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59C" w:rsidRDefault="00E95C6B">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#104-e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 xml:space="preserve">                                                       R1-210xxxx</w:t>
      </w:r>
    </w:p>
    <w:p w:rsidR="00B8559C" w:rsidRDefault="00E95C6B">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January 25th – February 5th, 2021</w:t>
      </w:r>
    </w:p>
    <w:p w:rsidR="00B8559C" w:rsidRDefault="00B8559C">
      <w:pPr>
        <w:ind w:left="1800" w:hanging="1800"/>
        <w:rPr>
          <w:rFonts w:ascii="Calibri" w:eastAsia="Calibri" w:hAnsi="Calibri"/>
          <w:b/>
          <w:bCs/>
          <w:sz w:val="22"/>
          <w:szCs w:val="22"/>
        </w:rPr>
      </w:pPr>
    </w:p>
    <w:p w:rsidR="00B8559C" w:rsidRDefault="00E95C6B">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rsidR="00B8559C" w:rsidRDefault="00E95C6B">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rsidR="00B8559C" w:rsidRDefault="00E95C6B">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[104-e-NR-eIAB-01] – 2</w:t>
      </w:r>
      <w:r>
        <w:rPr>
          <w:rFonts w:ascii="Calibri" w:eastAsia="Calibri" w:hAnsi="Calibri"/>
          <w:b/>
          <w:bCs/>
          <w:sz w:val="22"/>
          <w:szCs w:val="22"/>
          <w:vertAlign w:val="superscript"/>
        </w:rPr>
        <w:t>nd</w:t>
      </w:r>
      <w:r>
        <w:rPr>
          <w:rFonts w:ascii="Calibri" w:eastAsia="Calibri" w:hAnsi="Calibri"/>
          <w:b/>
          <w:bCs/>
          <w:sz w:val="22"/>
          <w:szCs w:val="22"/>
        </w:rPr>
        <w:t xml:space="preserve"> Checkpoint</w:t>
      </w:r>
    </w:p>
    <w:p w:rsidR="00B8559C" w:rsidRDefault="00E95C6B">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rsidR="00B8559C" w:rsidRDefault="00E95C6B">
      <w:pPr>
        <w:pStyle w:val="1"/>
        <w:numPr>
          <w:ilvl w:val="0"/>
          <w:numId w:val="2"/>
        </w:numPr>
      </w:pPr>
      <w:r>
        <w:t>Introduction</w:t>
      </w:r>
    </w:p>
    <w:p w:rsidR="00B8559C" w:rsidRDefault="00E95C6B">
      <w:r>
        <w:t>This contribution provides a summary of the following email discussion:</w:t>
      </w:r>
    </w:p>
    <w:p w:rsidR="00B8559C" w:rsidRDefault="00E95C6B">
      <w:r>
        <w:rPr>
          <w:highlight w:val="cyan"/>
          <w:lang w:eastAsia="zh-CN"/>
        </w:rPr>
        <w:t xml:space="preserve">[104-e-NR-eIAB-01] Email discussion on enhancements to resource multiplexing between child and parent links of an IAB node </w:t>
      </w:r>
      <w:r>
        <w:rPr>
          <w:highlight w:val="cyan"/>
        </w:rPr>
        <w:t>– Thomas (AT&amp;T)</w:t>
      </w:r>
    </w:p>
    <w:p w:rsidR="00B8559C" w:rsidRDefault="00E95C6B">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rsidR="00B8559C" w:rsidRDefault="00E95C6B">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rsidR="00B8559C" w:rsidRDefault="00E95C6B">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rsidR="00B8559C" w:rsidRDefault="00E95C6B">
      <w:pPr>
        <w:pStyle w:val="1"/>
        <w:numPr>
          <w:ilvl w:val="0"/>
          <w:numId w:val="2"/>
        </w:numPr>
        <w:rPr>
          <w:lang w:val="en-GB"/>
        </w:rPr>
      </w:pPr>
      <w:r>
        <w:rPr>
          <w:lang w:val="en-GB"/>
        </w:rPr>
        <w:t>Simultaneous Operation of Access and Backhaul Links</w:t>
      </w:r>
    </w:p>
    <w:p w:rsidR="00B8559C" w:rsidRDefault="00E95C6B">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rsidR="00B8559C" w:rsidRDefault="00E95C6B">
      <w:pPr>
        <w:pStyle w:val="aff7"/>
        <w:numPr>
          <w:ilvl w:val="0"/>
          <w:numId w:val="4"/>
        </w:numPr>
        <w:spacing w:before="120" w:after="180"/>
      </w:pPr>
      <w:r>
        <w:t>Specification of enhancements to the resource multiplexing between child and parent links of an IAB node, including:</w:t>
      </w:r>
    </w:p>
    <w:p w:rsidR="00B8559C" w:rsidRDefault="00E95C6B">
      <w:pPr>
        <w:pStyle w:val="aff7"/>
        <w:numPr>
          <w:ilvl w:val="1"/>
          <w:numId w:val="4"/>
        </w:numPr>
        <w:spacing w:before="120" w:after="180"/>
        <w:rPr>
          <w:b/>
          <w:bCs/>
        </w:rPr>
      </w:pPr>
      <w:r>
        <w:rPr>
          <w:b/>
          <w:bCs/>
        </w:rPr>
        <w:t xml:space="preserve">Support of simultaneous operation (transmission and/or reception) of IAB-node’s child and parent links (i.e., MT </w:t>
      </w:r>
      <w:proofErr w:type="spellStart"/>
      <w:r>
        <w:rPr>
          <w:b/>
          <w:bCs/>
        </w:rPr>
        <w:t>Tx</w:t>
      </w:r>
      <w:proofErr w:type="spellEnd"/>
      <w:r>
        <w:rPr>
          <w:b/>
          <w:bCs/>
        </w:rPr>
        <w:t xml:space="preserve">/DU </w:t>
      </w:r>
      <w:proofErr w:type="spellStart"/>
      <w:r>
        <w:rPr>
          <w:b/>
          <w:bCs/>
        </w:rPr>
        <w:t>Tx</w:t>
      </w:r>
      <w:proofErr w:type="spellEnd"/>
      <w:r>
        <w:rPr>
          <w:b/>
          <w:bCs/>
        </w:rPr>
        <w:t xml:space="preserve">, MT </w:t>
      </w:r>
      <w:proofErr w:type="spellStart"/>
      <w:r>
        <w:rPr>
          <w:b/>
          <w:bCs/>
        </w:rPr>
        <w:t>Tx</w:t>
      </w:r>
      <w:proofErr w:type="spellEnd"/>
      <w:r>
        <w:rPr>
          <w:b/>
          <w:bCs/>
        </w:rPr>
        <w:t xml:space="preserve">/DU Rx, MT Rx/DU </w:t>
      </w:r>
      <w:proofErr w:type="spellStart"/>
      <w:r>
        <w:rPr>
          <w:b/>
          <w:bCs/>
        </w:rPr>
        <w:t>Tx</w:t>
      </w:r>
      <w:proofErr w:type="spellEnd"/>
      <w:r>
        <w:rPr>
          <w:b/>
          <w:bCs/>
        </w:rPr>
        <w:t>, MT Rx/DU Rx)</w:t>
      </w:r>
    </w:p>
    <w:p w:rsidR="00B8559C" w:rsidRDefault="00E95C6B">
      <w:pPr>
        <w:pStyle w:val="aff7"/>
        <w:numPr>
          <w:ilvl w:val="1"/>
          <w:numId w:val="4"/>
        </w:numPr>
        <w:spacing w:before="120" w:after="180"/>
      </w:pPr>
      <w:r>
        <w:t>Support for dual-connectivity scenarios defined by RAN2/RAN3 in the context of topology redundancy for improved robustness and load balancing.</w:t>
      </w:r>
    </w:p>
    <w:p w:rsidR="00B8559C" w:rsidRDefault="00B8559C">
      <w:pPr>
        <w:rPr>
          <w:rFonts w:ascii="Calibri" w:hAnsi="Calibri" w:cs="Calibri"/>
          <w:color w:val="000000"/>
          <w:sz w:val="22"/>
          <w:szCs w:val="22"/>
        </w:rPr>
      </w:pPr>
    </w:p>
    <w:p w:rsidR="00B8559C" w:rsidRDefault="00E95C6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c"/>
        <w:tblW w:w="10070" w:type="dxa"/>
        <w:tblLook w:val="04A0" w:firstRow="1" w:lastRow="0" w:firstColumn="1" w:lastColumn="0" w:noHBand="0" w:noVBand="1"/>
      </w:tblPr>
      <w:tblGrid>
        <w:gridCol w:w="2335"/>
        <w:gridCol w:w="7735"/>
      </w:tblGrid>
      <w:tr w:rsidR="00B8559C">
        <w:tc>
          <w:tcPr>
            <w:tcW w:w="2335" w:type="dxa"/>
            <w:shd w:val="clear" w:color="auto" w:fill="auto"/>
          </w:tcPr>
          <w:p w:rsidR="00B8559C" w:rsidRDefault="00E95C6B">
            <w:pPr>
              <w:rPr>
                <w:rFonts w:ascii="Calibri" w:hAnsi="Calibri" w:cs="Calibri"/>
                <w:b/>
                <w:bCs/>
                <w:color w:val="000000"/>
                <w:sz w:val="22"/>
                <w:szCs w:val="22"/>
              </w:rPr>
            </w:pPr>
            <w:r>
              <w:rPr>
                <w:rFonts w:ascii="Calibri" w:hAnsi="Calibri" w:cs="Calibri"/>
                <w:b/>
                <w:bCs/>
                <w:color w:val="000000"/>
                <w:sz w:val="22"/>
                <w:szCs w:val="22"/>
              </w:rPr>
              <w:t>Huawei (R1-2100219, R1-2100221)</w:t>
            </w:r>
          </w:p>
        </w:tc>
        <w:tc>
          <w:tcPr>
            <w:tcW w:w="7735" w:type="dxa"/>
            <w:shd w:val="clear" w:color="auto" w:fill="auto"/>
          </w:tcPr>
          <w:p w:rsidR="00B8559C" w:rsidRDefault="00E95C6B">
            <w:pPr>
              <w:rPr>
                <w:i/>
                <w:lang w:eastAsia="zh-CN"/>
              </w:rPr>
            </w:pPr>
            <w:r>
              <w:rPr>
                <w:b/>
                <w:i/>
                <w:lang w:eastAsia="zh-CN"/>
              </w:rPr>
              <w:t>Proposal 1:</w:t>
            </w:r>
            <w:r>
              <w:rPr>
                <w:i/>
                <w:lang w:eastAsia="zh-CN"/>
              </w:rPr>
              <w:t xml:space="preserve"> T</w:t>
            </w:r>
            <w:r>
              <w:rPr>
                <w:i/>
                <w:lang w:val="en-GB" w:eastAsia="zh-CN"/>
              </w:rPr>
              <w:t>o facilitate simultaneous operation multiplexing cases</w:t>
            </w:r>
            <w:r>
              <w:rPr>
                <w:i/>
                <w:lang w:eastAsia="zh-CN"/>
              </w:rPr>
              <w:t xml:space="preserve">, at least the following restrictions for the transmission/reception of IAB-MT should be aware by the parent node </w:t>
            </w:r>
          </w:p>
          <w:p w:rsidR="00B8559C" w:rsidRDefault="00E95C6B">
            <w:pPr>
              <w:pStyle w:val="aff7"/>
              <w:numPr>
                <w:ilvl w:val="0"/>
                <w:numId w:val="5"/>
              </w:numPr>
              <w:autoSpaceDE w:val="0"/>
              <w:autoSpaceDN w:val="0"/>
              <w:adjustRightInd w:val="0"/>
              <w:snapToGrid w:val="0"/>
              <w:spacing w:before="0"/>
              <w:contextualSpacing w:val="0"/>
              <w:rPr>
                <w:i/>
                <w:lang w:eastAsia="zh-CN"/>
              </w:rPr>
            </w:pPr>
            <w:r>
              <w:rPr>
                <w:i/>
                <w:lang w:eastAsia="zh-CN"/>
              </w:rPr>
              <w:t xml:space="preserve">Multiplexing </w:t>
            </w:r>
            <w:proofErr w:type="gramStart"/>
            <w:r>
              <w:rPr>
                <w:i/>
                <w:lang w:eastAsia="zh-CN"/>
              </w:rPr>
              <w:t>case</w:t>
            </w:r>
            <w:proofErr w:type="gramEnd"/>
            <w:r>
              <w:rPr>
                <w:i/>
                <w:lang w:eastAsia="zh-CN"/>
              </w:rPr>
              <w:t xml:space="preserve"> A (Simultaneous MT-</w:t>
            </w:r>
            <w:proofErr w:type="spellStart"/>
            <w:r>
              <w:rPr>
                <w:i/>
                <w:lang w:eastAsia="zh-CN"/>
              </w:rPr>
              <w:t>Tx</w:t>
            </w:r>
            <w:proofErr w:type="spellEnd"/>
            <w:r>
              <w:rPr>
                <w:i/>
                <w:lang w:eastAsia="zh-CN"/>
              </w:rPr>
              <w:t>/DU-</w:t>
            </w:r>
            <w:proofErr w:type="spellStart"/>
            <w:r>
              <w:rPr>
                <w:i/>
                <w:lang w:eastAsia="zh-CN"/>
              </w:rPr>
              <w:t>Tx</w:t>
            </w:r>
            <w:proofErr w:type="spellEnd"/>
            <w:r>
              <w:rPr>
                <w:i/>
                <w:lang w:eastAsia="zh-CN"/>
              </w:rPr>
              <w:t>): Case#6 timing, Enhanced power control scheme</w:t>
            </w:r>
          </w:p>
          <w:p w:rsidR="00B8559C" w:rsidRDefault="00E95C6B">
            <w:pPr>
              <w:pStyle w:val="aff7"/>
              <w:numPr>
                <w:ilvl w:val="0"/>
                <w:numId w:val="5"/>
              </w:numPr>
              <w:autoSpaceDE w:val="0"/>
              <w:autoSpaceDN w:val="0"/>
              <w:adjustRightInd w:val="0"/>
              <w:snapToGrid w:val="0"/>
              <w:spacing w:before="0"/>
              <w:contextualSpacing w:val="0"/>
              <w:rPr>
                <w:i/>
                <w:lang w:eastAsia="zh-CN"/>
              </w:rPr>
            </w:pPr>
            <w:r>
              <w:rPr>
                <w:i/>
                <w:lang w:eastAsia="zh-CN"/>
              </w:rPr>
              <w:t xml:space="preserve">Multiplexing case B (Simultaneous MT-Rx/DU-Rx): DMRS ports </w:t>
            </w:r>
            <w:proofErr w:type="spellStart"/>
            <w:r>
              <w:rPr>
                <w:i/>
                <w:lang w:eastAsia="zh-CN"/>
              </w:rPr>
              <w:t>orthogonalization</w:t>
            </w:r>
            <w:proofErr w:type="spellEnd"/>
          </w:p>
          <w:p w:rsidR="00B8559C" w:rsidRDefault="00E95C6B">
            <w:pPr>
              <w:pStyle w:val="aff7"/>
              <w:numPr>
                <w:ilvl w:val="0"/>
                <w:numId w:val="5"/>
              </w:numPr>
              <w:autoSpaceDE w:val="0"/>
              <w:autoSpaceDN w:val="0"/>
              <w:adjustRightInd w:val="0"/>
              <w:snapToGrid w:val="0"/>
              <w:spacing w:before="0"/>
              <w:contextualSpacing w:val="0"/>
              <w:rPr>
                <w:i/>
                <w:lang w:eastAsia="zh-CN"/>
              </w:rPr>
            </w:pPr>
            <w:r>
              <w:rPr>
                <w:i/>
                <w:lang w:eastAsia="zh-CN"/>
              </w:rPr>
              <w:t>Multiplexing case C (Simultaneous MT-Rx/DU-</w:t>
            </w:r>
            <w:proofErr w:type="spellStart"/>
            <w:r>
              <w:rPr>
                <w:i/>
                <w:lang w:eastAsia="zh-CN"/>
              </w:rPr>
              <w:t>Tx</w:t>
            </w:r>
            <w:proofErr w:type="spellEnd"/>
            <w:r>
              <w:rPr>
                <w:i/>
                <w:lang w:eastAsia="zh-CN"/>
              </w:rPr>
              <w:t xml:space="preserve">): DMRS ports </w:t>
            </w:r>
            <w:proofErr w:type="spellStart"/>
            <w:r>
              <w:rPr>
                <w:i/>
                <w:lang w:eastAsia="zh-CN"/>
              </w:rPr>
              <w:t>orthogonalization</w:t>
            </w:r>
            <w:proofErr w:type="spellEnd"/>
          </w:p>
          <w:p w:rsidR="00B8559C" w:rsidRDefault="00E95C6B">
            <w:pPr>
              <w:pStyle w:val="aff7"/>
              <w:numPr>
                <w:ilvl w:val="0"/>
                <w:numId w:val="5"/>
              </w:numPr>
              <w:autoSpaceDE w:val="0"/>
              <w:autoSpaceDN w:val="0"/>
              <w:adjustRightInd w:val="0"/>
              <w:snapToGrid w:val="0"/>
              <w:spacing w:before="0"/>
              <w:contextualSpacing w:val="0"/>
              <w:rPr>
                <w:i/>
                <w:lang w:eastAsia="zh-CN"/>
              </w:rPr>
            </w:pPr>
            <w:r>
              <w:rPr>
                <w:i/>
                <w:lang w:eastAsia="zh-CN"/>
              </w:rPr>
              <w:t>Multiplexing case D (Simultaneous MT-</w:t>
            </w:r>
            <w:proofErr w:type="spellStart"/>
            <w:r>
              <w:rPr>
                <w:i/>
                <w:lang w:eastAsia="zh-CN"/>
              </w:rPr>
              <w:t>Tx</w:t>
            </w:r>
            <w:proofErr w:type="spellEnd"/>
            <w:r>
              <w:rPr>
                <w:i/>
                <w:lang w:eastAsia="zh-CN"/>
              </w:rPr>
              <w:t xml:space="preserve">/DU-Rx): Enhanced power control scheme, DMRS ports </w:t>
            </w:r>
            <w:proofErr w:type="spellStart"/>
            <w:r>
              <w:rPr>
                <w:i/>
                <w:lang w:eastAsia="zh-CN"/>
              </w:rPr>
              <w:t>orthogonalization</w:t>
            </w:r>
            <w:proofErr w:type="spellEnd"/>
            <w:r>
              <w:rPr>
                <w:i/>
                <w:lang w:eastAsia="zh-CN"/>
              </w:rPr>
              <w:t xml:space="preserve"> </w:t>
            </w:r>
          </w:p>
          <w:p w:rsidR="00B8559C" w:rsidRDefault="00E95C6B">
            <w:pPr>
              <w:rPr>
                <w:lang w:eastAsia="zh-CN"/>
              </w:rPr>
            </w:pPr>
            <w:r>
              <w:rPr>
                <w:b/>
                <w:i/>
                <w:lang w:eastAsia="zh-CN"/>
              </w:rPr>
              <w:t>Proposal 2:</w:t>
            </w:r>
            <w:r>
              <w:rPr>
                <w:i/>
                <w:lang w:eastAsia="zh-CN"/>
              </w:rPr>
              <w:t xml:space="preserve"> T</w:t>
            </w:r>
            <w:r>
              <w:rPr>
                <w:i/>
                <w:lang w:val="en-GB" w:eastAsia="zh-CN"/>
              </w:rPr>
              <w:t>o extend the applicability of FDM</w:t>
            </w:r>
            <w:r>
              <w:rPr>
                <w:i/>
                <w:lang w:eastAsia="zh-CN"/>
              </w:rPr>
              <w:t>, an IAB node can report the desired guard band for each {MT CC, DU cell}-pair for FDM operation.</w:t>
            </w:r>
          </w:p>
          <w:p w:rsidR="00B8559C" w:rsidRDefault="00E95C6B">
            <w:pPr>
              <w:rPr>
                <w:i/>
                <w:lang w:eastAsia="zh-CN"/>
              </w:rPr>
            </w:pPr>
            <w:r>
              <w:rPr>
                <w:b/>
                <w:i/>
                <w:lang w:eastAsia="zh-CN"/>
              </w:rPr>
              <w:t>Proposal 3:</w:t>
            </w:r>
            <w:r>
              <w:rPr>
                <w:i/>
                <w:lang w:eastAsia="zh-CN"/>
              </w:rPr>
              <w:t xml:space="preserve"> Inter-CC multiplexing between IAB-MT and IAB-DU should be the baseline for FDM.</w:t>
            </w:r>
          </w:p>
          <w:p w:rsidR="00B8559C" w:rsidRDefault="00E95C6B">
            <w:pPr>
              <w:rPr>
                <w:i/>
              </w:rPr>
            </w:pPr>
            <w:r>
              <w:rPr>
                <w:b/>
                <w:i/>
                <w:lang w:eastAsia="zh-CN"/>
              </w:rPr>
              <w:t>Proposal 4:</w:t>
            </w:r>
            <w:r>
              <w:rPr>
                <w:lang w:eastAsia="zh-CN"/>
              </w:rPr>
              <w:t xml:space="preserve"> </w:t>
            </w:r>
            <w:r>
              <w:rPr>
                <w:i/>
              </w:rPr>
              <w:t>If an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rsidR="00B8559C" w:rsidRDefault="00E95C6B">
            <w:pPr>
              <w:rPr>
                <w:i/>
                <w:lang w:eastAsia="zh-CN"/>
              </w:rPr>
            </w:pPr>
            <w:r>
              <w:rPr>
                <w:b/>
                <w:i/>
                <w:lang w:eastAsia="zh-CN"/>
              </w:rPr>
              <w:t>Proposal 5:</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lastRenderedPageBreak/>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rsidR="00B8559C" w:rsidRDefault="00E95C6B">
            <w:pPr>
              <w:pStyle w:val="aff7"/>
              <w:numPr>
                <w:ilvl w:val="0"/>
                <w:numId w:val="6"/>
              </w:numPr>
              <w:autoSpaceDE w:val="0"/>
              <w:autoSpaceDN w:val="0"/>
              <w:adjustRightInd w:val="0"/>
              <w:snapToGrid w:val="0"/>
              <w:spacing w:before="0"/>
              <w:contextualSpacing w:val="0"/>
              <w:rPr>
                <w:i/>
                <w:lang w:eastAsia="zh-CN"/>
              </w:rPr>
            </w:pPr>
            <w:r>
              <w:rPr>
                <w:i/>
                <w:lang w:eastAsia="zh-CN"/>
              </w:rPr>
              <w:t>SS/PBCH block</w:t>
            </w:r>
          </w:p>
          <w:p w:rsidR="00B8559C" w:rsidRDefault="00E95C6B">
            <w:pPr>
              <w:pStyle w:val="aff7"/>
              <w:numPr>
                <w:ilvl w:val="0"/>
                <w:numId w:val="6"/>
              </w:numPr>
              <w:autoSpaceDE w:val="0"/>
              <w:autoSpaceDN w:val="0"/>
              <w:adjustRightInd w:val="0"/>
              <w:snapToGrid w:val="0"/>
              <w:spacing w:before="0"/>
              <w:contextualSpacing w:val="0"/>
              <w:rPr>
                <w:i/>
                <w:lang w:eastAsia="zh-CN"/>
              </w:rPr>
            </w:pPr>
            <w:r>
              <w:rPr>
                <w:i/>
                <w:lang w:eastAsia="zh-CN"/>
              </w:rPr>
              <w:t>CORESET for Type0-PDCCH CSS set</w:t>
            </w:r>
          </w:p>
          <w:p w:rsidR="00B8559C" w:rsidRDefault="00E95C6B">
            <w:pPr>
              <w:pStyle w:val="aff7"/>
              <w:numPr>
                <w:ilvl w:val="0"/>
                <w:numId w:val="6"/>
              </w:numPr>
              <w:autoSpaceDE w:val="0"/>
              <w:autoSpaceDN w:val="0"/>
              <w:adjustRightInd w:val="0"/>
              <w:snapToGrid w:val="0"/>
              <w:spacing w:before="0"/>
              <w:contextualSpacing w:val="0"/>
              <w:rPr>
                <w:rFonts w:eastAsia="等线"/>
              </w:rPr>
            </w:pPr>
            <w:r>
              <w:rPr>
                <w:i/>
                <w:lang w:eastAsia="zh-CN"/>
              </w:rPr>
              <w:t>PRACH</w:t>
            </w:r>
          </w:p>
          <w:p w:rsidR="00B8559C" w:rsidRDefault="00E95C6B">
            <w:pPr>
              <w:rPr>
                <w:rFonts w:eastAsiaTheme="minorEastAsia"/>
                <w:i/>
                <w:lang w:eastAsia="zh-CN"/>
              </w:rPr>
            </w:pPr>
            <w:r>
              <w:rPr>
                <w:rFonts w:eastAsiaTheme="minorEastAsia"/>
                <w:b/>
                <w:i/>
                <w:lang w:eastAsia="zh-CN"/>
              </w:rPr>
              <w:t>Proposal 6</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rsidR="00B8559C" w:rsidRDefault="00B8559C">
            <w:pPr>
              <w:rPr>
                <w:i/>
              </w:rPr>
            </w:pPr>
          </w:p>
          <w:p w:rsidR="00B8559C" w:rsidRDefault="00E95C6B">
            <w:pPr>
              <w:rPr>
                <w:b/>
                <w:i/>
                <w:szCs w:val="20"/>
                <w:lang w:eastAsia="zh-CN"/>
              </w:rPr>
            </w:pPr>
            <w:r>
              <w:rPr>
                <w:rFonts w:hint="eastAsia"/>
                <w:b/>
                <w:i/>
                <w:lang w:eastAsia="zh-CN"/>
              </w:rPr>
              <w:t>P</w:t>
            </w:r>
            <w:r>
              <w:rPr>
                <w:b/>
                <w:i/>
                <w:lang w:eastAsia="zh-CN"/>
              </w:rPr>
              <w:t xml:space="preserve">roposal 1: </w:t>
            </w:r>
            <w:r>
              <w:rPr>
                <w:i/>
                <w:lang w:eastAsia="zh-CN"/>
              </w:rPr>
              <w:t>Number of guard symbols for MT and DU flexible s</w:t>
            </w:r>
            <w:r>
              <w:rPr>
                <w:rFonts w:hint="eastAsia"/>
                <w:i/>
                <w:lang w:eastAsia="zh-CN"/>
              </w:rPr>
              <w:t>ymbols</w:t>
            </w:r>
            <w:r>
              <w:rPr>
                <w:i/>
                <w:lang w:eastAsia="zh-CN"/>
              </w:rPr>
              <w:t xml:space="preserve"> = </w:t>
            </w:r>
            <w:proofErr w:type="gramStart"/>
            <w:r>
              <w:rPr>
                <w:i/>
                <w:lang w:eastAsia="zh-CN"/>
              </w:rPr>
              <w:t>min(</w:t>
            </w:r>
            <w:proofErr w:type="gramEnd"/>
            <w:r>
              <w:rPr>
                <w:i/>
                <w:lang w:eastAsia="zh-CN"/>
              </w:rPr>
              <w:t>Number of guard symbols for MT and DU downlink switching, Number of guard symbols for MT and DU uplink switching)</w:t>
            </w:r>
          </w:p>
          <w:p w:rsidR="00B8559C" w:rsidRDefault="00E95C6B">
            <w:pPr>
              <w:rPr>
                <w:kern w:val="2"/>
                <w:lang w:val="en-GB" w:eastAsia="zh-CN"/>
              </w:rPr>
            </w:pPr>
            <w:r>
              <w:rPr>
                <w:b/>
                <w:i/>
                <w:szCs w:val="20"/>
                <w:lang w:eastAsia="zh-CN"/>
              </w:rPr>
              <w:t>Proposal 2</w:t>
            </w:r>
            <w:r>
              <w:rPr>
                <w:i/>
                <w:szCs w:val="20"/>
                <w:lang w:eastAsia="zh-CN"/>
              </w:rPr>
              <w:t>: Introduce negative value of Ng to support efficient resource utilization.</w:t>
            </w:r>
          </w:p>
          <w:p w:rsidR="00B8559C" w:rsidRDefault="00B8559C">
            <w:pPr>
              <w:rPr>
                <w:rFonts w:eastAsiaTheme="minorEastAsia"/>
                <w:i/>
                <w:lang w:eastAsia="zh-CN"/>
              </w:rPr>
            </w:pPr>
          </w:p>
          <w:p w:rsidR="00B8559C" w:rsidRDefault="00B8559C">
            <w:pPr>
              <w:rPr>
                <w:rFonts w:asciiTheme="minorHAnsi" w:hAnsiTheme="minorHAnsi" w:cstheme="minorHAnsi"/>
                <w:b/>
                <w:bCs/>
                <w:color w:val="000000"/>
                <w:sz w:val="20"/>
                <w:szCs w:val="20"/>
              </w:rPr>
            </w:pPr>
          </w:p>
        </w:tc>
      </w:tr>
      <w:tr w:rsidR="00B8559C">
        <w:tc>
          <w:tcPr>
            <w:tcW w:w="2335" w:type="dxa"/>
            <w:shd w:val="clear" w:color="auto" w:fill="auto"/>
          </w:tcPr>
          <w:p w:rsidR="00B8559C" w:rsidRDefault="00E95C6B">
            <w:pPr>
              <w:rPr>
                <w:rFonts w:ascii="Calibri" w:hAnsi="Calibri" w:cs="Calibri"/>
                <w:b/>
                <w:bCs/>
                <w:color w:val="000000"/>
                <w:sz w:val="22"/>
                <w:szCs w:val="22"/>
              </w:rPr>
            </w:pPr>
            <w:r>
              <w:rPr>
                <w:rFonts w:ascii="Calibri" w:hAnsi="Calibri" w:cs="Calibri"/>
                <w:b/>
                <w:bCs/>
                <w:color w:val="000000"/>
                <w:sz w:val="22"/>
                <w:szCs w:val="22"/>
              </w:rPr>
              <w:lastRenderedPageBreak/>
              <w:t>Vivo (R1-2100463)</w:t>
            </w:r>
          </w:p>
        </w:tc>
        <w:tc>
          <w:tcPr>
            <w:tcW w:w="7735" w:type="dxa"/>
            <w:shd w:val="clear" w:color="auto" w:fill="auto"/>
          </w:tcPr>
          <w:p w:rsidR="00B8559C" w:rsidRDefault="00E95C6B">
            <w:pPr>
              <w:rPr>
                <w:rFonts w:eastAsiaTheme="minorEastAsia"/>
                <w:lang w:eastAsia="zh-CN"/>
              </w:rPr>
            </w:pPr>
            <w:r>
              <w:rPr>
                <w:rFonts w:eastAsiaTheme="minorEastAsia"/>
                <w:b/>
                <w:bCs/>
                <w:sz w:val="20"/>
                <w:szCs w:val="20"/>
                <w:lang w:eastAsia="zh-CN"/>
              </w:rPr>
              <w:fldChar w:fldCharType="begin"/>
            </w:r>
            <w:r>
              <w:rPr>
                <w:rFonts w:eastAsiaTheme="minorEastAsia"/>
                <w:b/>
                <w:bCs/>
                <w:sz w:val="20"/>
                <w:szCs w:val="20"/>
                <w:lang w:eastAsia="zh-CN"/>
              </w:rPr>
              <w:instrText xml:space="preserve"> REF _Ref54097212 \h  \* MERGEFORMAT </w:instrText>
            </w:r>
            <w:r>
              <w:rPr>
                <w:rFonts w:eastAsiaTheme="minorEastAsia"/>
                <w:b/>
                <w:bCs/>
                <w:sz w:val="20"/>
                <w:szCs w:val="20"/>
                <w:lang w:eastAsia="zh-CN"/>
              </w:rPr>
            </w:r>
            <w:r>
              <w:rPr>
                <w:rFonts w:eastAsiaTheme="minorEastAsia"/>
                <w:b/>
                <w:bCs/>
                <w:sz w:val="20"/>
                <w:szCs w:val="20"/>
                <w:lang w:eastAsia="zh-CN"/>
              </w:rPr>
              <w:fldChar w:fldCharType="separate"/>
            </w:r>
            <w:r>
              <w:rPr>
                <w:b/>
                <w:bCs/>
                <w:sz w:val="20"/>
                <w:szCs w:val="20"/>
              </w:rPr>
              <w:t>Proposal 1</w:t>
            </w:r>
            <w:r>
              <w:rPr>
                <w:rFonts w:eastAsiaTheme="minorEastAsia"/>
                <w:b/>
                <w:bCs/>
                <w:sz w:val="20"/>
                <w:szCs w:val="20"/>
                <w:lang w:eastAsia="zh-CN"/>
              </w:rPr>
              <w:t>: Support indication of time-frequency resources where a certain duplexing operation between backhaul link and child/access link is adopted.</w:t>
            </w:r>
            <w:r>
              <w:rPr>
                <w:rFonts w:eastAsiaTheme="minorEastAsia"/>
                <w:b/>
                <w:bCs/>
                <w:sz w:val="20"/>
                <w:szCs w:val="20"/>
                <w:lang w:eastAsia="zh-CN"/>
              </w:rPr>
              <w:fldChar w:fldCharType="end"/>
            </w:r>
          </w:p>
          <w:p w:rsidR="00B8559C" w:rsidRDefault="00E95C6B">
            <w:pPr>
              <w:pStyle w:val="a3"/>
              <w:jc w:val="both"/>
              <w:rPr>
                <w:rFonts w:eastAsiaTheme="minorEastAsia"/>
              </w:rPr>
            </w:pPr>
            <w:r>
              <w:rPr>
                <w:rFonts w:eastAsiaTheme="minorEastAsia" w:hint="eastAsia"/>
              </w:rPr>
              <w:t>P</w:t>
            </w:r>
            <w:r>
              <w:rPr>
                <w:rFonts w:eastAsiaTheme="minorEastAsia"/>
              </w:rPr>
              <w:t xml:space="preserve">roposal 2: Additional </w:t>
            </w:r>
            <w:proofErr w:type="spellStart"/>
            <w:r>
              <w:rPr>
                <w:rFonts w:eastAsiaTheme="minorEastAsia"/>
              </w:rPr>
              <w:t>signaling</w:t>
            </w:r>
            <w:proofErr w:type="spellEnd"/>
            <w:r>
              <w:rPr>
                <w:rFonts w:eastAsiaTheme="minorEastAsia"/>
              </w:rPr>
              <w:t xml:space="preserve">, e.g., dynamic and/or semi-static </w:t>
            </w:r>
            <w:proofErr w:type="spellStart"/>
            <w:r>
              <w:rPr>
                <w:rFonts w:eastAsiaTheme="minorEastAsia"/>
              </w:rPr>
              <w:t>signaling</w:t>
            </w:r>
            <w:proofErr w:type="spellEnd"/>
            <w:r>
              <w:rPr>
                <w:rFonts w:eastAsiaTheme="minorEastAsia"/>
              </w:rPr>
              <w:t xml:space="preserve">, should be defined to indicate the timing of a given duplexing mode of an IAB node. </w:t>
            </w:r>
          </w:p>
          <w:p w:rsidR="00B8559C" w:rsidRDefault="00E95C6B">
            <w:pPr>
              <w:pStyle w:val="a3"/>
              <w:jc w:val="both"/>
            </w:pPr>
            <w:r>
              <w:rPr>
                <w:rFonts w:hint="eastAsia"/>
              </w:rPr>
              <w:t>P</w:t>
            </w:r>
            <w:r>
              <w:t xml:space="preserve">roposal 3: RAN1 to support operational frequency resource configuration for DU. </w:t>
            </w:r>
          </w:p>
          <w:p w:rsidR="00B8559C" w:rsidRDefault="00E95C6B">
            <w:pPr>
              <w:pStyle w:val="a3"/>
              <w:jc w:val="both"/>
            </w:pPr>
            <w:r>
              <w:rPr>
                <w:rFonts w:hint="eastAsia"/>
              </w:rPr>
              <w:t>Proposal</w:t>
            </w:r>
            <w:r>
              <w:t xml:space="preserve"> 4: The frequency resource types of H/S/NA should be supported. </w:t>
            </w:r>
          </w:p>
          <w:p w:rsidR="00B8559C" w:rsidRDefault="00E95C6B">
            <w:pPr>
              <w:pStyle w:val="a3"/>
              <w:jc w:val="both"/>
            </w:pPr>
            <w:r>
              <w:t>Proposal 5: The dynamic resource availability indication in the frequency domain is added to DCI format 2-5.</w:t>
            </w:r>
          </w:p>
          <w:p w:rsidR="00B8559C" w:rsidRDefault="00E95C6B">
            <w:pPr>
              <w:pStyle w:val="a3"/>
              <w:spacing w:after="0"/>
              <w:jc w:val="both"/>
              <w:rPr>
                <w:rFonts w:eastAsiaTheme="minorEastAsia"/>
              </w:rPr>
            </w:pPr>
            <w:r>
              <w:t>Proposal 6</w:t>
            </w:r>
            <w:r>
              <w:rPr>
                <w:rFonts w:eastAsiaTheme="minorEastAsia"/>
              </w:rPr>
              <w:t xml:space="preserve">: If different timing modes are supported in </w:t>
            </w:r>
            <w:proofErr w:type="spellStart"/>
            <w:r>
              <w:rPr>
                <w:rFonts w:eastAsiaTheme="minorEastAsia"/>
              </w:rPr>
              <w:t>TDMed</w:t>
            </w:r>
            <w:proofErr w:type="spellEnd"/>
            <w:r>
              <w:rPr>
                <w:rFonts w:eastAsiaTheme="minorEastAsia"/>
              </w:rPr>
              <w:t xml:space="preserve"> manner for an IAB node, additional guard symbol types should be defined, e.g., </w:t>
            </w:r>
          </w:p>
          <w:p w:rsidR="00B8559C" w:rsidRDefault="00E95C6B">
            <w:pPr>
              <w:pStyle w:val="a3"/>
              <w:numPr>
                <w:ilvl w:val="0"/>
                <w:numId w:val="7"/>
              </w:numPr>
              <w:spacing w:after="0" w:line="240" w:lineRule="auto"/>
              <w:jc w:val="both"/>
              <w:textAlignment w:val="auto"/>
            </w:pPr>
            <w:r>
              <w:rPr>
                <w:rFonts w:eastAsiaTheme="minorEastAsia"/>
              </w:rPr>
              <w:t>The transition between Case #1 timing mode and Case #6 timing mode.</w:t>
            </w:r>
            <w:r>
              <w:t xml:space="preserve"> </w:t>
            </w:r>
          </w:p>
          <w:p w:rsidR="00B8559C" w:rsidRDefault="00E95C6B">
            <w:pPr>
              <w:pStyle w:val="a3"/>
              <w:numPr>
                <w:ilvl w:val="0"/>
                <w:numId w:val="7"/>
              </w:numPr>
              <w:spacing w:after="120" w:line="240" w:lineRule="auto"/>
              <w:jc w:val="both"/>
              <w:textAlignment w:val="auto"/>
              <w:rPr>
                <w:rFonts w:eastAsiaTheme="minorEastAsia"/>
              </w:rPr>
            </w:pPr>
            <w:r>
              <w:rPr>
                <w:rFonts w:eastAsiaTheme="minorEastAsia"/>
              </w:rPr>
              <w:t xml:space="preserve">The transition between Case #1 timing mode and Case #7 timing mode.   </w:t>
            </w:r>
          </w:p>
        </w:tc>
      </w:tr>
      <w:tr w:rsidR="00B8559C">
        <w:tc>
          <w:tcPr>
            <w:tcW w:w="2335" w:type="dxa"/>
            <w:shd w:val="clear" w:color="auto" w:fill="auto"/>
          </w:tcPr>
          <w:p w:rsidR="00B8559C" w:rsidRDefault="00E95C6B">
            <w:pPr>
              <w:rPr>
                <w:rFonts w:ascii="Calibri" w:hAnsi="Calibri" w:cs="Calibri"/>
                <w:b/>
                <w:bCs/>
                <w:color w:val="000000"/>
                <w:sz w:val="22"/>
                <w:szCs w:val="22"/>
              </w:rPr>
            </w:pPr>
            <w:r>
              <w:rPr>
                <w:rFonts w:ascii="Calibri" w:hAnsi="Calibri" w:cs="Calibri"/>
                <w:b/>
                <w:bCs/>
                <w:color w:val="000000"/>
                <w:sz w:val="22"/>
                <w:szCs w:val="22"/>
              </w:rPr>
              <w:t>Intel (R1-2100670)</w:t>
            </w:r>
          </w:p>
        </w:tc>
        <w:tc>
          <w:tcPr>
            <w:tcW w:w="7735" w:type="dxa"/>
            <w:shd w:val="clear" w:color="auto" w:fill="auto"/>
          </w:tcPr>
          <w:p w:rsidR="00B8559C" w:rsidRDefault="00E95C6B">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p w:rsidR="00B8559C" w:rsidRDefault="00E95C6B">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w:t>
            </w:r>
            <w:proofErr w:type="spellStart"/>
            <w:r>
              <w:rPr>
                <w:color w:val="000000"/>
                <w:lang w:eastAsia="zh-CN"/>
              </w:rPr>
              <w:t>behaviour</w:t>
            </w:r>
            <w:proofErr w:type="spellEnd"/>
            <w:r>
              <w:rPr>
                <w:color w:val="000000"/>
                <w:lang w:eastAsia="zh-CN"/>
              </w:rPr>
              <w:t xml:space="preserve"> enhancements. No additional </w:t>
            </w:r>
            <w:proofErr w:type="spellStart"/>
            <w:r>
              <w:rPr>
                <w:color w:val="000000"/>
                <w:lang w:eastAsia="zh-CN"/>
              </w:rPr>
              <w:t>signalling</w:t>
            </w:r>
            <w:proofErr w:type="spellEnd"/>
            <w:r>
              <w:rPr>
                <w:color w:val="000000"/>
                <w:lang w:eastAsia="zh-CN"/>
              </w:rPr>
              <w:t xml:space="preserve"> is needed. </w:t>
            </w:r>
          </w:p>
          <w:p w:rsidR="00B8559C" w:rsidRDefault="00E95C6B">
            <w:pPr>
              <w:pStyle w:val="aff7"/>
              <w:numPr>
                <w:ilvl w:val="0"/>
                <w:numId w:val="8"/>
              </w:numPr>
              <w:adjustRightInd w:val="0"/>
              <w:snapToGrid w:val="0"/>
              <w:spacing w:before="0" w:after="60" w:line="259" w:lineRule="auto"/>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rsidR="00B8559C" w:rsidRDefault="00E95C6B">
            <w:pPr>
              <w:pStyle w:val="aff7"/>
              <w:numPr>
                <w:ilvl w:val="0"/>
                <w:numId w:val="9"/>
              </w:numPr>
              <w:spacing w:before="0" w:after="160" w:line="259" w:lineRule="auto"/>
              <w:rPr>
                <w:rFonts w:ascii="Times New Roman" w:hAnsi="Times New Roman"/>
                <w:color w:val="000000"/>
                <w:lang w:eastAsia="zh-CN"/>
              </w:rPr>
            </w:pPr>
            <w:r>
              <w:rPr>
                <w:rFonts w:ascii="Times New Roman" w:hAnsi="Times New Roman"/>
                <w:color w:val="000000"/>
                <w:lang w:eastAsia="zh-CN"/>
              </w:rPr>
              <w:lastRenderedPageBreak/>
              <w:t xml:space="preserve">MT can transmit or receive cell specific signals/channels concurrently to DU’s transmission or reception without being given priority when simultaneous operation allows. </w:t>
            </w:r>
          </w:p>
          <w:p w:rsidR="00B8559C" w:rsidRDefault="00E95C6B">
            <w:pPr>
              <w:pStyle w:val="aff7"/>
              <w:numPr>
                <w:ilvl w:val="0"/>
                <w:numId w:val="9"/>
              </w:numPr>
              <w:snapToGrid w:val="0"/>
              <w:spacing w:before="0" w:line="259" w:lineRule="auto"/>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rsidR="00B8559C" w:rsidRDefault="00E95C6B">
            <w:pPr>
              <w:pStyle w:val="aff7"/>
              <w:numPr>
                <w:ilvl w:val="0"/>
                <w:numId w:val="10"/>
              </w:numPr>
              <w:spacing w:before="0" w:after="60" w:line="259" w:lineRule="auto"/>
              <w:rPr>
                <w:rFonts w:ascii="Times New Roman" w:hAnsi="Times New Roman"/>
                <w:color w:val="000000"/>
                <w:lang w:eastAsia="zh-CN"/>
              </w:rPr>
            </w:pPr>
            <w:r>
              <w:rPr>
                <w:rFonts w:ascii="Times New Roman" w:hAnsi="Times New Roman"/>
                <w:color w:val="000000"/>
                <w:lang w:eastAsia="zh-CN"/>
              </w:rPr>
              <w:t xml:space="preserve">For NA/S-INA DU resources, new behaviors are added as: </w:t>
            </w:r>
          </w:p>
          <w:p w:rsidR="00B8559C" w:rsidRDefault="00E95C6B">
            <w:pPr>
              <w:pStyle w:val="aff7"/>
              <w:numPr>
                <w:ilvl w:val="1"/>
                <w:numId w:val="11"/>
              </w:numPr>
              <w:spacing w:before="0" w:after="160" w:line="259" w:lineRule="auto"/>
              <w:ind w:left="1080"/>
              <w:rPr>
                <w:rFonts w:ascii="Times New Roman" w:hAnsi="Times New Roman"/>
                <w:color w:val="000000"/>
                <w:lang w:eastAsia="zh-CN"/>
              </w:rPr>
            </w:pPr>
            <w:r>
              <w:rPr>
                <w:rFonts w:ascii="Times New Roman" w:hAnsi="Times New Roman"/>
                <w:color w:val="000000"/>
                <w:lang w:eastAsia="zh-CN"/>
              </w:rPr>
              <w:t xml:space="preserve">DU can schedule DL or UL transmission on the NA/S-INA DU resources when simultaneous operation allows. </w:t>
            </w:r>
          </w:p>
          <w:p w:rsidR="00B8559C" w:rsidRDefault="00E95C6B">
            <w:pPr>
              <w:jc w:val="both"/>
              <w:rPr>
                <w:color w:val="000000"/>
                <w:lang w:eastAsia="zh-CN"/>
              </w:rPr>
            </w:pPr>
            <w:r>
              <w:rPr>
                <w:b/>
                <w:lang w:eastAsia="zh-CN"/>
              </w:rPr>
              <w:t xml:space="preserve">Proposal 3: </w:t>
            </w:r>
            <w:r>
              <w:rPr>
                <w:color w:val="000000"/>
                <w:lang w:eastAsia="zh-CN"/>
              </w:rPr>
              <w:t xml:space="preserve">For semi-static H/S/NA resource type indication for DU frequency-domain resources, several schemes can be considered. </w:t>
            </w:r>
          </w:p>
          <w:p w:rsidR="00B8559C" w:rsidRDefault="00E95C6B">
            <w:pPr>
              <w:pStyle w:val="aff7"/>
              <w:numPr>
                <w:ilvl w:val="0"/>
                <w:numId w:val="12"/>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Scheme 1: RB-based H/S/NA indication, i.e., H/S/NA is indicated per DU RB over the whole CC. </w:t>
            </w:r>
          </w:p>
          <w:p w:rsidR="00B8559C" w:rsidRDefault="00E95C6B">
            <w:pPr>
              <w:pStyle w:val="aff7"/>
              <w:numPr>
                <w:ilvl w:val="0"/>
                <w:numId w:val="12"/>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Scheme 2: RIV-based H/S/NA indication, i.e., H/S/NA is indicated per DU RIV (each RIV has its starting point and number of RBs). </w:t>
            </w:r>
          </w:p>
          <w:p w:rsidR="00B8559C" w:rsidRDefault="00E95C6B">
            <w:pPr>
              <w:pStyle w:val="aff7"/>
              <w:numPr>
                <w:ilvl w:val="0"/>
                <w:numId w:val="12"/>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Scheme 3: MT BWP-based H/S/NA indication, i.e., assuming all RBs not overlapping with MT BWPs as Hard, and H/S/NA is indicated per MT BWP. </w:t>
            </w:r>
          </w:p>
          <w:p w:rsidR="00B8559C" w:rsidRDefault="00E95C6B">
            <w:pPr>
              <w:jc w:val="both"/>
              <w:rPr>
                <w:color w:val="000000"/>
                <w:lang w:eastAsia="zh-CN"/>
              </w:rPr>
            </w:pPr>
            <w:r>
              <w:rPr>
                <w:b/>
                <w:lang w:eastAsia="zh-CN"/>
              </w:rPr>
              <w:t xml:space="preserve">Proposal 4: </w:t>
            </w:r>
            <w:r>
              <w:rPr>
                <w:color w:val="000000"/>
                <w:lang w:eastAsia="zh-CN"/>
              </w:rPr>
              <w:t xml:space="preserve">Further discuss dynamic indication about soft availability in DU frequency-domain, either by extend DCI format 2_5 or a new DCI format. </w:t>
            </w:r>
          </w:p>
          <w:p w:rsidR="00B8559C" w:rsidRDefault="00E95C6B">
            <w:pPr>
              <w:spacing w:after="120"/>
              <w:jc w:val="both"/>
              <w:rPr>
                <w:color w:val="000000"/>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rsidR="00B8559C" w:rsidRDefault="00E95C6B">
            <w:pPr>
              <w:pStyle w:val="N1"/>
              <w:numPr>
                <w:ilvl w:val="0"/>
                <w:numId w:val="13"/>
              </w:numPr>
              <w:spacing w:after="120"/>
              <w:rPr>
                <w:rFonts w:ascii="Times New Roman" w:hAnsi="Times New Roman" w:cs="Times New Roman"/>
                <w:color w:val="000000" w:themeColor="text1"/>
                <w:sz w:val="20"/>
                <w:szCs w:val="20"/>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Pr>
                <w:rFonts w:ascii="Times New Roman" w:hAnsi="Times New Roman" w:cs="Times New Roman"/>
                <w:color w:val="000000" w:themeColor="text1"/>
                <w:sz w:val="20"/>
                <w:szCs w:val="20"/>
              </w:rPr>
              <w:t xml:space="preserve">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for the supplementary UL carrier.</w:t>
            </w:r>
          </w:p>
          <w:p w:rsidR="00B8559C" w:rsidRDefault="00E95C6B">
            <w:pPr>
              <w:pStyle w:val="N1"/>
              <w:numPr>
                <w:ilvl w:val="0"/>
                <w:numId w:val="13"/>
              </w:numPr>
              <w:spacing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Pr>
                <w:rFonts w:ascii="Times New Roman" w:hAnsi="Times New Roman" w:cs="Times New Roman"/>
                <w:color w:val="000000" w:themeColor="text1"/>
                <w:sz w:val="20"/>
                <w:szCs w:val="20"/>
              </w:rPr>
              <w:t xml:space="preserve"> for a DL BWP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Pr>
                <w:rFonts w:ascii="Times New Roman" w:hAnsi="Times New Roman" w:cs="Times New Roman"/>
                <w:color w:val="000000" w:themeColor="text1"/>
                <w:sz w:val="20"/>
                <w:szCs w:val="20"/>
              </w:rPr>
              <w:t xml:space="preserve"> is prov</w:t>
            </w:r>
            <w:proofErr w:type="spellStart"/>
            <w:r>
              <w:rPr>
                <w:rFonts w:ascii="Times New Roman" w:hAnsi="Times New Roman" w:cs="Times New Roman"/>
                <w:color w:val="000000" w:themeColor="text1"/>
                <w:sz w:val="20"/>
                <w:szCs w:val="20"/>
              </w:rPr>
              <w:t>ided</w:t>
            </w:r>
            <w:proofErr w:type="spellEnd"/>
            <w:r>
              <w:rPr>
                <w:rFonts w:ascii="Times New Roman" w:hAnsi="Times New Roman" w:cs="Times New Roman"/>
                <w:color w:val="000000" w:themeColor="text1"/>
                <w:sz w:val="20"/>
                <w:szCs w:val="20"/>
              </w:rPr>
              <w:t xml:space="preserve"> for an UL BWP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w:t>
            </w:r>
          </w:p>
          <w:p w:rsidR="00B8559C" w:rsidRDefault="00E95C6B">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Pr>
                <w:lang w:eastAsia="zh-CN"/>
              </w:rPr>
              <w:t xml:space="preserve"> provided for the reference UL BWP of the serving cell: </w:t>
            </w:r>
          </w:p>
          <w:p w:rsidR="00B8559C" w:rsidRDefault="00E95C6B">
            <w:pPr>
              <w:pStyle w:val="N3"/>
              <w:numPr>
                <w:ilvl w:val="0"/>
                <w:numId w:val="14"/>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rsidR="00B8559C" w:rsidRDefault="00E95C6B">
            <w:pPr>
              <w:pStyle w:val="N3"/>
              <w:numPr>
                <w:ilvl w:val="0"/>
                <w:numId w:val="14"/>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are applicable to the reference UL BWP. </w:t>
            </w:r>
          </w:p>
          <w:p w:rsidR="00B8559C" w:rsidRDefault="00B8559C">
            <w:pPr>
              <w:rPr>
                <w:rFonts w:eastAsiaTheme="minorEastAsia"/>
                <w:b/>
                <w:bCs/>
                <w:sz w:val="20"/>
                <w:szCs w:val="20"/>
                <w:lang w:eastAsia="zh-CN"/>
              </w:rPr>
            </w:pPr>
          </w:p>
        </w:tc>
      </w:tr>
      <w:tr w:rsidR="00B8559C">
        <w:tc>
          <w:tcPr>
            <w:tcW w:w="2335" w:type="dxa"/>
            <w:shd w:val="clear" w:color="auto" w:fill="auto"/>
          </w:tcPr>
          <w:p w:rsidR="00B8559C" w:rsidRDefault="00E95C6B">
            <w:pPr>
              <w:rPr>
                <w:rFonts w:ascii="Calibri" w:hAnsi="Calibri" w:cs="Calibri"/>
                <w:b/>
                <w:bCs/>
                <w:color w:val="000000"/>
                <w:sz w:val="22"/>
                <w:szCs w:val="22"/>
              </w:rPr>
            </w:pPr>
            <w:proofErr w:type="spellStart"/>
            <w:r>
              <w:rPr>
                <w:b/>
                <w:bCs/>
                <w:sz w:val="20"/>
                <w:szCs w:val="20"/>
              </w:rPr>
              <w:lastRenderedPageBreak/>
              <w:t>CEWiT</w:t>
            </w:r>
            <w:proofErr w:type="spellEnd"/>
            <w:r>
              <w:rPr>
                <w:b/>
                <w:bCs/>
                <w:sz w:val="20"/>
                <w:szCs w:val="20"/>
              </w:rPr>
              <w:t xml:space="preserve">, IITM, IITH, </w:t>
            </w:r>
            <w:proofErr w:type="spellStart"/>
            <w:r>
              <w:rPr>
                <w:b/>
                <w:bCs/>
                <w:sz w:val="20"/>
                <w:szCs w:val="20"/>
              </w:rPr>
              <w:t>Tejas</w:t>
            </w:r>
            <w:proofErr w:type="spellEnd"/>
            <w:r>
              <w:rPr>
                <w:b/>
                <w:bCs/>
                <w:sz w:val="20"/>
                <w:szCs w:val="20"/>
              </w:rPr>
              <w:t xml:space="preserve"> Networks, Reliance </w:t>
            </w:r>
            <w:proofErr w:type="spellStart"/>
            <w:r>
              <w:rPr>
                <w:b/>
                <w:bCs/>
                <w:sz w:val="20"/>
                <w:szCs w:val="20"/>
              </w:rPr>
              <w:t>Jio</w:t>
            </w:r>
            <w:proofErr w:type="spellEnd"/>
            <w:r>
              <w:rPr>
                <w:b/>
                <w:bCs/>
                <w:sz w:val="20"/>
                <w:szCs w:val="20"/>
              </w:rPr>
              <w:t xml:space="preserve"> (R1-2100690)</w:t>
            </w:r>
          </w:p>
        </w:tc>
        <w:tc>
          <w:tcPr>
            <w:tcW w:w="7735" w:type="dxa"/>
            <w:shd w:val="clear" w:color="auto" w:fill="auto"/>
          </w:tcPr>
          <w:p w:rsidR="00B8559C" w:rsidRDefault="00E95C6B">
            <w:pPr>
              <w:jc w:val="both"/>
              <w:rPr>
                <w:sz w:val="20"/>
                <w:szCs w:val="20"/>
              </w:rPr>
            </w:pPr>
            <w:r>
              <w:rPr>
                <w:b/>
                <w:bCs/>
                <w:sz w:val="20"/>
                <w:szCs w:val="20"/>
              </w:rPr>
              <w:t xml:space="preserve">Proposal 1: </w:t>
            </w:r>
            <w:r>
              <w:rPr>
                <w:sz w:val="20"/>
                <w:szCs w:val="20"/>
              </w:rPr>
              <w:t>IAB node signals its multiplexing capability and supported modes to CU and parent-DU</w:t>
            </w:r>
          </w:p>
          <w:p w:rsidR="00B8559C" w:rsidRDefault="00E95C6B">
            <w:pPr>
              <w:jc w:val="both"/>
              <w:rPr>
                <w:sz w:val="20"/>
                <w:szCs w:val="20"/>
              </w:rPr>
            </w:pPr>
            <w:r>
              <w:rPr>
                <w:b/>
                <w:bCs/>
                <w:sz w:val="20"/>
                <w:szCs w:val="20"/>
              </w:rPr>
              <w:t xml:space="preserve">Proposal 2: </w:t>
            </w:r>
            <w:r>
              <w:rPr>
                <w:sz w:val="20"/>
                <w:szCs w:val="20"/>
              </w:rPr>
              <w:t>IAB node and its parent node should be made aware of the active mode of operation of the IAB node</w:t>
            </w:r>
          </w:p>
          <w:p w:rsidR="00B8559C" w:rsidRDefault="00E95C6B">
            <w:pPr>
              <w:jc w:val="both"/>
              <w:rPr>
                <w:sz w:val="20"/>
                <w:szCs w:val="20"/>
              </w:rPr>
            </w:pPr>
            <w:r>
              <w:rPr>
                <w:b/>
                <w:bCs/>
                <w:sz w:val="20"/>
                <w:szCs w:val="20"/>
              </w:rPr>
              <w:t>Proposal 3:</w:t>
            </w:r>
            <w:r>
              <w:rPr>
                <w:sz w:val="20"/>
                <w:szCs w:val="20"/>
              </w:rPr>
              <w:t xml:space="preserve"> IAB node in simultaneous mode of operation interpret the H/S/NA configuration, </w:t>
            </w:r>
            <w:proofErr w:type="spellStart"/>
            <w:r>
              <w:rPr>
                <w:sz w:val="20"/>
                <w:szCs w:val="20"/>
              </w:rPr>
              <w:t>signalled</w:t>
            </w:r>
            <w:proofErr w:type="spellEnd"/>
            <w:r>
              <w:rPr>
                <w:sz w:val="20"/>
                <w:szCs w:val="20"/>
              </w:rPr>
              <w:t xml:space="preserve"> by the CU, based on active mode of operation</w:t>
            </w:r>
          </w:p>
          <w:p w:rsidR="00B8559C" w:rsidRDefault="00E95C6B">
            <w:pPr>
              <w:jc w:val="both"/>
              <w:rPr>
                <w:sz w:val="20"/>
                <w:szCs w:val="20"/>
              </w:rPr>
            </w:pPr>
            <w:r>
              <w:rPr>
                <w:b/>
                <w:bCs/>
                <w:sz w:val="20"/>
                <w:szCs w:val="20"/>
              </w:rPr>
              <w:t>Observation 2:</w:t>
            </w:r>
            <w:r>
              <w:rPr>
                <w:sz w:val="20"/>
                <w:szCs w:val="20"/>
              </w:rPr>
              <w:t xml:space="preserve"> The usage of NA resource can be minimized to the interference reduction scenarios </w:t>
            </w:r>
          </w:p>
          <w:p w:rsidR="00B8559C" w:rsidRDefault="00E95C6B">
            <w:pPr>
              <w:jc w:val="both"/>
              <w:rPr>
                <w:sz w:val="20"/>
                <w:szCs w:val="20"/>
                <w:lang w:val="en-IN"/>
              </w:rPr>
            </w:pPr>
            <w:r>
              <w:rPr>
                <w:b/>
                <w:bCs/>
                <w:sz w:val="20"/>
                <w:szCs w:val="20"/>
                <w:lang w:val="en-IN"/>
              </w:rPr>
              <w:t xml:space="preserve">Proposal 4: </w:t>
            </w:r>
            <w:r>
              <w:rPr>
                <w:sz w:val="20"/>
                <w:szCs w:val="20"/>
                <w:lang w:val="en-IN"/>
              </w:rPr>
              <w:t>IAB node use IA signalled by parent node in DCI format 2_5 for S resource based on active mode of operation</w:t>
            </w:r>
          </w:p>
          <w:p w:rsidR="00B8559C" w:rsidRDefault="00E95C6B">
            <w:pPr>
              <w:jc w:val="both"/>
              <w:rPr>
                <w:sz w:val="20"/>
                <w:szCs w:val="20"/>
                <w:lang w:val="en-IN"/>
              </w:rPr>
            </w:pPr>
            <w:r>
              <w:rPr>
                <w:b/>
                <w:bCs/>
                <w:sz w:val="20"/>
                <w:szCs w:val="20"/>
                <w:lang w:val="en-IN"/>
              </w:rPr>
              <w:t xml:space="preserve">Proposal 5: </w:t>
            </w:r>
            <w:r>
              <w:rPr>
                <w:sz w:val="20"/>
                <w:szCs w:val="20"/>
                <w:lang w:val="en-IN"/>
              </w:rPr>
              <w:t>CU indicate H/S/NA configurations to frequency domain resource at IAB-DU</w:t>
            </w:r>
          </w:p>
          <w:p w:rsidR="00B8559C" w:rsidRDefault="00E95C6B">
            <w:pPr>
              <w:jc w:val="both"/>
              <w:rPr>
                <w:sz w:val="20"/>
                <w:szCs w:val="20"/>
                <w:lang w:val="en-IN"/>
              </w:rPr>
            </w:pPr>
            <w:r>
              <w:rPr>
                <w:b/>
                <w:bCs/>
                <w:sz w:val="20"/>
                <w:szCs w:val="20"/>
                <w:lang w:val="en-IN"/>
              </w:rPr>
              <w:lastRenderedPageBreak/>
              <w:t>Proposal 6:</w:t>
            </w:r>
            <w:r>
              <w:rPr>
                <w:sz w:val="20"/>
                <w:szCs w:val="20"/>
                <w:lang w:val="en-IN"/>
              </w:rPr>
              <w:t xml:space="preserve"> IAB-DU use S frequency resource for </w:t>
            </w:r>
            <w:proofErr w:type="spellStart"/>
            <w:r>
              <w:rPr>
                <w:sz w:val="20"/>
                <w:szCs w:val="20"/>
                <w:lang w:val="en-IN"/>
              </w:rPr>
              <w:t>Tx</w:t>
            </w:r>
            <w:proofErr w:type="spellEnd"/>
            <w:r>
              <w:rPr>
                <w:sz w:val="20"/>
                <w:szCs w:val="20"/>
                <w:lang w:val="en-IN"/>
              </w:rPr>
              <w:t>/Rx in child/access link when</w:t>
            </w:r>
          </w:p>
          <w:p w:rsidR="00B8559C" w:rsidRDefault="00E95C6B">
            <w:pPr>
              <w:pStyle w:val="aff7"/>
              <w:numPr>
                <w:ilvl w:val="0"/>
                <w:numId w:val="15"/>
              </w:numPr>
              <w:spacing w:before="0" w:after="0"/>
              <w:rPr>
                <w:rFonts w:ascii="Times New Roman" w:hAnsi="Times New Roman"/>
                <w:lang w:val="en-IN"/>
              </w:rPr>
            </w:pPr>
            <w:proofErr w:type="spellStart"/>
            <w:r>
              <w:rPr>
                <w:rFonts w:ascii="Times New Roman" w:hAnsi="Times New Roman"/>
                <w:lang w:val="en-IN"/>
              </w:rPr>
              <w:t>Tx</w:t>
            </w:r>
            <w:proofErr w:type="spellEnd"/>
            <w:r>
              <w:rPr>
                <w:rFonts w:ascii="Times New Roman" w:hAnsi="Times New Roman"/>
                <w:lang w:val="en-IN"/>
              </w:rPr>
              <w:t xml:space="preserve">/Rx at IAB-DU is not impacting the </w:t>
            </w:r>
            <w:proofErr w:type="spellStart"/>
            <w:r>
              <w:rPr>
                <w:rFonts w:ascii="Times New Roman" w:hAnsi="Times New Roman"/>
                <w:lang w:val="en-IN"/>
              </w:rPr>
              <w:t>Tx</w:t>
            </w:r>
            <w:proofErr w:type="spellEnd"/>
            <w:r>
              <w:rPr>
                <w:rFonts w:ascii="Times New Roman" w:hAnsi="Times New Roman"/>
                <w:lang w:val="en-IN"/>
              </w:rPr>
              <w:t>/Rx IAB-MT</w:t>
            </w:r>
          </w:p>
          <w:p w:rsidR="00B8559C" w:rsidRDefault="00E95C6B">
            <w:pPr>
              <w:pStyle w:val="aff7"/>
              <w:numPr>
                <w:ilvl w:val="0"/>
                <w:numId w:val="15"/>
              </w:numPr>
              <w:spacing w:before="0" w:after="0"/>
              <w:rPr>
                <w:rFonts w:ascii="Times New Roman" w:hAnsi="Times New Roman"/>
              </w:rPr>
            </w:pPr>
            <w:r>
              <w:rPr>
                <w:rFonts w:ascii="Times New Roman" w:hAnsi="Times New Roman"/>
                <w:lang w:val="en-IN"/>
              </w:rPr>
              <w:t>IAB-MT receive explicit indication from parent-DU indicating the S resource as available for IAB-DU</w:t>
            </w:r>
          </w:p>
          <w:p w:rsidR="00B8559C" w:rsidRDefault="00E95C6B">
            <w:pPr>
              <w:suppressAutoHyphens/>
              <w:jc w:val="both"/>
              <w:rPr>
                <w:b/>
                <w:szCs w:val="20"/>
              </w:rPr>
            </w:pPr>
            <w:r>
              <w:rPr>
                <w:b/>
                <w:bCs/>
                <w:color w:val="000000"/>
                <w:sz w:val="20"/>
                <w:szCs w:val="20"/>
                <w:lang w:val="en-GB"/>
              </w:rPr>
              <w:t xml:space="preserve">Proposal 7:  </w:t>
            </w:r>
            <w:r>
              <w:rPr>
                <w:color w:val="000000"/>
                <w:sz w:val="20"/>
                <w:szCs w:val="20"/>
                <w:lang w:val="en-GB"/>
              </w:rPr>
              <w:t>Mechanism to fall back to TDM mode from simultaneous mode should be supported at IAB node</w:t>
            </w:r>
          </w:p>
          <w:p w:rsidR="00B8559C" w:rsidRDefault="00E95C6B">
            <w:pPr>
              <w:suppressAutoHyphens/>
              <w:spacing w:before="240"/>
              <w:jc w:val="both"/>
              <w:rPr>
                <w:b/>
                <w:bCs/>
                <w:sz w:val="20"/>
                <w:szCs w:val="20"/>
              </w:rPr>
            </w:pPr>
            <w:r>
              <w:rPr>
                <w:b/>
                <w:bCs/>
                <w:color w:val="000000"/>
                <w:sz w:val="20"/>
                <w:szCs w:val="20"/>
                <w:lang w:val="en-GB"/>
              </w:rPr>
              <w:t xml:space="preserve">Observation 3: </w:t>
            </w:r>
            <w:r>
              <w:rPr>
                <w:color w:val="000000"/>
                <w:sz w:val="20"/>
                <w:szCs w:val="20"/>
                <w:lang w:val="en-GB"/>
              </w:rPr>
              <w:t>Multiplexing capability information of parent might be useful to the IAB node in certain cases</w:t>
            </w:r>
          </w:p>
          <w:p w:rsidR="00B8559C" w:rsidRDefault="00E95C6B">
            <w:pPr>
              <w:pStyle w:val="12"/>
              <w:jc w:val="both"/>
              <w:rPr>
                <w:rFonts w:ascii="Times New Roman" w:hAnsi="Times New Roman"/>
                <w:b w:val="0"/>
                <w:szCs w:val="20"/>
              </w:rPr>
            </w:pPr>
            <w:r>
              <w:rPr>
                <w:rFonts w:ascii="Times New Roman" w:hAnsi="Times New Roman"/>
                <w:bCs/>
                <w:color w:val="000000"/>
                <w:szCs w:val="20"/>
                <w:lang w:val="en-GB"/>
              </w:rPr>
              <w:t xml:space="preserve">Proposal 8: </w:t>
            </w:r>
            <w:r>
              <w:rPr>
                <w:rFonts w:ascii="Times New Roman" w:hAnsi="Times New Roman"/>
                <w:b w:val="0"/>
                <w:bCs/>
                <w:color w:val="000000"/>
                <w:szCs w:val="20"/>
                <w:lang w:val="en-GB"/>
              </w:rPr>
              <w:t xml:space="preserve"> Mechanism to inform multiplexing capability of prospective parent nodes to IAB node should be supported</w:t>
            </w:r>
          </w:p>
          <w:p w:rsidR="00B8559C" w:rsidRDefault="00B8559C">
            <w:pPr>
              <w:jc w:val="both"/>
              <w:rPr>
                <w:b/>
                <w:lang w:eastAsia="zh-CN"/>
              </w:rPr>
            </w:pPr>
          </w:p>
        </w:tc>
      </w:tr>
      <w:tr w:rsidR="00B8559C">
        <w:tc>
          <w:tcPr>
            <w:tcW w:w="2335" w:type="dxa"/>
            <w:shd w:val="clear" w:color="auto" w:fill="auto"/>
          </w:tcPr>
          <w:p w:rsidR="00B8559C" w:rsidRDefault="00E95C6B">
            <w:pPr>
              <w:rPr>
                <w:b/>
                <w:bCs/>
                <w:sz w:val="20"/>
                <w:szCs w:val="20"/>
              </w:rPr>
            </w:pPr>
            <w:r>
              <w:rPr>
                <w:b/>
                <w:bCs/>
                <w:sz w:val="20"/>
                <w:szCs w:val="20"/>
              </w:rPr>
              <w:lastRenderedPageBreak/>
              <w:t>LG (R1-2100717)</w:t>
            </w:r>
          </w:p>
        </w:tc>
        <w:tc>
          <w:tcPr>
            <w:tcW w:w="7735" w:type="dxa"/>
            <w:shd w:val="clear" w:color="auto" w:fill="auto"/>
          </w:tcPr>
          <w:p w:rsidR="00B8559C" w:rsidRDefault="00E95C6B">
            <w:pPr>
              <w:pStyle w:val="3GPPAgreements"/>
              <w:ind w:left="284" w:hanging="284"/>
              <w:rPr>
                <w:b/>
                <w:u w:val="single"/>
              </w:rPr>
            </w:pPr>
            <w:r>
              <w:rPr>
                <w:b/>
                <w:u w:val="single"/>
              </w:rPr>
              <w:t>Simultaneous operation schemes between MT and DU</w:t>
            </w:r>
          </w:p>
          <w:p w:rsidR="00B8559C" w:rsidRDefault="00E95C6B">
            <w:pPr>
              <w:widowControl w:val="0"/>
              <w:wordWrap w:val="0"/>
              <w:spacing w:after="160" w:line="259" w:lineRule="auto"/>
              <w:rPr>
                <w:lang w:eastAsia="ko-KR"/>
              </w:rPr>
            </w:pPr>
            <w:r>
              <w:rPr>
                <w:rFonts w:hint="eastAsia"/>
                <w:b/>
                <w:i/>
                <w:lang w:eastAsia="ko-KR"/>
              </w:rPr>
              <w:t xml:space="preserve">Proposal </w:t>
            </w:r>
            <w:r>
              <w:rPr>
                <w:b/>
                <w:i/>
                <w:lang w:eastAsia="ko-KR"/>
              </w:rPr>
              <w:t>1</w:t>
            </w:r>
            <w:r>
              <w:rPr>
                <w:rFonts w:hint="eastAsia"/>
                <w:b/>
                <w:i/>
                <w:lang w:eastAsia="ko-KR"/>
              </w:rPr>
              <w:t xml:space="preserve">: </w:t>
            </w:r>
            <w:r>
              <w:rPr>
                <w:lang w:eastAsia="ko-KR"/>
              </w:rPr>
              <w:t>IAB-MT and IAB-DU can determine the operating time resource based on DU H/S/NA resource type and transmission-direction combination of IAB-MT and IAB-DU as follows.</w:t>
            </w:r>
          </w:p>
          <w:p w:rsidR="00B8559C" w:rsidRDefault="00E95C6B">
            <w:pPr>
              <w:pStyle w:val="aff7"/>
              <w:numPr>
                <w:ilvl w:val="0"/>
                <w:numId w:val="16"/>
              </w:numPr>
              <w:overflowPunct w:val="0"/>
              <w:autoSpaceDE w:val="0"/>
              <w:autoSpaceDN w:val="0"/>
              <w:adjustRightInd w:val="0"/>
              <w:spacing w:before="0"/>
              <w:contextualSpacing w:val="0"/>
              <w:textAlignment w:val="baseline"/>
              <w:rPr>
                <w:lang w:eastAsia="ko-KR"/>
              </w:rPr>
            </w:pPr>
            <w:r>
              <w:rPr>
                <w:lang w:eastAsia="ko-KR"/>
              </w:rPr>
              <w:t>DU Hard or Soft with availability indication</w:t>
            </w:r>
          </w:p>
          <w:p w:rsidR="00B8559C" w:rsidRDefault="00E95C6B">
            <w:pPr>
              <w:pStyle w:val="aff7"/>
              <w:numPr>
                <w:ilvl w:val="1"/>
                <w:numId w:val="16"/>
              </w:numPr>
              <w:overflowPunct w:val="0"/>
              <w:autoSpaceDE w:val="0"/>
              <w:autoSpaceDN w:val="0"/>
              <w:adjustRightInd w:val="0"/>
              <w:spacing w:before="0"/>
              <w:contextualSpacing w:val="0"/>
              <w:textAlignment w:val="baseline"/>
              <w:rPr>
                <w:lang w:eastAsia="ko-KR"/>
              </w:rPr>
            </w:pPr>
            <w:r>
              <w:rPr>
                <w:lang w:eastAsia="ko-KR"/>
              </w:rPr>
              <w:t xml:space="preserve">DU can perform </w:t>
            </w:r>
            <w:proofErr w:type="spellStart"/>
            <w:r>
              <w:rPr>
                <w:lang w:eastAsia="ko-KR"/>
              </w:rPr>
              <w:t>Tx</w:t>
            </w:r>
            <w:proofErr w:type="spellEnd"/>
            <w:r>
              <w:rPr>
                <w:lang w:eastAsia="ko-KR"/>
              </w:rPr>
              <w:t>/Rx</w:t>
            </w:r>
          </w:p>
          <w:p w:rsidR="00B8559C" w:rsidRDefault="00E95C6B">
            <w:pPr>
              <w:pStyle w:val="aff7"/>
              <w:numPr>
                <w:ilvl w:val="1"/>
                <w:numId w:val="16"/>
              </w:numPr>
              <w:overflowPunct w:val="0"/>
              <w:autoSpaceDE w:val="0"/>
              <w:autoSpaceDN w:val="0"/>
              <w:adjustRightInd w:val="0"/>
              <w:spacing w:before="0"/>
              <w:contextualSpacing w:val="0"/>
              <w:textAlignment w:val="baseline"/>
              <w:rPr>
                <w:lang w:eastAsia="ko-KR"/>
              </w:rPr>
            </w:pPr>
            <w:r>
              <w:rPr>
                <w:lang w:eastAsia="ko-KR"/>
              </w:rPr>
              <w:t xml:space="preserve">MT can perform </w:t>
            </w:r>
            <w:proofErr w:type="spellStart"/>
            <w:r>
              <w:rPr>
                <w:lang w:eastAsia="ko-KR"/>
              </w:rPr>
              <w:t>Tx</w:t>
            </w:r>
            <w:proofErr w:type="spellEnd"/>
            <w:r>
              <w:rPr>
                <w:lang w:eastAsia="ko-KR"/>
              </w:rPr>
              <w:t xml:space="preserve">/Rx, if multiplexing capability of the </w:t>
            </w:r>
            <w:proofErr w:type="spellStart"/>
            <w:r>
              <w:rPr>
                <w:lang w:eastAsia="ko-KR"/>
              </w:rPr>
              <w:t>Tx</w:t>
            </w:r>
            <w:proofErr w:type="spellEnd"/>
            <w:r>
              <w:rPr>
                <w:lang w:eastAsia="ko-KR"/>
              </w:rPr>
              <w:t>/Rx direction combination of MT and DU is no-TDM.</w:t>
            </w:r>
          </w:p>
          <w:p w:rsidR="00B8559C" w:rsidRDefault="00E95C6B">
            <w:pPr>
              <w:pStyle w:val="aff7"/>
              <w:numPr>
                <w:ilvl w:val="0"/>
                <w:numId w:val="16"/>
              </w:numPr>
              <w:overflowPunct w:val="0"/>
              <w:autoSpaceDE w:val="0"/>
              <w:autoSpaceDN w:val="0"/>
              <w:adjustRightInd w:val="0"/>
              <w:spacing w:before="0"/>
              <w:contextualSpacing w:val="0"/>
              <w:textAlignment w:val="baseline"/>
              <w:rPr>
                <w:lang w:eastAsia="ko-KR"/>
              </w:rPr>
            </w:pPr>
            <w:r>
              <w:rPr>
                <w:lang w:eastAsia="ko-KR"/>
              </w:rPr>
              <w:t>DU NA or Soft without availability indication</w:t>
            </w:r>
          </w:p>
          <w:p w:rsidR="00B8559C" w:rsidRDefault="00E95C6B">
            <w:pPr>
              <w:pStyle w:val="aff7"/>
              <w:numPr>
                <w:ilvl w:val="1"/>
                <w:numId w:val="16"/>
              </w:numPr>
              <w:overflowPunct w:val="0"/>
              <w:autoSpaceDE w:val="0"/>
              <w:autoSpaceDN w:val="0"/>
              <w:adjustRightInd w:val="0"/>
              <w:spacing w:before="0"/>
              <w:contextualSpacing w:val="0"/>
              <w:textAlignment w:val="baseline"/>
              <w:rPr>
                <w:lang w:eastAsia="ko-KR"/>
              </w:rPr>
            </w:pPr>
            <w:r>
              <w:rPr>
                <w:lang w:eastAsia="ko-KR"/>
              </w:rPr>
              <w:t xml:space="preserve">MT can perform </w:t>
            </w:r>
            <w:proofErr w:type="spellStart"/>
            <w:r>
              <w:rPr>
                <w:lang w:eastAsia="ko-KR"/>
              </w:rPr>
              <w:t>Tx</w:t>
            </w:r>
            <w:proofErr w:type="spellEnd"/>
            <w:r>
              <w:rPr>
                <w:lang w:eastAsia="ko-KR"/>
              </w:rPr>
              <w:t>/Rx</w:t>
            </w:r>
          </w:p>
          <w:p w:rsidR="00B8559C" w:rsidRDefault="00E95C6B">
            <w:pPr>
              <w:pStyle w:val="aff7"/>
              <w:numPr>
                <w:ilvl w:val="1"/>
                <w:numId w:val="16"/>
              </w:numPr>
              <w:overflowPunct w:val="0"/>
              <w:autoSpaceDE w:val="0"/>
              <w:autoSpaceDN w:val="0"/>
              <w:adjustRightInd w:val="0"/>
              <w:spacing w:before="0"/>
              <w:contextualSpacing w:val="0"/>
              <w:textAlignment w:val="baseline"/>
              <w:rPr>
                <w:lang w:eastAsia="ko-KR"/>
              </w:rPr>
            </w:pPr>
            <w:r>
              <w:rPr>
                <w:lang w:eastAsia="ko-KR"/>
              </w:rPr>
              <w:t xml:space="preserve">DU can perform </w:t>
            </w:r>
            <w:proofErr w:type="spellStart"/>
            <w:r>
              <w:rPr>
                <w:lang w:eastAsia="ko-KR"/>
              </w:rPr>
              <w:t>Tx</w:t>
            </w:r>
            <w:proofErr w:type="spellEnd"/>
            <w:r>
              <w:rPr>
                <w:lang w:eastAsia="ko-KR"/>
              </w:rPr>
              <w:t xml:space="preserve">/Rx, if multiplexing capability of the </w:t>
            </w:r>
            <w:proofErr w:type="spellStart"/>
            <w:r>
              <w:rPr>
                <w:lang w:eastAsia="ko-KR"/>
              </w:rPr>
              <w:t>Tx</w:t>
            </w:r>
            <w:proofErr w:type="spellEnd"/>
            <w:r>
              <w:rPr>
                <w:lang w:eastAsia="ko-KR"/>
              </w:rPr>
              <w:t>/Rx direction combination of MT and DU is no-TDM.</w:t>
            </w:r>
          </w:p>
          <w:p w:rsidR="00B8559C" w:rsidRDefault="00E95C6B">
            <w:pPr>
              <w:widowControl w:val="0"/>
              <w:wordWrap w:val="0"/>
              <w:spacing w:after="160" w:line="259" w:lineRule="auto"/>
              <w:rPr>
                <w:lang w:eastAsia="ko-KR"/>
              </w:rPr>
            </w:pPr>
            <w:r>
              <w:rPr>
                <w:b/>
                <w:i/>
                <w:lang w:eastAsia="ko-KR"/>
              </w:rPr>
              <w:t xml:space="preserve">Proposal 2: </w:t>
            </w:r>
            <w:r>
              <w:rPr>
                <w:lang w:eastAsia="ko-KR"/>
              </w:rPr>
              <w:t>Discuss whether simultaneous operation in IAB-DU flexible resource is available or not.</w:t>
            </w:r>
            <w:r>
              <w:rPr>
                <w:b/>
                <w:i/>
                <w:lang w:eastAsia="ko-KR"/>
              </w:rPr>
              <w:t xml:space="preserve"> </w:t>
            </w:r>
          </w:p>
          <w:p w:rsidR="00B8559C" w:rsidRDefault="00E95C6B">
            <w:pPr>
              <w:rPr>
                <w:rFonts w:eastAsiaTheme="minorEastAsia"/>
                <w:b/>
                <w:bCs/>
                <w:i/>
                <w:lang w:eastAsia="ko-KR"/>
              </w:rPr>
            </w:pPr>
            <w:r>
              <w:rPr>
                <w:rFonts w:eastAsiaTheme="minorEastAsia"/>
                <w:b/>
                <w:bCs/>
                <w:i/>
                <w:lang w:eastAsia="ko-KR"/>
              </w:rPr>
              <w:t xml:space="preserve">Observation 1: </w:t>
            </w:r>
            <w:r>
              <w:rPr>
                <w:rFonts w:eastAsiaTheme="minorEastAsia"/>
                <w:bCs/>
                <w:lang w:eastAsia="ko-KR"/>
              </w:rPr>
              <w:t xml:space="preserve">DU and MT transmission with high-power </w:t>
            </w:r>
            <w:r>
              <w:rPr>
                <w:bCs/>
                <w:lang w:eastAsia="ko-KR"/>
              </w:rPr>
              <w:t>on the uplink resource of other operators needs to be avoided.</w:t>
            </w:r>
            <w:r>
              <w:rPr>
                <w:b/>
                <w:bCs/>
                <w:i/>
                <w:lang w:eastAsia="ko-KR"/>
              </w:rPr>
              <w:t xml:space="preserve">  </w:t>
            </w:r>
          </w:p>
          <w:p w:rsidR="00B8559C" w:rsidRDefault="00E95C6B">
            <w:pPr>
              <w:rPr>
                <w:lang w:eastAsia="ko-KR"/>
              </w:rPr>
            </w:pPr>
            <w:r>
              <w:rPr>
                <w:rFonts w:hint="eastAsia"/>
                <w:b/>
                <w:i/>
                <w:lang w:eastAsia="ko-KR"/>
              </w:rPr>
              <w:t>P</w:t>
            </w:r>
            <w:r>
              <w:rPr>
                <w:b/>
                <w:i/>
                <w:lang w:eastAsia="ko-KR"/>
              </w:rPr>
              <w:t xml:space="preserve">roposal 3: </w:t>
            </w:r>
            <w:r>
              <w:rPr>
                <w:bCs/>
                <w:lang w:eastAsia="ko-KR"/>
              </w:rPr>
              <w:t>Discuss how to avoid inter-operator interference with less specification impact in terms of resource configuration.</w:t>
            </w:r>
          </w:p>
          <w:p w:rsidR="00B8559C" w:rsidRDefault="00E95C6B">
            <w:pPr>
              <w:rPr>
                <w:b/>
                <w:bCs/>
                <w:i/>
                <w:lang w:eastAsia="ko-KR"/>
              </w:rPr>
            </w:pPr>
            <w:r>
              <w:rPr>
                <w:rFonts w:hint="eastAsia"/>
                <w:b/>
                <w:bCs/>
                <w:i/>
                <w:lang w:eastAsia="ko-KR"/>
              </w:rPr>
              <w:t xml:space="preserve">Proposal </w:t>
            </w:r>
            <w:r>
              <w:rPr>
                <w:b/>
                <w:bCs/>
                <w:i/>
                <w:lang w:eastAsia="ko-KR"/>
              </w:rPr>
              <w:t>4</w:t>
            </w:r>
            <w:r>
              <w:rPr>
                <w:rFonts w:hint="eastAsia"/>
                <w:b/>
                <w:bCs/>
                <w:i/>
                <w:lang w:eastAsia="ko-KR"/>
              </w:rPr>
              <w:t xml:space="preserve">: </w:t>
            </w:r>
            <w:r>
              <w:rPr>
                <w:bCs/>
                <w:lang w:eastAsia="ko-KR"/>
              </w:rPr>
              <w:t>To support frequency domain multiplexing between MT and DU, H/S/NA resource type in frequency-domain is defined and configured to DU.</w:t>
            </w:r>
            <w:r>
              <w:rPr>
                <w:b/>
                <w:bCs/>
                <w:i/>
                <w:lang w:eastAsia="ko-KR"/>
              </w:rPr>
              <w:t xml:space="preserve"> </w:t>
            </w:r>
          </w:p>
          <w:p w:rsidR="00B8559C" w:rsidRDefault="00E95C6B">
            <w:pPr>
              <w:pStyle w:val="aff7"/>
              <w:numPr>
                <w:ilvl w:val="0"/>
                <w:numId w:val="16"/>
              </w:numPr>
              <w:overflowPunct w:val="0"/>
              <w:autoSpaceDE w:val="0"/>
              <w:autoSpaceDN w:val="0"/>
              <w:adjustRightInd w:val="0"/>
              <w:spacing w:before="0"/>
              <w:contextualSpacing w:val="0"/>
              <w:textAlignment w:val="baseline"/>
              <w:rPr>
                <w:lang w:eastAsia="ko-KR"/>
              </w:rPr>
            </w:pPr>
            <w:r>
              <w:rPr>
                <w:lang w:eastAsia="ko-KR"/>
              </w:rPr>
              <w:t>Further study configuration granularity for frequency-domain H/S/NA resource type.</w:t>
            </w:r>
          </w:p>
          <w:p w:rsidR="00B8559C" w:rsidRDefault="00E95C6B">
            <w:pPr>
              <w:rPr>
                <w:bCs/>
                <w:lang w:eastAsia="ko-KR"/>
              </w:rPr>
            </w:pPr>
            <w:r>
              <w:rPr>
                <w:rFonts w:hint="eastAsia"/>
                <w:b/>
                <w:i/>
                <w:lang w:eastAsia="ko-KR"/>
              </w:rPr>
              <w:t xml:space="preserve">Proposal </w:t>
            </w:r>
            <w:r>
              <w:rPr>
                <w:b/>
                <w:i/>
                <w:lang w:eastAsia="ko-KR"/>
              </w:rPr>
              <w:t>5</w:t>
            </w:r>
            <w:r>
              <w:rPr>
                <w:rFonts w:hint="eastAsia"/>
                <w:b/>
                <w:i/>
                <w:lang w:eastAsia="ko-KR"/>
              </w:rPr>
              <w:t xml:space="preserve">: </w:t>
            </w:r>
            <w:r>
              <w:rPr>
                <w:lang w:eastAsia="ko-KR"/>
              </w:rPr>
              <w:t>Discuss</w:t>
            </w:r>
            <w:r>
              <w:rPr>
                <w:bCs/>
                <w:lang w:eastAsia="ko-KR"/>
              </w:rPr>
              <w:t xml:space="preserve"> on DCI format for availability indication of soft resource for frequency domain taking into account specification impact and UE monitoring complexity; </w:t>
            </w:r>
          </w:p>
          <w:p w:rsidR="00B8559C" w:rsidRDefault="00E95C6B">
            <w:pPr>
              <w:pStyle w:val="aff7"/>
              <w:numPr>
                <w:ilvl w:val="0"/>
                <w:numId w:val="16"/>
              </w:numPr>
              <w:overflowPunct w:val="0"/>
              <w:autoSpaceDE w:val="0"/>
              <w:autoSpaceDN w:val="0"/>
              <w:adjustRightInd w:val="0"/>
              <w:spacing w:before="0"/>
              <w:contextualSpacing w:val="0"/>
              <w:textAlignment w:val="baseline"/>
              <w:rPr>
                <w:lang w:eastAsia="ko-KR"/>
              </w:rPr>
            </w:pPr>
            <w:r>
              <w:rPr>
                <w:lang w:eastAsia="ko-KR"/>
              </w:rPr>
              <w:t>Approach 1: DCI format 2_5 is utilized for availability indication of soft resource for both frequency domain and time domain.</w:t>
            </w:r>
          </w:p>
          <w:p w:rsidR="00B8559C" w:rsidRDefault="00E95C6B">
            <w:pPr>
              <w:pStyle w:val="aff7"/>
              <w:numPr>
                <w:ilvl w:val="0"/>
                <w:numId w:val="16"/>
              </w:numPr>
              <w:overflowPunct w:val="0"/>
              <w:autoSpaceDE w:val="0"/>
              <w:autoSpaceDN w:val="0"/>
              <w:adjustRightInd w:val="0"/>
              <w:spacing w:before="0"/>
              <w:contextualSpacing w:val="0"/>
              <w:textAlignment w:val="baseline"/>
              <w:rPr>
                <w:lang w:eastAsia="ko-KR"/>
              </w:rPr>
            </w:pPr>
            <w:r>
              <w:rPr>
                <w:lang w:eastAsia="ko-KR"/>
              </w:rPr>
              <w:t>Approach 2: New DCI format is introduced for availability indication of soft resource for frequency domain, which is distinguished with legacy DCI format 2_5.</w:t>
            </w:r>
          </w:p>
          <w:p w:rsidR="00B8559C" w:rsidRDefault="00E95C6B">
            <w:pPr>
              <w:rPr>
                <w:b/>
                <w:i/>
                <w:lang w:eastAsia="ko-KR"/>
              </w:rPr>
            </w:pPr>
            <w:r>
              <w:rPr>
                <w:rFonts w:hint="eastAsia"/>
                <w:b/>
                <w:i/>
                <w:lang w:eastAsia="ko-KR"/>
              </w:rPr>
              <w:t xml:space="preserve">Proposal </w:t>
            </w:r>
            <w:r>
              <w:rPr>
                <w:b/>
                <w:i/>
                <w:lang w:eastAsia="ko-KR"/>
              </w:rPr>
              <w:t>6</w:t>
            </w:r>
            <w:r>
              <w:rPr>
                <w:rFonts w:hint="eastAsia"/>
                <w:b/>
                <w:i/>
                <w:lang w:eastAsia="ko-KR"/>
              </w:rPr>
              <w:t>:</w:t>
            </w:r>
            <w:r>
              <w:rPr>
                <w:lang w:eastAsia="ko-KR"/>
              </w:rPr>
              <w:t xml:space="preserve"> If a DU NA or Soft frequency resource is configured for cell-specific signal(s)/channel(s), the resource is treated as if it were a Hard resource. </w:t>
            </w:r>
          </w:p>
          <w:p w:rsidR="00B8559C" w:rsidRDefault="00B8559C">
            <w:pPr>
              <w:widowControl w:val="0"/>
              <w:wordWrap w:val="0"/>
              <w:spacing w:after="160" w:line="259" w:lineRule="auto"/>
              <w:rPr>
                <w:b/>
                <w:bCs/>
                <w:sz w:val="20"/>
                <w:szCs w:val="20"/>
              </w:rPr>
            </w:pPr>
          </w:p>
        </w:tc>
      </w:tr>
      <w:tr w:rsidR="00B8559C">
        <w:tc>
          <w:tcPr>
            <w:tcW w:w="2335" w:type="dxa"/>
            <w:shd w:val="clear" w:color="auto" w:fill="auto"/>
          </w:tcPr>
          <w:p w:rsidR="00B8559C" w:rsidRDefault="00E95C6B">
            <w:pPr>
              <w:rPr>
                <w:b/>
                <w:bCs/>
                <w:sz w:val="20"/>
                <w:szCs w:val="20"/>
              </w:rPr>
            </w:pPr>
            <w:r>
              <w:rPr>
                <w:b/>
                <w:bCs/>
                <w:sz w:val="20"/>
                <w:szCs w:val="20"/>
              </w:rPr>
              <w:lastRenderedPageBreak/>
              <w:t>AT&amp;T (R1-2100777)</w:t>
            </w:r>
          </w:p>
        </w:tc>
        <w:tc>
          <w:tcPr>
            <w:tcW w:w="7735" w:type="dxa"/>
            <w:shd w:val="clear" w:color="auto" w:fill="auto"/>
          </w:tcPr>
          <w:p w:rsidR="00B8559C" w:rsidRDefault="00E95C6B">
            <w:pPr>
              <w:rPr>
                <w:rFonts w:ascii="Calibri" w:eastAsia="Malgun Gothic" w:hAnsi="Calibri" w:cs="Batang"/>
                <w:b/>
                <w:bCs/>
                <w:lang w:val="en-GB" w:eastAsia="ko-KR"/>
              </w:rPr>
            </w:pPr>
            <w:r>
              <w:rPr>
                <w:rFonts w:ascii="Calibri" w:eastAsia="Malgun Gothic" w:hAnsi="Calibri" w:cs="Batang"/>
                <w:b/>
                <w:bCs/>
                <w:lang w:val="en-GB" w:eastAsia="ko-KR"/>
              </w:rPr>
              <w:t>Proposal 1:</w:t>
            </w:r>
            <w:r>
              <w:rPr>
                <w:b/>
                <w:bCs/>
                <w:lang w:val="en-GB" w:eastAsia="ko-KR"/>
              </w:rPr>
              <w:t xml:space="preserve"> </w:t>
            </w:r>
            <w:r>
              <w:rPr>
                <w:rFonts w:ascii="Calibri" w:eastAsia="Malgun Gothic" w:hAnsi="Calibri" w:cs="Batang"/>
                <w:b/>
                <w:bCs/>
                <w:lang w:val="en-GB" w:eastAsia="ko-KR"/>
              </w:rPr>
              <w:t>Extend the definition of soft resources to support simultaneous (half and full duplex) operation in Rel-17, keeping the Hard/NA definitions to support TDM-only operation as in Rel-16.</w:t>
            </w:r>
          </w:p>
          <w:p w:rsidR="00B8559C" w:rsidRDefault="00B8559C">
            <w:pPr>
              <w:spacing w:line="288" w:lineRule="auto"/>
              <w:rPr>
                <w:rFonts w:ascii="Calibri" w:hAnsi="Calibri"/>
                <w:b/>
                <w:color w:val="000000"/>
                <w:kern w:val="24"/>
              </w:rPr>
            </w:pPr>
          </w:p>
          <w:p w:rsidR="00B8559C" w:rsidRDefault="00E95C6B">
            <w:pPr>
              <w:spacing w:line="288" w:lineRule="auto"/>
              <w:rPr>
                <w:rFonts w:ascii="Calibri" w:hAnsi="Calibri"/>
                <w:b/>
                <w:color w:val="000000"/>
                <w:kern w:val="24"/>
              </w:rPr>
            </w:pPr>
            <w:r>
              <w:rPr>
                <w:rFonts w:ascii="Calibri" w:hAnsi="Calibri"/>
                <w:b/>
                <w:color w:val="000000"/>
                <w:kern w:val="24"/>
              </w:rPr>
              <w:t>Proposal 2: Specify support for mechanisms to enable non-TDM (half-duplex and full-duplex) cell-specific configurations (e.g. STC/SMTC, RACH, system information, periodic CSI-RS etc.) in resources which are not used for access UE transmissions, including overlapping hard and soft configured IAB-DU resources.</w:t>
            </w:r>
          </w:p>
          <w:p w:rsidR="00B8559C" w:rsidRDefault="00B8559C">
            <w:pPr>
              <w:spacing w:line="288" w:lineRule="auto"/>
              <w:rPr>
                <w:rFonts w:ascii="Calibri" w:hAnsi="Calibri"/>
                <w:b/>
                <w:color w:val="000000"/>
                <w:kern w:val="24"/>
              </w:rPr>
            </w:pPr>
          </w:p>
          <w:p w:rsidR="00B8559C" w:rsidRDefault="00E95C6B">
            <w:pPr>
              <w:pStyle w:val="maintext"/>
              <w:ind w:firstLine="0"/>
              <w:rPr>
                <w:rFonts w:ascii="Calibri" w:hAnsi="Calibri"/>
                <w:color w:val="000000"/>
                <w:kern w:val="24"/>
              </w:rPr>
            </w:pPr>
            <w:r>
              <w:rPr>
                <w:rFonts w:ascii="Calibri" w:hAnsi="Calibri"/>
                <w:b/>
                <w:bCs/>
                <w:color w:val="000000"/>
                <w:kern w:val="24"/>
              </w:rPr>
              <w:t>Proposal 3: Consider mechanisms to enable dynamic indication of multiplexing capability and guard symbols for a subset of time/frequency resources of given backhaul link via potential enhancements to existing inter-IAB node signalling.</w:t>
            </w:r>
            <w:r>
              <w:rPr>
                <w:rFonts w:ascii="Calibri" w:hAnsi="Calibri"/>
                <w:color w:val="000000"/>
                <w:kern w:val="24"/>
              </w:rPr>
              <w:t xml:space="preserve"> </w:t>
            </w:r>
          </w:p>
        </w:tc>
      </w:tr>
      <w:tr w:rsidR="00B8559C">
        <w:tc>
          <w:tcPr>
            <w:tcW w:w="2335" w:type="dxa"/>
            <w:shd w:val="clear" w:color="auto" w:fill="auto"/>
          </w:tcPr>
          <w:p w:rsidR="00B8559C" w:rsidRDefault="00E95C6B">
            <w:pPr>
              <w:rPr>
                <w:b/>
                <w:bCs/>
                <w:sz w:val="20"/>
                <w:szCs w:val="20"/>
              </w:rPr>
            </w:pPr>
            <w:r>
              <w:rPr>
                <w:rFonts w:ascii="Arial" w:hAnsi="Arial" w:cs="Arial"/>
                <w:b/>
                <w:bCs/>
              </w:rPr>
              <w:t>Nokia, Nokia Shanghai Bell (R1-2100833)</w:t>
            </w:r>
          </w:p>
        </w:tc>
        <w:tc>
          <w:tcPr>
            <w:tcW w:w="7735" w:type="dxa"/>
            <w:shd w:val="clear" w:color="auto" w:fill="auto"/>
          </w:tcPr>
          <w:p w:rsidR="00B8559C" w:rsidRDefault="00E95C6B">
            <w:pPr>
              <w:jc w:val="both"/>
              <w:rPr>
                <w:rFonts w:eastAsia="Calibri"/>
                <w:b/>
                <w:bCs/>
                <w:lang w:eastAsia="zh-CN"/>
              </w:rPr>
            </w:pPr>
            <w:r>
              <w:rPr>
                <w:rFonts w:eastAsia="Calibri"/>
                <w:b/>
                <w:bCs/>
              </w:rPr>
              <w:t>Proposal 2.1: For all 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rsidR="00B8559C" w:rsidRDefault="00E95C6B">
            <w:pPr>
              <w:jc w:val="both"/>
              <w:rPr>
                <w:rFonts w:eastAsia="Calibri"/>
                <w:b/>
                <w:bCs/>
              </w:rPr>
            </w:pPr>
            <w:r>
              <w:rPr>
                <w:rFonts w:eastAsia="Calibri"/>
                <w:b/>
                <w:bCs/>
              </w:rPr>
              <w:t xml:space="preserve">Proposal 2.2: For FDM operation of the IAB node, the availability of PRBs in hard symbols of IAB DU shall be additionally indicated via semi-static CU signaling. </w:t>
            </w:r>
          </w:p>
          <w:p w:rsidR="00B8559C" w:rsidRDefault="00E95C6B">
            <w:pPr>
              <w:jc w:val="both"/>
              <w:rPr>
                <w:b/>
                <w:bCs/>
              </w:rPr>
            </w:pPr>
            <w:r>
              <w:rPr>
                <w:b/>
                <w:bCs/>
              </w:rPr>
              <w:t xml:space="preserve">Proposal 2.3: For FDM operation, a dynamic indication of frequency availability of soft resources shall be controlled by the parent via introducing frequency availability indication.  </w:t>
            </w:r>
          </w:p>
          <w:p w:rsidR="00B8559C" w:rsidRDefault="00E95C6B">
            <w:pPr>
              <w:jc w:val="both"/>
              <w:rPr>
                <w:b/>
                <w:bCs/>
              </w:rPr>
            </w:pPr>
            <w:r>
              <w:rPr>
                <w:b/>
                <w:bCs/>
              </w:rPr>
              <w:t xml:space="preserve">Proposal 2.4: For SDM operation, a dynamic indication of spatial restrictions (or availability) of soft resources shall be further studied to enable efficient SDM operation at the IAB node. </w:t>
            </w:r>
          </w:p>
          <w:p w:rsidR="00B8559C" w:rsidRDefault="00E95C6B">
            <w:pPr>
              <w:jc w:val="both"/>
              <w:rPr>
                <w:b/>
                <w:bCs/>
              </w:rPr>
            </w:pPr>
            <w:r>
              <w:rPr>
                <w:b/>
                <w:bCs/>
              </w:rPr>
              <w:t xml:space="preserve">Proposal 2.5: For FDM/SDM operation, allowed direction of the transmission for the IAB DU in F-S resources may be further controlled by the parent node by using a dynamic indication. </w:t>
            </w:r>
          </w:p>
          <w:p w:rsidR="00B8559C" w:rsidRDefault="00E95C6B">
            <w:pPr>
              <w:jc w:val="both"/>
              <w:rPr>
                <w:b/>
                <w:bCs/>
              </w:rPr>
            </w:pPr>
            <w:r>
              <w:rPr>
                <w:b/>
                <w:bCs/>
              </w:rPr>
              <w:t xml:space="preserve">Proposal 2.6: For </w:t>
            </w:r>
            <w:r>
              <w:rPr>
                <w:rFonts w:eastAsia="Calibri"/>
                <w:b/>
                <w:bCs/>
                <w:lang w:eastAsia="zh-CN"/>
              </w:rPr>
              <w:t>coexistence of FDM resources and TDM resources</w:t>
            </w:r>
            <w:r>
              <w:rPr>
                <w:b/>
                <w:bCs/>
              </w:rPr>
              <w:t xml:space="preserve">, </w:t>
            </w:r>
          </w:p>
          <w:p w:rsidR="00B8559C" w:rsidRDefault="00E95C6B">
            <w:pPr>
              <w:pStyle w:val="aff7"/>
              <w:numPr>
                <w:ilvl w:val="0"/>
                <w:numId w:val="17"/>
              </w:numPr>
              <w:spacing w:before="0" w:after="0"/>
              <w:rPr>
                <w:b/>
                <w:bCs/>
              </w:rPr>
            </w:pPr>
            <w:r>
              <w:rPr>
                <w:b/>
                <w:bCs/>
              </w:rPr>
              <w:t xml:space="preserve">Frequency availability indications (semi-static and dynamic) for a given resource can be used to determine whether the resource is TDM or FDM resource, and FDM resources can always be used for TDM operation. </w:t>
            </w:r>
          </w:p>
          <w:p w:rsidR="00B8559C" w:rsidRDefault="00B8559C"/>
          <w:p w:rsidR="00B8559C" w:rsidRDefault="00E95C6B">
            <w:pPr>
              <w:jc w:val="both"/>
              <w:rPr>
                <w:b/>
                <w:bCs/>
              </w:rPr>
            </w:pPr>
            <w:r>
              <w:rPr>
                <w:rFonts w:eastAsia="Batang"/>
                <w:b/>
                <w:bCs/>
              </w:rPr>
              <w:t xml:space="preserve">Proposal 2.7: For SDM operation, </w:t>
            </w:r>
            <w:r>
              <w:rPr>
                <w:b/>
                <w:bCs/>
              </w:rPr>
              <w:t xml:space="preserve">RAN1 shall consider the case of sharing of panels and further investigate the required beam reporting enhancements to enable simultaneous transmission/reception of parent and child links. </w:t>
            </w:r>
          </w:p>
          <w:p w:rsidR="00B8559C" w:rsidRDefault="00E95C6B">
            <w:pPr>
              <w:pStyle w:val="aff6"/>
              <w:rPr>
                <w:rFonts w:eastAsia="Batang"/>
                <w:b/>
              </w:rPr>
            </w:pPr>
            <w:r>
              <w:rPr>
                <w:rFonts w:eastAsia="Batang"/>
                <w:b/>
              </w:rPr>
              <w:t xml:space="preserve">Proposal 2.8: For sharing of antenna panels between </w:t>
            </w:r>
            <w:r>
              <w:rPr>
                <w:rFonts w:eastAsia="Batang"/>
                <w:b/>
                <w:bCs/>
              </w:rPr>
              <w:t>MT</w:t>
            </w:r>
            <w:r>
              <w:rPr>
                <w:rFonts w:eastAsia="Batang"/>
                <w:b/>
              </w:rPr>
              <w:t xml:space="preserve"> and DU</w:t>
            </w:r>
            <w:r>
              <w:rPr>
                <w:rFonts w:eastAsia="Batang"/>
                <w:b/>
                <w:bCs/>
              </w:rPr>
              <w:t>, consider child node indicating for the parent node the changes of beams or panels used for reception</w:t>
            </w:r>
            <w:r>
              <w:rPr>
                <w:rFonts w:eastAsia="Batang"/>
                <w:b/>
              </w:rPr>
              <w:t>.</w:t>
            </w:r>
          </w:p>
          <w:p w:rsidR="00B8559C" w:rsidRDefault="00B8559C">
            <w:pPr>
              <w:pStyle w:val="aff6"/>
            </w:pPr>
          </w:p>
          <w:p w:rsidR="00B8559C" w:rsidRDefault="00E95C6B">
            <w:pPr>
              <w:pStyle w:val="aff6"/>
              <w:rPr>
                <w:rFonts w:eastAsia="Batang"/>
                <w:b/>
              </w:rPr>
            </w:pPr>
            <w:r>
              <w:rPr>
                <w:rFonts w:eastAsia="Batang"/>
                <w:b/>
              </w:rPr>
              <w:t xml:space="preserve">Proposal 2.9: For Case A and B, no additional relaxation is supported for using DL resources in uplink transmission (Case A) or using UL resource in DL reception (Case B) by the IAB-MT. </w:t>
            </w:r>
          </w:p>
          <w:p w:rsidR="00B8559C" w:rsidRDefault="00B8559C">
            <w:pPr>
              <w:pStyle w:val="aff6"/>
              <w:rPr>
                <w:rFonts w:eastAsia="Batang"/>
                <w:b/>
              </w:rPr>
            </w:pPr>
          </w:p>
          <w:p w:rsidR="00B8559C" w:rsidRDefault="00E95C6B">
            <w:pPr>
              <w:pStyle w:val="aff6"/>
            </w:pPr>
            <w:r>
              <w:rPr>
                <w:b/>
                <w:bCs/>
              </w:rPr>
              <w:lastRenderedPageBreak/>
              <w:t>Proposal 2.10: Multiplexing enhancements for full-duplex cases are left for implementation.</w:t>
            </w:r>
          </w:p>
          <w:p w:rsidR="00B8559C" w:rsidRDefault="00B8559C">
            <w:pPr>
              <w:jc w:val="both"/>
              <w:rPr>
                <w:rFonts w:ascii="Calibri" w:eastAsia="Malgun Gothic" w:hAnsi="Calibri" w:cs="Batang"/>
                <w:b/>
                <w:bCs/>
                <w:lang w:val="en-GB" w:eastAsia="ko-KR"/>
              </w:rPr>
            </w:pPr>
          </w:p>
        </w:tc>
      </w:tr>
      <w:tr w:rsidR="00B8559C">
        <w:tc>
          <w:tcPr>
            <w:tcW w:w="2335" w:type="dxa"/>
            <w:shd w:val="clear" w:color="auto" w:fill="auto"/>
          </w:tcPr>
          <w:p w:rsidR="00B8559C" w:rsidRDefault="00E95C6B">
            <w:pPr>
              <w:rPr>
                <w:rFonts w:ascii="Arial" w:hAnsi="Arial" w:cs="Arial"/>
                <w:b/>
                <w:bCs/>
              </w:rPr>
            </w:pPr>
            <w:r>
              <w:rPr>
                <w:rFonts w:ascii="Arial" w:hAnsi="Arial"/>
                <w:b/>
                <w:sz w:val="22"/>
                <w:szCs w:val="22"/>
              </w:rPr>
              <w:lastRenderedPageBreak/>
              <w:t xml:space="preserve">ZTE, </w:t>
            </w:r>
            <w:proofErr w:type="spellStart"/>
            <w:r>
              <w:rPr>
                <w:rFonts w:ascii="Arial" w:hAnsi="Arial"/>
                <w:b/>
                <w:sz w:val="22"/>
                <w:szCs w:val="22"/>
              </w:rPr>
              <w:t>Sanechips</w:t>
            </w:r>
            <w:proofErr w:type="spellEnd"/>
            <w:r>
              <w:rPr>
                <w:rFonts w:ascii="Arial" w:hAnsi="Arial"/>
                <w:b/>
                <w:sz w:val="22"/>
                <w:szCs w:val="22"/>
              </w:rPr>
              <w:t xml:space="preserve"> (R1-2100958, R1-2100960)</w:t>
            </w:r>
          </w:p>
        </w:tc>
        <w:tc>
          <w:tcPr>
            <w:tcW w:w="7735" w:type="dxa"/>
            <w:shd w:val="clear" w:color="auto" w:fill="auto"/>
          </w:tcPr>
          <w:p w:rsidR="00B8559C" w:rsidRDefault="00E95C6B">
            <w:pPr>
              <w:pStyle w:val="12"/>
              <w:spacing w:after="120"/>
            </w:pPr>
            <w:hyperlink w:anchor="_Toc384" w:history="1">
              <w:r>
                <w:rPr>
                  <w:rFonts w:ascii="Times New Roman" w:eastAsia="宋体" w:hAnsi="Times New Roman"/>
                  <w:bCs/>
                  <w:i/>
                  <w:iCs/>
                </w:rPr>
                <w:t xml:space="preserve">Proposal 1: </w:t>
              </w:r>
              <w:r>
                <w:t>At least to support FDM, the Rel-16 IAB DU resource type definitions needs to be extended to frequency domain resources</w:t>
              </w:r>
              <w:r>
                <w:rPr>
                  <w:rFonts w:hint="eastAsia"/>
                </w:rPr>
                <w:t>.</w:t>
              </w:r>
            </w:hyperlink>
          </w:p>
          <w:p w:rsidR="00B8559C" w:rsidRDefault="00E95C6B">
            <w:pPr>
              <w:pStyle w:val="12"/>
              <w:spacing w:after="120"/>
            </w:pPr>
            <w:hyperlink w:anchor="_Toc10116" w:history="1">
              <w:r>
                <w:rPr>
                  <w:rFonts w:ascii="Times New Roman" w:eastAsia="宋体" w:hAnsi="Times New Roman"/>
                  <w:bCs/>
                  <w:i/>
                  <w:iCs/>
                </w:rPr>
                <w:t xml:space="preserve">Proposal 2: </w:t>
              </w:r>
              <w:r>
                <w:t>For resource configuration in frequency domain for DU, the following types of frequency resources could be configured for each IAB-DU cell</w:t>
              </w:r>
              <w:r>
                <w:rPr>
                  <w:rFonts w:hint="eastAsia"/>
                </w:rPr>
                <w:t>:</w:t>
              </w:r>
            </w:hyperlink>
          </w:p>
          <w:p w:rsidR="00B8559C" w:rsidRDefault="00E95C6B">
            <w:pPr>
              <w:pStyle w:val="20"/>
              <w:tabs>
                <w:tab w:val="right" w:pos="9660"/>
              </w:tabs>
              <w:spacing w:before="120" w:after="120"/>
              <w:ind w:left="822" w:hanging="402"/>
            </w:pPr>
            <w:hyperlink w:anchor="_Toc12641" w:history="1">
              <w:r>
                <w:rPr>
                  <w:rFonts w:cs="Arial"/>
                  <w:lang w:eastAsia="zh-CN"/>
                </w:rPr>
                <w:t xml:space="preserve">• </w:t>
              </w:r>
              <w:r>
                <w:t>Hard: The corresponding frequency resource is available for the IAB-DU</w:t>
              </w:r>
            </w:hyperlink>
          </w:p>
          <w:p w:rsidR="00B8559C" w:rsidRDefault="00E95C6B">
            <w:pPr>
              <w:pStyle w:val="20"/>
              <w:tabs>
                <w:tab w:val="right" w:pos="9660"/>
              </w:tabs>
              <w:spacing w:before="120" w:after="120"/>
              <w:ind w:left="822" w:hanging="402"/>
            </w:pPr>
            <w:hyperlink w:anchor="_Toc5756" w:history="1">
              <w:r>
                <w:rPr>
                  <w:rFonts w:cs="Arial"/>
                  <w:lang w:eastAsia="zh-CN"/>
                </w:rPr>
                <w:t xml:space="preserve">• </w:t>
              </w:r>
              <w:r>
                <w:t>NA: The corresponding frequency resource is not available for the IAB-DU</w:t>
              </w:r>
            </w:hyperlink>
          </w:p>
          <w:p w:rsidR="00B8559C" w:rsidRDefault="00E95C6B">
            <w:pPr>
              <w:pStyle w:val="20"/>
              <w:tabs>
                <w:tab w:val="right" w:pos="9660"/>
              </w:tabs>
              <w:spacing w:before="120" w:after="120"/>
              <w:ind w:left="822" w:hanging="402"/>
            </w:pPr>
            <w:hyperlink w:anchor="_Toc15309" w:history="1">
              <w:r>
                <w:rPr>
                  <w:rFonts w:cs="Arial"/>
                  <w:lang w:eastAsia="zh-CN"/>
                </w:rPr>
                <w:t xml:space="preserve">• </w:t>
              </w:r>
              <w:r>
                <w:t>FFS: Whether Soft frequency resource should be configured</w:t>
              </w:r>
            </w:hyperlink>
          </w:p>
          <w:p w:rsidR="00B8559C" w:rsidRDefault="00E95C6B">
            <w:pPr>
              <w:pStyle w:val="12"/>
              <w:spacing w:after="120"/>
            </w:pPr>
            <w:hyperlink w:anchor="_Toc30692" w:history="1">
              <w:r>
                <w:rPr>
                  <w:rFonts w:ascii="Times New Roman" w:eastAsia="宋体" w:hAnsi="Times New Roman"/>
                  <w:bCs/>
                  <w:i/>
                  <w:iCs/>
                </w:rPr>
                <w:t xml:space="preserve">Proposal 3: </w:t>
              </w:r>
              <w:r>
                <w:t>A frequency resource is equivalent to being configured as hard if it is used to transmit or receive cell-specific/semi-static signals and channels in the frequency resource by DU</w:t>
              </w:r>
              <w:r>
                <w:rPr>
                  <w:rFonts w:hint="eastAsia"/>
                </w:rPr>
                <w:t>.</w:t>
              </w:r>
            </w:hyperlink>
          </w:p>
          <w:p w:rsidR="00B8559C" w:rsidRDefault="00E95C6B">
            <w:pPr>
              <w:pStyle w:val="12"/>
              <w:spacing w:after="120"/>
            </w:pPr>
            <w:hyperlink w:anchor="_Toc429" w:history="1">
              <w:r>
                <w:rPr>
                  <w:rFonts w:ascii="Times New Roman" w:eastAsia="宋体" w:hAnsi="Times New Roman"/>
                  <w:bCs/>
                  <w:i/>
                  <w:iCs/>
                </w:rPr>
                <w:t xml:space="preserve">Proposal 4: </w:t>
              </w:r>
              <w:r>
                <w:t>Whether to extend DCI Format 2_5 to frequency domain resources can be considered after determining whether to introduce soft resources in frequency domain</w:t>
              </w:r>
              <w:r>
                <w:rPr>
                  <w:rFonts w:hint="eastAsia"/>
                </w:rPr>
                <w:t>.</w:t>
              </w:r>
            </w:hyperlink>
          </w:p>
          <w:p w:rsidR="00B8559C" w:rsidRDefault="00E95C6B">
            <w:pPr>
              <w:pStyle w:val="12"/>
              <w:spacing w:after="120"/>
            </w:pPr>
            <w:hyperlink w:anchor="_Toc9108" w:history="1">
              <w:r>
                <w:rPr>
                  <w:rFonts w:ascii="Times New Roman" w:eastAsia="宋体" w:hAnsi="Times New Roman"/>
                  <w:bCs/>
                  <w:i/>
                  <w:iCs/>
                </w:rPr>
                <w:t xml:space="preserve">Proposal 5: </w:t>
              </w:r>
              <w:r>
                <w:t>Support of full-duplex cases (i.e., simultaneous DU-Tx/MT-Rx and simultaneous DU-Rx/MT-Tx) is left to implementation</w:t>
              </w:r>
              <w:r>
                <w:rPr>
                  <w:rFonts w:hint="eastAsia"/>
                </w:rPr>
                <w:t>.</w:t>
              </w:r>
            </w:hyperlink>
          </w:p>
          <w:p w:rsidR="00B8559C" w:rsidRDefault="00E95C6B">
            <w:pPr>
              <w:tabs>
                <w:tab w:val="left" w:pos="0"/>
              </w:tabs>
              <w:adjustRightInd w:val="0"/>
              <w:snapToGrid w:val="0"/>
              <w:spacing w:before="120" w:after="120"/>
              <w:rPr>
                <w:b/>
                <w:bCs/>
                <w:i/>
                <w:iCs/>
                <w:sz w:val="20"/>
              </w:rPr>
            </w:pPr>
            <w:r>
              <w:rPr>
                <w:rFonts w:hint="eastAsia"/>
                <w:b/>
                <w:bCs/>
                <w:i/>
                <w:iCs/>
                <w:sz w:val="20"/>
              </w:rPr>
              <w:t>Proposal 1：Parent node or donor CU can be made aware of the no-TDM multiplexing capability of an IAB node such as SDM, FDM or SDM and FDM.</w:t>
            </w:r>
          </w:p>
          <w:p w:rsidR="00B8559C" w:rsidRDefault="00E95C6B">
            <w:pPr>
              <w:numPr>
                <w:ilvl w:val="0"/>
                <w:numId w:val="18"/>
              </w:numPr>
              <w:tabs>
                <w:tab w:val="left" w:pos="0"/>
              </w:tabs>
              <w:adjustRightInd w:val="0"/>
              <w:snapToGrid w:val="0"/>
              <w:spacing w:beforeLines="50" w:before="120" w:afterLines="50" w:after="120" w:line="276" w:lineRule="auto"/>
              <w:jc w:val="both"/>
              <w:rPr>
                <w:b/>
                <w:bCs/>
                <w:i/>
                <w:iCs/>
                <w:sz w:val="20"/>
              </w:rPr>
            </w:pPr>
            <w:r>
              <w:rPr>
                <w:rFonts w:hint="eastAsia"/>
                <w:b/>
                <w:bCs/>
                <w:i/>
                <w:iCs/>
                <w:sz w:val="20"/>
              </w:rPr>
              <w:t>FFS: Whether such no-TDM multiplexing capability is separately or jointly reported with transmission-direction combinations.</w:t>
            </w:r>
          </w:p>
          <w:p w:rsidR="00B8559C" w:rsidRDefault="00B8559C">
            <w:pPr>
              <w:jc w:val="both"/>
              <w:rPr>
                <w:rFonts w:eastAsia="Calibri"/>
                <w:b/>
                <w:bCs/>
              </w:rPr>
            </w:pPr>
          </w:p>
        </w:tc>
      </w:tr>
      <w:tr w:rsidR="00B8559C">
        <w:tc>
          <w:tcPr>
            <w:tcW w:w="2335" w:type="dxa"/>
            <w:shd w:val="clear" w:color="auto" w:fill="auto"/>
          </w:tcPr>
          <w:p w:rsidR="00B8559C" w:rsidRDefault="00E95C6B">
            <w:pPr>
              <w:rPr>
                <w:rFonts w:ascii="Arial" w:hAnsi="Arial"/>
                <w:b/>
                <w:sz w:val="22"/>
                <w:szCs w:val="22"/>
              </w:rPr>
            </w:pPr>
            <w:r>
              <w:rPr>
                <w:rFonts w:ascii="Arial" w:hAnsi="Arial"/>
              </w:rPr>
              <w:t>Lenovo, Motorola Mobility (R1-2100990)</w:t>
            </w:r>
          </w:p>
        </w:tc>
        <w:tc>
          <w:tcPr>
            <w:tcW w:w="7735" w:type="dxa"/>
            <w:shd w:val="clear" w:color="auto" w:fill="auto"/>
          </w:tcPr>
          <w:p w:rsidR="00B8559C" w:rsidRDefault="00E95C6B">
            <w:pPr>
              <w:pStyle w:val="af8"/>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Define a group of N PRBs as the unit of bandwidth for configuration and signalling. N can be a specified constant or configured by the IAB-CU.</w:t>
            </w:r>
          </w:p>
          <w:p w:rsidR="00B8559C" w:rsidRDefault="00E95C6B">
            <w:pPr>
              <w:pStyle w:val="af8"/>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t>Support</w:t>
            </w:r>
            <w:r>
              <w:rPr>
                <w:lang w:val="en-GB"/>
              </w:rPr>
              <w:t xml:space="preserve"> semi-static resource configuration in time and frequency domains.</w:t>
            </w:r>
          </w:p>
          <w:p w:rsidR="00B8559C" w:rsidRDefault="00E95C6B">
            <w:pPr>
              <w:pStyle w:val="af8"/>
              <w:rPr>
                <w:rFonts w:eastAsiaTheme="minorEastAsia" w:cstheme="minorBidi"/>
                <w:b w:val="0"/>
                <w:bCs w:val="0"/>
                <w:sz w:val="22"/>
                <w:szCs w:val="22"/>
              </w:rPr>
            </w:pPr>
            <w:r>
              <w:t>Proposal 3:</w:t>
            </w:r>
            <w:r>
              <w:rPr>
                <w:rFonts w:eastAsiaTheme="minorEastAsia" w:cstheme="minorBidi"/>
                <w:b w:val="0"/>
                <w:bCs w:val="0"/>
                <w:sz w:val="22"/>
                <w:szCs w:val="22"/>
              </w:rPr>
              <w:tab/>
            </w:r>
            <w:r>
              <w:t>Extend availability indication to the frequency domain.</w:t>
            </w:r>
          </w:p>
          <w:p w:rsidR="00B8559C" w:rsidRDefault="00E95C6B">
            <w:pPr>
              <w:pStyle w:val="af8"/>
              <w:rPr>
                <w:rFonts w:eastAsiaTheme="minorEastAsia" w:cstheme="minorBidi"/>
                <w:b w:val="0"/>
                <w:bCs w:val="0"/>
                <w:sz w:val="22"/>
                <w:szCs w:val="22"/>
              </w:rPr>
            </w:pPr>
            <w:r>
              <w:t>Option 1 (higher flexibility): Extend H/S/NA configurations and availability indication to the frequency domain.</w:t>
            </w:r>
          </w:p>
          <w:p w:rsidR="00B8559C" w:rsidRDefault="00E95C6B">
            <w:pPr>
              <w:pStyle w:val="af8"/>
              <w:rPr>
                <w:rFonts w:eastAsiaTheme="minorEastAsia" w:cstheme="minorBidi"/>
                <w:b w:val="0"/>
                <w:bCs w:val="0"/>
                <w:sz w:val="22"/>
                <w:szCs w:val="22"/>
              </w:rPr>
            </w:pPr>
            <w:r>
              <w:t>Option 2 (better coexistence): Support frequency-domain availability indication on soft symbols.</w:t>
            </w:r>
          </w:p>
          <w:p w:rsidR="00B8559C" w:rsidRDefault="00E95C6B">
            <w:pPr>
              <w:pStyle w:val="af8"/>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best-effort non-TDM and existing availability indication.</w:t>
            </w:r>
          </w:p>
          <w:p w:rsidR="00B8559C" w:rsidRDefault="00E95C6B">
            <w:pPr>
              <w:pStyle w:val="af8"/>
              <w:rPr>
                <w:rFonts w:eastAsiaTheme="minorEastAsia" w:cstheme="minorBidi"/>
                <w:b w:val="0"/>
                <w:bCs w:val="0"/>
                <w:sz w:val="22"/>
                <w:szCs w:val="22"/>
              </w:rPr>
            </w:pPr>
            <w:r>
              <w:t>Proposal 5:</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tc>
      </w:tr>
      <w:tr w:rsidR="00B8559C">
        <w:tc>
          <w:tcPr>
            <w:tcW w:w="2335" w:type="dxa"/>
            <w:shd w:val="clear" w:color="auto" w:fill="auto"/>
          </w:tcPr>
          <w:p w:rsidR="00B8559C" w:rsidRDefault="00E95C6B">
            <w:pPr>
              <w:rPr>
                <w:rFonts w:ascii="Arial" w:hAnsi="Arial"/>
              </w:rPr>
            </w:pPr>
            <w:r>
              <w:rPr>
                <w:rFonts w:ascii="Arial" w:hAnsi="Arial"/>
              </w:rPr>
              <w:lastRenderedPageBreak/>
              <w:t>ETRI (R1-2101083)</w:t>
            </w:r>
          </w:p>
        </w:tc>
        <w:tc>
          <w:tcPr>
            <w:tcW w:w="7735" w:type="dxa"/>
            <w:shd w:val="clear" w:color="auto" w:fill="auto"/>
          </w:tcPr>
          <w:p w:rsidR="00B8559C" w:rsidRDefault="00E95C6B">
            <w:pPr>
              <w:spacing w:after="120"/>
              <w:ind w:left="361" w:hangingChars="150" w:hanging="361"/>
              <w:rPr>
                <w:b/>
                <w:i/>
              </w:rPr>
            </w:pPr>
            <w:r>
              <w:rPr>
                <w:rFonts w:hint="eastAsia"/>
                <w:b/>
                <w:i/>
              </w:rPr>
              <w:t>P</w:t>
            </w:r>
            <w:r>
              <w:rPr>
                <w:b/>
                <w:i/>
              </w:rPr>
              <w:t>roposal 1: Introduce a higher-layer parameter to configure IAB-DU resource types in the frequency domain.</w:t>
            </w:r>
          </w:p>
          <w:p w:rsidR="00B8559C" w:rsidRDefault="00E95C6B">
            <w:pPr>
              <w:pStyle w:val="aff7"/>
              <w:widowControl w:val="0"/>
              <w:numPr>
                <w:ilvl w:val="0"/>
                <w:numId w:val="19"/>
              </w:numPr>
              <w:wordWrap w:val="0"/>
              <w:autoSpaceDE w:val="0"/>
              <w:autoSpaceDN w:val="0"/>
              <w:spacing w:before="0" w:afterLines="50"/>
              <w:contextualSpacing w:val="0"/>
              <w:rPr>
                <w:b/>
                <w:i/>
              </w:rPr>
            </w:pPr>
            <w:r>
              <w:rPr>
                <w:b/>
                <w:i/>
              </w:rPr>
              <w:t>Granularity of the configuration should be equal to or smaller than “per cell”</w:t>
            </w:r>
          </w:p>
          <w:p w:rsidR="00B8559C" w:rsidRDefault="00E95C6B">
            <w:pPr>
              <w:spacing w:after="120"/>
              <w:rPr>
                <w:b/>
                <w:i/>
              </w:rPr>
            </w:pPr>
            <w:r>
              <w:rPr>
                <w:rFonts w:hint="eastAsia"/>
                <w:b/>
                <w:i/>
              </w:rPr>
              <w:t>P</w:t>
            </w:r>
            <w:r>
              <w:rPr>
                <w:b/>
                <w:i/>
              </w:rPr>
              <w:t>roposal 2: Enhance DCI format 2_5 to enable frequency domain resource availability indication.</w:t>
            </w:r>
          </w:p>
          <w:p w:rsidR="00B8559C" w:rsidRDefault="00E95C6B">
            <w:pPr>
              <w:pStyle w:val="aff7"/>
              <w:widowControl w:val="0"/>
              <w:numPr>
                <w:ilvl w:val="0"/>
                <w:numId w:val="19"/>
              </w:numPr>
              <w:wordWrap w:val="0"/>
              <w:autoSpaceDE w:val="0"/>
              <w:autoSpaceDN w:val="0"/>
              <w:spacing w:before="0" w:afterLines="50"/>
              <w:contextualSpacing w:val="0"/>
              <w:rPr>
                <w:b/>
                <w:i/>
              </w:rPr>
            </w:pPr>
            <w:r>
              <w:rPr>
                <w:b/>
                <w:i/>
              </w:rPr>
              <w:t xml:space="preserve">Alt.1: Extend of the mapping between values of </w:t>
            </w:r>
            <w:proofErr w:type="spellStart"/>
            <w:r>
              <w:rPr>
                <w:b/>
                <w:i/>
              </w:rPr>
              <w:t>resourceAvailability</w:t>
            </w:r>
            <w:proofErr w:type="spellEnd"/>
            <w:r>
              <w:rPr>
                <w:b/>
                <w:i/>
              </w:rPr>
              <w:t xml:space="preserve"> elements and types of soft symbol availability to frequency domain resource availability.</w:t>
            </w:r>
          </w:p>
          <w:p w:rsidR="00B8559C" w:rsidRDefault="00E95C6B">
            <w:pPr>
              <w:pStyle w:val="aff7"/>
              <w:widowControl w:val="0"/>
              <w:numPr>
                <w:ilvl w:val="0"/>
                <w:numId w:val="19"/>
              </w:numPr>
              <w:wordWrap w:val="0"/>
              <w:autoSpaceDE w:val="0"/>
              <w:autoSpaceDN w:val="0"/>
              <w:spacing w:before="0" w:afterLines="50"/>
              <w:contextualSpacing w:val="0"/>
              <w:rPr>
                <w:b/>
                <w:i/>
              </w:rPr>
            </w:pPr>
            <w:r>
              <w:rPr>
                <w:b/>
                <w:i/>
              </w:rPr>
              <w:t>Alt.2: Introduce a new RNTI to indicate frequency domain resource availability.</w:t>
            </w:r>
          </w:p>
          <w:p w:rsidR="00B8559C" w:rsidRDefault="00E95C6B">
            <w:pPr>
              <w:spacing w:after="120"/>
              <w:ind w:left="361" w:hangingChars="150" w:hanging="361"/>
              <w:rPr>
                <w:i/>
              </w:rPr>
            </w:pPr>
            <w:r>
              <w:rPr>
                <w:rFonts w:hint="eastAsia"/>
                <w:b/>
                <w:i/>
              </w:rPr>
              <w:t>P</w:t>
            </w:r>
            <w:r>
              <w:rPr>
                <w:b/>
                <w:i/>
              </w:rPr>
              <w:t>roposal 3: Study BD/CCE limits enhancement to allocate more BD/CCE budgets for the cells with simultaneous operations</w:t>
            </w:r>
            <w:r>
              <w:rPr>
                <w:i/>
              </w:rPr>
              <w:t>.</w:t>
            </w:r>
          </w:p>
        </w:tc>
      </w:tr>
      <w:tr w:rsidR="00B8559C">
        <w:tc>
          <w:tcPr>
            <w:tcW w:w="2335" w:type="dxa"/>
            <w:shd w:val="clear" w:color="auto" w:fill="auto"/>
          </w:tcPr>
          <w:p w:rsidR="00B8559C" w:rsidRDefault="00E95C6B">
            <w:pPr>
              <w:rPr>
                <w:rFonts w:ascii="Arial" w:hAnsi="Arial"/>
              </w:rPr>
            </w:pPr>
            <w:r>
              <w:rPr>
                <w:rFonts w:ascii="Arial" w:hAnsi="Arial"/>
              </w:rPr>
              <w:t>Samsung (R1-2101227)</w:t>
            </w:r>
          </w:p>
        </w:tc>
        <w:tc>
          <w:tcPr>
            <w:tcW w:w="7735" w:type="dxa"/>
            <w:shd w:val="clear" w:color="auto" w:fill="auto"/>
          </w:tcPr>
          <w:p w:rsidR="00B8559C" w:rsidRDefault="00E95C6B">
            <w:pPr>
              <w:spacing w:after="180" w:line="276" w:lineRule="auto"/>
              <w:jc w:val="both"/>
              <w:rPr>
                <w:rFonts w:eastAsia="宋体"/>
                <w:b/>
                <w:i/>
                <w:lang w:eastAsia="zh-CN"/>
              </w:rPr>
            </w:pPr>
            <w:r>
              <w:rPr>
                <w:b/>
                <w:i/>
              </w:rPr>
              <w:t>Proposal 1: Further study spec. impacts on an extension of resource type definition to frequency domain resource.</w:t>
            </w:r>
          </w:p>
          <w:p w:rsidR="00B8559C" w:rsidRDefault="00E95C6B">
            <w:pPr>
              <w:spacing w:after="180" w:line="276" w:lineRule="auto"/>
              <w:jc w:val="both"/>
              <w:rPr>
                <w:b/>
                <w:i/>
              </w:rPr>
            </w:pPr>
            <w:r>
              <w:rPr>
                <w:b/>
                <w:i/>
              </w:rPr>
              <w:t xml:space="preserve">Proposal 2: In a collision between cell-specific channels/signals by </w:t>
            </w:r>
            <w:proofErr w:type="spellStart"/>
            <w:r>
              <w:rPr>
                <w:b/>
                <w:i/>
              </w:rPr>
              <w:t>tdd</w:t>
            </w:r>
            <w:proofErr w:type="spellEnd"/>
            <w:r>
              <w:rPr>
                <w:b/>
                <w:i/>
              </w:rPr>
              <w:t>-UL-DL-</w:t>
            </w:r>
            <w:proofErr w:type="spellStart"/>
            <w:r>
              <w:rPr>
                <w:b/>
                <w:i/>
              </w:rPr>
              <w:t>ConfigurationCommon</w:t>
            </w:r>
            <w:proofErr w:type="spellEnd"/>
            <w:r>
              <w:rPr>
                <w:b/>
                <w:i/>
              </w:rPr>
              <w:t xml:space="preserve"> and OFDM symbols by </w:t>
            </w:r>
            <w:proofErr w:type="spellStart"/>
            <w:r>
              <w:rPr>
                <w:b/>
                <w:i/>
              </w:rPr>
              <w:t>tdd</w:t>
            </w:r>
            <w:proofErr w:type="spellEnd"/>
            <w:r>
              <w:rPr>
                <w:b/>
                <w:i/>
              </w:rPr>
              <w:t>-UL-DL-</w:t>
            </w:r>
            <w:proofErr w:type="spellStart"/>
            <w:r>
              <w:rPr>
                <w:b/>
                <w:i/>
              </w:rPr>
              <w:t>ConfigurationDedicated</w:t>
            </w:r>
            <w:proofErr w:type="spellEnd"/>
            <w:r>
              <w:rPr>
                <w:b/>
                <w:i/>
              </w:rPr>
              <w:t xml:space="preserve">-IAB-MT, the cell-specific channels/signals have </w:t>
            </w:r>
            <w:r>
              <w:rPr>
                <w:rFonts w:hint="eastAsia"/>
                <w:b/>
                <w:i/>
              </w:rPr>
              <w:t>a</w:t>
            </w:r>
            <w:r>
              <w:rPr>
                <w:b/>
                <w:i/>
              </w:rPr>
              <w:t xml:space="preserve"> priority for IAB MT operation.</w:t>
            </w:r>
          </w:p>
          <w:p w:rsidR="00B8559C" w:rsidRDefault="00E95C6B">
            <w:pPr>
              <w:spacing w:after="180" w:line="276" w:lineRule="auto"/>
              <w:jc w:val="both"/>
              <w:rPr>
                <w:b/>
                <w:i/>
              </w:rPr>
            </w:pPr>
            <w:r>
              <w:rPr>
                <w:b/>
                <w:i/>
              </w:rPr>
              <w:t>Proposal 3: Hard and soft resource type for IAB-DU can be applicable for multiplexing cases in Rel-17.</w:t>
            </w:r>
          </w:p>
        </w:tc>
      </w:tr>
      <w:tr w:rsidR="00B8559C">
        <w:tc>
          <w:tcPr>
            <w:tcW w:w="2335" w:type="dxa"/>
            <w:shd w:val="clear" w:color="auto" w:fill="auto"/>
          </w:tcPr>
          <w:p w:rsidR="00B8559C" w:rsidRDefault="00E95C6B">
            <w:pPr>
              <w:rPr>
                <w:rFonts w:ascii="Arial" w:hAnsi="Arial"/>
              </w:rPr>
            </w:pPr>
            <w:r>
              <w:rPr>
                <w:rFonts w:ascii="Arial" w:hAnsi="Arial"/>
              </w:rPr>
              <w:t>Qualcomm (R1-2101483)</w:t>
            </w:r>
          </w:p>
        </w:tc>
        <w:tc>
          <w:tcPr>
            <w:tcW w:w="7735" w:type="dxa"/>
            <w:shd w:val="clear" w:color="auto" w:fill="auto"/>
          </w:tcPr>
          <w:p w:rsidR="00B8559C" w:rsidRDefault="00E95C6B">
            <w:pPr>
              <w:jc w:val="both"/>
              <w:rPr>
                <w:b/>
                <w:bCs/>
              </w:rPr>
            </w:pPr>
            <w:r>
              <w:rPr>
                <w:b/>
                <w:bCs/>
                <w:u w:val="single"/>
              </w:rPr>
              <w:t>Observation 3.1:</w:t>
            </w:r>
            <w:r>
              <w:rPr>
                <w:b/>
                <w:bCs/>
              </w:rPr>
              <w:t xml:space="preserve"> </w:t>
            </w:r>
          </w:p>
          <w:p w:rsidR="00B8559C" w:rsidRDefault="00E95C6B">
            <w:pPr>
              <w:rPr>
                <w:b/>
                <w:bCs/>
              </w:rPr>
            </w:pPr>
            <w:r>
              <w:rPr>
                <w:b/>
                <w:bCs/>
              </w:rPr>
              <w:t xml:space="preserve">For simultaneous operation at an IAB-node between parent and child links, frequency-domain multiplexing (FDM) can provide benefit for interference management. Comparing FDM with TDM, </w:t>
            </w:r>
          </w:p>
          <w:p w:rsidR="00B8559C" w:rsidRDefault="00E95C6B">
            <w:pPr>
              <w:numPr>
                <w:ilvl w:val="0"/>
                <w:numId w:val="20"/>
              </w:numPr>
              <w:rPr>
                <w:b/>
                <w:bCs/>
              </w:rPr>
            </w:pPr>
            <w:r>
              <w:rPr>
                <w:b/>
                <w:bCs/>
              </w:rPr>
              <w:t xml:space="preserve">Both require resource overhead to handle timing misalignment between MT and DU, e.g. guard symbols for TDM and guard tones for FDM. </w:t>
            </w:r>
          </w:p>
          <w:p w:rsidR="00B8559C" w:rsidRDefault="00E95C6B">
            <w:pPr>
              <w:numPr>
                <w:ilvl w:val="0"/>
                <w:numId w:val="20"/>
              </w:numPr>
              <w:rPr>
                <w:b/>
                <w:bCs/>
              </w:rPr>
            </w:pPr>
            <w:r>
              <w:rPr>
                <w:b/>
                <w:bCs/>
              </w:rPr>
              <w:t>FDM provides advantage of latency over TDM and more flexibility in scheduling in time.</w:t>
            </w:r>
          </w:p>
          <w:p w:rsidR="00B8559C" w:rsidRDefault="00E95C6B">
            <w:pPr>
              <w:numPr>
                <w:ilvl w:val="0"/>
                <w:numId w:val="20"/>
              </w:numPr>
              <w:rPr>
                <w:b/>
                <w:bCs/>
              </w:rPr>
            </w:pPr>
            <w:r>
              <w:rPr>
                <w:b/>
                <w:bCs/>
              </w:rPr>
              <w:t>FDM suffers more on power imbalance issue than TDM, which may require more guard tones in-between or enhanced power management.</w:t>
            </w:r>
          </w:p>
          <w:p w:rsidR="00B8559C" w:rsidRDefault="00B8559C">
            <w:pPr>
              <w:rPr>
                <w:b/>
                <w:bCs/>
              </w:rPr>
            </w:pPr>
          </w:p>
          <w:p w:rsidR="00B8559C" w:rsidRDefault="00E95C6B">
            <w:pPr>
              <w:rPr>
                <w:b/>
                <w:bCs/>
                <w:u w:val="single"/>
              </w:rPr>
            </w:pPr>
            <w:r>
              <w:rPr>
                <w:b/>
                <w:bCs/>
                <w:u w:val="single"/>
              </w:rPr>
              <w:t>Observation 3.2:</w:t>
            </w:r>
          </w:p>
          <w:p w:rsidR="00B8559C" w:rsidRDefault="00E95C6B">
            <w:pPr>
              <w:rPr>
                <w:b/>
                <w:bCs/>
                <w:lang w:eastAsia="zh-CN"/>
              </w:rPr>
            </w:pPr>
            <w:r>
              <w:rPr>
                <w:b/>
                <w:bCs/>
                <w:lang w:eastAsia="zh-CN"/>
              </w:rPr>
              <w:t xml:space="preserve">In Rel-16, FDM is supported in granularity of a carrier (in term of an IAB-DU cell) for both semi-static resource configuration and DCI2_5. </w:t>
            </w:r>
          </w:p>
          <w:p w:rsidR="00B8559C" w:rsidRDefault="00E95C6B">
            <w:pPr>
              <w:numPr>
                <w:ilvl w:val="0"/>
                <w:numId w:val="21"/>
              </w:numPr>
              <w:rPr>
                <w:b/>
                <w:bCs/>
                <w:lang w:eastAsia="zh-CN"/>
              </w:rPr>
            </w:pPr>
            <w:r>
              <w:rPr>
                <w:b/>
                <w:bCs/>
                <w:lang w:eastAsia="zh-CN"/>
              </w:rPr>
              <w:t>For semi-static resource configuration, IAB-DU resource types (Hard/Soft/NA) are configured per DU cell.</w:t>
            </w:r>
          </w:p>
          <w:p w:rsidR="00B8559C" w:rsidRDefault="00E95C6B">
            <w:pPr>
              <w:numPr>
                <w:ilvl w:val="0"/>
                <w:numId w:val="21"/>
              </w:numPr>
              <w:rPr>
                <w:b/>
                <w:bCs/>
                <w:lang w:eastAsia="zh-CN"/>
              </w:rPr>
            </w:pPr>
            <w:r>
              <w:rPr>
                <w:b/>
                <w:bCs/>
                <w:lang w:eastAsia="zh-CN"/>
              </w:rPr>
              <w:t>For DCI2_5, a set of DU cells can be configured to be indicated with availability indication from parent node.</w:t>
            </w:r>
          </w:p>
          <w:p w:rsidR="00B8559C" w:rsidRDefault="00E95C6B">
            <w:pPr>
              <w:rPr>
                <w:b/>
                <w:bCs/>
              </w:rPr>
            </w:pPr>
            <w:r>
              <w:rPr>
                <w:b/>
                <w:bCs/>
                <w:lang w:eastAsia="zh-CN"/>
              </w:rPr>
              <w:t>For both cases, a DU cell can be a carrier in frequency domain, which is OAM configured and reported to CU.</w:t>
            </w:r>
          </w:p>
          <w:p w:rsidR="00B8559C" w:rsidRDefault="00E95C6B">
            <w:pPr>
              <w:rPr>
                <w:b/>
                <w:bCs/>
                <w:u w:val="single"/>
              </w:rPr>
            </w:pPr>
            <w:r>
              <w:rPr>
                <w:b/>
                <w:bCs/>
                <w:u w:val="single"/>
              </w:rPr>
              <w:t>Observation 3.3:</w:t>
            </w:r>
          </w:p>
          <w:p w:rsidR="00B8559C" w:rsidRDefault="00E95C6B">
            <w:pPr>
              <w:rPr>
                <w:b/>
                <w:bCs/>
                <w:lang w:eastAsia="zh-CN"/>
              </w:rPr>
            </w:pPr>
            <w:r>
              <w:rPr>
                <w:b/>
                <w:bCs/>
                <w:lang w:eastAsia="zh-CN"/>
              </w:rPr>
              <w:lastRenderedPageBreak/>
              <w:t>FDM in RB level within a carrier can provide more flexibility for interference management than FDM in carrier level alone, especially for FR2 with relatively large channel bandwidth of 50, 100, 200, 400MHz.</w:t>
            </w:r>
          </w:p>
          <w:p w:rsidR="00B8559C" w:rsidRDefault="00E95C6B">
            <w:pPr>
              <w:rPr>
                <w:b/>
                <w:bCs/>
                <w:u w:val="single"/>
              </w:rPr>
            </w:pPr>
            <w:r>
              <w:rPr>
                <w:b/>
                <w:bCs/>
                <w:u w:val="single"/>
              </w:rPr>
              <w:t>Observation 3.4:</w:t>
            </w:r>
          </w:p>
          <w:p w:rsidR="00B8559C" w:rsidRDefault="00E95C6B">
            <w:pPr>
              <w:rPr>
                <w:b/>
                <w:bCs/>
                <w:lang w:eastAsia="zh-CN"/>
              </w:rPr>
            </w:pPr>
            <w:r>
              <w:rPr>
                <w:b/>
                <w:bCs/>
                <w:lang w:eastAsia="zh-CN"/>
              </w:rPr>
              <w:t>The following factors needs be considered to support FDM in RB level within a carrier:</w:t>
            </w:r>
          </w:p>
          <w:p w:rsidR="00B8559C" w:rsidRDefault="00E95C6B">
            <w:pPr>
              <w:numPr>
                <w:ilvl w:val="0"/>
                <w:numId w:val="22"/>
              </w:numPr>
              <w:rPr>
                <w:b/>
                <w:bCs/>
                <w:lang w:eastAsia="zh-CN"/>
              </w:rPr>
            </w:pPr>
            <w:r>
              <w:rPr>
                <w:b/>
                <w:bCs/>
                <w:lang w:eastAsia="zh-CN"/>
              </w:rPr>
              <w:t>Flexibility to support coexistence of TDM resources and simultaneous operation resources with SDM/FDM.</w:t>
            </w:r>
          </w:p>
          <w:p w:rsidR="00B8559C" w:rsidRDefault="00E95C6B">
            <w:pPr>
              <w:numPr>
                <w:ilvl w:val="0"/>
                <w:numId w:val="22"/>
              </w:numPr>
              <w:rPr>
                <w:b/>
                <w:bCs/>
                <w:lang w:eastAsia="zh-CN"/>
              </w:rPr>
            </w:pPr>
            <w:r>
              <w:rPr>
                <w:b/>
                <w:bCs/>
                <w:lang w:eastAsia="zh-CN"/>
              </w:rPr>
              <w:t xml:space="preserve">Flexibility to support possible common RBs cross IAB-DUs for cell-specific signals, e.g. cell-defined SSB for initial access. </w:t>
            </w:r>
          </w:p>
          <w:p w:rsidR="00B8559C" w:rsidRDefault="00E95C6B">
            <w:pPr>
              <w:numPr>
                <w:ilvl w:val="0"/>
                <w:numId w:val="22"/>
              </w:numPr>
              <w:rPr>
                <w:b/>
                <w:bCs/>
                <w:lang w:eastAsia="zh-CN"/>
              </w:rPr>
            </w:pPr>
            <w:r>
              <w:rPr>
                <w:b/>
                <w:bCs/>
                <w:lang w:eastAsia="zh-CN"/>
              </w:rPr>
              <w:t>Compatibility with UE-specific bandwidth part framework.</w:t>
            </w:r>
          </w:p>
          <w:p w:rsidR="00B8559C" w:rsidRDefault="00B8559C">
            <w:pPr>
              <w:rPr>
                <w:rFonts w:ascii="Segoe UI" w:hAnsi="Segoe UI" w:cs="Segoe UI"/>
                <w:b/>
                <w:bCs/>
                <w:lang w:eastAsia="zh-CN"/>
              </w:rPr>
            </w:pPr>
          </w:p>
          <w:p w:rsidR="00B8559C" w:rsidRDefault="00E95C6B">
            <w:pPr>
              <w:rPr>
                <w:b/>
                <w:bCs/>
                <w:u w:val="single"/>
              </w:rPr>
            </w:pPr>
            <w:r>
              <w:rPr>
                <w:b/>
                <w:bCs/>
                <w:u w:val="single"/>
              </w:rPr>
              <w:t>Proposal 3.1:</w:t>
            </w:r>
          </w:p>
          <w:p w:rsidR="00B8559C" w:rsidRDefault="00E95C6B">
            <w:pPr>
              <w:rPr>
                <w:b/>
                <w:bCs/>
                <w:lang w:eastAsia="zh-CN"/>
              </w:rPr>
            </w:pPr>
            <w:r>
              <w:rPr>
                <w:b/>
                <w:bCs/>
                <w:lang w:eastAsia="zh-CN"/>
              </w:rPr>
              <w:t xml:space="preserve">Extend Rel-16 IAB resource management framework from per DU cell to per “DU RB set”, where a “DU RB set” can be configured by CU as a set of consecutive RBs within a DU cell. </w:t>
            </w:r>
          </w:p>
          <w:p w:rsidR="00B8559C" w:rsidRDefault="00E95C6B">
            <w:pPr>
              <w:pStyle w:val="aff7"/>
              <w:numPr>
                <w:ilvl w:val="0"/>
                <w:numId w:val="23"/>
              </w:numPr>
              <w:overflowPunct w:val="0"/>
              <w:autoSpaceDE w:val="0"/>
              <w:autoSpaceDN w:val="0"/>
              <w:adjustRightInd w:val="0"/>
              <w:spacing w:before="0" w:after="180"/>
              <w:jc w:val="left"/>
              <w:textAlignment w:val="baseline"/>
              <w:rPr>
                <w:b/>
                <w:bCs/>
                <w:lang w:eastAsia="zh-CN"/>
              </w:rPr>
            </w:pPr>
            <w:r>
              <w:rPr>
                <w:b/>
                <w:bCs/>
                <w:lang w:eastAsia="zh-CN"/>
              </w:rPr>
              <w:t>The extension can be done for semi-static IAB-DU resource configuration and/or DCI2_5.</w:t>
            </w:r>
          </w:p>
          <w:p w:rsidR="00B8559C" w:rsidRDefault="00E95C6B">
            <w:pPr>
              <w:jc w:val="both"/>
              <w:rPr>
                <w:b/>
                <w:bCs/>
              </w:rPr>
            </w:pPr>
            <w:r>
              <w:rPr>
                <w:b/>
                <w:bCs/>
                <w:u w:val="single"/>
              </w:rPr>
              <w:t>Observation 4.1:</w:t>
            </w:r>
            <w:r>
              <w:rPr>
                <w:b/>
                <w:bCs/>
              </w:rPr>
              <w:t xml:space="preserve"> </w:t>
            </w:r>
          </w:p>
          <w:p w:rsidR="00B8559C" w:rsidRDefault="00E95C6B">
            <w:pPr>
              <w:pStyle w:val="aff7"/>
              <w:numPr>
                <w:ilvl w:val="0"/>
                <w:numId w:val="24"/>
              </w:numPr>
              <w:overflowPunct w:val="0"/>
              <w:autoSpaceDE w:val="0"/>
              <w:autoSpaceDN w:val="0"/>
              <w:adjustRightInd w:val="0"/>
              <w:spacing w:before="0" w:after="180"/>
              <w:textAlignment w:val="baseline"/>
              <w:rPr>
                <w:b/>
                <w:bCs/>
              </w:rPr>
            </w:pPr>
            <w:r>
              <w:rPr>
                <w:b/>
                <w:bCs/>
              </w:rPr>
              <w:t>The efficiency of operating in enhanced multiplexing modes depends on the communication configuration (e.g. TX/RX beamforming) and may change over time.</w:t>
            </w:r>
          </w:p>
          <w:p w:rsidR="00B8559C" w:rsidRDefault="00E95C6B">
            <w:pPr>
              <w:pStyle w:val="aff7"/>
              <w:numPr>
                <w:ilvl w:val="0"/>
                <w:numId w:val="24"/>
              </w:numPr>
              <w:overflowPunct w:val="0"/>
              <w:autoSpaceDE w:val="0"/>
              <w:autoSpaceDN w:val="0"/>
              <w:adjustRightInd w:val="0"/>
              <w:spacing w:before="0" w:after="180"/>
              <w:textAlignment w:val="baseline"/>
              <w:rPr>
                <w:b/>
                <w:bCs/>
              </w:rPr>
            </w:pPr>
            <w:r>
              <w:rPr>
                <w:b/>
                <w:bCs/>
              </w:rPr>
              <w:t>An IAB-node, at times and for given configurations, may not be able to effectively operate in an enhanced multiplexing mode whose support has been previously indicated as a capability to the network</w:t>
            </w:r>
          </w:p>
          <w:p w:rsidR="00B8559C" w:rsidRDefault="00E95C6B">
            <w:pPr>
              <w:jc w:val="both"/>
              <w:rPr>
                <w:b/>
                <w:bCs/>
              </w:rPr>
            </w:pPr>
            <w:r>
              <w:rPr>
                <w:b/>
                <w:bCs/>
                <w:u w:val="single"/>
              </w:rPr>
              <w:t>Proposal 4.1:</w:t>
            </w:r>
            <w:r>
              <w:rPr>
                <w:b/>
                <w:bCs/>
              </w:rPr>
              <w:t xml:space="preserve"> </w:t>
            </w:r>
          </w:p>
          <w:p w:rsidR="00B8559C" w:rsidRDefault="00E95C6B">
            <w:pPr>
              <w:jc w:val="both"/>
              <w:rPr>
                <w:b/>
                <w:bCs/>
              </w:rPr>
            </w:pPr>
            <w:r>
              <w:rPr>
                <w:b/>
                <w:bCs/>
              </w:rPr>
              <w:t>Support local refinement indication between parent and child nodes (e.g. via MAC-CE) for simultaneous operation:</w:t>
            </w:r>
          </w:p>
          <w:p w:rsidR="00B8559C" w:rsidRDefault="00E95C6B">
            <w:pPr>
              <w:numPr>
                <w:ilvl w:val="0"/>
                <w:numId w:val="25"/>
              </w:numPr>
              <w:overflowPunct w:val="0"/>
              <w:autoSpaceDE w:val="0"/>
              <w:autoSpaceDN w:val="0"/>
              <w:adjustRightInd w:val="0"/>
              <w:jc w:val="both"/>
              <w:textAlignment w:val="baseline"/>
              <w:rPr>
                <w:b/>
                <w:bCs/>
              </w:rPr>
            </w:pPr>
            <w:r>
              <w:rPr>
                <w:b/>
                <w:bCs/>
              </w:rPr>
              <w:t>to dynamically indicate whether the semi-static capability for enhanced multiplexing is applicable over time.</w:t>
            </w:r>
          </w:p>
          <w:p w:rsidR="00B8559C" w:rsidRDefault="00E95C6B">
            <w:pPr>
              <w:numPr>
                <w:ilvl w:val="0"/>
                <w:numId w:val="25"/>
              </w:numPr>
              <w:overflowPunct w:val="0"/>
              <w:autoSpaceDE w:val="0"/>
              <w:autoSpaceDN w:val="0"/>
              <w:adjustRightInd w:val="0"/>
              <w:jc w:val="both"/>
              <w:textAlignment w:val="baseline"/>
              <w:rPr>
                <w:b/>
                <w:bCs/>
              </w:rPr>
            </w:pPr>
            <w:r>
              <w:rPr>
                <w:b/>
                <w:bCs/>
              </w:rPr>
              <w:t>to specify conditions required to realize the enhanced multiplexing capability, e.g. timing mode and/or TX power constraints.</w:t>
            </w:r>
          </w:p>
          <w:p w:rsidR="00B8559C" w:rsidRDefault="00B8559C">
            <w:pPr>
              <w:jc w:val="both"/>
              <w:rPr>
                <w:b/>
                <w:bCs/>
              </w:rPr>
            </w:pPr>
          </w:p>
          <w:p w:rsidR="00B8559C" w:rsidRDefault="00E95C6B">
            <w:r>
              <w:rPr>
                <w:b/>
                <w:bCs/>
                <w:u w:val="single"/>
              </w:rPr>
              <w:t>Proposal 4.2:</w:t>
            </w:r>
            <w:r>
              <w:t xml:space="preserve"> </w:t>
            </w:r>
          </w:p>
          <w:p w:rsidR="00B8559C" w:rsidRDefault="00E95C6B">
            <w:pPr>
              <w:rPr>
                <w:b/>
                <w:bCs/>
              </w:rPr>
            </w:pPr>
            <w:r>
              <w:rPr>
                <w:b/>
                <w:bCs/>
              </w:rPr>
              <w:t>Extend the Rel-16 semi-static DU resource management to spatial-domain as follows:</w:t>
            </w:r>
          </w:p>
          <w:p w:rsidR="00B8559C" w:rsidRDefault="00E95C6B">
            <w:pPr>
              <w:pStyle w:val="aff7"/>
              <w:numPr>
                <w:ilvl w:val="0"/>
                <w:numId w:val="26"/>
              </w:numPr>
              <w:overflowPunct w:val="0"/>
              <w:autoSpaceDE w:val="0"/>
              <w:autoSpaceDN w:val="0"/>
              <w:adjustRightInd w:val="0"/>
              <w:spacing w:before="0" w:after="180"/>
              <w:ind w:left="644"/>
              <w:textAlignment w:val="baseline"/>
              <w:rPr>
                <w:b/>
                <w:bCs/>
              </w:rPr>
            </w:pPr>
            <w:r>
              <w:rPr>
                <w:b/>
                <w:bCs/>
              </w:rPr>
              <w:t>Support indicating the configuration(s) required to enable an enhanced multiplexing capability by IAB-node DU to donor CU, e.g. for which beams (SSBs) or which served child-nodes, the IAB-node can operate in the enhanced multiplexing mode.</w:t>
            </w:r>
          </w:p>
          <w:p w:rsidR="00B8559C" w:rsidRDefault="00E95C6B">
            <w:pPr>
              <w:pStyle w:val="aff7"/>
              <w:numPr>
                <w:ilvl w:val="0"/>
                <w:numId w:val="26"/>
              </w:numPr>
              <w:overflowPunct w:val="0"/>
              <w:autoSpaceDE w:val="0"/>
              <w:autoSpaceDN w:val="0"/>
              <w:adjustRightInd w:val="0"/>
              <w:spacing w:before="0" w:after="180"/>
              <w:ind w:left="644"/>
              <w:textAlignment w:val="baseline"/>
              <w:rPr>
                <w:b/>
                <w:bCs/>
              </w:rPr>
            </w:pPr>
            <w:r>
              <w:rPr>
                <w:b/>
                <w:bCs/>
              </w:rPr>
              <w:t>Support indicating DU resource type (Hard/Soft/NA) per beam or per SSB area or per child node by donor CU to an IAB-node DU.</w:t>
            </w:r>
          </w:p>
          <w:p w:rsidR="00B8559C" w:rsidRDefault="00B8559C">
            <w:pPr>
              <w:spacing w:after="180" w:line="276" w:lineRule="auto"/>
              <w:jc w:val="both"/>
              <w:rPr>
                <w:b/>
                <w:i/>
              </w:rPr>
            </w:pPr>
          </w:p>
        </w:tc>
      </w:tr>
      <w:tr w:rsidR="00B8559C">
        <w:tc>
          <w:tcPr>
            <w:tcW w:w="2335" w:type="dxa"/>
            <w:shd w:val="clear" w:color="auto" w:fill="auto"/>
          </w:tcPr>
          <w:p w:rsidR="00B8559C" w:rsidRDefault="00E95C6B">
            <w:pPr>
              <w:rPr>
                <w:rFonts w:ascii="Arial" w:hAnsi="Arial"/>
              </w:rPr>
            </w:pPr>
            <w:r>
              <w:rPr>
                <w:rFonts w:ascii="Arial" w:hAnsi="Arial"/>
              </w:rPr>
              <w:lastRenderedPageBreak/>
              <w:t>NTT DOCOMO (R1-2101628)</w:t>
            </w:r>
          </w:p>
        </w:tc>
        <w:tc>
          <w:tcPr>
            <w:tcW w:w="7735" w:type="dxa"/>
            <w:shd w:val="clear" w:color="auto" w:fill="auto"/>
          </w:tcPr>
          <w:p w:rsidR="00B8559C" w:rsidRDefault="00E95C6B">
            <w:pPr>
              <w:jc w:val="both"/>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roposal1:</w:t>
            </w:r>
            <w:r>
              <w:rPr>
                <w:rFonts w:eastAsia="宋体"/>
                <w:sz w:val="22"/>
                <w:szCs w:val="18"/>
                <w:lang w:eastAsia="zh-CN"/>
              </w:rPr>
              <w:t xml:space="preserve">  </w:t>
            </w:r>
            <w:r>
              <w:rPr>
                <w:rFonts w:eastAsia="宋体"/>
                <w:b/>
                <w:bCs/>
                <w:sz w:val="22"/>
                <w:szCs w:val="18"/>
                <w:lang w:eastAsia="zh-CN"/>
              </w:rPr>
              <w:t xml:space="preserve">Based on the Rel-16 signaling, IAB node MT and DU can simultaneously perform </w:t>
            </w:r>
            <w:proofErr w:type="spellStart"/>
            <w:r>
              <w:rPr>
                <w:rFonts w:eastAsia="宋体"/>
                <w:b/>
                <w:bCs/>
                <w:sz w:val="22"/>
                <w:szCs w:val="18"/>
                <w:lang w:eastAsia="zh-CN"/>
              </w:rPr>
              <w:t>Tx</w:t>
            </w:r>
            <w:proofErr w:type="spellEnd"/>
            <w:r>
              <w:rPr>
                <w:rFonts w:eastAsia="宋体"/>
                <w:b/>
                <w:bCs/>
                <w:sz w:val="22"/>
                <w:szCs w:val="18"/>
                <w:lang w:eastAsia="zh-CN"/>
              </w:rPr>
              <w:t xml:space="preserve"> and/or Rx on DU hard/soft/NA symbols and following new IAB node behavior should be defined.</w:t>
            </w:r>
          </w:p>
          <w:p w:rsidR="00B8559C" w:rsidRDefault="00E95C6B">
            <w:pPr>
              <w:pStyle w:val="aff7"/>
              <w:numPr>
                <w:ilvl w:val="0"/>
                <w:numId w:val="27"/>
              </w:numPr>
              <w:spacing w:before="0" w:after="0"/>
              <w:contextualSpacing w:val="0"/>
              <w:rPr>
                <w:rFonts w:eastAsia="宋体"/>
                <w:b/>
                <w:bCs/>
                <w:sz w:val="22"/>
                <w:szCs w:val="18"/>
                <w:lang w:eastAsia="zh-CN"/>
              </w:rPr>
            </w:pPr>
            <w:r>
              <w:rPr>
                <w:rFonts w:eastAsia="宋体"/>
                <w:b/>
                <w:bCs/>
                <w:sz w:val="22"/>
                <w:szCs w:val="18"/>
                <w:lang w:eastAsia="zh-CN"/>
              </w:rPr>
              <w:t xml:space="preserve">On a DU hard/soft-IA symbol, DU can perform either </w:t>
            </w:r>
            <w:proofErr w:type="spellStart"/>
            <w:r>
              <w:rPr>
                <w:rFonts w:eastAsia="宋体"/>
                <w:b/>
                <w:bCs/>
                <w:sz w:val="22"/>
                <w:szCs w:val="18"/>
                <w:lang w:eastAsia="zh-CN"/>
              </w:rPr>
              <w:t>Tx</w:t>
            </w:r>
            <w:proofErr w:type="spellEnd"/>
            <w:r>
              <w:rPr>
                <w:rFonts w:eastAsia="宋体"/>
                <w:b/>
                <w:bCs/>
                <w:sz w:val="22"/>
                <w:szCs w:val="18"/>
                <w:lang w:eastAsia="zh-CN"/>
              </w:rPr>
              <w:t xml:space="preserve"> or Rx, and MT can also perform either </w:t>
            </w:r>
            <w:proofErr w:type="spellStart"/>
            <w:r>
              <w:rPr>
                <w:rFonts w:eastAsia="宋体"/>
                <w:b/>
                <w:bCs/>
                <w:sz w:val="22"/>
                <w:szCs w:val="18"/>
                <w:lang w:eastAsia="zh-CN"/>
              </w:rPr>
              <w:t>Tx</w:t>
            </w:r>
            <w:proofErr w:type="spellEnd"/>
            <w:r>
              <w:rPr>
                <w:rFonts w:eastAsia="宋体"/>
                <w:b/>
                <w:bCs/>
                <w:sz w:val="22"/>
                <w:szCs w:val="18"/>
                <w:lang w:eastAsia="zh-CN"/>
              </w:rPr>
              <w:t xml:space="preserve"> or Rx on the symbol if multiplexing </w:t>
            </w:r>
            <w:r>
              <w:rPr>
                <w:rFonts w:eastAsia="宋体"/>
                <w:b/>
                <w:bCs/>
                <w:sz w:val="22"/>
                <w:szCs w:val="18"/>
                <w:lang w:eastAsia="zh-CN"/>
              </w:rPr>
              <w:lastRenderedPageBreak/>
              <w:t xml:space="preserve">capability of the transmission/reception direction combination of MT and DU is reported by IAB node.  </w:t>
            </w:r>
          </w:p>
          <w:p w:rsidR="00B8559C" w:rsidRDefault="00E95C6B">
            <w:pPr>
              <w:pStyle w:val="aff7"/>
              <w:numPr>
                <w:ilvl w:val="0"/>
                <w:numId w:val="27"/>
              </w:numPr>
              <w:spacing w:before="0" w:after="0"/>
              <w:contextualSpacing w:val="0"/>
              <w:rPr>
                <w:rFonts w:eastAsia="宋体"/>
                <w:b/>
                <w:bCs/>
                <w:sz w:val="22"/>
                <w:szCs w:val="18"/>
                <w:lang w:eastAsia="zh-CN"/>
              </w:rPr>
            </w:pPr>
            <w:r>
              <w:rPr>
                <w:rFonts w:eastAsia="宋体"/>
                <w:b/>
                <w:bCs/>
                <w:sz w:val="22"/>
                <w:szCs w:val="18"/>
                <w:lang w:eastAsia="zh-CN"/>
              </w:rPr>
              <w:t xml:space="preserve">On a DU NA/soft-INA symbol, MT can perform either </w:t>
            </w:r>
            <w:proofErr w:type="spellStart"/>
            <w:r>
              <w:rPr>
                <w:rFonts w:eastAsia="宋体"/>
                <w:b/>
                <w:bCs/>
                <w:sz w:val="22"/>
                <w:szCs w:val="18"/>
                <w:lang w:eastAsia="zh-CN"/>
              </w:rPr>
              <w:t>Tx</w:t>
            </w:r>
            <w:proofErr w:type="spellEnd"/>
            <w:r>
              <w:rPr>
                <w:rFonts w:eastAsia="宋体"/>
                <w:b/>
                <w:bCs/>
                <w:sz w:val="22"/>
                <w:szCs w:val="18"/>
                <w:lang w:eastAsia="zh-CN"/>
              </w:rPr>
              <w:t xml:space="preserve"> or Rx, and DU can also perform either </w:t>
            </w:r>
            <w:proofErr w:type="spellStart"/>
            <w:r>
              <w:rPr>
                <w:rFonts w:eastAsia="宋体"/>
                <w:b/>
                <w:bCs/>
                <w:sz w:val="22"/>
                <w:szCs w:val="18"/>
                <w:lang w:eastAsia="zh-CN"/>
              </w:rPr>
              <w:t>Tx</w:t>
            </w:r>
            <w:proofErr w:type="spellEnd"/>
            <w:r>
              <w:rPr>
                <w:rFonts w:eastAsia="宋体"/>
                <w:b/>
                <w:bCs/>
                <w:sz w:val="22"/>
                <w:szCs w:val="18"/>
                <w:lang w:eastAsia="zh-CN"/>
              </w:rPr>
              <w:t xml:space="preserve"> or Rx on the symbol if multiplexing capability of the transmission/reception direction combination of MT and DU is reported by IAB node.</w:t>
            </w:r>
          </w:p>
          <w:p w:rsidR="00B8559C" w:rsidRDefault="00B8559C">
            <w:pPr>
              <w:spacing w:afterLines="50" w:after="120"/>
              <w:jc w:val="both"/>
              <w:rPr>
                <w:rFonts w:eastAsia="宋体"/>
                <w:sz w:val="22"/>
                <w:szCs w:val="22"/>
                <w:lang w:eastAsia="zh-CN"/>
              </w:rPr>
            </w:pPr>
          </w:p>
          <w:p w:rsidR="00B8559C" w:rsidRDefault="00E95C6B">
            <w:pPr>
              <w:jc w:val="both"/>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roposal2:</w:t>
            </w:r>
            <w:r>
              <w:rPr>
                <w:rFonts w:eastAsia="宋体"/>
                <w:b/>
                <w:bCs/>
                <w:sz w:val="22"/>
                <w:szCs w:val="18"/>
                <w:lang w:eastAsia="zh-CN"/>
              </w:rPr>
              <w:t xml:space="preserve"> On a DU hard/soft-IA flexible symbol, parent node can configure/indicate/schedule IAB node MT </w:t>
            </w:r>
            <w:proofErr w:type="spellStart"/>
            <w:r>
              <w:rPr>
                <w:rFonts w:eastAsia="宋体"/>
                <w:b/>
                <w:bCs/>
                <w:sz w:val="22"/>
                <w:szCs w:val="18"/>
                <w:lang w:eastAsia="zh-CN"/>
              </w:rPr>
              <w:t>Tx</w:t>
            </w:r>
            <w:proofErr w:type="spellEnd"/>
            <w:r>
              <w:rPr>
                <w:rFonts w:eastAsia="宋体"/>
                <w:b/>
                <w:bCs/>
                <w:sz w:val="22"/>
                <w:szCs w:val="18"/>
                <w:lang w:eastAsia="zh-CN"/>
              </w:rPr>
              <w:t xml:space="preserve"> or Rx on the symbol, and IAB node DU will perform either </w:t>
            </w:r>
            <w:proofErr w:type="spellStart"/>
            <w:r>
              <w:rPr>
                <w:rFonts w:eastAsia="宋体"/>
                <w:b/>
                <w:bCs/>
                <w:sz w:val="22"/>
                <w:szCs w:val="18"/>
                <w:lang w:eastAsia="zh-CN"/>
              </w:rPr>
              <w:t>Tx</w:t>
            </w:r>
            <w:proofErr w:type="spellEnd"/>
            <w:r>
              <w:rPr>
                <w:rFonts w:eastAsia="宋体"/>
                <w:b/>
                <w:bCs/>
                <w:sz w:val="22"/>
                <w:szCs w:val="18"/>
                <w:lang w:eastAsia="zh-CN"/>
              </w:rPr>
              <w:t xml:space="preserve"> or Rx on the symbol based on MT transmission/reception direction and its multiplexing capability.</w:t>
            </w:r>
          </w:p>
          <w:p w:rsidR="00B8559C" w:rsidRDefault="00E95C6B">
            <w:pPr>
              <w:jc w:val="both"/>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 xml:space="preserve">roposal3: </w:t>
            </w:r>
            <w:r>
              <w:rPr>
                <w:rFonts w:eastAsia="宋体"/>
                <w:b/>
                <w:bCs/>
                <w:sz w:val="22"/>
                <w:szCs w:val="18"/>
                <w:lang w:eastAsia="zh-CN"/>
              </w:rPr>
              <w:t xml:space="preserve">If case#6 timing mode is required for simultaneous </w:t>
            </w:r>
            <w:proofErr w:type="spellStart"/>
            <w:r>
              <w:rPr>
                <w:rFonts w:eastAsia="宋体"/>
                <w:b/>
                <w:bCs/>
                <w:sz w:val="22"/>
                <w:szCs w:val="18"/>
                <w:lang w:eastAsia="zh-CN"/>
              </w:rPr>
              <w:t>Tx</w:t>
            </w:r>
            <w:proofErr w:type="spellEnd"/>
            <w:r>
              <w:rPr>
                <w:rFonts w:eastAsia="宋体"/>
                <w:b/>
                <w:bCs/>
                <w:sz w:val="22"/>
                <w:szCs w:val="18"/>
                <w:lang w:eastAsia="zh-CN"/>
              </w:rPr>
              <w:t>, simultaneous MT-</w:t>
            </w:r>
            <w:proofErr w:type="spellStart"/>
            <w:r>
              <w:rPr>
                <w:rFonts w:eastAsia="宋体"/>
                <w:b/>
                <w:bCs/>
                <w:sz w:val="22"/>
                <w:szCs w:val="18"/>
                <w:lang w:eastAsia="zh-CN"/>
              </w:rPr>
              <w:t>Tx</w:t>
            </w:r>
            <w:proofErr w:type="spellEnd"/>
            <w:r>
              <w:rPr>
                <w:rFonts w:eastAsia="宋体"/>
                <w:b/>
                <w:bCs/>
                <w:sz w:val="22"/>
                <w:szCs w:val="18"/>
                <w:lang w:eastAsia="zh-CN"/>
              </w:rPr>
              <w:t>/DU-</w:t>
            </w:r>
            <w:proofErr w:type="spellStart"/>
            <w:r>
              <w:rPr>
                <w:rFonts w:eastAsia="宋体"/>
                <w:b/>
                <w:bCs/>
                <w:sz w:val="22"/>
                <w:szCs w:val="18"/>
                <w:lang w:eastAsia="zh-CN"/>
              </w:rPr>
              <w:t>Tx</w:t>
            </w:r>
            <w:proofErr w:type="spellEnd"/>
            <w:r>
              <w:rPr>
                <w:rFonts w:eastAsia="宋体"/>
                <w:b/>
                <w:bCs/>
                <w:sz w:val="22"/>
                <w:szCs w:val="18"/>
                <w:lang w:eastAsia="zh-CN"/>
              </w:rPr>
              <w:t xml:space="preserve"> can be performed only if case#6 UL </w:t>
            </w:r>
            <w:proofErr w:type="spellStart"/>
            <w:r>
              <w:rPr>
                <w:rFonts w:eastAsia="宋体"/>
                <w:b/>
                <w:bCs/>
                <w:sz w:val="22"/>
                <w:szCs w:val="18"/>
                <w:lang w:eastAsia="zh-CN"/>
              </w:rPr>
              <w:t>Tx</w:t>
            </w:r>
            <w:proofErr w:type="spellEnd"/>
            <w:r>
              <w:rPr>
                <w:rFonts w:eastAsia="宋体"/>
                <w:b/>
                <w:bCs/>
                <w:sz w:val="22"/>
                <w:szCs w:val="18"/>
                <w:lang w:eastAsia="zh-CN"/>
              </w:rPr>
              <w:t xml:space="preserve"> timing is indicated by parent node; otherwise, simultaneous </w:t>
            </w:r>
            <w:proofErr w:type="spellStart"/>
            <w:r>
              <w:rPr>
                <w:rFonts w:eastAsia="宋体"/>
                <w:b/>
                <w:bCs/>
                <w:sz w:val="22"/>
                <w:szCs w:val="18"/>
                <w:lang w:eastAsia="zh-CN"/>
              </w:rPr>
              <w:t>Tx</w:t>
            </w:r>
            <w:proofErr w:type="spellEnd"/>
            <w:r>
              <w:rPr>
                <w:rFonts w:eastAsia="宋体"/>
                <w:b/>
                <w:bCs/>
                <w:sz w:val="22"/>
                <w:szCs w:val="18"/>
                <w:lang w:eastAsia="zh-CN"/>
              </w:rPr>
              <w:t xml:space="preserve"> cannot be performed, i.e. on DU hard/soft-IA symbol, only DU can </w:t>
            </w:r>
            <w:proofErr w:type="spellStart"/>
            <w:r>
              <w:rPr>
                <w:rFonts w:eastAsia="宋体"/>
                <w:b/>
                <w:bCs/>
                <w:sz w:val="22"/>
                <w:szCs w:val="18"/>
                <w:lang w:eastAsia="zh-CN"/>
              </w:rPr>
              <w:t>Tx</w:t>
            </w:r>
            <w:proofErr w:type="spellEnd"/>
            <w:r>
              <w:rPr>
                <w:rFonts w:eastAsia="宋体"/>
                <w:b/>
                <w:bCs/>
                <w:sz w:val="22"/>
                <w:szCs w:val="18"/>
                <w:lang w:eastAsia="zh-CN"/>
              </w:rPr>
              <w:t xml:space="preserve">; on DU NA/soft-INA symbol, only MT can </w:t>
            </w:r>
            <w:proofErr w:type="spellStart"/>
            <w:r>
              <w:rPr>
                <w:rFonts w:eastAsia="宋体"/>
                <w:b/>
                <w:bCs/>
                <w:sz w:val="22"/>
                <w:szCs w:val="18"/>
                <w:lang w:eastAsia="zh-CN"/>
              </w:rPr>
              <w:t>Tx</w:t>
            </w:r>
            <w:proofErr w:type="spellEnd"/>
            <w:r>
              <w:rPr>
                <w:rFonts w:eastAsia="宋体"/>
                <w:b/>
                <w:bCs/>
                <w:sz w:val="22"/>
                <w:szCs w:val="18"/>
                <w:lang w:eastAsia="zh-CN"/>
              </w:rPr>
              <w:t>.</w:t>
            </w:r>
          </w:p>
          <w:p w:rsidR="00B8559C" w:rsidRDefault="00B8559C">
            <w:pPr>
              <w:spacing w:afterLines="50" w:after="120"/>
              <w:jc w:val="both"/>
              <w:rPr>
                <w:rFonts w:eastAsia="宋体"/>
                <w:sz w:val="22"/>
                <w:szCs w:val="22"/>
                <w:lang w:eastAsia="zh-CN"/>
              </w:rPr>
            </w:pPr>
          </w:p>
          <w:p w:rsidR="00B8559C" w:rsidRDefault="00E95C6B">
            <w:pPr>
              <w:jc w:val="both"/>
              <w:rPr>
                <w:rFonts w:eastAsia="宋体"/>
                <w:b/>
                <w:bCs/>
                <w:sz w:val="22"/>
                <w:szCs w:val="22"/>
                <w:lang w:eastAsia="zh-CN"/>
              </w:rPr>
            </w:pPr>
            <w:r>
              <w:rPr>
                <w:rFonts w:eastAsia="宋体"/>
                <w:b/>
                <w:bCs/>
                <w:sz w:val="22"/>
                <w:szCs w:val="22"/>
                <w:u w:val="single"/>
                <w:lang w:eastAsia="zh-CN"/>
              </w:rPr>
              <w:t>Proposal4</w:t>
            </w:r>
            <w:r>
              <w:rPr>
                <w:rFonts w:eastAsia="宋体"/>
                <w:b/>
                <w:bCs/>
                <w:sz w:val="22"/>
                <w:szCs w:val="22"/>
                <w:lang w:eastAsia="zh-CN"/>
              </w:rPr>
              <w:t>: Based on the above analysis, Rel-17 multiplexing cases are applicable to DL/UL slot and backhaul/access link as in the following table, and potential enhancements on timing and power control need to be studied.</w:t>
            </w:r>
          </w:p>
          <w:p w:rsidR="00B8559C" w:rsidRDefault="00E95C6B">
            <w:pPr>
              <w:jc w:val="center"/>
              <w:rPr>
                <w:rFonts w:eastAsia="宋体"/>
                <w:sz w:val="22"/>
                <w:szCs w:val="22"/>
                <w:lang w:eastAsia="zh-CN"/>
              </w:rPr>
            </w:pPr>
            <w:r>
              <w:rPr>
                <w:rFonts w:eastAsia="宋体" w:hint="eastAsia"/>
                <w:sz w:val="22"/>
                <w:szCs w:val="22"/>
                <w:lang w:eastAsia="zh-CN"/>
              </w:rPr>
              <w:t>T</w:t>
            </w:r>
            <w:r>
              <w:rPr>
                <w:rFonts w:eastAsia="宋体"/>
                <w:sz w:val="22"/>
                <w:szCs w:val="22"/>
                <w:lang w:eastAsia="zh-CN"/>
              </w:rPr>
              <w:t>able1: Applicability of Rel-17 multiplexing cases</w:t>
            </w:r>
          </w:p>
          <w:tbl>
            <w:tblPr>
              <w:tblStyle w:val="afc"/>
              <w:tblW w:w="0" w:type="auto"/>
              <w:tblLook w:val="04A0" w:firstRow="1" w:lastRow="0" w:firstColumn="1" w:lastColumn="0" w:noHBand="0" w:noVBand="1"/>
            </w:tblPr>
            <w:tblGrid>
              <w:gridCol w:w="1709"/>
              <w:gridCol w:w="1250"/>
              <w:gridCol w:w="1457"/>
              <w:gridCol w:w="1374"/>
              <w:gridCol w:w="1719"/>
            </w:tblGrid>
            <w:tr w:rsidR="00B8559C">
              <w:trPr>
                <w:trHeight w:val="190"/>
              </w:trPr>
              <w:tc>
                <w:tcPr>
                  <w:tcW w:w="2121" w:type="dxa"/>
                  <w:vMerge w:val="restart"/>
                </w:tcPr>
                <w:p w:rsidR="00B8559C" w:rsidRDefault="00E95C6B">
                  <w:pPr>
                    <w:jc w:val="both"/>
                    <w:rPr>
                      <w:rFonts w:eastAsia="宋体"/>
                      <w:sz w:val="22"/>
                      <w:szCs w:val="22"/>
                      <w:lang w:eastAsia="zh-CN"/>
                    </w:rPr>
                  </w:pPr>
                  <w:r>
                    <w:rPr>
                      <w:rFonts w:eastAsia="宋体" w:hint="eastAsia"/>
                      <w:sz w:val="22"/>
                      <w:szCs w:val="22"/>
                      <w:lang w:eastAsia="zh-CN"/>
                    </w:rPr>
                    <w:t>M</w:t>
                  </w:r>
                  <w:r>
                    <w:rPr>
                      <w:rFonts w:eastAsia="宋体"/>
                      <w:sz w:val="22"/>
                      <w:szCs w:val="22"/>
                      <w:lang w:eastAsia="zh-CN"/>
                    </w:rPr>
                    <w:t>ultiplexing cases</w:t>
                  </w:r>
                </w:p>
              </w:tc>
              <w:tc>
                <w:tcPr>
                  <w:tcW w:w="1711" w:type="dxa"/>
                  <w:vMerge w:val="restart"/>
                </w:tcPr>
                <w:p w:rsidR="00B8559C" w:rsidRDefault="00E95C6B">
                  <w:pPr>
                    <w:jc w:val="both"/>
                    <w:rPr>
                      <w:rFonts w:eastAsia="宋体"/>
                      <w:sz w:val="22"/>
                      <w:szCs w:val="22"/>
                      <w:lang w:eastAsia="zh-CN"/>
                    </w:rPr>
                  </w:pPr>
                  <w:r>
                    <w:rPr>
                      <w:rFonts w:eastAsia="宋体" w:hint="eastAsia"/>
                      <w:sz w:val="22"/>
                      <w:szCs w:val="22"/>
                      <w:lang w:eastAsia="zh-CN"/>
                    </w:rPr>
                    <w:t>D</w:t>
                  </w:r>
                  <w:r>
                    <w:rPr>
                      <w:rFonts w:eastAsia="宋体"/>
                      <w:sz w:val="22"/>
                      <w:szCs w:val="22"/>
                      <w:lang w:eastAsia="zh-CN"/>
                    </w:rPr>
                    <w:t>L/UL slot</w:t>
                  </w:r>
                </w:p>
              </w:tc>
              <w:tc>
                <w:tcPr>
                  <w:tcW w:w="3551" w:type="dxa"/>
                  <w:gridSpan w:val="2"/>
                </w:tcPr>
                <w:p w:rsidR="00B8559C" w:rsidRDefault="00E95C6B">
                  <w:pPr>
                    <w:jc w:val="both"/>
                    <w:rPr>
                      <w:rFonts w:eastAsia="宋体"/>
                      <w:sz w:val="22"/>
                      <w:szCs w:val="22"/>
                      <w:lang w:eastAsia="zh-CN"/>
                    </w:rPr>
                  </w:pPr>
                  <w:r>
                    <w:rPr>
                      <w:rFonts w:eastAsia="宋体"/>
                      <w:sz w:val="22"/>
                      <w:szCs w:val="22"/>
                      <w:lang w:eastAsia="zh-CN"/>
                    </w:rPr>
                    <w:t>Whether applicable to backhaul/access</w:t>
                  </w:r>
                </w:p>
              </w:tc>
              <w:tc>
                <w:tcPr>
                  <w:tcW w:w="2579" w:type="dxa"/>
                  <w:vMerge w:val="restart"/>
                </w:tcPr>
                <w:p w:rsidR="00B8559C" w:rsidRDefault="00E95C6B">
                  <w:pPr>
                    <w:jc w:val="both"/>
                    <w:rPr>
                      <w:rFonts w:eastAsia="宋体"/>
                      <w:sz w:val="22"/>
                      <w:szCs w:val="22"/>
                      <w:lang w:eastAsia="zh-CN"/>
                    </w:rPr>
                  </w:pPr>
                  <w:r>
                    <w:rPr>
                      <w:rFonts w:eastAsia="宋体"/>
                      <w:sz w:val="22"/>
                      <w:szCs w:val="22"/>
                      <w:lang w:eastAsia="zh-CN"/>
                    </w:rPr>
                    <w:t>Potential spec. impact</w:t>
                  </w:r>
                </w:p>
              </w:tc>
            </w:tr>
            <w:tr w:rsidR="00B8559C">
              <w:trPr>
                <w:trHeight w:val="190"/>
              </w:trPr>
              <w:tc>
                <w:tcPr>
                  <w:tcW w:w="2121" w:type="dxa"/>
                  <w:vMerge/>
                </w:tcPr>
                <w:p w:rsidR="00B8559C" w:rsidRDefault="00B8559C">
                  <w:pPr>
                    <w:jc w:val="both"/>
                    <w:rPr>
                      <w:rFonts w:eastAsia="宋体"/>
                      <w:sz w:val="22"/>
                      <w:szCs w:val="22"/>
                      <w:lang w:eastAsia="zh-CN"/>
                    </w:rPr>
                  </w:pPr>
                </w:p>
              </w:tc>
              <w:tc>
                <w:tcPr>
                  <w:tcW w:w="1711" w:type="dxa"/>
                  <w:vMerge/>
                </w:tcPr>
                <w:p w:rsidR="00B8559C" w:rsidRDefault="00B8559C">
                  <w:pPr>
                    <w:jc w:val="both"/>
                    <w:rPr>
                      <w:rFonts w:eastAsia="宋体"/>
                      <w:sz w:val="22"/>
                      <w:szCs w:val="22"/>
                      <w:lang w:eastAsia="zh-CN"/>
                    </w:rPr>
                  </w:pPr>
                </w:p>
              </w:tc>
              <w:tc>
                <w:tcPr>
                  <w:tcW w:w="1830" w:type="dxa"/>
                </w:tcPr>
                <w:p w:rsidR="00B8559C" w:rsidRDefault="00E95C6B">
                  <w:pPr>
                    <w:jc w:val="both"/>
                    <w:rPr>
                      <w:rFonts w:eastAsia="宋体"/>
                      <w:sz w:val="22"/>
                      <w:szCs w:val="22"/>
                      <w:lang w:eastAsia="zh-CN"/>
                    </w:rPr>
                  </w:pPr>
                  <w:r>
                    <w:rPr>
                      <w:rFonts w:eastAsia="宋体"/>
                      <w:sz w:val="22"/>
                      <w:szCs w:val="22"/>
                      <w:lang w:eastAsia="zh-CN"/>
                    </w:rPr>
                    <w:t>Backhaul?</w:t>
                  </w:r>
                </w:p>
              </w:tc>
              <w:tc>
                <w:tcPr>
                  <w:tcW w:w="1721" w:type="dxa"/>
                </w:tcPr>
                <w:p w:rsidR="00B8559C" w:rsidRDefault="00E95C6B">
                  <w:pPr>
                    <w:jc w:val="both"/>
                    <w:rPr>
                      <w:rFonts w:eastAsia="宋体"/>
                      <w:sz w:val="22"/>
                      <w:szCs w:val="22"/>
                      <w:lang w:eastAsia="zh-CN"/>
                    </w:rPr>
                  </w:pPr>
                  <w:r>
                    <w:rPr>
                      <w:rFonts w:eastAsia="宋体"/>
                      <w:sz w:val="22"/>
                      <w:szCs w:val="22"/>
                      <w:lang w:eastAsia="zh-CN"/>
                    </w:rPr>
                    <w:t>Access?</w:t>
                  </w:r>
                </w:p>
              </w:tc>
              <w:tc>
                <w:tcPr>
                  <w:tcW w:w="2579" w:type="dxa"/>
                  <w:vMerge/>
                </w:tcPr>
                <w:p w:rsidR="00B8559C" w:rsidRDefault="00B8559C">
                  <w:pPr>
                    <w:jc w:val="both"/>
                    <w:rPr>
                      <w:rFonts w:eastAsia="宋体"/>
                      <w:sz w:val="22"/>
                      <w:szCs w:val="22"/>
                      <w:lang w:eastAsia="zh-CN"/>
                    </w:rPr>
                  </w:pPr>
                </w:p>
              </w:tc>
            </w:tr>
            <w:tr w:rsidR="00B8559C">
              <w:tc>
                <w:tcPr>
                  <w:tcW w:w="2121" w:type="dxa"/>
                  <w:vMerge w:val="restart"/>
                </w:tcPr>
                <w:p w:rsidR="00B8559C" w:rsidRDefault="00E95C6B">
                  <w:pPr>
                    <w:jc w:val="both"/>
                    <w:rPr>
                      <w:rFonts w:eastAsia="宋体"/>
                      <w:sz w:val="22"/>
                      <w:szCs w:val="22"/>
                      <w:lang w:eastAsia="zh-CN"/>
                    </w:rPr>
                  </w:pPr>
                  <w:r>
                    <w:rPr>
                      <w:rFonts w:eastAsia="宋体"/>
                      <w:sz w:val="22"/>
                      <w:szCs w:val="22"/>
                      <w:lang w:eastAsia="zh-CN"/>
                    </w:rPr>
                    <w:t xml:space="preserve">Case A (MT </w:t>
                  </w:r>
                  <w:proofErr w:type="spellStart"/>
                  <w:r>
                    <w:rPr>
                      <w:rFonts w:eastAsia="宋体"/>
                      <w:sz w:val="22"/>
                      <w:szCs w:val="22"/>
                      <w:lang w:eastAsia="zh-CN"/>
                    </w:rPr>
                    <w:t>Tx</w:t>
                  </w:r>
                  <w:proofErr w:type="spellEnd"/>
                  <w:r>
                    <w:rPr>
                      <w:rFonts w:eastAsia="宋体"/>
                      <w:sz w:val="22"/>
                      <w:szCs w:val="22"/>
                      <w:lang w:eastAsia="zh-CN"/>
                    </w:rPr>
                    <w:t xml:space="preserve">/DU </w:t>
                  </w:r>
                  <w:proofErr w:type="spellStart"/>
                  <w:r>
                    <w:rPr>
                      <w:rFonts w:eastAsia="宋体"/>
                      <w:sz w:val="22"/>
                      <w:szCs w:val="22"/>
                      <w:lang w:eastAsia="zh-CN"/>
                    </w:rPr>
                    <w:t>Tx</w:t>
                  </w:r>
                  <w:proofErr w:type="spellEnd"/>
                  <w:r>
                    <w:rPr>
                      <w:rFonts w:eastAsia="宋体"/>
                      <w:sz w:val="22"/>
                      <w:szCs w:val="22"/>
                      <w:lang w:eastAsia="zh-CN"/>
                    </w:rPr>
                    <w:t>)</w:t>
                  </w:r>
                </w:p>
              </w:tc>
              <w:tc>
                <w:tcPr>
                  <w:tcW w:w="1711" w:type="dxa"/>
                </w:tcPr>
                <w:p w:rsidR="00B8559C" w:rsidRDefault="00E95C6B">
                  <w:pPr>
                    <w:jc w:val="both"/>
                    <w:rPr>
                      <w:rFonts w:eastAsia="宋体"/>
                      <w:sz w:val="22"/>
                      <w:szCs w:val="22"/>
                      <w:lang w:eastAsia="zh-CN"/>
                    </w:rPr>
                  </w:pPr>
                  <w:r>
                    <w:rPr>
                      <w:rFonts w:eastAsia="宋体" w:hint="eastAsia"/>
                      <w:sz w:val="22"/>
                      <w:szCs w:val="22"/>
                      <w:lang w:eastAsia="zh-CN"/>
                    </w:rPr>
                    <w:t>D</w:t>
                  </w:r>
                  <w:r>
                    <w:rPr>
                      <w:rFonts w:eastAsia="宋体"/>
                      <w:sz w:val="22"/>
                      <w:szCs w:val="22"/>
                      <w:lang w:eastAsia="zh-CN"/>
                    </w:rPr>
                    <w:t>L slot</w:t>
                  </w:r>
                </w:p>
              </w:tc>
              <w:tc>
                <w:tcPr>
                  <w:tcW w:w="1830" w:type="dxa"/>
                </w:tcPr>
                <w:p w:rsidR="00B8559C" w:rsidRDefault="00E95C6B">
                  <w:pPr>
                    <w:jc w:val="both"/>
                    <w:rPr>
                      <w:rFonts w:eastAsia="宋体"/>
                      <w:sz w:val="22"/>
                      <w:szCs w:val="22"/>
                      <w:lang w:eastAsia="zh-CN"/>
                    </w:rPr>
                  </w:pPr>
                  <w:r>
                    <w:rPr>
                      <w:rFonts w:eastAsia="宋体"/>
                      <w:sz w:val="22"/>
                      <w:szCs w:val="22"/>
                      <w:lang w:eastAsia="zh-CN"/>
                    </w:rPr>
                    <w:t>Yes</w:t>
                  </w:r>
                </w:p>
              </w:tc>
              <w:tc>
                <w:tcPr>
                  <w:tcW w:w="1721" w:type="dxa"/>
                </w:tcPr>
                <w:p w:rsidR="00B8559C" w:rsidRDefault="00E95C6B">
                  <w:pPr>
                    <w:jc w:val="both"/>
                    <w:rPr>
                      <w:rFonts w:eastAsia="宋体"/>
                      <w:sz w:val="22"/>
                      <w:szCs w:val="22"/>
                      <w:lang w:eastAsia="zh-CN"/>
                    </w:rPr>
                  </w:pPr>
                  <w:r>
                    <w:rPr>
                      <w:rFonts w:eastAsia="宋体"/>
                      <w:sz w:val="22"/>
                      <w:szCs w:val="22"/>
                      <w:lang w:eastAsia="zh-CN"/>
                    </w:rPr>
                    <w:t>Yes</w:t>
                  </w:r>
                </w:p>
              </w:tc>
              <w:tc>
                <w:tcPr>
                  <w:tcW w:w="2579" w:type="dxa"/>
                </w:tcPr>
                <w:p w:rsidR="00B8559C" w:rsidRDefault="00E95C6B">
                  <w:pPr>
                    <w:jc w:val="both"/>
                    <w:rPr>
                      <w:rFonts w:eastAsia="宋体"/>
                      <w:sz w:val="22"/>
                      <w:szCs w:val="22"/>
                      <w:lang w:eastAsia="zh-CN"/>
                    </w:rPr>
                  </w:pPr>
                  <w:r>
                    <w:rPr>
                      <w:rFonts w:eastAsia="宋体"/>
                      <w:sz w:val="22"/>
                      <w:szCs w:val="22"/>
                      <w:lang w:eastAsia="zh-CN"/>
                    </w:rPr>
                    <w:t>Case#6 timing</w:t>
                  </w:r>
                </w:p>
                <w:p w:rsidR="00B8559C" w:rsidRDefault="00E95C6B">
                  <w:pPr>
                    <w:jc w:val="both"/>
                    <w:rPr>
                      <w:rFonts w:eastAsia="宋体"/>
                      <w:sz w:val="22"/>
                      <w:szCs w:val="22"/>
                      <w:lang w:eastAsia="zh-CN"/>
                    </w:rPr>
                  </w:pPr>
                  <w:r>
                    <w:rPr>
                      <w:rFonts w:eastAsia="宋体" w:hint="eastAsia"/>
                      <w:sz w:val="22"/>
                      <w:szCs w:val="22"/>
                      <w:lang w:eastAsia="zh-CN"/>
                    </w:rPr>
                    <w:t>M</w:t>
                  </w:r>
                  <w:r>
                    <w:rPr>
                      <w:rFonts w:eastAsia="宋体"/>
                      <w:sz w:val="22"/>
                      <w:szCs w:val="22"/>
                      <w:lang w:eastAsia="zh-CN"/>
                    </w:rPr>
                    <w:t>T UL power control</w:t>
                  </w:r>
                </w:p>
              </w:tc>
            </w:tr>
            <w:tr w:rsidR="00B8559C">
              <w:tc>
                <w:tcPr>
                  <w:tcW w:w="2121" w:type="dxa"/>
                  <w:vMerge/>
                </w:tcPr>
                <w:p w:rsidR="00B8559C" w:rsidRDefault="00B8559C">
                  <w:pPr>
                    <w:jc w:val="both"/>
                    <w:rPr>
                      <w:rFonts w:eastAsia="宋体"/>
                      <w:sz w:val="22"/>
                      <w:szCs w:val="22"/>
                      <w:lang w:eastAsia="zh-CN"/>
                    </w:rPr>
                  </w:pPr>
                </w:p>
              </w:tc>
              <w:tc>
                <w:tcPr>
                  <w:tcW w:w="1711" w:type="dxa"/>
                </w:tcPr>
                <w:p w:rsidR="00B8559C" w:rsidRDefault="00E95C6B">
                  <w:pPr>
                    <w:jc w:val="both"/>
                    <w:rPr>
                      <w:rFonts w:eastAsia="宋体"/>
                      <w:sz w:val="22"/>
                      <w:szCs w:val="22"/>
                      <w:lang w:eastAsia="zh-CN"/>
                    </w:rPr>
                  </w:pPr>
                  <w:r>
                    <w:rPr>
                      <w:rFonts w:eastAsia="宋体" w:hint="eastAsia"/>
                      <w:sz w:val="22"/>
                      <w:szCs w:val="22"/>
                      <w:lang w:eastAsia="zh-CN"/>
                    </w:rPr>
                    <w:t>U</w:t>
                  </w:r>
                  <w:r>
                    <w:rPr>
                      <w:rFonts w:eastAsia="宋体"/>
                      <w:sz w:val="22"/>
                      <w:szCs w:val="22"/>
                      <w:lang w:eastAsia="zh-CN"/>
                    </w:rPr>
                    <w:t>L slot</w:t>
                  </w:r>
                </w:p>
              </w:tc>
              <w:tc>
                <w:tcPr>
                  <w:tcW w:w="1830" w:type="dxa"/>
                </w:tcPr>
                <w:p w:rsidR="00B8559C" w:rsidRDefault="00E95C6B">
                  <w:pPr>
                    <w:jc w:val="both"/>
                    <w:rPr>
                      <w:rFonts w:eastAsia="宋体"/>
                      <w:sz w:val="22"/>
                      <w:szCs w:val="22"/>
                      <w:lang w:eastAsia="zh-CN"/>
                    </w:rPr>
                  </w:pPr>
                  <w:r>
                    <w:rPr>
                      <w:rFonts w:eastAsia="宋体"/>
                      <w:sz w:val="22"/>
                      <w:szCs w:val="22"/>
                      <w:lang w:eastAsia="zh-CN"/>
                    </w:rPr>
                    <w:t>Yes</w:t>
                  </w:r>
                </w:p>
              </w:tc>
              <w:tc>
                <w:tcPr>
                  <w:tcW w:w="1721" w:type="dxa"/>
                </w:tcPr>
                <w:p w:rsidR="00B8559C" w:rsidRDefault="00E95C6B">
                  <w:pPr>
                    <w:jc w:val="both"/>
                    <w:rPr>
                      <w:rFonts w:eastAsia="宋体"/>
                      <w:sz w:val="22"/>
                      <w:szCs w:val="22"/>
                      <w:lang w:eastAsia="zh-CN"/>
                    </w:rPr>
                  </w:pPr>
                  <w:r>
                    <w:rPr>
                      <w:rFonts w:eastAsia="宋体"/>
                      <w:sz w:val="22"/>
                      <w:szCs w:val="22"/>
                      <w:lang w:eastAsia="zh-CN"/>
                    </w:rPr>
                    <w:t>No</w:t>
                  </w:r>
                </w:p>
              </w:tc>
              <w:tc>
                <w:tcPr>
                  <w:tcW w:w="2579" w:type="dxa"/>
                </w:tcPr>
                <w:p w:rsidR="00B8559C" w:rsidRDefault="00E95C6B">
                  <w:pPr>
                    <w:jc w:val="both"/>
                    <w:rPr>
                      <w:rFonts w:eastAsia="宋体"/>
                      <w:sz w:val="22"/>
                      <w:szCs w:val="22"/>
                      <w:lang w:eastAsia="zh-CN"/>
                    </w:rPr>
                  </w:pPr>
                  <w:r>
                    <w:rPr>
                      <w:rFonts w:eastAsia="宋体"/>
                      <w:sz w:val="22"/>
                      <w:szCs w:val="22"/>
                      <w:lang w:eastAsia="zh-CN"/>
                    </w:rPr>
                    <w:t>Case#6 timing</w:t>
                  </w:r>
                </w:p>
              </w:tc>
            </w:tr>
            <w:tr w:rsidR="00B8559C">
              <w:tc>
                <w:tcPr>
                  <w:tcW w:w="2121" w:type="dxa"/>
                  <w:vMerge w:val="restart"/>
                </w:tcPr>
                <w:p w:rsidR="00B8559C" w:rsidRDefault="00E95C6B">
                  <w:pPr>
                    <w:jc w:val="both"/>
                    <w:rPr>
                      <w:rFonts w:eastAsia="宋体"/>
                      <w:sz w:val="22"/>
                      <w:szCs w:val="22"/>
                      <w:lang w:eastAsia="zh-CN"/>
                    </w:rPr>
                  </w:pPr>
                  <w:r>
                    <w:rPr>
                      <w:rFonts w:eastAsia="宋体" w:hint="eastAsia"/>
                      <w:sz w:val="22"/>
                      <w:szCs w:val="22"/>
                      <w:lang w:eastAsia="zh-CN"/>
                    </w:rPr>
                    <w:t>C</w:t>
                  </w:r>
                  <w:r>
                    <w:rPr>
                      <w:rFonts w:eastAsia="宋体"/>
                      <w:sz w:val="22"/>
                      <w:szCs w:val="22"/>
                      <w:lang w:eastAsia="zh-CN"/>
                    </w:rPr>
                    <w:t>ase B (MT Rx/DU Rx)</w:t>
                  </w:r>
                </w:p>
              </w:tc>
              <w:tc>
                <w:tcPr>
                  <w:tcW w:w="1711" w:type="dxa"/>
                </w:tcPr>
                <w:p w:rsidR="00B8559C" w:rsidRDefault="00E95C6B">
                  <w:pPr>
                    <w:jc w:val="both"/>
                    <w:rPr>
                      <w:rFonts w:eastAsia="宋体"/>
                      <w:sz w:val="22"/>
                      <w:szCs w:val="22"/>
                      <w:lang w:eastAsia="zh-CN"/>
                    </w:rPr>
                  </w:pPr>
                  <w:r>
                    <w:rPr>
                      <w:rFonts w:eastAsia="宋体" w:hint="eastAsia"/>
                      <w:sz w:val="22"/>
                      <w:szCs w:val="22"/>
                      <w:lang w:eastAsia="zh-CN"/>
                    </w:rPr>
                    <w:t>D</w:t>
                  </w:r>
                  <w:r>
                    <w:rPr>
                      <w:rFonts w:eastAsia="宋体"/>
                      <w:sz w:val="22"/>
                      <w:szCs w:val="22"/>
                      <w:lang w:eastAsia="zh-CN"/>
                    </w:rPr>
                    <w:t>L slot</w:t>
                  </w:r>
                </w:p>
              </w:tc>
              <w:tc>
                <w:tcPr>
                  <w:tcW w:w="1830" w:type="dxa"/>
                </w:tcPr>
                <w:p w:rsidR="00B8559C" w:rsidRDefault="00E95C6B">
                  <w:pPr>
                    <w:jc w:val="both"/>
                    <w:rPr>
                      <w:rFonts w:eastAsia="宋体"/>
                      <w:sz w:val="22"/>
                      <w:szCs w:val="22"/>
                      <w:lang w:eastAsia="zh-CN"/>
                    </w:rPr>
                  </w:pPr>
                  <w:r>
                    <w:rPr>
                      <w:rFonts w:eastAsia="宋体"/>
                      <w:sz w:val="22"/>
                      <w:szCs w:val="22"/>
                      <w:lang w:eastAsia="zh-CN"/>
                    </w:rPr>
                    <w:t>Yes</w:t>
                  </w:r>
                </w:p>
              </w:tc>
              <w:tc>
                <w:tcPr>
                  <w:tcW w:w="1721" w:type="dxa"/>
                </w:tcPr>
                <w:p w:rsidR="00B8559C" w:rsidRDefault="00E95C6B">
                  <w:pPr>
                    <w:jc w:val="both"/>
                    <w:rPr>
                      <w:rFonts w:eastAsia="宋体"/>
                      <w:sz w:val="22"/>
                      <w:szCs w:val="22"/>
                      <w:lang w:eastAsia="zh-CN"/>
                    </w:rPr>
                  </w:pPr>
                  <w:r>
                    <w:rPr>
                      <w:rFonts w:eastAsia="宋体"/>
                      <w:sz w:val="22"/>
                      <w:szCs w:val="22"/>
                      <w:lang w:eastAsia="zh-CN"/>
                    </w:rPr>
                    <w:t>No</w:t>
                  </w:r>
                </w:p>
              </w:tc>
              <w:tc>
                <w:tcPr>
                  <w:tcW w:w="2579" w:type="dxa"/>
                </w:tcPr>
                <w:p w:rsidR="00B8559C" w:rsidRDefault="00E95C6B">
                  <w:pPr>
                    <w:jc w:val="both"/>
                    <w:rPr>
                      <w:rFonts w:eastAsia="宋体"/>
                      <w:sz w:val="22"/>
                      <w:szCs w:val="22"/>
                      <w:lang w:eastAsia="zh-CN"/>
                    </w:rPr>
                  </w:pPr>
                  <w:r>
                    <w:rPr>
                      <w:rFonts w:eastAsia="宋体"/>
                      <w:sz w:val="22"/>
                      <w:szCs w:val="22"/>
                      <w:lang w:eastAsia="zh-CN"/>
                    </w:rPr>
                    <w:t>Case#7 timing</w:t>
                  </w:r>
                </w:p>
                <w:p w:rsidR="00B8559C" w:rsidRDefault="00E95C6B">
                  <w:pPr>
                    <w:jc w:val="both"/>
                    <w:rPr>
                      <w:rFonts w:eastAsia="宋体"/>
                      <w:sz w:val="22"/>
                      <w:szCs w:val="22"/>
                      <w:lang w:eastAsia="zh-CN"/>
                    </w:rPr>
                  </w:pPr>
                  <w:r>
                    <w:rPr>
                      <w:rFonts w:eastAsia="宋体" w:hint="eastAsia"/>
                      <w:sz w:val="22"/>
                      <w:szCs w:val="22"/>
                      <w:lang w:eastAsia="zh-CN"/>
                    </w:rPr>
                    <w:t>M</w:t>
                  </w:r>
                  <w:r>
                    <w:rPr>
                      <w:rFonts w:eastAsia="宋体"/>
                      <w:sz w:val="22"/>
                      <w:szCs w:val="22"/>
                      <w:lang w:eastAsia="zh-CN"/>
                    </w:rPr>
                    <w:t>T UL power control</w:t>
                  </w:r>
                </w:p>
              </w:tc>
            </w:tr>
            <w:tr w:rsidR="00B8559C">
              <w:tc>
                <w:tcPr>
                  <w:tcW w:w="2121" w:type="dxa"/>
                  <w:vMerge/>
                </w:tcPr>
                <w:p w:rsidR="00B8559C" w:rsidRDefault="00B8559C">
                  <w:pPr>
                    <w:jc w:val="both"/>
                    <w:rPr>
                      <w:rFonts w:eastAsia="宋体"/>
                      <w:sz w:val="22"/>
                      <w:szCs w:val="22"/>
                      <w:lang w:eastAsia="zh-CN"/>
                    </w:rPr>
                  </w:pPr>
                </w:p>
              </w:tc>
              <w:tc>
                <w:tcPr>
                  <w:tcW w:w="1711" w:type="dxa"/>
                </w:tcPr>
                <w:p w:rsidR="00B8559C" w:rsidRDefault="00E95C6B">
                  <w:pPr>
                    <w:jc w:val="both"/>
                    <w:rPr>
                      <w:rFonts w:eastAsia="宋体"/>
                      <w:sz w:val="22"/>
                      <w:szCs w:val="22"/>
                      <w:lang w:eastAsia="zh-CN"/>
                    </w:rPr>
                  </w:pPr>
                  <w:r>
                    <w:rPr>
                      <w:rFonts w:eastAsia="宋体" w:hint="eastAsia"/>
                      <w:sz w:val="22"/>
                      <w:szCs w:val="22"/>
                      <w:lang w:eastAsia="zh-CN"/>
                    </w:rPr>
                    <w:t>U</w:t>
                  </w:r>
                  <w:r>
                    <w:rPr>
                      <w:rFonts w:eastAsia="宋体"/>
                      <w:sz w:val="22"/>
                      <w:szCs w:val="22"/>
                      <w:lang w:eastAsia="zh-CN"/>
                    </w:rPr>
                    <w:t>L slot</w:t>
                  </w:r>
                </w:p>
              </w:tc>
              <w:tc>
                <w:tcPr>
                  <w:tcW w:w="1830" w:type="dxa"/>
                </w:tcPr>
                <w:p w:rsidR="00B8559C" w:rsidRDefault="00E95C6B">
                  <w:pPr>
                    <w:jc w:val="both"/>
                    <w:rPr>
                      <w:rFonts w:eastAsia="宋体"/>
                      <w:sz w:val="22"/>
                      <w:szCs w:val="22"/>
                      <w:lang w:eastAsia="zh-CN"/>
                    </w:rPr>
                  </w:pPr>
                  <w:r>
                    <w:rPr>
                      <w:rFonts w:eastAsia="宋体"/>
                      <w:sz w:val="22"/>
                      <w:szCs w:val="22"/>
                      <w:lang w:eastAsia="zh-CN"/>
                    </w:rPr>
                    <w:t>Yes</w:t>
                  </w:r>
                </w:p>
              </w:tc>
              <w:tc>
                <w:tcPr>
                  <w:tcW w:w="1721" w:type="dxa"/>
                </w:tcPr>
                <w:p w:rsidR="00B8559C" w:rsidRDefault="00E95C6B">
                  <w:pPr>
                    <w:jc w:val="both"/>
                    <w:rPr>
                      <w:rFonts w:eastAsia="宋体"/>
                      <w:sz w:val="22"/>
                      <w:szCs w:val="22"/>
                      <w:lang w:eastAsia="zh-CN"/>
                    </w:rPr>
                  </w:pPr>
                  <w:r>
                    <w:rPr>
                      <w:rFonts w:eastAsia="宋体"/>
                      <w:sz w:val="22"/>
                      <w:szCs w:val="22"/>
                      <w:lang w:eastAsia="zh-CN"/>
                    </w:rPr>
                    <w:t>Yes, only if case#7 timing supported by access UE</w:t>
                  </w:r>
                </w:p>
              </w:tc>
              <w:tc>
                <w:tcPr>
                  <w:tcW w:w="2579" w:type="dxa"/>
                </w:tcPr>
                <w:p w:rsidR="00B8559C" w:rsidRDefault="00E95C6B">
                  <w:pPr>
                    <w:jc w:val="both"/>
                    <w:rPr>
                      <w:rFonts w:eastAsia="宋体"/>
                      <w:sz w:val="22"/>
                      <w:szCs w:val="22"/>
                      <w:lang w:eastAsia="zh-CN"/>
                    </w:rPr>
                  </w:pPr>
                  <w:r>
                    <w:rPr>
                      <w:rFonts w:eastAsia="宋体"/>
                      <w:sz w:val="22"/>
                      <w:szCs w:val="22"/>
                      <w:lang w:eastAsia="zh-CN"/>
                    </w:rPr>
                    <w:t>Case#7 timing</w:t>
                  </w:r>
                </w:p>
              </w:tc>
            </w:tr>
            <w:tr w:rsidR="00B8559C">
              <w:tc>
                <w:tcPr>
                  <w:tcW w:w="2121" w:type="dxa"/>
                  <w:vMerge w:val="restart"/>
                </w:tcPr>
                <w:p w:rsidR="00B8559C" w:rsidRDefault="00E95C6B">
                  <w:pPr>
                    <w:jc w:val="both"/>
                    <w:rPr>
                      <w:rFonts w:eastAsia="宋体"/>
                      <w:sz w:val="22"/>
                      <w:szCs w:val="22"/>
                      <w:lang w:eastAsia="zh-CN"/>
                    </w:rPr>
                  </w:pPr>
                  <w:r>
                    <w:rPr>
                      <w:rFonts w:eastAsia="宋体" w:hint="eastAsia"/>
                      <w:sz w:val="22"/>
                      <w:szCs w:val="22"/>
                      <w:lang w:eastAsia="zh-CN"/>
                    </w:rPr>
                    <w:t>C</w:t>
                  </w:r>
                  <w:r>
                    <w:rPr>
                      <w:rFonts w:eastAsia="宋体"/>
                      <w:sz w:val="22"/>
                      <w:szCs w:val="22"/>
                      <w:lang w:eastAsia="zh-CN"/>
                    </w:rPr>
                    <w:t xml:space="preserve">ase C (MT Rx/DU </w:t>
                  </w:r>
                  <w:proofErr w:type="spellStart"/>
                  <w:r>
                    <w:rPr>
                      <w:rFonts w:eastAsia="宋体"/>
                      <w:sz w:val="22"/>
                      <w:szCs w:val="22"/>
                      <w:lang w:eastAsia="zh-CN"/>
                    </w:rPr>
                    <w:t>Tx</w:t>
                  </w:r>
                  <w:proofErr w:type="spellEnd"/>
                  <w:r>
                    <w:rPr>
                      <w:rFonts w:eastAsia="宋体"/>
                      <w:sz w:val="22"/>
                      <w:szCs w:val="22"/>
                      <w:lang w:eastAsia="zh-CN"/>
                    </w:rPr>
                    <w:t>)</w:t>
                  </w:r>
                </w:p>
              </w:tc>
              <w:tc>
                <w:tcPr>
                  <w:tcW w:w="1711" w:type="dxa"/>
                </w:tcPr>
                <w:p w:rsidR="00B8559C" w:rsidRDefault="00E95C6B">
                  <w:pPr>
                    <w:jc w:val="both"/>
                    <w:rPr>
                      <w:rFonts w:eastAsia="宋体"/>
                      <w:sz w:val="22"/>
                      <w:szCs w:val="22"/>
                      <w:lang w:eastAsia="zh-CN"/>
                    </w:rPr>
                  </w:pPr>
                  <w:r>
                    <w:rPr>
                      <w:rFonts w:eastAsia="宋体" w:hint="eastAsia"/>
                      <w:sz w:val="22"/>
                      <w:szCs w:val="22"/>
                      <w:lang w:eastAsia="zh-CN"/>
                    </w:rPr>
                    <w:t>D</w:t>
                  </w:r>
                  <w:r>
                    <w:rPr>
                      <w:rFonts w:eastAsia="宋体"/>
                      <w:sz w:val="22"/>
                      <w:szCs w:val="22"/>
                      <w:lang w:eastAsia="zh-CN"/>
                    </w:rPr>
                    <w:t>L slot</w:t>
                  </w:r>
                </w:p>
              </w:tc>
              <w:tc>
                <w:tcPr>
                  <w:tcW w:w="1830" w:type="dxa"/>
                </w:tcPr>
                <w:p w:rsidR="00B8559C" w:rsidRDefault="00E95C6B">
                  <w:pPr>
                    <w:jc w:val="both"/>
                    <w:rPr>
                      <w:rFonts w:eastAsia="宋体"/>
                      <w:sz w:val="22"/>
                      <w:szCs w:val="22"/>
                      <w:lang w:eastAsia="zh-CN"/>
                    </w:rPr>
                  </w:pPr>
                  <w:r>
                    <w:rPr>
                      <w:rFonts w:eastAsia="宋体"/>
                      <w:sz w:val="22"/>
                      <w:szCs w:val="22"/>
                      <w:lang w:eastAsia="zh-CN"/>
                    </w:rPr>
                    <w:t>Yes</w:t>
                  </w:r>
                </w:p>
              </w:tc>
              <w:tc>
                <w:tcPr>
                  <w:tcW w:w="1721" w:type="dxa"/>
                </w:tcPr>
                <w:p w:rsidR="00B8559C" w:rsidRDefault="00E95C6B">
                  <w:pPr>
                    <w:jc w:val="both"/>
                    <w:rPr>
                      <w:rFonts w:eastAsia="宋体"/>
                      <w:sz w:val="22"/>
                      <w:szCs w:val="22"/>
                      <w:lang w:eastAsia="zh-CN"/>
                    </w:rPr>
                  </w:pPr>
                  <w:r>
                    <w:rPr>
                      <w:rFonts w:eastAsia="宋体"/>
                      <w:sz w:val="22"/>
                      <w:szCs w:val="22"/>
                      <w:lang w:eastAsia="zh-CN"/>
                    </w:rPr>
                    <w:t>Yes</w:t>
                  </w:r>
                </w:p>
              </w:tc>
              <w:tc>
                <w:tcPr>
                  <w:tcW w:w="2579" w:type="dxa"/>
                </w:tcPr>
                <w:p w:rsidR="00B8559C" w:rsidRDefault="00E95C6B">
                  <w:pPr>
                    <w:jc w:val="both"/>
                    <w:rPr>
                      <w:rFonts w:eastAsia="宋体"/>
                      <w:sz w:val="22"/>
                      <w:szCs w:val="22"/>
                      <w:lang w:eastAsia="zh-CN"/>
                    </w:rPr>
                  </w:pPr>
                  <w:r>
                    <w:rPr>
                      <w:rFonts w:eastAsia="宋体" w:hint="eastAsia"/>
                      <w:sz w:val="22"/>
                      <w:szCs w:val="22"/>
                      <w:lang w:eastAsia="zh-CN"/>
                    </w:rPr>
                    <w:t>/</w:t>
                  </w:r>
                </w:p>
              </w:tc>
            </w:tr>
            <w:tr w:rsidR="00B8559C">
              <w:tc>
                <w:tcPr>
                  <w:tcW w:w="2121" w:type="dxa"/>
                  <w:vMerge/>
                </w:tcPr>
                <w:p w:rsidR="00B8559C" w:rsidRDefault="00B8559C">
                  <w:pPr>
                    <w:jc w:val="both"/>
                    <w:rPr>
                      <w:rFonts w:eastAsia="宋体"/>
                      <w:sz w:val="22"/>
                      <w:szCs w:val="22"/>
                      <w:lang w:eastAsia="zh-CN"/>
                    </w:rPr>
                  </w:pPr>
                </w:p>
              </w:tc>
              <w:tc>
                <w:tcPr>
                  <w:tcW w:w="1711" w:type="dxa"/>
                </w:tcPr>
                <w:p w:rsidR="00B8559C" w:rsidRDefault="00E95C6B">
                  <w:pPr>
                    <w:jc w:val="both"/>
                    <w:rPr>
                      <w:rFonts w:eastAsia="宋体"/>
                      <w:sz w:val="22"/>
                      <w:szCs w:val="22"/>
                      <w:lang w:eastAsia="zh-CN"/>
                    </w:rPr>
                  </w:pPr>
                  <w:r>
                    <w:rPr>
                      <w:rFonts w:eastAsia="宋体" w:hint="eastAsia"/>
                      <w:sz w:val="22"/>
                      <w:szCs w:val="22"/>
                      <w:lang w:eastAsia="zh-CN"/>
                    </w:rPr>
                    <w:t>U</w:t>
                  </w:r>
                  <w:r>
                    <w:rPr>
                      <w:rFonts w:eastAsia="宋体"/>
                      <w:sz w:val="22"/>
                      <w:szCs w:val="22"/>
                      <w:lang w:eastAsia="zh-CN"/>
                    </w:rPr>
                    <w:t>L slot</w:t>
                  </w:r>
                </w:p>
              </w:tc>
              <w:tc>
                <w:tcPr>
                  <w:tcW w:w="1830" w:type="dxa"/>
                </w:tcPr>
                <w:p w:rsidR="00B8559C" w:rsidRDefault="00E95C6B">
                  <w:pPr>
                    <w:jc w:val="both"/>
                    <w:rPr>
                      <w:rFonts w:eastAsia="宋体"/>
                      <w:sz w:val="22"/>
                      <w:szCs w:val="22"/>
                      <w:lang w:eastAsia="zh-CN"/>
                    </w:rPr>
                  </w:pPr>
                  <w:r>
                    <w:rPr>
                      <w:rFonts w:eastAsia="宋体"/>
                      <w:sz w:val="22"/>
                      <w:szCs w:val="22"/>
                      <w:lang w:eastAsia="zh-CN"/>
                    </w:rPr>
                    <w:t>Yes</w:t>
                  </w:r>
                </w:p>
              </w:tc>
              <w:tc>
                <w:tcPr>
                  <w:tcW w:w="1721" w:type="dxa"/>
                </w:tcPr>
                <w:p w:rsidR="00B8559C" w:rsidRDefault="00E95C6B">
                  <w:pPr>
                    <w:jc w:val="both"/>
                    <w:rPr>
                      <w:rFonts w:eastAsia="宋体"/>
                      <w:sz w:val="22"/>
                      <w:szCs w:val="22"/>
                      <w:lang w:eastAsia="zh-CN"/>
                    </w:rPr>
                  </w:pPr>
                  <w:r>
                    <w:rPr>
                      <w:rFonts w:eastAsia="宋体"/>
                      <w:sz w:val="22"/>
                      <w:szCs w:val="22"/>
                      <w:lang w:eastAsia="zh-CN"/>
                    </w:rPr>
                    <w:t>No</w:t>
                  </w:r>
                </w:p>
              </w:tc>
              <w:tc>
                <w:tcPr>
                  <w:tcW w:w="2579" w:type="dxa"/>
                </w:tcPr>
                <w:p w:rsidR="00B8559C" w:rsidRDefault="00E95C6B">
                  <w:pPr>
                    <w:jc w:val="both"/>
                    <w:rPr>
                      <w:rFonts w:eastAsia="宋体"/>
                      <w:sz w:val="22"/>
                      <w:szCs w:val="22"/>
                      <w:lang w:eastAsia="zh-CN"/>
                    </w:rPr>
                  </w:pPr>
                  <w:r>
                    <w:rPr>
                      <w:rFonts w:eastAsia="宋体" w:hint="eastAsia"/>
                      <w:sz w:val="22"/>
                      <w:szCs w:val="22"/>
                      <w:lang w:eastAsia="zh-CN"/>
                    </w:rPr>
                    <w:t>/</w:t>
                  </w:r>
                </w:p>
              </w:tc>
            </w:tr>
            <w:tr w:rsidR="00B8559C">
              <w:tc>
                <w:tcPr>
                  <w:tcW w:w="2121" w:type="dxa"/>
                  <w:vMerge w:val="restart"/>
                </w:tcPr>
                <w:p w:rsidR="00B8559C" w:rsidRDefault="00E95C6B">
                  <w:pPr>
                    <w:jc w:val="both"/>
                    <w:rPr>
                      <w:rFonts w:eastAsia="宋体"/>
                      <w:sz w:val="22"/>
                      <w:szCs w:val="22"/>
                      <w:lang w:val="sv-SE" w:eastAsia="zh-CN"/>
                    </w:rPr>
                  </w:pPr>
                  <w:r>
                    <w:rPr>
                      <w:rFonts w:eastAsia="宋体" w:hint="eastAsia"/>
                      <w:sz w:val="22"/>
                      <w:szCs w:val="22"/>
                      <w:lang w:val="sv-SE" w:eastAsia="zh-CN"/>
                    </w:rPr>
                    <w:t>C</w:t>
                  </w:r>
                  <w:r>
                    <w:rPr>
                      <w:rFonts w:eastAsia="宋体"/>
                      <w:sz w:val="22"/>
                      <w:szCs w:val="22"/>
                      <w:lang w:val="sv-SE" w:eastAsia="zh-CN"/>
                    </w:rPr>
                    <w:t>ase D (MT Tx/DU Rx)</w:t>
                  </w:r>
                </w:p>
              </w:tc>
              <w:tc>
                <w:tcPr>
                  <w:tcW w:w="1711" w:type="dxa"/>
                </w:tcPr>
                <w:p w:rsidR="00B8559C" w:rsidRDefault="00E95C6B">
                  <w:pPr>
                    <w:jc w:val="both"/>
                    <w:rPr>
                      <w:rFonts w:eastAsia="宋体"/>
                      <w:sz w:val="22"/>
                      <w:szCs w:val="22"/>
                      <w:lang w:eastAsia="zh-CN"/>
                    </w:rPr>
                  </w:pPr>
                  <w:r>
                    <w:rPr>
                      <w:rFonts w:eastAsia="宋体" w:hint="eastAsia"/>
                      <w:sz w:val="22"/>
                      <w:szCs w:val="22"/>
                      <w:lang w:eastAsia="zh-CN"/>
                    </w:rPr>
                    <w:t>D</w:t>
                  </w:r>
                  <w:r>
                    <w:rPr>
                      <w:rFonts w:eastAsia="宋体"/>
                      <w:sz w:val="22"/>
                      <w:szCs w:val="22"/>
                      <w:lang w:eastAsia="zh-CN"/>
                    </w:rPr>
                    <w:t>L slot</w:t>
                  </w:r>
                </w:p>
              </w:tc>
              <w:tc>
                <w:tcPr>
                  <w:tcW w:w="1830" w:type="dxa"/>
                </w:tcPr>
                <w:p w:rsidR="00B8559C" w:rsidRDefault="00E95C6B">
                  <w:pPr>
                    <w:jc w:val="both"/>
                    <w:rPr>
                      <w:rFonts w:eastAsia="宋体"/>
                      <w:sz w:val="22"/>
                      <w:szCs w:val="22"/>
                      <w:lang w:eastAsia="zh-CN"/>
                    </w:rPr>
                  </w:pPr>
                  <w:r>
                    <w:rPr>
                      <w:rFonts w:eastAsia="宋体"/>
                      <w:sz w:val="22"/>
                      <w:szCs w:val="22"/>
                      <w:lang w:eastAsia="zh-CN"/>
                    </w:rPr>
                    <w:t>Yes</w:t>
                  </w:r>
                </w:p>
              </w:tc>
              <w:tc>
                <w:tcPr>
                  <w:tcW w:w="1721" w:type="dxa"/>
                </w:tcPr>
                <w:p w:rsidR="00B8559C" w:rsidRDefault="00E95C6B">
                  <w:pPr>
                    <w:jc w:val="both"/>
                    <w:rPr>
                      <w:rFonts w:eastAsia="宋体"/>
                      <w:sz w:val="22"/>
                      <w:szCs w:val="22"/>
                      <w:lang w:eastAsia="zh-CN"/>
                    </w:rPr>
                  </w:pPr>
                  <w:r>
                    <w:rPr>
                      <w:rFonts w:eastAsia="宋体"/>
                      <w:sz w:val="22"/>
                      <w:szCs w:val="22"/>
                      <w:lang w:eastAsia="zh-CN"/>
                    </w:rPr>
                    <w:t>No</w:t>
                  </w:r>
                </w:p>
              </w:tc>
              <w:tc>
                <w:tcPr>
                  <w:tcW w:w="2579" w:type="dxa"/>
                </w:tcPr>
                <w:p w:rsidR="00B8559C" w:rsidRDefault="00E95C6B">
                  <w:pPr>
                    <w:jc w:val="both"/>
                    <w:rPr>
                      <w:rFonts w:eastAsia="宋体"/>
                      <w:sz w:val="22"/>
                      <w:szCs w:val="22"/>
                      <w:lang w:eastAsia="zh-CN"/>
                    </w:rPr>
                  </w:pPr>
                  <w:r>
                    <w:rPr>
                      <w:rFonts w:eastAsia="宋体" w:hint="eastAsia"/>
                      <w:sz w:val="22"/>
                      <w:szCs w:val="22"/>
                      <w:lang w:eastAsia="zh-CN"/>
                    </w:rPr>
                    <w:t>M</w:t>
                  </w:r>
                  <w:r>
                    <w:rPr>
                      <w:rFonts w:eastAsia="宋体"/>
                      <w:sz w:val="22"/>
                      <w:szCs w:val="22"/>
                      <w:lang w:eastAsia="zh-CN"/>
                    </w:rPr>
                    <w:t>T UL power control</w:t>
                  </w:r>
                </w:p>
              </w:tc>
            </w:tr>
            <w:tr w:rsidR="00B8559C">
              <w:tc>
                <w:tcPr>
                  <w:tcW w:w="2121" w:type="dxa"/>
                  <w:vMerge/>
                </w:tcPr>
                <w:p w:rsidR="00B8559C" w:rsidRDefault="00B8559C">
                  <w:pPr>
                    <w:jc w:val="both"/>
                    <w:rPr>
                      <w:rFonts w:eastAsia="宋体"/>
                      <w:sz w:val="22"/>
                      <w:szCs w:val="22"/>
                      <w:lang w:eastAsia="zh-CN"/>
                    </w:rPr>
                  </w:pPr>
                </w:p>
              </w:tc>
              <w:tc>
                <w:tcPr>
                  <w:tcW w:w="1711" w:type="dxa"/>
                </w:tcPr>
                <w:p w:rsidR="00B8559C" w:rsidRDefault="00E95C6B">
                  <w:pPr>
                    <w:jc w:val="both"/>
                    <w:rPr>
                      <w:rFonts w:eastAsia="宋体"/>
                      <w:sz w:val="22"/>
                      <w:szCs w:val="22"/>
                      <w:lang w:eastAsia="zh-CN"/>
                    </w:rPr>
                  </w:pPr>
                  <w:r>
                    <w:rPr>
                      <w:rFonts w:eastAsia="宋体" w:hint="eastAsia"/>
                      <w:sz w:val="22"/>
                      <w:szCs w:val="22"/>
                      <w:lang w:eastAsia="zh-CN"/>
                    </w:rPr>
                    <w:t>U</w:t>
                  </w:r>
                  <w:r>
                    <w:rPr>
                      <w:rFonts w:eastAsia="宋体"/>
                      <w:sz w:val="22"/>
                      <w:szCs w:val="22"/>
                      <w:lang w:eastAsia="zh-CN"/>
                    </w:rPr>
                    <w:t>L slot</w:t>
                  </w:r>
                </w:p>
              </w:tc>
              <w:tc>
                <w:tcPr>
                  <w:tcW w:w="1830" w:type="dxa"/>
                </w:tcPr>
                <w:p w:rsidR="00B8559C" w:rsidRDefault="00E95C6B">
                  <w:pPr>
                    <w:jc w:val="both"/>
                    <w:rPr>
                      <w:rFonts w:eastAsia="宋体"/>
                      <w:sz w:val="22"/>
                      <w:szCs w:val="22"/>
                      <w:lang w:eastAsia="zh-CN"/>
                    </w:rPr>
                  </w:pPr>
                  <w:r>
                    <w:rPr>
                      <w:rFonts w:eastAsia="宋体"/>
                      <w:sz w:val="22"/>
                      <w:szCs w:val="22"/>
                      <w:lang w:eastAsia="zh-CN"/>
                    </w:rPr>
                    <w:t>Yes</w:t>
                  </w:r>
                </w:p>
              </w:tc>
              <w:tc>
                <w:tcPr>
                  <w:tcW w:w="1721" w:type="dxa"/>
                </w:tcPr>
                <w:p w:rsidR="00B8559C" w:rsidRDefault="00E95C6B">
                  <w:pPr>
                    <w:jc w:val="both"/>
                    <w:rPr>
                      <w:rFonts w:eastAsia="宋体"/>
                      <w:sz w:val="22"/>
                      <w:szCs w:val="22"/>
                      <w:lang w:eastAsia="zh-CN"/>
                    </w:rPr>
                  </w:pPr>
                  <w:r>
                    <w:rPr>
                      <w:rFonts w:eastAsia="宋体"/>
                      <w:sz w:val="22"/>
                      <w:szCs w:val="22"/>
                      <w:lang w:eastAsia="zh-CN"/>
                    </w:rPr>
                    <w:t xml:space="preserve">Yes </w:t>
                  </w:r>
                </w:p>
              </w:tc>
              <w:tc>
                <w:tcPr>
                  <w:tcW w:w="2579" w:type="dxa"/>
                </w:tcPr>
                <w:p w:rsidR="00B8559C" w:rsidRDefault="00E95C6B">
                  <w:pPr>
                    <w:jc w:val="both"/>
                    <w:rPr>
                      <w:rFonts w:eastAsia="宋体"/>
                      <w:sz w:val="22"/>
                      <w:szCs w:val="22"/>
                      <w:lang w:eastAsia="zh-CN"/>
                    </w:rPr>
                  </w:pPr>
                  <w:r>
                    <w:rPr>
                      <w:rFonts w:eastAsia="宋体" w:hint="eastAsia"/>
                      <w:sz w:val="22"/>
                      <w:szCs w:val="22"/>
                      <w:lang w:eastAsia="zh-CN"/>
                    </w:rPr>
                    <w:t>/</w:t>
                  </w:r>
                </w:p>
              </w:tc>
            </w:tr>
          </w:tbl>
          <w:p w:rsidR="00B8559C" w:rsidRDefault="00B8559C">
            <w:pPr>
              <w:spacing w:afterLines="50" w:after="120"/>
              <w:jc w:val="both"/>
              <w:rPr>
                <w:rFonts w:eastAsia="宋体"/>
                <w:sz w:val="22"/>
                <w:szCs w:val="22"/>
                <w:lang w:eastAsia="zh-CN"/>
              </w:rPr>
            </w:pPr>
          </w:p>
          <w:p w:rsidR="00B8559C" w:rsidRDefault="00E95C6B">
            <w:pPr>
              <w:spacing w:afterLines="50" w:after="120"/>
              <w:jc w:val="both"/>
              <w:rPr>
                <w:rFonts w:eastAsia="Yu Mincho"/>
                <w:b/>
                <w:sz w:val="22"/>
                <w:szCs w:val="22"/>
              </w:rPr>
            </w:pPr>
            <w:r>
              <w:rPr>
                <w:rFonts w:eastAsia="Yu Mincho"/>
                <w:b/>
                <w:sz w:val="22"/>
                <w:szCs w:val="22"/>
                <w:u w:val="single"/>
              </w:rPr>
              <w:t>Proposal5</w:t>
            </w:r>
            <w:r>
              <w:rPr>
                <w:rFonts w:eastAsia="Yu Mincho" w:hint="eastAsia"/>
                <w:b/>
                <w:sz w:val="22"/>
                <w:szCs w:val="22"/>
              </w:rPr>
              <w:t>:</w:t>
            </w:r>
            <w:r>
              <w:rPr>
                <w:rFonts w:eastAsia="Yu Mincho"/>
                <w:b/>
                <w:sz w:val="22"/>
                <w:szCs w:val="22"/>
              </w:rPr>
              <w:t xml:space="preserve"> Both semi-static configuration and dynamic indication of frequency resource availability for IAB node DU should be considered to support FDM resource multiplexing.</w:t>
            </w:r>
          </w:p>
          <w:p w:rsidR="00B8559C" w:rsidRDefault="00E95C6B">
            <w:pPr>
              <w:spacing w:afterLines="50" w:after="120"/>
              <w:jc w:val="both"/>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roposal6</w:t>
            </w:r>
            <w:r>
              <w:rPr>
                <w:rFonts w:eastAsia="宋体"/>
                <w:b/>
                <w:sz w:val="22"/>
                <w:szCs w:val="22"/>
                <w:lang w:eastAsia="zh-CN"/>
              </w:rPr>
              <w:t>: Support H/S/NA resource types configuration for DU frequency resources. H/S/NA resource types can be configured per RB group.</w:t>
            </w:r>
          </w:p>
          <w:p w:rsidR="00B8559C" w:rsidRDefault="00E95C6B">
            <w:pPr>
              <w:pStyle w:val="aff7"/>
              <w:ind w:left="0"/>
              <w:rPr>
                <w:rFonts w:eastAsia="宋体"/>
                <w:b/>
                <w:bCs/>
                <w:sz w:val="22"/>
                <w:szCs w:val="22"/>
                <w:lang w:eastAsia="zh-CN"/>
              </w:rPr>
            </w:pPr>
            <w:r>
              <w:rPr>
                <w:rFonts w:eastAsia="宋体"/>
                <w:b/>
                <w:bCs/>
                <w:sz w:val="22"/>
                <w:szCs w:val="22"/>
                <w:u w:val="single"/>
                <w:lang w:eastAsia="zh-CN"/>
              </w:rPr>
              <w:t>Proposal7:</w:t>
            </w:r>
            <w:r>
              <w:rPr>
                <w:rFonts w:eastAsia="宋体"/>
                <w:b/>
                <w:bCs/>
                <w:sz w:val="22"/>
                <w:szCs w:val="22"/>
                <w:lang w:eastAsia="zh-CN"/>
              </w:rPr>
              <w:t xml:space="preserve"> DCI format 2_5 can be reused for dynamic indication of availability for soft frequency resources. Following options can be considered.</w:t>
            </w:r>
          </w:p>
          <w:p w:rsidR="00B8559C" w:rsidRDefault="00E95C6B">
            <w:pPr>
              <w:pStyle w:val="aff7"/>
              <w:numPr>
                <w:ilvl w:val="0"/>
                <w:numId w:val="27"/>
              </w:numPr>
              <w:spacing w:before="0" w:after="0"/>
              <w:contextualSpacing w:val="0"/>
              <w:rPr>
                <w:rFonts w:eastAsia="宋体"/>
                <w:sz w:val="22"/>
                <w:szCs w:val="22"/>
                <w:lang w:eastAsia="zh-CN"/>
              </w:rPr>
            </w:pPr>
            <w:r>
              <w:rPr>
                <w:rFonts w:eastAsia="宋体"/>
                <w:b/>
                <w:bCs/>
                <w:sz w:val="22"/>
                <w:szCs w:val="22"/>
                <w:lang w:eastAsia="zh-CN"/>
              </w:rPr>
              <w:lastRenderedPageBreak/>
              <w:t>Option1: separate indication for time and frequency resource. AI index field in DCI format 2_5 indicates the availability indication for soft symbols and the availability indication for soft frequency resources.</w:t>
            </w:r>
          </w:p>
          <w:p w:rsidR="00B8559C" w:rsidRDefault="00E95C6B">
            <w:pPr>
              <w:pStyle w:val="aff7"/>
              <w:numPr>
                <w:ilvl w:val="0"/>
                <w:numId w:val="27"/>
              </w:numPr>
              <w:spacing w:before="0" w:after="0"/>
              <w:contextualSpacing w:val="0"/>
              <w:rPr>
                <w:rFonts w:eastAsia="宋体"/>
                <w:b/>
                <w:bCs/>
                <w:sz w:val="22"/>
                <w:szCs w:val="22"/>
                <w:lang w:eastAsia="zh-CN"/>
              </w:rPr>
            </w:pPr>
            <w:r>
              <w:rPr>
                <w:rFonts w:eastAsia="宋体"/>
                <w:b/>
                <w:bCs/>
                <w:sz w:val="22"/>
                <w:szCs w:val="22"/>
                <w:lang w:eastAsia="zh-CN"/>
              </w:rPr>
              <w:t>Option2: joint indication for time and frequency resource. AI index field in DCI format 2_5 indicates the availability for soft time-frequency resources.</w:t>
            </w:r>
          </w:p>
          <w:p w:rsidR="00B8559C" w:rsidRDefault="00B8559C">
            <w:pPr>
              <w:jc w:val="both"/>
              <w:rPr>
                <w:rFonts w:eastAsia="宋体"/>
                <w:b/>
                <w:bCs/>
                <w:sz w:val="22"/>
                <w:szCs w:val="22"/>
                <w:lang w:eastAsia="zh-CN"/>
              </w:rPr>
            </w:pPr>
          </w:p>
          <w:p w:rsidR="00B8559C" w:rsidRDefault="00E95C6B">
            <w:pPr>
              <w:jc w:val="both"/>
              <w:rPr>
                <w:rFonts w:eastAsia="宋体"/>
                <w:b/>
                <w:bCs/>
                <w:sz w:val="22"/>
                <w:szCs w:val="22"/>
                <w:lang w:eastAsia="zh-CN"/>
              </w:rPr>
            </w:pPr>
            <w:r>
              <w:rPr>
                <w:rFonts w:eastAsia="宋体" w:hint="eastAsia"/>
                <w:b/>
                <w:bCs/>
                <w:sz w:val="22"/>
                <w:szCs w:val="22"/>
                <w:lang w:eastAsia="zh-CN"/>
              </w:rPr>
              <w:t>P</w:t>
            </w:r>
            <w:r>
              <w:rPr>
                <w:rFonts w:eastAsia="宋体"/>
                <w:b/>
                <w:bCs/>
                <w:sz w:val="22"/>
                <w:szCs w:val="22"/>
                <w:lang w:eastAsia="zh-CN"/>
              </w:rPr>
              <w:t xml:space="preserve">roposal8: </w:t>
            </w:r>
            <w:r>
              <w:rPr>
                <w:rFonts w:eastAsia="宋体" w:hint="eastAsia"/>
                <w:b/>
                <w:bCs/>
                <w:sz w:val="22"/>
                <w:szCs w:val="22"/>
                <w:lang w:eastAsia="zh-CN"/>
              </w:rPr>
              <w:t>For</w:t>
            </w:r>
            <w:r>
              <w:rPr>
                <w:rFonts w:eastAsia="宋体"/>
                <w:b/>
                <w:bCs/>
                <w:sz w:val="22"/>
                <w:szCs w:val="22"/>
                <w:lang w:eastAsia="zh-CN"/>
              </w:rPr>
              <w:t xml:space="preserve"> the dynamic indication of frequency resource multiplexing, granularity in frequency domain can be per RB group, which is the same as semi-static configuration. In time domain, the dynamic indication can be per resource type in each slot as in Rel-16. </w:t>
            </w:r>
          </w:p>
          <w:p w:rsidR="00B8559C" w:rsidRDefault="00B8559C">
            <w:pPr>
              <w:spacing w:afterLines="50" w:after="120"/>
              <w:jc w:val="both"/>
              <w:rPr>
                <w:b/>
                <w:bCs/>
                <w:u w:val="single"/>
                <w:lang w:eastAsia="zh-CN"/>
              </w:rPr>
            </w:pPr>
          </w:p>
        </w:tc>
      </w:tr>
      <w:tr w:rsidR="00B8559C">
        <w:tc>
          <w:tcPr>
            <w:tcW w:w="2335" w:type="dxa"/>
            <w:shd w:val="clear" w:color="auto" w:fill="auto"/>
          </w:tcPr>
          <w:p w:rsidR="00B8559C" w:rsidRDefault="00E95C6B">
            <w:pPr>
              <w:rPr>
                <w:rFonts w:ascii="Arial" w:hAnsi="Arial"/>
              </w:rPr>
            </w:pPr>
            <w:r>
              <w:rPr>
                <w:rFonts w:ascii="Arial" w:hAnsi="Arial"/>
              </w:rPr>
              <w:lastRenderedPageBreak/>
              <w:t>Ericsson (R1-2101695)</w:t>
            </w:r>
          </w:p>
        </w:tc>
        <w:tc>
          <w:tcPr>
            <w:tcW w:w="7735" w:type="dxa"/>
            <w:shd w:val="clear" w:color="auto" w:fill="auto"/>
          </w:tcPr>
          <w:p w:rsidR="00B8559C" w:rsidRDefault="00E95C6B">
            <w:pPr>
              <w:pStyle w:val="af8"/>
              <w:tabs>
                <w:tab w:val="right" w:leader="dot" w:pos="9629"/>
              </w:tabs>
              <w:jc w:val="both"/>
              <w:rPr>
                <w:rFonts w:eastAsiaTheme="minorEastAsia"/>
                <w:b w:val="0"/>
                <w:lang w:val="sv-SE" w:eastAsia="sv-SE"/>
              </w:rPr>
            </w:pPr>
            <w:r>
              <w:rPr>
                <w:sz w:val="20"/>
                <w:szCs w:val="20"/>
              </w:rPr>
              <w:fldChar w:fldCharType="begin"/>
            </w:r>
            <w:r>
              <w:rPr>
                <w:sz w:val="20"/>
                <w:szCs w:val="20"/>
              </w:rPr>
              <w:instrText xml:space="preserve"> TOC \n \h \z \t "Proposal" \c </w:instrText>
            </w:r>
            <w:r>
              <w:rPr>
                <w:sz w:val="20"/>
                <w:szCs w:val="20"/>
              </w:rPr>
              <w:fldChar w:fldCharType="separate"/>
            </w:r>
            <w:hyperlink w:anchor="_Toc61903474" w:history="1">
              <w:r>
                <w:rPr>
                  <w:rStyle w:val="aff2"/>
                  <w:rFonts w:cs="Arial"/>
                </w:rPr>
                <w:t>Proposal 1</w:t>
              </w:r>
              <w:r>
                <w:rPr>
                  <w:rFonts w:eastAsiaTheme="minorEastAsia"/>
                  <w:b w:val="0"/>
                  <w:lang w:val="sv-SE" w:eastAsia="sv-SE"/>
                </w:rPr>
                <w:tab/>
              </w:r>
              <w:r>
                <w:rPr>
                  <w:rStyle w:val="aff2"/>
                  <w:rFonts w:cs="Arial"/>
                </w:rPr>
                <w:t>Specify H/S/NA attributes for IAB-DU frequency-domain resources.</w:t>
              </w:r>
            </w:hyperlink>
          </w:p>
          <w:p w:rsidR="00B8559C" w:rsidRDefault="00E95C6B">
            <w:pPr>
              <w:pStyle w:val="af8"/>
              <w:tabs>
                <w:tab w:val="right" w:leader="dot" w:pos="9629"/>
              </w:tabs>
              <w:jc w:val="both"/>
              <w:rPr>
                <w:rFonts w:eastAsiaTheme="minorEastAsia"/>
                <w:b w:val="0"/>
                <w:lang w:val="sv-SE" w:eastAsia="sv-SE"/>
              </w:rPr>
            </w:pPr>
            <w:hyperlink w:anchor="_Toc61903475" w:history="1">
              <w:r>
                <w:rPr>
                  <w:rStyle w:val="aff2"/>
                  <w:rFonts w:cs="Arial"/>
                </w:rPr>
                <w:t>Proposal 2</w:t>
              </w:r>
              <w:r>
                <w:rPr>
                  <w:rFonts w:eastAsiaTheme="minorEastAsia"/>
                  <w:b w:val="0"/>
                  <w:lang w:val="sv-SE" w:eastAsia="sv-SE"/>
                </w:rPr>
                <w:tab/>
              </w:r>
              <w:r>
                <w:rPr>
                  <w:rStyle w:val="aff2"/>
                  <w:rFonts w:cs="Arial"/>
                </w:rPr>
                <w:t>The frequency-domain H/S/NA is indicated per IAB-RBG, the size of which contains integer multiples of the RBG size configured for access UE frequency-domain resource allocation.</w:t>
              </w:r>
            </w:hyperlink>
          </w:p>
          <w:p w:rsidR="00B8559C" w:rsidRDefault="00E95C6B">
            <w:pPr>
              <w:pStyle w:val="af8"/>
              <w:tabs>
                <w:tab w:val="right" w:leader="dot" w:pos="9629"/>
              </w:tabs>
              <w:jc w:val="both"/>
              <w:rPr>
                <w:rFonts w:eastAsiaTheme="minorEastAsia"/>
                <w:b w:val="0"/>
                <w:lang w:val="sv-SE" w:eastAsia="sv-SE"/>
              </w:rPr>
            </w:pPr>
            <w:hyperlink w:anchor="_Toc61903476" w:history="1">
              <w:r>
                <w:rPr>
                  <w:rStyle w:val="aff2"/>
                  <w:rFonts w:cs="Arial"/>
                </w:rPr>
                <w:t>Proposal 3</w:t>
              </w:r>
              <w:r>
                <w:rPr>
                  <w:rFonts w:eastAsiaTheme="minorEastAsia"/>
                  <w:b w:val="0"/>
                  <w:lang w:val="sv-SE" w:eastAsia="sv-SE"/>
                </w:rPr>
                <w:tab/>
              </w:r>
              <w:r>
                <w:rPr>
                  <w:rStyle w:val="aff2"/>
                  <w:rFonts w:cs="Arial"/>
                </w:rPr>
                <w:t>If a resource is configured as Hard, the IAB-DU can transmit, receive, or either transmit or receive according to its configuration only if it does not impact the IAB-MT’s ability to operate in any other resource according to the configuration of that resource.</w:t>
              </w:r>
            </w:hyperlink>
          </w:p>
          <w:p w:rsidR="00B8559C" w:rsidRDefault="00E95C6B">
            <w:pPr>
              <w:pStyle w:val="af8"/>
              <w:tabs>
                <w:tab w:val="right" w:leader="dot" w:pos="9629"/>
              </w:tabs>
              <w:jc w:val="both"/>
              <w:rPr>
                <w:rFonts w:eastAsiaTheme="minorEastAsia"/>
                <w:b w:val="0"/>
                <w:lang w:val="sv-SE" w:eastAsia="sv-SE"/>
              </w:rPr>
            </w:pPr>
            <w:hyperlink w:anchor="_Toc61903477" w:history="1">
              <w:r>
                <w:rPr>
                  <w:rStyle w:val="aff2"/>
                  <w:rFonts w:cs="Arial"/>
                </w:rPr>
                <w:t>Proposal 4</w:t>
              </w:r>
              <w:r>
                <w:rPr>
                  <w:rFonts w:eastAsiaTheme="minorEastAsia"/>
                  <w:b w:val="0"/>
                  <w:lang w:val="sv-SE" w:eastAsia="sv-SE"/>
                </w:rPr>
                <w:tab/>
              </w:r>
              <w:r>
                <w:rPr>
                  <w:rStyle w:val="aff2"/>
                  <w:rFonts w:cs="Arial"/>
                </w:rPr>
                <w:t>Further study whether and how to restrict IAB-DU from accessing certain space-domain resources (e.g., in terms of link, beam or angle).</w:t>
              </w:r>
            </w:hyperlink>
          </w:p>
          <w:p w:rsidR="00B8559C" w:rsidRDefault="00E95C6B">
            <w:pPr>
              <w:pStyle w:val="af8"/>
              <w:tabs>
                <w:tab w:val="right" w:leader="dot" w:pos="9629"/>
              </w:tabs>
              <w:jc w:val="both"/>
              <w:rPr>
                <w:rFonts w:eastAsiaTheme="minorEastAsia"/>
                <w:b w:val="0"/>
                <w:lang w:val="sv-SE" w:eastAsia="sv-SE"/>
              </w:rPr>
            </w:pPr>
            <w:hyperlink w:anchor="_Toc61903478" w:history="1">
              <w:r>
                <w:rPr>
                  <w:rStyle w:val="aff2"/>
                  <w:rFonts w:cs="Arial"/>
                </w:rPr>
                <w:t>Proposal 5</w:t>
              </w:r>
              <w:r>
                <w:rPr>
                  <w:rFonts w:eastAsiaTheme="minorEastAsia"/>
                  <w:b w:val="0"/>
                  <w:lang w:val="sv-SE" w:eastAsia="sv-SE"/>
                </w:rPr>
                <w:tab/>
              </w:r>
              <w:r>
                <w:rPr>
                  <w:rStyle w:val="aff2"/>
                  <w:rFonts w:cs="Arial"/>
                </w:rPr>
                <w:t>A default resource attribute for the IAB-DU H/S/NA resource configuration is Soft.</w:t>
              </w:r>
            </w:hyperlink>
          </w:p>
          <w:p w:rsidR="00B8559C" w:rsidRDefault="00E95C6B">
            <w:pPr>
              <w:pStyle w:val="af8"/>
              <w:tabs>
                <w:tab w:val="right" w:leader="dot" w:pos="9629"/>
              </w:tabs>
              <w:jc w:val="both"/>
              <w:rPr>
                <w:rFonts w:eastAsiaTheme="minorEastAsia"/>
                <w:b w:val="0"/>
                <w:lang w:val="sv-SE" w:eastAsia="sv-SE"/>
              </w:rPr>
            </w:pPr>
            <w:hyperlink w:anchor="_Toc61903479" w:history="1">
              <w:r>
                <w:rPr>
                  <w:rStyle w:val="aff2"/>
                  <w:rFonts w:cs="Arial"/>
                  <w:lang w:val="en-GB"/>
                </w:rPr>
                <w:t>Proposal 6</w:t>
              </w:r>
              <w:r>
                <w:rPr>
                  <w:rFonts w:eastAsiaTheme="minorEastAsia"/>
                  <w:b w:val="0"/>
                  <w:lang w:val="sv-SE" w:eastAsia="sv-SE"/>
                </w:rPr>
                <w:tab/>
              </w:r>
              <w:r>
                <w:rPr>
                  <w:rStyle w:val="aff2"/>
                  <w:rFonts w:cs="Arial"/>
                  <w:lang w:val="en-GB"/>
                </w:rPr>
                <w:t>A frequency-domain DU resource assigned to cell-specific/semi-static signals/channels, such as SSB transmission, PRACH reception, PDCCH transmission for Type0-PDCCH CSS sets, is always treated as if it was configured as a Hard DU resource.</w:t>
              </w:r>
            </w:hyperlink>
          </w:p>
          <w:p w:rsidR="00B8559C" w:rsidRDefault="00E95C6B">
            <w:pPr>
              <w:pStyle w:val="af8"/>
              <w:tabs>
                <w:tab w:val="right" w:leader="dot" w:pos="9629"/>
              </w:tabs>
              <w:jc w:val="both"/>
              <w:rPr>
                <w:rFonts w:eastAsiaTheme="minorEastAsia"/>
                <w:b w:val="0"/>
                <w:lang w:val="sv-SE" w:eastAsia="sv-SE"/>
              </w:rPr>
            </w:pPr>
            <w:hyperlink w:anchor="_Toc61903480" w:history="1">
              <w:r>
                <w:rPr>
                  <w:rStyle w:val="aff2"/>
                </w:rPr>
                <w:t>Proposal 7</w:t>
              </w:r>
              <w:r>
                <w:rPr>
                  <w:rFonts w:eastAsiaTheme="minorEastAsia"/>
                  <w:b w:val="0"/>
                  <w:lang w:val="sv-SE" w:eastAsia="sv-SE"/>
                </w:rPr>
                <w:tab/>
              </w:r>
              <w:r>
                <w:rPr>
                  <w:rStyle w:val="aff2"/>
                </w:rPr>
                <w:t>Dedicated transmission directions in terms of DL/UL for cell-specific signals/channels should be maintained when configuring simultaneous operation at an IAB-node.</w:t>
              </w:r>
            </w:hyperlink>
          </w:p>
          <w:p w:rsidR="00B8559C" w:rsidRDefault="00E95C6B">
            <w:pPr>
              <w:pStyle w:val="af8"/>
              <w:tabs>
                <w:tab w:val="right" w:leader="dot" w:pos="9629"/>
              </w:tabs>
              <w:jc w:val="both"/>
              <w:rPr>
                <w:rFonts w:eastAsiaTheme="minorEastAsia"/>
                <w:b w:val="0"/>
                <w:lang w:val="sv-SE" w:eastAsia="sv-SE"/>
              </w:rPr>
            </w:pPr>
            <w:hyperlink w:anchor="_Toc61903481" w:history="1">
              <w:r>
                <w:rPr>
                  <w:rStyle w:val="aff2"/>
                  <w:rFonts w:cs="Arial"/>
                </w:rPr>
                <w:t>Proposal 8</w:t>
              </w:r>
              <w:r>
                <w:rPr>
                  <w:rFonts w:eastAsiaTheme="minorEastAsia"/>
                  <w:b w:val="0"/>
                  <w:lang w:val="sv-SE" w:eastAsia="sv-SE"/>
                </w:rPr>
                <w:tab/>
              </w:r>
              <w:r>
                <w:rPr>
                  <w:rStyle w:val="aff2"/>
                  <w:rFonts w:cs="Arial"/>
                </w:rPr>
                <w:t>For IAB-MT 1) an indicated UL symbol overrides the configured SSB reception; 2) an indicated DL symbol overrides the configured PRACH transmission; 3) an indicated UL symbol overrides the configured SI reception.</w:t>
              </w:r>
            </w:hyperlink>
          </w:p>
          <w:p w:rsidR="00B8559C" w:rsidRDefault="00E95C6B">
            <w:pPr>
              <w:pStyle w:val="af8"/>
              <w:tabs>
                <w:tab w:val="right" w:leader="dot" w:pos="9629"/>
              </w:tabs>
              <w:jc w:val="both"/>
              <w:rPr>
                <w:rFonts w:eastAsiaTheme="minorEastAsia"/>
                <w:b w:val="0"/>
                <w:lang w:val="sv-SE" w:eastAsia="sv-SE"/>
              </w:rPr>
            </w:pPr>
            <w:hyperlink w:anchor="_Toc61903482" w:history="1">
              <w:r>
                <w:rPr>
                  <w:rStyle w:val="aff2"/>
                  <w:rFonts w:cs="Arial"/>
                </w:rPr>
                <w:t>Proposal 9</w:t>
              </w:r>
              <w:r>
                <w:rPr>
                  <w:rFonts w:eastAsiaTheme="minorEastAsia"/>
                  <w:b w:val="0"/>
                  <w:lang w:val="sv-SE" w:eastAsia="sv-SE"/>
                </w:rPr>
                <w:tab/>
              </w:r>
              <w:r>
                <w:rPr>
                  <w:rStyle w:val="aff2"/>
                  <w:rFonts w:cs="Arial"/>
                </w:rPr>
                <w:t>The parent node is dynamically provided with changes of the IAB-node’s multiplexing-capability.</w:t>
              </w:r>
            </w:hyperlink>
          </w:p>
          <w:p w:rsidR="00B8559C" w:rsidRDefault="00E95C6B">
            <w:pPr>
              <w:pStyle w:val="af8"/>
              <w:tabs>
                <w:tab w:val="right" w:leader="dot" w:pos="9629"/>
              </w:tabs>
              <w:jc w:val="both"/>
              <w:rPr>
                <w:rFonts w:eastAsiaTheme="minorEastAsia"/>
                <w:b w:val="0"/>
                <w:lang w:val="sv-SE" w:eastAsia="sv-SE"/>
              </w:rPr>
            </w:pPr>
            <w:hyperlink w:anchor="_Toc61903483" w:history="1">
              <w:r>
                <w:rPr>
                  <w:rStyle w:val="aff2"/>
                  <w:rFonts w:cs="Arial"/>
                </w:rPr>
                <w:t>Proposal 10</w:t>
              </w:r>
              <w:r>
                <w:rPr>
                  <w:rFonts w:eastAsiaTheme="minorEastAsia"/>
                  <w:b w:val="0"/>
                  <w:lang w:val="sv-SE" w:eastAsia="sv-SE"/>
                </w:rPr>
                <w:tab/>
              </w:r>
              <w:r>
                <w:rPr>
                  <w:rStyle w:val="aff2"/>
                  <w:rFonts w:cs="Arial"/>
                </w:rPr>
                <w:t>Time-domain H/S/NA configuration is always provided to the IAB-node even if ”TDM not required” is indicated to the IAB-donor-CU.</w:t>
              </w:r>
            </w:hyperlink>
          </w:p>
          <w:p w:rsidR="00B8559C" w:rsidRDefault="00E95C6B">
            <w:pPr>
              <w:pStyle w:val="af8"/>
              <w:tabs>
                <w:tab w:val="right" w:leader="dot" w:pos="9629"/>
              </w:tabs>
              <w:jc w:val="both"/>
              <w:rPr>
                <w:rFonts w:eastAsiaTheme="minorEastAsia"/>
                <w:b w:val="0"/>
                <w:lang w:val="sv-SE" w:eastAsia="sv-SE"/>
              </w:rPr>
            </w:pPr>
            <w:hyperlink w:anchor="_Toc61903484" w:history="1">
              <w:r>
                <w:rPr>
                  <w:rStyle w:val="aff2"/>
                  <w:rFonts w:cs="Arial"/>
                </w:rPr>
                <w:t>Proposal 11</w:t>
              </w:r>
              <w:r>
                <w:rPr>
                  <w:rFonts w:eastAsiaTheme="minorEastAsia"/>
                  <w:b w:val="0"/>
                  <w:lang w:val="sv-SE" w:eastAsia="sv-SE"/>
                </w:rPr>
                <w:tab/>
              </w:r>
              <w:r>
                <w:rPr>
                  <w:rStyle w:val="aff2"/>
                  <w:rFonts w:cs="Arial"/>
                </w:rPr>
                <w:t>Frequency-domain H/S/NA configuration is additionally provided to the IAB-node which has indicated “TDM not required” to the IAB-donor-CU.</w:t>
              </w:r>
            </w:hyperlink>
          </w:p>
          <w:p w:rsidR="00B8559C" w:rsidRDefault="00E95C6B">
            <w:pPr>
              <w:pStyle w:val="af8"/>
              <w:tabs>
                <w:tab w:val="right" w:leader="dot" w:pos="9629"/>
              </w:tabs>
              <w:jc w:val="both"/>
              <w:rPr>
                <w:rFonts w:eastAsiaTheme="minorEastAsia"/>
                <w:b w:val="0"/>
                <w:lang w:val="sv-SE" w:eastAsia="sv-SE"/>
              </w:rPr>
            </w:pPr>
            <w:hyperlink w:anchor="_Toc61903485" w:history="1">
              <w:r>
                <w:rPr>
                  <w:rStyle w:val="aff2"/>
                  <w:rFonts w:cs="Arial"/>
                </w:rPr>
                <w:t>Proposal 12</w:t>
              </w:r>
              <w:r>
                <w:rPr>
                  <w:rFonts w:eastAsiaTheme="minorEastAsia"/>
                  <w:b w:val="0"/>
                  <w:lang w:val="sv-SE" w:eastAsia="sv-SE"/>
                </w:rPr>
                <w:tab/>
              </w:r>
              <w:r>
                <w:rPr>
                  <w:rStyle w:val="aff2"/>
                  <w:rFonts w:cs="Arial"/>
                </w:rPr>
                <w:t>The parent node is aware of all IAB-DU resource configurations, including both time-domain and frequency-domain H/S/NA configurations, if provided.</w:t>
              </w:r>
            </w:hyperlink>
          </w:p>
          <w:p w:rsidR="00B8559C" w:rsidRDefault="00E95C6B">
            <w:pPr>
              <w:pStyle w:val="af8"/>
              <w:tabs>
                <w:tab w:val="right" w:leader="dot" w:pos="9629"/>
              </w:tabs>
              <w:jc w:val="both"/>
              <w:rPr>
                <w:rFonts w:eastAsiaTheme="minorEastAsia"/>
                <w:b w:val="0"/>
                <w:lang w:val="sv-SE" w:eastAsia="sv-SE"/>
              </w:rPr>
            </w:pPr>
            <w:hyperlink w:anchor="_Toc61903486" w:history="1">
              <w:r>
                <w:rPr>
                  <w:rStyle w:val="aff2"/>
                </w:rPr>
                <w:t>Proposal 13</w:t>
              </w:r>
              <w:r>
                <w:rPr>
                  <w:rFonts w:eastAsiaTheme="minorEastAsia"/>
                  <w:b w:val="0"/>
                  <w:lang w:val="sv-SE" w:eastAsia="sv-SE"/>
                </w:rPr>
                <w:tab/>
              </w:r>
              <w:r>
                <w:rPr>
                  <w:rStyle w:val="aff2"/>
                </w:rPr>
                <w:t>RAN1 should consider DCI-based signaling for explicit availability indication of frequency-domain Soft resources.</w:t>
              </w:r>
            </w:hyperlink>
          </w:p>
          <w:p w:rsidR="00B8559C" w:rsidRDefault="00E95C6B">
            <w:pPr>
              <w:pStyle w:val="af8"/>
              <w:tabs>
                <w:tab w:val="right" w:leader="dot" w:pos="9629"/>
              </w:tabs>
              <w:jc w:val="both"/>
              <w:rPr>
                <w:rFonts w:eastAsiaTheme="minorEastAsia"/>
                <w:b w:val="0"/>
                <w:lang w:val="sv-SE" w:eastAsia="sv-SE"/>
              </w:rPr>
            </w:pPr>
            <w:hyperlink w:anchor="_Toc61903487" w:history="1">
              <w:r>
                <w:rPr>
                  <w:rStyle w:val="aff2"/>
                  <w:rFonts w:cs="Arial"/>
                  <w:lang w:eastAsia="en-GB"/>
                </w:rPr>
                <w:t>Proposal 14</w:t>
              </w:r>
              <w:r>
                <w:rPr>
                  <w:rFonts w:eastAsiaTheme="minorEastAsia"/>
                  <w:b w:val="0"/>
                  <w:lang w:val="sv-SE" w:eastAsia="sv-SE"/>
                </w:rPr>
                <w:tab/>
              </w:r>
              <w:r>
                <w:rPr>
                  <w:rStyle w:val="aff2"/>
                  <w:rFonts w:cs="Arial"/>
                </w:rPr>
                <w:t xml:space="preserve">Desired/Provided Guard Symbols are signaled in multiple groups that </w:t>
              </w:r>
              <w:r>
                <w:rPr>
                  <w:rStyle w:val="aff2"/>
                  <w:rFonts w:cs="Arial"/>
                  <w:lang w:eastAsia="en-GB"/>
                </w:rPr>
                <w:t xml:space="preserve">covers all switching combinations among </w:t>
              </w:r>
              <w:r>
                <w:rPr>
                  <w:rStyle w:val="aff2"/>
                  <w:rFonts w:cs="Arial"/>
                </w:rPr>
                <w:t>Case #1, Case #6 and Case #7 timing alignment.</w:t>
              </w:r>
            </w:hyperlink>
          </w:p>
          <w:p w:rsidR="00B8559C" w:rsidRDefault="00E95C6B">
            <w:pPr>
              <w:pStyle w:val="af8"/>
              <w:tabs>
                <w:tab w:val="right" w:leader="dot" w:pos="9629"/>
              </w:tabs>
              <w:jc w:val="both"/>
              <w:rPr>
                <w:rFonts w:eastAsiaTheme="minorEastAsia"/>
                <w:b w:val="0"/>
                <w:lang w:val="sv-SE" w:eastAsia="sv-SE"/>
              </w:rPr>
            </w:pPr>
            <w:hyperlink w:anchor="_Toc61903488" w:history="1">
              <w:r>
                <w:rPr>
                  <w:rStyle w:val="aff2"/>
                </w:rPr>
                <w:t>Proposal 15</w:t>
              </w:r>
              <w:r>
                <w:rPr>
                  <w:rFonts w:eastAsiaTheme="minorEastAsia"/>
                  <w:b w:val="0"/>
                  <w:lang w:val="sv-SE" w:eastAsia="sv-SE"/>
                </w:rPr>
                <w:tab/>
              </w:r>
              <w:r>
                <w:rPr>
                  <w:rStyle w:val="aff2"/>
                </w:rPr>
                <w:t>It is assumed that to determine the availability of the per-cell DU soft resource by explicit indication, the IAB node should take into consideration of all received DCI format 2_5 from collocated MT carriers associated to the same DU cell.</w:t>
              </w:r>
            </w:hyperlink>
          </w:p>
          <w:p w:rsidR="00B8559C" w:rsidRDefault="00E95C6B">
            <w:pPr>
              <w:rPr>
                <w:b/>
                <w:bCs/>
                <w:u w:val="single"/>
                <w:lang w:eastAsia="zh-CN"/>
              </w:rPr>
            </w:pPr>
            <w:r>
              <w:rPr>
                <w:sz w:val="20"/>
                <w:szCs w:val="20"/>
              </w:rPr>
              <w:fldChar w:fldCharType="end"/>
            </w:r>
          </w:p>
        </w:tc>
      </w:tr>
    </w:tbl>
    <w:p w:rsidR="00B8559C" w:rsidRDefault="00B8559C">
      <w:pPr>
        <w:rPr>
          <w:rFonts w:ascii="Calibri" w:eastAsia="Calibri" w:hAnsi="Calibri"/>
          <w:b/>
          <w:bCs/>
          <w:sz w:val="22"/>
          <w:szCs w:val="22"/>
          <w:highlight w:val="yellow"/>
        </w:rPr>
      </w:pPr>
    </w:p>
    <w:p w:rsidR="00B8559C" w:rsidRDefault="00B8559C">
      <w:pPr>
        <w:rPr>
          <w:rFonts w:ascii="Calibri" w:eastAsia="Calibri" w:hAnsi="Calibri"/>
          <w:b/>
          <w:bCs/>
          <w:sz w:val="22"/>
          <w:szCs w:val="22"/>
          <w:highlight w:val="yellow"/>
        </w:rPr>
      </w:pPr>
    </w:p>
    <w:p w:rsidR="00B8559C" w:rsidRDefault="00E95C6B">
      <w:pPr>
        <w:rPr>
          <w:rFonts w:ascii="Calibri" w:hAnsi="Calibri" w:cs="Calibri"/>
          <w:b/>
          <w:bCs/>
          <w:color w:val="000000"/>
        </w:rPr>
      </w:pPr>
      <w:r>
        <w:rPr>
          <w:rFonts w:ascii="Calibri" w:hAnsi="Calibri" w:cs="Calibri"/>
          <w:b/>
          <w:bCs/>
          <w:color w:val="000000"/>
          <w:highlight w:val="magenta"/>
        </w:rPr>
        <w:t>ISSUE 2.1: FREQUENCY DOMAIN MULTIPLEXING RESOURCE GRANULARITY</w:t>
      </w:r>
    </w:p>
    <w:p w:rsidR="00B8559C" w:rsidRDefault="00E95C6B">
      <w:pPr>
        <w:rPr>
          <w:rFonts w:asciiTheme="minorHAnsi" w:hAnsiTheme="minorHAnsi" w:cstheme="minorHAnsi"/>
          <w:b/>
          <w:lang w:val="en-GB"/>
        </w:rPr>
      </w:pPr>
      <w:r>
        <w:rPr>
          <w:rFonts w:ascii="Calibri" w:eastAsia="Calibri" w:hAnsi="Calibri"/>
          <w:b/>
          <w:bCs/>
        </w:rPr>
        <w:t>FL Proposal 2.1.1:</w:t>
      </w:r>
      <w:r>
        <w:rPr>
          <w:rFonts w:ascii="Calibri" w:eastAsia="Calibri" w:hAnsi="Calibri"/>
          <w:b/>
          <w:bCs/>
          <w:sz w:val="22"/>
          <w:szCs w:val="22"/>
        </w:rPr>
        <w:t xml:space="preserve"> </w:t>
      </w:r>
      <w:r>
        <w:rPr>
          <w:rFonts w:asciiTheme="minorHAnsi" w:hAnsiTheme="minorHAnsi" w:cstheme="minorHAnsi"/>
          <w:b/>
          <w:lang w:val="en-GB"/>
        </w:rPr>
        <w:t>The semi-static DU H/S/NA resource type indication is extended to frequency-domain resources. The following candidate solutions are considered:</w:t>
      </w:r>
    </w:p>
    <w:p w:rsidR="00B8559C" w:rsidRDefault="00E95C6B">
      <w:pPr>
        <w:pStyle w:val="aff7"/>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 xml:space="preserve">Alt. 1: RB-based </w:t>
      </w:r>
    </w:p>
    <w:p w:rsidR="00B8559C" w:rsidRDefault="00E95C6B">
      <w:pPr>
        <w:pStyle w:val="aff7"/>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 xml:space="preserve">Alt. 2: RBG-based </w:t>
      </w:r>
    </w:p>
    <w:p w:rsidR="00B8559C" w:rsidRDefault="00E95C6B">
      <w:pPr>
        <w:pStyle w:val="aff7"/>
        <w:numPr>
          <w:ilvl w:val="0"/>
          <w:numId w:val="28"/>
        </w:numPr>
        <w:rPr>
          <w:rFonts w:ascii="Times New Roman" w:eastAsia="MS PGothic" w:hAnsi="Times New Roman"/>
          <w:sz w:val="24"/>
          <w:szCs w:val="18"/>
        </w:rPr>
      </w:pPr>
      <w:r>
        <w:rPr>
          <w:rFonts w:asciiTheme="minorHAnsi" w:hAnsiTheme="minorHAnsi" w:cstheme="minorHAnsi"/>
          <w:b/>
          <w:sz w:val="24"/>
          <w:szCs w:val="24"/>
          <w:lang w:val="en-GB"/>
        </w:rPr>
        <w:t xml:space="preserve">Alt. 3: BWP-based </w:t>
      </w:r>
    </w:p>
    <w:p w:rsidR="00B8559C" w:rsidRDefault="00E95C6B">
      <w:pPr>
        <w:rPr>
          <w:rFonts w:asciiTheme="minorHAnsi" w:hAnsiTheme="minorHAnsi" w:cstheme="minorHAnsi"/>
          <w:b/>
          <w:lang w:val="en-GB"/>
        </w:rPr>
      </w:pPr>
      <w:r>
        <w:rPr>
          <w:rFonts w:asciiTheme="minorHAnsi" w:hAnsiTheme="minorHAnsi" w:cstheme="minorHAnsi"/>
          <w:b/>
          <w:lang w:val="en-GB"/>
        </w:rPr>
        <w:t>FFS: relation with DU time domain resource configurations and multiplexing capability indications</w:t>
      </w:r>
    </w:p>
    <w:p w:rsidR="00B8559C" w:rsidRDefault="00B8559C">
      <w:pPr>
        <w:pStyle w:val="aff7"/>
        <w:rPr>
          <w:rFonts w:ascii="Times New Roman" w:eastAsia="MS PGothic" w:hAnsi="Times New Roman"/>
          <w:sz w:val="24"/>
          <w:szCs w:val="18"/>
        </w:rPr>
      </w:pPr>
    </w:p>
    <w:p w:rsidR="00B8559C" w:rsidRDefault="00E95C6B">
      <w:pPr>
        <w:rPr>
          <w:rFonts w:asciiTheme="minorHAnsi" w:hAnsiTheme="minorHAnsi" w:cstheme="minorHAnsi"/>
          <w:b/>
          <w:lang w:val="en-GB"/>
        </w:rPr>
      </w:pPr>
      <w:r>
        <w:rPr>
          <w:rFonts w:asciiTheme="minorHAnsi" w:hAnsiTheme="minorHAnsi" w:cstheme="minorHAnsi"/>
          <w:b/>
          <w:lang w:val="en-GB"/>
        </w:rPr>
        <w:t>Discussion: Views on proposal 2.1.1?</w:t>
      </w:r>
    </w:p>
    <w:tbl>
      <w:tblPr>
        <w:tblStyle w:val="afc"/>
        <w:tblW w:w="9985" w:type="dxa"/>
        <w:tblLook w:val="04A0" w:firstRow="1" w:lastRow="0" w:firstColumn="1" w:lastColumn="0" w:noHBand="0" w:noVBand="1"/>
      </w:tblPr>
      <w:tblGrid>
        <w:gridCol w:w="2065"/>
        <w:gridCol w:w="7920"/>
      </w:tblGrid>
      <w:tr w:rsidR="00B8559C">
        <w:tc>
          <w:tcPr>
            <w:tcW w:w="2065"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 xml:space="preserve">Comments </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support the main bullet.</w:t>
            </w:r>
          </w:p>
          <w:p w:rsidR="00B8559C" w:rsidRDefault="00B8559C">
            <w:pPr>
              <w:rPr>
                <w:rFonts w:ascii="Calibri" w:eastAsia="Malgun Gothic" w:hAnsi="Calibri"/>
                <w:b/>
                <w:bCs/>
                <w:sz w:val="22"/>
                <w:szCs w:val="22"/>
                <w:lang w:eastAsia="ko-KR"/>
              </w:rPr>
            </w:pPr>
          </w:p>
          <w:p w:rsidR="00B8559C" w:rsidRDefault="00E95C6B">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candidates, we think the following alternative also can be considered:</w:t>
            </w:r>
          </w:p>
          <w:p w:rsidR="00B8559C" w:rsidRDefault="00E95C6B">
            <w:pPr>
              <w:pStyle w:val="aff7"/>
              <w:numPr>
                <w:ilvl w:val="0"/>
                <w:numId w:val="29"/>
              </w:num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lt. 4: CC-based</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B8559C" w:rsidRDefault="00E95C6B">
            <w:pPr>
              <w:rPr>
                <w:rFonts w:ascii="Calibri" w:eastAsia="Calibri" w:hAnsi="Calibri"/>
                <w:sz w:val="22"/>
                <w:szCs w:val="22"/>
              </w:rPr>
            </w:pPr>
            <w:r>
              <w:rPr>
                <w:rFonts w:ascii="Calibri" w:eastAsia="Calibri" w:hAnsi="Calibri"/>
                <w:sz w:val="22"/>
                <w:szCs w:val="22"/>
              </w:rPr>
              <w:t xml:space="preserve">We consider the </w:t>
            </w:r>
          </w:p>
          <w:p w:rsidR="00B8559C" w:rsidRDefault="00B8559C">
            <w:pPr>
              <w:rPr>
                <w:rFonts w:ascii="Calibri" w:eastAsia="Calibri" w:hAnsi="Calibri"/>
                <w:sz w:val="22"/>
                <w:szCs w:val="22"/>
              </w:rPr>
            </w:pPr>
          </w:p>
          <w:p w:rsidR="00B8559C" w:rsidRDefault="00B8559C">
            <w:pPr>
              <w:rPr>
                <w:rFonts w:ascii="Calibri" w:eastAsia="Calibri" w:hAnsi="Calibri"/>
                <w:sz w:val="22"/>
                <w:szCs w:val="22"/>
              </w:rPr>
            </w:pPr>
          </w:p>
          <w:p w:rsidR="00B8559C" w:rsidRDefault="00E95C6B">
            <w:pPr>
              <w:rPr>
                <w:rFonts w:ascii="Calibri" w:eastAsia="Calibri" w:hAnsi="Calibri"/>
                <w:sz w:val="22"/>
                <w:szCs w:val="22"/>
              </w:rPr>
            </w:pPr>
            <w:r>
              <w:rPr>
                <w:rFonts w:ascii="Calibri" w:eastAsia="Calibri" w:hAnsi="Calibri"/>
                <w:sz w:val="22"/>
                <w:szCs w:val="22"/>
              </w:rPr>
              <w:t xml:space="preserve">RBG or a </w:t>
            </w:r>
            <w:r>
              <w:rPr>
                <w:rFonts w:ascii="Calibri" w:eastAsia="Calibri" w:hAnsi="Calibri"/>
                <w:b/>
                <w:bCs/>
                <w:sz w:val="22"/>
                <w:szCs w:val="22"/>
              </w:rPr>
              <w:t>set of RBG</w:t>
            </w:r>
            <w:r>
              <w:rPr>
                <w:rFonts w:ascii="Calibri" w:eastAsia="Calibri" w:hAnsi="Calibri"/>
                <w:sz w:val="22"/>
                <w:szCs w:val="22"/>
              </w:rPr>
              <w:t xml:space="preserve"> will match UE scheduling granularity, thereby avoiding poor resource utilization in addition to avoid involving too much overhead.</w:t>
            </w:r>
          </w:p>
          <w:p w:rsidR="00B8559C" w:rsidRDefault="00B8559C">
            <w:pPr>
              <w:rPr>
                <w:rFonts w:ascii="Calibri" w:eastAsia="Calibri" w:hAnsi="Calibri"/>
                <w:sz w:val="22"/>
                <w:szCs w:val="22"/>
              </w:rPr>
            </w:pPr>
          </w:p>
          <w:p w:rsidR="00B8559C" w:rsidRDefault="00E95C6B">
            <w:pPr>
              <w:rPr>
                <w:rFonts w:ascii="Calibri" w:eastAsia="Calibri" w:hAnsi="Calibri"/>
                <w:sz w:val="22"/>
                <w:szCs w:val="22"/>
              </w:rPr>
            </w:pPr>
            <w:r>
              <w:rPr>
                <w:rFonts w:ascii="Calibri" w:eastAsia="Calibri" w:hAnsi="Calibri"/>
                <w:sz w:val="22"/>
                <w:szCs w:val="22"/>
              </w:rPr>
              <w:t xml:space="preserve">Furthermore, for separated MT and DU, </w:t>
            </w:r>
            <w:r>
              <w:rPr>
                <w:rFonts w:ascii="Calibri" w:eastAsia="Calibri" w:hAnsi="Calibri"/>
                <w:b/>
                <w:bCs/>
                <w:sz w:val="22"/>
                <w:szCs w:val="22"/>
              </w:rPr>
              <w:t>there may be need for a guard band</w:t>
            </w:r>
            <w:r>
              <w:rPr>
                <w:rFonts w:ascii="Calibri" w:eastAsia="Calibri" w:hAnsi="Calibri"/>
                <w:sz w:val="22"/>
                <w:szCs w:val="22"/>
              </w:rPr>
              <w:t xml:space="preserve"> such that any interference is maintained within the Hard spectrum.</w:t>
            </w:r>
          </w:p>
          <w:p w:rsidR="00B8559C" w:rsidRDefault="00B8559C">
            <w:pPr>
              <w:rPr>
                <w:rFonts w:ascii="Calibri" w:eastAsia="Calibri" w:hAnsi="Calibri"/>
                <w:sz w:val="22"/>
                <w:szCs w:val="22"/>
              </w:rPr>
            </w:pPr>
          </w:p>
          <w:p w:rsidR="00B8559C" w:rsidRDefault="00E95C6B">
            <w:pPr>
              <w:rPr>
                <w:rFonts w:ascii="Calibri" w:eastAsia="Malgun Gothic" w:hAnsi="Calibri"/>
                <w:b/>
                <w:bCs/>
                <w:sz w:val="22"/>
                <w:szCs w:val="22"/>
                <w:lang w:eastAsia="ko-KR"/>
              </w:rPr>
            </w:pPr>
            <w:r>
              <w:rPr>
                <w:rFonts w:ascii="Calibri" w:eastAsia="Calibri" w:hAnsi="Calibri"/>
                <w:sz w:val="22"/>
                <w:szCs w:val="22"/>
              </w:rPr>
              <w:t>ETRI’s fourth alternative is not applicable, we think, since the fundamental assumption on H/S/NA is that it takes place within a single carrier. Different carriers are handled in the DC discussion.</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Calibri" w:hAnsi="Calibri"/>
                <w:b/>
                <w:bCs/>
                <w:sz w:val="22"/>
                <w:szCs w:val="22"/>
              </w:rPr>
              <w:t>Nokia</w:t>
            </w:r>
          </w:p>
        </w:tc>
        <w:tc>
          <w:tcPr>
            <w:tcW w:w="7920" w:type="dxa"/>
            <w:shd w:val="clear" w:color="auto" w:fill="auto"/>
          </w:tcPr>
          <w:p w:rsidR="00B8559C" w:rsidRDefault="00E95C6B">
            <w:pPr>
              <w:rPr>
                <w:rFonts w:ascii="Calibri" w:eastAsia="Calibri" w:hAnsi="Calibri"/>
                <w:sz w:val="20"/>
                <w:szCs w:val="20"/>
              </w:rPr>
            </w:pPr>
            <w:r>
              <w:rPr>
                <w:rFonts w:ascii="Calibri" w:eastAsia="Calibri" w:hAnsi="Calibri"/>
                <w:sz w:val="20"/>
                <w:szCs w:val="20"/>
              </w:rPr>
              <w:t>Support the FL proposal and alternatives listed. Carrier-based split between for IAB MT and Du can be already handled with existing signaling.</w:t>
            </w:r>
          </w:p>
          <w:p w:rsidR="00B8559C" w:rsidRDefault="00B8559C">
            <w:pPr>
              <w:rPr>
                <w:rFonts w:ascii="Calibri" w:eastAsia="Calibri" w:hAnsi="Calibri"/>
                <w:b/>
                <w:bCs/>
                <w:sz w:val="20"/>
                <w:szCs w:val="20"/>
              </w:rPr>
            </w:pPr>
          </w:p>
          <w:p w:rsidR="00B8559C" w:rsidRDefault="00E95C6B">
            <w:pPr>
              <w:rPr>
                <w:rFonts w:ascii="Calibri" w:eastAsia="Calibri" w:hAnsi="Calibri"/>
                <w:b/>
                <w:bCs/>
                <w:sz w:val="20"/>
                <w:szCs w:val="20"/>
              </w:rPr>
            </w:pPr>
            <w:r>
              <w:rPr>
                <w:rFonts w:ascii="Calibri" w:eastAsia="Calibri" w:hAnsi="Calibri"/>
                <w:b/>
                <w:bCs/>
                <w:sz w:val="20"/>
                <w:szCs w:val="20"/>
              </w:rPr>
              <w:t xml:space="preserve">In the RAN1 GTW session, the following was used, </w:t>
            </w:r>
          </w:p>
          <w:p w:rsidR="00B8559C" w:rsidRDefault="00B8559C">
            <w:pPr>
              <w:rPr>
                <w:rFonts w:ascii="Calibri" w:eastAsia="Calibri" w:hAnsi="Calibri"/>
                <w:b/>
                <w:bCs/>
                <w:sz w:val="20"/>
                <w:szCs w:val="20"/>
              </w:rPr>
            </w:pPr>
          </w:p>
          <w:p w:rsidR="00B8559C" w:rsidRDefault="00E95C6B">
            <w:pPr>
              <w:rPr>
                <w:rFonts w:asciiTheme="minorHAnsi" w:eastAsia="Calibri" w:hAnsiTheme="minorHAnsi" w:cstheme="minorHAnsi"/>
                <w:b/>
                <w:bCs/>
                <w:sz w:val="20"/>
                <w:szCs w:val="20"/>
                <w:highlight w:val="yellow"/>
              </w:rPr>
            </w:pPr>
            <w:r>
              <w:rPr>
                <w:rFonts w:asciiTheme="minorHAnsi" w:eastAsia="Calibri" w:hAnsiTheme="minorHAnsi" w:cstheme="minorHAnsi"/>
                <w:b/>
                <w:bCs/>
                <w:sz w:val="20"/>
                <w:szCs w:val="20"/>
                <w:highlight w:val="yellow"/>
              </w:rPr>
              <w:t>Working Assumption</w:t>
            </w:r>
          </w:p>
          <w:p w:rsidR="00B8559C" w:rsidRDefault="00E95C6B">
            <w:pPr>
              <w:rPr>
                <w:rFonts w:asciiTheme="minorHAnsi" w:eastAsia="MS PGothic" w:hAnsiTheme="minorHAnsi" w:cstheme="minorHAnsi"/>
                <w:bCs/>
                <w:sz w:val="20"/>
                <w:szCs w:val="20"/>
              </w:rPr>
            </w:pPr>
            <w:r>
              <w:rPr>
                <w:rFonts w:asciiTheme="minorHAnsi" w:hAnsiTheme="minorHAnsi" w:cstheme="minorHAnsi"/>
                <w:bCs/>
                <w:sz w:val="20"/>
                <w:szCs w:val="20"/>
              </w:rPr>
              <w:t>The semi-static DU H/[S]/NA resource type indication is extended to frequency-domain resources within a carrier.</w:t>
            </w:r>
          </w:p>
          <w:p w:rsidR="00B8559C" w:rsidRDefault="00E95C6B">
            <w:pPr>
              <w:pStyle w:val="aff7"/>
              <w:numPr>
                <w:ilvl w:val="0"/>
                <w:numId w:val="30"/>
              </w:numPr>
              <w:rPr>
                <w:rFonts w:asciiTheme="minorHAnsi" w:hAnsiTheme="minorHAnsi" w:cstheme="minorHAnsi"/>
                <w:bCs/>
              </w:rPr>
            </w:pPr>
            <w:r>
              <w:rPr>
                <w:rFonts w:asciiTheme="minorHAnsi" w:hAnsiTheme="minorHAnsi" w:cstheme="minorHAnsi"/>
                <w:bCs/>
              </w:rPr>
              <w:lastRenderedPageBreak/>
              <w:t>FFS: relation with DU time domain resource configurations and multiplexing capability indications</w:t>
            </w:r>
          </w:p>
          <w:p w:rsidR="00B8559C" w:rsidRDefault="00E95C6B">
            <w:pPr>
              <w:pStyle w:val="aff7"/>
              <w:numPr>
                <w:ilvl w:val="0"/>
                <w:numId w:val="30"/>
              </w:numPr>
              <w:rPr>
                <w:rFonts w:asciiTheme="minorHAnsi" w:hAnsiTheme="minorHAnsi" w:cstheme="minorHAnsi"/>
                <w:bCs/>
              </w:rPr>
            </w:pPr>
            <w:r>
              <w:rPr>
                <w:rFonts w:asciiTheme="minorHAnsi" w:hAnsiTheme="minorHAnsi" w:cstheme="minorHAnsi"/>
                <w:bCs/>
              </w:rPr>
              <w:t>FSS: consider the implication of guard band (if needed)</w:t>
            </w:r>
          </w:p>
          <w:p w:rsidR="00B8559C" w:rsidRDefault="00E95C6B">
            <w:pPr>
              <w:pStyle w:val="aff7"/>
              <w:numPr>
                <w:ilvl w:val="0"/>
                <w:numId w:val="30"/>
              </w:numPr>
              <w:rPr>
                <w:rFonts w:asciiTheme="minorHAnsi" w:hAnsiTheme="minorHAnsi" w:cstheme="minorHAnsi"/>
                <w:bCs/>
              </w:rPr>
            </w:pPr>
            <w:r>
              <w:rPr>
                <w:rFonts w:asciiTheme="minorHAnsi" w:hAnsiTheme="minorHAnsi" w:cstheme="minorHAnsi"/>
                <w:bCs/>
              </w:rPr>
              <w:t>FFS: extension of FDM across carrier</w:t>
            </w:r>
          </w:p>
          <w:p w:rsidR="00B8559C" w:rsidRDefault="00B8559C">
            <w:pPr>
              <w:rPr>
                <w:rFonts w:ascii="Calibri" w:eastAsia="Calibri" w:hAnsi="Calibri"/>
                <w:sz w:val="20"/>
                <w:szCs w:val="20"/>
              </w:rPr>
            </w:pPr>
          </w:p>
          <w:p w:rsidR="00B8559C" w:rsidRDefault="00E95C6B">
            <w:pPr>
              <w:rPr>
                <w:rFonts w:ascii="Calibri" w:eastAsia="Calibri" w:hAnsi="Calibri"/>
                <w:sz w:val="20"/>
                <w:szCs w:val="20"/>
              </w:rPr>
            </w:pPr>
            <w:r>
              <w:rPr>
                <w:rFonts w:ascii="Calibri" w:eastAsia="Calibri" w:hAnsi="Calibri"/>
                <w:sz w:val="20"/>
                <w:szCs w:val="20"/>
              </w:rPr>
              <w:t xml:space="preserve">We think that having TDM only resource types for a given carrier will not enable FDM operation. When the carrier size is large, a significant resource inefficiency may arise, primarily if the IAB node can support FDM mode, as the specification does not allow splitting of the frequency domain resources. </w:t>
            </w:r>
          </w:p>
          <w:p w:rsidR="00B8559C" w:rsidRDefault="00B8559C">
            <w:pPr>
              <w:rPr>
                <w:rFonts w:ascii="Calibri" w:eastAsia="Calibri" w:hAnsi="Calibri"/>
                <w:sz w:val="20"/>
                <w:szCs w:val="20"/>
              </w:rPr>
            </w:pPr>
          </w:p>
          <w:p w:rsidR="00B8559C" w:rsidRDefault="00E95C6B">
            <w:pPr>
              <w:rPr>
                <w:rFonts w:ascii="Calibri" w:eastAsia="Calibri" w:hAnsi="Calibri"/>
                <w:sz w:val="20"/>
                <w:szCs w:val="20"/>
              </w:rPr>
            </w:pPr>
            <w:r>
              <w:rPr>
                <w:rFonts w:ascii="Calibri" w:eastAsia="Calibri" w:hAnsi="Calibri"/>
                <w:sz w:val="20"/>
                <w:szCs w:val="20"/>
              </w:rPr>
              <w:t xml:space="preserve">Companies were questioning the specification effort, but we think that is not a big concern. For example, a given set of PRGs or RBs can be used as the resource partitioning granularity, where each group of PRGs or RBs can have an assignment of H, S, NA resource types. We could expect CU to assign a contiguous set of PRGs for the access link and another set of contiguous PRGs for the backhaul link. This indication could apply for DL and UL slots in the time domain for defined time granularity. For example, time granularity could be TDD configuration periodicity or any other periodicity, where Frequency domain availability may not differ for a given slot type. In summary, we think that it is worth RAN1 to spend time on specifying efficient FDM operation. </w:t>
            </w:r>
          </w:p>
          <w:p w:rsidR="00B8559C" w:rsidRDefault="00B8559C">
            <w:pPr>
              <w:rPr>
                <w:rFonts w:ascii="Calibri" w:eastAsia="Calibri" w:hAnsi="Calibri"/>
                <w:sz w:val="22"/>
                <w:szCs w:val="22"/>
              </w:rPr>
            </w:pPr>
          </w:p>
        </w:tc>
      </w:tr>
      <w:tr w:rsidR="00B8559C">
        <w:tc>
          <w:tcPr>
            <w:tcW w:w="2065" w:type="dxa"/>
            <w:shd w:val="clear" w:color="auto" w:fill="auto"/>
          </w:tcPr>
          <w:p w:rsidR="00B8559C" w:rsidRDefault="00B8559C">
            <w:pPr>
              <w:rPr>
                <w:rFonts w:ascii="Calibri" w:eastAsia="Calibri" w:hAnsi="Calibri"/>
                <w:b/>
                <w:bCs/>
                <w:sz w:val="22"/>
                <w:szCs w:val="22"/>
              </w:rPr>
            </w:pPr>
          </w:p>
        </w:tc>
        <w:tc>
          <w:tcPr>
            <w:tcW w:w="7920" w:type="dxa"/>
            <w:shd w:val="clear" w:color="auto" w:fill="auto"/>
          </w:tcPr>
          <w:p w:rsidR="00B8559C" w:rsidRDefault="00B8559C">
            <w:pPr>
              <w:rPr>
                <w:rFonts w:ascii="Calibri" w:eastAsia="Calibri" w:hAnsi="Calibri"/>
                <w:sz w:val="20"/>
                <w:szCs w:val="20"/>
              </w:rPr>
            </w:pPr>
          </w:p>
        </w:tc>
      </w:tr>
    </w:tbl>
    <w:p w:rsidR="00B8559C" w:rsidRDefault="00B8559C">
      <w:pPr>
        <w:pStyle w:val="2"/>
        <w:numPr>
          <w:ilvl w:val="0"/>
          <w:numId w:val="0"/>
        </w:numPr>
        <w:rPr>
          <w:rFonts w:eastAsia="MS PGothic"/>
          <w:sz w:val="24"/>
          <w:szCs w:val="18"/>
        </w:rPr>
      </w:pPr>
    </w:p>
    <w:p w:rsidR="00B8559C" w:rsidRDefault="00E95C6B">
      <w:pPr>
        <w:rPr>
          <w:rFonts w:asciiTheme="minorHAnsi" w:hAnsiTheme="minorHAnsi" w:cstheme="minorHAnsi"/>
          <w:b/>
          <w:lang w:val="en-GB"/>
        </w:rPr>
      </w:pPr>
      <w:r>
        <w:rPr>
          <w:rFonts w:asciiTheme="minorHAnsi" w:hAnsiTheme="minorHAnsi" w:cstheme="minorHAnsi"/>
          <w:b/>
          <w:lang w:val="en-GB"/>
        </w:rPr>
        <w:t>FL Proposal 2.1.2</w:t>
      </w:r>
    </w:p>
    <w:p w:rsidR="00B8559C" w:rsidRDefault="00E95C6B">
      <w:pPr>
        <w:rPr>
          <w:rFonts w:asciiTheme="minorHAnsi" w:hAnsiTheme="minorHAnsi" w:cstheme="minorHAnsi"/>
          <w:b/>
          <w:lang w:val="en-GB"/>
        </w:rPr>
      </w:pPr>
      <w:r>
        <w:rPr>
          <w:rFonts w:asciiTheme="minorHAnsi" w:hAnsiTheme="minorHAnsi" w:cstheme="minorHAnsi"/>
          <w:b/>
          <w:lang w:val="en-GB"/>
        </w:rPr>
        <w:t>The semi-static DU H/[S]/NA resource type indication is extended to frequency-domain resources within a carrier (in addition to existing Rel-16 per-carrier granularity).</w:t>
      </w:r>
    </w:p>
    <w:p w:rsidR="00B8559C" w:rsidRDefault="00E95C6B">
      <w:pPr>
        <w:ind w:left="720"/>
        <w:rPr>
          <w:rFonts w:asciiTheme="minorHAnsi" w:hAnsiTheme="minorHAnsi" w:cstheme="minorHAnsi"/>
          <w:b/>
          <w:lang w:val="en-GB"/>
        </w:rPr>
      </w:pPr>
      <w:r>
        <w:rPr>
          <w:rFonts w:asciiTheme="minorHAnsi" w:hAnsiTheme="minorHAnsi" w:cstheme="minorHAnsi"/>
          <w:b/>
          <w:lang w:val="en-GB"/>
        </w:rPr>
        <w:t>FFS: Granularity for frequency domain resources within a carrier, including the following options:</w:t>
      </w:r>
    </w:p>
    <w:p w:rsidR="00B8559C" w:rsidRDefault="00E95C6B">
      <w:pPr>
        <w:pStyle w:val="aff7"/>
        <w:numPr>
          <w:ilvl w:val="0"/>
          <w:numId w:val="31"/>
        </w:numPr>
        <w:rPr>
          <w:rFonts w:asciiTheme="minorHAnsi" w:hAnsiTheme="minorHAnsi" w:cstheme="minorHAnsi"/>
          <w:b/>
          <w:lang w:val="en-GB"/>
        </w:rPr>
      </w:pPr>
      <w:r>
        <w:rPr>
          <w:rFonts w:asciiTheme="minorHAnsi" w:hAnsiTheme="minorHAnsi" w:cstheme="minorHAnsi"/>
          <w:b/>
          <w:lang w:val="en-GB"/>
        </w:rPr>
        <w:t>Alt. 1. RB-based</w:t>
      </w:r>
    </w:p>
    <w:p w:rsidR="00B8559C" w:rsidRDefault="00E95C6B">
      <w:pPr>
        <w:pStyle w:val="aff7"/>
        <w:numPr>
          <w:ilvl w:val="0"/>
          <w:numId w:val="31"/>
        </w:numPr>
        <w:rPr>
          <w:rFonts w:asciiTheme="minorHAnsi" w:hAnsiTheme="minorHAnsi" w:cstheme="minorHAnsi"/>
          <w:b/>
          <w:lang w:val="en-GB"/>
        </w:rPr>
      </w:pPr>
      <w:r>
        <w:rPr>
          <w:rFonts w:asciiTheme="minorHAnsi" w:hAnsiTheme="minorHAnsi" w:cstheme="minorHAnsi"/>
          <w:b/>
          <w:lang w:val="en-GB"/>
        </w:rPr>
        <w:t>Alt. 2. RBG-based</w:t>
      </w:r>
    </w:p>
    <w:p w:rsidR="00B8559C" w:rsidRDefault="00E95C6B">
      <w:pPr>
        <w:pStyle w:val="aff7"/>
        <w:numPr>
          <w:ilvl w:val="0"/>
          <w:numId w:val="31"/>
        </w:numPr>
        <w:rPr>
          <w:rFonts w:asciiTheme="minorHAnsi" w:hAnsiTheme="minorHAnsi" w:cstheme="minorHAnsi"/>
          <w:b/>
          <w:lang w:val="en-GB"/>
        </w:rPr>
      </w:pPr>
      <w:r>
        <w:rPr>
          <w:rFonts w:asciiTheme="minorHAnsi" w:hAnsiTheme="minorHAnsi" w:cstheme="minorHAnsi"/>
          <w:b/>
          <w:lang w:val="en-GB"/>
        </w:rPr>
        <w:t>Alt. 3. BWP-based</w:t>
      </w:r>
    </w:p>
    <w:p w:rsidR="00B8559C" w:rsidRDefault="00E95C6B">
      <w:pPr>
        <w:ind w:left="720"/>
        <w:rPr>
          <w:rFonts w:asciiTheme="minorHAnsi" w:hAnsiTheme="minorHAnsi" w:cstheme="minorHAnsi"/>
          <w:b/>
          <w:lang w:val="en-GB"/>
        </w:rPr>
      </w:pPr>
      <w:r>
        <w:rPr>
          <w:rFonts w:asciiTheme="minorHAnsi" w:hAnsiTheme="minorHAnsi" w:cstheme="minorHAnsi"/>
          <w:b/>
          <w:lang w:val="en-GB"/>
        </w:rPr>
        <w:t>FFS: relation with DU time domain resource configurations and multiplexing capability indications</w:t>
      </w:r>
    </w:p>
    <w:p w:rsidR="00B8559C" w:rsidRDefault="00E95C6B">
      <w:pPr>
        <w:ind w:left="720"/>
        <w:rPr>
          <w:rFonts w:asciiTheme="minorHAnsi" w:hAnsiTheme="minorHAnsi" w:cstheme="minorHAnsi"/>
          <w:b/>
          <w:lang w:val="en-GB"/>
        </w:rPr>
      </w:pPr>
      <w:r>
        <w:rPr>
          <w:rFonts w:asciiTheme="minorHAnsi" w:hAnsiTheme="minorHAnsi" w:cstheme="minorHAnsi"/>
          <w:b/>
          <w:lang w:val="en-GB"/>
        </w:rPr>
        <w:t xml:space="preserve">FFS: impact of </w:t>
      </w:r>
      <w:proofErr w:type="spellStart"/>
      <w:r>
        <w:rPr>
          <w:rFonts w:asciiTheme="minorHAnsi" w:hAnsiTheme="minorHAnsi" w:cstheme="minorHAnsi"/>
          <w:b/>
          <w:lang w:val="en-GB"/>
        </w:rPr>
        <w:t>guardband</w:t>
      </w:r>
      <w:proofErr w:type="spellEnd"/>
      <w:r>
        <w:rPr>
          <w:rFonts w:asciiTheme="minorHAnsi" w:hAnsiTheme="minorHAnsi" w:cstheme="minorHAnsi"/>
          <w:b/>
          <w:lang w:val="en-GB"/>
        </w:rPr>
        <w:t xml:space="preserve"> (if needed)</w:t>
      </w:r>
    </w:p>
    <w:p w:rsidR="00B8559C" w:rsidRDefault="00E95C6B">
      <w:pPr>
        <w:ind w:left="720"/>
        <w:rPr>
          <w:rFonts w:asciiTheme="minorHAnsi" w:hAnsiTheme="minorHAnsi" w:cstheme="minorHAnsi"/>
          <w:b/>
          <w:lang w:val="en-GB"/>
        </w:rPr>
      </w:pPr>
      <w:r>
        <w:rPr>
          <w:rFonts w:asciiTheme="minorHAnsi" w:hAnsiTheme="minorHAnsi" w:cstheme="minorHAnsi"/>
          <w:b/>
          <w:lang w:val="en-GB"/>
        </w:rPr>
        <w:t>FFS: extension of FDM across carriers</w:t>
      </w:r>
    </w:p>
    <w:p w:rsidR="00B8559C" w:rsidRDefault="00B8559C">
      <w:pPr>
        <w:rPr>
          <w:rFonts w:asciiTheme="minorHAnsi" w:hAnsiTheme="minorHAnsi" w:cstheme="minorHAnsi"/>
          <w:b/>
          <w:lang w:val="en-GB"/>
        </w:rPr>
      </w:pPr>
    </w:p>
    <w:p w:rsidR="00B8559C" w:rsidRDefault="00E95C6B">
      <w:pPr>
        <w:rPr>
          <w:rFonts w:asciiTheme="minorHAnsi" w:hAnsiTheme="minorHAnsi" w:cstheme="minorHAnsi"/>
          <w:b/>
          <w:lang w:val="en-GB"/>
        </w:rPr>
      </w:pPr>
      <w:r>
        <w:rPr>
          <w:rFonts w:asciiTheme="minorHAnsi" w:hAnsiTheme="minorHAnsi" w:cstheme="minorHAnsi"/>
          <w:b/>
          <w:lang w:val="en-GB"/>
        </w:rPr>
        <w:t>Discussion: Views on proposal 2.1.2?</w:t>
      </w:r>
    </w:p>
    <w:tbl>
      <w:tblPr>
        <w:tblStyle w:val="afc"/>
        <w:tblW w:w="9985" w:type="dxa"/>
        <w:tblLook w:val="04A0" w:firstRow="1" w:lastRow="0" w:firstColumn="1" w:lastColumn="0" w:noHBand="0" w:noVBand="1"/>
      </w:tblPr>
      <w:tblGrid>
        <w:gridCol w:w="2065"/>
        <w:gridCol w:w="7920"/>
      </w:tblGrid>
      <w:tr w:rsidR="00B8559C">
        <w:tc>
          <w:tcPr>
            <w:tcW w:w="2065"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 xml:space="preserve">Comments </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b/>
                <w:bCs/>
                <w:sz w:val="22"/>
                <w:szCs w:val="22"/>
                <w:lang w:eastAsia="ko-KR"/>
              </w:rPr>
              <w:t>AT&amp;T</w:t>
            </w:r>
          </w:p>
        </w:tc>
        <w:tc>
          <w:tcPr>
            <w:tcW w:w="7920"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b/>
                <w:bCs/>
                <w:sz w:val="22"/>
                <w:szCs w:val="22"/>
                <w:lang w:eastAsia="ko-KR"/>
              </w:rPr>
              <w:t>Agree with comments from Nokia from GTW. Time domain granularity does not have to be the same for frequency domain indications and the periodicity could also be independent to reduce signaling overhead. Allocating separate carriers for access/backhaul is very inefficient, especially considering the backhaul traffic volume may be much larger than what is allocated to a single access UE due to aggregating multiple UEs/child IAB nodes. At the same time to alleviate concerns about overhead/complexity we see Alt. 2 is a good starting point for compromise.</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rsidR="00B8559C" w:rsidRDefault="00E95C6B">
            <w:pPr>
              <w:rPr>
                <w:rFonts w:ascii="Calibri" w:eastAsia="Malgun Gothic" w:hAnsi="Calibri"/>
                <w:sz w:val="22"/>
                <w:szCs w:val="22"/>
                <w:lang w:eastAsia="ko-KR"/>
              </w:rPr>
            </w:pPr>
            <w:r>
              <w:rPr>
                <w:rFonts w:ascii="Calibri" w:eastAsia="Malgun Gothic" w:hAnsi="Calibri"/>
                <w:sz w:val="22"/>
                <w:szCs w:val="22"/>
                <w:lang w:eastAsia="ko-KR"/>
              </w:rPr>
              <w:t>We agree with the FL proposal.</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B8559C" w:rsidRDefault="00E95C6B">
            <w:pPr>
              <w:rPr>
                <w:rFonts w:ascii="Calibri" w:eastAsia="Malgun Gothic" w:hAnsi="Calibri"/>
                <w:sz w:val="22"/>
                <w:szCs w:val="22"/>
                <w:lang w:eastAsia="ko-KR"/>
              </w:rPr>
            </w:pPr>
            <w:r>
              <w:rPr>
                <w:rFonts w:ascii="Calibri" w:eastAsia="Malgun Gothic" w:hAnsi="Calibri"/>
                <w:sz w:val="22"/>
                <w:szCs w:val="22"/>
                <w:lang w:eastAsia="ko-KR"/>
              </w:rPr>
              <w:t>We support FL proposal 2.1.2.</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B8559C" w:rsidRDefault="00E95C6B">
            <w:pPr>
              <w:rPr>
                <w:rFonts w:ascii="Calibri" w:eastAsia="Malgun Gothic" w:hAnsi="Calibri"/>
                <w:sz w:val="22"/>
                <w:szCs w:val="22"/>
                <w:lang w:eastAsia="ko-KR"/>
              </w:rPr>
            </w:pPr>
            <w:r>
              <w:rPr>
                <w:rFonts w:ascii="Calibri" w:eastAsia="Malgun Gothic" w:hAnsi="Calibri" w:hint="eastAsia"/>
                <w:sz w:val="22"/>
                <w:szCs w:val="22"/>
                <w:lang w:eastAsia="ko-KR"/>
              </w:rPr>
              <w:t>In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terms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of</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allocating</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separate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carriers,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FR2,</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there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are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only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limited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options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channel</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BW.</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feel</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sympathy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about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resource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inefficiency by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using</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separate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carriers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lastRenderedPageBreak/>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FR2.</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other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hand,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see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there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are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many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options 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channel</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BW</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FR1</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(e.g.,</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5,</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10,</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100).</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don't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see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point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least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FR1.</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 xml:space="preserve">TT </w:t>
            </w:r>
            <w:proofErr w:type="spellStart"/>
            <w:r>
              <w:rPr>
                <w:rFonts w:ascii="Calibri" w:eastAsiaTheme="minorEastAsia" w:hAnsi="Calibri"/>
                <w:b/>
                <w:bCs/>
                <w:sz w:val="22"/>
                <w:szCs w:val="22"/>
                <w:lang w:eastAsia="zh-CN"/>
              </w:rPr>
              <w:t>Docomo</w:t>
            </w:r>
            <w:proofErr w:type="spellEnd"/>
          </w:p>
        </w:tc>
        <w:tc>
          <w:tcPr>
            <w:tcW w:w="7920" w:type="dxa"/>
            <w:shd w:val="clear" w:color="auto" w:fill="auto"/>
          </w:tcPr>
          <w:p w:rsidR="00B8559C" w:rsidRDefault="00E95C6B">
            <w:pPr>
              <w:rPr>
                <w:rFonts w:ascii="Calibri" w:eastAsia="Malgun Gothic" w:hAnsi="Calibri"/>
                <w:sz w:val="22"/>
                <w:szCs w:val="22"/>
                <w:lang w:eastAsia="ko-KR"/>
              </w:rPr>
            </w:pPr>
            <w:r>
              <w:rPr>
                <w:rFonts w:ascii="Calibri" w:eastAsiaTheme="minorEastAsia" w:hAnsi="Calibri"/>
                <w:sz w:val="22"/>
                <w:szCs w:val="22"/>
                <w:lang w:eastAsia="zh-CN"/>
              </w:rPr>
              <w:t xml:space="preserve">We support FL proposal.  </w:t>
            </w:r>
          </w:p>
        </w:tc>
      </w:tr>
      <w:tr w:rsidR="00B8559C">
        <w:tc>
          <w:tcPr>
            <w:tcW w:w="2065" w:type="dxa"/>
            <w:shd w:val="clear" w:color="auto" w:fill="auto"/>
          </w:tcPr>
          <w:p w:rsidR="00B8559C" w:rsidRDefault="00E95C6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B8559C" w:rsidRDefault="00E95C6B">
            <w:pPr>
              <w:rPr>
                <w:rFonts w:ascii="Calibri" w:eastAsiaTheme="minorEastAsia" w:hAnsi="Calibri"/>
                <w:sz w:val="20"/>
                <w:szCs w:val="20"/>
                <w:lang w:eastAsia="zh-CN"/>
              </w:rPr>
            </w:pPr>
            <w:r>
              <w:rPr>
                <w:rFonts w:ascii="Calibri" w:eastAsiaTheme="minorEastAsia" w:hAnsi="Calibri"/>
                <w:sz w:val="20"/>
                <w:szCs w:val="20"/>
                <w:lang w:eastAsia="zh-CN"/>
              </w:rPr>
              <w:t xml:space="preserve">We support the feature. </w:t>
            </w:r>
            <w:r>
              <w:rPr>
                <w:rFonts w:ascii="Calibri" w:eastAsiaTheme="minorEastAsia" w:hAnsi="Calibri" w:hint="eastAsia"/>
                <w:sz w:val="20"/>
                <w:szCs w:val="20"/>
                <w:lang w:eastAsia="zh-CN"/>
              </w:rPr>
              <w:t>H</w:t>
            </w:r>
            <w:r>
              <w:rPr>
                <w:rFonts w:ascii="Calibri" w:eastAsiaTheme="minorEastAsia" w:hAnsi="Calibri"/>
                <w:sz w:val="20"/>
                <w:szCs w:val="20"/>
                <w:lang w:eastAsia="zh-CN"/>
              </w:rPr>
              <w:t xml:space="preserve">/S/NA property can be used to control the resource splitting b/w DU and MT. it can achieve FDM resource splitting to minimize interference b/w DU and MT; it can be a tool to control the portion of </w:t>
            </w:r>
            <w:proofErr w:type="spellStart"/>
            <w:r>
              <w:rPr>
                <w:rFonts w:ascii="Calibri" w:eastAsiaTheme="minorEastAsia" w:hAnsi="Calibri"/>
                <w:sz w:val="20"/>
                <w:szCs w:val="20"/>
                <w:lang w:eastAsia="zh-CN"/>
              </w:rPr>
              <w:t>SDMed</w:t>
            </w:r>
            <w:proofErr w:type="spellEnd"/>
            <w:r>
              <w:rPr>
                <w:rFonts w:ascii="Calibri" w:eastAsiaTheme="minorEastAsia" w:hAnsi="Calibri"/>
                <w:sz w:val="20"/>
                <w:szCs w:val="20"/>
                <w:lang w:eastAsia="zh-CN"/>
              </w:rPr>
              <w:t xml:space="preserve"> resource, compared with purely adaptation of MT-BWP, it is more flexible for load balancing b/w DU and MT.</w:t>
            </w:r>
          </w:p>
          <w:p w:rsidR="00B8559C" w:rsidRDefault="00B8559C">
            <w:pPr>
              <w:rPr>
                <w:rFonts w:ascii="Calibri" w:eastAsiaTheme="minorEastAsia" w:hAnsi="Calibri"/>
                <w:sz w:val="20"/>
                <w:szCs w:val="20"/>
                <w:lang w:eastAsia="zh-CN"/>
              </w:rPr>
            </w:pPr>
          </w:p>
          <w:p w:rsidR="00B8559C" w:rsidRDefault="00E95C6B">
            <w:pPr>
              <w:rPr>
                <w:rFonts w:ascii="Calibri" w:eastAsiaTheme="minorEastAsia" w:hAnsi="Calibri"/>
                <w:sz w:val="22"/>
                <w:szCs w:val="22"/>
                <w:lang w:eastAsia="zh-CN"/>
              </w:rPr>
            </w:pPr>
            <w:r>
              <w:rPr>
                <w:rFonts w:ascii="Calibri" w:eastAsiaTheme="minorEastAsia" w:hAnsi="Calibri"/>
                <w:sz w:val="20"/>
                <w:szCs w:val="20"/>
                <w:lang w:eastAsia="zh-CN"/>
              </w:rPr>
              <w:t xml:space="preserve">Regarding the granularity, RB-level or RBG-level can be further considered for DU resource </w:t>
            </w:r>
            <w:proofErr w:type="gramStart"/>
            <w:r>
              <w:rPr>
                <w:rFonts w:ascii="Calibri" w:eastAsiaTheme="minorEastAsia" w:hAnsi="Calibri"/>
                <w:sz w:val="20"/>
                <w:szCs w:val="20"/>
                <w:lang w:eastAsia="zh-CN"/>
              </w:rPr>
              <w:t>conf..</w:t>
            </w:r>
            <w:proofErr w:type="gramEnd"/>
            <w:r>
              <w:rPr>
                <w:rFonts w:ascii="Calibri" w:eastAsiaTheme="minorEastAsia" w:hAnsi="Calibri"/>
                <w:sz w:val="20"/>
                <w:szCs w:val="20"/>
                <w:lang w:eastAsia="zh-CN"/>
              </w:rPr>
              <w:t xml:space="preserve"> BWP-level is the same as RBG-level from resource configuration perspective.  BWP function is essential for UE/MT operation, we are not clear about the motivation to introduce BWP to DU side, we prefer NOT to use such sensitive wording i.e., no BWP-based</w:t>
            </w:r>
          </w:p>
        </w:tc>
      </w:tr>
      <w:tr w:rsidR="00B8559C">
        <w:tc>
          <w:tcPr>
            <w:tcW w:w="2065" w:type="dxa"/>
            <w:shd w:val="clear" w:color="auto" w:fill="auto"/>
          </w:tcPr>
          <w:p w:rsidR="00B8559C" w:rsidRDefault="00E95C6B">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7920" w:type="dxa"/>
            <w:shd w:val="clear" w:color="auto" w:fill="auto"/>
          </w:tcPr>
          <w:p w:rsidR="00B8559C" w:rsidRDefault="00E95C6B">
            <w:pPr>
              <w:rPr>
                <w:rFonts w:ascii="Calibri" w:eastAsia="Malgun Gothic" w:hAnsi="Calibri"/>
                <w:sz w:val="22"/>
                <w:szCs w:val="22"/>
                <w:lang w:eastAsia="ko-KR"/>
              </w:rPr>
            </w:pPr>
            <w:r>
              <w:rPr>
                <w:rFonts w:ascii="Calibri" w:eastAsia="Malgun Gothic" w:hAnsi="Calibri"/>
                <w:sz w:val="22"/>
                <w:szCs w:val="22"/>
                <w:lang w:eastAsia="ko-KR"/>
              </w:rPr>
              <w:t>We agree with the proposal and agree with companies’ remarks that the main applicability here is within a CC, so the three bullets are appropriate.</w:t>
            </w:r>
          </w:p>
          <w:p w:rsidR="00B8559C" w:rsidRDefault="00E95C6B">
            <w:pPr>
              <w:rPr>
                <w:rFonts w:ascii="Calibri" w:eastAsiaTheme="minorEastAsia" w:hAnsi="Calibri"/>
                <w:sz w:val="20"/>
                <w:szCs w:val="20"/>
                <w:lang w:eastAsia="zh-CN"/>
              </w:rPr>
            </w:pPr>
            <w:r>
              <w:rPr>
                <w:rFonts w:ascii="Calibri" w:eastAsia="Malgun Gothic" w:hAnsi="Calibri"/>
                <w:sz w:val="22"/>
                <w:szCs w:val="22"/>
                <w:lang w:eastAsia="ko-KR"/>
              </w:rPr>
              <w:t>Regarding [S] in the frequency domain, it may be beneficial to discuss Issue 2.4 first before deciding exactly how many resource types to support in the frequency domain. For example, in the case of separate configuration/indication, H/S/NA seems a good starting point. But in the case of joint configuration/indication, having a combination of H/S/NA in both domains (and possibly even in the spatial domain!) seems an overkill. In the latter case, {available/hard, not-available} in the frequency domain may be a more practical choice.</w:t>
            </w:r>
          </w:p>
        </w:tc>
      </w:tr>
      <w:tr w:rsidR="00B8559C">
        <w:tc>
          <w:tcPr>
            <w:tcW w:w="2065" w:type="dxa"/>
            <w:shd w:val="clear" w:color="auto" w:fill="auto"/>
          </w:tcPr>
          <w:p w:rsidR="00B8559C" w:rsidRDefault="00E95C6B">
            <w:pPr>
              <w:rPr>
                <w:rFonts w:ascii="Calibri" w:eastAsia="宋体" w:hAnsi="Calibri"/>
                <w:b/>
                <w:bCs/>
                <w:sz w:val="22"/>
                <w:szCs w:val="22"/>
                <w:lang w:eastAsia="ko-KR"/>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B8559C" w:rsidRDefault="00E95C6B">
            <w:pPr>
              <w:rPr>
                <w:rFonts w:ascii="Calibri" w:eastAsia="宋体" w:hAnsi="Calibri"/>
                <w:sz w:val="22"/>
                <w:szCs w:val="22"/>
                <w:lang w:eastAsia="ko-KR"/>
              </w:rPr>
            </w:pPr>
            <w:r>
              <w:rPr>
                <w:rFonts w:ascii="Calibri" w:eastAsia="宋体" w:hAnsi="Calibri" w:hint="eastAsia"/>
                <w:sz w:val="22"/>
                <w:szCs w:val="22"/>
                <w:lang w:eastAsia="zh-CN"/>
              </w:rPr>
              <w:t xml:space="preserve">Agree with the FL proposal, as we pointed during GTW, FFS whether soft resource type indication in frequency-domain is needed. </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rsidR="00B8559C" w:rsidRDefault="00E95C6B">
            <w:pPr>
              <w:rPr>
                <w:rFonts w:ascii="Calibri" w:eastAsiaTheme="minorEastAsia" w:hAnsi="Calibri"/>
                <w:bCs/>
                <w:sz w:val="22"/>
                <w:szCs w:val="22"/>
                <w:lang w:eastAsia="zh-CN"/>
              </w:rPr>
            </w:pPr>
            <w:r>
              <w:rPr>
                <w:rFonts w:ascii="Calibri" w:eastAsiaTheme="minorEastAsia" w:hAnsi="Calibri" w:hint="eastAsia"/>
                <w:bCs/>
                <w:sz w:val="22"/>
                <w:szCs w:val="22"/>
                <w:lang w:eastAsia="zh-CN"/>
              </w:rPr>
              <w:t>A</w:t>
            </w:r>
            <w:r>
              <w:rPr>
                <w:rFonts w:ascii="Calibri" w:eastAsiaTheme="minorEastAsia" w:hAnsi="Calibri"/>
                <w:bCs/>
                <w:sz w:val="22"/>
                <w:szCs w:val="22"/>
                <w:lang w:eastAsia="zh-CN"/>
              </w:rPr>
              <w:t>s discussed in the GTW, we think it would good to have a further discussion on the potential benefit and the detailed scheme to support FDM within a carrier (our observation is that companies have very diverse views in mind). Some detailed comments below</w:t>
            </w:r>
          </w:p>
          <w:p w:rsidR="00B8559C" w:rsidRDefault="00E95C6B">
            <w:pPr>
              <w:pStyle w:val="aff7"/>
              <w:numPr>
                <w:ilvl w:val="0"/>
                <w:numId w:val="3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Firstly, regarding the point mentioned by AT&amp;T that “the </w:t>
            </w:r>
            <w:r>
              <w:rPr>
                <w:rFonts w:ascii="Calibri" w:eastAsia="Malgun Gothic" w:hAnsi="Calibri"/>
                <w:bCs/>
                <w:sz w:val="22"/>
                <w:szCs w:val="22"/>
                <w:lang w:eastAsia="ko-KR"/>
              </w:rPr>
              <w:t xml:space="preserve">backhaul traffic volume may be much larger than what is allocated to a single access UE due to aggregating multiple UEs/child IAB nodes”, we would like to point out the IAB-DU is not serving one access UE or child node, it serves all UEs and downstream child nodes. The traffic should be more or less balanced between MT and DU. </w:t>
            </w:r>
          </w:p>
          <w:p w:rsidR="00B8559C" w:rsidRDefault="00E95C6B">
            <w:pPr>
              <w:pStyle w:val="aff7"/>
              <w:numPr>
                <w:ilvl w:val="0"/>
                <w:numId w:val="3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FDM across different carriers is support in Rel-16, i.e. when the MT CC and DU cell are in different bands or in different carriers of the same band but have good isolation. The motivation of supporting FDM within a carrier should be clarified. We would like to see more detailed examples like how “greater flexibility”, “reduced CLI” can be achieved compared to TDM.  It should be noted that FDM within one carrier is also possible by configuring non-overlapping BWPs for IAB-MT and child IAB-MT/access UEs. It is not clear why additional signaling is required to support such case. </w:t>
            </w:r>
          </w:p>
          <w:p w:rsidR="00B8559C" w:rsidRDefault="00E95C6B">
            <w:pPr>
              <w:pStyle w:val="aff7"/>
              <w:numPr>
                <w:ilvl w:val="0"/>
                <w:numId w:val="3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For FDM within one carrier, the resource efficiency does not </w:t>
            </w:r>
            <w:proofErr w:type="gramStart"/>
            <w:r>
              <w:rPr>
                <w:rFonts w:ascii="Calibri" w:eastAsiaTheme="minorEastAsia" w:hAnsi="Calibri"/>
                <w:bCs/>
                <w:sz w:val="22"/>
                <w:szCs w:val="22"/>
                <w:lang w:eastAsia="zh-CN"/>
              </w:rPr>
              <w:t>seems</w:t>
            </w:r>
            <w:proofErr w:type="gramEnd"/>
            <w:r>
              <w:rPr>
                <w:rFonts w:ascii="Calibri" w:eastAsiaTheme="minorEastAsia" w:hAnsi="Calibri"/>
                <w:bCs/>
                <w:sz w:val="22"/>
                <w:szCs w:val="22"/>
                <w:lang w:eastAsia="zh-CN"/>
              </w:rPr>
              <w:t xml:space="preserve"> to be promising compared to TDM. FDM operation may require guard band between MT and DU in addition to guard symbols compared to TDM. The required guard band to operate FDM may be dynamic and dependent on the </w:t>
            </w:r>
            <w:proofErr w:type="spellStart"/>
            <w:r>
              <w:rPr>
                <w:rFonts w:ascii="Calibri" w:eastAsiaTheme="minorEastAsia" w:hAnsi="Calibri"/>
                <w:bCs/>
                <w:sz w:val="22"/>
                <w:szCs w:val="22"/>
                <w:lang w:eastAsia="zh-CN"/>
              </w:rPr>
              <w:t>Tx</w:t>
            </w:r>
            <w:proofErr w:type="spellEnd"/>
            <w:r>
              <w:rPr>
                <w:rFonts w:ascii="Calibri" w:eastAsiaTheme="minorEastAsia" w:hAnsi="Calibri"/>
                <w:bCs/>
                <w:sz w:val="22"/>
                <w:szCs w:val="22"/>
                <w:lang w:eastAsia="zh-CN"/>
              </w:rPr>
              <w:t xml:space="preserve">/Rx power imbalance between MT and DU. It is not possible to inform the CU in a dynamic manner and the CU may have to assume the worst case and resource efficiency of FDM is questionable compared to TDM, where the guard symbols are more or less stable. </w:t>
            </w:r>
          </w:p>
          <w:p w:rsidR="00B8559C" w:rsidRDefault="00E95C6B">
            <w:pPr>
              <w:pStyle w:val="aff7"/>
              <w:numPr>
                <w:ilvl w:val="0"/>
                <w:numId w:val="32"/>
              </w:numPr>
              <w:rPr>
                <w:rFonts w:ascii="Calibri" w:eastAsiaTheme="minorEastAsia" w:hAnsi="Calibri"/>
                <w:bCs/>
                <w:sz w:val="22"/>
                <w:szCs w:val="22"/>
                <w:lang w:eastAsia="zh-CN"/>
              </w:rPr>
            </w:pPr>
            <w:r>
              <w:rPr>
                <w:rFonts w:ascii="Calibri" w:eastAsiaTheme="minorEastAsia" w:hAnsi="Calibri"/>
                <w:bCs/>
                <w:sz w:val="22"/>
                <w:szCs w:val="22"/>
                <w:lang w:eastAsia="zh-CN"/>
              </w:rPr>
              <w:t>The co-existence of TDM and FDM should be clarified. According to the discussion in issue#2.5, it seems that the multiplexing capability may change over time. If one IAB node switch FDM and TDM from time to time, the available bandwidth for IAB-</w:t>
            </w:r>
            <w:r>
              <w:rPr>
                <w:rFonts w:ascii="Calibri" w:eastAsiaTheme="minorEastAsia" w:hAnsi="Calibri"/>
                <w:bCs/>
                <w:sz w:val="22"/>
                <w:szCs w:val="22"/>
                <w:lang w:eastAsia="zh-CN"/>
              </w:rPr>
              <w:lastRenderedPageBreak/>
              <w:t>DU will also be changing. This will have an impact on transmission and reception of signals/channels for IAB-DU with higher-layer configured bandwidth should be studied further. Specifically, the FDM with granularity of RB or RBG will make the frequency domain resource of DU more fragmented, and therefore the resource indication and allocation of IAB-DU will be quite challenging, if not impossible, in frequency domain. For example, the bandwidth of the CORESET is configured by RRC and cannot be changed dynamically, and if intra-CC FDM is supported in some slots, the IAB-DU may not be able to transmit PDCCH in those slots.</w:t>
            </w:r>
          </w:p>
          <w:p w:rsidR="00B8559C" w:rsidRDefault="00E95C6B">
            <w:pPr>
              <w:pStyle w:val="aff7"/>
              <w:numPr>
                <w:ilvl w:val="0"/>
                <w:numId w:val="32"/>
              </w:numPr>
              <w:rPr>
                <w:rFonts w:ascii="Calibri" w:eastAsiaTheme="minorEastAsia" w:hAnsi="Calibri"/>
                <w:bCs/>
                <w:sz w:val="22"/>
                <w:szCs w:val="22"/>
                <w:lang w:eastAsia="zh-CN"/>
              </w:rPr>
            </w:pPr>
            <w:r>
              <w:rPr>
                <w:rFonts w:ascii="Calibri" w:eastAsiaTheme="minorEastAsia" w:hAnsi="Calibri"/>
                <w:bCs/>
                <w:sz w:val="22"/>
                <w:szCs w:val="22"/>
                <w:lang w:eastAsia="zh-CN"/>
              </w:rPr>
              <w:t>It is not clear whether the backward compatibility to Rel-16 H/S/NA concept can be ensured. According to the contributions from some companies, it seems that the IAB-DU may not use a Hard resource due to guard band issues and essentially has to be make sure the IAB-MT is not impacted, which essentially become a soft resource.</w:t>
            </w:r>
          </w:p>
          <w:p w:rsidR="00B8559C" w:rsidRDefault="00E95C6B">
            <w:pPr>
              <w:jc w:val="both"/>
              <w:rPr>
                <w:rFonts w:ascii="Calibri" w:eastAsiaTheme="minorEastAsia" w:hAnsi="Calibri"/>
                <w:bCs/>
                <w:sz w:val="22"/>
                <w:szCs w:val="22"/>
                <w:lang w:eastAsia="zh-CN"/>
              </w:rPr>
            </w:pPr>
            <w:r>
              <w:rPr>
                <w:rFonts w:ascii="Calibri" w:eastAsiaTheme="minorEastAsia" w:hAnsi="Calibri"/>
                <w:bCs/>
                <w:sz w:val="22"/>
                <w:szCs w:val="22"/>
                <w:lang w:eastAsia="zh-CN"/>
              </w:rPr>
              <w:t>In summary, we are still unsure about the performance benefit and specification impact to support FDM within one carrier. It would be good to have more detailed discussion on this considering detailed schemes proposed by different companies.</w:t>
            </w:r>
          </w:p>
          <w:p w:rsidR="00B8559C" w:rsidRDefault="00B8559C">
            <w:pPr>
              <w:rPr>
                <w:rFonts w:ascii="Calibri" w:eastAsia="Malgun Gothic" w:hAnsi="Calibri"/>
                <w:sz w:val="22"/>
                <w:szCs w:val="22"/>
                <w:lang w:eastAsia="ko-KR"/>
              </w:rPr>
            </w:pPr>
          </w:p>
        </w:tc>
      </w:tr>
      <w:tr w:rsidR="00B8559C">
        <w:tc>
          <w:tcPr>
            <w:tcW w:w="2065" w:type="dxa"/>
            <w:shd w:val="clear" w:color="auto" w:fill="auto"/>
          </w:tcPr>
          <w:p w:rsidR="00B8559C" w:rsidRDefault="00E95C6B">
            <w:pPr>
              <w:rPr>
                <w:rFonts w:ascii="Calibri" w:eastAsiaTheme="minorEastAsia" w:hAnsi="Calibri"/>
                <w:b/>
                <w:bCs/>
                <w:sz w:val="22"/>
                <w:szCs w:val="22"/>
                <w:lang w:eastAsia="zh-CN"/>
              </w:rPr>
            </w:pPr>
            <w:r>
              <w:rPr>
                <w:rFonts w:ascii="Calibri" w:eastAsia="Yu Mincho" w:hAnsi="Calibri" w:hint="eastAsia"/>
                <w:b/>
                <w:bCs/>
                <w:sz w:val="22"/>
                <w:szCs w:val="22"/>
                <w:lang w:eastAsia="ja-JP"/>
              </w:rPr>
              <w:lastRenderedPageBreak/>
              <w:t>F</w:t>
            </w:r>
            <w:r>
              <w:rPr>
                <w:rFonts w:ascii="Calibri" w:eastAsia="Yu Mincho" w:hAnsi="Calibri"/>
                <w:b/>
                <w:bCs/>
                <w:sz w:val="22"/>
                <w:szCs w:val="22"/>
                <w:lang w:eastAsia="ja-JP"/>
              </w:rPr>
              <w:t>ujitsu</w:t>
            </w:r>
          </w:p>
        </w:tc>
        <w:tc>
          <w:tcPr>
            <w:tcW w:w="7920" w:type="dxa"/>
            <w:shd w:val="clear" w:color="auto" w:fill="auto"/>
          </w:tcPr>
          <w:p w:rsidR="00B8559C" w:rsidRDefault="00E95C6B">
            <w:pPr>
              <w:rPr>
                <w:rFonts w:ascii="Calibri" w:eastAsiaTheme="minorEastAsia" w:hAnsi="Calibri"/>
                <w:bCs/>
                <w:sz w:val="22"/>
                <w:szCs w:val="22"/>
                <w:lang w:eastAsia="zh-CN"/>
              </w:rPr>
            </w:pPr>
            <w:r>
              <w:rPr>
                <w:rFonts w:ascii="Calibri" w:eastAsia="Yu Mincho" w:hAnsi="Calibri"/>
                <w:sz w:val="22"/>
                <w:szCs w:val="22"/>
                <w:lang w:eastAsia="ja-JP"/>
              </w:rPr>
              <w:t>We generally agree with the FL proposal. Regarding the necessity of soft resource for FDM, the first step would be to clarify the behavior with regard to soft resource in Time domain in the context of simultaneous operation.</w:t>
            </w:r>
          </w:p>
        </w:tc>
      </w:tr>
      <w:tr w:rsidR="00B8559C">
        <w:tc>
          <w:tcPr>
            <w:tcW w:w="2065" w:type="dxa"/>
            <w:shd w:val="clear" w:color="auto" w:fill="auto"/>
          </w:tcPr>
          <w:p w:rsidR="00B8559C" w:rsidRDefault="00E95C6B">
            <w:pPr>
              <w:rPr>
                <w:rFonts w:ascii="Calibri" w:eastAsia="Yu Mincho" w:hAnsi="Calibri"/>
                <w:b/>
                <w:bCs/>
                <w:sz w:val="22"/>
                <w:szCs w:val="22"/>
                <w:lang w:eastAsia="ja-JP"/>
              </w:rPr>
            </w:pPr>
            <w:r>
              <w:rPr>
                <w:rFonts w:ascii="Calibri" w:eastAsia="宋体" w:hAnsi="Calibri" w:hint="eastAsia"/>
                <w:b/>
                <w:bCs/>
                <w:sz w:val="22"/>
                <w:szCs w:val="22"/>
                <w:lang w:eastAsia="zh-CN"/>
              </w:rPr>
              <w:t>LG</w:t>
            </w:r>
          </w:p>
        </w:tc>
        <w:tc>
          <w:tcPr>
            <w:tcW w:w="7920" w:type="dxa"/>
            <w:shd w:val="clear" w:color="auto" w:fill="auto"/>
          </w:tcPr>
          <w:p w:rsidR="00B8559C" w:rsidRDefault="00E95C6B">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w:t>
            </w:r>
            <w:r>
              <w:rPr>
                <w:rFonts w:ascii="Malgun Gothic" w:eastAsia="Malgun Gothic" w:hAnsi="Malgun Gothic" w:hint="eastAsia"/>
                <w:sz w:val="22"/>
                <w:szCs w:val="22"/>
                <w:lang w:eastAsia="ko-KR"/>
              </w:rPr>
              <w:t xml:space="preserve">the </w:t>
            </w:r>
            <w:r>
              <w:rPr>
                <w:rFonts w:ascii="Calibri" w:eastAsiaTheme="minorEastAsia" w:hAnsi="Calibri"/>
                <w:sz w:val="22"/>
                <w:szCs w:val="22"/>
                <w:lang w:eastAsia="zh-CN"/>
              </w:rPr>
              <w:t>FL proposal.</w:t>
            </w:r>
          </w:p>
          <w:p w:rsidR="00B8559C" w:rsidRDefault="00E95C6B">
            <w:pPr>
              <w:rPr>
                <w:rFonts w:ascii="Calibri" w:eastAsiaTheme="minorEastAsia" w:hAnsi="Calibri"/>
                <w:sz w:val="22"/>
                <w:szCs w:val="22"/>
                <w:lang w:eastAsia="zh-CN"/>
              </w:rPr>
            </w:pPr>
            <w:r>
              <w:rPr>
                <w:rFonts w:ascii="Calibri" w:eastAsiaTheme="minorEastAsia" w:hAnsi="Calibri"/>
                <w:sz w:val="22"/>
                <w:szCs w:val="22"/>
                <w:lang w:eastAsia="zh-CN"/>
              </w:rPr>
              <w:t>In addition, we support to introduce S resource type in frequency domain, it seems useful in terms of resource flexibility.</w:t>
            </w:r>
          </w:p>
          <w:p w:rsidR="00B8559C" w:rsidRDefault="00E95C6B">
            <w:pPr>
              <w:rPr>
                <w:rFonts w:ascii="Calibri" w:eastAsia="Yu Mincho" w:hAnsi="Calibri"/>
                <w:sz w:val="22"/>
                <w:szCs w:val="22"/>
                <w:lang w:eastAsia="ja-JP"/>
              </w:rPr>
            </w:pPr>
            <w:r>
              <w:rPr>
                <w:rFonts w:ascii="Calibri" w:eastAsiaTheme="minorEastAsia" w:hAnsi="Calibri"/>
                <w:sz w:val="22"/>
                <w:szCs w:val="22"/>
                <w:lang w:eastAsia="zh-CN"/>
              </w:rPr>
              <w:t>Related to the discussion, we want to clarify whether the frequency domain H/S/NA resource type is applied to a symbol(s) for FDM operation only or not. In our view, for non-FDM operation, frequency domain H/S/NA resource type does not need to be applied. In that case, MT and DU can utilize frequency resource regardless of frequency domain H/S/NA resource type.</w:t>
            </w:r>
          </w:p>
        </w:tc>
      </w:tr>
      <w:tr w:rsidR="00B8559C">
        <w:tc>
          <w:tcPr>
            <w:tcW w:w="2065" w:type="dxa"/>
            <w:shd w:val="clear" w:color="auto" w:fill="auto"/>
          </w:tcPr>
          <w:p w:rsidR="00B8559C" w:rsidRDefault="00E95C6B">
            <w:pPr>
              <w:rPr>
                <w:rFonts w:ascii="Calibri" w:eastAsia="宋体" w:hAnsi="Calibri"/>
                <w:b/>
                <w:bCs/>
                <w:sz w:val="22"/>
                <w:szCs w:val="22"/>
                <w:lang w:eastAsia="zh-CN"/>
              </w:rPr>
            </w:pPr>
            <w:r>
              <w:rPr>
                <w:rFonts w:ascii="Calibri" w:eastAsia="宋体" w:hAnsi="Calibri"/>
                <w:b/>
                <w:bCs/>
                <w:sz w:val="22"/>
                <w:szCs w:val="22"/>
                <w:lang w:eastAsia="zh-CN"/>
              </w:rPr>
              <w:t>Ericsson</w:t>
            </w:r>
          </w:p>
        </w:tc>
        <w:tc>
          <w:tcPr>
            <w:tcW w:w="7920" w:type="dxa"/>
            <w:shd w:val="clear" w:color="auto" w:fill="auto"/>
          </w:tcPr>
          <w:p w:rsidR="00B8559C" w:rsidRDefault="00E95C6B">
            <w:pPr>
              <w:jc w:val="both"/>
              <w:rPr>
                <w:rFonts w:ascii="Calibri" w:eastAsiaTheme="minorEastAsia" w:hAnsi="Calibri"/>
                <w:sz w:val="22"/>
                <w:szCs w:val="22"/>
                <w:lang w:eastAsia="zh-CN"/>
              </w:rPr>
            </w:pPr>
            <w:r>
              <w:rPr>
                <w:rFonts w:ascii="Calibri" w:eastAsia="宋体" w:hAnsi="Calibri"/>
                <w:sz w:val="22"/>
                <w:szCs w:val="22"/>
                <w:lang w:eastAsia="zh-CN"/>
              </w:rPr>
              <w:t xml:space="preserve">We support the FL proposal although we don’t think all topics for FFS are actually needed. Furthermore, we think </w:t>
            </w:r>
            <w:r>
              <w:rPr>
                <w:rFonts w:ascii="Calibri" w:eastAsia="宋体" w:hAnsi="Calibri"/>
                <w:b/>
                <w:bCs/>
                <w:sz w:val="22"/>
                <w:szCs w:val="22"/>
                <w:lang w:eastAsia="zh-CN"/>
              </w:rPr>
              <w:t>the brackets around the Soft indication should be removed</w:t>
            </w:r>
            <w:r>
              <w:rPr>
                <w:rFonts w:ascii="Calibri" w:eastAsia="宋体" w:hAnsi="Calibri"/>
                <w:sz w:val="22"/>
                <w:szCs w:val="22"/>
                <w:lang w:eastAsia="zh-CN"/>
              </w:rPr>
              <w:t>. Alike TDM, being able to balance resources between MT and DU sides makes a lot of sense to us. Huawei correctly points out that traffic should be approximately equal between the MT and DU sides. However, the different DU and MT side channels are neither capacity-wise equal, nor static, and hence, the amount of resources required for the approximately equal traffic, may differ significantly.</w:t>
            </w:r>
          </w:p>
        </w:tc>
      </w:tr>
      <w:tr w:rsidR="00B8559C">
        <w:tc>
          <w:tcPr>
            <w:tcW w:w="2065" w:type="dxa"/>
            <w:shd w:val="clear" w:color="auto" w:fill="auto"/>
          </w:tcPr>
          <w:p w:rsidR="00B8559C" w:rsidRDefault="00E95C6B">
            <w:pPr>
              <w:rPr>
                <w:rFonts w:ascii="Calibri" w:eastAsia="宋体"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rsidR="00B8559C" w:rsidRDefault="00E95C6B">
            <w:pPr>
              <w:jc w:val="both"/>
              <w:rPr>
                <w:rFonts w:ascii="Calibri" w:eastAsiaTheme="minorEastAsia" w:hAnsi="Calibri"/>
                <w:sz w:val="22"/>
                <w:szCs w:val="22"/>
                <w:lang w:eastAsia="zh-CN"/>
              </w:rPr>
            </w:pPr>
            <w:r>
              <w:rPr>
                <w:rFonts w:ascii="Calibri" w:eastAsiaTheme="minorEastAsia" w:hAnsi="Calibri"/>
                <w:sz w:val="22"/>
                <w:szCs w:val="22"/>
                <w:lang w:eastAsia="zh-CN"/>
              </w:rPr>
              <w:t>We agree with FL proposal</w:t>
            </w:r>
          </w:p>
        </w:tc>
      </w:tr>
    </w:tbl>
    <w:p w:rsidR="00B8559C" w:rsidRDefault="00B8559C">
      <w:pPr>
        <w:pStyle w:val="2"/>
        <w:numPr>
          <w:ilvl w:val="0"/>
          <w:numId w:val="0"/>
        </w:numPr>
        <w:rPr>
          <w:rFonts w:eastAsia="MS PGothic"/>
          <w:sz w:val="24"/>
          <w:szCs w:val="18"/>
        </w:rPr>
      </w:pPr>
    </w:p>
    <w:p w:rsidR="00B8559C" w:rsidRDefault="00E95C6B">
      <w:pPr>
        <w:rPr>
          <w:rFonts w:asciiTheme="minorHAnsi" w:hAnsiTheme="minorHAnsi" w:cstheme="minorHAnsi"/>
          <w:b/>
          <w:lang w:val="en-GB"/>
        </w:rPr>
      </w:pPr>
      <w:r>
        <w:rPr>
          <w:rFonts w:asciiTheme="minorHAnsi" w:hAnsiTheme="minorHAnsi" w:cstheme="minorHAnsi"/>
          <w:b/>
          <w:lang w:val="en-GB"/>
        </w:rPr>
        <w:t>FL Proposal 2.1.3</w:t>
      </w:r>
    </w:p>
    <w:p w:rsidR="00B8559C" w:rsidRDefault="00E95C6B">
      <w:pPr>
        <w:rPr>
          <w:rFonts w:asciiTheme="minorHAnsi" w:hAnsiTheme="minorHAnsi" w:cstheme="minorHAnsi"/>
          <w:b/>
          <w:lang w:val="en-GB"/>
        </w:rPr>
      </w:pPr>
      <w:r>
        <w:rPr>
          <w:rFonts w:asciiTheme="minorHAnsi" w:hAnsiTheme="minorHAnsi" w:cstheme="minorHAnsi"/>
          <w:b/>
          <w:lang w:val="en-GB"/>
        </w:rPr>
        <w:t>The semi-static DU H/S/NA resource type indication is extended to frequency-domain resources within a carrier (in addition to existing Rel-16 per-carrier granularity).</w:t>
      </w:r>
    </w:p>
    <w:p w:rsidR="00B8559C" w:rsidRDefault="00E95C6B">
      <w:pPr>
        <w:ind w:left="720"/>
        <w:rPr>
          <w:rFonts w:asciiTheme="minorHAnsi" w:hAnsiTheme="minorHAnsi" w:cstheme="minorHAnsi"/>
          <w:b/>
          <w:lang w:val="en-GB"/>
        </w:rPr>
      </w:pPr>
      <w:r>
        <w:rPr>
          <w:rFonts w:asciiTheme="minorHAnsi" w:hAnsiTheme="minorHAnsi" w:cstheme="minorHAnsi"/>
          <w:b/>
          <w:lang w:val="en-GB"/>
        </w:rPr>
        <w:t>FFS: Granularity for frequency domain resources within a carrier, including the following options:</w:t>
      </w:r>
    </w:p>
    <w:p w:rsidR="00B8559C" w:rsidRDefault="00E95C6B">
      <w:pPr>
        <w:pStyle w:val="aff7"/>
        <w:numPr>
          <w:ilvl w:val="0"/>
          <w:numId w:val="31"/>
        </w:numPr>
        <w:rPr>
          <w:rFonts w:asciiTheme="minorHAnsi" w:hAnsiTheme="minorHAnsi" w:cstheme="minorHAnsi"/>
          <w:b/>
          <w:lang w:val="en-GB"/>
        </w:rPr>
      </w:pPr>
      <w:r>
        <w:rPr>
          <w:rFonts w:asciiTheme="minorHAnsi" w:hAnsiTheme="minorHAnsi" w:cstheme="minorHAnsi"/>
          <w:b/>
          <w:lang w:val="en-GB"/>
        </w:rPr>
        <w:t>Alt. 1. RB-based</w:t>
      </w:r>
    </w:p>
    <w:p w:rsidR="00B8559C" w:rsidRDefault="00E95C6B">
      <w:pPr>
        <w:pStyle w:val="aff7"/>
        <w:numPr>
          <w:ilvl w:val="0"/>
          <w:numId w:val="31"/>
        </w:numPr>
        <w:rPr>
          <w:rFonts w:asciiTheme="minorHAnsi" w:hAnsiTheme="minorHAnsi" w:cstheme="minorHAnsi"/>
          <w:b/>
          <w:lang w:val="en-GB"/>
        </w:rPr>
      </w:pPr>
      <w:r>
        <w:rPr>
          <w:rFonts w:asciiTheme="minorHAnsi" w:hAnsiTheme="minorHAnsi" w:cstheme="minorHAnsi"/>
          <w:b/>
          <w:lang w:val="en-GB"/>
        </w:rPr>
        <w:t>Alt. 2. RBG-based</w:t>
      </w:r>
    </w:p>
    <w:p w:rsidR="00B8559C" w:rsidRDefault="00E95C6B">
      <w:pPr>
        <w:pStyle w:val="aff7"/>
        <w:numPr>
          <w:ilvl w:val="0"/>
          <w:numId w:val="31"/>
        </w:numPr>
        <w:rPr>
          <w:rFonts w:asciiTheme="minorHAnsi" w:hAnsiTheme="minorHAnsi" w:cstheme="minorHAnsi"/>
          <w:b/>
          <w:lang w:val="en-GB"/>
        </w:rPr>
      </w:pPr>
      <w:r>
        <w:rPr>
          <w:rFonts w:asciiTheme="minorHAnsi" w:hAnsiTheme="minorHAnsi" w:cstheme="minorHAnsi"/>
          <w:b/>
          <w:lang w:val="en-GB"/>
        </w:rPr>
        <w:t>Alt. 3. BWP-based</w:t>
      </w:r>
    </w:p>
    <w:p w:rsidR="00B8559C" w:rsidRDefault="00E95C6B">
      <w:pPr>
        <w:ind w:left="720"/>
        <w:rPr>
          <w:rFonts w:asciiTheme="minorHAnsi" w:hAnsiTheme="minorHAnsi" w:cstheme="minorHAnsi"/>
          <w:b/>
          <w:lang w:val="en-GB"/>
        </w:rPr>
      </w:pPr>
      <w:r>
        <w:rPr>
          <w:rFonts w:asciiTheme="minorHAnsi" w:hAnsiTheme="minorHAnsi" w:cstheme="minorHAnsi"/>
          <w:b/>
          <w:lang w:val="en-GB"/>
        </w:rPr>
        <w:t>FFS: relation with DU time domain resource configurations and multiplexing capability indications</w:t>
      </w:r>
    </w:p>
    <w:p w:rsidR="00B8559C" w:rsidRDefault="00E95C6B">
      <w:pPr>
        <w:ind w:left="720"/>
        <w:rPr>
          <w:rFonts w:asciiTheme="minorHAnsi" w:hAnsiTheme="minorHAnsi" w:cstheme="minorHAnsi"/>
          <w:b/>
          <w:lang w:val="en-GB"/>
        </w:rPr>
      </w:pPr>
      <w:r>
        <w:rPr>
          <w:rFonts w:asciiTheme="minorHAnsi" w:hAnsiTheme="minorHAnsi" w:cstheme="minorHAnsi"/>
          <w:b/>
          <w:lang w:val="en-GB"/>
        </w:rPr>
        <w:t xml:space="preserve">FFS: impact of </w:t>
      </w:r>
      <w:proofErr w:type="spellStart"/>
      <w:r>
        <w:rPr>
          <w:rFonts w:asciiTheme="minorHAnsi" w:hAnsiTheme="minorHAnsi" w:cstheme="minorHAnsi"/>
          <w:b/>
          <w:lang w:val="en-GB"/>
        </w:rPr>
        <w:t>guardband</w:t>
      </w:r>
      <w:proofErr w:type="spellEnd"/>
      <w:r>
        <w:rPr>
          <w:rFonts w:asciiTheme="minorHAnsi" w:hAnsiTheme="minorHAnsi" w:cstheme="minorHAnsi"/>
          <w:b/>
          <w:lang w:val="en-GB"/>
        </w:rPr>
        <w:t xml:space="preserve"> (if needed)</w:t>
      </w:r>
    </w:p>
    <w:p w:rsidR="00B8559C" w:rsidRDefault="00E95C6B">
      <w:pPr>
        <w:ind w:left="720"/>
        <w:rPr>
          <w:rFonts w:asciiTheme="minorHAnsi" w:hAnsiTheme="minorHAnsi" w:cstheme="minorHAnsi"/>
          <w:b/>
          <w:lang w:val="en-GB"/>
        </w:rPr>
      </w:pPr>
      <w:r>
        <w:rPr>
          <w:rFonts w:asciiTheme="minorHAnsi" w:hAnsiTheme="minorHAnsi" w:cstheme="minorHAnsi"/>
          <w:b/>
          <w:lang w:val="en-GB"/>
        </w:rPr>
        <w:lastRenderedPageBreak/>
        <w:t>FFS: extension of FDM across carriers</w:t>
      </w:r>
    </w:p>
    <w:p w:rsidR="00B8559C" w:rsidRDefault="00E95C6B">
      <w:pPr>
        <w:ind w:left="720"/>
        <w:rPr>
          <w:rFonts w:asciiTheme="minorHAnsi" w:hAnsiTheme="minorHAnsi" w:cstheme="minorHAnsi"/>
          <w:b/>
          <w:lang w:val="en-GB"/>
        </w:rPr>
      </w:pPr>
      <w:r>
        <w:rPr>
          <w:rFonts w:asciiTheme="minorHAnsi" w:hAnsiTheme="minorHAnsi" w:cstheme="minorHAnsi"/>
          <w:b/>
          <w:lang w:val="en-GB"/>
        </w:rPr>
        <w:t xml:space="preserve">FFS: Different handling of FDM resources in case of soft vs. hard/NA indications </w:t>
      </w:r>
    </w:p>
    <w:p w:rsidR="00B8559C" w:rsidRDefault="00E95C6B">
      <w:pPr>
        <w:ind w:left="720"/>
        <w:rPr>
          <w:rFonts w:asciiTheme="minorHAnsi" w:hAnsiTheme="minorHAnsi" w:cstheme="minorHAnsi"/>
          <w:b/>
          <w:lang w:val="en-GB"/>
        </w:rPr>
      </w:pPr>
      <w:r>
        <w:rPr>
          <w:rFonts w:asciiTheme="minorHAnsi" w:hAnsiTheme="minorHAnsi" w:cstheme="minorHAnsi"/>
          <w:b/>
          <w:lang w:val="en-GB"/>
        </w:rPr>
        <w:t>FFS: Restrictions on band/minimum bandwidth for FDM operation (e.g. FR2 100MHz+ etc.)</w:t>
      </w:r>
    </w:p>
    <w:p w:rsidR="00B8559C" w:rsidRDefault="00B8559C">
      <w:pPr>
        <w:rPr>
          <w:rFonts w:eastAsia="MS PGothic"/>
        </w:rPr>
      </w:pPr>
    </w:p>
    <w:p w:rsidR="00B8559C" w:rsidRDefault="00E95C6B">
      <w:pPr>
        <w:rPr>
          <w:rFonts w:asciiTheme="minorHAnsi" w:hAnsiTheme="minorHAnsi" w:cstheme="minorHAnsi"/>
          <w:b/>
          <w:lang w:val="en-GB"/>
        </w:rPr>
      </w:pPr>
      <w:r>
        <w:rPr>
          <w:rFonts w:asciiTheme="minorHAnsi" w:hAnsiTheme="minorHAnsi" w:cstheme="minorHAnsi"/>
          <w:b/>
          <w:lang w:val="en-GB"/>
        </w:rPr>
        <w:t>Discussion: Views on proposal 2.1.3?</w:t>
      </w:r>
    </w:p>
    <w:tbl>
      <w:tblPr>
        <w:tblStyle w:val="afc"/>
        <w:tblW w:w="9985" w:type="dxa"/>
        <w:tblLook w:val="04A0" w:firstRow="1" w:lastRow="0" w:firstColumn="1" w:lastColumn="0" w:noHBand="0" w:noVBand="1"/>
      </w:tblPr>
      <w:tblGrid>
        <w:gridCol w:w="2065"/>
        <w:gridCol w:w="7920"/>
      </w:tblGrid>
      <w:tr w:rsidR="00B8559C">
        <w:tc>
          <w:tcPr>
            <w:tcW w:w="2065"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 xml:space="preserve">Comments </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B8559C" w:rsidRDefault="00E95C6B">
            <w:pPr>
              <w:rPr>
                <w:rFonts w:ascii="Calibri" w:eastAsia="Malgun Gothic" w:hAnsi="Calibri"/>
                <w:sz w:val="22"/>
                <w:szCs w:val="22"/>
                <w:lang w:eastAsia="ko-KR"/>
              </w:rPr>
            </w:pPr>
            <w:r>
              <w:rPr>
                <w:rFonts w:ascii="Calibri" w:eastAsia="Malgun Gothic" w:hAnsi="Calibri"/>
                <w:sz w:val="22"/>
                <w:szCs w:val="22"/>
                <w:lang w:eastAsia="ko-KR"/>
              </w:rPr>
              <w:t xml:space="preserve">We </w:t>
            </w:r>
            <w:r>
              <w:rPr>
                <w:rFonts w:ascii="Calibri" w:eastAsia="Malgun Gothic" w:hAnsi="Calibri"/>
                <w:b/>
                <w:bCs/>
                <w:sz w:val="22"/>
                <w:szCs w:val="22"/>
                <w:lang w:eastAsia="ko-KR"/>
              </w:rPr>
              <w:t>agree</w:t>
            </w:r>
            <w:r>
              <w:rPr>
                <w:rFonts w:ascii="Calibri" w:eastAsia="Malgun Gothic" w:hAnsi="Calibri"/>
                <w:sz w:val="22"/>
                <w:szCs w:val="22"/>
                <w:lang w:eastAsia="ko-KR"/>
              </w:rPr>
              <w:t xml:space="preserve"> to the FL proposal. Furthermore, we can already now agree to </w:t>
            </w:r>
            <w:r>
              <w:rPr>
                <w:rFonts w:ascii="Calibri" w:eastAsia="Malgun Gothic" w:hAnsi="Calibri"/>
                <w:b/>
                <w:bCs/>
                <w:sz w:val="22"/>
                <w:szCs w:val="22"/>
                <w:lang w:eastAsia="ko-KR"/>
              </w:rPr>
              <w:t>RBG-based</w:t>
            </w:r>
            <w:r>
              <w:rPr>
                <w:rFonts w:ascii="Calibri" w:eastAsia="Malgun Gothic" w:hAnsi="Calibri"/>
                <w:sz w:val="22"/>
                <w:szCs w:val="22"/>
                <w:lang w:eastAsia="ko-KR"/>
              </w:rPr>
              <w:t xml:space="preserve"> frequency domain resource indication.</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rsidR="00B8559C" w:rsidRDefault="00E95C6B">
            <w:pPr>
              <w:rPr>
                <w:rFonts w:ascii="Calibri" w:eastAsia="Malgun Gothic" w:hAnsi="Calibri"/>
                <w:sz w:val="22"/>
                <w:szCs w:val="22"/>
                <w:lang w:eastAsia="ko-KR"/>
              </w:rPr>
            </w:pPr>
            <w:r>
              <w:rPr>
                <w:rFonts w:ascii="Calibri" w:eastAsia="Malgun Gothic" w:hAnsi="Calibri"/>
                <w:sz w:val="22"/>
                <w:szCs w:val="22"/>
                <w:lang w:eastAsia="ko-KR"/>
              </w:rPr>
              <w:t>We agree to the FL proposal.</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rsidR="00B8559C" w:rsidRDefault="00E95C6B">
            <w:pPr>
              <w:rPr>
                <w:rFonts w:ascii="Calibri" w:eastAsiaTheme="minorEastAsia" w:hAnsi="Calibri"/>
                <w:sz w:val="22"/>
                <w:szCs w:val="22"/>
                <w:lang w:eastAsia="zh-CN"/>
              </w:rPr>
            </w:pPr>
            <w:r>
              <w:rPr>
                <w:rFonts w:ascii="Calibri" w:eastAsiaTheme="minorEastAsia" w:hAnsi="Calibri"/>
                <w:sz w:val="22"/>
                <w:szCs w:val="22"/>
                <w:lang w:eastAsia="zh-CN"/>
              </w:rPr>
              <w:t>Agree. For cla</w:t>
            </w:r>
            <w:r>
              <w:rPr>
                <w:rFonts w:ascii="Calibri" w:eastAsia="Malgun Gothic" w:hAnsi="Calibri"/>
                <w:sz w:val="22"/>
                <w:szCs w:val="22"/>
                <w:lang w:eastAsia="ko-KR"/>
              </w:rPr>
              <w:t>rification that BWP-based means MT BWP-based</w:t>
            </w:r>
          </w:p>
        </w:tc>
      </w:tr>
      <w:tr w:rsidR="00B8559C">
        <w:tc>
          <w:tcPr>
            <w:tcW w:w="2065" w:type="dxa"/>
            <w:shd w:val="clear" w:color="auto" w:fill="auto"/>
          </w:tcPr>
          <w:p w:rsidR="00B8559C" w:rsidRDefault="00E95C6B">
            <w:pPr>
              <w:rPr>
                <w:rFonts w:asciiTheme="minorEastAsia" w:eastAsiaTheme="minorEastAsia" w:hAnsiTheme="minorEastAsia"/>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rsidR="00B8559C" w:rsidRDefault="00E95C6B">
            <w:pPr>
              <w:rPr>
                <w:rFonts w:ascii="Calibri" w:eastAsiaTheme="minorEastAsia" w:hAnsi="Calibri"/>
                <w:sz w:val="22"/>
                <w:szCs w:val="22"/>
                <w:lang w:eastAsia="zh-CN"/>
              </w:rPr>
            </w:pPr>
            <w:r>
              <w:rPr>
                <w:rFonts w:ascii="Calibri" w:eastAsia="Malgun Gothic" w:hAnsi="Calibri"/>
                <w:sz w:val="22"/>
                <w:szCs w:val="22"/>
                <w:lang w:eastAsia="ko-KR"/>
              </w:rPr>
              <w:t>We agree to the FL proposal</w:t>
            </w:r>
          </w:p>
        </w:tc>
      </w:tr>
    </w:tbl>
    <w:p w:rsidR="00B8559C" w:rsidRDefault="00B8559C">
      <w:pPr>
        <w:rPr>
          <w:rFonts w:eastAsia="MS PGothic"/>
        </w:rPr>
      </w:pPr>
    </w:p>
    <w:p w:rsidR="00B8559C" w:rsidRDefault="00E95C6B">
      <w:pPr>
        <w:rPr>
          <w:rFonts w:cs="Times"/>
          <w:b/>
          <w:szCs w:val="20"/>
        </w:rPr>
      </w:pPr>
      <w:r>
        <w:rPr>
          <w:rFonts w:cs="Times"/>
          <w:b/>
          <w:szCs w:val="20"/>
        </w:rPr>
        <w:t>Possible Working Assumption</w:t>
      </w:r>
    </w:p>
    <w:p w:rsidR="00B8559C" w:rsidRDefault="00E95C6B">
      <w:pPr>
        <w:rPr>
          <w:rFonts w:cs="Times"/>
          <w:bCs/>
          <w:szCs w:val="20"/>
        </w:rPr>
      </w:pPr>
      <w:r>
        <w:rPr>
          <w:rFonts w:cs="Times"/>
          <w:bCs/>
          <w:szCs w:val="20"/>
        </w:rPr>
        <w:t>The semi-static DU H/[S]/NA resource type indication is extended to frequency-domain resources within a carrier (in addition to existing Rel-16 per-carrier granularity).</w:t>
      </w:r>
    </w:p>
    <w:p w:rsidR="00B8559C" w:rsidRDefault="00E95C6B">
      <w:pPr>
        <w:numPr>
          <w:ilvl w:val="0"/>
          <w:numId w:val="33"/>
        </w:numPr>
        <w:rPr>
          <w:rFonts w:cs="Times"/>
          <w:szCs w:val="20"/>
          <w:lang w:eastAsia="zh-CN"/>
        </w:rPr>
      </w:pPr>
      <w:r>
        <w:rPr>
          <w:rFonts w:cs="Times"/>
          <w:szCs w:val="20"/>
          <w:lang w:eastAsia="zh-CN"/>
        </w:rPr>
        <w:t>Granularity for frequency domain resources within a carrier is a set of N RBGs (FFS: value of N &gt;=1)</w:t>
      </w:r>
    </w:p>
    <w:p w:rsidR="00B8559C" w:rsidRDefault="00E95C6B">
      <w:pPr>
        <w:numPr>
          <w:ilvl w:val="0"/>
          <w:numId w:val="33"/>
        </w:numPr>
        <w:rPr>
          <w:rFonts w:cs="Times"/>
          <w:szCs w:val="20"/>
          <w:lang w:eastAsia="zh-CN"/>
        </w:rPr>
      </w:pPr>
      <w:r>
        <w:rPr>
          <w:rFonts w:cs="Times"/>
          <w:szCs w:val="20"/>
          <w:lang w:eastAsia="zh-CN"/>
        </w:rPr>
        <w:t>FFS: Relation with DU time domain resource configurations and multiplexing capability indications</w:t>
      </w:r>
    </w:p>
    <w:p w:rsidR="00B8559C" w:rsidRDefault="00E95C6B">
      <w:pPr>
        <w:numPr>
          <w:ilvl w:val="0"/>
          <w:numId w:val="33"/>
        </w:numPr>
        <w:rPr>
          <w:rFonts w:cs="Times"/>
          <w:szCs w:val="20"/>
          <w:lang w:eastAsia="zh-CN"/>
        </w:rPr>
      </w:pPr>
      <w:r>
        <w:rPr>
          <w:rFonts w:cs="Times"/>
          <w:szCs w:val="20"/>
          <w:lang w:eastAsia="zh-CN"/>
        </w:rPr>
        <w:t xml:space="preserve">FFS: Impact of </w:t>
      </w:r>
      <w:proofErr w:type="spellStart"/>
      <w:r>
        <w:rPr>
          <w:rFonts w:cs="Times"/>
          <w:szCs w:val="20"/>
          <w:lang w:eastAsia="zh-CN"/>
        </w:rPr>
        <w:t>guardband</w:t>
      </w:r>
      <w:proofErr w:type="spellEnd"/>
      <w:r>
        <w:rPr>
          <w:rFonts w:cs="Times"/>
          <w:szCs w:val="20"/>
          <w:lang w:eastAsia="zh-CN"/>
        </w:rPr>
        <w:t xml:space="preserve"> (if needed)</w:t>
      </w:r>
    </w:p>
    <w:p w:rsidR="00B8559C" w:rsidRDefault="00E95C6B">
      <w:pPr>
        <w:numPr>
          <w:ilvl w:val="0"/>
          <w:numId w:val="33"/>
        </w:numPr>
        <w:rPr>
          <w:rFonts w:cs="Times"/>
          <w:szCs w:val="20"/>
          <w:lang w:eastAsia="zh-CN"/>
        </w:rPr>
      </w:pPr>
      <w:r>
        <w:rPr>
          <w:rFonts w:cs="Times"/>
          <w:szCs w:val="20"/>
          <w:lang w:eastAsia="zh-CN"/>
        </w:rPr>
        <w:t>FFS: Extension of FDM across carriers</w:t>
      </w:r>
    </w:p>
    <w:p w:rsidR="00B8559C" w:rsidRDefault="00E95C6B">
      <w:pPr>
        <w:numPr>
          <w:ilvl w:val="0"/>
          <w:numId w:val="33"/>
        </w:numPr>
        <w:rPr>
          <w:rFonts w:cs="Times"/>
          <w:szCs w:val="20"/>
          <w:lang w:eastAsia="zh-CN"/>
        </w:rPr>
      </w:pPr>
      <w:r>
        <w:rPr>
          <w:rFonts w:cs="Times"/>
          <w:szCs w:val="20"/>
          <w:lang w:eastAsia="zh-CN"/>
        </w:rPr>
        <w:t xml:space="preserve">FFS: Different handling of FDM resources in case of soft vs. hard/NA indications </w:t>
      </w:r>
    </w:p>
    <w:p w:rsidR="00B8559C" w:rsidRDefault="00E95C6B">
      <w:pPr>
        <w:numPr>
          <w:ilvl w:val="0"/>
          <w:numId w:val="33"/>
        </w:numPr>
        <w:rPr>
          <w:rFonts w:cs="Times"/>
          <w:szCs w:val="20"/>
          <w:lang w:eastAsia="zh-CN"/>
        </w:rPr>
      </w:pPr>
      <w:r>
        <w:rPr>
          <w:rFonts w:cs="Times"/>
          <w:szCs w:val="20"/>
          <w:lang w:eastAsia="zh-CN"/>
        </w:rPr>
        <w:t>FFS: Restrictions on band/minimum bandwidth for FDM operation (e.g. FR2 100MHz+ etc.)</w:t>
      </w:r>
    </w:p>
    <w:p w:rsidR="00B8559C" w:rsidRDefault="00E95C6B">
      <w:pPr>
        <w:rPr>
          <w:rFonts w:cs="Times"/>
          <w:szCs w:val="20"/>
          <w:lang w:eastAsia="zh-CN"/>
        </w:rPr>
      </w:pPr>
      <w:r>
        <w:rPr>
          <w:rFonts w:cs="Times"/>
          <w:szCs w:val="20"/>
          <w:lang w:eastAsia="zh-CN"/>
        </w:rPr>
        <w:t>Supported by AT&amp;T, Ericsson, Nokia/NSB, ETRI, LGE, Qualcomm</w:t>
      </w:r>
    </w:p>
    <w:p w:rsidR="00B8559C" w:rsidRDefault="00E95C6B">
      <w:pPr>
        <w:rPr>
          <w:rFonts w:cs="Times"/>
          <w:szCs w:val="20"/>
          <w:lang w:eastAsia="zh-CN"/>
        </w:rPr>
      </w:pPr>
      <w:r>
        <w:rPr>
          <w:rFonts w:cs="Times"/>
          <w:szCs w:val="20"/>
          <w:lang w:eastAsia="zh-CN"/>
        </w:rPr>
        <w:t>Concerns raised by Huawei/</w:t>
      </w:r>
      <w:proofErr w:type="spellStart"/>
      <w:r>
        <w:rPr>
          <w:rFonts w:cs="Times"/>
          <w:szCs w:val="20"/>
          <w:lang w:eastAsia="zh-CN"/>
        </w:rPr>
        <w:t>HiSi</w:t>
      </w:r>
      <w:proofErr w:type="spellEnd"/>
    </w:p>
    <w:p w:rsidR="00B8559C" w:rsidRDefault="00B8559C">
      <w:pPr>
        <w:rPr>
          <w:rFonts w:eastAsia="MS PGothic"/>
        </w:rPr>
      </w:pPr>
    </w:p>
    <w:p w:rsidR="00B8559C" w:rsidRDefault="00E95C6B">
      <w:pPr>
        <w:rPr>
          <w:rFonts w:ascii="Calibri" w:eastAsia="Calibri" w:hAnsi="Calibri"/>
          <w:b/>
        </w:rPr>
      </w:pPr>
      <w:r>
        <w:rPr>
          <w:rFonts w:ascii="Calibri" w:eastAsia="Calibri" w:hAnsi="Calibri"/>
          <w:b/>
          <w:highlight w:val="yellow"/>
        </w:rPr>
        <w:t>Proposal 2.1.4</w:t>
      </w:r>
    </w:p>
    <w:p w:rsidR="00B8559C" w:rsidRDefault="00E95C6B">
      <w:pPr>
        <w:rPr>
          <w:rFonts w:ascii="Calibri" w:eastAsia="Calibri" w:hAnsi="Calibri"/>
          <w:b/>
        </w:rPr>
      </w:pPr>
      <w:r>
        <w:rPr>
          <w:rFonts w:ascii="Calibri" w:eastAsia="Calibri" w:hAnsi="Calibri"/>
          <w:b/>
        </w:rPr>
        <w:t>Further consider support for the extension of semi-static DU H/[S]/NA resource type indication to frequency-domain resources within a carrier (in addition to existing Rel-16 per-carrier granularity) including the following aspects:</w:t>
      </w:r>
    </w:p>
    <w:p w:rsidR="00B8559C" w:rsidRDefault="00E95C6B">
      <w:pPr>
        <w:pStyle w:val="aff7"/>
        <w:numPr>
          <w:ilvl w:val="0"/>
          <w:numId w:val="34"/>
        </w:numPr>
        <w:rPr>
          <w:rFonts w:ascii="Calibri" w:eastAsia="Calibri" w:hAnsi="Calibri"/>
          <w:b/>
          <w:sz w:val="24"/>
          <w:szCs w:val="24"/>
        </w:rPr>
      </w:pPr>
      <w:r>
        <w:rPr>
          <w:rFonts w:ascii="Calibri" w:eastAsia="Calibri" w:hAnsi="Calibri"/>
          <w:b/>
          <w:sz w:val="24"/>
          <w:szCs w:val="24"/>
        </w:rPr>
        <w:t>Granularity for frequency domain resources within a carrier is a set of N RBGs (FFS: value of N &gt;=1)</w:t>
      </w:r>
    </w:p>
    <w:p w:rsidR="00B8559C" w:rsidRDefault="00E95C6B">
      <w:pPr>
        <w:pStyle w:val="aff7"/>
        <w:numPr>
          <w:ilvl w:val="0"/>
          <w:numId w:val="34"/>
        </w:numPr>
        <w:rPr>
          <w:rFonts w:ascii="Calibri" w:eastAsia="Calibri" w:hAnsi="Calibri"/>
          <w:b/>
          <w:sz w:val="24"/>
          <w:szCs w:val="24"/>
        </w:rPr>
      </w:pPr>
      <w:r>
        <w:rPr>
          <w:rFonts w:ascii="Calibri" w:eastAsia="Calibri" w:hAnsi="Calibri"/>
          <w:b/>
          <w:sz w:val="24"/>
          <w:szCs w:val="24"/>
        </w:rPr>
        <w:t>Relationship with Rel-16 DU H/S/NA resource type indications in case of coexistence between TDM and FDM operation, including time-granularity of switching between multiplexing options and any other requirements to ensure backwards compatibility with Rel-16 IAB nodes and avoid impact on access UEs</w:t>
      </w:r>
    </w:p>
    <w:p w:rsidR="00B8559C" w:rsidRDefault="00E95C6B">
      <w:pPr>
        <w:pStyle w:val="aff7"/>
        <w:numPr>
          <w:ilvl w:val="0"/>
          <w:numId w:val="34"/>
        </w:numPr>
        <w:rPr>
          <w:rFonts w:ascii="Calibri" w:eastAsia="Calibri" w:hAnsi="Calibri"/>
          <w:b/>
          <w:sz w:val="24"/>
          <w:szCs w:val="24"/>
        </w:rPr>
      </w:pPr>
      <w:r>
        <w:rPr>
          <w:rFonts w:ascii="Calibri" w:eastAsia="Calibri" w:hAnsi="Calibri"/>
          <w:b/>
          <w:sz w:val="24"/>
          <w:szCs w:val="24"/>
        </w:rPr>
        <w:t xml:space="preserve">Different handling (if needed) of FDM resources in case of soft vs. hard/NA resource type indications </w:t>
      </w:r>
    </w:p>
    <w:p w:rsidR="00B8559C" w:rsidRDefault="00E95C6B">
      <w:pPr>
        <w:pStyle w:val="aff7"/>
        <w:numPr>
          <w:ilvl w:val="0"/>
          <w:numId w:val="34"/>
        </w:numPr>
        <w:rPr>
          <w:rFonts w:ascii="Calibri" w:eastAsia="Calibri" w:hAnsi="Calibri"/>
          <w:b/>
          <w:sz w:val="24"/>
          <w:szCs w:val="24"/>
        </w:rPr>
      </w:pPr>
      <w:r>
        <w:rPr>
          <w:rFonts w:ascii="Calibri" w:eastAsia="Calibri" w:hAnsi="Calibri"/>
          <w:b/>
          <w:sz w:val="24"/>
          <w:szCs w:val="24"/>
        </w:rPr>
        <w:t xml:space="preserve">In case frequency-domain extension is supported for soft resources, enhancements for DCI format 2_5 to support dynamic indication of availability for soft frequency resources. </w:t>
      </w:r>
    </w:p>
    <w:p w:rsidR="00B8559C" w:rsidRDefault="00E95C6B">
      <w:pPr>
        <w:pStyle w:val="aff7"/>
        <w:numPr>
          <w:ilvl w:val="1"/>
          <w:numId w:val="34"/>
        </w:numPr>
        <w:rPr>
          <w:rFonts w:ascii="Calibri" w:eastAsia="Calibri" w:hAnsi="Calibri"/>
          <w:b/>
          <w:sz w:val="24"/>
          <w:szCs w:val="24"/>
        </w:rPr>
      </w:pPr>
      <w:r>
        <w:rPr>
          <w:rFonts w:ascii="Calibri" w:eastAsia="Calibri" w:hAnsi="Calibri"/>
          <w:b/>
          <w:sz w:val="24"/>
          <w:szCs w:val="24"/>
        </w:rPr>
        <w:t xml:space="preserve">Alt. 1 Separate indication of time and frequency resources </w:t>
      </w:r>
    </w:p>
    <w:p w:rsidR="00B8559C" w:rsidRDefault="00E95C6B">
      <w:pPr>
        <w:pStyle w:val="aff7"/>
        <w:numPr>
          <w:ilvl w:val="2"/>
          <w:numId w:val="34"/>
        </w:numPr>
        <w:rPr>
          <w:rFonts w:ascii="Calibri" w:eastAsia="Calibri" w:hAnsi="Calibri"/>
          <w:b/>
          <w:sz w:val="24"/>
          <w:szCs w:val="24"/>
        </w:rPr>
      </w:pPr>
      <w:r>
        <w:rPr>
          <w:rFonts w:ascii="Calibri" w:eastAsia="Calibri" w:hAnsi="Calibri"/>
          <w:b/>
          <w:sz w:val="24"/>
          <w:szCs w:val="24"/>
        </w:rPr>
        <w:t>FFS: different field, RNTI or different DCI</w:t>
      </w:r>
    </w:p>
    <w:p w:rsidR="00B8559C" w:rsidRDefault="00E95C6B">
      <w:pPr>
        <w:pStyle w:val="aff7"/>
        <w:numPr>
          <w:ilvl w:val="1"/>
          <w:numId w:val="34"/>
        </w:numPr>
        <w:rPr>
          <w:rFonts w:ascii="Calibri" w:eastAsia="Calibri" w:hAnsi="Calibri"/>
          <w:b/>
          <w:sz w:val="24"/>
          <w:szCs w:val="24"/>
        </w:rPr>
      </w:pPr>
      <w:r>
        <w:rPr>
          <w:rFonts w:ascii="Calibri" w:eastAsia="Calibri" w:hAnsi="Calibri"/>
          <w:b/>
          <w:sz w:val="24"/>
          <w:szCs w:val="24"/>
        </w:rPr>
        <w:t xml:space="preserve">Alt. 2 Joint indication of time and frequency resources </w:t>
      </w:r>
    </w:p>
    <w:p w:rsidR="00B8559C" w:rsidRDefault="00E95C6B">
      <w:pPr>
        <w:pStyle w:val="aff7"/>
        <w:numPr>
          <w:ilvl w:val="2"/>
          <w:numId w:val="34"/>
        </w:numPr>
        <w:rPr>
          <w:rFonts w:ascii="Calibri" w:eastAsia="Calibri" w:hAnsi="Calibri"/>
          <w:b/>
          <w:sz w:val="24"/>
          <w:szCs w:val="24"/>
        </w:rPr>
      </w:pPr>
      <w:r>
        <w:rPr>
          <w:rFonts w:ascii="Calibri" w:eastAsia="Calibri" w:hAnsi="Calibri"/>
          <w:b/>
          <w:sz w:val="24"/>
          <w:szCs w:val="24"/>
        </w:rPr>
        <w:t>FFS: backwards compatibility with Rel-16</w:t>
      </w:r>
    </w:p>
    <w:p w:rsidR="00B8559C" w:rsidRDefault="00E95C6B">
      <w:pPr>
        <w:pStyle w:val="aff7"/>
        <w:numPr>
          <w:ilvl w:val="0"/>
          <w:numId w:val="34"/>
        </w:numPr>
        <w:rPr>
          <w:rFonts w:ascii="Calibri" w:eastAsia="Calibri" w:hAnsi="Calibri"/>
          <w:b/>
          <w:sz w:val="24"/>
          <w:szCs w:val="24"/>
        </w:rPr>
      </w:pPr>
      <w:r>
        <w:rPr>
          <w:rFonts w:ascii="Calibri" w:eastAsia="Calibri" w:hAnsi="Calibri"/>
          <w:b/>
          <w:sz w:val="24"/>
          <w:szCs w:val="24"/>
        </w:rPr>
        <w:t xml:space="preserve">FFS: Impact of </w:t>
      </w:r>
      <w:proofErr w:type="spellStart"/>
      <w:r>
        <w:rPr>
          <w:rFonts w:ascii="Calibri" w:eastAsia="Calibri" w:hAnsi="Calibri"/>
          <w:b/>
          <w:sz w:val="24"/>
          <w:szCs w:val="24"/>
        </w:rPr>
        <w:t>guardband</w:t>
      </w:r>
      <w:proofErr w:type="spellEnd"/>
      <w:r>
        <w:rPr>
          <w:rFonts w:ascii="Calibri" w:eastAsia="Calibri" w:hAnsi="Calibri"/>
          <w:b/>
          <w:sz w:val="24"/>
          <w:szCs w:val="24"/>
        </w:rPr>
        <w:t xml:space="preserve"> (if needed)</w:t>
      </w:r>
    </w:p>
    <w:p w:rsidR="00B8559C" w:rsidRDefault="00E95C6B">
      <w:pPr>
        <w:pStyle w:val="aff7"/>
        <w:numPr>
          <w:ilvl w:val="0"/>
          <w:numId w:val="34"/>
        </w:numPr>
        <w:rPr>
          <w:rFonts w:ascii="Calibri" w:eastAsia="Calibri" w:hAnsi="Calibri"/>
          <w:b/>
          <w:sz w:val="24"/>
          <w:szCs w:val="24"/>
        </w:rPr>
      </w:pPr>
      <w:r>
        <w:rPr>
          <w:rFonts w:ascii="Calibri" w:eastAsia="Calibri" w:hAnsi="Calibri"/>
          <w:b/>
          <w:sz w:val="24"/>
          <w:szCs w:val="24"/>
        </w:rPr>
        <w:t>FFS: Extension of FDM across carriers</w:t>
      </w:r>
    </w:p>
    <w:p w:rsidR="00B8559C" w:rsidRDefault="00E95C6B">
      <w:pPr>
        <w:pStyle w:val="aff7"/>
        <w:numPr>
          <w:ilvl w:val="0"/>
          <w:numId w:val="34"/>
        </w:numPr>
        <w:rPr>
          <w:rFonts w:ascii="Calibri" w:eastAsia="Calibri" w:hAnsi="Calibri"/>
          <w:b/>
          <w:sz w:val="24"/>
          <w:szCs w:val="24"/>
        </w:rPr>
      </w:pPr>
      <w:r>
        <w:rPr>
          <w:rFonts w:ascii="Calibri" w:eastAsia="Calibri" w:hAnsi="Calibri"/>
          <w:b/>
          <w:sz w:val="24"/>
          <w:szCs w:val="24"/>
        </w:rPr>
        <w:t>FFS: Restrictions on band/minimum bandwidth for FDM operation (e.g. FR2 100MHz+ etc.)</w:t>
      </w:r>
    </w:p>
    <w:p w:rsidR="00B8559C" w:rsidRDefault="00E95C6B">
      <w:pPr>
        <w:rPr>
          <w:rFonts w:asciiTheme="minorHAnsi" w:hAnsiTheme="minorHAnsi" w:cstheme="minorHAnsi"/>
          <w:b/>
          <w:lang w:val="en-GB"/>
        </w:rPr>
      </w:pPr>
      <w:r>
        <w:rPr>
          <w:rFonts w:asciiTheme="minorHAnsi" w:hAnsiTheme="minorHAnsi" w:cstheme="minorHAnsi"/>
          <w:b/>
          <w:highlight w:val="cyan"/>
          <w:lang w:val="en-GB"/>
        </w:rPr>
        <w:lastRenderedPageBreak/>
        <w:t>Discussion</w:t>
      </w:r>
      <w:r>
        <w:rPr>
          <w:rFonts w:asciiTheme="minorHAnsi" w:hAnsiTheme="minorHAnsi" w:cstheme="minorHAnsi"/>
          <w:b/>
          <w:lang w:val="en-GB"/>
        </w:rPr>
        <w:t>: Views on proposal 2.1.4?</w:t>
      </w:r>
    </w:p>
    <w:tbl>
      <w:tblPr>
        <w:tblStyle w:val="afc"/>
        <w:tblW w:w="9985" w:type="dxa"/>
        <w:tblLook w:val="04A0" w:firstRow="1" w:lastRow="0" w:firstColumn="1" w:lastColumn="0" w:noHBand="0" w:noVBand="1"/>
      </w:tblPr>
      <w:tblGrid>
        <w:gridCol w:w="2065"/>
        <w:gridCol w:w="7920"/>
      </w:tblGrid>
      <w:tr w:rsidR="00B8559C">
        <w:tc>
          <w:tcPr>
            <w:tcW w:w="2065"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 xml:space="preserve">Comments </w:t>
            </w:r>
          </w:p>
        </w:tc>
      </w:tr>
      <w:tr w:rsidR="00B8559C">
        <w:tc>
          <w:tcPr>
            <w:tcW w:w="2065" w:type="dxa"/>
            <w:shd w:val="clear" w:color="auto" w:fill="auto"/>
          </w:tcPr>
          <w:p w:rsidR="00B8559C" w:rsidRDefault="00E95C6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rsidR="00B8559C" w:rsidRDefault="00E95C6B">
            <w:pPr>
              <w:jc w:val="both"/>
              <w:rPr>
                <w:rFonts w:ascii="Calibri" w:eastAsia="Malgun Gothic" w:hAnsi="Calibri"/>
                <w:bCs/>
                <w:sz w:val="22"/>
                <w:szCs w:val="22"/>
                <w:lang w:eastAsia="ko-KR"/>
              </w:rPr>
            </w:pPr>
            <w:r>
              <w:rPr>
                <w:rFonts w:ascii="Calibri" w:eastAsiaTheme="minorEastAsia" w:hAnsi="Calibri"/>
                <w:bCs/>
                <w:sz w:val="22"/>
                <w:szCs w:val="22"/>
                <w:lang w:eastAsia="zh-CN"/>
              </w:rPr>
              <w:t xml:space="preserve">We appreciate ATT’s effort in organizing the discussion. </w:t>
            </w:r>
            <w:r>
              <w:rPr>
                <w:rFonts w:ascii="Calibri" w:eastAsia="Malgun Gothic" w:hAnsi="Calibri"/>
                <w:bCs/>
                <w:sz w:val="22"/>
                <w:szCs w:val="22"/>
                <w:lang w:eastAsia="ko-KR"/>
              </w:rPr>
              <w:t>Maybe I can elaborate our comments to FDM within one carrier with more details even though I believe most of them have been mentioned before. Let us see whether we can resolve it with more discussions.</w:t>
            </w:r>
          </w:p>
          <w:p w:rsidR="00B8559C" w:rsidRDefault="00E95C6B">
            <w:pPr>
              <w:pStyle w:val="aff7"/>
              <w:numPr>
                <w:ilvl w:val="0"/>
                <w:numId w:val="34"/>
              </w:numPr>
              <w:rPr>
                <w:rFonts w:ascii="Calibri" w:eastAsia="Malgun Gothic" w:hAnsi="Calibri"/>
                <w:bCs/>
                <w:sz w:val="22"/>
                <w:szCs w:val="22"/>
                <w:lang w:eastAsia="ko-KR"/>
              </w:rPr>
            </w:pPr>
            <w:r>
              <w:rPr>
                <w:rFonts w:ascii="Calibri" w:eastAsia="Malgun Gothic" w:hAnsi="Calibri"/>
                <w:b/>
                <w:bCs/>
                <w:sz w:val="22"/>
                <w:szCs w:val="22"/>
                <w:lang w:eastAsia="ko-KR"/>
              </w:rPr>
              <w:t>Performance benefit</w:t>
            </w:r>
            <w:r>
              <w:rPr>
                <w:rFonts w:ascii="Calibri" w:eastAsia="Malgun Gothic" w:hAnsi="Calibri"/>
                <w:bCs/>
                <w:sz w:val="22"/>
                <w:szCs w:val="22"/>
                <w:lang w:eastAsia="ko-KR"/>
              </w:rPr>
              <w:t>: FDM across different carriers is support in Rel-16, i.e. when the MT CC and DU cell are in different bands or in different carriers of the same band but have good isolation. The motivation of supporting FDM within a carrier seem to be “greater flexibility”, “reduced CLI”, etc.  However, it is not clear how much it would actually bring compared to TDM where the resources can be flexibly divided among parent and child links in time domain.</w:t>
            </w:r>
          </w:p>
          <w:p w:rsidR="00B8559C" w:rsidRDefault="00E95C6B">
            <w:pPr>
              <w:pStyle w:val="aff7"/>
              <w:numPr>
                <w:ilvl w:val="0"/>
                <w:numId w:val="34"/>
              </w:numPr>
              <w:rPr>
                <w:rFonts w:ascii="Calibri" w:eastAsia="Malgun Gothic" w:hAnsi="Calibri"/>
                <w:bCs/>
                <w:sz w:val="22"/>
                <w:szCs w:val="22"/>
                <w:lang w:eastAsia="ko-KR"/>
              </w:rPr>
            </w:pPr>
            <w:r>
              <w:rPr>
                <w:rFonts w:ascii="Calibri" w:eastAsia="Malgun Gothic" w:hAnsi="Calibri"/>
                <w:b/>
                <w:bCs/>
                <w:sz w:val="22"/>
                <w:szCs w:val="22"/>
                <w:lang w:eastAsia="ko-KR"/>
              </w:rPr>
              <w:t>Resource efficiency</w:t>
            </w:r>
            <w:r>
              <w:rPr>
                <w:rFonts w:ascii="Calibri" w:eastAsia="Malgun Gothic" w:hAnsi="Calibri"/>
                <w:bCs/>
                <w:sz w:val="22"/>
                <w:szCs w:val="22"/>
                <w:lang w:eastAsia="ko-KR"/>
              </w:rPr>
              <w:t xml:space="preserve">: For FDM within one carrier, the resource efficiency does not </w:t>
            </w:r>
            <w:proofErr w:type="gramStart"/>
            <w:r>
              <w:rPr>
                <w:rFonts w:ascii="Calibri" w:eastAsia="Malgun Gothic" w:hAnsi="Calibri"/>
                <w:bCs/>
                <w:sz w:val="22"/>
                <w:szCs w:val="22"/>
                <w:lang w:eastAsia="ko-KR"/>
              </w:rPr>
              <w:t>seems</w:t>
            </w:r>
            <w:proofErr w:type="gramEnd"/>
            <w:r>
              <w:rPr>
                <w:rFonts w:ascii="Calibri" w:eastAsia="Malgun Gothic" w:hAnsi="Calibri"/>
                <w:bCs/>
                <w:sz w:val="22"/>
                <w:szCs w:val="22"/>
                <w:lang w:eastAsia="ko-KR"/>
              </w:rPr>
              <w:t xml:space="preserve"> to be promising compared to TDM. Of course, there are indeed cases whether guard band is not required. However, we think the most typical case is that FDM operation within a carrier would require some guard band between MT and DU in addition to guard symbols compared to TDM. The required guard band to operate FDM may be dynamic and dependent on the </w:t>
            </w:r>
            <w:proofErr w:type="spellStart"/>
            <w:r>
              <w:rPr>
                <w:rFonts w:ascii="Calibri" w:eastAsia="Malgun Gothic" w:hAnsi="Calibri"/>
                <w:bCs/>
                <w:sz w:val="22"/>
                <w:szCs w:val="22"/>
                <w:lang w:eastAsia="ko-KR"/>
              </w:rPr>
              <w:t>Tx</w:t>
            </w:r>
            <w:proofErr w:type="spellEnd"/>
            <w:r>
              <w:rPr>
                <w:rFonts w:ascii="Calibri" w:eastAsia="Malgun Gothic" w:hAnsi="Calibri"/>
                <w:bCs/>
                <w:sz w:val="22"/>
                <w:szCs w:val="22"/>
                <w:lang w:eastAsia="ko-KR"/>
              </w:rPr>
              <w:t xml:space="preserve">/Rx power gap between MT and DU. It is not possible to inform the CU in a dynamic manner and the CU may have to assume the worst case and resource efficiency of FDM is questionable compared to TDM, where the guard symbols are more or less stable. </w:t>
            </w:r>
          </w:p>
          <w:p w:rsidR="00B8559C" w:rsidRDefault="00E95C6B">
            <w:pPr>
              <w:pStyle w:val="aff7"/>
              <w:numPr>
                <w:ilvl w:val="0"/>
                <w:numId w:val="34"/>
              </w:numPr>
              <w:rPr>
                <w:rFonts w:ascii="Calibri" w:eastAsia="Malgun Gothic" w:hAnsi="Calibri"/>
                <w:bCs/>
                <w:sz w:val="22"/>
                <w:szCs w:val="22"/>
                <w:lang w:eastAsia="ko-KR"/>
              </w:rPr>
            </w:pPr>
            <w:r>
              <w:rPr>
                <w:rFonts w:ascii="Calibri" w:eastAsia="Malgun Gothic" w:hAnsi="Calibri"/>
                <w:b/>
                <w:bCs/>
                <w:sz w:val="22"/>
                <w:szCs w:val="22"/>
                <w:lang w:eastAsia="ko-KR"/>
              </w:rPr>
              <w:t>Feasibility</w:t>
            </w:r>
            <w:r>
              <w:rPr>
                <w:rFonts w:ascii="Calibri" w:eastAsia="Malgun Gothic" w:hAnsi="Calibri"/>
                <w:bCs/>
                <w:sz w:val="22"/>
                <w:szCs w:val="22"/>
                <w:lang w:eastAsia="ko-KR"/>
              </w:rPr>
              <w:t xml:space="preserve">: One fundamental question is how one will operate FDM within one carrier. According to the GTW discussion and company contributions. It seems that there are mainly two possible ways </w:t>
            </w:r>
          </w:p>
          <w:p w:rsidR="00B8559C" w:rsidRDefault="00E95C6B">
            <w:pPr>
              <w:pStyle w:val="aff7"/>
              <w:numPr>
                <w:ilvl w:val="1"/>
                <w:numId w:val="34"/>
              </w:numPr>
              <w:rPr>
                <w:rFonts w:ascii="Calibri" w:eastAsia="Malgun Gothic" w:hAnsi="Calibri"/>
                <w:bCs/>
                <w:sz w:val="22"/>
                <w:szCs w:val="22"/>
                <w:lang w:eastAsia="ko-KR"/>
              </w:rPr>
            </w:pPr>
            <w:r>
              <w:rPr>
                <w:rFonts w:ascii="Calibri" w:eastAsia="Malgun Gothic" w:hAnsi="Calibri"/>
                <w:bCs/>
                <w:sz w:val="22"/>
                <w:szCs w:val="22"/>
                <w:lang w:eastAsia="ko-KR"/>
              </w:rPr>
              <w:t xml:space="preserve">The first way is semi-static FDM where the frequency resources are semi-statically divided between parent and child links. Our understanding is that this mode is only possible when no guard band is required or a fixed (conservative) guard band is reserved. However, semi-static FDM within one carrier can readily by implementation, e.g. by configuring non-overlapping BWPs for IAB-MT and child IAB-MT/access UEs. It is not clear why additional </w:t>
            </w:r>
            <w:proofErr w:type="spellStart"/>
            <w:r>
              <w:rPr>
                <w:rFonts w:ascii="Calibri" w:eastAsia="Malgun Gothic" w:hAnsi="Calibri"/>
                <w:bCs/>
                <w:sz w:val="22"/>
                <w:szCs w:val="22"/>
                <w:lang w:eastAsia="ko-KR"/>
              </w:rPr>
              <w:t>signalling</w:t>
            </w:r>
            <w:proofErr w:type="spellEnd"/>
            <w:r>
              <w:rPr>
                <w:rFonts w:ascii="Calibri" w:eastAsia="Malgun Gothic" w:hAnsi="Calibri"/>
                <w:bCs/>
                <w:sz w:val="22"/>
                <w:szCs w:val="22"/>
                <w:lang w:eastAsia="ko-KR"/>
              </w:rPr>
              <w:t xml:space="preserve"> is required to support this case. </w:t>
            </w:r>
          </w:p>
          <w:p w:rsidR="00B8559C" w:rsidRDefault="00E95C6B">
            <w:pPr>
              <w:pStyle w:val="aff7"/>
              <w:numPr>
                <w:ilvl w:val="1"/>
                <w:numId w:val="34"/>
              </w:numPr>
              <w:rPr>
                <w:rFonts w:ascii="Calibri" w:eastAsia="Malgun Gothic" w:hAnsi="Calibri"/>
                <w:bCs/>
                <w:sz w:val="22"/>
                <w:szCs w:val="22"/>
                <w:lang w:eastAsia="ko-KR"/>
              </w:rPr>
            </w:pPr>
            <w:r>
              <w:rPr>
                <w:rFonts w:ascii="Calibri" w:eastAsia="Malgun Gothic" w:hAnsi="Calibri"/>
                <w:bCs/>
                <w:sz w:val="22"/>
                <w:szCs w:val="22"/>
                <w:lang w:eastAsia="ko-KR"/>
              </w:rPr>
              <w:t>The second way is dynamic FDM where the frequency resources can be dynamically shared between the parent link and child link. This also cover the case of dynamic switching between FDM and TDM. In case the available resource at an IAB-DU is changing from time to time, the frequency domain resources that can be used by child IAB-MT/Access UEs are also changing. This has a significant impact on the transmission and reception of signals/channels with higher-layer configured bandwidth for IAB-MT/Access UEs. How this is handled would require either multiple RRC configurations or truncating the channel/signals which does not seem to be feasible. As one example, the bandwidth of the CORESET is configured by RRC and cannot be changed dynamically, and if FDM within one carrier is supported in some slots, the IAB-DU may not be able to transmit PDCCH in those slots.</w:t>
            </w:r>
          </w:p>
          <w:p w:rsidR="00B8559C" w:rsidRDefault="00E95C6B">
            <w:pPr>
              <w:pStyle w:val="aff7"/>
              <w:numPr>
                <w:ilvl w:val="0"/>
                <w:numId w:val="34"/>
              </w:numPr>
              <w:rPr>
                <w:rFonts w:ascii="Calibri" w:eastAsia="Malgun Gothic" w:hAnsi="Calibri"/>
                <w:b/>
                <w:bCs/>
                <w:sz w:val="22"/>
                <w:szCs w:val="22"/>
                <w:lang w:eastAsia="ko-KR"/>
              </w:rPr>
            </w:pPr>
            <w:r>
              <w:rPr>
                <w:rFonts w:ascii="Calibri" w:eastAsia="Malgun Gothic" w:hAnsi="Calibri"/>
                <w:b/>
                <w:bCs/>
                <w:sz w:val="22"/>
                <w:szCs w:val="22"/>
                <w:lang w:eastAsia="ko-KR"/>
              </w:rPr>
              <w:t>Backward compatibility</w:t>
            </w:r>
            <w:r>
              <w:rPr>
                <w:rFonts w:ascii="Calibri" w:eastAsia="Malgun Gothic" w:hAnsi="Calibri"/>
                <w:bCs/>
                <w:sz w:val="22"/>
                <w:szCs w:val="22"/>
                <w:lang w:eastAsia="ko-KR"/>
              </w:rPr>
              <w:t xml:space="preserve">: It is not clear whether the backward compatibility to Rel-16 H/S/NA concept can be ensured. According to the contributions from some companies, it seems that the IAB-DU may not use a Hard resource due to </w:t>
            </w:r>
            <w:r>
              <w:rPr>
                <w:rFonts w:ascii="Calibri" w:eastAsia="Malgun Gothic" w:hAnsi="Calibri"/>
                <w:bCs/>
                <w:sz w:val="22"/>
                <w:szCs w:val="22"/>
                <w:lang w:eastAsia="ko-KR"/>
              </w:rPr>
              <w:lastRenderedPageBreak/>
              <w:t>guard band issues and essentially has to be make sure the IAB-MT is not impacted, which essentially become a soft resource.</w:t>
            </w:r>
          </w:p>
          <w:p w:rsidR="00B8559C" w:rsidRDefault="00E95C6B">
            <w:pPr>
              <w:rPr>
                <w:rFonts w:ascii="Calibri" w:eastAsiaTheme="minorEastAsia" w:hAnsi="Calibri"/>
                <w:bCs/>
                <w:sz w:val="22"/>
                <w:szCs w:val="22"/>
                <w:lang w:eastAsia="zh-CN"/>
              </w:rPr>
            </w:pPr>
            <w:r>
              <w:rPr>
                <w:rFonts w:ascii="Calibri" w:eastAsiaTheme="minorEastAsia" w:hAnsi="Calibri"/>
                <w:bCs/>
                <w:sz w:val="22"/>
                <w:szCs w:val="22"/>
                <w:lang w:eastAsia="zh-CN"/>
              </w:rPr>
              <w:t>With on the above understanding, we are still not convinced that the extension of semi-static DU H/[S]/NA resource type indication to frequency-domain resources is feasible or beneficial. Therefore, we would like to suggest the following changes:</w:t>
            </w:r>
          </w:p>
          <w:p w:rsidR="00B8559C" w:rsidRDefault="00B8559C">
            <w:pPr>
              <w:rPr>
                <w:rFonts w:ascii="Calibri" w:eastAsia="Calibri" w:hAnsi="Calibri"/>
                <w:b/>
                <w:highlight w:val="yellow"/>
              </w:rPr>
            </w:pPr>
          </w:p>
          <w:p w:rsidR="00B8559C" w:rsidRDefault="00E95C6B">
            <w:pPr>
              <w:rPr>
                <w:rFonts w:ascii="Calibri" w:eastAsia="Calibri" w:hAnsi="Calibri"/>
                <w:b/>
              </w:rPr>
            </w:pPr>
            <w:r>
              <w:rPr>
                <w:rFonts w:ascii="Calibri" w:eastAsia="Calibri" w:hAnsi="Calibri"/>
                <w:b/>
                <w:highlight w:val="yellow"/>
              </w:rPr>
              <w:t>Proposal 2.1.4</w:t>
            </w:r>
          </w:p>
          <w:p w:rsidR="00B8559C" w:rsidRDefault="00E95C6B">
            <w:pPr>
              <w:rPr>
                <w:rFonts w:ascii="Calibri" w:eastAsia="Calibri" w:hAnsi="Calibri"/>
                <w:b/>
              </w:rPr>
            </w:pPr>
            <w:r>
              <w:rPr>
                <w:rFonts w:ascii="Calibri" w:eastAsia="Calibri" w:hAnsi="Calibri"/>
                <w:b/>
              </w:rPr>
              <w:t>Further consider</w:t>
            </w:r>
            <w:r>
              <w:rPr>
                <w:rFonts w:ascii="Calibri" w:eastAsia="Calibri" w:hAnsi="Calibri"/>
                <w:b/>
                <w:color w:val="FF0000"/>
              </w:rPr>
              <w:t xml:space="preserve"> whether/how to support FDM</w:t>
            </w:r>
            <w:r>
              <w:rPr>
                <w:rFonts w:ascii="Calibri" w:eastAsia="Calibri" w:hAnsi="Calibri"/>
                <w:b/>
              </w:rPr>
              <w:t xml:space="preserve"> </w:t>
            </w:r>
            <w:r>
              <w:rPr>
                <w:rFonts w:ascii="Calibri" w:eastAsia="Calibri" w:hAnsi="Calibri"/>
                <w:b/>
                <w:strike/>
                <w:color w:val="FF0000"/>
              </w:rPr>
              <w:t xml:space="preserve">support for the extension of semi-static DU H/[S]/NA resource type indication to frequency-domain resources </w:t>
            </w:r>
            <w:r>
              <w:rPr>
                <w:rFonts w:ascii="Calibri" w:eastAsia="Calibri" w:hAnsi="Calibri"/>
                <w:b/>
              </w:rPr>
              <w:t>within a carrier (in addition to existing Rel-16 per-carrier granularity) including the following aspects:</w:t>
            </w:r>
          </w:p>
          <w:p w:rsidR="00B8559C" w:rsidRDefault="00E95C6B">
            <w:pPr>
              <w:pStyle w:val="aff7"/>
              <w:numPr>
                <w:ilvl w:val="0"/>
                <w:numId w:val="34"/>
              </w:numPr>
              <w:rPr>
                <w:rFonts w:ascii="Calibri" w:eastAsia="Calibri" w:hAnsi="Calibri"/>
                <w:b/>
                <w:color w:val="FF0000"/>
                <w:sz w:val="24"/>
                <w:szCs w:val="24"/>
              </w:rPr>
            </w:pPr>
            <w:r>
              <w:rPr>
                <w:rFonts w:ascii="Calibri" w:eastAsia="Calibri" w:hAnsi="Calibri"/>
                <w:b/>
                <w:color w:val="FF0000"/>
                <w:sz w:val="24"/>
                <w:szCs w:val="24"/>
              </w:rPr>
              <w:t xml:space="preserve">Necessity and feasibility for extension of semi-static DU H/[S]/NA resource type indication to frequency-domain </w:t>
            </w:r>
          </w:p>
          <w:p w:rsidR="00B8559C" w:rsidRDefault="00E95C6B">
            <w:pPr>
              <w:pStyle w:val="aff7"/>
              <w:numPr>
                <w:ilvl w:val="1"/>
                <w:numId w:val="34"/>
              </w:numPr>
              <w:rPr>
                <w:rFonts w:ascii="Calibri" w:eastAsia="Calibri" w:hAnsi="Calibri"/>
                <w:b/>
                <w:color w:val="FF0000"/>
                <w:sz w:val="24"/>
                <w:szCs w:val="24"/>
              </w:rPr>
            </w:pPr>
            <w:r>
              <w:rPr>
                <w:rFonts w:ascii="Calibri" w:eastAsiaTheme="minorEastAsia" w:hAnsi="Calibri" w:hint="eastAsia"/>
                <w:b/>
                <w:color w:val="FF0000"/>
                <w:sz w:val="24"/>
                <w:szCs w:val="24"/>
                <w:lang w:eastAsia="zh-CN"/>
              </w:rPr>
              <w:t>F</w:t>
            </w:r>
            <w:r>
              <w:rPr>
                <w:rFonts w:ascii="Calibri" w:eastAsiaTheme="minorEastAsia" w:hAnsi="Calibri"/>
                <w:b/>
                <w:color w:val="FF0000"/>
                <w:sz w:val="24"/>
                <w:szCs w:val="24"/>
                <w:lang w:eastAsia="zh-CN"/>
              </w:rPr>
              <w:t xml:space="preserve">FS: </w:t>
            </w:r>
            <w:r>
              <w:rPr>
                <w:rFonts w:ascii="Calibri" w:eastAsia="Calibri" w:hAnsi="Calibri"/>
                <w:b/>
                <w:color w:val="FF0000"/>
                <w:sz w:val="24"/>
                <w:szCs w:val="24"/>
              </w:rPr>
              <w:t>Compatibility</w:t>
            </w:r>
            <w:r>
              <w:rPr>
                <w:rFonts w:ascii="Calibri" w:eastAsiaTheme="minorEastAsia" w:hAnsi="Calibri"/>
                <w:b/>
                <w:color w:val="FF0000"/>
                <w:sz w:val="24"/>
                <w:szCs w:val="24"/>
                <w:lang w:eastAsia="zh-CN"/>
              </w:rPr>
              <w:t xml:space="preserve"> with Rel-</w:t>
            </w:r>
            <w:proofErr w:type="gramStart"/>
            <w:r>
              <w:rPr>
                <w:rFonts w:ascii="Calibri" w:eastAsiaTheme="minorEastAsia" w:hAnsi="Calibri"/>
                <w:b/>
                <w:color w:val="FF0000"/>
                <w:sz w:val="24"/>
                <w:szCs w:val="24"/>
                <w:lang w:eastAsia="zh-CN"/>
              </w:rPr>
              <w:t>16 time</w:t>
            </w:r>
            <w:proofErr w:type="gramEnd"/>
            <w:r>
              <w:rPr>
                <w:rFonts w:ascii="Calibri" w:eastAsiaTheme="minorEastAsia" w:hAnsi="Calibri"/>
                <w:b/>
                <w:color w:val="FF0000"/>
                <w:sz w:val="24"/>
                <w:szCs w:val="24"/>
                <w:lang w:eastAsia="zh-CN"/>
              </w:rPr>
              <w:t xml:space="preserve"> domain DU H/S/NA resource types </w:t>
            </w:r>
          </w:p>
          <w:p w:rsidR="00B8559C" w:rsidRDefault="00E95C6B">
            <w:pPr>
              <w:pStyle w:val="aff7"/>
              <w:numPr>
                <w:ilvl w:val="0"/>
                <w:numId w:val="34"/>
              </w:numPr>
              <w:rPr>
                <w:rFonts w:ascii="Calibri" w:eastAsia="Calibri" w:hAnsi="Calibri"/>
                <w:b/>
                <w:sz w:val="24"/>
                <w:szCs w:val="24"/>
              </w:rPr>
            </w:pPr>
            <w:r>
              <w:rPr>
                <w:rFonts w:ascii="Calibri" w:eastAsia="Calibri" w:hAnsi="Calibri"/>
                <w:b/>
                <w:sz w:val="24"/>
                <w:szCs w:val="24"/>
              </w:rPr>
              <w:t>Granularity for frequency domain resources within a carrier is a set of N RBGs (FFS: value of N &gt;=1)</w:t>
            </w:r>
          </w:p>
          <w:p w:rsidR="00B8559C" w:rsidRDefault="00E95C6B">
            <w:pPr>
              <w:pStyle w:val="aff7"/>
              <w:numPr>
                <w:ilvl w:val="0"/>
                <w:numId w:val="34"/>
              </w:numPr>
              <w:rPr>
                <w:rFonts w:ascii="Calibri" w:eastAsia="Calibri" w:hAnsi="Calibri"/>
                <w:b/>
                <w:sz w:val="24"/>
                <w:szCs w:val="24"/>
              </w:rPr>
            </w:pPr>
            <w:r>
              <w:rPr>
                <w:rFonts w:ascii="Calibri" w:eastAsia="Calibri" w:hAnsi="Calibri"/>
                <w:b/>
                <w:sz w:val="24"/>
                <w:szCs w:val="24"/>
              </w:rPr>
              <w:t>Relationship with Rel-16 DU H/S/NA resource type indications in case of coexistence between TDM and FDM operation, including time-granularity of switching between multiplexing options and any other requirements to ensure backwards compatibility with Rel-16 IAB nodes and avoid impact on access UEs</w:t>
            </w:r>
          </w:p>
          <w:p w:rsidR="00B8559C" w:rsidRDefault="00E95C6B">
            <w:pPr>
              <w:pStyle w:val="aff7"/>
              <w:numPr>
                <w:ilvl w:val="0"/>
                <w:numId w:val="34"/>
              </w:numPr>
              <w:rPr>
                <w:rFonts w:ascii="Calibri" w:eastAsia="Calibri" w:hAnsi="Calibri"/>
                <w:b/>
                <w:sz w:val="24"/>
                <w:szCs w:val="24"/>
              </w:rPr>
            </w:pPr>
            <w:r>
              <w:rPr>
                <w:rFonts w:ascii="Calibri" w:eastAsia="Calibri" w:hAnsi="Calibri"/>
                <w:b/>
                <w:sz w:val="24"/>
                <w:szCs w:val="24"/>
              </w:rPr>
              <w:t xml:space="preserve">Different handling (if needed) of FDM resources in case of soft vs. hard/NA resource type indications </w:t>
            </w:r>
          </w:p>
          <w:p w:rsidR="00B8559C" w:rsidRDefault="00E95C6B">
            <w:pPr>
              <w:pStyle w:val="aff7"/>
              <w:numPr>
                <w:ilvl w:val="0"/>
                <w:numId w:val="34"/>
              </w:numPr>
              <w:rPr>
                <w:rFonts w:ascii="Calibri" w:eastAsia="Calibri" w:hAnsi="Calibri"/>
                <w:b/>
                <w:sz w:val="24"/>
                <w:szCs w:val="24"/>
              </w:rPr>
            </w:pPr>
            <w:r>
              <w:rPr>
                <w:rFonts w:ascii="Calibri" w:eastAsia="Calibri" w:hAnsi="Calibri"/>
                <w:b/>
                <w:sz w:val="24"/>
                <w:szCs w:val="24"/>
              </w:rPr>
              <w:t xml:space="preserve">In case frequency-domain extension is supported for soft resources, enhancements for DCI format 2_5 to support dynamic indication of availability for soft frequency resources. </w:t>
            </w:r>
          </w:p>
          <w:p w:rsidR="00B8559C" w:rsidRDefault="00E95C6B">
            <w:pPr>
              <w:pStyle w:val="aff7"/>
              <w:numPr>
                <w:ilvl w:val="1"/>
                <w:numId w:val="34"/>
              </w:numPr>
              <w:rPr>
                <w:rFonts w:ascii="Calibri" w:eastAsia="Calibri" w:hAnsi="Calibri"/>
                <w:b/>
                <w:sz w:val="24"/>
                <w:szCs w:val="24"/>
              </w:rPr>
            </w:pPr>
            <w:r>
              <w:rPr>
                <w:rFonts w:ascii="Calibri" w:eastAsia="Calibri" w:hAnsi="Calibri"/>
                <w:b/>
                <w:sz w:val="24"/>
                <w:szCs w:val="24"/>
              </w:rPr>
              <w:t xml:space="preserve">Alt. 1 Separate indication of time and frequency resources </w:t>
            </w:r>
          </w:p>
          <w:p w:rsidR="00B8559C" w:rsidRDefault="00E95C6B">
            <w:pPr>
              <w:pStyle w:val="aff7"/>
              <w:numPr>
                <w:ilvl w:val="2"/>
                <w:numId w:val="34"/>
              </w:numPr>
              <w:rPr>
                <w:rFonts w:ascii="Calibri" w:eastAsia="Calibri" w:hAnsi="Calibri"/>
                <w:b/>
                <w:sz w:val="24"/>
                <w:szCs w:val="24"/>
              </w:rPr>
            </w:pPr>
            <w:r>
              <w:rPr>
                <w:rFonts w:ascii="Calibri" w:eastAsia="Calibri" w:hAnsi="Calibri"/>
                <w:b/>
                <w:sz w:val="24"/>
                <w:szCs w:val="24"/>
              </w:rPr>
              <w:t>FFS: different field, RNTI or different DCI</w:t>
            </w:r>
          </w:p>
          <w:p w:rsidR="00B8559C" w:rsidRDefault="00E95C6B">
            <w:pPr>
              <w:pStyle w:val="aff7"/>
              <w:numPr>
                <w:ilvl w:val="1"/>
                <w:numId w:val="34"/>
              </w:numPr>
              <w:rPr>
                <w:rFonts w:ascii="Calibri" w:eastAsia="Calibri" w:hAnsi="Calibri"/>
                <w:b/>
                <w:sz w:val="24"/>
                <w:szCs w:val="24"/>
              </w:rPr>
            </w:pPr>
            <w:r>
              <w:rPr>
                <w:rFonts w:ascii="Calibri" w:eastAsia="Calibri" w:hAnsi="Calibri"/>
                <w:b/>
                <w:sz w:val="24"/>
                <w:szCs w:val="24"/>
              </w:rPr>
              <w:t xml:space="preserve">Alt. 2 Joint indication of time and frequency resources </w:t>
            </w:r>
          </w:p>
          <w:p w:rsidR="00B8559C" w:rsidRDefault="00E95C6B">
            <w:pPr>
              <w:pStyle w:val="aff7"/>
              <w:numPr>
                <w:ilvl w:val="2"/>
                <w:numId w:val="34"/>
              </w:numPr>
              <w:rPr>
                <w:rFonts w:ascii="Calibri" w:eastAsia="Calibri" w:hAnsi="Calibri"/>
                <w:b/>
                <w:sz w:val="24"/>
                <w:szCs w:val="24"/>
              </w:rPr>
            </w:pPr>
            <w:r>
              <w:rPr>
                <w:rFonts w:ascii="Calibri" w:eastAsia="Calibri" w:hAnsi="Calibri"/>
                <w:b/>
                <w:sz w:val="24"/>
                <w:szCs w:val="24"/>
              </w:rPr>
              <w:t>FFS: backwards compatibility with Rel-16</w:t>
            </w:r>
          </w:p>
          <w:p w:rsidR="00B8559C" w:rsidRDefault="00E95C6B">
            <w:pPr>
              <w:pStyle w:val="aff7"/>
              <w:numPr>
                <w:ilvl w:val="0"/>
                <w:numId w:val="34"/>
              </w:numPr>
              <w:rPr>
                <w:rFonts w:ascii="Calibri" w:eastAsia="Calibri" w:hAnsi="Calibri"/>
                <w:b/>
                <w:sz w:val="24"/>
                <w:szCs w:val="24"/>
              </w:rPr>
            </w:pPr>
            <w:r>
              <w:rPr>
                <w:rFonts w:ascii="Calibri" w:eastAsia="Calibri" w:hAnsi="Calibri"/>
                <w:b/>
                <w:sz w:val="24"/>
                <w:szCs w:val="24"/>
              </w:rPr>
              <w:t xml:space="preserve">FFS: Impact of </w:t>
            </w:r>
            <w:proofErr w:type="spellStart"/>
            <w:r>
              <w:rPr>
                <w:rFonts w:ascii="Calibri" w:eastAsia="Calibri" w:hAnsi="Calibri"/>
                <w:b/>
                <w:sz w:val="24"/>
                <w:szCs w:val="24"/>
              </w:rPr>
              <w:t>guardband</w:t>
            </w:r>
            <w:proofErr w:type="spellEnd"/>
            <w:r>
              <w:rPr>
                <w:rFonts w:ascii="Calibri" w:eastAsia="Calibri" w:hAnsi="Calibri"/>
                <w:b/>
                <w:sz w:val="24"/>
                <w:szCs w:val="24"/>
              </w:rPr>
              <w:t xml:space="preserve"> (if needed)</w:t>
            </w:r>
          </w:p>
          <w:p w:rsidR="00B8559C" w:rsidRDefault="00E95C6B">
            <w:pPr>
              <w:pStyle w:val="aff7"/>
              <w:numPr>
                <w:ilvl w:val="0"/>
                <w:numId w:val="34"/>
              </w:numPr>
              <w:rPr>
                <w:rFonts w:ascii="Calibri" w:eastAsia="Calibri" w:hAnsi="Calibri"/>
                <w:b/>
                <w:sz w:val="24"/>
                <w:szCs w:val="24"/>
              </w:rPr>
            </w:pPr>
            <w:r>
              <w:rPr>
                <w:rFonts w:ascii="Calibri" w:eastAsia="Calibri" w:hAnsi="Calibri"/>
                <w:b/>
                <w:sz w:val="24"/>
                <w:szCs w:val="24"/>
              </w:rPr>
              <w:t>FFS: Extension of FDM across carriers</w:t>
            </w:r>
          </w:p>
          <w:p w:rsidR="00B8559C" w:rsidRDefault="00E95C6B">
            <w:pPr>
              <w:pStyle w:val="aff7"/>
              <w:numPr>
                <w:ilvl w:val="0"/>
                <w:numId w:val="34"/>
              </w:numPr>
              <w:rPr>
                <w:rFonts w:ascii="Calibri" w:eastAsia="Calibri" w:hAnsi="Calibri"/>
                <w:b/>
                <w:sz w:val="24"/>
                <w:szCs w:val="24"/>
              </w:rPr>
            </w:pPr>
            <w:r>
              <w:rPr>
                <w:rFonts w:ascii="Calibri" w:eastAsia="Calibri" w:hAnsi="Calibri"/>
                <w:b/>
                <w:sz w:val="24"/>
                <w:szCs w:val="24"/>
              </w:rPr>
              <w:t>FFS: Restrictions on band/minimum bandwidth for FDM operation (e.g. FR2 100MHz+ etc.)</w:t>
            </w:r>
          </w:p>
          <w:p w:rsidR="00B8559C" w:rsidRDefault="00B8559C">
            <w:pPr>
              <w:rPr>
                <w:rFonts w:ascii="Calibri" w:eastAsia="Malgun Gothic" w:hAnsi="Calibri"/>
                <w:b/>
                <w:bCs/>
                <w:sz w:val="22"/>
                <w:szCs w:val="22"/>
                <w:lang w:eastAsia="ko-KR"/>
              </w:rPr>
            </w:pPr>
          </w:p>
        </w:tc>
      </w:tr>
      <w:tr w:rsidR="00B8559C">
        <w:tc>
          <w:tcPr>
            <w:tcW w:w="2065" w:type="dxa"/>
            <w:shd w:val="clear" w:color="auto" w:fill="auto"/>
          </w:tcPr>
          <w:p w:rsidR="00B8559C" w:rsidRDefault="00E95C6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NTT</w:t>
            </w:r>
            <w:r>
              <w:rPr>
                <w:rFonts w:ascii="Calibri" w:eastAsiaTheme="minorEastAsia" w:hAnsi="Calibri"/>
                <w:b/>
                <w:bCs/>
                <w:sz w:val="22"/>
                <w:szCs w:val="22"/>
                <w:lang w:eastAsia="zh-CN"/>
              </w:rPr>
              <w:t xml:space="preserve"> </w:t>
            </w:r>
            <w:proofErr w:type="spellStart"/>
            <w:r>
              <w:rPr>
                <w:rFonts w:ascii="Calibri" w:eastAsiaTheme="minorEastAsia" w:hAnsi="Calibri"/>
                <w:b/>
                <w:bCs/>
                <w:sz w:val="22"/>
                <w:szCs w:val="22"/>
                <w:lang w:eastAsia="zh-CN"/>
              </w:rPr>
              <w:t>Docomo</w:t>
            </w:r>
            <w:proofErr w:type="spellEnd"/>
          </w:p>
        </w:tc>
        <w:tc>
          <w:tcPr>
            <w:tcW w:w="7920" w:type="dxa"/>
            <w:shd w:val="clear" w:color="auto" w:fill="auto"/>
          </w:tcPr>
          <w:p w:rsidR="00B8559C" w:rsidRDefault="00E95C6B">
            <w:pPr>
              <w:jc w:val="both"/>
              <w:rPr>
                <w:rFonts w:ascii="Calibri" w:eastAsiaTheme="minorEastAsia" w:hAnsi="Calibri"/>
                <w:bCs/>
                <w:sz w:val="22"/>
                <w:szCs w:val="22"/>
                <w:lang w:eastAsia="zh-CN"/>
              </w:rPr>
            </w:pPr>
            <w:r>
              <w:rPr>
                <w:rFonts w:ascii="Calibri" w:eastAsiaTheme="minorEastAsia" w:hAnsi="Calibri"/>
                <w:bCs/>
                <w:sz w:val="22"/>
                <w:szCs w:val="22"/>
                <w:lang w:eastAsia="zh-CN"/>
              </w:rPr>
              <w:t>We support FL proposal.</w:t>
            </w:r>
          </w:p>
          <w:p w:rsidR="00B8559C" w:rsidRDefault="00E95C6B">
            <w:pPr>
              <w:pStyle w:val="a8"/>
              <w:rPr>
                <w:rFonts w:ascii="Calibri" w:eastAsia="Malgun Gothic" w:hAnsi="Calibri"/>
                <w:bCs/>
                <w:sz w:val="22"/>
                <w:szCs w:val="22"/>
                <w:lang w:eastAsia="ko-KR"/>
              </w:rPr>
            </w:pPr>
            <w:r>
              <w:rPr>
                <w:rFonts w:ascii="Calibri" w:eastAsiaTheme="minorEastAsia" w:hAnsi="Calibri"/>
                <w:bCs/>
                <w:sz w:val="22"/>
                <w:szCs w:val="22"/>
                <w:lang w:eastAsia="zh-CN"/>
              </w:rPr>
              <w:t xml:space="preserve">Regarding Huawei’s comments on semi-static FDM versus dynamic FDM and feasibility, in our understanding, dynamic FDM is needed to achieve more flexibility. Regarding the concern that dynamic FDM will impact on </w:t>
            </w:r>
            <w:r>
              <w:rPr>
                <w:rFonts w:ascii="Calibri" w:eastAsia="Malgun Gothic" w:hAnsi="Calibri"/>
                <w:bCs/>
                <w:sz w:val="22"/>
                <w:szCs w:val="22"/>
                <w:lang w:eastAsia="ko-KR"/>
              </w:rPr>
              <w:t xml:space="preserve">higher-layer configured </w:t>
            </w:r>
            <w:proofErr w:type="spellStart"/>
            <w:r>
              <w:rPr>
                <w:rFonts w:ascii="Calibri" w:eastAsia="Malgun Gothic" w:hAnsi="Calibri"/>
                <w:bCs/>
                <w:sz w:val="22"/>
                <w:szCs w:val="22"/>
                <w:lang w:eastAsia="ko-KR"/>
              </w:rPr>
              <w:t>Tx</w:t>
            </w:r>
            <w:proofErr w:type="spellEnd"/>
            <w:r>
              <w:rPr>
                <w:rFonts w:ascii="Calibri" w:eastAsia="Malgun Gothic" w:hAnsi="Calibri"/>
                <w:bCs/>
                <w:sz w:val="22"/>
                <w:szCs w:val="22"/>
                <w:lang w:eastAsia="ko-KR"/>
              </w:rPr>
              <w:t xml:space="preserve">/Rx of child-MT/UE, in our understanding, similar issue also exists in dynamic TDM. In dynamic TDM, it is also possible that some symbols for high-layer configured </w:t>
            </w:r>
            <w:proofErr w:type="spellStart"/>
            <w:r>
              <w:rPr>
                <w:rFonts w:ascii="Calibri" w:eastAsia="Malgun Gothic" w:hAnsi="Calibri"/>
                <w:bCs/>
                <w:sz w:val="22"/>
                <w:szCs w:val="22"/>
                <w:lang w:eastAsia="ko-KR"/>
              </w:rPr>
              <w:t>Tx</w:t>
            </w:r>
            <w:proofErr w:type="spellEnd"/>
            <w:r>
              <w:rPr>
                <w:rFonts w:ascii="Calibri" w:eastAsia="Malgun Gothic" w:hAnsi="Calibri"/>
                <w:bCs/>
                <w:sz w:val="22"/>
                <w:szCs w:val="22"/>
                <w:lang w:eastAsia="ko-KR"/>
              </w:rPr>
              <w:t xml:space="preserve">/Rx is not available for IAB-DU. Meanwhile, proper configuration can avoid the issue to some extent, e.g. the resources used for higher layer configured </w:t>
            </w:r>
            <w:proofErr w:type="spellStart"/>
            <w:r>
              <w:rPr>
                <w:rFonts w:ascii="Calibri" w:eastAsia="Malgun Gothic" w:hAnsi="Calibri"/>
                <w:bCs/>
                <w:sz w:val="22"/>
                <w:szCs w:val="22"/>
                <w:lang w:eastAsia="ko-KR"/>
              </w:rPr>
              <w:t>Tx</w:t>
            </w:r>
            <w:proofErr w:type="spellEnd"/>
            <w:r>
              <w:rPr>
                <w:rFonts w:ascii="Calibri" w:eastAsia="Malgun Gothic" w:hAnsi="Calibri"/>
                <w:bCs/>
                <w:sz w:val="22"/>
                <w:szCs w:val="22"/>
                <w:lang w:eastAsia="ko-KR"/>
              </w:rPr>
              <w:t xml:space="preserve">/Rx can be configured in </w:t>
            </w:r>
            <w:r>
              <w:rPr>
                <w:rFonts w:ascii="Calibri" w:eastAsia="Malgun Gothic" w:hAnsi="Calibri"/>
                <w:bCs/>
                <w:sz w:val="22"/>
                <w:szCs w:val="22"/>
                <w:lang w:eastAsia="ko-KR"/>
              </w:rPr>
              <w:lastRenderedPageBreak/>
              <w:t>“hard” frequency resources, or for more important cell-specific channels/RS, it can be regarded as “hard” frequency resources.</w:t>
            </w:r>
          </w:p>
          <w:p w:rsidR="00B8559C" w:rsidRDefault="00E95C6B">
            <w:pPr>
              <w:pStyle w:val="a8"/>
              <w:rPr>
                <w:rFonts w:ascii="Calibri" w:eastAsia="Malgun Gothic" w:hAnsi="Calibri"/>
                <w:bCs/>
                <w:sz w:val="22"/>
                <w:szCs w:val="22"/>
                <w:lang w:eastAsia="ko-KR"/>
              </w:rPr>
            </w:pPr>
            <w:r>
              <w:rPr>
                <w:rFonts w:ascii="Calibri" w:eastAsia="Malgun Gothic" w:hAnsi="Calibri"/>
                <w:bCs/>
                <w:sz w:val="22"/>
                <w:szCs w:val="22"/>
                <w:lang w:eastAsia="ko-KR"/>
              </w:rPr>
              <w:t>Regarding Huawei’s comments on impact from potential guard band, these issues can be discussed as next level details, for example, if guard band is needed, how to avoid the impact of guard band on the usage of hard resources.</w:t>
            </w:r>
          </w:p>
          <w:p w:rsidR="00B8559C" w:rsidRDefault="00B8559C">
            <w:pPr>
              <w:jc w:val="both"/>
              <w:rPr>
                <w:rFonts w:ascii="Calibri" w:eastAsiaTheme="minorEastAsia" w:hAnsi="Calibri"/>
                <w:bCs/>
                <w:sz w:val="22"/>
                <w:szCs w:val="22"/>
                <w:lang w:eastAsia="zh-CN"/>
              </w:rPr>
            </w:pPr>
          </w:p>
        </w:tc>
      </w:tr>
      <w:tr w:rsidR="00B8559C">
        <w:tc>
          <w:tcPr>
            <w:tcW w:w="2065" w:type="dxa"/>
            <w:shd w:val="clear" w:color="auto" w:fill="auto"/>
          </w:tcPr>
          <w:p w:rsidR="00B8559C" w:rsidRDefault="00E95C6B">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rsidR="00B8559C" w:rsidRDefault="00E95C6B">
            <w:pPr>
              <w:jc w:val="both"/>
              <w:rPr>
                <w:rFonts w:ascii="Calibri" w:eastAsiaTheme="minorEastAsia" w:hAnsi="Calibri"/>
                <w:bCs/>
                <w:sz w:val="22"/>
                <w:szCs w:val="22"/>
                <w:lang w:eastAsia="zh-CN"/>
              </w:rPr>
            </w:pPr>
            <w:r>
              <w:rPr>
                <w:rFonts w:ascii="Calibri" w:eastAsiaTheme="minorEastAsia" w:hAnsi="Calibri"/>
                <w:bCs/>
                <w:sz w:val="22"/>
                <w:szCs w:val="22"/>
                <w:lang w:eastAsia="zh-CN"/>
              </w:rPr>
              <w:t>We support the FL proposal although it does not make much progress from the below agreement from RAN1 #103-e:</w:t>
            </w:r>
          </w:p>
          <w:p w:rsidR="00B8559C" w:rsidRDefault="00B8559C">
            <w:pPr>
              <w:jc w:val="both"/>
              <w:rPr>
                <w:rFonts w:ascii="Calibri" w:eastAsiaTheme="minorEastAsia" w:hAnsi="Calibri"/>
                <w:bCs/>
                <w:sz w:val="22"/>
                <w:szCs w:val="22"/>
                <w:lang w:eastAsia="zh-CN"/>
              </w:rPr>
            </w:pPr>
          </w:p>
          <w:p w:rsidR="00B8559C" w:rsidRDefault="00E95C6B">
            <w:pPr>
              <w:ind w:left="720"/>
              <w:jc w:val="both"/>
              <w:rPr>
                <w:rFonts w:ascii="Calibri" w:eastAsiaTheme="minorEastAsia" w:hAnsi="Calibri"/>
                <w:bCs/>
                <w:i/>
                <w:iCs/>
                <w:sz w:val="22"/>
                <w:szCs w:val="22"/>
                <w:lang w:eastAsia="zh-CN"/>
              </w:rPr>
            </w:pPr>
            <w:r>
              <w:rPr>
                <w:rFonts w:ascii="Calibri" w:eastAsiaTheme="minorEastAsia" w:hAnsi="Calibri"/>
                <w:bCs/>
                <w:i/>
                <w:iCs/>
                <w:sz w:val="22"/>
                <w:szCs w:val="22"/>
                <w:lang w:eastAsia="zh-CN"/>
              </w:rPr>
              <w:t>The Rel-16 IAB-DU resource types (Soft/Hard/NA) are the starting point for supporting resource multiplexing for simultaneous operation cases in Rel-17.</w:t>
            </w:r>
          </w:p>
          <w:p w:rsidR="00B8559C" w:rsidRDefault="00B8559C">
            <w:pPr>
              <w:jc w:val="both"/>
              <w:rPr>
                <w:rFonts w:ascii="Calibri" w:eastAsiaTheme="minorEastAsia" w:hAnsi="Calibri"/>
                <w:bCs/>
                <w:sz w:val="22"/>
                <w:szCs w:val="22"/>
                <w:lang w:eastAsia="zh-CN"/>
              </w:rPr>
            </w:pPr>
          </w:p>
          <w:p w:rsidR="00B8559C" w:rsidRDefault="00E95C6B">
            <w:pPr>
              <w:jc w:val="both"/>
              <w:rPr>
                <w:rFonts w:ascii="Calibri" w:eastAsiaTheme="minorEastAsia" w:hAnsi="Calibri"/>
                <w:bCs/>
                <w:sz w:val="22"/>
                <w:szCs w:val="22"/>
                <w:lang w:eastAsia="zh-CN"/>
              </w:rPr>
            </w:pPr>
            <w:r>
              <w:rPr>
                <w:rFonts w:ascii="Calibri" w:eastAsiaTheme="minorEastAsia" w:hAnsi="Calibri"/>
                <w:bCs/>
                <w:sz w:val="22"/>
                <w:szCs w:val="22"/>
                <w:lang w:eastAsia="zh-CN"/>
              </w:rPr>
              <w:t>We have the following comments on Huawei’s concerns:</w:t>
            </w:r>
          </w:p>
          <w:p w:rsidR="00B8559C" w:rsidRDefault="00B8559C">
            <w:pPr>
              <w:jc w:val="both"/>
              <w:rPr>
                <w:rFonts w:ascii="Calibri" w:eastAsiaTheme="minorEastAsia" w:hAnsi="Calibri"/>
                <w:bCs/>
                <w:sz w:val="22"/>
                <w:szCs w:val="22"/>
                <w:lang w:eastAsia="zh-CN"/>
              </w:rPr>
            </w:pPr>
          </w:p>
          <w:p w:rsidR="00B8559C" w:rsidRDefault="00E95C6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Considering the </w:t>
            </w:r>
            <w:r>
              <w:rPr>
                <w:rFonts w:ascii="Calibri" w:eastAsiaTheme="minorEastAsia" w:hAnsi="Calibri"/>
                <w:b/>
                <w:sz w:val="22"/>
                <w:szCs w:val="22"/>
                <w:lang w:eastAsia="zh-CN"/>
              </w:rPr>
              <w:t>benefits</w:t>
            </w:r>
            <w:r>
              <w:rPr>
                <w:rFonts w:ascii="Calibri" w:eastAsiaTheme="minorEastAsia" w:hAnsi="Calibri"/>
                <w:bCs/>
                <w:sz w:val="22"/>
                <w:szCs w:val="22"/>
                <w:lang w:eastAsia="zh-CN"/>
              </w:rPr>
              <w:t xml:space="preserve"> of simultaneous operation, we acknowledge that using multiple carriers is a feasible and even attractive solution that should be and is feasible. However, simultaneous operation in Rel-17 IAB should not be restricted to the assumption that dual or multiple carriers exist. Hence, it is our interpretation that FDM functionality supporting simultaneous operation within a carrier is an objective according to the WID. The third RAN1 meeting in Rel-17 is not the time or place to start discussing its benefits – they have been discussed and agreed earlier.</w:t>
            </w:r>
          </w:p>
          <w:p w:rsidR="00B8559C" w:rsidRDefault="00B8559C">
            <w:pPr>
              <w:jc w:val="both"/>
              <w:rPr>
                <w:rFonts w:ascii="Calibri" w:eastAsiaTheme="minorEastAsia" w:hAnsi="Calibri"/>
                <w:bCs/>
                <w:sz w:val="22"/>
                <w:szCs w:val="22"/>
                <w:lang w:eastAsia="zh-CN"/>
              </w:rPr>
            </w:pPr>
          </w:p>
          <w:p w:rsidR="00B8559C" w:rsidRDefault="00E95C6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Regarding </w:t>
            </w:r>
            <w:r>
              <w:rPr>
                <w:rFonts w:ascii="Calibri" w:eastAsiaTheme="minorEastAsia" w:hAnsi="Calibri"/>
                <w:b/>
                <w:sz w:val="22"/>
                <w:szCs w:val="22"/>
                <w:lang w:eastAsia="zh-CN"/>
              </w:rPr>
              <w:t>resource efficiency</w:t>
            </w:r>
            <w:r>
              <w:rPr>
                <w:rFonts w:ascii="Calibri" w:eastAsiaTheme="minorEastAsia" w:hAnsi="Calibri"/>
                <w:bCs/>
                <w:sz w:val="22"/>
                <w:szCs w:val="22"/>
                <w:lang w:eastAsia="zh-CN"/>
              </w:rPr>
              <w:t xml:space="preserve">, we think that guard bands </w:t>
            </w:r>
            <w:r>
              <w:rPr>
                <w:rFonts w:ascii="Calibri" w:eastAsiaTheme="minorEastAsia" w:hAnsi="Calibri"/>
                <w:bCs/>
                <w:i/>
                <w:iCs/>
                <w:sz w:val="22"/>
                <w:szCs w:val="22"/>
                <w:lang w:eastAsia="zh-CN"/>
              </w:rPr>
              <w:t>may</w:t>
            </w:r>
            <w:r>
              <w:rPr>
                <w:rFonts w:ascii="Calibri" w:eastAsiaTheme="minorEastAsia" w:hAnsi="Calibri"/>
                <w:bCs/>
                <w:sz w:val="22"/>
                <w:szCs w:val="22"/>
                <w:lang w:eastAsia="zh-CN"/>
              </w:rPr>
              <w:t xml:space="preserve"> be needed for IAB nodes with separate MT and DU front ends, but even for such architectures that may not necessarily be the case. Even if guard bands are needed, a properly configured network would only require one such band, significantly reducing overhead. Any other resource allocation is not much different from </w:t>
            </w:r>
            <w:proofErr w:type="spellStart"/>
            <w:r>
              <w:rPr>
                <w:rFonts w:ascii="Calibri" w:eastAsiaTheme="minorEastAsia" w:hAnsi="Calibri"/>
                <w:bCs/>
                <w:sz w:val="22"/>
                <w:szCs w:val="22"/>
                <w:lang w:eastAsia="zh-CN"/>
              </w:rPr>
              <w:t>TDMed</w:t>
            </w:r>
            <w:proofErr w:type="spellEnd"/>
            <w:r>
              <w:rPr>
                <w:rFonts w:ascii="Calibri" w:eastAsiaTheme="minorEastAsia" w:hAnsi="Calibri"/>
                <w:bCs/>
                <w:sz w:val="22"/>
                <w:szCs w:val="22"/>
                <w:lang w:eastAsia="zh-CN"/>
              </w:rPr>
              <w:t xml:space="preserve"> resource allocation and, hence, signaling overhead should be approximately the same. We do not think that frequency resource sharing between MT and DU, if properly configured, requires a frequent semi-static resource reconfiguration by a CU.</w:t>
            </w:r>
          </w:p>
          <w:p w:rsidR="00B8559C" w:rsidRDefault="00B8559C">
            <w:pPr>
              <w:jc w:val="both"/>
              <w:rPr>
                <w:rFonts w:ascii="Calibri" w:eastAsiaTheme="minorEastAsia" w:hAnsi="Calibri"/>
                <w:bCs/>
                <w:sz w:val="22"/>
                <w:szCs w:val="22"/>
                <w:lang w:eastAsia="zh-CN"/>
              </w:rPr>
            </w:pPr>
          </w:p>
          <w:p w:rsidR="00B8559C" w:rsidRDefault="00E95C6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With respect to the </w:t>
            </w:r>
            <w:r>
              <w:rPr>
                <w:rFonts w:ascii="Calibri" w:eastAsiaTheme="minorEastAsia" w:hAnsi="Calibri"/>
                <w:b/>
                <w:sz w:val="22"/>
                <w:szCs w:val="22"/>
                <w:lang w:eastAsia="zh-CN"/>
              </w:rPr>
              <w:t>feasibility</w:t>
            </w:r>
            <w:r>
              <w:rPr>
                <w:rFonts w:ascii="Calibri" w:eastAsiaTheme="minorEastAsia" w:hAnsi="Calibri"/>
                <w:bCs/>
                <w:sz w:val="22"/>
                <w:szCs w:val="22"/>
                <w:lang w:eastAsia="zh-CN"/>
              </w:rPr>
              <w:t xml:space="preserve"> of the proposal, we think that the Soft configuration is needed for the same reasons as why it was introduced in Rel-16 – to provide some flexibility in resource allocations. For configurations where it is ill-suited, it needs not be configured. Furthermore, we have the following concerns about using bandwidth parts (BWPs):</w:t>
            </w:r>
          </w:p>
          <w:p w:rsidR="00B8559C" w:rsidRDefault="00E95C6B">
            <w:pPr>
              <w:pStyle w:val="aff7"/>
              <w:numPr>
                <w:ilvl w:val="0"/>
                <w:numId w:val="34"/>
              </w:numPr>
              <w:rPr>
                <w:rFonts w:ascii="Calibri" w:eastAsiaTheme="minorEastAsia" w:hAnsi="Calibri"/>
                <w:bCs/>
                <w:sz w:val="22"/>
                <w:szCs w:val="22"/>
                <w:lang w:eastAsia="zh-CN"/>
              </w:rPr>
            </w:pPr>
            <w:r>
              <w:rPr>
                <w:rFonts w:ascii="Calibri" w:eastAsiaTheme="minorEastAsia" w:hAnsi="Calibri"/>
                <w:bCs/>
                <w:sz w:val="22"/>
                <w:szCs w:val="22"/>
                <w:lang w:eastAsia="zh-CN"/>
              </w:rPr>
              <w:t>BWP was developed for UEs with limited capabilities. Using BWPs for semi-static resource allocation would pose unnecessary limitations on the network.</w:t>
            </w:r>
          </w:p>
          <w:p w:rsidR="00B8559C" w:rsidRDefault="00E95C6B">
            <w:pPr>
              <w:pStyle w:val="aff7"/>
              <w:numPr>
                <w:ilvl w:val="0"/>
                <w:numId w:val="34"/>
              </w:numPr>
              <w:rPr>
                <w:rFonts w:ascii="Calibri" w:eastAsiaTheme="minorEastAsia" w:hAnsi="Calibri"/>
                <w:bCs/>
                <w:sz w:val="22"/>
                <w:szCs w:val="22"/>
                <w:lang w:eastAsia="zh-CN"/>
              </w:rPr>
            </w:pPr>
            <w:r>
              <w:rPr>
                <w:rFonts w:ascii="Calibri" w:eastAsiaTheme="minorEastAsia" w:hAnsi="Calibri"/>
                <w:bCs/>
                <w:sz w:val="22"/>
                <w:szCs w:val="22"/>
                <w:lang w:eastAsia="zh-CN"/>
              </w:rPr>
              <w:t>BWPs are not slot specific and that will pose unnecessary restrictions on the network. One attractive network configuration is, e.g., to separate UE access traffic from backhaul traffic in different slots, in which case it would be preferred to use the full carrier for the UE access traffic. This would not be possible if the DU is restricted to use only a subset of the carrier. For that and other configurations, some slots would be restricted in its use due to the BWP configuration, thereby reducing performance.</w:t>
            </w:r>
          </w:p>
          <w:p w:rsidR="00B8559C" w:rsidRDefault="00E95C6B">
            <w:pPr>
              <w:pStyle w:val="aff7"/>
              <w:numPr>
                <w:ilvl w:val="0"/>
                <w:numId w:val="34"/>
              </w:numPr>
              <w:rPr>
                <w:rFonts w:ascii="Calibri" w:eastAsiaTheme="minorEastAsia" w:hAnsi="Calibri"/>
                <w:bCs/>
                <w:sz w:val="22"/>
                <w:szCs w:val="22"/>
                <w:lang w:eastAsia="zh-CN"/>
              </w:rPr>
            </w:pPr>
            <w:r>
              <w:rPr>
                <w:rFonts w:ascii="Calibri" w:eastAsiaTheme="minorEastAsia" w:hAnsi="Calibri"/>
                <w:bCs/>
                <w:sz w:val="22"/>
                <w:szCs w:val="22"/>
                <w:lang w:eastAsia="zh-CN"/>
              </w:rPr>
              <w:t>BWP is configured for UEs (MTs) but not DUs. Hence, the DU would still need a H/[S]/NA configuration to restrict its operation in order to FDM DU and MT operation.</w:t>
            </w:r>
          </w:p>
          <w:p w:rsidR="00B8559C" w:rsidRDefault="00E95C6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Additionally, we have concerns for </w:t>
            </w:r>
            <w:r>
              <w:rPr>
                <w:rFonts w:ascii="Calibri" w:eastAsiaTheme="minorEastAsia" w:hAnsi="Calibri"/>
                <w:b/>
                <w:sz w:val="22"/>
                <w:szCs w:val="22"/>
                <w:lang w:eastAsia="zh-CN"/>
              </w:rPr>
              <w:t>backwards compatibility</w:t>
            </w:r>
            <w:r>
              <w:rPr>
                <w:rFonts w:ascii="Calibri" w:eastAsiaTheme="minorEastAsia" w:hAnsi="Calibri"/>
                <w:bCs/>
                <w:sz w:val="22"/>
                <w:szCs w:val="22"/>
                <w:lang w:eastAsia="zh-CN"/>
              </w:rPr>
              <w:t>, should BWPs be used for multiplexing simultaneous operation in IAB nodes. Considering BWP is a Rel-15 function that is not intended for IAB in the first place, we risk ambiguous behavior if, e.g., an IAB node needs to fall back to Rel-16 operation. How would the IAB know whether to maintain its BWP configuration in this case?</w:t>
            </w:r>
          </w:p>
          <w:p w:rsidR="00B8559C" w:rsidRDefault="00B8559C">
            <w:pPr>
              <w:rPr>
                <w:rFonts w:ascii="Calibri" w:eastAsiaTheme="minorEastAsia" w:hAnsi="Calibri"/>
                <w:bCs/>
                <w:sz w:val="22"/>
                <w:szCs w:val="22"/>
                <w:lang w:eastAsia="zh-CN"/>
              </w:rPr>
            </w:pPr>
          </w:p>
          <w:p w:rsidR="00B8559C" w:rsidRDefault="00E95C6B">
            <w:pPr>
              <w:rPr>
                <w:rFonts w:ascii="Calibri" w:eastAsiaTheme="minorEastAsia" w:hAnsi="Calibri"/>
                <w:bCs/>
                <w:sz w:val="22"/>
                <w:szCs w:val="22"/>
                <w:lang w:eastAsia="zh-CN"/>
              </w:rPr>
            </w:pPr>
            <w:r>
              <w:rPr>
                <w:rFonts w:ascii="Calibri" w:eastAsiaTheme="minorEastAsia" w:hAnsi="Calibri"/>
                <w:bCs/>
                <w:sz w:val="22"/>
                <w:szCs w:val="22"/>
                <w:lang w:eastAsia="zh-CN"/>
              </w:rPr>
              <w:t>We share Huawei’s view that proper behavior for both Hard and Not Available should be agreed, e.g., in relation to an existing guard band, but we don’t think that is an insurmountable task to sort out in a future meeting.</w:t>
            </w:r>
          </w:p>
        </w:tc>
      </w:tr>
      <w:tr w:rsidR="00B8559C">
        <w:tc>
          <w:tcPr>
            <w:tcW w:w="2065" w:type="dxa"/>
            <w:shd w:val="clear" w:color="auto" w:fill="auto"/>
          </w:tcPr>
          <w:p w:rsidR="00B8559C" w:rsidRDefault="00E95C6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uawei</w:t>
            </w:r>
          </w:p>
        </w:tc>
        <w:tc>
          <w:tcPr>
            <w:tcW w:w="7920" w:type="dxa"/>
            <w:shd w:val="clear" w:color="auto" w:fill="auto"/>
          </w:tcPr>
          <w:p w:rsidR="00B8559C" w:rsidRDefault="00E95C6B">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R</w:t>
            </w:r>
            <w:r>
              <w:rPr>
                <w:rFonts w:ascii="Calibri" w:eastAsiaTheme="minorEastAsia" w:hAnsi="Calibri"/>
                <w:bCs/>
                <w:sz w:val="22"/>
                <w:szCs w:val="22"/>
                <w:lang w:eastAsia="zh-CN"/>
              </w:rPr>
              <w:t>eply to DCM:</w:t>
            </w:r>
          </w:p>
          <w:p w:rsidR="00B8559C" w:rsidRDefault="00B8559C">
            <w:pPr>
              <w:jc w:val="both"/>
              <w:rPr>
                <w:rFonts w:ascii="Calibri" w:eastAsiaTheme="minorEastAsia" w:hAnsi="Calibri"/>
                <w:bCs/>
                <w:sz w:val="22"/>
                <w:szCs w:val="22"/>
                <w:lang w:eastAsia="zh-CN"/>
              </w:rPr>
            </w:pPr>
          </w:p>
          <w:p w:rsidR="00B8559C" w:rsidRDefault="00E95C6B">
            <w:pPr>
              <w:pStyle w:val="aff7"/>
              <w:numPr>
                <w:ilvl w:val="0"/>
                <w:numId w:val="35"/>
              </w:numPr>
              <w:rPr>
                <w:rFonts w:ascii="Calibri" w:eastAsia="Malgun Gothic" w:hAnsi="Calibri"/>
                <w:bCs/>
                <w:sz w:val="22"/>
                <w:szCs w:val="22"/>
                <w:lang w:eastAsia="ko-KR"/>
              </w:rPr>
            </w:pPr>
            <w:r>
              <w:rPr>
                <w:rFonts w:ascii="Calibri" w:eastAsia="Malgun Gothic" w:hAnsi="Calibri"/>
                <w:bCs/>
                <w:sz w:val="22"/>
                <w:szCs w:val="22"/>
                <w:lang w:eastAsia="ko-KR"/>
              </w:rPr>
              <w:t xml:space="preserve">We would like to highlight that TDM is very different from FDM since the bandwidth does not need to be adapted for the UE/child IAB-MT in TDM. For CSI-RS and SRS configurations which are typically across the whole bandwidth, it is not clear how they will be actually be transmitted in case of dynamic FDM. Note that this is also not a simple configuration issue for the IAB-DU if one </w:t>
            </w:r>
            <w:proofErr w:type="gramStart"/>
            <w:r>
              <w:rPr>
                <w:rFonts w:ascii="Calibri" w:eastAsia="Malgun Gothic" w:hAnsi="Calibri"/>
                <w:bCs/>
                <w:sz w:val="22"/>
                <w:szCs w:val="22"/>
                <w:lang w:eastAsia="ko-KR"/>
              </w:rPr>
              <w:t>have</w:t>
            </w:r>
            <w:proofErr w:type="gramEnd"/>
            <w:r>
              <w:rPr>
                <w:rFonts w:ascii="Calibri" w:eastAsia="Malgun Gothic" w:hAnsi="Calibri"/>
                <w:bCs/>
                <w:sz w:val="22"/>
                <w:szCs w:val="22"/>
                <w:lang w:eastAsia="ko-KR"/>
              </w:rPr>
              <w:t xml:space="preserve"> to ensure all the high-layer configured signals/channels for all UEs and Child IAB-MT are transmitted in Hard resource in particular in frequency domain. At the same time, this should be aware by the parent node, which is not an easy take either as explained in the next bullet.</w:t>
            </w:r>
          </w:p>
          <w:p w:rsidR="00B8559C" w:rsidRDefault="00E95C6B">
            <w:pPr>
              <w:pStyle w:val="aff7"/>
              <w:numPr>
                <w:ilvl w:val="0"/>
                <w:numId w:val="35"/>
              </w:numPr>
              <w:rPr>
                <w:rFonts w:ascii="Calibri" w:eastAsiaTheme="minorEastAsia" w:hAnsi="Calibri"/>
                <w:bCs/>
                <w:sz w:val="22"/>
                <w:szCs w:val="22"/>
                <w:lang w:eastAsia="zh-CN"/>
              </w:rPr>
            </w:pPr>
            <w:r>
              <w:rPr>
                <w:rFonts w:ascii="Calibri" w:eastAsia="Malgun Gothic" w:hAnsi="Calibri"/>
                <w:bCs/>
                <w:sz w:val="22"/>
                <w:szCs w:val="22"/>
                <w:lang w:eastAsia="ko-KR"/>
              </w:rPr>
              <w:t>In Rel-16, we do introduce some rules that some higher-layer configured cell-specific signals and channels such as SSB/PDCCH for RMSI/PRACH can be regarded Hard. However, the parent node needs to aware of these configurations. In particular, this implies that there will be quite some UE/Child-IAB specific configurations conveyed to the parent node. One may remember that we received an LS from RAN3 (R3-202859) last year asking whether it is possible to exclude the CSI-RS and SR configurations from the list of cell-specific signals/channels configurations since there was a big concern of signaling storm from RAN3 point of view. Now when it comes to FDM, almost all UE/IAB-specific higher-layer configured signals and channels need to be communicated between the parent node and IAB node. We don’t think this is even feasible.</w:t>
            </w:r>
          </w:p>
          <w:p w:rsidR="00B8559C" w:rsidRDefault="00B8559C">
            <w:pPr>
              <w:rPr>
                <w:rFonts w:ascii="Calibri" w:eastAsiaTheme="minorEastAsia" w:hAnsi="Calibri"/>
                <w:bCs/>
                <w:sz w:val="22"/>
                <w:szCs w:val="22"/>
                <w:lang w:eastAsia="zh-CN"/>
              </w:rPr>
            </w:pPr>
          </w:p>
          <w:p w:rsidR="00B8559C" w:rsidRDefault="00E95C6B">
            <w:pPr>
              <w:rPr>
                <w:rFonts w:ascii="Calibri" w:eastAsiaTheme="minorEastAsia" w:hAnsi="Calibri"/>
                <w:bCs/>
                <w:sz w:val="22"/>
                <w:szCs w:val="22"/>
                <w:lang w:eastAsia="zh-CN"/>
              </w:rPr>
            </w:pPr>
            <w:r>
              <w:rPr>
                <w:rFonts w:ascii="Calibri" w:eastAsiaTheme="minorEastAsia" w:hAnsi="Calibri" w:hint="eastAsia"/>
                <w:bCs/>
                <w:sz w:val="22"/>
                <w:szCs w:val="22"/>
                <w:lang w:eastAsia="zh-CN"/>
              </w:rPr>
              <w:t>R</w:t>
            </w:r>
            <w:r>
              <w:rPr>
                <w:rFonts w:ascii="Calibri" w:eastAsiaTheme="minorEastAsia" w:hAnsi="Calibri"/>
                <w:bCs/>
                <w:sz w:val="22"/>
                <w:szCs w:val="22"/>
                <w:lang w:eastAsia="zh-CN"/>
              </w:rPr>
              <w:t>eply to Ericsson:</w:t>
            </w:r>
          </w:p>
          <w:p w:rsidR="00B8559C" w:rsidRDefault="00B8559C">
            <w:pPr>
              <w:rPr>
                <w:rFonts w:ascii="Calibri" w:eastAsiaTheme="minorEastAsia" w:hAnsi="Calibri"/>
                <w:bCs/>
                <w:sz w:val="22"/>
                <w:szCs w:val="22"/>
                <w:lang w:eastAsia="zh-CN"/>
              </w:rPr>
            </w:pPr>
          </w:p>
          <w:p w:rsidR="00B8559C" w:rsidRDefault="00E95C6B">
            <w:pPr>
              <w:pStyle w:val="aff7"/>
              <w:numPr>
                <w:ilvl w:val="0"/>
                <w:numId w:val="36"/>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Regarding the comment on </w:t>
            </w:r>
            <w:r>
              <w:rPr>
                <w:rFonts w:ascii="Calibri" w:eastAsiaTheme="minorEastAsia" w:hAnsi="Calibri"/>
                <w:b/>
                <w:bCs/>
                <w:sz w:val="22"/>
                <w:szCs w:val="22"/>
                <w:lang w:eastAsia="zh-CN"/>
              </w:rPr>
              <w:t>benefit</w:t>
            </w:r>
            <w:r>
              <w:rPr>
                <w:rFonts w:ascii="Calibri" w:eastAsiaTheme="minorEastAsia" w:hAnsi="Calibri"/>
                <w:bCs/>
                <w:sz w:val="22"/>
                <w:szCs w:val="22"/>
                <w:lang w:eastAsia="zh-CN"/>
              </w:rPr>
              <w:t>, strictly speaking, FDM within one CC was not evaluated during the SI. It was always bundled with SDM but for SDM the benefit of resource efficiency is easy to understand and there is not much analysis on FDM. In addition, we don’t think the WI objective explicitly emphasizes that FDM within CC and cross carrier should both be supported and optimized. In any case, TDM has already been specified in Rel-16. One would need to understand the tradeoff between specification effort and potential benefit compared to the existing scheme.</w:t>
            </w:r>
          </w:p>
          <w:p w:rsidR="00B8559C" w:rsidRDefault="00E95C6B">
            <w:pPr>
              <w:pStyle w:val="aff7"/>
              <w:numPr>
                <w:ilvl w:val="0"/>
                <w:numId w:val="36"/>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Regarding the comment on </w:t>
            </w:r>
            <w:r>
              <w:rPr>
                <w:rFonts w:ascii="Calibri" w:eastAsiaTheme="minorEastAsia" w:hAnsi="Calibri"/>
                <w:b/>
                <w:sz w:val="22"/>
                <w:szCs w:val="22"/>
                <w:lang w:eastAsia="zh-CN"/>
              </w:rPr>
              <w:t>resource efficiency</w:t>
            </w:r>
            <w:r>
              <w:rPr>
                <w:rFonts w:ascii="Calibri" w:eastAsiaTheme="minorEastAsia" w:hAnsi="Calibri"/>
                <w:bCs/>
                <w:sz w:val="22"/>
                <w:szCs w:val="22"/>
                <w:lang w:eastAsia="zh-CN"/>
              </w:rPr>
              <w:t xml:space="preserve">, it </w:t>
            </w:r>
            <w:proofErr w:type="gramStart"/>
            <w:r>
              <w:rPr>
                <w:rFonts w:ascii="Calibri" w:eastAsiaTheme="minorEastAsia" w:hAnsi="Calibri"/>
                <w:bCs/>
                <w:sz w:val="22"/>
                <w:szCs w:val="22"/>
                <w:lang w:eastAsia="zh-CN"/>
              </w:rPr>
              <w:t>seem</w:t>
            </w:r>
            <w:proofErr w:type="gramEnd"/>
            <w:r>
              <w:rPr>
                <w:rFonts w:ascii="Calibri" w:eastAsiaTheme="minorEastAsia" w:hAnsi="Calibri"/>
                <w:bCs/>
                <w:sz w:val="22"/>
                <w:szCs w:val="22"/>
                <w:lang w:eastAsia="zh-CN"/>
              </w:rPr>
              <w:t xml:space="preserve"> that the assumption is that this is more like a semi-static </w:t>
            </w:r>
            <w:r>
              <w:rPr>
                <w:rFonts w:ascii="Calibri" w:eastAsiaTheme="minorEastAsia" w:hAnsi="Calibri" w:hint="eastAsia"/>
                <w:bCs/>
                <w:sz w:val="22"/>
                <w:szCs w:val="22"/>
                <w:lang w:eastAsia="zh-CN"/>
              </w:rPr>
              <w:t>FDM</w:t>
            </w:r>
            <w:r>
              <w:rPr>
                <w:rFonts w:ascii="Calibri" w:eastAsiaTheme="minorEastAsia" w:hAnsi="Calibri"/>
                <w:bCs/>
                <w:sz w:val="22"/>
                <w:szCs w:val="22"/>
                <w:lang w:eastAsia="zh-CN"/>
              </w:rPr>
              <w:t xml:space="preserve"> configuration. As we comment earlier we see no issue when no guard band is required but we are more concerned on the case when guard band is required. Regarding the comment “</w:t>
            </w:r>
            <w:r>
              <w:rPr>
                <w:rFonts w:ascii="Calibri" w:eastAsiaTheme="minorEastAsia" w:hAnsi="Calibri"/>
                <w:bCs/>
                <w:i/>
                <w:sz w:val="22"/>
                <w:szCs w:val="22"/>
                <w:lang w:eastAsia="zh-CN"/>
              </w:rPr>
              <w:t>We do not think that frequency resource sharing between MT and DU, if properly configured, requires a frequent semi-static resource reconfiguration by a CU.</w:t>
            </w:r>
            <w:r>
              <w:rPr>
                <w:rFonts w:ascii="Calibri" w:eastAsiaTheme="minorEastAsia" w:hAnsi="Calibri"/>
                <w:bCs/>
                <w:sz w:val="22"/>
                <w:szCs w:val="22"/>
                <w:lang w:eastAsia="zh-CN"/>
              </w:rPr>
              <w:t xml:space="preserve">”, our understanding is that the required guard band to operate FDM would be dynamic and dependent on the </w:t>
            </w:r>
            <w:proofErr w:type="spellStart"/>
            <w:r>
              <w:rPr>
                <w:rFonts w:ascii="Calibri" w:eastAsiaTheme="minorEastAsia" w:hAnsi="Calibri"/>
                <w:bCs/>
                <w:sz w:val="22"/>
                <w:szCs w:val="22"/>
                <w:lang w:eastAsia="zh-CN"/>
              </w:rPr>
              <w:lastRenderedPageBreak/>
              <w:t>Tx</w:t>
            </w:r>
            <w:proofErr w:type="spellEnd"/>
            <w:r>
              <w:rPr>
                <w:rFonts w:ascii="Calibri" w:eastAsiaTheme="minorEastAsia" w:hAnsi="Calibri"/>
                <w:bCs/>
                <w:sz w:val="22"/>
                <w:szCs w:val="22"/>
                <w:lang w:eastAsia="zh-CN"/>
              </w:rPr>
              <w:t xml:space="preserve">/Rx power gap between MT and DU, e.g. The DU Rx power will change dependent on actual scheduling. It is not possible to inform the CU in a dynamic manner and the CU may have to assume the worst case. In addition, there are a lot of possibilities for FDM operation within one carrier, e.g. two separate set of non-overlapping consecutive frequency resources for MT and DU, inter-leaved frequency resources for MT and DU. It is not clear whether the same guard band can be applied for all cases. </w:t>
            </w:r>
          </w:p>
          <w:p w:rsidR="00B8559C" w:rsidRDefault="00E95C6B">
            <w:pPr>
              <w:pStyle w:val="aff7"/>
              <w:numPr>
                <w:ilvl w:val="0"/>
                <w:numId w:val="36"/>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 Regarding the comments on </w:t>
            </w:r>
            <w:r>
              <w:rPr>
                <w:rFonts w:ascii="Calibri" w:eastAsiaTheme="minorEastAsia" w:hAnsi="Calibri"/>
                <w:b/>
                <w:bCs/>
                <w:sz w:val="22"/>
                <w:szCs w:val="22"/>
                <w:lang w:eastAsia="zh-CN"/>
              </w:rPr>
              <w:t>feasibility</w:t>
            </w:r>
            <w:r>
              <w:rPr>
                <w:rFonts w:ascii="Calibri" w:eastAsiaTheme="minorEastAsia" w:hAnsi="Calibri"/>
                <w:bCs/>
                <w:sz w:val="22"/>
                <w:szCs w:val="22"/>
                <w:lang w:eastAsia="zh-CN"/>
              </w:rPr>
              <w:t>, it seems that there is a misunderstanding here. We were not proposing BWP for IAB-DU, we also think this is not the way to go. Our view is that</w:t>
            </w:r>
            <w:r>
              <w:rPr>
                <w:rFonts w:ascii="Calibri" w:eastAsia="Malgun Gothic" w:hAnsi="Calibri"/>
                <w:bCs/>
                <w:sz w:val="22"/>
                <w:szCs w:val="22"/>
                <w:lang w:eastAsia="ko-KR"/>
              </w:rPr>
              <w:t xml:space="preserve"> the semi-static FDM within one carrier can readily by implementation, e.g. by configuring non-overlapping BWPs for </w:t>
            </w:r>
            <w:r>
              <w:rPr>
                <w:rFonts w:ascii="Calibri" w:eastAsia="Malgun Gothic" w:hAnsi="Calibri"/>
                <w:b/>
                <w:bCs/>
                <w:sz w:val="22"/>
                <w:szCs w:val="22"/>
                <w:lang w:eastAsia="ko-KR"/>
              </w:rPr>
              <w:t>IAB-MT</w:t>
            </w:r>
            <w:r>
              <w:rPr>
                <w:rFonts w:ascii="Calibri" w:eastAsia="Malgun Gothic" w:hAnsi="Calibri"/>
                <w:bCs/>
                <w:sz w:val="22"/>
                <w:szCs w:val="22"/>
                <w:lang w:eastAsia="ko-KR"/>
              </w:rPr>
              <w:t xml:space="preserve"> and </w:t>
            </w:r>
            <w:r>
              <w:rPr>
                <w:rFonts w:ascii="Calibri" w:eastAsia="Malgun Gothic" w:hAnsi="Calibri"/>
                <w:b/>
                <w:bCs/>
                <w:sz w:val="22"/>
                <w:szCs w:val="22"/>
                <w:lang w:eastAsia="ko-KR"/>
              </w:rPr>
              <w:t>child IAB-MT/access UEs</w:t>
            </w:r>
            <w:r>
              <w:rPr>
                <w:rFonts w:ascii="Calibri" w:eastAsia="Malgun Gothic" w:hAnsi="Calibri"/>
                <w:bCs/>
                <w:sz w:val="22"/>
                <w:szCs w:val="22"/>
                <w:lang w:eastAsia="ko-KR"/>
              </w:rPr>
              <w:t>. This can be done already now and it is not clear why additional signaling is required to support this case.</w:t>
            </w:r>
          </w:p>
          <w:p w:rsidR="00B8559C" w:rsidRDefault="00B8559C">
            <w:pPr>
              <w:rPr>
                <w:rFonts w:ascii="Calibri" w:eastAsiaTheme="minorEastAsia" w:hAnsi="Calibri"/>
                <w:bCs/>
                <w:sz w:val="22"/>
                <w:szCs w:val="22"/>
                <w:lang w:eastAsia="zh-CN"/>
              </w:rPr>
            </w:pPr>
          </w:p>
          <w:p w:rsidR="00B8559C" w:rsidRDefault="00E95C6B">
            <w:pPr>
              <w:rPr>
                <w:rFonts w:ascii="Calibri" w:eastAsiaTheme="minorEastAsia" w:hAnsi="Calibri"/>
                <w:bCs/>
                <w:sz w:val="22"/>
                <w:szCs w:val="22"/>
                <w:lang w:eastAsia="zh-CN"/>
              </w:rPr>
            </w:pPr>
            <w:r>
              <w:rPr>
                <w:rFonts w:ascii="Calibri" w:eastAsiaTheme="minorEastAsia" w:hAnsi="Calibri" w:hint="eastAsia"/>
                <w:bCs/>
                <w:sz w:val="22"/>
                <w:szCs w:val="22"/>
                <w:lang w:eastAsia="zh-CN"/>
              </w:rPr>
              <w:t>O</w:t>
            </w:r>
            <w:r>
              <w:rPr>
                <w:rFonts w:ascii="Calibri" w:eastAsiaTheme="minorEastAsia" w:hAnsi="Calibri"/>
                <w:bCs/>
                <w:sz w:val="22"/>
                <w:szCs w:val="22"/>
                <w:lang w:eastAsia="zh-CN"/>
              </w:rPr>
              <w:t xml:space="preserve">verall, we are still not convinced to go with the original proposal. The compromised proposal from us can still take us some step further since the key issues and design aspects have been listed and it could be a good starting point for further discussions. </w:t>
            </w:r>
          </w:p>
          <w:p w:rsidR="00B8559C" w:rsidRDefault="00B8559C">
            <w:pPr>
              <w:jc w:val="both"/>
              <w:rPr>
                <w:rFonts w:ascii="Calibri" w:eastAsiaTheme="minorEastAsia" w:hAnsi="Calibri"/>
                <w:bCs/>
                <w:sz w:val="22"/>
                <w:szCs w:val="22"/>
                <w:lang w:eastAsia="zh-CN"/>
              </w:rPr>
            </w:pPr>
          </w:p>
        </w:tc>
      </w:tr>
      <w:tr w:rsidR="00B8559C">
        <w:tc>
          <w:tcPr>
            <w:tcW w:w="2065" w:type="dxa"/>
            <w:shd w:val="clear" w:color="auto" w:fill="auto"/>
          </w:tcPr>
          <w:p w:rsidR="00B8559C" w:rsidRDefault="00E95C6B">
            <w:pPr>
              <w:rPr>
                <w:rFonts w:ascii="Calibri" w:eastAsiaTheme="minorEastAsia" w:hAnsi="Calibri"/>
                <w:b/>
                <w:bCs/>
                <w:sz w:val="22"/>
                <w:szCs w:val="22"/>
                <w:lang w:eastAsia="zh-CN"/>
              </w:rPr>
            </w:pPr>
            <w:r>
              <w:rPr>
                <w:rStyle w:val="normaltextrun"/>
                <w:rFonts w:ascii="Calibri" w:hAnsi="Calibri" w:cs="Calibri"/>
                <w:b/>
                <w:bCs/>
                <w:sz w:val="22"/>
                <w:szCs w:val="22"/>
              </w:rPr>
              <w:lastRenderedPageBreak/>
              <w:t>Nokia, NSB</w:t>
            </w:r>
            <w:r>
              <w:rPr>
                <w:rStyle w:val="eop"/>
                <w:rFonts w:ascii="Calibri" w:hAnsi="Calibri" w:cs="Calibri"/>
                <w:sz w:val="22"/>
                <w:szCs w:val="22"/>
              </w:rPr>
              <w:t> </w:t>
            </w:r>
          </w:p>
        </w:tc>
        <w:tc>
          <w:tcPr>
            <w:tcW w:w="7920" w:type="dxa"/>
            <w:shd w:val="clear" w:color="auto" w:fill="auto"/>
          </w:tcPr>
          <w:p w:rsidR="00B8559C" w:rsidRDefault="00E95C6B">
            <w:pPr>
              <w:pStyle w:val="paragraph"/>
              <w:jc w:val="both"/>
              <w:textAlignment w:val="baseline"/>
            </w:pPr>
            <w:r>
              <w:rPr>
                <w:rStyle w:val="normaltextrun"/>
                <w:rFonts w:ascii="Calibri" w:hAnsi="Calibri" w:cs="Calibri"/>
                <w:sz w:val="22"/>
                <w:szCs w:val="22"/>
              </w:rPr>
              <w:t>We support the FL proposal. </w:t>
            </w:r>
            <w:r>
              <w:rPr>
                <w:rStyle w:val="eop"/>
                <w:rFonts w:ascii="Calibri" w:hAnsi="Calibri" w:cs="Calibri"/>
                <w:sz w:val="22"/>
                <w:szCs w:val="22"/>
              </w:rPr>
              <w:t> </w:t>
            </w:r>
          </w:p>
          <w:p w:rsidR="00B8559C" w:rsidRDefault="00E95C6B">
            <w:pPr>
              <w:pStyle w:val="paragraph"/>
              <w:jc w:val="both"/>
              <w:textAlignment w:val="baseline"/>
            </w:pPr>
            <w:r>
              <w:rPr>
                <w:rStyle w:val="eop"/>
                <w:rFonts w:ascii="Calibri" w:hAnsi="Calibri" w:cs="Calibri"/>
                <w:sz w:val="22"/>
                <w:szCs w:val="22"/>
              </w:rPr>
              <w:t> </w:t>
            </w:r>
          </w:p>
          <w:p w:rsidR="00B8559C" w:rsidRDefault="00E95C6B">
            <w:pPr>
              <w:pStyle w:val="paragraph"/>
              <w:jc w:val="both"/>
              <w:textAlignment w:val="baseline"/>
            </w:pPr>
            <w:r>
              <w:rPr>
                <w:rStyle w:val="normaltextrun"/>
                <w:rFonts w:ascii="Calibri" w:hAnsi="Calibri" w:cs="Calibri"/>
                <w:sz w:val="22"/>
                <w:szCs w:val="22"/>
              </w:rPr>
              <w:t>Regarding concerns about performance benefit.  FDM clearly offers increased flexibility over TDM within a slot, since the ability to subdivide frequency resources within a slot reduces scheduler constraint and enables more optimal resource allocation in dense deployments.</w:t>
            </w:r>
            <w:r>
              <w:rPr>
                <w:rStyle w:val="eop"/>
                <w:rFonts w:ascii="Calibri" w:hAnsi="Calibri" w:cs="Calibri"/>
                <w:sz w:val="22"/>
                <w:szCs w:val="22"/>
              </w:rPr>
              <w:t> </w:t>
            </w:r>
          </w:p>
          <w:p w:rsidR="00B8559C" w:rsidRDefault="00E95C6B">
            <w:pPr>
              <w:pStyle w:val="paragraph"/>
              <w:jc w:val="both"/>
              <w:textAlignment w:val="baseline"/>
            </w:pPr>
            <w:r>
              <w:rPr>
                <w:rStyle w:val="eop"/>
                <w:rFonts w:ascii="Calibri" w:hAnsi="Calibri" w:cs="Calibri"/>
                <w:sz w:val="22"/>
                <w:szCs w:val="22"/>
              </w:rPr>
              <w:t> </w:t>
            </w:r>
          </w:p>
          <w:p w:rsidR="00B8559C" w:rsidRDefault="00E95C6B">
            <w:pPr>
              <w:pStyle w:val="paragraph"/>
              <w:jc w:val="both"/>
              <w:textAlignment w:val="baseline"/>
            </w:pPr>
            <w:r>
              <w:rPr>
                <w:rStyle w:val="normaltextrun"/>
                <w:rFonts w:ascii="Calibri" w:hAnsi="Calibri" w:cs="Calibri"/>
                <w:sz w:val="22"/>
                <w:szCs w:val="22"/>
              </w:rPr>
              <w:t>Regarding concerns about efficiency, we note that need for guard intervals/bands is a general issue with multi-access and should not preclude the support of FDM.  In scenarios where guard intervals limit the potential gains of FDM, fallback to TDM via resource designation over the full carrier should be an elegant and backward compatible approach.  In scenarios where the need for guards is minimal, the added efficiency of FDM is apparent.  And while guard bands may vary across the network, it is unclear why this would change dynamically.  Access links may require more conservative guard bands but backhaul links should largely be LOS with no mobility and should require minimal guard bands.  The topology of this network should be known by the CU.</w:t>
            </w:r>
            <w:r>
              <w:rPr>
                <w:rStyle w:val="eop"/>
                <w:rFonts w:ascii="Calibri" w:hAnsi="Calibri" w:cs="Calibri"/>
                <w:sz w:val="22"/>
                <w:szCs w:val="22"/>
              </w:rPr>
              <w:t> </w:t>
            </w:r>
          </w:p>
          <w:p w:rsidR="00B8559C" w:rsidRDefault="00E95C6B">
            <w:pPr>
              <w:pStyle w:val="paragraph"/>
              <w:jc w:val="both"/>
              <w:textAlignment w:val="baseline"/>
            </w:pPr>
            <w:r>
              <w:rPr>
                <w:rStyle w:val="eop"/>
                <w:rFonts w:ascii="Calibri" w:hAnsi="Calibri" w:cs="Calibri"/>
                <w:sz w:val="22"/>
                <w:szCs w:val="22"/>
              </w:rPr>
              <w:t> </w:t>
            </w:r>
          </w:p>
          <w:p w:rsidR="00B8559C" w:rsidRDefault="00E95C6B">
            <w:pPr>
              <w:pStyle w:val="paragraph"/>
              <w:jc w:val="both"/>
              <w:textAlignment w:val="baseline"/>
            </w:pPr>
            <w:r>
              <w:rPr>
                <w:rStyle w:val="normaltextrun"/>
                <w:rFonts w:ascii="Calibri" w:hAnsi="Calibri" w:cs="Calibri"/>
                <w:sz w:val="22"/>
                <w:szCs w:val="22"/>
              </w:rPr>
              <w:t>Regarding feasibility, as discussed, the use of H/NA resources alone will enable greater flexibility with a slot and so therefore should be adopted.  S resources may pose additional technical challenges, but we believe that the benefits in dynamic flexibility clearly outweigh the challenges.  Even still, the study of frequency allocation for S resources has been left FFS and so should not preclude adoption of the proposal.</w:t>
            </w:r>
            <w:r>
              <w:rPr>
                <w:rStyle w:val="eop"/>
                <w:rFonts w:ascii="Calibri" w:hAnsi="Calibri" w:cs="Calibri"/>
                <w:sz w:val="22"/>
                <w:szCs w:val="22"/>
              </w:rPr>
              <w:t> </w:t>
            </w:r>
          </w:p>
          <w:p w:rsidR="00B8559C" w:rsidRDefault="00E95C6B">
            <w:pPr>
              <w:pStyle w:val="paragraph"/>
              <w:jc w:val="both"/>
              <w:textAlignment w:val="baseline"/>
            </w:pPr>
            <w:r>
              <w:rPr>
                <w:rStyle w:val="eop"/>
                <w:rFonts w:ascii="Calibri" w:hAnsi="Calibri" w:cs="Calibri"/>
                <w:sz w:val="22"/>
                <w:szCs w:val="22"/>
              </w:rPr>
              <w:t> </w:t>
            </w:r>
          </w:p>
          <w:p w:rsidR="00B8559C" w:rsidRDefault="00E95C6B">
            <w:pPr>
              <w:jc w:val="both"/>
              <w:rPr>
                <w:rFonts w:ascii="Calibri" w:eastAsiaTheme="minorEastAsia" w:hAnsi="Calibri"/>
                <w:bCs/>
                <w:sz w:val="22"/>
                <w:szCs w:val="22"/>
                <w:lang w:eastAsia="zh-CN"/>
              </w:rPr>
            </w:pPr>
            <w:r>
              <w:rPr>
                <w:rStyle w:val="normaltextrun"/>
                <w:rFonts w:ascii="Calibri" w:hAnsi="Calibri" w:cs="Calibri"/>
                <w:sz w:val="22"/>
                <w:szCs w:val="22"/>
              </w:rPr>
              <w:t>Regarding backward compatibility, there is no clear reason to believe that this should be an issue given proper configuration.  If conditions preclude the use of frequency designation for H resources, then implementation allows for strict TDM and the problem can be avoided.</w:t>
            </w:r>
            <w:r>
              <w:rPr>
                <w:rStyle w:val="eop"/>
                <w:rFonts w:ascii="Calibri" w:hAnsi="Calibri" w:cs="Calibri"/>
                <w:sz w:val="22"/>
                <w:szCs w:val="22"/>
              </w:rPr>
              <w:t> </w:t>
            </w:r>
          </w:p>
        </w:tc>
      </w:tr>
      <w:tr w:rsidR="00B8559C">
        <w:tc>
          <w:tcPr>
            <w:tcW w:w="2065" w:type="dxa"/>
            <w:shd w:val="clear" w:color="auto" w:fill="auto"/>
          </w:tcPr>
          <w:p w:rsidR="00B8559C" w:rsidRDefault="00E95C6B">
            <w:pPr>
              <w:rPr>
                <w:rStyle w:val="normaltextrun"/>
                <w:rFonts w:ascii="Calibri" w:hAnsi="Calibri" w:cs="Calibri"/>
                <w:sz w:val="22"/>
                <w:szCs w:val="22"/>
              </w:rPr>
            </w:pPr>
            <w:r>
              <w:rPr>
                <w:rStyle w:val="normaltextrun"/>
                <w:rFonts w:ascii="Calibri" w:hAnsi="Calibri" w:cs="Calibri"/>
                <w:sz w:val="22"/>
                <w:szCs w:val="22"/>
              </w:rPr>
              <w:t>Q</w:t>
            </w:r>
            <w:r>
              <w:rPr>
                <w:rStyle w:val="normaltextrun"/>
                <w:rFonts w:cs="Calibri"/>
                <w:sz w:val="22"/>
                <w:szCs w:val="22"/>
              </w:rPr>
              <w:t>ualcomm</w:t>
            </w:r>
          </w:p>
        </w:tc>
        <w:tc>
          <w:tcPr>
            <w:tcW w:w="7920" w:type="dxa"/>
            <w:shd w:val="clear" w:color="auto" w:fill="auto"/>
          </w:tcPr>
          <w:p w:rsidR="00B8559C" w:rsidRDefault="00E95C6B">
            <w:pPr>
              <w:pStyle w:val="paragraph"/>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We support the FL proposal. We also acknowledge some of Huawei’s concerns and discussions from NTT Docomo and Ericsson on addressing these concerns. </w:t>
            </w:r>
          </w:p>
          <w:p w:rsidR="00B8559C" w:rsidRDefault="00E95C6B">
            <w:pPr>
              <w:pStyle w:val="paragraph"/>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In our view, there are limitations on solely relying on Rel-16 UE-specific BWP framework to achieve FDM between MT and DU within a carrier, e.g. BWP </w:t>
            </w:r>
            <w:r>
              <w:rPr>
                <w:rStyle w:val="normaltextrun"/>
                <w:rFonts w:ascii="Calibri" w:hAnsi="Calibri" w:cs="Calibri"/>
                <w:sz w:val="22"/>
                <w:szCs w:val="22"/>
              </w:rPr>
              <w:lastRenderedPageBreak/>
              <w:t xml:space="preserve">configuration is not slot-specific as pointed by Ericsson, and BWP is semi-static and does not allow for dynamic sharing the spectrum between parent and child node in frequency domain. </w:t>
            </w:r>
          </w:p>
          <w:p w:rsidR="00B8559C" w:rsidRDefault="00E95C6B">
            <w:pPr>
              <w:pStyle w:val="paragraph"/>
              <w:jc w:val="both"/>
              <w:textAlignment w:val="baseline"/>
              <w:rPr>
                <w:rStyle w:val="normaltextrun"/>
                <w:rFonts w:ascii="Calibri" w:hAnsi="Calibri" w:cs="Calibri"/>
                <w:sz w:val="22"/>
                <w:szCs w:val="22"/>
              </w:rPr>
            </w:pPr>
            <w:r>
              <w:rPr>
                <w:rStyle w:val="normaltextrun"/>
                <w:rFonts w:ascii="Calibri" w:hAnsi="Calibri" w:cs="Calibri"/>
                <w:sz w:val="22"/>
                <w:szCs w:val="22"/>
              </w:rPr>
              <w:t>In our view, the extension of H/S/NA resource configuration to frequency domain within a carrier provides a more flexible resource management tool for interference management, which is anyway optional for concerns of signaling overhead. There are many factors that may impact performance comparison between TDM and FDM, and it can be very challenging to draw a simple conclusion that one approach is always better than the other. E.g. FDM may suffer from impact of power imbalance but it also provides advantage in term of latency. Therefore, we think it is worthwhile to support extension of H/S/NA resource configuration to frequency domain within a carrier.</w:t>
            </w:r>
          </w:p>
        </w:tc>
      </w:tr>
      <w:tr w:rsidR="00B8559C">
        <w:tc>
          <w:tcPr>
            <w:tcW w:w="2065" w:type="dxa"/>
            <w:shd w:val="clear" w:color="auto" w:fill="auto"/>
          </w:tcPr>
          <w:p w:rsidR="00B8559C" w:rsidRDefault="00E95C6B">
            <w:pPr>
              <w:rPr>
                <w:rStyle w:val="normaltextrun"/>
                <w:rFonts w:ascii="Calibri" w:hAnsi="Calibri" w:cs="Calibri"/>
                <w:sz w:val="22"/>
                <w:szCs w:val="22"/>
              </w:rPr>
            </w:pPr>
            <w:r>
              <w:rPr>
                <w:rStyle w:val="normaltextrun"/>
                <w:rFonts w:ascii="Calibri" w:hAnsi="Calibri" w:cs="Calibri"/>
                <w:b/>
                <w:bCs/>
                <w:sz w:val="22"/>
                <w:szCs w:val="22"/>
              </w:rPr>
              <w:lastRenderedPageBreak/>
              <w:t>Lenovo, Motorola Mobility</w:t>
            </w:r>
          </w:p>
        </w:tc>
        <w:tc>
          <w:tcPr>
            <w:tcW w:w="7920" w:type="dxa"/>
            <w:shd w:val="clear" w:color="auto" w:fill="auto"/>
          </w:tcPr>
          <w:p w:rsidR="00B8559C" w:rsidRDefault="00E95C6B">
            <w:pPr>
              <w:pStyle w:val="paragraph"/>
              <w:jc w:val="both"/>
              <w:textAlignment w:val="baseline"/>
              <w:rPr>
                <w:rStyle w:val="normaltextrun"/>
                <w:rFonts w:ascii="Calibri" w:hAnsi="Calibri" w:cs="Calibri"/>
                <w:sz w:val="22"/>
                <w:szCs w:val="22"/>
              </w:rPr>
            </w:pPr>
            <w:r>
              <w:rPr>
                <w:rStyle w:val="normaltextrun"/>
                <w:rFonts w:ascii="Calibri" w:hAnsi="Calibri" w:cs="Calibri"/>
                <w:b/>
                <w:bCs/>
                <w:sz w:val="22"/>
                <w:szCs w:val="22"/>
              </w:rPr>
              <w:t>We support the FL proposal</w:t>
            </w:r>
            <w:r>
              <w:rPr>
                <w:rStyle w:val="normaltextrun"/>
                <w:rFonts w:ascii="Calibri" w:hAnsi="Calibri" w:cs="Calibri"/>
                <w:sz w:val="22"/>
                <w:szCs w:val="22"/>
              </w:rPr>
              <w:t xml:space="preserve">, and furthermore, we would support at least a </w:t>
            </w:r>
            <w:r>
              <w:rPr>
                <w:rStyle w:val="normaltextrun"/>
                <w:rFonts w:ascii="Calibri" w:hAnsi="Calibri" w:cs="Calibri"/>
                <w:sz w:val="22"/>
                <w:szCs w:val="22"/>
                <w:u w:val="single"/>
              </w:rPr>
              <w:t>working assumption</w:t>
            </w:r>
            <w:r>
              <w:rPr>
                <w:rStyle w:val="normaltextrun"/>
                <w:rFonts w:ascii="Calibri" w:hAnsi="Calibri" w:cs="Calibri"/>
                <w:sz w:val="22"/>
                <w:szCs w:val="22"/>
              </w:rPr>
              <w:t xml:space="preserve"> on some common points rather than a large FFS.</w:t>
            </w:r>
          </w:p>
          <w:p w:rsidR="00B8559C" w:rsidRDefault="00B8559C">
            <w:pPr>
              <w:pStyle w:val="paragraph"/>
              <w:jc w:val="both"/>
              <w:textAlignment w:val="baseline"/>
              <w:rPr>
                <w:rStyle w:val="normaltextrun"/>
                <w:rFonts w:ascii="Calibri" w:hAnsi="Calibri" w:cs="Calibri"/>
                <w:sz w:val="22"/>
                <w:szCs w:val="22"/>
              </w:rPr>
            </w:pPr>
          </w:p>
          <w:p w:rsidR="00B8559C" w:rsidRDefault="00E95C6B">
            <w:pPr>
              <w:pStyle w:val="paragraph"/>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However, there are concerns raised by Huawei, to which companies have responded. </w:t>
            </w:r>
            <w:r>
              <w:rPr>
                <w:rStyle w:val="normaltextrun"/>
                <w:rFonts w:ascii="Calibri" w:hAnsi="Calibri" w:cs="Calibri"/>
                <w:sz w:val="22"/>
                <w:szCs w:val="22"/>
                <w:u w:val="single"/>
              </w:rPr>
              <w:t>We generally agree with the counterarguments made by NTT Docomo, Ericsson, and Nokia and comments made by QC.</w:t>
            </w:r>
          </w:p>
          <w:p w:rsidR="00B8559C" w:rsidRDefault="00B8559C">
            <w:pPr>
              <w:pStyle w:val="paragraph"/>
              <w:jc w:val="both"/>
              <w:textAlignment w:val="baseline"/>
              <w:rPr>
                <w:rStyle w:val="normaltextrun"/>
                <w:rFonts w:ascii="Calibri" w:hAnsi="Calibri" w:cs="Calibri"/>
                <w:sz w:val="22"/>
                <w:szCs w:val="22"/>
              </w:rPr>
            </w:pPr>
          </w:p>
          <w:p w:rsidR="00B8559C" w:rsidRDefault="00E95C6B">
            <w:pPr>
              <w:pStyle w:val="paragraph"/>
              <w:jc w:val="both"/>
              <w:textAlignment w:val="baseline"/>
              <w:rPr>
                <w:rStyle w:val="normaltextrun"/>
                <w:rFonts w:ascii="Calibri" w:hAnsi="Calibri" w:cs="Calibri"/>
                <w:sz w:val="22"/>
                <w:szCs w:val="22"/>
              </w:rPr>
            </w:pPr>
            <w:r>
              <w:rPr>
                <w:rStyle w:val="normaltextrun"/>
                <w:rFonts w:ascii="Calibri" w:hAnsi="Calibri" w:cs="Calibri"/>
                <w:sz w:val="22"/>
                <w:szCs w:val="22"/>
              </w:rPr>
              <w:t>In our view, enabling FDM within a CC is beneficial and feasible. The principle of flexible topology in IAB in terms of the number of child nodes, the number of hops, etc. combined with mobility and traffic variations, does demand enhancements to FDM w.r.t. existing specificaion that is for mere access UEs. The concern raised re: bandwidth of CORESET can be addressed by implementation. Other such concerns on reference signals, guard bands, etc. can also be addressed by implementation and/or enhancements. If feasibility is still a concern, FDM within a CC will be an option and coexistence with TDM/SDM can be ensured.</w:t>
            </w:r>
          </w:p>
        </w:tc>
      </w:tr>
      <w:tr w:rsidR="00B8559C">
        <w:tc>
          <w:tcPr>
            <w:tcW w:w="2065" w:type="dxa"/>
            <w:shd w:val="clear" w:color="auto" w:fill="auto"/>
          </w:tcPr>
          <w:p w:rsidR="00B8559C" w:rsidRDefault="00E95C6B">
            <w:pPr>
              <w:rPr>
                <w:rStyle w:val="normaltextrun"/>
                <w:rFonts w:ascii="Calibri" w:eastAsia="宋体" w:hAnsi="Calibri" w:cs="Calibri"/>
                <w:b/>
                <w:bCs/>
                <w:sz w:val="22"/>
                <w:szCs w:val="22"/>
                <w:lang w:eastAsia="zh-CN"/>
              </w:rPr>
            </w:pPr>
            <w:r>
              <w:rPr>
                <w:rStyle w:val="normaltextrun"/>
                <w:rFonts w:ascii="Calibri" w:eastAsia="宋体" w:hAnsi="Calibri" w:cs="Calibri" w:hint="eastAsia"/>
                <w:b/>
                <w:bCs/>
                <w:sz w:val="22"/>
                <w:szCs w:val="22"/>
                <w:lang w:eastAsia="zh-CN"/>
              </w:rPr>
              <w:t xml:space="preserve">ZTE, </w:t>
            </w:r>
            <w:proofErr w:type="spellStart"/>
            <w:r>
              <w:rPr>
                <w:rStyle w:val="normaltextrun"/>
                <w:rFonts w:ascii="Calibri" w:eastAsia="宋体" w:hAnsi="Calibri" w:cs="Calibri" w:hint="eastAsia"/>
                <w:b/>
                <w:bCs/>
                <w:sz w:val="22"/>
                <w:szCs w:val="22"/>
                <w:lang w:eastAsia="zh-CN"/>
              </w:rPr>
              <w:t>Sanechips</w:t>
            </w:r>
            <w:proofErr w:type="spellEnd"/>
          </w:p>
        </w:tc>
        <w:tc>
          <w:tcPr>
            <w:tcW w:w="7920" w:type="dxa"/>
            <w:shd w:val="clear" w:color="auto" w:fill="auto"/>
          </w:tcPr>
          <w:p w:rsidR="00B8559C" w:rsidRDefault="00E95C6B">
            <w:pPr>
              <w:pStyle w:val="paragraph"/>
              <w:jc w:val="both"/>
              <w:textAlignment w:val="baseline"/>
              <w:rPr>
                <w:rStyle w:val="normaltextrun"/>
                <w:rFonts w:ascii="Calibri" w:eastAsia="宋体" w:hAnsi="Calibri" w:cs="Calibri"/>
                <w:sz w:val="22"/>
                <w:szCs w:val="22"/>
                <w:lang w:val="en-US" w:eastAsia="zh-CN"/>
              </w:rPr>
            </w:pPr>
            <w:r>
              <w:rPr>
                <w:rStyle w:val="normaltextrun"/>
                <w:rFonts w:ascii="Calibri" w:eastAsia="宋体" w:hAnsi="Calibri" w:cs="Calibri" w:hint="eastAsia"/>
                <w:sz w:val="22"/>
                <w:szCs w:val="22"/>
                <w:lang w:val="en-US" w:eastAsia="zh-CN"/>
              </w:rPr>
              <w:t xml:space="preserve">We support the FL proposal only if the soft frequency domain resource indication is remaining FFS. </w:t>
            </w:r>
          </w:p>
          <w:p w:rsidR="00B8559C" w:rsidRDefault="00E95C6B">
            <w:pPr>
              <w:pStyle w:val="paragraph"/>
              <w:jc w:val="both"/>
              <w:textAlignment w:val="baseline"/>
              <w:rPr>
                <w:rStyle w:val="normaltextrun"/>
                <w:rFonts w:ascii="Calibri" w:eastAsia="宋体" w:hAnsi="Calibri" w:cs="Calibri"/>
                <w:sz w:val="22"/>
                <w:szCs w:val="22"/>
                <w:lang w:val="en-US" w:eastAsia="zh-CN"/>
              </w:rPr>
            </w:pPr>
            <w:r>
              <w:rPr>
                <w:rStyle w:val="normaltextrun"/>
                <w:rFonts w:ascii="Calibri" w:eastAsia="宋体" w:hAnsi="Calibri" w:cs="Calibri" w:hint="eastAsia"/>
                <w:sz w:val="22"/>
                <w:szCs w:val="22"/>
                <w:lang w:val="en-US" w:eastAsia="zh-CN"/>
              </w:rPr>
              <w:t xml:space="preserve">We also agree with other companies that FDM within a carrier is benefit and feasible, but for the soft resource in frequency domain, as we pointed many times, the benefit is unclear, since it is possible to support flexible FDM operations in current time domain S resource. </w:t>
            </w:r>
          </w:p>
          <w:p w:rsidR="00B8559C" w:rsidRDefault="00E95C6B">
            <w:pPr>
              <w:pStyle w:val="paragraph"/>
              <w:jc w:val="both"/>
              <w:textAlignment w:val="baseline"/>
              <w:rPr>
                <w:rStyle w:val="normaltextrun"/>
                <w:rFonts w:ascii="Calibri" w:eastAsia="宋体" w:hAnsi="Calibri" w:cs="Calibri"/>
                <w:sz w:val="22"/>
                <w:szCs w:val="22"/>
                <w:lang w:val="en-US" w:eastAsia="zh-CN"/>
              </w:rPr>
            </w:pPr>
            <w:r>
              <w:rPr>
                <w:rStyle w:val="normaltextrun"/>
                <w:rFonts w:ascii="Calibri" w:eastAsia="宋体" w:hAnsi="Calibri" w:cs="Calibri" w:hint="eastAsia"/>
                <w:sz w:val="22"/>
                <w:szCs w:val="22"/>
                <w:lang w:val="en-US" w:eastAsia="zh-CN"/>
              </w:rPr>
              <w:t xml:space="preserve">And as the third and </w:t>
            </w:r>
            <w:proofErr w:type="spellStart"/>
            <w:r>
              <w:rPr>
                <w:rStyle w:val="normaltextrun"/>
                <w:rFonts w:ascii="Calibri" w:eastAsia="宋体" w:hAnsi="Calibri" w:cs="Calibri" w:hint="eastAsia"/>
                <w:sz w:val="22"/>
                <w:szCs w:val="22"/>
                <w:lang w:val="en-US" w:eastAsia="zh-CN"/>
              </w:rPr>
              <w:t>forth</w:t>
            </w:r>
            <w:proofErr w:type="spellEnd"/>
            <w:r>
              <w:rPr>
                <w:rStyle w:val="normaltextrun"/>
                <w:rFonts w:ascii="Calibri" w:eastAsia="宋体" w:hAnsi="Calibri" w:cs="Calibri" w:hint="eastAsia"/>
                <w:sz w:val="22"/>
                <w:szCs w:val="22"/>
                <w:lang w:val="en-US" w:eastAsia="zh-CN"/>
              </w:rPr>
              <w:t xml:space="preserve"> sub-bullets shown, it's </w:t>
            </w:r>
            <w:proofErr w:type="spellStart"/>
            <w:r>
              <w:rPr>
                <w:rStyle w:val="normaltextrun"/>
                <w:rFonts w:ascii="Calibri" w:eastAsia="宋体" w:hAnsi="Calibri" w:cs="Calibri" w:hint="eastAsia"/>
                <w:sz w:val="22"/>
                <w:szCs w:val="22"/>
                <w:lang w:val="en-US" w:eastAsia="zh-CN"/>
              </w:rPr>
              <w:t>forseeable</w:t>
            </w:r>
            <w:proofErr w:type="spellEnd"/>
            <w:r>
              <w:rPr>
                <w:rStyle w:val="normaltextrun"/>
                <w:rFonts w:ascii="Calibri" w:eastAsia="宋体" w:hAnsi="Calibri" w:cs="Calibri" w:hint="eastAsia"/>
                <w:sz w:val="22"/>
                <w:szCs w:val="22"/>
                <w:lang w:val="en-US" w:eastAsia="zh-CN"/>
              </w:rPr>
              <w:t xml:space="preserve"> that support of indication of the dynamic availability of soft resources in frequency domain could incur a lot of normative works.</w:t>
            </w:r>
          </w:p>
        </w:tc>
      </w:tr>
      <w:tr w:rsidR="00E95C6B">
        <w:tc>
          <w:tcPr>
            <w:tcW w:w="2065" w:type="dxa"/>
            <w:shd w:val="clear" w:color="auto" w:fill="auto"/>
          </w:tcPr>
          <w:p w:rsidR="00E95C6B" w:rsidRDefault="00E95C6B">
            <w:pPr>
              <w:rPr>
                <w:rStyle w:val="normaltextrun"/>
                <w:rFonts w:ascii="Calibri" w:eastAsia="宋体" w:hAnsi="Calibri" w:cs="Calibri" w:hint="eastAsia"/>
                <w:b/>
                <w:bCs/>
                <w:sz w:val="22"/>
                <w:szCs w:val="22"/>
                <w:lang w:eastAsia="zh-CN"/>
              </w:rPr>
            </w:pPr>
            <w:bookmarkStart w:id="2" w:name="_GoBack" w:colFirst="0" w:colLast="1"/>
            <w:r>
              <w:rPr>
                <w:rStyle w:val="normaltextrun"/>
                <w:rFonts w:ascii="Calibri" w:eastAsia="宋体" w:hAnsi="Calibri" w:cs="Calibri"/>
                <w:b/>
                <w:bCs/>
                <w:sz w:val="22"/>
                <w:szCs w:val="22"/>
                <w:lang w:eastAsia="zh-CN"/>
              </w:rPr>
              <w:t>V</w:t>
            </w:r>
            <w:r>
              <w:rPr>
                <w:rStyle w:val="normaltextrun"/>
                <w:rFonts w:ascii="Calibri" w:eastAsia="宋体" w:hAnsi="Calibri" w:cs="Calibri" w:hint="eastAsia"/>
                <w:b/>
                <w:bCs/>
                <w:sz w:val="22"/>
                <w:szCs w:val="22"/>
                <w:lang w:eastAsia="zh-CN"/>
              </w:rPr>
              <w:t>ivo</w:t>
            </w:r>
          </w:p>
        </w:tc>
        <w:tc>
          <w:tcPr>
            <w:tcW w:w="7920" w:type="dxa"/>
            <w:shd w:val="clear" w:color="auto" w:fill="auto"/>
          </w:tcPr>
          <w:p w:rsidR="00E95C6B" w:rsidRDefault="00E95C6B">
            <w:pPr>
              <w:pStyle w:val="paragraph"/>
              <w:jc w:val="both"/>
              <w:textAlignment w:val="baseline"/>
              <w:rPr>
                <w:rStyle w:val="normaltextrun"/>
                <w:rFonts w:ascii="Calibri" w:eastAsia="宋体" w:hAnsi="Calibri" w:cs="Calibri"/>
                <w:sz w:val="22"/>
                <w:szCs w:val="22"/>
                <w:lang w:val="en-US" w:eastAsia="zh-CN"/>
              </w:rPr>
            </w:pPr>
            <w:r>
              <w:rPr>
                <w:rStyle w:val="normaltextrun"/>
                <w:rFonts w:ascii="Calibri" w:eastAsia="宋体" w:hAnsi="Calibri" w:cs="Calibri" w:hint="eastAsia"/>
                <w:sz w:val="22"/>
                <w:szCs w:val="22"/>
                <w:lang w:val="en-US" w:eastAsia="zh-CN"/>
              </w:rPr>
              <w:t>W</w:t>
            </w:r>
            <w:r>
              <w:rPr>
                <w:rStyle w:val="normaltextrun"/>
                <w:rFonts w:ascii="Calibri" w:eastAsia="宋体" w:hAnsi="Calibri" w:cs="Calibri"/>
                <w:sz w:val="22"/>
                <w:szCs w:val="22"/>
                <w:lang w:val="en-US" w:eastAsia="zh-CN"/>
              </w:rPr>
              <w:t>e support the FL proposal.</w:t>
            </w:r>
          </w:p>
          <w:p w:rsidR="005A522B" w:rsidRDefault="005A522B">
            <w:pPr>
              <w:pStyle w:val="paragraph"/>
              <w:jc w:val="both"/>
              <w:textAlignment w:val="baseline"/>
              <w:rPr>
                <w:rFonts w:ascii="Calibri" w:eastAsia="Malgun Gothic" w:hAnsi="Calibri"/>
                <w:bCs/>
                <w:sz w:val="22"/>
                <w:szCs w:val="22"/>
                <w:lang w:eastAsia="ko-KR"/>
              </w:rPr>
            </w:pPr>
          </w:p>
          <w:p w:rsidR="00E95C6B" w:rsidRDefault="001979B7" w:rsidP="001979B7">
            <w:pPr>
              <w:pStyle w:val="paragraph"/>
              <w:jc w:val="both"/>
              <w:textAlignment w:val="baseline"/>
              <w:rPr>
                <w:rStyle w:val="normaltextrun"/>
                <w:rFonts w:ascii="Calibri" w:eastAsia="宋体" w:hAnsi="Calibri" w:cs="Calibri" w:hint="eastAsia"/>
                <w:sz w:val="22"/>
                <w:szCs w:val="22"/>
                <w:lang w:val="en-US" w:eastAsia="zh-CN"/>
              </w:rPr>
            </w:pPr>
            <w:r>
              <w:rPr>
                <w:rFonts w:ascii="Calibri" w:eastAsiaTheme="minorEastAsia" w:hAnsi="Calibri"/>
                <w:bCs/>
                <w:sz w:val="22"/>
                <w:szCs w:val="22"/>
                <w:lang w:eastAsia="zh-CN"/>
              </w:rPr>
              <w:t>Thanks for huawei to provide detailed analysis. We has some concern on achieve FDM relaying on Rel-16 BWP configuration. A</w:t>
            </w:r>
            <w:r w:rsidR="005A522B">
              <w:rPr>
                <w:rFonts w:ascii="Calibri" w:eastAsiaTheme="minorEastAsia" w:hAnsi="Calibri"/>
                <w:bCs/>
                <w:sz w:val="22"/>
                <w:szCs w:val="22"/>
                <w:lang w:eastAsia="zh-CN"/>
              </w:rPr>
              <w:t xml:space="preserve">lthough it is possible to configure </w:t>
            </w:r>
            <w:r w:rsidR="005A522B">
              <w:rPr>
                <w:rFonts w:ascii="Calibri" w:eastAsia="Malgun Gothic" w:hAnsi="Calibri"/>
                <w:bCs/>
                <w:sz w:val="22"/>
                <w:szCs w:val="22"/>
                <w:lang w:eastAsia="ko-KR"/>
              </w:rPr>
              <w:t>non-overlapping BWPs for IAB-MT and child IAB-MT/access U</w:t>
            </w:r>
            <w:r w:rsidR="005A522B">
              <w:rPr>
                <w:rFonts w:ascii="Calibri" w:eastAsia="Malgun Gothic" w:hAnsi="Calibri"/>
                <w:bCs/>
                <w:sz w:val="22"/>
                <w:szCs w:val="22"/>
                <w:lang w:eastAsia="ko-KR"/>
              </w:rPr>
              <w:t>e</w:t>
            </w:r>
            <w:r w:rsidR="005A522B">
              <w:rPr>
                <w:rFonts w:ascii="Calibri" w:eastAsia="Malgun Gothic" w:hAnsi="Calibri"/>
                <w:bCs/>
                <w:sz w:val="22"/>
                <w:szCs w:val="22"/>
                <w:lang w:eastAsia="ko-KR"/>
              </w:rPr>
              <w:t>s</w:t>
            </w:r>
            <w:r w:rsidR="005A522B">
              <w:rPr>
                <w:rFonts w:ascii="Calibri" w:eastAsia="Malgun Gothic" w:hAnsi="Calibri"/>
                <w:bCs/>
                <w:sz w:val="22"/>
                <w:szCs w:val="22"/>
                <w:lang w:eastAsia="ko-KR"/>
              </w:rPr>
              <w:t>, the BWPs of access Ues are not awared by parent (or has to cost addtional plenty of singaling overhead to achieve such awareness). Then, parent has no informaiton on which frequency part is potentially used by child IAB DU (i.e., no information which frequency part is severally interference by DU to MT), thus, parent cannot adjust proper transmission paramter for the MT, e.g., MCS, power, etc.. Such issue can be addressed by assuming H/NA of child DU.</w:t>
            </w:r>
          </w:p>
        </w:tc>
      </w:tr>
      <w:bookmarkEnd w:id="2"/>
    </w:tbl>
    <w:p w:rsidR="00B8559C" w:rsidRDefault="00B8559C">
      <w:pPr>
        <w:rPr>
          <w:rFonts w:eastAsia="MS PGothic"/>
        </w:rPr>
      </w:pPr>
    </w:p>
    <w:p w:rsidR="00B8559C" w:rsidRDefault="00B8559C">
      <w:pPr>
        <w:rPr>
          <w:rFonts w:eastAsia="MS PGothic"/>
        </w:rPr>
      </w:pPr>
    </w:p>
    <w:p w:rsidR="00B8559C" w:rsidRDefault="00B8559C">
      <w:pPr>
        <w:rPr>
          <w:rFonts w:eastAsia="MS PGothic"/>
        </w:rPr>
      </w:pPr>
    </w:p>
    <w:p w:rsidR="00B8559C" w:rsidRDefault="00E95C6B">
      <w:pPr>
        <w:rPr>
          <w:rFonts w:ascii="Calibri" w:hAnsi="Calibri" w:cs="Calibri"/>
          <w:b/>
          <w:bCs/>
          <w:color w:val="000000"/>
        </w:rPr>
      </w:pPr>
      <w:r>
        <w:rPr>
          <w:rFonts w:ascii="Calibri" w:hAnsi="Calibri" w:cs="Calibri"/>
          <w:b/>
          <w:bCs/>
          <w:color w:val="000000"/>
          <w:highlight w:val="magenta"/>
        </w:rPr>
        <w:t>ISSUE 2.2: SPATIAL DOMAIN MULTIPLEXING RESOURCE GRANULARITY</w:t>
      </w:r>
    </w:p>
    <w:p w:rsidR="00B8559C" w:rsidRDefault="00E95C6B">
      <w:pPr>
        <w:rPr>
          <w:rFonts w:asciiTheme="minorHAnsi" w:hAnsiTheme="minorHAnsi" w:cstheme="minorHAnsi"/>
          <w:b/>
          <w:lang w:val="en-GB"/>
        </w:rPr>
      </w:pPr>
      <w:r>
        <w:rPr>
          <w:rFonts w:ascii="Calibri" w:eastAsia="Calibri" w:hAnsi="Calibri"/>
          <w:b/>
          <w:bCs/>
        </w:rPr>
        <w:lastRenderedPageBreak/>
        <w:t xml:space="preserve">FL Proposal 2.2.1: </w:t>
      </w:r>
      <w:r>
        <w:rPr>
          <w:rFonts w:asciiTheme="minorHAnsi" w:hAnsiTheme="minorHAnsi" w:cstheme="minorHAnsi"/>
          <w:b/>
          <w:lang w:val="en-GB"/>
        </w:rPr>
        <w:t>The semi-static DU H/S/NA resource type indication is extended to spatial-domain resources. The following candidate solutions are considered:</w:t>
      </w:r>
    </w:p>
    <w:p w:rsidR="00B8559C" w:rsidRDefault="00E95C6B">
      <w:pPr>
        <w:pStyle w:val="aff7"/>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Per-backhaul link indication</w:t>
      </w:r>
    </w:p>
    <w:p w:rsidR="00B8559C" w:rsidRDefault="00E95C6B">
      <w:pPr>
        <w:pStyle w:val="aff7"/>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Per-panel indication</w:t>
      </w:r>
    </w:p>
    <w:p w:rsidR="00B8559C" w:rsidRDefault="00E95C6B">
      <w:pPr>
        <w:pStyle w:val="aff7"/>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Per-beam indication</w:t>
      </w:r>
    </w:p>
    <w:p w:rsidR="00B8559C" w:rsidRDefault="00E95C6B">
      <w:pPr>
        <w:rPr>
          <w:rFonts w:asciiTheme="minorHAnsi" w:hAnsiTheme="minorHAnsi" w:cstheme="minorHAnsi"/>
          <w:b/>
          <w:lang w:val="en-GB"/>
        </w:rPr>
      </w:pPr>
      <w:r>
        <w:rPr>
          <w:rFonts w:asciiTheme="minorHAnsi" w:hAnsiTheme="minorHAnsi" w:cstheme="minorHAnsi"/>
          <w:b/>
          <w:lang w:val="en-GB"/>
        </w:rPr>
        <w:t>FFS: relation with DU time/frequency domain resource configurations and multiplexing capability indications</w:t>
      </w:r>
    </w:p>
    <w:p w:rsidR="00B8559C" w:rsidRDefault="00B8559C">
      <w:pPr>
        <w:pStyle w:val="2"/>
        <w:numPr>
          <w:ilvl w:val="0"/>
          <w:numId w:val="0"/>
        </w:numPr>
        <w:rPr>
          <w:rFonts w:eastAsia="MS PGothic"/>
          <w:sz w:val="24"/>
          <w:szCs w:val="18"/>
        </w:rPr>
      </w:pPr>
    </w:p>
    <w:p w:rsidR="00B8559C" w:rsidRDefault="00E95C6B">
      <w:pPr>
        <w:rPr>
          <w:rFonts w:asciiTheme="minorHAnsi" w:hAnsiTheme="minorHAnsi" w:cstheme="minorHAnsi"/>
          <w:b/>
          <w:lang w:val="en-GB"/>
        </w:rPr>
      </w:pPr>
      <w:r>
        <w:rPr>
          <w:rFonts w:asciiTheme="minorHAnsi" w:hAnsiTheme="minorHAnsi" w:cstheme="minorHAnsi"/>
          <w:b/>
          <w:lang w:val="en-GB"/>
        </w:rPr>
        <w:t>Discussion: Views on proposal 2.2.1?</w:t>
      </w:r>
    </w:p>
    <w:tbl>
      <w:tblPr>
        <w:tblStyle w:val="afc"/>
        <w:tblW w:w="9985" w:type="dxa"/>
        <w:tblLook w:val="04A0" w:firstRow="1" w:lastRow="0" w:firstColumn="1" w:lastColumn="0" w:noHBand="0" w:noVBand="1"/>
      </w:tblPr>
      <w:tblGrid>
        <w:gridCol w:w="2065"/>
        <w:gridCol w:w="7920"/>
      </w:tblGrid>
      <w:tr w:rsidR="00B8559C">
        <w:tc>
          <w:tcPr>
            <w:tcW w:w="2065"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 xml:space="preserve">Comments </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further study on spatial-domain extension is more appropriate at this stage. The exact meaning of “per-backhaul link”, “per-panel”, or “per-beam” is not that clear. For instance, does “per-beam indication” mean that the IAB-DU can be configured or indicated DU resource types per SSB/CSI-RS?</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We generally agree with the proposal, but we think this topic needs further study.</w:t>
            </w:r>
          </w:p>
          <w:p w:rsidR="00B8559C" w:rsidRDefault="00B8559C">
            <w:pPr>
              <w:rPr>
                <w:rFonts w:ascii="Calibri" w:eastAsia="Calibri" w:hAnsi="Calibri"/>
                <w:sz w:val="22"/>
                <w:szCs w:val="22"/>
              </w:rPr>
            </w:pPr>
          </w:p>
          <w:p w:rsidR="00B8559C" w:rsidRDefault="00E95C6B">
            <w:pPr>
              <w:rPr>
                <w:rFonts w:ascii="Calibri" w:eastAsia="Malgun Gothic" w:hAnsi="Calibri"/>
                <w:sz w:val="22"/>
                <w:szCs w:val="22"/>
                <w:lang w:eastAsia="ko-KR"/>
              </w:rPr>
            </w:pPr>
            <w:r>
              <w:rPr>
                <w:rFonts w:ascii="Calibri" w:eastAsia="Calibri" w:hAnsi="Calibri"/>
                <w:sz w:val="22"/>
                <w:szCs w:val="22"/>
              </w:rPr>
              <w:t xml:space="preserve">SDM has not been discussed very thoroughly so far in Rel-17 and it is a topic that may need more discussion. We identify (although not included in any proposal) that </w:t>
            </w:r>
            <w:r>
              <w:rPr>
                <w:rFonts w:ascii="Calibri" w:eastAsia="Calibri" w:hAnsi="Calibri"/>
                <w:b/>
                <w:bCs/>
                <w:sz w:val="22"/>
                <w:szCs w:val="22"/>
              </w:rPr>
              <w:t>H/S/NA configuration in its TDM or FDM versions is not applicable for SDM</w:t>
            </w:r>
            <w:r>
              <w:rPr>
                <w:rFonts w:ascii="Calibri" w:eastAsia="Calibri" w:hAnsi="Calibri"/>
                <w:sz w:val="22"/>
                <w:szCs w:val="22"/>
              </w:rPr>
              <w:t xml:space="preserve"> since, in a pure SDM configuration, </w:t>
            </w:r>
            <w:r>
              <w:rPr>
                <w:rFonts w:ascii="Calibri" w:eastAsia="Calibri" w:hAnsi="Calibri"/>
                <w:b/>
                <w:bCs/>
                <w:sz w:val="22"/>
                <w:szCs w:val="22"/>
              </w:rPr>
              <w:t>a UE located along the link between the MT and parent DU may not be scheduled at all</w:t>
            </w:r>
            <w:r>
              <w:rPr>
                <w:rFonts w:ascii="Calibri" w:eastAsia="Calibri" w:hAnsi="Calibri"/>
                <w:sz w:val="22"/>
                <w:szCs w:val="22"/>
              </w:rPr>
              <w:t xml:space="preserve">. Hence, for some configurations, a fallback mechanism to FDM or TDM is likely required. In any way, interference will appear per link (or beam in case of analog BF), and we think that any indication should relate to that. Additionally, we think it would also be worthwhile to study </w:t>
            </w:r>
            <w:r>
              <w:rPr>
                <w:rFonts w:ascii="Calibri" w:eastAsia="Calibri" w:hAnsi="Calibri"/>
                <w:b/>
                <w:bCs/>
                <w:sz w:val="22"/>
                <w:szCs w:val="22"/>
              </w:rPr>
              <w:t>how to apply restrictions w.r.t. the BH link indication</w:t>
            </w:r>
            <w:r>
              <w:rPr>
                <w:rFonts w:ascii="Calibri" w:eastAsia="Calibri" w:hAnsi="Calibri"/>
                <w:sz w:val="22"/>
                <w:szCs w:val="22"/>
              </w:rPr>
              <w:t>, e.g., what parameter and/or metric to use.</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B8559C" w:rsidRDefault="00E95C6B">
            <w:pPr>
              <w:rPr>
                <w:rFonts w:ascii="Calibri" w:eastAsia="Calibri" w:hAnsi="Calibri"/>
                <w:sz w:val="20"/>
                <w:szCs w:val="20"/>
              </w:rPr>
            </w:pPr>
            <w:r>
              <w:rPr>
                <w:rFonts w:ascii="Calibri" w:eastAsia="Calibri" w:hAnsi="Calibri"/>
                <w:sz w:val="20"/>
                <w:szCs w:val="20"/>
              </w:rPr>
              <w:t xml:space="preserve">We think a further study on this should be the way forward here. First, it is hard for CU to define per beam/panel resource availability as the quality of a beam pair used for SDM </w:t>
            </w:r>
            <w:proofErr w:type="spellStart"/>
            <w:r>
              <w:rPr>
                <w:rFonts w:ascii="Calibri" w:eastAsia="Calibri" w:hAnsi="Calibri"/>
                <w:sz w:val="20"/>
                <w:szCs w:val="20"/>
              </w:rPr>
              <w:t>Tx</w:t>
            </w:r>
            <w:proofErr w:type="spellEnd"/>
            <w:r>
              <w:rPr>
                <w:rFonts w:ascii="Calibri" w:eastAsia="Calibri" w:hAnsi="Calibri"/>
                <w:sz w:val="20"/>
                <w:szCs w:val="20"/>
              </w:rPr>
              <w:t xml:space="preserve"> and SDM Rx, cannot be assumed to be known via a semi-static manner. </w:t>
            </w:r>
          </w:p>
          <w:p w:rsidR="00B8559C" w:rsidRDefault="00B8559C">
            <w:pPr>
              <w:rPr>
                <w:rFonts w:ascii="Calibri" w:eastAsia="Calibri" w:hAnsi="Calibri"/>
                <w:sz w:val="20"/>
                <w:szCs w:val="20"/>
              </w:rPr>
            </w:pPr>
          </w:p>
          <w:p w:rsidR="00B8559C" w:rsidRDefault="00E95C6B">
            <w:pPr>
              <w:rPr>
                <w:rFonts w:ascii="Calibri" w:eastAsia="Calibri" w:hAnsi="Calibri"/>
                <w:sz w:val="20"/>
                <w:szCs w:val="20"/>
              </w:rPr>
            </w:pPr>
            <w:r>
              <w:rPr>
                <w:rFonts w:ascii="Calibri" w:eastAsia="Calibri" w:hAnsi="Calibri"/>
                <w:sz w:val="20"/>
                <w:szCs w:val="20"/>
              </w:rPr>
              <w:t xml:space="preserve">Per-BH link indication is similar to per link DU configuration, where the motivation may be a bit different than just considering SDM operation. Even for TDM operation, such per link DU configurations could help. </w:t>
            </w:r>
          </w:p>
          <w:p w:rsidR="00B8559C" w:rsidRDefault="00B8559C">
            <w:pPr>
              <w:rPr>
                <w:rFonts w:ascii="Calibri" w:eastAsia="Calibri" w:hAnsi="Calibri"/>
                <w:b/>
                <w:bCs/>
                <w:sz w:val="22"/>
                <w:szCs w:val="22"/>
              </w:rPr>
            </w:pP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b/>
                <w:bCs/>
                <w:sz w:val="22"/>
                <w:szCs w:val="22"/>
                <w:lang w:eastAsia="ko-KR"/>
              </w:rPr>
              <w:t>AT&amp;T</w:t>
            </w:r>
          </w:p>
        </w:tc>
        <w:tc>
          <w:tcPr>
            <w:tcW w:w="7920" w:type="dxa"/>
            <w:shd w:val="clear" w:color="auto" w:fill="auto"/>
          </w:tcPr>
          <w:p w:rsidR="00B8559C" w:rsidRDefault="00E95C6B">
            <w:pPr>
              <w:rPr>
                <w:rFonts w:ascii="Calibri" w:eastAsia="Calibri" w:hAnsi="Calibri"/>
                <w:sz w:val="20"/>
                <w:szCs w:val="20"/>
              </w:rPr>
            </w:pPr>
            <w:r>
              <w:rPr>
                <w:rFonts w:ascii="Calibri" w:eastAsia="Calibri" w:hAnsi="Calibri"/>
                <w:sz w:val="20"/>
                <w:szCs w:val="20"/>
              </w:rPr>
              <w:t>Agree with the comment from Ericsson that enabling these indications likely needs support from measurements (e.g. CLI) or assistance information from the child, so this topic should be tightly coordinated with the related discussion in 8.10.2.</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rsidR="00B8559C" w:rsidRDefault="00E95C6B">
            <w:pPr>
              <w:rPr>
                <w:rFonts w:ascii="Calibri" w:eastAsia="Calibri" w:hAnsi="Calibri"/>
                <w:sz w:val="20"/>
                <w:szCs w:val="20"/>
              </w:rPr>
            </w:pPr>
            <w:r>
              <w:rPr>
                <w:rFonts w:ascii="Calibri" w:eastAsia="Calibri" w:hAnsi="Calibri"/>
                <w:sz w:val="20"/>
                <w:szCs w:val="20"/>
              </w:rPr>
              <w:t xml:space="preserve">We basically agree with this FL proposal. Regarding the first bullet, we support per-link DU configuration not only in SDM operation similar as Nokia pointed out.  </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B8559C" w:rsidRDefault="00E95C6B">
            <w:pPr>
              <w:rPr>
                <w:rFonts w:ascii="Calibri" w:eastAsia="Calibri" w:hAnsi="Calibri"/>
                <w:sz w:val="20"/>
                <w:szCs w:val="20"/>
              </w:rPr>
            </w:pPr>
            <w:r>
              <w:rPr>
                <w:rFonts w:ascii="Calibri" w:eastAsia="Calibri" w:hAnsi="Calibri"/>
                <w:sz w:val="20"/>
                <w:szCs w:val="20"/>
              </w:rPr>
              <w:t>We support the proposal and agree with the comments from Ericsson and AT&amp;T.</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rsidR="00B8559C" w:rsidRDefault="00E95C6B">
            <w:pPr>
              <w:rPr>
                <w:rFonts w:ascii="Calibri" w:eastAsia="Calibri" w:hAnsi="Calibri"/>
                <w:sz w:val="20"/>
                <w:szCs w:val="20"/>
              </w:rPr>
            </w:pPr>
            <w:r>
              <w:rPr>
                <w:rFonts w:ascii="Malgun Gothic" w:eastAsia="Malgun Gothic" w:hAnsi="Malgun Gothic" w:hint="eastAsia"/>
                <w:sz w:val="20"/>
                <w:szCs w:val="20"/>
                <w:lang w:eastAsia="ko-KR"/>
              </w:rPr>
              <w:t>Before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agreeing</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the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proposal,</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fine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to</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further</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study.</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It</w:t>
            </w:r>
            <w:r>
              <w:rPr>
                <w:rFonts w:ascii="Calibri" w:eastAsia="Calibri" w:hAnsi="Calibri"/>
                <w:sz w:val="20"/>
                <w:szCs w:val="20"/>
              </w:rPr>
              <w:t xml:space="preserve"> </w:t>
            </w:r>
            <w:r>
              <w:rPr>
                <w:rFonts w:ascii="Malgun Gothic" w:eastAsia="Malgun Gothic" w:hAnsi="Malgun Gothic" w:hint="eastAsia"/>
                <w:sz w:val="20"/>
                <w:szCs w:val="20"/>
                <w:lang w:eastAsia="ko-KR"/>
              </w:rPr>
              <w:t>would</w:t>
            </w:r>
            <w:r>
              <w:rPr>
                <w:rFonts w:ascii="Calibri" w:eastAsia="Calibri" w:hAnsi="Calibri"/>
                <w:sz w:val="20"/>
                <w:szCs w:val="20"/>
              </w:rPr>
              <w:t xml:space="preserve"> </w:t>
            </w:r>
            <w:r>
              <w:rPr>
                <w:rFonts w:ascii="Malgun Gothic" w:eastAsia="Malgun Gothic" w:hAnsi="Malgun Gothic" w:hint="eastAsia"/>
                <w:sz w:val="20"/>
                <w:szCs w:val="20"/>
                <w:lang w:eastAsia="ko-KR"/>
              </w:rPr>
              <w:t>be</w:t>
            </w:r>
            <w:r>
              <w:rPr>
                <w:rFonts w:ascii="Calibri" w:eastAsia="Calibri" w:hAnsi="Calibri"/>
                <w:sz w:val="20"/>
                <w:szCs w:val="20"/>
              </w:rPr>
              <w:t xml:space="preserve"> </w:t>
            </w:r>
            <w:r>
              <w:rPr>
                <w:rFonts w:ascii="Malgun Gothic" w:eastAsia="Malgun Gothic" w:hAnsi="Malgun Gothic" w:hint="eastAsia"/>
                <w:sz w:val="20"/>
                <w:szCs w:val="20"/>
                <w:lang w:eastAsia="ko-KR"/>
              </w:rPr>
              <w:t>good</w:t>
            </w:r>
            <w:r>
              <w:rPr>
                <w:rFonts w:ascii="Calibri" w:eastAsia="Calibri" w:hAnsi="Calibri"/>
                <w:sz w:val="20"/>
                <w:szCs w:val="20"/>
              </w:rPr>
              <w:t xml:space="preserve"> </w:t>
            </w:r>
            <w:r>
              <w:rPr>
                <w:rFonts w:ascii="Malgun Gothic" w:eastAsia="Malgun Gothic" w:hAnsi="Malgun Gothic" w:hint="eastAsia"/>
                <w:sz w:val="20"/>
                <w:szCs w:val="20"/>
                <w:lang w:eastAsia="ko-KR"/>
              </w:rPr>
              <w:t>to</w:t>
            </w:r>
            <w:r>
              <w:rPr>
                <w:rFonts w:ascii="Calibri" w:eastAsia="Calibri" w:hAnsi="Calibri"/>
                <w:sz w:val="20"/>
                <w:szCs w:val="20"/>
              </w:rPr>
              <w:t xml:space="preserve"> </w:t>
            </w:r>
            <w:r>
              <w:rPr>
                <w:rFonts w:ascii="Malgun Gothic" w:eastAsia="Malgun Gothic" w:hAnsi="Malgun Gothic" w:hint="eastAsia"/>
                <w:sz w:val="20"/>
                <w:szCs w:val="20"/>
                <w:lang w:eastAsia="ko-KR"/>
              </w:rPr>
              <w:t>have</w:t>
            </w:r>
            <w:r>
              <w:rPr>
                <w:rFonts w:ascii="Calibri" w:eastAsia="Calibri" w:hAnsi="Calibri"/>
                <w:sz w:val="20"/>
                <w:szCs w:val="20"/>
              </w:rPr>
              <w:t xml:space="preserve"> </w:t>
            </w:r>
            <w:r>
              <w:rPr>
                <w:rFonts w:ascii="Malgun Gothic" w:eastAsia="Malgun Gothic" w:hAnsi="Malgun Gothic" w:hint="eastAsia"/>
                <w:sz w:val="20"/>
                <w:szCs w:val="20"/>
                <w:lang w:eastAsia="ko-KR"/>
              </w:rPr>
              <w:t>clear</w:t>
            </w:r>
            <w:r>
              <w:rPr>
                <w:rFonts w:ascii="Calibri" w:eastAsia="Calibri" w:hAnsi="Calibri"/>
                <w:sz w:val="20"/>
                <w:szCs w:val="20"/>
              </w:rPr>
              <w:t xml:space="preserve"> </w:t>
            </w:r>
            <w:r>
              <w:rPr>
                <w:rFonts w:ascii="Malgun Gothic" w:eastAsia="Malgun Gothic" w:hAnsi="Malgun Gothic" w:hint="eastAsia"/>
                <w:sz w:val="20"/>
                <w:szCs w:val="20"/>
                <w:lang w:eastAsia="ko-KR"/>
              </w:rPr>
              <w:t>pictures</w:t>
            </w:r>
            <w:r>
              <w:rPr>
                <w:rFonts w:ascii="Calibri" w:eastAsia="Calibri" w:hAnsi="Calibri"/>
                <w:sz w:val="20"/>
                <w:szCs w:val="20"/>
              </w:rPr>
              <w:t xml:space="preserve"> </w:t>
            </w:r>
            <w:r>
              <w:rPr>
                <w:rFonts w:ascii="Malgun Gothic" w:eastAsia="Malgun Gothic" w:hAnsi="Malgun Gothic" w:hint="eastAsia"/>
                <w:sz w:val="20"/>
                <w:szCs w:val="20"/>
                <w:lang w:eastAsia="ko-KR"/>
              </w:rPr>
              <w:t>about</w:t>
            </w:r>
            <w:r>
              <w:rPr>
                <w:rFonts w:ascii="Calibri" w:eastAsia="Calibri" w:hAnsi="Calibri"/>
                <w:sz w:val="20"/>
                <w:szCs w:val="20"/>
              </w:rPr>
              <w:t xml:space="preserve"> </w:t>
            </w:r>
            <w:r>
              <w:rPr>
                <w:rFonts w:ascii="Malgun Gothic" w:eastAsia="Malgun Gothic" w:hAnsi="Malgun Gothic" w:hint="eastAsia"/>
                <w:sz w:val="20"/>
                <w:szCs w:val="20"/>
                <w:lang w:eastAsia="ko-KR"/>
              </w:rPr>
              <w:t>how</w:t>
            </w:r>
            <w:r>
              <w:rPr>
                <w:rFonts w:ascii="Calibri" w:eastAsia="Calibri" w:hAnsi="Calibri"/>
                <w:sz w:val="20"/>
                <w:szCs w:val="20"/>
              </w:rPr>
              <w:t xml:space="preserve"> </w:t>
            </w:r>
            <w:r>
              <w:rPr>
                <w:rFonts w:ascii="Malgun Gothic" w:eastAsia="Malgun Gothic" w:hAnsi="Malgun Gothic" w:hint="eastAsia"/>
                <w:sz w:val="20"/>
                <w:szCs w:val="20"/>
                <w:lang w:eastAsia="ko-KR"/>
              </w:rPr>
              <w:t>to</w:t>
            </w:r>
            <w:r>
              <w:rPr>
                <w:rFonts w:ascii="Calibri" w:eastAsia="Calibri" w:hAnsi="Calibri"/>
                <w:sz w:val="20"/>
                <w:szCs w:val="20"/>
              </w:rPr>
              <w:t xml:space="preserve"> </w:t>
            </w:r>
            <w:r>
              <w:rPr>
                <w:rFonts w:ascii="Malgun Gothic" w:eastAsia="Malgun Gothic" w:hAnsi="Malgun Gothic" w:hint="eastAsia"/>
                <w:sz w:val="20"/>
                <w:szCs w:val="20"/>
                <w:lang w:eastAsia="ko-KR"/>
              </w:rPr>
              <w:t>use</w:t>
            </w:r>
            <w:r>
              <w:rPr>
                <w:rFonts w:ascii="Calibri" w:eastAsia="Calibri" w:hAnsi="Calibri"/>
                <w:sz w:val="20"/>
                <w:szCs w:val="20"/>
              </w:rPr>
              <w:t xml:space="preserve"> </w:t>
            </w:r>
            <w:r>
              <w:rPr>
                <w:rFonts w:ascii="Malgun Gothic" w:eastAsia="Malgun Gothic" w:hAnsi="Malgun Gothic" w:hint="eastAsia"/>
                <w:sz w:val="20"/>
                <w:szCs w:val="20"/>
                <w:lang w:eastAsia="ko-KR"/>
              </w:rPr>
              <w:t>these</w:t>
            </w:r>
            <w:r>
              <w:rPr>
                <w:rFonts w:ascii="Calibri" w:eastAsia="Calibri" w:hAnsi="Calibri"/>
                <w:sz w:val="20"/>
                <w:szCs w:val="20"/>
              </w:rPr>
              <w:t xml:space="preserve"> </w:t>
            </w:r>
            <w:r>
              <w:rPr>
                <w:rFonts w:ascii="Malgun Gothic" w:eastAsia="Malgun Gothic" w:hAnsi="Malgun Gothic" w:hint="eastAsia"/>
                <w:sz w:val="20"/>
                <w:szCs w:val="20"/>
                <w:lang w:eastAsia="ko-KR"/>
              </w:rPr>
              <w:t>indication</w:t>
            </w:r>
            <w:r>
              <w:rPr>
                <w:rFonts w:ascii="Calibri" w:eastAsia="Calibri" w:hAnsi="Calibri"/>
                <w:sz w:val="20"/>
                <w:szCs w:val="20"/>
              </w:rPr>
              <w:t xml:space="preserve"> </w:t>
            </w:r>
            <w:r>
              <w:rPr>
                <w:rFonts w:ascii="Malgun Gothic" w:eastAsia="Malgun Gothic" w:hAnsi="Malgun Gothic" w:hint="eastAsia"/>
                <w:sz w:val="20"/>
                <w:szCs w:val="20"/>
                <w:lang w:eastAsia="ko-KR"/>
              </w:rPr>
              <w:t>and</w:t>
            </w:r>
            <w:r>
              <w:rPr>
                <w:rFonts w:ascii="Calibri" w:eastAsia="Calibri" w:hAnsi="Calibri"/>
                <w:sz w:val="20"/>
                <w:szCs w:val="20"/>
              </w:rPr>
              <w:t xml:space="preserve"> </w:t>
            </w:r>
            <w:r>
              <w:rPr>
                <w:rFonts w:ascii="Malgun Gothic" w:eastAsia="Malgun Gothic" w:hAnsi="Malgun Gothic" w:hint="eastAsia"/>
                <w:sz w:val="20"/>
                <w:szCs w:val="20"/>
                <w:lang w:eastAsia="ko-KR"/>
              </w:rPr>
              <w:t>what</w:t>
            </w:r>
            <w:r>
              <w:rPr>
                <w:rFonts w:ascii="Calibri" w:eastAsia="Calibri" w:hAnsi="Calibri"/>
                <w:sz w:val="20"/>
                <w:szCs w:val="20"/>
              </w:rPr>
              <w:t xml:space="preserve"> </w:t>
            </w:r>
            <w:r>
              <w:rPr>
                <w:rFonts w:ascii="Malgun Gothic" w:eastAsia="Malgun Gothic" w:hAnsi="Malgun Gothic" w:hint="eastAsia"/>
                <w:sz w:val="20"/>
                <w:szCs w:val="20"/>
                <w:lang w:eastAsia="ko-KR"/>
              </w:rPr>
              <w:t>information</w:t>
            </w:r>
            <w:r>
              <w:rPr>
                <w:rFonts w:ascii="Calibri" w:eastAsia="Calibri" w:hAnsi="Calibri"/>
                <w:sz w:val="20"/>
                <w:szCs w:val="20"/>
              </w:rPr>
              <w:t xml:space="preserve"> </w:t>
            </w:r>
            <w:r>
              <w:rPr>
                <w:rFonts w:ascii="Malgun Gothic" w:eastAsia="Malgun Gothic" w:hAnsi="Malgun Gothic" w:hint="eastAsia"/>
                <w:sz w:val="20"/>
                <w:szCs w:val="20"/>
                <w:lang w:eastAsia="ko-KR"/>
              </w:rPr>
              <w:t>is</w:t>
            </w:r>
            <w:r>
              <w:rPr>
                <w:rFonts w:ascii="Calibri" w:eastAsia="Calibri" w:hAnsi="Calibri"/>
                <w:sz w:val="20"/>
                <w:szCs w:val="20"/>
              </w:rPr>
              <w:t xml:space="preserve"> </w:t>
            </w:r>
            <w:r>
              <w:rPr>
                <w:rFonts w:ascii="Malgun Gothic" w:eastAsia="Malgun Gothic" w:hAnsi="Malgun Gothic" w:hint="eastAsia"/>
                <w:sz w:val="20"/>
                <w:szCs w:val="20"/>
                <w:lang w:eastAsia="ko-KR"/>
              </w:rPr>
              <w:t>needed</w:t>
            </w:r>
            <w:r>
              <w:rPr>
                <w:rFonts w:ascii="Calibri" w:eastAsia="Calibri" w:hAnsi="Calibri"/>
                <w:sz w:val="20"/>
                <w:szCs w:val="20"/>
              </w:rPr>
              <w:t xml:space="preserve"> </w:t>
            </w:r>
            <w:r>
              <w:rPr>
                <w:rFonts w:ascii="Malgun Gothic" w:eastAsia="Malgun Gothic" w:hAnsi="Malgun Gothic" w:hint="eastAsia"/>
                <w:sz w:val="20"/>
                <w:szCs w:val="20"/>
                <w:lang w:eastAsia="ko-KR"/>
              </w:rPr>
              <w:t>to</w:t>
            </w:r>
            <w:r>
              <w:rPr>
                <w:rFonts w:ascii="Calibri" w:eastAsia="Calibri" w:hAnsi="Calibri"/>
                <w:sz w:val="20"/>
                <w:szCs w:val="20"/>
              </w:rPr>
              <w:t xml:space="preserve"> </w:t>
            </w:r>
            <w:r>
              <w:rPr>
                <w:rFonts w:ascii="Malgun Gothic" w:eastAsia="Malgun Gothic" w:hAnsi="Malgun Gothic" w:hint="eastAsia"/>
                <w:sz w:val="20"/>
                <w:szCs w:val="20"/>
                <w:lang w:eastAsia="ko-KR"/>
              </w:rPr>
              <w:t>indicate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the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indication</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TT </w:t>
            </w:r>
            <w:proofErr w:type="spellStart"/>
            <w:r>
              <w:rPr>
                <w:rFonts w:ascii="Calibri" w:eastAsiaTheme="minorEastAsia" w:hAnsi="Calibri"/>
                <w:b/>
                <w:bCs/>
                <w:sz w:val="22"/>
                <w:szCs w:val="22"/>
                <w:lang w:eastAsia="zh-CN"/>
              </w:rPr>
              <w:t>Docomo</w:t>
            </w:r>
            <w:proofErr w:type="spellEnd"/>
          </w:p>
        </w:tc>
        <w:tc>
          <w:tcPr>
            <w:tcW w:w="7920" w:type="dxa"/>
            <w:shd w:val="clear" w:color="auto" w:fill="auto"/>
          </w:tcPr>
          <w:p w:rsidR="00B8559C" w:rsidRDefault="00E95C6B">
            <w:pPr>
              <w:rPr>
                <w:rFonts w:ascii="Calibri" w:eastAsiaTheme="minorEastAsia" w:hAnsi="Calibri"/>
                <w:sz w:val="20"/>
                <w:szCs w:val="20"/>
                <w:lang w:eastAsia="zh-CN"/>
              </w:rPr>
            </w:pPr>
            <w:r>
              <w:rPr>
                <w:rFonts w:ascii="Calibri" w:eastAsiaTheme="minorEastAsia" w:hAnsi="Calibri"/>
                <w:sz w:val="20"/>
                <w:szCs w:val="20"/>
                <w:lang w:eastAsia="zh-CN"/>
              </w:rPr>
              <w:t>We think further study is needed.</w:t>
            </w:r>
          </w:p>
          <w:p w:rsidR="00B8559C" w:rsidRDefault="00E95C6B">
            <w:pPr>
              <w:rPr>
                <w:rFonts w:ascii="Calibri" w:eastAsiaTheme="minorEastAsia" w:hAnsi="Calibri"/>
                <w:sz w:val="20"/>
                <w:szCs w:val="20"/>
                <w:lang w:eastAsia="zh-CN"/>
              </w:rPr>
            </w:pPr>
            <w:r>
              <w:rPr>
                <w:rFonts w:ascii="Calibri" w:eastAsiaTheme="minorEastAsia" w:hAnsi="Calibri"/>
                <w:sz w:val="20"/>
                <w:szCs w:val="20"/>
                <w:lang w:eastAsia="zh-CN"/>
              </w:rPr>
              <w:t>Similar view as Nokia, first we think it is hard for CU to make semi-static configuration of beam availability for DU.</w:t>
            </w:r>
          </w:p>
          <w:p w:rsidR="00B8559C" w:rsidRDefault="00E95C6B">
            <w:pPr>
              <w:rPr>
                <w:rFonts w:ascii="Calibri" w:eastAsiaTheme="minorEastAsia" w:hAnsi="Calibri"/>
                <w:sz w:val="20"/>
                <w:szCs w:val="20"/>
                <w:lang w:eastAsia="zh-CN"/>
              </w:rPr>
            </w:pPr>
            <w:r>
              <w:rPr>
                <w:rFonts w:ascii="Calibri" w:eastAsiaTheme="minorEastAsia" w:hAnsi="Calibri"/>
                <w:sz w:val="20"/>
                <w:szCs w:val="20"/>
                <w:lang w:eastAsia="zh-CN"/>
              </w:rPr>
              <w:t>In our view, SDM can be supported in an implementation way. DU can decide how to schedule its child link based on its condition on parent link (e.g. beam indicated for MT).</w:t>
            </w:r>
          </w:p>
          <w:p w:rsidR="00B8559C" w:rsidRDefault="00E95C6B">
            <w:pPr>
              <w:rPr>
                <w:rFonts w:ascii="Calibri" w:eastAsiaTheme="minorEastAsia" w:hAnsi="Calibri"/>
                <w:sz w:val="20"/>
                <w:szCs w:val="20"/>
                <w:lang w:eastAsia="zh-CN"/>
              </w:rPr>
            </w:pPr>
            <w:r>
              <w:rPr>
                <w:rFonts w:ascii="Calibri" w:eastAsiaTheme="minorEastAsia" w:hAnsi="Calibri"/>
                <w:sz w:val="20"/>
                <w:szCs w:val="20"/>
                <w:lang w:eastAsia="zh-CN"/>
              </w:rPr>
              <w:t xml:space="preserve">So, to discuss the enhancement on SDM, from our perspective, clarification is needed at least for the following assumptions and motivations.  </w:t>
            </w:r>
          </w:p>
          <w:p w:rsidR="00B8559C" w:rsidRDefault="00E95C6B">
            <w:pPr>
              <w:pStyle w:val="aff7"/>
              <w:numPr>
                <w:ilvl w:val="0"/>
                <w:numId w:val="27"/>
              </w:numPr>
              <w:rPr>
                <w:rFonts w:ascii="Calibri" w:eastAsiaTheme="minorEastAsia" w:hAnsi="Calibri"/>
                <w:lang w:eastAsia="zh-CN"/>
              </w:rPr>
            </w:pPr>
            <w:r>
              <w:rPr>
                <w:rFonts w:ascii="Calibri" w:eastAsiaTheme="minorEastAsia" w:hAnsi="Calibri"/>
                <w:lang w:eastAsia="zh-CN"/>
              </w:rPr>
              <w:lastRenderedPageBreak/>
              <w:t>Separate or shared panels are assumed to be used for MT and DU</w:t>
            </w:r>
          </w:p>
          <w:p w:rsidR="00B8559C" w:rsidRDefault="00E95C6B">
            <w:pPr>
              <w:pStyle w:val="aff7"/>
              <w:numPr>
                <w:ilvl w:val="0"/>
                <w:numId w:val="27"/>
              </w:numPr>
              <w:rPr>
                <w:rFonts w:ascii="Calibri" w:eastAsiaTheme="minorEastAsia" w:hAnsi="Calibri"/>
                <w:lang w:eastAsia="zh-CN"/>
              </w:rPr>
            </w:pPr>
            <w:r>
              <w:rPr>
                <w:rFonts w:ascii="Calibri" w:eastAsiaTheme="minorEastAsia" w:hAnsi="Calibri"/>
                <w:lang w:eastAsia="zh-CN"/>
              </w:rPr>
              <w:t xml:space="preserve">Same or different analog beams are assumed to be used for MT and DU for simultaneous MT </w:t>
            </w:r>
            <w:proofErr w:type="spellStart"/>
            <w:r>
              <w:rPr>
                <w:rFonts w:ascii="Calibri" w:eastAsiaTheme="minorEastAsia" w:hAnsi="Calibri"/>
                <w:lang w:eastAsia="zh-CN"/>
              </w:rPr>
              <w:t>Tx</w:t>
            </w:r>
            <w:proofErr w:type="spellEnd"/>
            <w:r>
              <w:rPr>
                <w:rFonts w:ascii="Calibri" w:eastAsiaTheme="minorEastAsia" w:hAnsi="Calibri"/>
                <w:lang w:eastAsia="zh-CN"/>
              </w:rPr>
              <w:t xml:space="preserve">/Rx and DU </w:t>
            </w:r>
            <w:proofErr w:type="spellStart"/>
            <w:r>
              <w:rPr>
                <w:rFonts w:ascii="Calibri" w:eastAsiaTheme="minorEastAsia" w:hAnsi="Calibri"/>
                <w:lang w:eastAsia="zh-CN"/>
              </w:rPr>
              <w:t>Tx</w:t>
            </w:r>
            <w:proofErr w:type="spellEnd"/>
            <w:r>
              <w:rPr>
                <w:rFonts w:ascii="Calibri" w:eastAsiaTheme="minorEastAsia" w:hAnsi="Calibri"/>
                <w:lang w:eastAsia="zh-CN"/>
              </w:rPr>
              <w:t>/Rx</w:t>
            </w:r>
          </w:p>
          <w:p w:rsidR="00B8559C" w:rsidRDefault="00E95C6B">
            <w:pPr>
              <w:pStyle w:val="aff7"/>
              <w:numPr>
                <w:ilvl w:val="0"/>
                <w:numId w:val="27"/>
              </w:numPr>
              <w:rPr>
                <w:rFonts w:ascii="Calibri" w:eastAsiaTheme="minorEastAsia" w:hAnsi="Calibri"/>
                <w:lang w:eastAsia="zh-CN"/>
              </w:rPr>
            </w:pPr>
            <w:r>
              <w:rPr>
                <w:rFonts w:ascii="Calibri" w:eastAsiaTheme="minorEastAsia" w:hAnsi="Calibri"/>
                <w:lang w:eastAsia="zh-CN"/>
              </w:rPr>
              <w:t xml:space="preserve">The motivation is to alleviate interference between MT Rx and DU Rx, or DU </w:t>
            </w:r>
            <w:proofErr w:type="spellStart"/>
            <w:r>
              <w:rPr>
                <w:rFonts w:ascii="Calibri" w:eastAsiaTheme="minorEastAsia" w:hAnsi="Calibri"/>
                <w:lang w:eastAsia="zh-CN"/>
              </w:rPr>
              <w:t>Tx</w:t>
            </w:r>
            <w:proofErr w:type="spellEnd"/>
            <w:r>
              <w:rPr>
                <w:rFonts w:ascii="Calibri" w:eastAsiaTheme="minorEastAsia" w:hAnsi="Calibri"/>
                <w:lang w:eastAsia="zh-CN"/>
              </w:rPr>
              <w:t xml:space="preserve"> to MT Rx, or CLI</w:t>
            </w:r>
          </w:p>
          <w:p w:rsidR="00B8559C" w:rsidRDefault="00E95C6B">
            <w:pPr>
              <w:pStyle w:val="aff7"/>
              <w:numPr>
                <w:ilvl w:val="0"/>
                <w:numId w:val="27"/>
              </w:numPr>
              <w:rPr>
                <w:rFonts w:ascii="Calibri" w:eastAsiaTheme="minorEastAsia" w:hAnsi="Calibri"/>
                <w:lang w:eastAsia="zh-CN"/>
              </w:rPr>
            </w:pPr>
            <w:r>
              <w:rPr>
                <w:rFonts w:ascii="Calibri" w:eastAsiaTheme="minorEastAsia" w:hAnsi="Calibri"/>
                <w:lang w:eastAsia="zh-CN"/>
              </w:rPr>
              <w:t>Etc.</w:t>
            </w:r>
          </w:p>
        </w:tc>
      </w:tr>
      <w:tr w:rsidR="00B8559C">
        <w:tc>
          <w:tcPr>
            <w:tcW w:w="2065" w:type="dxa"/>
            <w:shd w:val="clear" w:color="auto" w:fill="auto"/>
          </w:tcPr>
          <w:p w:rsidR="00B8559C" w:rsidRDefault="00E95C6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v</w:t>
            </w:r>
            <w:r>
              <w:rPr>
                <w:rFonts w:ascii="Calibri" w:eastAsiaTheme="minorEastAsia" w:hAnsi="Calibri"/>
                <w:b/>
                <w:bCs/>
                <w:sz w:val="22"/>
                <w:szCs w:val="22"/>
                <w:lang w:eastAsia="zh-CN"/>
              </w:rPr>
              <w:t>ivo</w:t>
            </w:r>
          </w:p>
        </w:tc>
        <w:tc>
          <w:tcPr>
            <w:tcW w:w="7920" w:type="dxa"/>
            <w:shd w:val="clear" w:color="auto" w:fill="auto"/>
          </w:tcPr>
          <w:p w:rsidR="00B8559C" w:rsidRDefault="00E95C6B">
            <w:pPr>
              <w:rPr>
                <w:rFonts w:ascii="Calibri" w:eastAsiaTheme="minorEastAsia" w:hAnsi="Calibri"/>
                <w:sz w:val="20"/>
                <w:szCs w:val="20"/>
                <w:lang w:eastAsia="zh-CN"/>
              </w:rPr>
            </w:pPr>
            <w:r>
              <w:rPr>
                <w:rFonts w:ascii="Calibri" w:eastAsiaTheme="minorEastAsia" w:hAnsi="Calibri"/>
                <w:sz w:val="20"/>
                <w:szCs w:val="20"/>
                <w:lang w:eastAsia="zh-CN"/>
              </w:rPr>
              <w:t>The intention of spatial domain resource indication is to ‘turn off’ a certain panel or beam direction, which can minimize the relevant interference. So, we support to further study the per-beam or per-panel indication.</w:t>
            </w:r>
          </w:p>
          <w:p w:rsidR="00B8559C" w:rsidRDefault="00B8559C">
            <w:pPr>
              <w:rPr>
                <w:rFonts w:ascii="Calibri" w:eastAsiaTheme="minorEastAsia" w:hAnsi="Calibri"/>
                <w:sz w:val="20"/>
                <w:szCs w:val="20"/>
                <w:lang w:eastAsia="zh-CN"/>
              </w:rPr>
            </w:pPr>
          </w:p>
          <w:p w:rsidR="00B8559C" w:rsidRDefault="00E95C6B">
            <w:pPr>
              <w:rPr>
                <w:rFonts w:ascii="Calibri" w:eastAsiaTheme="minorEastAsia" w:hAnsi="Calibri"/>
                <w:sz w:val="20"/>
                <w:szCs w:val="20"/>
                <w:lang w:eastAsia="zh-CN"/>
              </w:rPr>
            </w:pPr>
            <w:r>
              <w:rPr>
                <w:rFonts w:ascii="Calibri" w:eastAsiaTheme="minorEastAsia" w:hAnsi="Calibri"/>
                <w:sz w:val="20"/>
                <w:szCs w:val="20"/>
                <w:lang w:eastAsia="zh-CN"/>
              </w:rPr>
              <w:t>Regarding per BH-link indication, DU may have multiple child nodes, each corresponds to a certain DU beam direction, thus per BH-link indication is purely spatial domain indication. The per-BH link indication is different from the per BH-link resource conf., which is another tool to control the time-frequency domain resource to mitigate interference, it may be jointly used with the spatial domain indication, but they are not the same concept. If our understanding is correct, we can support to further study the per-BH link indication.</w:t>
            </w:r>
          </w:p>
        </w:tc>
      </w:tr>
      <w:tr w:rsidR="00B8559C">
        <w:tc>
          <w:tcPr>
            <w:tcW w:w="2065" w:type="dxa"/>
            <w:shd w:val="clear" w:color="auto" w:fill="auto"/>
          </w:tcPr>
          <w:p w:rsidR="00B8559C" w:rsidRDefault="00E95C6B">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7920" w:type="dxa"/>
            <w:shd w:val="clear" w:color="auto" w:fill="auto"/>
          </w:tcPr>
          <w:p w:rsidR="00B8559C" w:rsidRDefault="00E95C6B">
            <w:pPr>
              <w:rPr>
                <w:rFonts w:ascii="Calibri" w:eastAsiaTheme="minorEastAsia" w:hAnsi="Calibri"/>
                <w:sz w:val="20"/>
                <w:szCs w:val="20"/>
                <w:lang w:eastAsia="zh-CN"/>
              </w:rPr>
            </w:pPr>
            <w:r>
              <w:rPr>
                <w:rFonts w:ascii="Calibri" w:eastAsia="Calibri" w:hAnsi="Calibri"/>
                <w:sz w:val="20"/>
                <w:szCs w:val="20"/>
              </w:rPr>
              <w:t>We do not agree with this proposal at this point and do encourage more study on the subject. The H/S/NA framework is practical in time and frequency domains because signals in these domains are well defined by the spec, and the definitions provide a sufficiently fine granularity that make the complexity of the approach worthwhile. The spatial domain lacks these desirable properties. Especially when it comes to semi-static signaling, this approach seems less practical for the spatial domain, and maybe even less so in the case of mobile IAB. Control signaling for panel and beam indications may be best managed by ‘local’ signaling, i.e., among child and parent nodes and possibly other nodes in the vicinity affecting or affected by interference, rather than semi-static signaling from the CU. We agree with companies’ remarks that this matter is tightly related to interference management.</w:t>
            </w:r>
          </w:p>
        </w:tc>
      </w:tr>
      <w:tr w:rsidR="00B8559C">
        <w:tc>
          <w:tcPr>
            <w:tcW w:w="2065" w:type="dxa"/>
            <w:shd w:val="clear" w:color="auto" w:fill="auto"/>
          </w:tcPr>
          <w:p w:rsidR="00B8559C" w:rsidRDefault="00E95C6B">
            <w:pPr>
              <w:rPr>
                <w:rFonts w:ascii="Calibri" w:eastAsia="宋体" w:hAnsi="Calibri"/>
                <w:b/>
                <w:bCs/>
                <w:sz w:val="22"/>
                <w:szCs w:val="22"/>
                <w:lang w:eastAsia="ko-KR"/>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B8559C" w:rsidRDefault="00E95C6B">
            <w:pPr>
              <w:rPr>
                <w:rFonts w:ascii="Calibri" w:eastAsia="宋体" w:hAnsi="Calibri"/>
                <w:sz w:val="20"/>
                <w:szCs w:val="20"/>
                <w:lang w:eastAsia="zh-CN"/>
              </w:rPr>
            </w:pPr>
            <w:r>
              <w:rPr>
                <w:rFonts w:ascii="Calibri" w:eastAsia="宋体" w:hAnsi="Calibri" w:hint="eastAsia"/>
                <w:sz w:val="20"/>
                <w:szCs w:val="20"/>
                <w:lang w:eastAsia="zh-CN"/>
              </w:rPr>
              <w:t>Need further study on this topic, unlike time/frequency domain resources,  it is difficult for CU to semi-static control all the DUs</w:t>
            </w:r>
            <w:r>
              <w:rPr>
                <w:rFonts w:ascii="Calibri" w:eastAsia="宋体" w:hAnsi="Calibri"/>
                <w:sz w:val="20"/>
                <w:szCs w:val="20"/>
                <w:lang w:eastAsia="zh-CN"/>
              </w:rPr>
              <w:t>’</w:t>
            </w:r>
            <w:r>
              <w:rPr>
                <w:rFonts w:ascii="Calibri" w:eastAsia="宋体" w:hAnsi="Calibri" w:hint="eastAsia"/>
                <w:sz w:val="20"/>
                <w:szCs w:val="20"/>
                <w:lang w:eastAsia="zh-CN"/>
              </w:rPr>
              <w:t xml:space="preserve"> </w:t>
            </w:r>
            <w:r>
              <w:rPr>
                <w:rFonts w:ascii="Calibri" w:eastAsia="Calibri" w:hAnsi="Calibri"/>
                <w:sz w:val="20"/>
                <w:szCs w:val="20"/>
              </w:rPr>
              <w:t>resource availability</w:t>
            </w:r>
            <w:r>
              <w:rPr>
                <w:rFonts w:ascii="Calibri" w:eastAsia="宋体" w:hAnsi="Calibri" w:hint="eastAsia"/>
                <w:sz w:val="20"/>
                <w:szCs w:val="20"/>
                <w:lang w:eastAsia="zh-CN"/>
              </w:rPr>
              <w:t xml:space="preserve"> on spatial-domain due to the time-variant channel conditions.</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rsidR="00B8559C" w:rsidRDefault="00E95C6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As pointed out by many companies, the exact definition of different candidate solutions should be clarified. For example, the beam of IAB-DU is transparent in specification and typically should be agnostic to parent node and will be dynamically changed based on scheduling. Therefore, we are not sure how the per-beam resource configuration is even possible. </w:t>
            </w:r>
          </w:p>
          <w:p w:rsidR="00B8559C" w:rsidRDefault="00B8559C">
            <w:pPr>
              <w:jc w:val="both"/>
              <w:rPr>
                <w:rFonts w:ascii="Calibri" w:eastAsiaTheme="minorEastAsia" w:hAnsi="Calibri"/>
                <w:bCs/>
                <w:sz w:val="22"/>
                <w:szCs w:val="22"/>
                <w:lang w:eastAsia="zh-CN"/>
              </w:rPr>
            </w:pPr>
          </w:p>
          <w:p w:rsidR="00B8559C" w:rsidRDefault="00E95C6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In addition, we would like to point out that SDM can readily be supported based on the current Rel-16 H/S/NA TDM resource configuration. For example, for an IAB node supporting/indicating capability of simultaneous operation, the corresponding simultaneous operation can be supported on a Hard or S-INA (soft resource but indicated available) IAB-DU resource as long as it does not impact the </w:t>
            </w:r>
            <w:proofErr w:type="spellStart"/>
            <w:r>
              <w:rPr>
                <w:rFonts w:ascii="Calibri" w:eastAsiaTheme="minorEastAsia" w:hAnsi="Calibri"/>
                <w:bCs/>
                <w:sz w:val="22"/>
                <w:szCs w:val="22"/>
                <w:lang w:eastAsia="zh-CN"/>
              </w:rPr>
              <w:t>Tx</w:t>
            </w:r>
            <w:proofErr w:type="spellEnd"/>
            <w:r>
              <w:rPr>
                <w:rFonts w:ascii="Calibri" w:eastAsiaTheme="minorEastAsia" w:hAnsi="Calibri"/>
                <w:bCs/>
                <w:sz w:val="22"/>
                <w:szCs w:val="22"/>
                <w:lang w:eastAsia="zh-CN"/>
              </w:rPr>
              <w:t xml:space="preserve">/Rx of IAB-MT based on its capability. </w:t>
            </w:r>
          </w:p>
          <w:p w:rsidR="00B8559C" w:rsidRDefault="00B8559C">
            <w:pPr>
              <w:rPr>
                <w:rFonts w:ascii="Calibri" w:eastAsia="Calibri" w:hAnsi="Calibri"/>
                <w:sz w:val="20"/>
                <w:szCs w:val="20"/>
              </w:rPr>
            </w:pPr>
          </w:p>
        </w:tc>
      </w:tr>
      <w:tr w:rsidR="00B8559C">
        <w:tc>
          <w:tcPr>
            <w:tcW w:w="2065" w:type="dxa"/>
            <w:shd w:val="clear" w:color="auto" w:fill="auto"/>
          </w:tcPr>
          <w:p w:rsidR="00B8559C" w:rsidRDefault="00E95C6B">
            <w:pPr>
              <w:rPr>
                <w:rFonts w:ascii="Calibri" w:eastAsia="Yu Mincho" w:hAnsi="Calibri"/>
                <w:b/>
                <w:bCs/>
                <w:sz w:val="22"/>
                <w:szCs w:val="22"/>
                <w:lang w:eastAsia="ja-JP"/>
              </w:rPr>
            </w:pPr>
            <w:r>
              <w:rPr>
                <w:rFonts w:ascii="Calibri" w:eastAsia="Yu Mincho" w:hAnsi="Calibri" w:hint="eastAsia"/>
                <w:b/>
                <w:bCs/>
                <w:sz w:val="22"/>
                <w:szCs w:val="22"/>
                <w:lang w:eastAsia="ja-JP"/>
              </w:rPr>
              <w:t>F</w:t>
            </w:r>
            <w:r>
              <w:rPr>
                <w:rFonts w:ascii="Calibri" w:eastAsia="Yu Mincho" w:hAnsi="Calibri"/>
                <w:b/>
                <w:bCs/>
                <w:sz w:val="22"/>
                <w:szCs w:val="22"/>
                <w:lang w:eastAsia="ja-JP"/>
              </w:rPr>
              <w:t>ujitsu</w:t>
            </w:r>
          </w:p>
        </w:tc>
        <w:tc>
          <w:tcPr>
            <w:tcW w:w="7920" w:type="dxa"/>
            <w:shd w:val="clear" w:color="auto" w:fill="auto"/>
          </w:tcPr>
          <w:p w:rsidR="00B8559C" w:rsidRDefault="00E95C6B">
            <w:pPr>
              <w:jc w:val="both"/>
              <w:rPr>
                <w:rFonts w:ascii="Calibri" w:eastAsia="Yu Mincho" w:hAnsi="Calibri"/>
                <w:bCs/>
                <w:sz w:val="22"/>
                <w:szCs w:val="22"/>
                <w:lang w:eastAsia="ja-JP"/>
              </w:rPr>
            </w:pPr>
            <w:r>
              <w:rPr>
                <w:rFonts w:ascii="Calibri" w:eastAsia="Yu Mincho" w:hAnsi="Calibri" w:hint="eastAsia"/>
                <w:bCs/>
                <w:sz w:val="22"/>
                <w:szCs w:val="22"/>
                <w:lang w:eastAsia="ja-JP"/>
              </w:rPr>
              <w:t>W</w:t>
            </w:r>
            <w:r>
              <w:rPr>
                <w:rFonts w:ascii="Calibri" w:eastAsia="Yu Mincho" w:hAnsi="Calibri"/>
                <w:bCs/>
                <w:sz w:val="22"/>
                <w:szCs w:val="22"/>
                <w:lang w:eastAsia="ja-JP"/>
              </w:rPr>
              <w:t>e are fine to further discuss the detailed operation of each candidate.</w:t>
            </w:r>
          </w:p>
        </w:tc>
      </w:tr>
      <w:tr w:rsidR="00B8559C">
        <w:tc>
          <w:tcPr>
            <w:tcW w:w="2065" w:type="dxa"/>
            <w:shd w:val="clear" w:color="auto" w:fill="auto"/>
          </w:tcPr>
          <w:p w:rsidR="00B8559C" w:rsidRDefault="00E95C6B">
            <w:pPr>
              <w:rPr>
                <w:rFonts w:ascii="Calibri" w:eastAsia="Yu Mincho" w:hAnsi="Calibri"/>
                <w:b/>
                <w:bCs/>
                <w:sz w:val="22"/>
                <w:szCs w:val="22"/>
                <w:lang w:eastAsia="ja-JP"/>
              </w:rPr>
            </w:pPr>
            <w:r>
              <w:rPr>
                <w:rFonts w:ascii="Calibri" w:eastAsia="宋体" w:hAnsi="Calibri" w:hint="eastAsia"/>
                <w:b/>
                <w:bCs/>
                <w:sz w:val="22"/>
                <w:szCs w:val="22"/>
                <w:lang w:eastAsia="zh-CN"/>
              </w:rPr>
              <w:t>LG</w:t>
            </w:r>
          </w:p>
        </w:tc>
        <w:tc>
          <w:tcPr>
            <w:tcW w:w="7920" w:type="dxa"/>
            <w:shd w:val="clear" w:color="auto" w:fill="auto"/>
          </w:tcPr>
          <w:p w:rsidR="00B8559C" w:rsidRDefault="00E95C6B">
            <w:pPr>
              <w:jc w:val="both"/>
              <w:rPr>
                <w:rFonts w:ascii="Calibri" w:eastAsia="Yu Mincho" w:hAnsi="Calibri"/>
                <w:bCs/>
                <w:sz w:val="22"/>
                <w:szCs w:val="22"/>
                <w:lang w:eastAsia="ja-JP"/>
              </w:rPr>
            </w:pPr>
            <w:r>
              <w:rPr>
                <w:rFonts w:ascii="Calibri" w:eastAsia="Malgun Gothic" w:hAnsi="Calibri"/>
                <w:sz w:val="20"/>
                <w:szCs w:val="20"/>
                <w:lang w:eastAsia="ko-KR"/>
              </w:rPr>
              <w:t xml:space="preserve">It seems better to have further discussion, rather than agree on the proposal at this stage. </w:t>
            </w:r>
          </w:p>
        </w:tc>
      </w:tr>
      <w:tr w:rsidR="00B8559C">
        <w:tc>
          <w:tcPr>
            <w:tcW w:w="2065" w:type="dxa"/>
            <w:shd w:val="clear" w:color="auto" w:fill="auto"/>
          </w:tcPr>
          <w:p w:rsidR="00B8559C" w:rsidRDefault="00E95C6B">
            <w:pPr>
              <w:rPr>
                <w:rFonts w:ascii="Calibri" w:eastAsia="宋体"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rsidR="00B8559C" w:rsidRDefault="00E95C6B">
            <w:pPr>
              <w:jc w:val="both"/>
              <w:rPr>
                <w:rFonts w:ascii="Calibri" w:eastAsia="Malgun Gothic" w:hAnsi="Calibri"/>
                <w:sz w:val="20"/>
                <w:szCs w:val="20"/>
                <w:lang w:eastAsia="ko-KR"/>
              </w:rPr>
            </w:pPr>
            <w:r>
              <w:rPr>
                <w:rFonts w:ascii="Calibri" w:eastAsiaTheme="minorEastAsia" w:hAnsi="Calibri"/>
                <w:sz w:val="20"/>
                <w:szCs w:val="20"/>
                <w:lang w:eastAsia="zh-CN"/>
              </w:rPr>
              <w:t>We agree with the proposal as a starting point. Further study is needed as mentioned by Ericsson</w:t>
            </w:r>
          </w:p>
        </w:tc>
      </w:tr>
    </w:tbl>
    <w:p w:rsidR="00B8559C" w:rsidRDefault="00B8559C">
      <w:pPr>
        <w:rPr>
          <w:rFonts w:cs="Times"/>
          <w:b/>
          <w:bCs/>
          <w:szCs w:val="20"/>
          <w:highlight w:val="green"/>
          <w:lang w:eastAsia="zh-CN"/>
        </w:rPr>
      </w:pPr>
    </w:p>
    <w:p w:rsidR="00B8559C" w:rsidRDefault="00E95C6B">
      <w:pPr>
        <w:rPr>
          <w:rStyle w:val="afe"/>
          <w:rFonts w:cs="Times"/>
          <w:color w:val="000000"/>
        </w:rPr>
      </w:pPr>
      <w:r>
        <w:rPr>
          <w:rFonts w:cs="Times"/>
          <w:b/>
          <w:bCs/>
          <w:szCs w:val="20"/>
          <w:highlight w:val="green"/>
          <w:lang w:eastAsia="zh-CN"/>
        </w:rPr>
        <w:t>Agreement</w:t>
      </w:r>
    </w:p>
    <w:p w:rsidR="00B8559C" w:rsidRDefault="00E95C6B">
      <w:pPr>
        <w:rPr>
          <w:rFonts w:cs="Times"/>
          <w:lang w:eastAsia="zh-CN"/>
        </w:rPr>
      </w:pPr>
      <w:r>
        <w:rPr>
          <w:rFonts w:cs="Times"/>
          <w:szCs w:val="20"/>
          <w:lang w:eastAsia="zh-CN"/>
        </w:rPr>
        <w:t>Further study whether/how to manage resources in the spatial domain. Candidate solutions are:</w:t>
      </w:r>
    </w:p>
    <w:p w:rsidR="00B8559C" w:rsidRDefault="00E95C6B">
      <w:pPr>
        <w:numPr>
          <w:ilvl w:val="0"/>
          <w:numId w:val="33"/>
        </w:numPr>
        <w:rPr>
          <w:rFonts w:cs="Times"/>
          <w:szCs w:val="20"/>
          <w:lang w:eastAsia="zh-CN"/>
        </w:rPr>
      </w:pPr>
      <w:r>
        <w:rPr>
          <w:rFonts w:cs="Times"/>
          <w:szCs w:val="20"/>
          <w:lang w:eastAsia="zh-CN"/>
        </w:rPr>
        <w:t>Dynamic signaling between parent and child nodes for using/restricting/sharing antenna panels/beams</w:t>
      </w:r>
    </w:p>
    <w:p w:rsidR="00B8559C" w:rsidRDefault="00E95C6B">
      <w:pPr>
        <w:numPr>
          <w:ilvl w:val="0"/>
          <w:numId w:val="33"/>
        </w:numPr>
        <w:rPr>
          <w:rFonts w:cs="Times"/>
          <w:szCs w:val="20"/>
          <w:lang w:eastAsia="zh-CN"/>
        </w:rPr>
      </w:pPr>
      <w:r>
        <w:rPr>
          <w:rFonts w:cs="Times"/>
          <w:szCs w:val="20"/>
          <w:lang w:eastAsia="zh-CN"/>
        </w:rPr>
        <w:t>Beam management / multi-panel enhancements for simultaneous operations</w:t>
      </w:r>
    </w:p>
    <w:p w:rsidR="00B8559C" w:rsidRDefault="00E95C6B">
      <w:pPr>
        <w:numPr>
          <w:ilvl w:val="0"/>
          <w:numId w:val="33"/>
        </w:numPr>
        <w:rPr>
          <w:rFonts w:cs="Times"/>
          <w:szCs w:val="20"/>
          <w:lang w:eastAsia="zh-CN"/>
        </w:rPr>
      </w:pPr>
      <w:r>
        <w:rPr>
          <w:rFonts w:cs="Times"/>
          <w:szCs w:val="20"/>
          <w:lang w:eastAsia="zh-CN"/>
        </w:rPr>
        <w:lastRenderedPageBreak/>
        <w:t>Extension of H/S/NA resource indication to the spatial domain</w:t>
      </w:r>
    </w:p>
    <w:p w:rsidR="00B8559C" w:rsidRDefault="00E95C6B">
      <w:pPr>
        <w:rPr>
          <w:rFonts w:cs="Times"/>
          <w:szCs w:val="20"/>
          <w:lang w:eastAsia="zh-CN"/>
        </w:rPr>
      </w:pPr>
      <w:r>
        <w:rPr>
          <w:rFonts w:cs="Times"/>
          <w:szCs w:val="20"/>
          <w:lang w:eastAsia="zh-CN"/>
        </w:rPr>
        <w:t>Other solutions are not precluded.</w:t>
      </w:r>
    </w:p>
    <w:p w:rsidR="00B8559C" w:rsidRDefault="00B8559C">
      <w:pPr>
        <w:rPr>
          <w:rFonts w:eastAsia="MS PGothic"/>
        </w:rPr>
      </w:pPr>
    </w:p>
    <w:p w:rsidR="00B8559C" w:rsidRDefault="00B8559C">
      <w:pPr>
        <w:rPr>
          <w:rFonts w:eastAsia="MS PGothic"/>
        </w:rPr>
      </w:pPr>
    </w:p>
    <w:p w:rsidR="00B8559C" w:rsidRDefault="00E95C6B">
      <w:pPr>
        <w:rPr>
          <w:rFonts w:ascii="Calibri" w:hAnsi="Calibri" w:cs="Calibri"/>
          <w:b/>
          <w:bCs/>
          <w:color w:val="000000"/>
        </w:rPr>
      </w:pPr>
      <w:r>
        <w:rPr>
          <w:rFonts w:ascii="Calibri" w:hAnsi="Calibri" w:cs="Calibri"/>
          <w:b/>
          <w:bCs/>
          <w:color w:val="000000"/>
          <w:highlight w:val="magenta"/>
        </w:rPr>
        <w:t>ISSUE 2.3: HANDLING OF CELL-SPECIFIC SIGNALS/CHANNELS</w:t>
      </w:r>
    </w:p>
    <w:p w:rsidR="00B8559C" w:rsidRDefault="00E95C6B">
      <w:pPr>
        <w:rPr>
          <w:rFonts w:ascii="Calibri" w:eastAsia="Calibri" w:hAnsi="Calibri"/>
          <w:b/>
          <w:bCs/>
        </w:rPr>
      </w:pPr>
      <w:r>
        <w:rPr>
          <w:rFonts w:ascii="Calibri" w:eastAsia="Calibri" w:hAnsi="Calibri"/>
          <w:b/>
          <w:bCs/>
        </w:rPr>
        <w:t xml:space="preserve">FL Proposal 2.3.1: For all multiplexing modes, cell-specific/semi-static signals and channels of the IAB-DU shall be considered as hard resources (the same as in Rel-16) and simultaneous </w:t>
      </w:r>
      <w:proofErr w:type="spellStart"/>
      <w:r>
        <w:rPr>
          <w:rFonts w:ascii="Calibri" w:eastAsia="Calibri" w:hAnsi="Calibri"/>
          <w:b/>
          <w:bCs/>
        </w:rPr>
        <w:t>Tx</w:t>
      </w:r>
      <w:proofErr w:type="spellEnd"/>
      <w:r>
        <w:rPr>
          <w:rFonts w:ascii="Calibri" w:eastAsia="Calibri" w:hAnsi="Calibri"/>
          <w:b/>
          <w:bCs/>
        </w:rPr>
        <w:t>/Rx operation is allowed for either the IAB-DU or IAB-MT based on the indicated multiplexing capability</w:t>
      </w:r>
    </w:p>
    <w:p w:rsidR="00B8559C" w:rsidRDefault="00E95C6B">
      <w:pPr>
        <w:pStyle w:val="aff7"/>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 xml:space="preserve">FFS: IAB-MT </w:t>
      </w:r>
      <w:proofErr w:type="spellStart"/>
      <w:r>
        <w:rPr>
          <w:rFonts w:asciiTheme="minorHAnsi" w:hAnsiTheme="minorHAnsi" w:cstheme="minorHAnsi"/>
          <w:b/>
          <w:sz w:val="24"/>
          <w:szCs w:val="24"/>
          <w:lang w:val="en-GB"/>
        </w:rPr>
        <w:t>behavior</w:t>
      </w:r>
      <w:proofErr w:type="spellEnd"/>
      <w:r>
        <w:rPr>
          <w:rFonts w:asciiTheme="minorHAnsi" w:hAnsiTheme="minorHAnsi" w:cstheme="minorHAnsi"/>
          <w:b/>
          <w:sz w:val="24"/>
          <w:szCs w:val="24"/>
          <w:lang w:val="en-GB"/>
        </w:rPr>
        <w:t xml:space="preserve"> in case of conflicts between cell-specific signals/channels and dedicated resource configurations</w:t>
      </w:r>
    </w:p>
    <w:p w:rsidR="00B8559C" w:rsidRDefault="00E95C6B">
      <w:pPr>
        <w:pStyle w:val="aff7"/>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FFS: Additional spatial domain restrictions (e.g. per SSB or access vs. backhaul link)</w:t>
      </w:r>
    </w:p>
    <w:p w:rsidR="00B8559C" w:rsidRDefault="00B8559C">
      <w:pPr>
        <w:pStyle w:val="2"/>
        <w:numPr>
          <w:ilvl w:val="0"/>
          <w:numId w:val="0"/>
        </w:numPr>
        <w:ind w:left="576" w:hanging="576"/>
        <w:rPr>
          <w:rFonts w:eastAsia="MS PGothic"/>
          <w:sz w:val="24"/>
          <w:szCs w:val="18"/>
          <w:lang w:val="en-GB"/>
        </w:rPr>
      </w:pPr>
    </w:p>
    <w:p w:rsidR="00B8559C" w:rsidRDefault="00E95C6B">
      <w:pPr>
        <w:rPr>
          <w:rFonts w:asciiTheme="minorHAnsi" w:hAnsiTheme="minorHAnsi" w:cstheme="minorHAnsi"/>
          <w:b/>
          <w:lang w:val="en-GB"/>
        </w:rPr>
      </w:pPr>
      <w:r>
        <w:rPr>
          <w:rFonts w:asciiTheme="minorHAnsi" w:hAnsiTheme="minorHAnsi" w:cstheme="minorHAnsi"/>
          <w:b/>
          <w:lang w:val="en-GB"/>
        </w:rPr>
        <w:t>Discussion: Views on proposal 2.3.1?</w:t>
      </w:r>
    </w:p>
    <w:tbl>
      <w:tblPr>
        <w:tblStyle w:val="afc"/>
        <w:tblW w:w="9985" w:type="dxa"/>
        <w:tblLook w:val="04A0" w:firstRow="1" w:lastRow="0" w:firstColumn="1" w:lastColumn="0" w:noHBand="0" w:noVBand="1"/>
      </w:tblPr>
      <w:tblGrid>
        <w:gridCol w:w="2065"/>
        <w:gridCol w:w="7920"/>
      </w:tblGrid>
      <w:tr w:rsidR="00B8559C">
        <w:tc>
          <w:tcPr>
            <w:tcW w:w="2065"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 xml:space="preserve">Comments </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FL proposal in principle.</w:t>
            </w:r>
          </w:p>
          <w:p w:rsidR="00B8559C" w:rsidRDefault="00B8559C">
            <w:pPr>
              <w:rPr>
                <w:rFonts w:ascii="Calibri" w:eastAsia="Malgun Gothic" w:hAnsi="Calibri"/>
                <w:b/>
                <w:bCs/>
                <w:sz w:val="22"/>
                <w:szCs w:val="22"/>
                <w:lang w:eastAsia="ko-KR"/>
              </w:rPr>
            </w:pPr>
          </w:p>
          <w:p w:rsidR="00B8559C" w:rsidRDefault="00E95C6B">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suggest the following revisions on the main bullet:</w:t>
            </w:r>
          </w:p>
          <w:p w:rsidR="00B8559C" w:rsidRDefault="00E95C6B">
            <w:pPr>
              <w:rPr>
                <w:rFonts w:ascii="Calibri" w:eastAsia="Malgun Gothic" w:hAnsi="Calibri"/>
                <w:b/>
                <w:bCs/>
                <w:sz w:val="22"/>
                <w:szCs w:val="22"/>
                <w:lang w:eastAsia="ko-KR"/>
              </w:rPr>
            </w:pPr>
            <w:r>
              <w:rPr>
                <w:rFonts w:ascii="Calibri" w:eastAsia="Calibri" w:hAnsi="Calibri"/>
                <w:b/>
                <w:bCs/>
                <w:strike/>
                <w:color w:val="FF0000"/>
              </w:rPr>
              <w:t xml:space="preserve">For all multiplexing modes, </w:t>
            </w:r>
            <w:r>
              <w:rPr>
                <w:rFonts w:ascii="Calibri" w:eastAsia="Calibri" w:hAnsi="Calibri"/>
                <w:b/>
                <w:bCs/>
                <w:color w:val="FF0000"/>
              </w:rPr>
              <w:t>Regardless of simultaneous operation,</w:t>
            </w:r>
            <w:r>
              <w:rPr>
                <w:rFonts w:ascii="Calibri" w:eastAsia="Calibri" w:hAnsi="Calibri"/>
                <w:b/>
                <w:bCs/>
              </w:rPr>
              <w:t xml:space="preserve"> cell-specific/semi-static signals and channels of the IAB-DU shall be considered as hard resources (the same as in Rel-16) and simultaneous </w:t>
            </w:r>
            <w:proofErr w:type="spellStart"/>
            <w:r>
              <w:rPr>
                <w:rFonts w:ascii="Calibri" w:eastAsia="Calibri" w:hAnsi="Calibri"/>
                <w:b/>
                <w:bCs/>
              </w:rPr>
              <w:t>Tx</w:t>
            </w:r>
            <w:proofErr w:type="spellEnd"/>
            <w:r>
              <w:rPr>
                <w:rFonts w:ascii="Calibri" w:eastAsia="Calibri" w:hAnsi="Calibri"/>
                <w:b/>
                <w:bCs/>
              </w:rPr>
              <w:t>/Rx operation</w:t>
            </w:r>
            <w:r>
              <w:rPr>
                <w:rFonts w:ascii="Calibri" w:eastAsia="Calibri" w:hAnsi="Calibri"/>
                <w:b/>
                <w:bCs/>
                <w:strike/>
                <w:color w:val="FF0000"/>
              </w:rPr>
              <w:t xml:space="preserve"> is</w:t>
            </w:r>
            <w:r>
              <w:rPr>
                <w:rFonts w:ascii="Calibri" w:eastAsia="Calibri" w:hAnsi="Calibri"/>
                <w:b/>
                <w:bCs/>
              </w:rPr>
              <w:t xml:space="preserve"> </w:t>
            </w:r>
            <w:r>
              <w:rPr>
                <w:rFonts w:ascii="Calibri" w:eastAsia="Calibri" w:hAnsi="Calibri"/>
                <w:b/>
                <w:bCs/>
                <w:color w:val="FF0000"/>
              </w:rPr>
              <w:t>can be</w:t>
            </w:r>
            <w:r>
              <w:rPr>
                <w:rFonts w:ascii="Calibri" w:eastAsia="Calibri" w:hAnsi="Calibri"/>
                <w:b/>
                <w:bCs/>
              </w:rPr>
              <w:t xml:space="preserve"> allowed for </w:t>
            </w:r>
            <w:r>
              <w:rPr>
                <w:rFonts w:ascii="Calibri" w:eastAsia="Calibri" w:hAnsi="Calibri"/>
                <w:b/>
                <w:bCs/>
                <w:strike/>
                <w:color w:val="FF0000"/>
              </w:rPr>
              <w:t xml:space="preserve">either </w:t>
            </w:r>
            <w:r>
              <w:rPr>
                <w:rFonts w:ascii="Calibri" w:eastAsia="Calibri" w:hAnsi="Calibri"/>
                <w:b/>
                <w:bCs/>
              </w:rPr>
              <w:t xml:space="preserve">the IAB-DU </w:t>
            </w:r>
            <w:r>
              <w:rPr>
                <w:rFonts w:ascii="Calibri" w:eastAsia="Calibri" w:hAnsi="Calibri"/>
                <w:b/>
                <w:bCs/>
                <w:color w:val="FF0000"/>
              </w:rPr>
              <w:t>and/</w:t>
            </w:r>
            <w:r>
              <w:rPr>
                <w:rFonts w:ascii="Calibri" w:eastAsia="Calibri" w:hAnsi="Calibri"/>
                <w:b/>
                <w:bCs/>
              </w:rPr>
              <w:t xml:space="preserve">or IAB-MT based on the </w:t>
            </w:r>
            <w:r>
              <w:rPr>
                <w:rFonts w:ascii="Calibri" w:eastAsia="Calibri" w:hAnsi="Calibri"/>
                <w:b/>
                <w:bCs/>
                <w:strike/>
                <w:color w:val="FF0000"/>
              </w:rPr>
              <w:t>indicated</w:t>
            </w:r>
            <w:r>
              <w:rPr>
                <w:rFonts w:ascii="Calibri" w:eastAsia="Calibri" w:hAnsi="Calibri"/>
                <w:b/>
                <w:bCs/>
                <w:color w:val="FF0000"/>
              </w:rPr>
              <w:t xml:space="preserve"> reported</w:t>
            </w:r>
            <w:r>
              <w:rPr>
                <w:rFonts w:ascii="Calibri" w:eastAsia="Calibri" w:hAnsi="Calibri"/>
                <w:b/>
                <w:bCs/>
              </w:rPr>
              <w:t xml:space="preserve"> multiplexing capability</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B8559C" w:rsidRDefault="00E95C6B">
            <w:pPr>
              <w:rPr>
                <w:rFonts w:ascii="Calibri" w:eastAsia="Calibri" w:hAnsi="Calibri"/>
                <w:sz w:val="22"/>
                <w:szCs w:val="22"/>
              </w:rPr>
            </w:pPr>
            <w:r>
              <w:rPr>
                <w:rFonts w:ascii="Calibri" w:eastAsia="Calibri" w:hAnsi="Calibri"/>
                <w:sz w:val="22"/>
                <w:szCs w:val="22"/>
              </w:rPr>
              <w:t>We support the proposal.</w:t>
            </w:r>
          </w:p>
          <w:p w:rsidR="00B8559C" w:rsidRDefault="00B8559C">
            <w:pPr>
              <w:rPr>
                <w:rFonts w:ascii="Calibri" w:eastAsia="Calibri" w:hAnsi="Calibri"/>
                <w:sz w:val="22"/>
                <w:szCs w:val="22"/>
              </w:rPr>
            </w:pPr>
          </w:p>
          <w:p w:rsidR="00B8559C" w:rsidRDefault="00E95C6B">
            <w:pPr>
              <w:rPr>
                <w:rFonts w:ascii="Calibri" w:eastAsia="Calibri" w:hAnsi="Calibri"/>
                <w:sz w:val="22"/>
                <w:szCs w:val="22"/>
              </w:rPr>
            </w:pPr>
            <w:r>
              <w:rPr>
                <w:rFonts w:ascii="Calibri" w:eastAsia="Calibri" w:hAnsi="Calibri"/>
                <w:sz w:val="22"/>
                <w:szCs w:val="22"/>
              </w:rPr>
              <w:t xml:space="preserve">However, we notice that </w:t>
            </w:r>
            <w:r>
              <w:rPr>
                <w:rFonts w:ascii="Calibri" w:eastAsia="Calibri" w:hAnsi="Calibri"/>
                <w:b/>
                <w:bCs/>
                <w:sz w:val="22"/>
                <w:szCs w:val="22"/>
              </w:rPr>
              <w:t>we do not have any agreement about a general interpretation of H/S/NA utilization for simultaneous operation</w:t>
            </w:r>
            <w:r>
              <w:rPr>
                <w:rFonts w:ascii="Calibri" w:eastAsia="Calibri" w:hAnsi="Calibri"/>
                <w:sz w:val="22"/>
                <w:szCs w:val="22"/>
              </w:rPr>
              <w:t>, i.e., for what H/S/NA configurations is simultaneous operation actually allowed. This should also include any restrictions arising from interference in other resources (see comment in Proposal 2.1.1).</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Calibri" w:hAnsi="Calibri"/>
                <w:b/>
                <w:bCs/>
                <w:sz w:val="22"/>
                <w:szCs w:val="22"/>
              </w:rPr>
              <w:t>Nokia</w:t>
            </w:r>
          </w:p>
        </w:tc>
        <w:tc>
          <w:tcPr>
            <w:tcW w:w="7920" w:type="dxa"/>
            <w:shd w:val="clear" w:color="auto" w:fill="auto"/>
          </w:tcPr>
          <w:p w:rsidR="00B8559C" w:rsidRDefault="00E95C6B">
            <w:pPr>
              <w:rPr>
                <w:rFonts w:ascii="Calibri" w:eastAsia="Calibri" w:hAnsi="Calibri"/>
                <w:sz w:val="22"/>
                <w:szCs w:val="22"/>
              </w:rPr>
            </w:pPr>
            <w:r>
              <w:rPr>
                <w:rFonts w:ascii="Calibri" w:eastAsia="Calibri" w:hAnsi="Calibri"/>
                <w:b/>
                <w:bCs/>
                <w:sz w:val="22"/>
                <w:szCs w:val="22"/>
              </w:rPr>
              <w:t>Support the proposal.</w:t>
            </w:r>
          </w:p>
        </w:tc>
      </w:tr>
      <w:tr w:rsidR="00B8559C">
        <w:tc>
          <w:tcPr>
            <w:tcW w:w="2065"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Intel</w:t>
            </w:r>
          </w:p>
        </w:tc>
        <w:tc>
          <w:tcPr>
            <w:tcW w:w="7920" w:type="dxa"/>
            <w:shd w:val="clear" w:color="auto" w:fill="auto"/>
          </w:tcPr>
          <w:p w:rsidR="00B8559C" w:rsidRDefault="00E95C6B">
            <w:pPr>
              <w:rPr>
                <w:rFonts w:ascii="Calibri" w:eastAsia="Calibri" w:hAnsi="Calibri"/>
                <w:sz w:val="22"/>
                <w:szCs w:val="22"/>
              </w:rPr>
            </w:pPr>
            <w:r>
              <w:rPr>
                <w:rFonts w:ascii="Calibri" w:eastAsia="Calibri" w:hAnsi="Calibri"/>
                <w:sz w:val="22"/>
                <w:szCs w:val="22"/>
              </w:rPr>
              <w:t xml:space="preserve">We support the FL proposal. </w:t>
            </w:r>
          </w:p>
        </w:tc>
      </w:tr>
      <w:tr w:rsidR="00B8559C">
        <w:tc>
          <w:tcPr>
            <w:tcW w:w="2065"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Qualcomm</w:t>
            </w:r>
          </w:p>
        </w:tc>
        <w:tc>
          <w:tcPr>
            <w:tcW w:w="7920" w:type="dxa"/>
            <w:shd w:val="clear" w:color="auto" w:fill="auto"/>
          </w:tcPr>
          <w:p w:rsidR="00B8559C" w:rsidRDefault="00E95C6B">
            <w:pPr>
              <w:rPr>
                <w:rFonts w:ascii="Calibri" w:eastAsia="Calibri" w:hAnsi="Calibri"/>
                <w:sz w:val="22"/>
                <w:szCs w:val="22"/>
              </w:rPr>
            </w:pPr>
            <w:r>
              <w:rPr>
                <w:rFonts w:ascii="Calibri" w:eastAsia="Calibri" w:hAnsi="Calibri"/>
                <w:sz w:val="22"/>
                <w:szCs w:val="22"/>
              </w:rPr>
              <w:t>We support the FL proposal with a slight preference for ETRI’s version.</w:t>
            </w:r>
          </w:p>
          <w:p w:rsidR="00B8559C" w:rsidRDefault="00E95C6B">
            <w:pPr>
              <w:rPr>
                <w:rFonts w:ascii="Calibri" w:eastAsia="Calibri" w:hAnsi="Calibri"/>
                <w:sz w:val="22"/>
                <w:szCs w:val="22"/>
              </w:rPr>
            </w:pPr>
            <w:r>
              <w:rPr>
                <w:rFonts w:ascii="Calibri" w:eastAsia="Calibri" w:hAnsi="Calibri"/>
                <w:sz w:val="22"/>
                <w:szCs w:val="22"/>
              </w:rPr>
              <w:t>We think that “dedicated resource configurations” should be clarified in the first FFS point.</w:t>
            </w:r>
          </w:p>
        </w:tc>
      </w:tr>
      <w:tr w:rsidR="00B8559C">
        <w:tc>
          <w:tcPr>
            <w:tcW w:w="2065" w:type="dxa"/>
            <w:shd w:val="clear" w:color="auto" w:fill="auto"/>
          </w:tcPr>
          <w:p w:rsidR="00B8559C" w:rsidRDefault="00E95C6B">
            <w:pPr>
              <w:rPr>
                <w:rFonts w:ascii="Calibri" w:eastAsia="Calibri" w:hAnsi="Calibri"/>
                <w:b/>
                <w:bCs/>
                <w:sz w:val="22"/>
                <w:szCs w:val="22"/>
              </w:rPr>
            </w:pPr>
            <w:r>
              <w:rPr>
                <w:rFonts w:ascii="Malgun Gothic" w:eastAsia="Malgun Gothic" w:hAnsi="Malgun Gothic" w:hint="eastAsia"/>
                <w:b/>
                <w:bCs/>
                <w:sz w:val="22"/>
                <w:szCs w:val="22"/>
                <w:lang w:eastAsia="ko-KR"/>
              </w:rPr>
              <w:t>Samsung</w:t>
            </w:r>
          </w:p>
        </w:tc>
        <w:tc>
          <w:tcPr>
            <w:tcW w:w="7920" w:type="dxa"/>
            <w:shd w:val="clear" w:color="auto" w:fill="auto"/>
          </w:tcPr>
          <w:p w:rsidR="00B8559C" w:rsidRDefault="00E95C6B">
            <w:pPr>
              <w:rPr>
                <w:rFonts w:ascii="Calibri" w:eastAsia="Calibri" w:hAnsi="Calibri"/>
                <w:sz w:val="22"/>
                <w:szCs w:val="22"/>
              </w:rPr>
            </w:pPr>
            <w:r>
              <w:rPr>
                <w:rFonts w:ascii="Malgun Gothic" w:eastAsia="Malgun Gothic" w:hAnsi="Malgun Gothic" w:hint="eastAsia"/>
                <w:sz w:val="22"/>
                <w:szCs w:val="22"/>
                <w:lang w:eastAsia="ko-KR"/>
              </w:rPr>
              <w:t>OK</w:t>
            </w:r>
            <w:r>
              <w:rPr>
                <w:rFonts w:ascii="Calibri" w:eastAsia="Calibri" w:hAnsi="Calibri"/>
                <w:sz w:val="22"/>
                <w:szCs w:val="22"/>
              </w:rPr>
              <w:t xml:space="preserve"> </w:t>
            </w:r>
            <w:r>
              <w:rPr>
                <w:rFonts w:ascii="Malgun Gothic" w:eastAsia="Malgun Gothic" w:hAnsi="Malgun Gothic" w:hint="eastAsia"/>
                <w:sz w:val="22"/>
                <w:szCs w:val="22"/>
                <w:lang w:eastAsia="ko-KR"/>
              </w:rPr>
              <w:t>with</w:t>
            </w:r>
            <w:r>
              <w:rPr>
                <w:rFonts w:ascii="Calibri" w:eastAsia="Calibri" w:hAnsi="Calibri"/>
                <w:sz w:val="22"/>
                <w:szCs w:val="22"/>
              </w:rPr>
              <w:t xml:space="preserve"> </w:t>
            </w:r>
            <w:r>
              <w:rPr>
                <w:rFonts w:ascii="Malgun Gothic" w:eastAsia="Malgun Gothic" w:hAnsi="Malgun Gothic" w:hint="eastAsia"/>
                <w:sz w:val="22"/>
                <w:szCs w:val="22"/>
                <w:lang w:eastAsia="ko-KR"/>
              </w:rPr>
              <w:t>FL</w:t>
            </w:r>
            <w:r>
              <w:rPr>
                <w:rFonts w:ascii="Calibri" w:eastAsia="Calibri" w:hAnsi="Calibri"/>
                <w:sz w:val="22"/>
                <w:szCs w:val="22"/>
              </w:rPr>
              <w:t xml:space="preserve"> </w:t>
            </w:r>
            <w:r>
              <w:rPr>
                <w:rFonts w:ascii="Malgun Gothic" w:eastAsia="Malgun Gothic" w:hAnsi="Malgun Gothic" w:hint="eastAsia"/>
                <w:sz w:val="22"/>
                <w:szCs w:val="22"/>
                <w:lang w:eastAsia="ko-KR"/>
              </w:rPr>
              <w:t>proposal</w:t>
            </w:r>
            <w:r>
              <w:rPr>
                <w:rFonts w:ascii="Calibri" w:eastAsia="Calibri" w:hAnsi="Calibri"/>
                <w:sz w:val="22"/>
                <w:szCs w:val="22"/>
              </w:rPr>
              <w:t xml:space="preserve"> </w:t>
            </w:r>
            <w:r>
              <w:rPr>
                <w:rFonts w:ascii="Malgun Gothic" w:eastAsia="Malgun Gothic" w:hAnsi="Malgun Gothic" w:hint="eastAsia"/>
                <w:sz w:val="22"/>
                <w:szCs w:val="22"/>
                <w:lang w:eastAsia="ko-KR"/>
              </w:rPr>
              <w:t>or</w:t>
            </w:r>
            <w:r>
              <w:rPr>
                <w:rFonts w:ascii="Calibri" w:eastAsia="Calibri" w:hAnsi="Calibri"/>
                <w:sz w:val="22"/>
                <w:szCs w:val="22"/>
              </w:rPr>
              <w:t xml:space="preserve"> </w:t>
            </w:r>
            <w:r>
              <w:rPr>
                <w:rFonts w:ascii="Malgun Gothic" w:eastAsia="Malgun Gothic" w:hAnsi="Malgun Gothic" w:hint="eastAsia"/>
                <w:sz w:val="22"/>
                <w:szCs w:val="22"/>
                <w:lang w:eastAsia="ko-KR"/>
              </w:rPr>
              <w:t>ETRI's</w:t>
            </w:r>
            <w:r>
              <w:rPr>
                <w:rFonts w:ascii="Calibri" w:eastAsia="Calibri" w:hAnsi="Calibri"/>
                <w:sz w:val="22"/>
                <w:szCs w:val="22"/>
              </w:rPr>
              <w:t xml:space="preserve"> </w:t>
            </w:r>
            <w:r>
              <w:rPr>
                <w:rFonts w:ascii="Malgun Gothic" w:eastAsia="Malgun Gothic" w:hAnsi="Malgun Gothic" w:hint="eastAsia"/>
                <w:sz w:val="22"/>
                <w:szCs w:val="22"/>
                <w:lang w:eastAsia="ko-KR"/>
              </w:rPr>
              <w:t>revision.</w:t>
            </w:r>
          </w:p>
        </w:tc>
      </w:tr>
      <w:tr w:rsidR="00B8559C">
        <w:tc>
          <w:tcPr>
            <w:tcW w:w="2065" w:type="dxa"/>
            <w:shd w:val="clear" w:color="auto" w:fill="auto"/>
          </w:tcPr>
          <w:p w:rsidR="00B8559C" w:rsidRDefault="00E95C6B">
            <w:pPr>
              <w:rPr>
                <w:rFonts w:ascii="Malgun Gothic" w:eastAsia="Malgun Gothic" w:hAnsi="Malgun Gothic"/>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TT </w:t>
            </w:r>
            <w:proofErr w:type="spellStart"/>
            <w:r>
              <w:rPr>
                <w:rFonts w:ascii="Calibri" w:eastAsiaTheme="minorEastAsia" w:hAnsi="Calibri"/>
                <w:b/>
                <w:bCs/>
                <w:sz w:val="22"/>
                <w:szCs w:val="22"/>
                <w:lang w:eastAsia="zh-CN"/>
              </w:rPr>
              <w:t>Docomo</w:t>
            </w:r>
            <w:proofErr w:type="spellEnd"/>
          </w:p>
        </w:tc>
        <w:tc>
          <w:tcPr>
            <w:tcW w:w="7920" w:type="dxa"/>
            <w:shd w:val="clear" w:color="auto" w:fill="auto"/>
          </w:tcPr>
          <w:p w:rsidR="00B8559C" w:rsidRDefault="00E95C6B">
            <w:pPr>
              <w:rPr>
                <w:rFonts w:ascii="Malgun Gothic" w:eastAsia="Malgun Gothic" w:hAnsi="Malgun Gothic"/>
                <w:sz w:val="22"/>
                <w:szCs w:val="22"/>
                <w:lang w:eastAsia="ko-KR"/>
              </w:rPr>
            </w:pPr>
            <w:r>
              <w:rPr>
                <w:rFonts w:ascii="Calibri" w:eastAsiaTheme="minorEastAsia" w:hAnsi="Calibri"/>
                <w:sz w:val="22"/>
                <w:szCs w:val="22"/>
                <w:lang w:eastAsia="zh-CN"/>
              </w:rPr>
              <w:t>Support.</w:t>
            </w:r>
          </w:p>
        </w:tc>
      </w:tr>
      <w:tr w:rsidR="00B8559C">
        <w:tc>
          <w:tcPr>
            <w:tcW w:w="2065" w:type="dxa"/>
            <w:shd w:val="clear" w:color="auto" w:fill="auto"/>
          </w:tcPr>
          <w:p w:rsidR="00B8559C" w:rsidRDefault="00E95C6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B8559C" w:rsidRDefault="00E95C6B">
            <w:pPr>
              <w:rPr>
                <w:rFonts w:ascii="Calibri" w:eastAsiaTheme="minorEastAsia" w:hAnsi="Calibri"/>
                <w:sz w:val="22"/>
                <w:szCs w:val="22"/>
                <w:lang w:eastAsia="zh-CN"/>
              </w:rPr>
            </w:pPr>
            <w:r>
              <w:rPr>
                <w:rFonts w:ascii="Calibri" w:eastAsiaTheme="minorEastAsia" w:hAnsi="Calibri"/>
                <w:sz w:val="22"/>
                <w:szCs w:val="22"/>
                <w:lang w:eastAsia="zh-CN"/>
              </w:rPr>
              <w:t>For the first half of the main bullet, we agree that resource of cell-specific signaling (the same set as defined in Rel-16) is always ‘hard’, we also prefer to remove the wording ‘semi-static signaling’ to avoid misunderstanding</w:t>
            </w:r>
          </w:p>
          <w:p w:rsidR="00B8559C" w:rsidRDefault="00B8559C">
            <w:pPr>
              <w:rPr>
                <w:rFonts w:ascii="Calibri" w:eastAsiaTheme="minorEastAsia" w:hAnsi="Calibri"/>
                <w:sz w:val="22"/>
                <w:szCs w:val="22"/>
                <w:lang w:eastAsia="zh-CN"/>
              </w:rPr>
            </w:pPr>
          </w:p>
          <w:p w:rsidR="00B8559C" w:rsidRDefault="00E95C6B">
            <w:pPr>
              <w:rPr>
                <w:rFonts w:ascii="Calibri" w:eastAsiaTheme="minorEastAsia" w:hAnsi="Calibri"/>
                <w:sz w:val="22"/>
                <w:szCs w:val="22"/>
                <w:lang w:eastAsia="zh-CN"/>
              </w:rPr>
            </w:pPr>
            <w:r>
              <w:rPr>
                <w:rFonts w:ascii="Calibri" w:eastAsiaTheme="minorEastAsia" w:hAnsi="Calibri"/>
                <w:sz w:val="22"/>
                <w:szCs w:val="22"/>
                <w:lang w:eastAsia="zh-CN"/>
              </w:rPr>
              <w:t>For the second half of the main bullet, the wording is saying ‘simultaneous TX/RX of cell-specific signaling is based on IAB node multiplexing capability’? if yes, we prefer to change the wording as pointed by ETRI.</w:t>
            </w:r>
          </w:p>
          <w:p w:rsidR="00B8559C" w:rsidRDefault="00B8559C">
            <w:pPr>
              <w:rPr>
                <w:rFonts w:ascii="Calibri" w:eastAsiaTheme="minorEastAsia" w:hAnsi="Calibri"/>
                <w:sz w:val="22"/>
                <w:szCs w:val="22"/>
                <w:lang w:eastAsia="zh-CN"/>
              </w:rPr>
            </w:pPr>
          </w:p>
          <w:p w:rsidR="00B8559C" w:rsidRDefault="00E95C6B">
            <w:pPr>
              <w:rPr>
                <w:rFonts w:ascii="Calibri" w:eastAsiaTheme="minorEastAsia" w:hAnsi="Calibri"/>
                <w:sz w:val="22"/>
                <w:szCs w:val="22"/>
                <w:lang w:eastAsia="zh-CN"/>
              </w:rPr>
            </w:pPr>
            <w:r>
              <w:rPr>
                <w:rFonts w:ascii="Calibri" w:eastAsiaTheme="minorEastAsia" w:hAnsi="Calibri"/>
                <w:sz w:val="22"/>
                <w:szCs w:val="22"/>
                <w:lang w:eastAsia="zh-CN"/>
              </w:rPr>
              <w:t xml:space="preserve">For the 1st FFS, we are not sure whether such case will occur or not by conf.; even if the conflict may occur, it should be discussed whether DU or MT to address the conflict. Therefore, we prefer more general wording for now, e.g., whether/how to </w:t>
            </w:r>
            <w:r>
              <w:rPr>
                <w:rFonts w:ascii="Calibri" w:eastAsiaTheme="minorEastAsia" w:hAnsi="Calibri"/>
                <w:sz w:val="22"/>
                <w:szCs w:val="22"/>
                <w:lang w:eastAsia="zh-CN"/>
              </w:rPr>
              <w:lastRenderedPageBreak/>
              <w:t>address the cell-specific signals/channels conflict, if simultaneous TX/RX for the cell-specific signals/channels is not allowed based on multiplexing capability.</w:t>
            </w:r>
          </w:p>
          <w:p w:rsidR="00B8559C" w:rsidRDefault="00B8559C">
            <w:pPr>
              <w:rPr>
                <w:rFonts w:ascii="Calibri" w:eastAsiaTheme="minorEastAsia" w:hAnsi="Calibri"/>
                <w:sz w:val="22"/>
                <w:szCs w:val="22"/>
                <w:lang w:eastAsia="zh-CN"/>
              </w:rPr>
            </w:pPr>
          </w:p>
          <w:p w:rsidR="00B8559C" w:rsidRDefault="00E95C6B">
            <w:pPr>
              <w:rPr>
                <w:rFonts w:ascii="Calibri" w:eastAsiaTheme="minorEastAsia" w:hAnsi="Calibri"/>
                <w:sz w:val="22"/>
                <w:szCs w:val="22"/>
                <w:lang w:eastAsia="zh-CN"/>
              </w:rPr>
            </w:pPr>
            <w:r>
              <w:rPr>
                <w:rFonts w:ascii="Calibri" w:eastAsiaTheme="minorEastAsia" w:hAnsi="Calibri"/>
                <w:sz w:val="22"/>
                <w:szCs w:val="22"/>
                <w:lang w:eastAsia="zh-CN"/>
              </w:rPr>
              <w:t xml:space="preserve">For the 2nd FFS, the intention is not clear. Is it saying ‘the multiplexing capability is based on spatial domain restriction’. If our understanding is correct, such restriction can be discussed in the other issue for multiplexing capability indication </w:t>
            </w:r>
          </w:p>
        </w:tc>
      </w:tr>
      <w:tr w:rsidR="00B8559C">
        <w:tc>
          <w:tcPr>
            <w:tcW w:w="2065" w:type="dxa"/>
            <w:shd w:val="clear" w:color="auto" w:fill="auto"/>
          </w:tcPr>
          <w:p w:rsidR="00B8559C" w:rsidRDefault="00E95C6B">
            <w:pPr>
              <w:rPr>
                <w:rFonts w:ascii="Calibri" w:eastAsiaTheme="minorEastAsia" w:hAnsi="Calibri"/>
                <w:b/>
                <w:bCs/>
                <w:sz w:val="22"/>
                <w:szCs w:val="22"/>
                <w:lang w:eastAsia="zh-CN"/>
              </w:rPr>
            </w:pPr>
            <w:r>
              <w:rPr>
                <w:rFonts w:ascii="Calibri" w:eastAsia="Calibri" w:hAnsi="Calibri"/>
                <w:b/>
                <w:bCs/>
                <w:sz w:val="22"/>
                <w:szCs w:val="22"/>
              </w:rPr>
              <w:lastRenderedPageBreak/>
              <w:t>Lenovo, Motorola Mobility</w:t>
            </w:r>
          </w:p>
        </w:tc>
        <w:tc>
          <w:tcPr>
            <w:tcW w:w="7920" w:type="dxa"/>
            <w:shd w:val="clear" w:color="auto" w:fill="auto"/>
          </w:tcPr>
          <w:p w:rsidR="00B8559C" w:rsidRDefault="00E95C6B">
            <w:pPr>
              <w:rPr>
                <w:rFonts w:ascii="Calibri" w:eastAsiaTheme="minorEastAsia" w:hAnsi="Calibri"/>
                <w:sz w:val="22"/>
                <w:szCs w:val="22"/>
                <w:lang w:eastAsia="zh-CN"/>
              </w:rPr>
            </w:pPr>
            <w:r>
              <w:rPr>
                <w:rFonts w:ascii="Calibri" w:eastAsia="Calibri" w:hAnsi="Calibri"/>
                <w:sz w:val="22"/>
                <w:szCs w:val="22"/>
              </w:rPr>
              <w:t>We support the FL proposal. We agree with companies’ suggestion to clarify “dedicated resource configurations” in the FFS point.</w:t>
            </w:r>
          </w:p>
        </w:tc>
      </w:tr>
      <w:tr w:rsidR="00B8559C">
        <w:tc>
          <w:tcPr>
            <w:tcW w:w="2065" w:type="dxa"/>
            <w:shd w:val="clear" w:color="auto" w:fill="auto"/>
          </w:tcPr>
          <w:p w:rsidR="00B8559C" w:rsidRDefault="00E95C6B">
            <w:pPr>
              <w:rPr>
                <w:rFonts w:ascii="Calibri" w:eastAsia="宋体" w:hAnsi="Calibri"/>
                <w:b/>
                <w:bCs/>
                <w:sz w:val="22"/>
                <w:szCs w:val="22"/>
                <w:lang w:eastAsia="zh-CN"/>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B8559C" w:rsidRDefault="00E95C6B">
            <w:pPr>
              <w:rPr>
                <w:rFonts w:ascii="Calibri" w:eastAsia="宋体" w:hAnsi="Calibri"/>
                <w:sz w:val="22"/>
                <w:szCs w:val="22"/>
                <w:lang w:eastAsia="zh-CN"/>
              </w:rPr>
            </w:pPr>
            <w:r>
              <w:rPr>
                <w:rFonts w:ascii="Calibri" w:eastAsia="宋体" w:hAnsi="Calibri" w:hint="eastAsia"/>
                <w:sz w:val="22"/>
                <w:szCs w:val="22"/>
                <w:lang w:eastAsia="zh-CN"/>
              </w:rPr>
              <w:t xml:space="preserve">Agree in principle, and we agree with the comment from Ericsson, we suggest to remove </w:t>
            </w:r>
            <w:r>
              <w:rPr>
                <w:rFonts w:ascii="Calibri" w:eastAsia="宋体" w:hAnsi="Calibri"/>
                <w:sz w:val="22"/>
                <w:szCs w:val="22"/>
                <w:lang w:eastAsia="zh-CN"/>
              </w:rPr>
              <w:t>‘</w:t>
            </w:r>
            <w:r>
              <w:rPr>
                <w:rFonts w:ascii="Calibri" w:eastAsia="宋体" w:hAnsi="Calibri" w:hint="eastAsia"/>
                <w:color w:val="FF0000"/>
                <w:sz w:val="22"/>
                <w:szCs w:val="22"/>
                <w:lang w:eastAsia="zh-CN"/>
              </w:rPr>
              <w:t>....</w:t>
            </w:r>
            <w:r>
              <w:rPr>
                <w:rFonts w:ascii="Calibri" w:eastAsia="Calibri" w:hAnsi="Calibri"/>
                <w:b/>
                <w:bCs/>
                <w:strike/>
                <w:color w:val="FF0000"/>
              </w:rPr>
              <w:t xml:space="preserve">and simultaneous </w:t>
            </w:r>
            <w:proofErr w:type="spellStart"/>
            <w:r>
              <w:rPr>
                <w:rFonts w:ascii="Calibri" w:eastAsia="Calibri" w:hAnsi="Calibri"/>
                <w:b/>
                <w:bCs/>
                <w:strike/>
                <w:color w:val="FF0000"/>
              </w:rPr>
              <w:t>Tx</w:t>
            </w:r>
            <w:proofErr w:type="spellEnd"/>
            <w:r>
              <w:rPr>
                <w:rFonts w:ascii="Calibri" w:eastAsia="Calibri" w:hAnsi="Calibri"/>
                <w:b/>
                <w:bCs/>
                <w:strike/>
                <w:color w:val="FF0000"/>
              </w:rPr>
              <w:t>/Rx operation is allowed for either the IAB-DU or IAB-MT based on the indicated multiplexing capability</w:t>
            </w:r>
            <w:r>
              <w:rPr>
                <w:rFonts w:ascii="Calibri" w:eastAsia="宋体" w:hAnsi="Calibri"/>
                <w:strike/>
                <w:color w:val="FF0000"/>
                <w:sz w:val="22"/>
                <w:szCs w:val="22"/>
                <w:lang w:eastAsia="zh-CN"/>
              </w:rPr>
              <w:t>’</w:t>
            </w:r>
            <w:r>
              <w:rPr>
                <w:rFonts w:ascii="Calibri" w:eastAsia="宋体" w:hAnsi="Calibri" w:hint="eastAsia"/>
                <w:sz w:val="22"/>
                <w:szCs w:val="22"/>
                <w:lang w:eastAsia="zh-CN"/>
              </w:rPr>
              <w:t xml:space="preserve"> from the main-bullet.</w:t>
            </w:r>
          </w:p>
        </w:tc>
      </w:tr>
      <w:tr w:rsidR="00B8559C">
        <w:tc>
          <w:tcPr>
            <w:tcW w:w="2065" w:type="dxa"/>
            <w:shd w:val="clear" w:color="auto" w:fill="auto"/>
          </w:tcPr>
          <w:p w:rsidR="00B8559C" w:rsidRDefault="00E95C6B">
            <w:pPr>
              <w:rPr>
                <w:rFonts w:ascii="Calibri" w:eastAsia="Calibri" w:hAnsi="Calibri"/>
                <w:b/>
                <w:bCs/>
                <w:sz w:val="22"/>
                <w:szCs w:val="22"/>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rsidR="00B8559C" w:rsidRDefault="00E95C6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mostly fine with main bullet but also have a preference to ETRI’s version. </w:t>
            </w:r>
          </w:p>
          <w:p w:rsidR="00B8559C" w:rsidRDefault="00E95C6B">
            <w:pPr>
              <w:rPr>
                <w:rFonts w:ascii="Calibri" w:eastAsiaTheme="minorEastAsia" w:hAnsi="Calibri"/>
                <w:bCs/>
                <w:sz w:val="22"/>
                <w:szCs w:val="22"/>
                <w:lang w:eastAsia="zh-CN"/>
              </w:rPr>
            </w:pPr>
            <w:r>
              <w:rPr>
                <w:rFonts w:ascii="Calibri" w:eastAsiaTheme="minorEastAsia" w:hAnsi="Calibri" w:hint="eastAsia"/>
                <w:bCs/>
                <w:sz w:val="22"/>
                <w:szCs w:val="22"/>
                <w:lang w:eastAsia="zh-CN"/>
              </w:rPr>
              <w:t>O</w:t>
            </w:r>
            <w:r>
              <w:rPr>
                <w:rFonts w:ascii="Calibri" w:eastAsiaTheme="minorEastAsia" w:hAnsi="Calibri"/>
                <w:bCs/>
                <w:sz w:val="22"/>
                <w:szCs w:val="22"/>
                <w:lang w:eastAsia="zh-CN"/>
              </w:rPr>
              <w:t>ur understanding of the “</w:t>
            </w:r>
            <w:r>
              <w:rPr>
                <w:rFonts w:asciiTheme="minorHAnsi" w:hAnsiTheme="minorHAnsi" w:cstheme="minorHAnsi"/>
                <w:sz w:val="22"/>
                <w:lang w:val="en-GB"/>
              </w:rPr>
              <w:t xml:space="preserve">dedicated resource configurations” in the first main bullet is the more related to dedicated slot configurations. If so, we are fine with the first FFS bullet. </w:t>
            </w:r>
          </w:p>
          <w:p w:rsidR="00B8559C" w:rsidRDefault="00E95C6B">
            <w:pPr>
              <w:rPr>
                <w:rFonts w:ascii="Calibri" w:eastAsia="Calibri" w:hAnsi="Calibri"/>
                <w:sz w:val="22"/>
                <w:szCs w:val="22"/>
              </w:rPr>
            </w:pPr>
            <w:r>
              <w:rPr>
                <w:rFonts w:ascii="Calibri" w:eastAsiaTheme="minorEastAsia" w:hAnsi="Calibri"/>
                <w:bCs/>
                <w:sz w:val="22"/>
                <w:szCs w:val="22"/>
                <w:lang w:eastAsia="zh-CN"/>
              </w:rPr>
              <w:t xml:space="preserve">For the second FFS bullet, we think it is not relevant. The main bullet tries to clarify the relation between cell-specific signals/channels and HARQ resources. We suggest to remove it. </w:t>
            </w:r>
          </w:p>
        </w:tc>
      </w:tr>
      <w:tr w:rsidR="00B8559C">
        <w:tc>
          <w:tcPr>
            <w:tcW w:w="2065" w:type="dxa"/>
            <w:shd w:val="clear" w:color="auto" w:fill="auto"/>
          </w:tcPr>
          <w:p w:rsidR="00B8559C" w:rsidRDefault="00E95C6B">
            <w:pPr>
              <w:rPr>
                <w:rFonts w:ascii="Calibri" w:eastAsiaTheme="minorEastAsia" w:hAnsi="Calibri"/>
                <w:b/>
                <w:bCs/>
                <w:sz w:val="22"/>
                <w:szCs w:val="22"/>
                <w:lang w:eastAsia="zh-CN"/>
              </w:rPr>
            </w:pPr>
            <w:r>
              <w:rPr>
                <w:rFonts w:ascii="Calibri" w:eastAsia="Yu Mincho" w:hAnsi="Calibri" w:hint="eastAsia"/>
                <w:b/>
                <w:bCs/>
                <w:sz w:val="22"/>
                <w:szCs w:val="22"/>
                <w:lang w:eastAsia="ja-JP"/>
              </w:rPr>
              <w:t>F</w:t>
            </w:r>
            <w:r>
              <w:rPr>
                <w:rFonts w:ascii="Calibri" w:eastAsia="Yu Mincho" w:hAnsi="Calibri"/>
                <w:b/>
                <w:bCs/>
                <w:sz w:val="22"/>
                <w:szCs w:val="22"/>
                <w:lang w:eastAsia="ja-JP"/>
              </w:rPr>
              <w:t>ujitsu</w:t>
            </w:r>
          </w:p>
        </w:tc>
        <w:tc>
          <w:tcPr>
            <w:tcW w:w="7920" w:type="dxa"/>
            <w:shd w:val="clear" w:color="auto" w:fill="auto"/>
          </w:tcPr>
          <w:p w:rsidR="00B8559C" w:rsidRDefault="00E95C6B">
            <w:pPr>
              <w:rPr>
                <w:rFonts w:ascii="Calibri" w:eastAsiaTheme="minorEastAsia" w:hAnsi="Calibri"/>
                <w:bCs/>
                <w:sz w:val="22"/>
                <w:szCs w:val="22"/>
                <w:lang w:eastAsia="zh-CN"/>
              </w:rPr>
            </w:pPr>
            <w:r>
              <w:rPr>
                <w:rFonts w:ascii="Calibri" w:eastAsia="Yu Mincho" w:hAnsi="Calibri" w:hint="eastAsia"/>
                <w:sz w:val="22"/>
                <w:szCs w:val="22"/>
                <w:lang w:eastAsia="ja-JP"/>
              </w:rPr>
              <w:t>W</w:t>
            </w:r>
            <w:r>
              <w:rPr>
                <w:rFonts w:ascii="Calibri" w:eastAsia="Yu Mincho" w:hAnsi="Calibri"/>
                <w:sz w:val="22"/>
                <w:szCs w:val="22"/>
                <w:lang w:eastAsia="ja-JP"/>
              </w:rPr>
              <w:t>e support the FL proposal.</w:t>
            </w:r>
          </w:p>
        </w:tc>
      </w:tr>
      <w:tr w:rsidR="00B8559C">
        <w:tc>
          <w:tcPr>
            <w:tcW w:w="2065" w:type="dxa"/>
            <w:shd w:val="clear" w:color="auto" w:fill="auto"/>
          </w:tcPr>
          <w:p w:rsidR="00B8559C" w:rsidRDefault="00E95C6B">
            <w:pPr>
              <w:rPr>
                <w:rFonts w:ascii="Calibri" w:eastAsia="Yu Mincho" w:hAnsi="Calibri"/>
                <w:b/>
                <w:bCs/>
                <w:sz w:val="22"/>
                <w:szCs w:val="22"/>
                <w:lang w:eastAsia="ja-JP"/>
              </w:rPr>
            </w:pPr>
            <w:r>
              <w:rPr>
                <w:rFonts w:ascii="Calibri" w:eastAsia="Malgun Gothic" w:hAnsi="Calibri" w:hint="eastAsia"/>
                <w:b/>
                <w:bCs/>
                <w:sz w:val="22"/>
                <w:szCs w:val="22"/>
                <w:lang w:eastAsia="ko-KR"/>
              </w:rPr>
              <w:t>LG</w:t>
            </w:r>
          </w:p>
        </w:tc>
        <w:tc>
          <w:tcPr>
            <w:tcW w:w="7920" w:type="dxa"/>
            <w:shd w:val="clear" w:color="auto" w:fill="auto"/>
          </w:tcPr>
          <w:p w:rsidR="00B8559C" w:rsidRDefault="00E95C6B">
            <w:pPr>
              <w:rPr>
                <w:rFonts w:ascii="Calibri" w:eastAsia="Malgun Gothic" w:hAnsi="Calibri"/>
                <w:sz w:val="22"/>
                <w:szCs w:val="22"/>
                <w:lang w:eastAsia="ko-KR"/>
              </w:rPr>
            </w:pPr>
            <w:r>
              <w:rPr>
                <w:rFonts w:ascii="Calibri" w:eastAsia="Malgun Gothic" w:hAnsi="Calibri" w:hint="eastAsia"/>
                <w:sz w:val="22"/>
                <w:szCs w:val="22"/>
                <w:lang w:eastAsia="ko-KR"/>
              </w:rPr>
              <w:t>We support the FL proposal</w:t>
            </w:r>
            <w:r>
              <w:rPr>
                <w:rFonts w:ascii="Calibri" w:eastAsia="Malgun Gothic" w:hAnsi="Calibri"/>
                <w:sz w:val="22"/>
                <w:szCs w:val="22"/>
                <w:lang w:eastAsia="ko-KR"/>
              </w:rPr>
              <w:t xml:space="preserve"> in general</w:t>
            </w:r>
            <w:r>
              <w:rPr>
                <w:rFonts w:ascii="Calibri" w:eastAsia="Malgun Gothic" w:hAnsi="Calibri" w:hint="eastAsia"/>
                <w:sz w:val="22"/>
                <w:szCs w:val="22"/>
                <w:lang w:eastAsia="ko-KR"/>
              </w:rPr>
              <w:t>.</w:t>
            </w:r>
          </w:p>
          <w:p w:rsidR="00B8559C" w:rsidRDefault="00E95C6B">
            <w:pPr>
              <w:rPr>
                <w:rFonts w:ascii="Calibri" w:eastAsia="Yu Mincho" w:hAnsi="Calibri"/>
                <w:sz w:val="22"/>
                <w:szCs w:val="22"/>
                <w:lang w:eastAsia="ja-JP"/>
              </w:rPr>
            </w:pPr>
            <w:r>
              <w:rPr>
                <w:rFonts w:ascii="Calibri" w:eastAsia="Malgun Gothic" w:hAnsi="Calibri"/>
                <w:sz w:val="22"/>
                <w:szCs w:val="22"/>
                <w:lang w:eastAsia="ko-KR"/>
              </w:rPr>
              <w:t>We want to clarify whether the proposal is only for time domain resource or can be applied to frequency domain resource also.</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rsidR="00B8559C" w:rsidRDefault="00E95C6B">
            <w:pPr>
              <w:rPr>
                <w:rFonts w:ascii="Calibri" w:eastAsiaTheme="minorEastAsia" w:hAnsi="Calibri"/>
                <w:sz w:val="22"/>
                <w:szCs w:val="22"/>
                <w:lang w:eastAsia="zh-CN"/>
              </w:rPr>
            </w:pPr>
            <w:r>
              <w:rPr>
                <w:rFonts w:ascii="Calibri" w:eastAsiaTheme="minorEastAsia" w:hAnsi="Calibri"/>
                <w:sz w:val="22"/>
                <w:szCs w:val="22"/>
                <w:lang w:eastAsia="zh-CN"/>
              </w:rPr>
              <w:t>We support the proposal in general. We have the following concerns</w:t>
            </w:r>
          </w:p>
          <w:p w:rsidR="00B8559C" w:rsidRDefault="00E95C6B">
            <w:pPr>
              <w:pStyle w:val="aff7"/>
              <w:numPr>
                <w:ilvl w:val="0"/>
                <w:numId w:val="37"/>
              </w:numPr>
              <w:rPr>
                <w:rFonts w:ascii="Calibri" w:eastAsia="Malgun Gothic" w:hAnsi="Calibri"/>
                <w:sz w:val="22"/>
                <w:szCs w:val="22"/>
                <w:lang w:eastAsia="ko-KR"/>
              </w:rPr>
            </w:pPr>
            <w:r>
              <w:rPr>
                <w:rFonts w:ascii="Calibri" w:eastAsiaTheme="minorEastAsia" w:hAnsi="Calibri"/>
                <w:sz w:val="22"/>
                <w:szCs w:val="22"/>
                <w:lang w:eastAsia="zh-CN"/>
              </w:rPr>
              <w:t>The H/S/NA mentioned in the proposal refers to time domain or frequency domain is not clear. If refers to frequency domain, then H/S/NA is not defined so far.</w:t>
            </w:r>
          </w:p>
          <w:p w:rsidR="00B8559C" w:rsidRDefault="00E95C6B">
            <w:pPr>
              <w:pStyle w:val="aff7"/>
              <w:numPr>
                <w:ilvl w:val="0"/>
                <w:numId w:val="37"/>
              </w:numPr>
              <w:rPr>
                <w:rFonts w:ascii="Calibri" w:eastAsia="Malgun Gothic" w:hAnsi="Calibri"/>
                <w:sz w:val="22"/>
                <w:szCs w:val="22"/>
                <w:lang w:eastAsia="ko-KR"/>
              </w:rPr>
            </w:pPr>
            <w:r>
              <w:rPr>
                <w:rFonts w:ascii="Calibri" w:eastAsia="Malgun Gothic" w:hAnsi="Calibri"/>
                <w:sz w:val="22"/>
                <w:szCs w:val="22"/>
                <w:lang w:eastAsia="ko-KR"/>
              </w:rPr>
              <w:t>We would like to clarify meaning of the term “</w:t>
            </w:r>
            <w:r>
              <w:rPr>
                <w:rFonts w:ascii="Calibri" w:eastAsia="Calibri" w:hAnsi="Calibri"/>
                <w:b/>
                <w:bCs/>
                <w:sz w:val="22"/>
                <w:szCs w:val="22"/>
              </w:rPr>
              <w:t xml:space="preserve">indicated multiplexing capability” </w:t>
            </w:r>
            <w:r>
              <w:rPr>
                <w:rFonts w:ascii="Calibri" w:eastAsia="Calibri" w:hAnsi="Calibri"/>
                <w:sz w:val="22"/>
                <w:szCs w:val="22"/>
              </w:rPr>
              <w:t xml:space="preserve">in second part of main bullet. Does that mean capability reported by IAB node to network? If yes, then IAB cannot always operate in its reported capability. The active mode of IAB node </w:t>
            </w:r>
            <w:r>
              <w:rPr>
                <w:rFonts w:ascii="Calibri" w:eastAsia="Calibri" w:hAnsi="Calibri"/>
                <w:sz w:val="22"/>
                <w:szCs w:val="22"/>
                <w:lang w:val="en-IN"/>
              </w:rPr>
              <w:t xml:space="preserve">depends on the multiplexing capability of IAB node and its parent, the resource configuration of IAB-MT and IAB-DU, the network condition etc. </w:t>
            </w:r>
          </w:p>
        </w:tc>
      </w:tr>
    </w:tbl>
    <w:p w:rsidR="00B8559C" w:rsidRDefault="00B8559C">
      <w:pPr>
        <w:rPr>
          <w:rFonts w:ascii="Calibri" w:eastAsia="Calibri" w:hAnsi="Calibri"/>
          <w:b/>
          <w:bCs/>
        </w:rPr>
      </w:pPr>
    </w:p>
    <w:p w:rsidR="00B8559C" w:rsidRDefault="00E95C6B">
      <w:pPr>
        <w:rPr>
          <w:rStyle w:val="afe"/>
          <w:rFonts w:cs="Times"/>
          <w:color w:val="000000"/>
          <w:lang w:eastAsia="ko-KR"/>
        </w:rPr>
      </w:pPr>
      <w:r>
        <w:rPr>
          <w:rFonts w:cs="Times"/>
          <w:b/>
          <w:bCs/>
          <w:szCs w:val="20"/>
          <w:highlight w:val="green"/>
          <w:lang w:eastAsia="zh-CN"/>
        </w:rPr>
        <w:t>Agreement</w:t>
      </w:r>
    </w:p>
    <w:p w:rsidR="00B8559C" w:rsidRDefault="00E95C6B">
      <w:pPr>
        <w:rPr>
          <w:rFonts w:cs="Times"/>
          <w:lang w:eastAsia="zh-CN"/>
        </w:rPr>
      </w:pPr>
      <w:r>
        <w:rPr>
          <w:rFonts w:cs="Times"/>
          <w:szCs w:val="20"/>
          <w:lang w:eastAsia="zh-CN"/>
        </w:rPr>
        <w:t>Regardless of simultaneous operation, the same cell-specific/semi-static signals and channels of the IAB-DU considered as hard time/frequency resources in Rel-16 are also considered as hard time/frequency resources in Rel-17.</w:t>
      </w:r>
    </w:p>
    <w:p w:rsidR="00B8559C" w:rsidRDefault="00E95C6B">
      <w:pPr>
        <w:numPr>
          <w:ilvl w:val="0"/>
          <w:numId w:val="33"/>
        </w:numPr>
        <w:rPr>
          <w:rFonts w:cs="Times"/>
          <w:szCs w:val="20"/>
          <w:lang w:eastAsia="zh-CN"/>
        </w:rPr>
      </w:pPr>
      <w:r>
        <w:rPr>
          <w:rFonts w:cs="Times"/>
          <w:szCs w:val="20"/>
          <w:lang w:eastAsia="zh-CN"/>
        </w:rPr>
        <w:t>FFS: IAB-MT behavior in case of conflicts between cell-specific signals/channels and other resource configurations of the IAB-MT (e.g., dedicated slot configurations)</w:t>
      </w:r>
    </w:p>
    <w:p w:rsidR="00B8559C" w:rsidRDefault="00B8559C">
      <w:pPr>
        <w:rPr>
          <w:rFonts w:ascii="Calibri" w:eastAsia="Calibri" w:hAnsi="Calibri"/>
          <w:b/>
          <w:bCs/>
        </w:rPr>
      </w:pPr>
    </w:p>
    <w:p w:rsidR="00B8559C" w:rsidRDefault="00B8559C">
      <w:pPr>
        <w:rPr>
          <w:rFonts w:eastAsia="MS PGothic"/>
        </w:rPr>
      </w:pPr>
    </w:p>
    <w:p w:rsidR="00B8559C" w:rsidRDefault="00E95C6B">
      <w:pPr>
        <w:rPr>
          <w:rFonts w:ascii="Calibri" w:hAnsi="Calibri" w:cs="Calibri"/>
          <w:b/>
          <w:bCs/>
          <w:color w:val="000000"/>
        </w:rPr>
      </w:pPr>
      <w:r>
        <w:rPr>
          <w:rFonts w:ascii="Calibri" w:hAnsi="Calibri" w:cs="Calibri"/>
          <w:b/>
          <w:bCs/>
          <w:color w:val="000000"/>
          <w:highlight w:val="magenta"/>
        </w:rPr>
        <w:t>ISSUE 2.4: DCI FORMAT 2_5 ENHANCEMENTS</w:t>
      </w:r>
    </w:p>
    <w:p w:rsidR="00B8559C" w:rsidRDefault="00E95C6B">
      <w:pPr>
        <w:pStyle w:val="aff7"/>
        <w:ind w:left="0"/>
        <w:rPr>
          <w:rFonts w:ascii="Calibri" w:eastAsia="Calibri" w:hAnsi="Calibri"/>
          <w:b/>
          <w:bCs/>
          <w:sz w:val="24"/>
          <w:szCs w:val="24"/>
        </w:rPr>
      </w:pPr>
      <w:r>
        <w:rPr>
          <w:rFonts w:ascii="Calibri" w:eastAsia="Calibri" w:hAnsi="Calibri"/>
          <w:b/>
          <w:bCs/>
          <w:sz w:val="24"/>
          <w:szCs w:val="24"/>
        </w:rPr>
        <w:t>FL Proposal 2.4.1: DCI format 2_5 is extended to support dynamic indication of availability for soft frequency resources. The following solutions are considered:</w:t>
      </w:r>
    </w:p>
    <w:p w:rsidR="00B8559C" w:rsidRDefault="00E95C6B">
      <w:pPr>
        <w:pStyle w:val="aff7"/>
        <w:numPr>
          <w:ilvl w:val="0"/>
          <w:numId w:val="38"/>
        </w:numPr>
        <w:rPr>
          <w:rFonts w:ascii="Calibri" w:eastAsia="Calibri" w:hAnsi="Calibri"/>
          <w:b/>
          <w:bCs/>
          <w:sz w:val="24"/>
          <w:szCs w:val="24"/>
        </w:rPr>
      </w:pPr>
      <w:r>
        <w:rPr>
          <w:rFonts w:ascii="Calibri" w:eastAsia="Calibri" w:hAnsi="Calibri"/>
          <w:b/>
          <w:bCs/>
          <w:sz w:val="24"/>
          <w:szCs w:val="24"/>
        </w:rPr>
        <w:t xml:space="preserve">Alt. 1 Separate indication of time and frequency resources </w:t>
      </w:r>
    </w:p>
    <w:p w:rsidR="00B8559C" w:rsidRDefault="00E95C6B">
      <w:pPr>
        <w:pStyle w:val="aff7"/>
        <w:numPr>
          <w:ilvl w:val="1"/>
          <w:numId w:val="38"/>
        </w:numPr>
        <w:rPr>
          <w:rFonts w:ascii="Calibri" w:eastAsia="Calibri" w:hAnsi="Calibri"/>
          <w:b/>
          <w:bCs/>
          <w:sz w:val="24"/>
          <w:szCs w:val="24"/>
        </w:rPr>
      </w:pPr>
      <w:r>
        <w:rPr>
          <w:rFonts w:ascii="Calibri" w:eastAsia="Calibri" w:hAnsi="Calibri"/>
          <w:b/>
          <w:bCs/>
          <w:sz w:val="24"/>
          <w:szCs w:val="24"/>
        </w:rPr>
        <w:t>FFS: different field, RN or different DCI</w:t>
      </w:r>
    </w:p>
    <w:p w:rsidR="00B8559C" w:rsidRDefault="00E95C6B">
      <w:pPr>
        <w:pStyle w:val="aff7"/>
        <w:numPr>
          <w:ilvl w:val="0"/>
          <w:numId w:val="38"/>
        </w:numPr>
        <w:rPr>
          <w:rFonts w:ascii="Calibri" w:eastAsia="Calibri" w:hAnsi="Calibri"/>
          <w:b/>
          <w:bCs/>
          <w:sz w:val="24"/>
          <w:szCs w:val="24"/>
        </w:rPr>
      </w:pPr>
      <w:r>
        <w:rPr>
          <w:rFonts w:ascii="Calibri" w:eastAsia="Calibri" w:hAnsi="Calibri"/>
          <w:b/>
          <w:bCs/>
          <w:sz w:val="24"/>
          <w:szCs w:val="24"/>
        </w:rPr>
        <w:t xml:space="preserve">Alt. 2 Joint indication of time and frequency resources </w:t>
      </w:r>
    </w:p>
    <w:p w:rsidR="00B8559C" w:rsidRDefault="00E95C6B">
      <w:pPr>
        <w:pStyle w:val="aff7"/>
        <w:numPr>
          <w:ilvl w:val="1"/>
          <w:numId w:val="38"/>
        </w:numPr>
        <w:rPr>
          <w:rFonts w:ascii="Calibri" w:eastAsia="Calibri" w:hAnsi="Calibri"/>
          <w:b/>
          <w:bCs/>
          <w:sz w:val="24"/>
          <w:szCs w:val="24"/>
        </w:rPr>
      </w:pPr>
      <w:r>
        <w:rPr>
          <w:rFonts w:ascii="Calibri" w:eastAsia="Calibri" w:hAnsi="Calibri"/>
          <w:b/>
          <w:bCs/>
          <w:sz w:val="24"/>
          <w:szCs w:val="24"/>
        </w:rPr>
        <w:t>FFS: backwards compatibility with Rel-16</w:t>
      </w:r>
    </w:p>
    <w:p w:rsidR="00B8559C" w:rsidRDefault="00B8559C">
      <w:pPr>
        <w:pStyle w:val="2"/>
        <w:numPr>
          <w:ilvl w:val="0"/>
          <w:numId w:val="0"/>
        </w:numPr>
        <w:ind w:left="576" w:hanging="576"/>
        <w:rPr>
          <w:rFonts w:eastAsia="MS PGothic"/>
          <w:sz w:val="24"/>
          <w:szCs w:val="18"/>
        </w:rPr>
      </w:pPr>
    </w:p>
    <w:p w:rsidR="00B8559C" w:rsidRDefault="00E95C6B">
      <w:pPr>
        <w:rPr>
          <w:rFonts w:asciiTheme="minorHAnsi" w:hAnsiTheme="minorHAnsi" w:cstheme="minorHAnsi"/>
          <w:b/>
          <w:lang w:val="en-GB"/>
        </w:rPr>
      </w:pPr>
      <w:r>
        <w:rPr>
          <w:rFonts w:asciiTheme="minorHAnsi" w:hAnsiTheme="minorHAnsi" w:cstheme="minorHAnsi"/>
          <w:b/>
          <w:lang w:val="en-GB"/>
        </w:rPr>
        <w:t>Discussion: Views on proposal 2.4.1?</w:t>
      </w:r>
    </w:p>
    <w:tbl>
      <w:tblPr>
        <w:tblStyle w:val="afc"/>
        <w:tblW w:w="9985" w:type="dxa"/>
        <w:tblLook w:val="04A0" w:firstRow="1" w:lastRow="0" w:firstColumn="1" w:lastColumn="0" w:noHBand="0" w:noVBand="1"/>
      </w:tblPr>
      <w:tblGrid>
        <w:gridCol w:w="2065"/>
        <w:gridCol w:w="7920"/>
      </w:tblGrid>
      <w:tr w:rsidR="00B8559C">
        <w:tc>
          <w:tcPr>
            <w:tcW w:w="2065"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 xml:space="preserve">Comments </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FL proposal in general.</w:t>
            </w:r>
          </w:p>
          <w:p w:rsidR="00B8559C" w:rsidRDefault="00B8559C">
            <w:pPr>
              <w:rPr>
                <w:rFonts w:ascii="Calibri" w:eastAsia="Malgun Gothic" w:hAnsi="Calibri"/>
                <w:b/>
                <w:bCs/>
                <w:sz w:val="22"/>
                <w:szCs w:val="22"/>
                <w:lang w:eastAsia="ko-KR"/>
              </w:rPr>
            </w:pPr>
          </w:p>
          <w:p w:rsidR="00B8559C" w:rsidRDefault="00E95C6B">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Alt. 1, we think one more proposal (new RNTI) also can be further considered.</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B8559C" w:rsidRDefault="00E95C6B">
            <w:pPr>
              <w:rPr>
                <w:rFonts w:ascii="Calibri" w:eastAsia="Malgun Gothic" w:hAnsi="Calibri"/>
                <w:b/>
                <w:bCs/>
                <w:sz w:val="22"/>
                <w:szCs w:val="22"/>
                <w:lang w:eastAsia="ko-KR"/>
              </w:rPr>
            </w:pPr>
            <w:r>
              <w:rPr>
                <w:rFonts w:ascii="Calibri" w:eastAsia="Calibri" w:hAnsi="Calibri"/>
                <w:sz w:val="22"/>
                <w:szCs w:val="22"/>
              </w:rPr>
              <w:t xml:space="preserve">We support the proposal, prefer </w:t>
            </w:r>
            <w:r>
              <w:rPr>
                <w:rFonts w:ascii="Calibri" w:eastAsia="Calibri" w:hAnsi="Calibri"/>
                <w:b/>
                <w:bCs/>
                <w:sz w:val="22"/>
                <w:szCs w:val="22"/>
              </w:rPr>
              <w:t>Alt. 2.</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Calibri" w:hAnsi="Calibri"/>
                <w:b/>
                <w:bCs/>
                <w:sz w:val="22"/>
                <w:szCs w:val="22"/>
              </w:rPr>
              <w:t>Nokia</w:t>
            </w:r>
          </w:p>
        </w:tc>
        <w:tc>
          <w:tcPr>
            <w:tcW w:w="7920" w:type="dxa"/>
            <w:shd w:val="clear" w:color="auto" w:fill="auto"/>
          </w:tcPr>
          <w:p w:rsidR="00B8559C" w:rsidRDefault="00E95C6B">
            <w:pPr>
              <w:rPr>
                <w:rFonts w:ascii="Calibri" w:eastAsia="Calibri" w:hAnsi="Calibri"/>
                <w:sz w:val="20"/>
                <w:szCs w:val="20"/>
              </w:rPr>
            </w:pPr>
            <w:r>
              <w:rPr>
                <w:rFonts w:ascii="Calibri" w:eastAsia="Calibri" w:hAnsi="Calibri"/>
                <w:sz w:val="20"/>
                <w:szCs w:val="20"/>
              </w:rPr>
              <w:t xml:space="preserve">Support the main bullet. We think Alt.2 can be backward compatible. May be rewording of Alts will clarify the details.  </w:t>
            </w:r>
          </w:p>
          <w:p w:rsidR="00B8559C" w:rsidRDefault="00B8559C">
            <w:pPr>
              <w:rPr>
                <w:rFonts w:ascii="Calibri" w:eastAsia="Calibri" w:hAnsi="Calibri"/>
                <w:sz w:val="20"/>
                <w:szCs w:val="20"/>
              </w:rPr>
            </w:pPr>
          </w:p>
          <w:p w:rsidR="00B8559C" w:rsidRDefault="00E95C6B">
            <w:pPr>
              <w:pStyle w:val="aff7"/>
              <w:numPr>
                <w:ilvl w:val="0"/>
                <w:numId w:val="38"/>
              </w:numPr>
              <w:rPr>
                <w:rFonts w:ascii="Calibri" w:eastAsia="Calibri" w:hAnsi="Calibri"/>
              </w:rPr>
            </w:pPr>
            <w:r>
              <w:rPr>
                <w:rFonts w:ascii="Calibri" w:eastAsia="Calibri" w:hAnsi="Calibri"/>
              </w:rPr>
              <w:t xml:space="preserve"> Alt. 1 Separate indication </w:t>
            </w:r>
            <w:r>
              <w:rPr>
                <w:rFonts w:ascii="Calibri" w:eastAsia="Calibri" w:hAnsi="Calibri"/>
                <w:color w:val="FF0000"/>
              </w:rPr>
              <w:t xml:space="preserve">of availability of soft resources </w:t>
            </w:r>
            <w:r>
              <w:rPr>
                <w:rFonts w:ascii="Calibri" w:eastAsia="Calibri" w:hAnsi="Calibri"/>
              </w:rPr>
              <w:t xml:space="preserve">of time and frequency resources. </w:t>
            </w:r>
          </w:p>
          <w:p w:rsidR="00B8559C" w:rsidRDefault="00E95C6B">
            <w:pPr>
              <w:pStyle w:val="aff7"/>
              <w:numPr>
                <w:ilvl w:val="1"/>
                <w:numId w:val="38"/>
              </w:numPr>
              <w:rPr>
                <w:rFonts w:ascii="Calibri" w:eastAsia="Calibri" w:hAnsi="Calibri"/>
                <w:color w:val="FF0000"/>
              </w:rPr>
            </w:pPr>
            <w:r>
              <w:rPr>
                <w:rFonts w:ascii="Calibri" w:eastAsia="Calibri" w:hAnsi="Calibri"/>
                <w:color w:val="FF0000"/>
              </w:rPr>
              <w:t>FFS: how the resources in other domain is derived if only one availability indication is received</w:t>
            </w:r>
          </w:p>
          <w:p w:rsidR="00B8559C" w:rsidRDefault="00E95C6B">
            <w:pPr>
              <w:pStyle w:val="aff7"/>
              <w:numPr>
                <w:ilvl w:val="1"/>
                <w:numId w:val="38"/>
              </w:numPr>
              <w:rPr>
                <w:rFonts w:ascii="Calibri" w:eastAsia="Calibri" w:hAnsi="Calibri"/>
                <w:strike/>
                <w:color w:val="FF0000"/>
              </w:rPr>
            </w:pPr>
            <w:r>
              <w:rPr>
                <w:rFonts w:ascii="Calibri" w:eastAsia="Calibri" w:hAnsi="Calibri"/>
                <w:strike/>
                <w:color w:val="FF0000"/>
              </w:rPr>
              <w:t>FFS: different field or different DCI</w:t>
            </w:r>
          </w:p>
          <w:p w:rsidR="00B8559C" w:rsidRDefault="00E95C6B">
            <w:pPr>
              <w:pStyle w:val="aff7"/>
              <w:numPr>
                <w:ilvl w:val="0"/>
                <w:numId w:val="38"/>
              </w:numPr>
              <w:rPr>
                <w:rFonts w:ascii="Calibri" w:eastAsia="Calibri" w:hAnsi="Calibri"/>
              </w:rPr>
            </w:pPr>
            <w:r>
              <w:rPr>
                <w:rFonts w:ascii="Calibri" w:eastAsia="Calibri" w:hAnsi="Calibri"/>
              </w:rPr>
              <w:t xml:space="preserve">Alt. 2 Joint indication of time and frequency resources </w:t>
            </w:r>
          </w:p>
          <w:p w:rsidR="00B8559C" w:rsidRDefault="00E95C6B">
            <w:pPr>
              <w:pStyle w:val="aff7"/>
              <w:numPr>
                <w:ilvl w:val="1"/>
                <w:numId w:val="38"/>
              </w:numPr>
              <w:rPr>
                <w:rFonts w:ascii="Calibri" w:eastAsia="Calibri" w:hAnsi="Calibri"/>
              </w:rPr>
            </w:pPr>
            <w:r>
              <w:rPr>
                <w:rFonts w:ascii="Calibri" w:eastAsia="Calibri" w:hAnsi="Calibri"/>
              </w:rPr>
              <w:t xml:space="preserve">FFS: </w:t>
            </w:r>
            <w:r>
              <w:rPr>
                <w:rFonts w:ascii="Calibri" w:eastAsia="Calibri" w:hAnsi="Calibri"/>
                <w:color w:val="FF0000"/>
              </w:rPr>
              <w:t xml:space="preserve">how to extend the DCI format 2-5 while supporting </w:t>
            </w:r>
            <w:r>
              <w:rPr>
                <w:rFonts w:ascii="Calibri" w:eastAsia="Calibri" w:hAnsi="Calibri"/>
              </w:rPr>
              <w:t>backwards compatibility with Rel-16</w:t>
            </w:r>
          </w:p>
          <w:p w:rsidR="00B8559C" w:rsidRDefault="00B8559C">
            <w:pPr>
              <w:rPr>
                <w:rFonts w:ascii="Calibri" w:eastAsia="Calibri" w:hAnsi="Calibri"/>
                <w:sz w:val="22"/>
                <w:szCs w:val="22"/>
              </w:rPr>
            </w:pPr>
          </w:p>
        </w:tc>
      </w:tr>
      <w:tr w:rsidR="00B8559C">
        <w:tc>
          <w:tcPr>
            <w:tcW w:w="2065"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Intel</w:t>
            </w:r>
          </w:p>
        </w:tc>
        <w:tc>
          <w:tcPr>
            <w:tcW w:w="7920" w:type="dxa"/>
            <w:shd w:val="clear" w:color="auto" w:fill="auto"/>
          </w:tcPr>
          <w:p w:rsidR="00B8559C" w:rsidRDefault="00E95C6B">
            <w:pPr>
              <w:rPr>
                <w:rFonts w:ascii="Calibri" w:eastAsia="Calibri" w:hAnsi="Calibri"/>
                <w:sz w:val="20"/>
                <w:szCs w:val="20"/>
              </w:rPr>
            </w:pPr>
            <w:r>
              <w:rPr>
                <w:rFonts w:ascii="Calibri" w:eastAsia="Calibri" w:hAnsi="Calibri"/>
                <w:sz w:val="20"/>
                <w:szCs w:val="20"/>
              </w:rPr>
              <w:t xml:space="preserve">We support the FL proposal, prefer Alt. 1. </w:t>
            </w:r>
          </w:p>
        </w:tc>
      </w:tr>
      <w:tr w:rsidR="00B8559C">
        <w:tc>
          <w:tcPr>
            <w:tcW w:w="2065"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Qualcomm</w:t>
            </w:r>
          </w:p>
        </w:tc>
        <w:tc>
          <w:tcPr>
            <w:tcW w:w="7920" w:type="dxa"/>
            <w:shd w:val="clear" w:color="auto" w:fill="auto"/>
          </w:tcPr>
          <w:p w:rsidR="00B8559C" w:rsidRDefault="00E95C6B">
            <w:pPr>
              <w:rPr>
                <w:rFonts w:ascii="Calibri" w:eastAsia="Calibri" w:hAnsi="Calibri"/>
                <w:sz w:val="20"/>
                <w:szCs w:val="20"/>
              </w:rPr>
            </w:pPr>
            <w:r>
              <w:rPr>
                <w:rFonts w:ascii="Calibri" w:eastAsia="Calibri" w:hAnsi="Calibri"/>
                <w:sz w:val="20"/>
                <w:szCs w:val="20"/>
              </w:rPr>
              <w:t>We support in principle the FL proposal. We agree with and support Nokia’s suggested edits.</w:t>
            </w:r>
          </w:p>
        </w:tc>
      </w:tr>
      <w:tr w:rsidR="00B8559C">
        <w:tc>
          <w:tcPr>
            <w:tcW w:w="2065" w:type="dxa"/>
            <w:shd w:val="clear" w:color="auto" w:fill="auto"/>
          </w:tcPr>
          <w:p w:rsidR="00B8559C" w:rsidRDefault="00E95C6B">
            <w:pPr>
              <w:rPr>
                <w:rFonts w:ascii="Calibri" w:eastAsia="Calibri" w:hAnsi="Calibri"/>
                <w:b/>
                <w:bCs/>
                <w:sz w:val="22"/>
                <w:szCs w:val="22"/>
              </w:rPr>
            </w:pPr>
            <w:r>
              <w:rPr>
                <w:rFonts w:ascii="Malgun Gothic" w:eastAsia="Malgun Gothic" w:hAnsi="Malgun Gothic" w:hint="eastAsia"/>
                <w:b/>
                <w:bCs/>
                <w:sz w:val="22"/>
                <w:szCs w:val="22"/>
                <w:lang w:eastAsia="ko-KR"/>
              </w:rPr>
              <w:t>Samsung</w:t>
            </w:r>
          </w:p>
        </w:tc>
        <w:tc>
          <w:tcPr>
            <w:tcW w:w="7920" w:type="dxa"/>
            <w:shd w:val="clear" w:color="auto" w:fill="auto"/>
          </w:tcPr>
          <w:p w:rsidR="00B8559C" w:rsidRDefault="00E95C6B">
            <w:pPr>
              <w:rPr>
                <w:rFonts w:ascii="Calibri" w:eastAsia="Calibri" w:hAnsi="Calibri"/>
                <w:sz w:val="20"/>
                <w:szCs w:val="20"/>
              </w:rPr>
            </w:pPr>
            <w:r>
              <w:rPr>
                <w:rFonts w:ascii="Malgun Gothic" w:eastAsia="Malgun Gothic" w:hAnsi="Malgun Gothic" w:hint="eastAsia"/>
                <w:sz w:val="20"/>
                <w:szCs w:val="20"/>
                <w:lang w:eastAsia="ko-KR"/>
              </w:rPr>
              <w:t>We</w:t>
            </w:r>
            <w:r>
              <w:rPr>
                <w:rFonts w:ascii="Calibri" w:eastAsia="Calibri" w:hAnsi="Calibri"/>
                <w:sz w:val="20"/>
                <w:szCs w:val="20"/>
              </w:rPr>
              <w:t xml:space="preserve"> </w:t>
            </w:r>
            <w:r>
              <w:rPr>
                <w:rFonts w:ascii="Malgun Gothic" w:eastAsia="Malgun Gothic" w:hAnsi="Malgun Gothic" w:hint="eastAsia"/>
                <w:sz w:val="20"/>
                <w:szCs w:val="20"/>
                <w:lang w:eastAsia="ko-KR"/>
              </w:rPr>
              <w:t>are</w:t>
            </w:r>
            <w:r>
              <w:rPr>
                <w:rFonts w:ascii="Calibri" w:eastAsia="Calibri" w:hAnsi="Calibri"/>
                <w:sz w:val="20"/>
                <w:szCs w:val="20"/>
              </w:rPr>
              <w:t xml:space="preserve"> </w:t>
            </w:r>
            <w:r>
              <w:rPr>
                <w:rFonts w:ascii="Malgun Gothic" w:eastAsia="Malgun Gothic" w:hAnsi="Malgun Gothic" w:hint="eastAsia"/>
                <w:sz w:val="20"/>
                <w:szCs w:val="20"/>
                <w:lang w:eastAsia="ko-KR"/>
              </w:rPr>
              <w:t>open</w:t>
            </w:r>
            <w:r>
              <w:rPr>
                <w:rFonts w:ascii="Calibri" w:eastAsia="Calibri" w:hAnsi="Calibri"/>
                <w:sz w:val="20"/>
                <w:szCs w:val="20"/>
              </w:rPr>
              <w:t xml:space="preserve"> </w:t>
            </w:r>
            <w:r>
              <w:rPr>
                <w:rFonts w:ascii="Malgun Gothic" w:eastAsia="Malgun Gothic" w:hAnsi="Malgun Gothic" w:hint="eastAsia"/>
                <w:sz w:val="20"/>
                <w:szCs w:val="20"/>
                <w:lang w:eastAsia="ko-KR"/>
              </w:rPr>
              <w:t>to</w:t>
            </w:r>
            <w:r>
              <w:rPr>
                <w:rFonts w:ascii="Calibri" w:eastAsia="Calibri" w:hAnsi="Calibri"/>
                <w:sz w:val="20"/>
                <w:szCs w:val="20"/>
              </w:rPr>
              <w:t xml:space="preserve"> </w:t>
            </w:r>
            <w:r>
              <w:rPr>
                <w:rFonts w:ascii="Malgun Gothic" w:eastAsia="Malgun Gothic" w:hAnsi="Malgun Gothic" w:hint="eastAsia"/>
                <w:sz w:val="20"/>
                <w:szCs w:val="20"/>
                <w:lang w:eastAsia="ko-KR"/>
              </w:rPr>
              <w:t>discuss</w:t>
            </w:r>
            <w:r>
              <w:rPr>
                <w:rFonts w:ascii="Calibri" w:eastAsia="Calibri" w:hAnsi="Calibri"/>
                <w:sz w:val="20"/>
                <w:szCs w:val="20"/>
              </w:rPr>
              <w:t xml:space="preserve"> </w:t>
            </w:r>
            <w:r>
              <w:rPr>
                <w:rFonts w:ascii="Malgun Gothic" w:eastAsia="Malgun Gothic" w:hAnsi="Malgun Gothic" w:hint="eastAsia"/>
                <w:sz w:val="20"/>
                <w:szCs w:val="20"/>
                <w:lang w:eastAsia="ko-KR"/>
              </w:rPr>
              <w:t>either</w:t>
            </w:r>
            <w:r>
              <w:rPr>
                <w:rFonts w:ascii="Calibri" w:eastAsia="Calibri" w:hAnsi="Calibri"/>
                <w:sz w:val="20"/>
                <w:szCs w:val="20"/>
              </w:rPr>
              <w:t xml:space="preserve"> </w:t>
            </w:r>
            <w:r>
              <w:rPr>
                <w:rFonts w:ascii="Malgun Gothic" w:eastAsia="Malgun Gothic" w:hAnsi="Malgun Gothic" w:hint="eastAsia"/>
                <w:sz w:val="20"/>
                <w:szCs w:val="20"/>
                <w:lang w:eastAsia="ko-KR"/>
              </w:rPr>
              <w:t>Alts.</w:t>
            </w:r>
            <w:r>
              <w:rPr>
                <w:rFonts w:ascii="Calibri" w:eastAsia="Calibri" w:hAnsi="Calibri"/>
                <w:sz w:val="20"/>
                <w:szCs w:val="20"/>
              </w:rPr>
              <w:t xml:space="preserve"> </w:t>
            </w:r>
            <w:r>
              <w:rPr>
                <w:rFonts w:ascii="Malgun Gothic" w:eastAsia="Malgun Gothic" w:hAnsi="Malgun Gothic" w:hint="eastAsia"/>
                <w:sz w:val="20"/>
                <w:szCs w:val="20"/>
                <w:lang w:eastAsia="ko-KR"/>
              </w:rPr>
              <w:t>But,</w:t>
            </w:r>
            <w:r>
              <w:rPr>
                <w:rFonts w:ascii="Calibri" w:eastAsia="Calibri" w:hAnsi="Calibri"/>
                <w:sz w:val="20"/>
                <w:szCs w:val="20"/>
              </w:rPr>
              <w:t xml:space="preserve"> </w:t>
            </w:r>
            <w:r>
              <w:rPr>
                <w:rFonts w:ascii="Malgun Gothic" w:eastAsia="Malgun Gothic" w:hAnsi="Malgun Gothic" w:hint="eastAsia"/>
                <w:sz w:val="20"/>
                <w:szCs w:val="20"/>
                <w:lang w:eastAsia="ko-KR"/>
              </w:rPr>
              <w:t>i</w:t>
            </w:r>
            <w:r>
              <w:rPr>
                <w:rFonts w:ascii="Malgun Gothic" w:eastAsia="Malgun Gothic" w:hAnsi="Malgun Gothic" w:hint="eastAsia"/>
                <w:bCs/>
                <w:sz w:val="22"/>
                <w:szCs w:val="22"/>
                <w:lang w:eastAsia="ko-KR"/>
              </w:rPr>
              <w:t>t</w:t>
            </w:r>
            <w:r>
              <w:rPr>
                <w:rFonts w:ascii="Calibri" w:eastAsia="Calibri" w:hAnsi="Calibri"/>
                <w:bCs/>
                <w:sz w:val="22"/>
                <w:szCs w:val="22"/>
              </w:rPr>
              <w:t xml:space="preserve"> </w:t>
            </w:r>
            <w:r>
              <w:rPr>
                <w:rFonts w:ascii="Malgun Gothic" w:eastAsia="Malgun Gothic" w:hAnsi="Malgun Gothic" w:hint="eastAsia"/>
                <w:bCs/>
                <w:sz w:val="22"/>
                <w:szCs w:val="22"/>
                <w:lang w:eastAsia="ko-KR"/>
              </w:rPr>
              <w:t>depends</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on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whether</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an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extension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to</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freq.</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domain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is</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agreed</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in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Issue</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2.1.1</w:t>
            </w:r>
          </w:p>
        </w:tc>
      </w:tr>
      <w:tr w:rsidR="00B8559C">
        <w:tc>
          <w:tcPr>
            <w:tcW w:w="2065" w:type="dxa"/>
            <w:shd w:val="clear" w:color="auto" w:fill="auto"/>
          </w:tcPr>
          <w:p w:rsidR="00B8559C" w:rsidRDefault="00E95C6B">
            <w:pPr>
              <w:rPr>
                <w:rFonts w:ascii="Malgun Gothic" w:eastAsia="Malgun Gothic" w:hAnsi="Malgun Gothic"/>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TT </w:t>
            </w:r>
            <w:proofErr w:type="spellStart"/>
            <w:r>
              <w:rPr>
                <w:rFonts w:ascii="Calibri" w:eastAsiaTheme="minorEastAsia" w:hAnsi="Calibri"/>
                <w:b/>
                <w:bCs/>
                <w:sz w:val="22"/>
                <w:szCs w:val="22"/>
                <w:lang w:eastAsia="zh-CN"/>
              </w:rPr>
              <w:t>Docomo</w:t>
            </w:r>
            <w:proofErr w:type="spellEnd"/>
          </w:p>
        </w:tc>
        <w:tc>
          <w:tcPr>
            <w:tcW w:w="7920" w:type="dxa"/>
            <w:shd w:val="clear" w:color="auto" w:fill="auto"/>
          </w:tcPr>
          <w:p w:rsidR="00B8559C" w:rsidRDefault="00E95C6B">
            <w:pPr>
              <w:rPr>
                <w:rFonts w:ascii="Malgun Gothic" w:eastAsia="Malgun Gothic" w:hAnsi="Malgun Gothic"/>
                <w:sz w:val="20"/>
                <w:szCs w:val="20"/>
                <w:lang w:eastAsia="ko-KR"/>
              </w:rPr>
            </w:pPr>
            <w:r>
              <w:rPr>
                <w:rFonts w:ascii="Calibri" w:eastAsiaTheme="minorEastAsia" w:hAnsi="Calibri"/>
                <w:sz w:val="20"/>
                <w:szCs w:val="20"/>
                <w:lang w:eastAsia="zh-CN"/>
              </w:rPr>
              <w:t>Support FL proposal.</w:t>
            </w:r>
          </w:p>
        </w:tc>
      </w:tr>
      <w:tr w:rsidR="00B8559C">
        <w:tc>
          <w:tcPr>
            <w:tcW w:w="2065" w:type="dxa"/>
            <w:shd w:val="clear" w:color="auto" w:fill="auto"/>
          </w:tcPr>
          <w:p w:rsidR="00B8559C" w:rsidRDefault="00E95C6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B8559C" w:rsidRDefault="00E95C6B">
            <w:pPr>
              <w:rPr>
                <w:rFonts w:ascii="Calibri" w:eastAsiaTheme="minorEastAsia" w:hAnsi="Calibri"/>
                <w:sz w:val="20"/>
                <w:szCs w:val="20"/>
                <w:lang w:eastAsia="zh-CN"/>
              </w:rPr>
            </w:pPr>
            <w:r>
              <w:rPr>
                <w:rFonts w:ascii="Calibri" w:eastAsiaTheme="minorEastAsia" w:hAnsi="Calibri"/>
                <w:sz w:val="20"/>
                <w:szCs w:val="20"/>
                <w:lang w:eastAsia="zh-CN"/>
              </w:rPr>
              <w:t xml:space="preserve">We support the proposal </w:t>
            </w:r>
          </w:p>
        </w:tc>
      </w:tr>
      <w:tr w:rsidR="00B8559C">
        <w:tc>
          <w:tcPr>
            <w:tcW w:w="2065" w:type="dxa"/>
            <w:shd w:val="clear" w:color="auto" w:fill="auto"/>
          </w:tcPr>
          <w:p w:rsidR="00B8559C" w:rsidRDefault="00E95C6B">
            <w:pPr>
              <w:rPr>
                <w:rFonts w:ascii="Calibri" w:eastAsiaTheme="minorEastAsia" w:hAnsi="Calibri"/>
                <w:b/>
                <w:bCs/>
                <w:sz w:val="22"/>
                <w:szCs w:val="22"/>
                <w:lang w:eastAsia="zh-CN"/>
              </w:rPr>
            </w:pPr>
            <w:r>
              <w:rPr>
                <w:rFonts w:ascii="Calibri" w:eastAsia="Calibri" w:hAnsi="Calibri"/>
                <w:b/>
                <w:bCs/>
                <w:sz w:val="22"/>
                <w:szCs w:val="22"/>
              </w:rPr>
              <w:t>Lenovo, Motorola Mobility</w:t>
            </w:r>
          </w:p>
        </w:tc>
        <w:tc>
          <w:tcPr>
            <w:tcW w:w="7920" w:type="dxa"/>
            <w:shd w:val="clear" w:color="auto" w:fill="auto"/>
          </w:tcPr>
          <w:p w:rsidR="00B8559C" w:rsidRDefault="00E95C6B">
            <w:pPr>
              <w:rPr>
                <w:rFonts w:ascii="Calibri" w:eastAsia="Calibri" w:hAnsi="Calibri"/>
                <w:sz w:val="20"/>
                <w:szCs w:val="20"/>
              </w:rPr>
            </w:pPr>
            <w:r>
              <w:rPr>
                <w:rFonts w:ascii="Calibri" w:eastAsia="Calibri" w:hAnsi="Calibri"/>
                <w:sz w:val="20"/>
                <w:szCs w:val="20"/>
              </w:rPr>
              <w:t>We support the proposal, possibly with a slight rewording for more clarification. Nokia’s edits suggest that we have already agreed to support [S] resources in the frequency domain. Those parts of the edits can be considered later.</w:t>
            </w:r>
          </w:p>
          <w:p w:rsidR="00B8559C" w:rsidRDefault="00E95C6B">
            <w:pPr>
              <w:rPr>
                <w:rFonts w:ascii="Calibri" w:eastAsia="Calibri" w:hAnsi="Calibri"/>
                <w:sz w:val="20"/>
                <w:szCs w:val="20"/>
              </w:rPr>
            </w:pPr>
            <w:r>
              <w:rPr>
                <w:rFonts w:ascii="Calibri" w:eastAsia="Calibri" w:hAnsi="Calibri"/>
                <w:sz w:val="20"/>
                <w:szCs w:val="20"/>
              </w:rPr>
              <w:t>This graphic is to make sure we have a common understanding of joint vs. separate.</w:t>
            </w:r>
          </w:p>
          <w:p w:rsidR="00B8559C" w:rsidRDefault="00E95C6B">
            <w:pPr>
              <w:rPr>
                <w:rFonts w:ascii="Calibri" w:eastAsia="Calibri" w:hAnsi="Calibri"/>
                <w:sz w:val="20"/>
                <w:szCs w:val="20"/>
              </w:rPr>
            </w:pPr>
            <w:r>
              <w:rPr>
                <w:rFonts w:ascii="Calibri" w:eastAsia="Calibri" w:hAnsi="Calibri"/>
                <w:sz w:val="20"/>
                <w:szCs w:val="20"/>
              </w:rPr>
              <w:t xml:space="preserve"> </w:t>
            </w:r>
            <w:r>
              <w:rPr>
                <w:rFonts w:ascii="Calibri" w:eastAsia="Calibri" w:hAnsi="Calibri"/>
                <w:noProof/>
                <w:sz w:val="20"/>
                <w:szCs w:val="20"/>
                <w:lang w:eastAsia="zh-CN"/>
              </w:rPr>
              <w:drawing>
                <wp:inline distT="0" distB="0" distL="0" distR="0">
                  <wp:extent cx="4330065" cy="162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49836" cy="1632915"/>
                          </a:xfrm>
                          <a:prstGeom prst="rect">
                            <a:avLst/>
                          </a:prstGeom>
                          <a:noFill/>
                          <a:ln>
                            <a:noFill/>
                          </a:ln>
                        </pic:spPr>
                      </pic:pic>
                    </a:graphicData>
                  </a:graphic>
                </wp:inline>
              </w:drawing>
            </w:r>
          </w:p>
          <w:p w:rsidR="00B8559C" w:rsidRDefault="00E95C6B">
            <w:pPr>
              <w:rPr>
                <w:rFonts w:ascii="Calibri" w:eastAsiaTheme="minorEastAsia" w:hAnsi="Calibri"/>
                <w:sz w:val="20"/>
                <w:szCs w:val="20"/>
                <w:lang w:eastAsia="zh-CN"/>
              </w:rPr>
            </w:pPr>
            <w:r>
              <w:rPr>
                <w:rFonts w:ascii="Calibri" w:eastAsia="Calibri" w:hAnsi="Calibri"/>
                <w:sz w:val="20"/>
                <w:szCs w:val="20"/>
              </w:rPr>
              <w:t>According to our understanding, in the case of joint, attributes such as H/S/NA/IA/INA are indicated for certain time and frequency resources, so the attributes are not recognized outside of those ranges. In the case of separate, attributes are possibly indicated for larger sets in each of the two domains, and then attributes for each resource are inferred from the separate indications. Whether the actual signaling is joint or separate seems a secondary issue at this point.</w:t>
            </w:r>
          </w:p>
        </w:tc>
      </w:tr>
      <w:tr w:rsidR="00B8559C">
        <w:tc>
          <w:tcPr>
            <w:tcW w:w="2065" w:type="dxa"/>
            <w:shd w:val="clear" w:color="auto" w:fill="auto"/>
          </w:tcPr>
          <w:p w:rsidR="00B8559C" w:rsidRDefault="00E95C6B">
            <w:pPr>
              <w:rPr>
                <w:rFonts w:ascii="Calibri" w:eastAsia="宋体" w:hAnsi="Calibri"/>
                <w:b/>
                <w:bCs/>
                <w:sz w:val="22"/>
                <w:szCs w:val="22"/>
                <w:lang w:eastAsia="zh-CN"/>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B8559C" w:rsidRDefault="00E95C6B">
            <w:pPr>
              <w:rPr>
                <w:rFonts w:ascii="Calibri" w:eastAsia="宋体" w:hAnsi="Calibri"/>
                <w:sz w:val="20"/>
                <w:szCs w:val="20"/>
                <w:lang w:eastAsia="zh-CN"/>
              </w:rPr>
            </w:pPr>
            <w:r>
              <w:rPr>
                <w:rFonts w:ascii="Calibri" w:eastAsia="宋体" w:hAnsi="Calibri" w:hint="eastAsia"/>
                <w:sz w:val="20"/>
                <w:szCs w:val="20"/>
                <w:lang w:eastAsia="zh-CN"/>
              </w:rPr>
              <w:t>Disagree, whether soft resource type indication is extended to frequency domain resources is still FFS, and as pointed during the GTW discussion, the benefit to support this is also not clear.</w:t>
            </w:r>
          </w:p>
        </w:tc>
      </w:tr>
      <w:tr w:rsidR="00B8559C">
        <w:tc>
          <w:tcPr>
            <w:tcW w:w="2065" w:type="dxa"/>
            <w:shd w:val="clear" w:color="auto" w:fill="auto"/>
          </w:tcPr>
          <w:p w:rsidR="00B8559C" w:rsidRDefault="00E95C6B">
            <w:pPr>
              <w:rPr>
                <w:rFonts w:ascii="Calibri" w:eastAsia="Calibri" w:hAnsi="Calibri"/>
                <w:b/>
                <w:bCs/>
                <w:sz w:val="22"/>
                <w:szCs w:val="22"/>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rsidR="00B8559C" w:rsidRDefault="00E95C6B">
            <w:pPr>
              <w:rPr>
                <w:rFonts w:ascii="Calibri" w:eastAsia="Calibri" w:hAnsi="Calibri"/>
                <w:sz w:val="20"/>
                <w:szCs w:val="20"/>
              </w:rPr>
            </w:pPr>
            <w:r>
              <w:rPr>
                <w:rFonts w:ascii="Calibri" w:eastAsiaTheme="minorEastAsia" w:hAnsi="Calibri"/>
                <w:bCs/>
                <w:sz w:val="22"/>
                <w:szCs w:val="22"/>
                <w:lang w:eastAsia="zh-CN"/>
              </w:rPr>
              <w:t xml:space="preserve">As commented to issue #2.1, we are not sure about the necessity to support FDM in one carrier. </w:t>
            </w:r>
            <w:r>
              <w:rPr>
                <w:rFonts w:ascii="Calibri" w:eastAsiaTheme="minorEastAsia" w:hAnsi="Calibri" w:hint="eastAsia"/>
                <w:bCs/>
                <w:sz w:val="22"/>
                <w:szCs w:val="22"/>
                <w:lang w:eastAsia="zh-CN"/>
              </w:rPr>
              <w:t>T</w:t>
            </w:r>
            <w:r>
              <w:rPr>
                <w:rFonts w:ascii="Calibri" w:eastAsiaTheme="minorEastAsia" w:hAnsi="Calibri"/>
                <w:bCs/>
                <w:sz w:val="22"/>
                <w:szCs w:val="22"/>
                <w:lang w:eastAsia="zh-CN"/>
              </w:rPr>
              <w:t>his can be decided after concluding issue #2.1.</w:t>
            </w:r>
          </w:p>
        </w:tc>
      </w:tr>
      <w:tr w:rsidR="00B8559C">
        <w:tc>
          <w:tcPr>
            <w:tcW w:w="2065" w:type="dxa"/>
            <w:shd w:val="clear" w:color="auto" w:fill="auto"/>
          </w:tcPr>
          <w:p w:rsidR="00B8559C" w:rsidRDefault="00E95C6B">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rsidR="00B8559C" w:rsidRDefault="00E95C6B">
            <w:pPr>
              <w:rPr>
                <w:rFonts w:ascii="Calibri" w:eastAsiaTheme="minorEastAsia" w:hAnsi="Calibri"/>
                <w:bCs/>
                <w:sz w:val="22"/>
                <w:szCs w:val="22"/>
                <w:lang w:eastAsia="zh-CN"/>
              </w:rPr>
            </w:pPr>
            <w:r>
              <w:rPr>
                <w:rFonts w:ascii="Calibri" w:eastAsia="Malgun Gothic" w:hAnsi="Calibri" w:hint="eastAsia"/>
                <w:sz w:val="20"/>
                <w:szCs w:val="22"/>
                <w:lang w:eastAsia="ko-KR"/>
              </w:rPr>
              <w:t>We support the FL proposal</w:t>
            </w:r>
            <w:r>
              <w:rPr>
                <w:rFonts w:ascii="Calibri" w:eastAsia="Malgun Gothic" w:hAnsi="Calibri"/>
                <w:sz w:val="20"/>
                <w:szCs w:val="22"/>
                <w:lang w:eastAsia="ko-KR"/>
              </w:rPr>
              <w:t xml:space="preserve"> in general</w:t>
            </w:r>
            <w:r>
              <w:rPr>
                <w:rFonts w:ascii="Calibri" w:eastAsia="Malgun Gothic" w:hAnsi="Calibri" w:hint="eastAsia"/>
                <w:sz w:val="20"/>
                <w:szCs w:val="22"/>
                <w:lang w:eastAsia="ko-KR"/>
              </w:rPr>
              <w:t>.</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proofErr w:type="spellStart"/>
            <w:r>
              <w:rPr>
                <w:rFonts w:ascii="Calibri" w:eastAsiaTheme="minorEastAsia" w:hAnsi="Calibri"/>
                <w:b/>
                <w:bCs/>
                <w:sz w:val="22"/>
                <w:szCs w:val="22"/>
                <w:lang w:eastAsia="zh-CN"/>
              </w:rPr>
              <w:lastRenderedPageBreak/>
              <w:t>CEWiT</w:t>
            </w:r>
            <w:proofErr w:type="spellEnd"/>
          </w:p>
        </w:tc>
        <w:tc>
          <w:tcPr>
            <w:tcW w:w="7920" w:type="dxa"/>
            <w:shd w:val="clear" w:color="auto" w:fill="auto"/>
          </w:tcPr>
          <w:p w:rsidR="00B8559C" w:rsidRDefault="00E95C6B">
            <w:pPr>
              <w:rPr>
                <w:rFonts w:ascii="Calibri" w:eastAsiaTheme="minorEastAsia" w:hAnsi="Calibri"/>
                <w:sz w:val="20"/>
                <w:szCs w:val="20"/>
                <w:lang w:eastAsia="zh-CN"/>
              </w:rPr>
            </w:pPr>
            <w:r>
              <w:rPr>
                <w:rFonts w:ascii="Calibri" w:eastAsiaTheme="minorEastAsia" w:hAnsi="Calibri"/>
                <w:sz w:val="20"/>
                <w:szCs w:val="20"/>
                <w:lang w:eastAsia="zh-CN"/>
              </w:rPr>
              <w:t xml:space="preserve">We support proposal in general. </w:t>
            </w:r>
          </w:p>
          <w:p w:rsidR="00B8559C" w:rsidRDefault="00B8559C">
            <w:pPr>
              <w:rPr>
                <w:rFonts w:ascii="Calibri" w:eastAsia="Calibri" w:hAnsi="Calibri"/>
                <w:sz w:val="20"/>
                <w:szCs w:val="20"/>
              </w:rPr>
            </w:pPr>
          </w:p>
          <w:p w:rsidR="00B8559C" w:rsidRDefault="00E95C6B">
            <w:pPr>
              <w:rPr>
                <w:rFonts w:ascii="Calibri" w:eastAsia="Malgun Gothic" w:hAnsi="Calibri"/>
                <w:sz w:val="20"/>
                <w:szCs w:val="22"/>
                <w:lang w:eastAsia="ko-KR"/>
              </w:rPr>
            </w:pPr>
            <w:r>
              <w:rPr>
                <w:rFonts w:ascii="Calibri" w:eastAsia="Calibri" w:hAnsi="Calibri"/>
                <w:sz w:val="20"/>
                <w:szCs w:val="20"/>
              </w:rPr>
              <w:t xml:space="preserve">For the Alts, we support the rewording done by Nokia except for the FFS on Alt 1. IAB node need explicit indication of IA in either time or frequency domain, depending on the mode of operation. </w:t>
            </w:r>
            <w:proofErr w:type="gramStart"/>
            <w:r>
              <w:rPr>
                <w:rFonts w:ascii="Calibri" w:eastAsia="Calibri" w:hAnsi="Calibri"/>
                <w:sz w:val="20"/>
                <w:szCs w:val="20"/>
              </w:rPr>
              <w:t>IA  for</w:t>
            </w:r>
            <w:proofErr w:type="gramEnd"/>
            <w:r>
              <w:rPr>
                <w:rFonts w:ascii="Calibri" w:eastAsia="Calibri" w:hAnsi="Calibri"/>
                <w:sz w:val="20"/>
                <w:szCs w:val="20"/>
              </w:rPr>
              <w:t xml:space="preserve"> the other domain can be derived implicitly. For e.g., IAB node in simultaneous mode does not need IA for time domain resource, as </w:t>
            </w:r>
            <w:proofErr w:type="spellStart"/>
            <w:r>
              <w:rPr>
                <w:rFonts w:ascii="Calibri" w:eastAsia="Calibri" w:hAnsi="Calibri"/>
                <w:sz w:val="20"/>
                <w:szCs w:val="20"/>
              </w:rPr>
              <w:t>Tx</w:t>
            </w:r>
            <w:proofErr w:type="spellEnd"/>
            <w:r>
              <w:rPr>
                <w:rFonts w:ascii="Calibri" w:eastAsia="Calibri" w:hAnsi="Calibri"/>
                <w:sz w:val="20"/>
                <w:szCs w:val="20"/>
              </w:rPr>
              <w:t xml:space="preserve">/Rx using S resource in DU may not affect the </w:t>
            </w:r>
            <w:proofErr w:type="spellStart"/>
            <w:r>
              <w:rPr>
                <w:rFonts w:ascii="Calibri" w:eastAsia="Calibri" w:hAnsi="Calibri"/>
                <w:sz w:val="20"/>
                <w:szCs w:val="20"/>
              </w:rPr>
              <w:t>Tx</w:t>
            </w:r>
            <w:proofErr w:type="spellEnd"/>
            <w:r>
              <w:rPr>
                <w:rFonts w:ascii="Calibri" w:eastAsia="Calibri" w:hAnsi="Calibri"/>
                <w:sz w:val="20"/>
                <w:szCs w:val="20"/>
              </w:rPr>
              <w:t>/Rx in MT. We prefer Alt 1 for the same reason.</w:t>
            </w:r>
          </w:p>
        </w:tc>
      </w:tr>
    </w:tbl>
    <w:p w:rsidR="00B8559C" w:rsidRDefault="00B8559C">
      <w:pPr>
        <w:pStyle w:val="2"/>
        <w:numPr>
          <w:ilvl w:val="0"/>
          <w:numId w:val="0"/>
        </w:numPr>
        <w:rPr>
          <w:rFonts w:eastAsia="MS PGothic"/>
          <w:sz w:val="24"/>
          <w:szCs w:val="24"/>
        </w:rPr>
      </w:pPr>
    </w:p>
    <w:p w:rsidR="00B8559C" w:rsidRDefault="00E95C6B">
      <w:pPr>
        <w:rPr>
          <w:rFonts w:ascii="Calibri" w:hAnsi="Calibri" w:cs="Calibri"/>
          <w:b/>
          <w:bCs/>
          <w:color w:val="000000"/>
        </w:rPr>
      </w:pPr>
      <w:r>
        <w:rPr>
          <w:rFonts w:ascii="Calibri" w:hAnsi="Calibri" w:cs="Calibri"/>
          <w:b/>
          <w:bCs/>
          <w:color w:val="000000"/>
          <w:highlight w:val="magenta"/>
        </w:rPr>
        <w:t>ISSUE 2.5: MULTIPLEXING CAPABILITY INDICATION ENHANCEMENTS</w:t>
      </w:r>
    </w:p>
    <w:p w:rsidR="00B8559C" w:rsidRDefault="00E95C6B">
      <w:pPr>
        <w:pStyle w:val="aff7"/>
        <w:ind w:left="0"/>
        <w:rPr>
          <w:rFonts w:ascii="Calibri" w:eastAsia="Calibri" w:hAnsi="Calibri"/>
          <w:b/>
          <w:bCs/>
          <w:sz w:val="24"/>
          <w:szCs w:val="24"/>
        </w:rPr>
      </w:pPr>
      <w:r>
        <w:rPr>
          <w:rFonts w:ascii="Calibri" w:eastAsia="Calibri" w:hAnsi="Calibri"/>
          <w:b/>
          <w:bCs/>
          <w:sz w:val="24"/>
          <w:szCs w:val="24"/>
        </w:rPr>
        <w:t>FL Proposal 2.5.1: Support dynamic indication between parent and child nodes of multiplexing capability in case of simultaneous operation. The following solutions are considered:</w:t>
      </w:r>
    </w:p>
    <w:p w:rsidR="00B8559C" w:rsidRDefault="00E95C6B">
      <w:pPr>
        <w:pStyle w:val="aff7"/>
        <w:numPr>
          <w:ilvl w:val="0"/>
          <w:numId w:val="39"/>
        </w:numPr>
        <w:rPr>
          <w:rFonts w:ascii="Calibri" w:eastAsia="Calibri" w:hAnsi="Calibri"/>
          <w:b/>
          <w:bCs/>
          <w:sz w:val="24"/>
          <w:szCs w:val="24"/>
        </w:rPr>
      </w:pPr>
      <w:r>
        <w:rPr>
          <w:rFonts w:ascii="Calibri" w:eastAsia="Calibri" w:hAnsi="Calibri"/>
          <w:b/>
          <w:bCs/>
          <w:sz w:val="24"/>
          <w:szCs w:val="24"/>
        </w:rPr>
        <w:t xml:space="preserve">Temporal applicability of a given multiplexing capability </w:t>
      </w:r>
    </w:p>
    <w:p w:rsidR="00B8559C" w:rsidRDefault="00E95C6B">
      <w:pPr>
        <w:pStyle w:val="aff7"/>
        <w:numPr>
          <w:ilvl w:val="0"/>
          <w:numId w:val="39"/>
        </w:numPr>
        <w:rPr>
          <w:rFonts w:ascii="Calibri" w:eastAsia="Calibri" w:hAnsi="Calibri"/>
          <w:b/>
          <w:bCs/>
          <w:sz w:val="24"/>
          <w:szCs w:val="24"/>
        </w:rPr>
      </w:pPr>
      <w:r>
        <w:rPr>
          <w:rFonts w:ascii="Calibri" w:eastAsia="Calibri" w:hAnsi="Calibri"/>
          <w:b/>
          <w:bCs/>
          <w:sz w:val="24"/>
          <w:szCs w:val="24"/>
        </w:rPr>
        <w:t>Time/frequency resource restrictions (e.g. access vs. backhaul links, DL vs. UL resources)</w:t>
      </w:r>
    </w:p>
    <w:p w:rsidR="00B8559C" w:rsidRDefault="00E95C6B">
      <w:pPr>
        <w:pStyle w:val="aff7"/>
        <w:numPr>
          <w:ilvl w:val="0"/>
          <w:numId w:val="39"/>
        </w:numPr>
        <w:rPr>
          <w:rFonts w:ascii="Calibri" w:eastAsia="Calibri" w:hAnsi="Calibri"/>
          <w:b/>
          <w:bCs/>
          <w:sz w:val="24"/>
          <w:szCs w:val="24"/>
        </w:rPr>
      </w:pPr>
      <w:r>
        <w:rPr>
          <w:rFonts w:ascii="Calibri" w:eastAsia="Calibri" w:hAnsi="Calibri"/>
          <w:b/>
          <w:bCs/>
          <w:sz w:val="24"/>
          <w:szCs w:val="24"/>
        </w:rPr>
        <w:t xml:space="preserve">Indications of conditions required to realize </w:t>
      </w:r>
      <w:proofErr w:type="gramStart"/>
      <w:r>
        <w:rPr>
          <w:rFonts w:ascii="Calibri" w:eastAsia="Calibri" w:hAnsi="Calibri"/>
          <w:b/>
          <w:bCs/>
          <w:sz w:val="24"/>
          <w:szCs w:val="24"/>
        </w:rPr>
        <w:t>the a</w:t>
      </w:r>
      <w:proofErr w:type="gramEnd"/>
      <w:r>
        <w:rPr>
          <w:rFonts w:ascii="Calibri" w:eastAsia="Calibri" w:hAnsi="Calibri"/>
          <w:b/>
          <w:bCs/>
          <w:sz w:val="24"/>
          <w:szCs w:val="24"/>
        </w:rPr>
        <w:t xml:space="preserve"> given multiplexing capability, (e.g. timing, power control, guard symbols, etc.)</w:t>
      </w:r>
    </w:p>
    <w:p w:rsidR="00B8559C" w:rsidRDefault="00B8559C">
      <w:pPr>
        <w:pStyle w:val="2"/>
        <w:numPr>
          <w:ilvl w:val="0"/>
          <w:numId w:val="0"/>
        </w:numPr>
        <w:ind w:left="576" w:hanging="576"/>
        <w:rPr>
          <w:rFonts w:eastAsia="MS PGothic"/>
          <w:sz w:val="24"/>
          <w:szCs w:val="18"/>
        </w:rPr>
      </w:pPr>
    </w:p>
    <w:p w:rsidR="00B8559C" w:rsidRDefault="00E95C6B">
      <w:pPr>
        <w:rPr>
          <w:rFonts w:asciiTheme="minorHAnsi" w:hAnsiTheme="minorHAnsi" w:cstheme="minorHAnsi"/>
          <w:b/>
          <w:lang w:val="en-GB"/>
        </w:rPr>
      </w:pPr>
      <w:r>
        <w:rPr>
          <w:rFonts w:asciiTheme="minorHAnsi" w:hAnsiTheme="minorHAnsi" w:cstheme="minorHAnsi"/>
          <w:b/>
          <w:lang w:val="en-GB"/>
        </w:rPr>
        <w:t>Discussion: Views on proposal 2.5.1?</w:t>
      </w:r>
    </w:p>
    <w:tbl>
      <w:tblPr>
        <w:tblStyle w:val="afc"/>
        <w:tblW w:w="9985" w:type="dxa"/>
        <w:tblLook w:val="04A0" w:firstRow="1" w:lastRow="0" w:firstColumn="1" w:lastColumn="0" w:noHBand="0" w:noVBand="1"/>
      </w:tblPr>
      <w:tblGrid>
        <w:gridCol w:w="2065"/>
        <w:gridCol w:w="7920"/>
      </w:tblGrid>
      <w:tr w:rsidR="00B8559C">
        <w:tc>
          <w:tcPr>
            <w:tcW w:w="2065"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 xml:space="preserve">Comments </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t this stage we don’t understand what kind of channels/signals will be used for this dynamic indication.</w:t>
            </w:r>
          </w:p>
          <w:p w:rsidR="00B8559C" w:rsidRDefault="00E95C6B">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capability signaling, we think the existing F1AP specification, which seems to be non-dynamic, should be the baseline first.</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B8559C" w:rsidRDefault="00E95C6B">
            <w:pPr>
              <w:rPr>
                <w:rFonts w:ascii="Calibri" w:eastAsia="Malgun Gothic" w:hAnsi="Calibri"/>
                <w:sz w:val="22"/>
                <w:szCs w:val="22"/>
                <w:lang w:eastAsia="ko-KR"/>
              </w:rPr>
            </w:pPr>
            <w:r>
              <w:rPr>
                <w:rFonts w:ascii="Calibri" w:eastAsia="Malgun Gothic" w:hAnsi="Calibri"/>
                <w:sz w:val="22"/>
                <w:szCs w:val="22"/>
                <w:lang w:eastAsia="ko-KR"/>
              </w:rPr>
              <w:t>We support the proposal provided other solutions are not precluded.</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rsidR="00B8559C" w:rsidRDefault="00E95C6B">
            <w:pPr>
              <w:rPr>
                <w:rFonts w:ascii="Calibri" w:eastAsia="Calibri" w:hAnsi="Calibri"/>
                <w:sz w:val="20"/>
                <w:szCs w:val="20"/>
              </w:rPr>
            </w:pPr>
            <w:r>
              <w:rPr>
                <w:rFonts w:ascii="Calibri" w:eastAsia="Calibri" w:hAnsi="Calibri"/>
                <w:sz w:val="20"/>
                <w:szCs w:val="20"/>
              </w:rPr>
              <w:t xml:space="preserve">Support the following formulation as the proposal is not specific and not clear what is covered or not.  </w:t>
            </w:r>
          </w:p>
          <w:p w:rsidR="00B8559C" w:rsidRDefault="00B8559C">
            <w:pPr>
              <w:rPr>
                <w:rFonts w:ascii="Calibri" w:eastAsia="Calibri" w:hAnsi="Calibri"/>
                <w:sz w:val="20"/>
                <w:szCs w:val="20"/>
              </w:rPr>
            </w:pPr>
          </w:p>
          <w:p w:rsidR="00B8559C" w:rsidRDefault="00E95C6B">
            <w:pPr>
              <w:pStyle w:val="aff7"/>
              <w:ind w:left="0"/>
              <w:rPr>
                <w:rFonts w:ascii="Calibri" w:eastAsia="Calibri" w:hAnsi="Calibri"/>
              </w:rPr>
            </w:pPr>
            <w:r>
              <w:rPr>
                <w:rFonts w:ascii="Calibri" w:eastAsia="Calibri" w:hAnsi="Calibri"/>
                <w:highlight w:val="yellow"/>
              </w:rPr>
              <w:t>FL Proposal 2.5.1</w:t>
            </w:r>
            <w:r>
              <w:rPr>
                <w:rFonts w:ascii="Calibri" w:eastAsia="Calibri" w:hAnsi="Calibri"/>
              </w:rPr>
              <w:t xml:space="preserve">: Support </w:t>
            </w:r>
            <w:r>
              <w:rPr>
                <w:rFonts w:ascii="Calibri" w:eastAsia="Calibri" w:hAnsi="Calibri"/>
                <w:strike/>
                <w:color w:val="FF0000"/>
              </w:rPr>
              <w:t>dynamic</w:t>
            </w:r>
            <w:r>
              <w:rPr>
                <w:rFonts w:ascii="Calibri" w:eastAsia="Calibri" w:hAnsi="Calibri"/>
                <w:color w:val="FF0000"/>
              </w:rPr>
              <w:t xml:space="preserve"> the </w:t>
            </w:r>
            <w:r>
              <w:rPr>
                <w:rFonts w:ascii="Calibri" w:eastAsia="Calibri" w:hAnsi="Calibri"/>
              </w:rPr>
              <w:t>indication</w:t>
            </w:r>
            <w:r>
              <w:rPr>
                <w:rFonts w:ascii="Calibri" w:eastAsia="Calibri" w:hAnsi="Calibri"/>
                <w:color w:val="FF0000"/>
              </w:rPr>
              <w:t xml:space="preserve">/reporting of information that limit </w:t>
            </w:r>
            <w:r>
              <w:rPr>
                <w:rFonts w:ascii="Calibri" w:eastAsia="Calibri" w:hAnsi="Calibri"/>
                <w:strike/>
                <w:color w:val="FF0000"/>
              </w:rPr>
              <w:t>between parent and child nodes of</w:t>
            </w:r>
            <w:r>
              <w:rPr>
                <w:rFonts w:ascii="Calibri" w:eastAsia="Calibri" w:hAnsi="Calibri"/>
                <w:color w:val="FF0000"/>
              </w:rPr>
              <w:t xml:space="preserve"> a </w:t>
            </w:r>
            <w:r>
              <w:rPr>
                <w:rFonts w:ascii="Calibri" w:eastAsia="Calibri" w:hAnsi="Calibri"/>
              </w:rPr>
              <w:t xml:space="preserve">multiplexing </w:t>
            </w:r>
            <w:r>
              <w:rPr>
                <w:rFonts w:ascii="Calibri" w:eastAsia="Calibri" w:hAnsi="Calibri"/>
                <w:color w:val="FF0000"/>
              </w:rPr>
              <w:t xml:space="preserve">operation </w:t>
            </w:r>
            <w:r>
              <w:rPr>
                <w:rFonts w:ascii="Calibri" w:eastAsia="Calibri" w:hAnsi="Calibri"/>
                <w:strike/>
                <w:color w:val="FF0000"/>
              </w:rPr>
              <w:t>capability</w:t>
            </w:r>
            <w:r>
              <w:rPr>
                <w:rFonts w:ascii="Calibri" w:eastAsia="Calibri" w:hAnsi="Calibri"/>
                <w:color w:val="FF0000"/>
              </w:rPr>
              <w:t xml:space="preserve"> for case A and B. </w:t>
            </w:r>
            <w:r>
              <w:rPr>
                <w:rFonts w:ascii="Calibri" w:eastAsia="Calibri" w:hAnsi="Calibri"/>
                <w:strike/>
                <w:color w:val="FF0000"/>
              </w:rPr>
              <w:t>in case of simultaneous operation.</w:t>
            </w:r>
            <w:r>
              <w:rPr>
                <w:rFonts w:ascii="Calibri" w:eastAsia="Calibri" w:hAnsi="Calibri"/>
                <w:color w:val="FF0000"/>
              </w:rPr>
              <w:t xml:space="preserve"> </w:t>
            </w:r>
            <w:r>
              <w:rPr>
                <w:rFonts w:ascii="Calibri" w:eastAsia="Calibri" w:hAnsi="Calibri"/>
              </w:rPr>
              <w:t xml:space="preserve">The following are </w:t>
            </w:r>
            <w:r>
              <w:rPr>
                <w:rFonts w:ascii="Calibri" w:eastAsia="Calibri" w:hAnsi="Calibri"/>
                <w:strike/>
                <w:color w:val="FF0000"/>
              </w:rPr>
              <w:t>solutions</w:t>
            </w:r>
            <w:r>
              <w:rPr>
                <w:rFonts w:ascii="Calibri" w:eastAsia="Calibri" w:hAnsi="Calibri"/>
              </w:rPr>
              <w:t xml:space="preserve"> considered </w:t>
            </w:r>
            <w:r>
              <w:rPr>
                <w:rFonts w:ascii="Calibri" w:eastAsia="Calibri" w:hAnsi="Calibri"/>
                <w:color w:val="FF0000"/>
              </w:rPr>
              <w:t>for indicating</w:t>
            </w:r>
            <w:r>
              <w:rPr>
                <w:rFonts w:ascii="Calibri" w:eastAsia="Calibri" w:hAnsi="Calibri"/>
              </w:rPr>
              <w:t>/</w:t>
            </w:r>
            <w:r>
              <w:rPr>
                <w:rFonts w:ascii="Calibri" w:eastAsia="Calibri" w:hAnsi="Calibri"/>
                <w:color w:val="FF0000"/>
              </w:rPr>
              <w:t>reporting of information</w:t>
            </w:r>
            <w:r>
              <w:rPr>
                <w:rFonts w:ascii="Calibri" w:eastAsia="Calibri" w:hAnsi="Calibri"/>
              </w:rPr>
              <w:t>:</w:t>
            </w:r>
          </w:p>
          <w:p w:rsidR="00B8559C" w:rsidRDefault="00E95C6B">
            <w:pPr>
              <w:pStyle w:val="aff7"/>
              <w:numPr>
                <w:ilvl w:val="0"/>
                <w:numId w:val="39"/>
              </w:numPr>
              <w:rPr>
                <w:rFonts w:ascii="Calibri" w:eastAsia="Calibri" w:hAnsi="Calibri"/>
                <w:color w:val="FF0000"/>
              </w:rPr>
            </w:pPr>
            <w:r>
              <w:rPr>
                <w:rFonts w:ascii="Calibri" w:eastAsia="Calibri" w:hAnsi="Calibri"/>
              </w:rPr>
              <w:t xml:space="preserve">Temporal applicability of a given multiplexing capability and applicable conditions. </w:t>
            </w:r>
          </w:p>
          <w:p w:rsidR="00B8559C" w:rsidRDefault="00E95C6B">
            <w:pPr>
              <w:pStyle w:val="aff7"/>
              <w:numPr>
                <w:ilvl w:val="0"/>
                <w:numId w:val="39"/>
              </w:numPr>
              <w:rPr>
                <w:rFonts w:ascii="Calibri" w:eastAsia="Calibri" w:hAnsi="Calibri"/>
                <w:color w:val="FF0000"/>
              </w:rPr>
            </w:pPr>
            <w:r>
              <w:rPr>
                <w:rFonts w:ascii="Calibri" w:eastAsia="Calibri" w:hAnsi="Calibri"/>
                <w:color w:val="FF0000"/>
              </w:rPr>
              <w:t>Applicable conditions may contain,</w:t>
            </w:r>
          </w:p>
          <w:p w:rsidR="00B8559C" w:rsidRDefault="00E95C6B">
            <w:pPr>
              <w:pStyle w:val="aff7"/>
              <w:numPr>
                <w:ilvl w:val="1"/>
                <w:numId w:val="39"/>
              </w:numPr>
              <w:rPr>
                <w:rFonts w:ascii="Calibri" w:eastAsia="Calibri" w:hAnsi="Calibri"/>
                <w:color w:val="FF0000"/>
              </w:rPr>
            </w:pPr>
            <w:r>
              <w:rPr>
                <w:rFonts w:ascii="Calibri" w:eastAsia="Calibri" w:hAnsi="Calibri"/>
                <w:color w:val="FF0000"/>
              </w:rPr>
              <w:t>For FDM operation, IAB-DU/MT power control setting information</w:t>
            </w:r>
          </w:p>
          <w:p w:rsidR="00B8559C" w:rsidRDefault="00E95C6B">
            <w:pPr>
              <w:pStyle w:val="aff7"/>
              <w:numPr>
                <w:ilvl w:val="1"/>
                <w:numId w:val="39"/>
              </w:numPr>
              <w:rPr>
                <w:rFonts w:ascii="Calibri" w:eastAsia="Calibri" w:hAnsi="Calibri"/>
                <w:color w:val="FF0000"/>
              </w:rPr>
            </w:pPr>
            <w:r>
              <w:rPr>
                <w:rFonts w:ascii="Calibri" w:eastAsia="Calibri" w:hAnsi="Calibri"/>
                <w:color w:val="FF0000"/>
              </w:rPr>
              <w:t>For SDM operation, inability to operate in given set of activated beams</w:t>
            </w:r>
          </w:p>
          <w:p w:rsidR="00B8559C" w:rsidRDefault="00E95C6B">
            <w:pPr>
              <w:pStyle w:val="aff7"/>
              <w:numPr>
                <w:ilvl w:val="1"/>
                <w:numId w:val="39"/>
              </w:numPr>
              <w:rPr>
                <w:rFonts w:ascii="Calibri" w:eastAsia="Calibri" w:hAnsi="Calibri"/>
                <w:color w:val="FF0000"/>
              </w:rPr>
            </w:pPr>
            <w:r>
              <w:rPr>
                <w:rFonts w:ascii="Calibri" w:eastAsia="Calibri" w:hAnsi="Calibri"/>
                <w:color w:val="FF0000"/>
              </w:rPr>
              <w:t>FFS: For both FDM and SDM, timing and/guard symbols related information</w:t>
            </w:r>
          </w:p>
          <w:p w:rsidR="00B8559C" w:rsidRDefault="00E95C6B">
            <w:pPr>
              <w:pStyle w:val="aff7"/>
              <w:numPr>
                <w:ilvl w:val="0"/>
                <w:numId w:val="39"/>
              </w:numPr>
              <w:rPr>
                <w:rFonts w:ascii="Calibri" w:eastAsia="Calibri" w:hAnsi="Calibri"/>
                <w:color w:val="FF0000"/>
              </w:rPr>
            </w:pPr>
            <w:r>
              <w:rPr>
                <w:rFonts w:ascii="Calibri" w:eastAsia="Calibri" w:hAnsi="Calibri"/>
                <w:color w:val="FF0000"/>
              </w:rPr>
              <w:t>FFS: channels/signals used for indicating/</w:t>
            </w:r>
            <w:proofErr w:type="gramStart"/>
            <w:r>
              <w:rPr>
                <w:rFonts w:ascii="Calibri" w:eastAsia="Calibri" w:hAnsi="Calibri"/>
                <w:color w:val="FF0000"/>
              </w:rPr>
              <w:t>reporting  information</w:t>
            </w:r>
            <w:proofErr w:type="gramEnd"/>
          </w:p>
          <w:p w:rsidR="00B8559C" w:rsidRDefault="00E95C6B">
            <w:pPr>
              <w:pStyle w:val="aff7"/>
              <w:numPr>
                <w:ilvl w:val="0"/>
                <w:numId w:val="39"/>
              </w:numPr>
              <w:rPr>
                <w:rFonts w:ascii="Calibri" w:eastAsia="Calibri" w:hAnsi="Calibri"/>
                <w:strike/>
                <w:color w:val="FF0000"/>
              </w:rPr>
            </w:pPr>
            <w:r>
              <w:rPr>
                <w:rFonts w:ascii="Calibri" w:eastAsia="Calibri" w:hAnsi="Calibri"/>
                <w:strike/>
                <w:color w:val="FF0000"/>
              </w:rPr>
              <w:t>Time/frequency resource restrictions (e.g. access vs. backhaul links, DL vs. UL resources)</w:t>
            </w:r>
          </w:p>
          <w:p w:rsidR="00B8559C" w:rsidRDefault="00E95C6B">
            <w:pPr>
              <w:pStyle w:val="aff7"/>
              <w:numPr>
                <w:ilvl w:val="0"/>
                <w:numId w:val="39"/>
              </w:numPr>
              <w:rPr>
                <w:rFonts w:ascii="Calibri" w:eastAsia="Calibri" w:hAnsi="Calibri"/>
                <w:strike/>
                <w:color w:val="FF0000"/>
              </w:rPr>
            </w:pPr>
            <w:r>
              <w:rPr>
                <w:rFonts w:ascii="Calibri" w:eastAsia="Calibri" w:hAnsi="Calibri"/>
                <w:strike/>
                <w:color w:val="FF0000"/>
              </w:rPr>
              <w:t xml:space="preserve">Indications of conditions required to realize </w:t>
            </w:r>
            <w:proofErr w:type="gramStart"/>
            <w:r>
              <w:rPr>
                <w:rFonts w:ascii="Calibri" w:eastAsia="Calibri" w:hAnsi="Calibri"/>
                <w:strike/>
                <w:color w:val="FF0000"/>
              </w:rPr>
              <w:t>the a</w:t>
            </w:r>
            <w:proofErr w:type="gramEnd"/>
            <w:r>
              <w:rPr>
                <w:rFonts w:ascii="Calibri" w:eastAsia="Calibri" w:hAnsi="Calibri"/>
                <w:strike/>
                <w:color w:val="FF0000"/>
              </w:rPr>
              <w:t xml:space="preserve"> given multiplexing capability, (e.g. timing, power control, guard symbols, etc.)</w:t>
            </w:r>
          </w:p>
          <w:p w:rsidR="00B8559C" w:rsidRDefault="00B8559C">
            <w:pPr>
              <w:rPr>
                <w:rFonts w:ascii="Calibri" w:eastAsia="Malgun Gothic" w:hAnsi="Calibri"/>
                <w:sz w:val="22"/>
                <w:szCs w:val="22"/>
                <w:lang w:eastAsia="ko-KR"/>
              </w:rPr>
            </w:pP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rsidR="00B8559C" w:rsidRDefault="00E95C6B">
            <w:pPr>
              <w:rPr>
                <w:rFonts w:ascii="Calibri" w:eastAsia="Calibri" w:hAnsi="Calibri"/>
                <w:sz w:val="20"/>
                <w:szCs w:val="20"/>
              </w:rPr>
            </w:pPr>
            <w:r>
              <w:rPr>
                <w:rFonts w:ascii="Calibri" w:eastAsia="Calibri" w:hAnsi="Calibri"/>
                <w:sz w:val="20"/>
                <w:szCs w:val="20"/>
              </w:rPr>
              <w:t xml:space="preserve">We support this FL proposal in general, but have concern on necessity of the second bullet. </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rsidR="00B8559C" w:rsidRDefault="00E95C6B">
            <w:pPr>
              <w:rPr>
                <w:rFonts w:ascii="Calibri" w:eastAsia="Calibri" w:hAnsi="Calibri"/>
                <w:sz w:val="20"/>
                <w:szCs w:val="20"/>
              </w:rPr>
            </w:pPr>
            <w:r>
              <w:rPr>
                <w:rFonts w:ascii="Calibri" w:eastAsia="Calibri" w:hAnsi="Calibri"/>
                <w:sz w:val="20"/>
                <w:szCs w:val="20"/>
              </w:rPr>
              <w:t>We support the FL proposal in principle. We agree with Nokia’s suggested form, except we don’t think this should be restricted to case A and case B, it should apply to all 4 multiplexing cases.</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Malgun Gothic" w:eastAsia="Malgun Gothic" w:hAnsi="Malgun Gothic" w:hint="eastAsia"/>
                <w:bCs/>
                <w:sz w:val="20"/>
                <w:szCs w:val="20"/>
                <w:lang w:eastAsia="ko-KR"/>
              </w:rPr>
              <w:lastRenderedPageBreak/>
              <w:t>Samsung</w:t>
            </w:r>
          </w:p>
        </w:tc>
        <w:tc>
          <w:tcPr>
            <w:tcW w:w="7920" w:type="dxa"/>
            <w:shd w:val="clear" w:color="auto" w:fill="auto"/>
          </w:tcPr>
          <w:p w:rsidR="00B8559C" w:rsidRDefault="00E95C6B">
            <w:pPr>
              <w:rPr>
                <w:rFonts w:ascii="Calibri" w:eastAsia="Calibri" w:hAnsi="Calibri"/>
                <w:sz w:val="20"/>
                <w:szCs w:val="20"/>
              </w:rPr>
            </w:pPr>
            <w:r>
              <w:rPr>
                <w:rFonts w:ascii="Malgun Gothic" w:eastAsia="Malgun Gothic" w:hAnsi="Malgun Gothic" w:hint="eastAsia"/>
                <w:bCs/>
                <w:sz w:val="20"/>
                <w:szCs w:val="20"/>
                <w:lang w:eastAsia="ko-KR"/>
              </w:rPr>
              <w:t>We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also</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see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indication</w:t>
            </w:r>
            <w:r>
              <w:rPr>
                <w:rFonts w:ascii="Calibri" w:eastAsia="Calibri" w:hAnsi="Calibri"/>
                <w:bCs/>
                <w:sz w:val="20"/>
                <w:szCs w:val="20"/>
              </w:rPr>
              <w:t xml:space="preserve"> </w:t>
            </w:r>
            <w:r>
              <w:rPr>
                <w:rFonts w:ascii="Malgun Gothic" w:eastAsia="Malgun Gothic" w:hAnsi="Malgun Gothic" w:hint="eastAsia"/>
                <w:bCs/>
                <w:sz w:val="20"/>
                <w:szCs w:val="20"/>
                <w:lang w:eastAsia="ko-KR"/>
              </w:rPr>
              <w:t>itself</w:t>
            </w:r>
            <w:r>
              <w:rPr>
                <w:rFonts w:ascii="Calibri" w:eastAsia="Calibri" w:hAnsi="Calibri"/>
                <w:bCs/>
                <w:sz w:val="20"/>
                <w:szCs w:val="20"/>
              </w:rPr>
              <w:t xml:space="preserve"> </w:t>
            </w:r>
            <w:r>
              <w:rPr>
                <w:rFonts w:ascii="Malgun Gothic" w:eastAsia="Malgun Gothic" w:hAnsi="Malgun Gothic" w:hint="eastAsia"/>
                <w:bCs/>
                <w:sz w:val="20"/>
                <w:szCs w:val="20"/>
                <w:lang w:eastAsia="ko-KR"/>
              </w:rPr>
              <w:t>is</w:t>
            </w:r>
            <w:r>
              <w:rPr>
                <w:rFonts w:ascii="Calibri" w:eastAsia="Calibri" w:hAnsi="Calibri"/>
                <w:bCs/>
                <w:sz w:val="20"/>
                <w:szCs w:val="20"/>
              </w:rPr>
              <w:t xml:space="preserve"> </w:t>
            </w:r>
            <w:r>
              <w:rPr>
                <w:rFonts w:ascii="Malgun Gothic" w:eastAsia="Malgun Gothic" w:hAnsi="Malgun Gothic" w:hint="eastAsia"/>
                <w:bCs/>
                <w:sz w:val="20"/>
                <w:szCs w:val="20"/>
                <w:lang w:eastAsia="ko-KR"/>
              </w:rPr>
              <w:t>needed.</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But,</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it</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is</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unclear</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why</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it</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should</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be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dynamic.</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In</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this</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sense,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we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are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fine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with</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Nokia's</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suggestion.</w:t>
            </w:r>
          </w:p>
        </w:tc>
      </w:tr>
      <w:tr w:rsidR="00B8559C">
        <w:tc>
          <w:tcPr>
            <w:tcW w:w="2065" w:type="dxa"/>
            <w:shd w:val="clear" w:color="auto" w:fill="auto"/>
          </w:tcPr>
          <w:p w:rsidR="00B8559C" w:rsidRDefault="00E95C6B">
            <w:pPr>
              <w:rPr>
                <w:rFonts w:ascii="Malgun Gothic" w:eastAsia="Malgun Gothic" w:hAnsi="Malgun Gothic"/>
                <w:bCs/>
                <w:sz w:val="20"/>
                <w:szCs w:val="20"/>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TT </w:t>
            </w:r>
            <w:proofErr w:type="spellStart"/>
            <w:r>
              <w:rPr>
                <w:rFonts w:ascii="Calibri" w:eastAsiaTheme="minorEastAsia" w:hAnsi="Calibri"/>
                <w:b/>
                <w:bCs/>
                <w:sz w:val="22"/>
                <w:szCs w:val="22"/>
                <w:lang w:eastAsia="zh-CN"/>
              </w:rPr>
              <w:t>Docomo</w:t>
            </w:r>
            <w:proofErr w:type="spellEnd"/>
          </w:p>
        </w:tc>
        <w:tc>
          <w:tcPr>
            <w:tcW w:w="7920" w:type="dxa"/>
            <w:shd w:val="clear" w:color="auto" w:fill="auto"/>
          </w:tcPr>
          <w:p w:rsidR="00B8559C" w:rsidRDefault="00E95C6B">
            <w:pPr>
              <w:rPr>
                <w:rFonts w:ascii="Malgun Gothic" w:eastAsia="Malgun Gothic" w:hAnsi="Malgun Gothic"/>
                <w:bCs/>
                <w:sz w:val="20"/>
                <w:szCs w:val="20"/>
                <w:lang w:eastAsia="ko-KR"/>
              </w:rPr>
            </w:pPr>
            <w:r>
              <w:rPr>
                <w:rFonts w:ascii="Calibri" w:eastAsiaTheme="minorEastAsia" w:hAnsi="Calibri"/>
                <w:sz w:val="20"/>
                <w:szCs w:val="20"/>
                <w:lang w:eastAsia="zh-CN"/>
              </w:rPr>
              <w:t>Agree with revision from Nokia. But the indication/reporting of power/timing related information may be up to 8.10.2.</w:t>
            </w:r>
          </w:p>
        </w:tc>
      </w:tr>
      <w:tr w:rsidR="00B8559C">
        <w:tc>
          <w:tcPr>
            <w:tcW w:w="2065" w:type="dxa"/>
            <w:shd w:val="clear" w:color="auto" w:fill="auto"/>
          </w:tcPr>
          <w:p w:rsidR="00B8559C" w:rsidRDefault="00E95C6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rsidR="00B8559C" w:rsidRDefault="00E95C6B">
            <w:pPr>
              <w:rPr>
                <w:rFonts w:ascii="Calibri" w:eastAsiaTheme="minorEastAsia" w:hAnsi="Calibri"/>
                <w:sz w:val="20"/>
                <w:szCs w:val="20"/>
                <w:lang w:eastAsia="zh-CN"/>
              </w:rPr>
            </w:pPr>
            <w:r>
              <w:rPr>
                <w:rFonts w:ascii="Calibri" w:eastAsiaTheme="minorEastAsia" w:hAnsi="Calibri"/>
                <w:sz w:val="20"/>
                <w:szCs w:val="20"/>
                <w:lang w:eastAsia="zh-CN"/>
              </w:rPr>
              <w:t>Both semi-static and dynamic indication of multiplexing capability should be further considered. It can be dynamic nature based on condition to decide the temporal applicability. Also, a certain multiplexing case can be controlled semi-statically by NW depending on NW interference management or resource management.</w:t>
            </w:r>
          </w:p>
          <w:p w:rsidR="00B8559C" w:rsidRDefault="00B8559C">
            <w:pPr>
              <w:rPr>
                <w:rFonts w:ascii="Calibri" w:eastAsiaTheme="minorEastAsia" w:hAnsi="Calibri"/>
                <w:sz w:val="20"/>
                <w:szCs w:val="20"/>
                <w:lang w:eastAsia="zh-CN"/>
              </w:rPr>
            </w:pPr>
          </w:p>
          <w:p w:rsidR="00B8559C" w:rsidRDefault="00E95C6B">
            <w:pPr>
              <w:rPr>
                <w:rFonts w:ascii="Calibri" w:eastAsiaTheme="minorEastAsia" w:hAnsi="Calibri"/>
                <w:sz w:val="20"/>
                <w:szCs w:val="20"/>
                <w:lang w:eastAsia="zh-CN"/>
              </w:rPr>
            </w:pPr>
            <w:r>
              <w:rPr>
                <w:rFonts w:ascii="Calibri" w:eastAsiaTheme="minorEastAsia" w:hAnsi="Calibri"/>
                <w:sz w:val="20"/>
                <w:szCs w:val="20"/>
                <w:lang w:eastAsia="zh-CN"/>
              </w:rPr>
              <w:t xml:space="preserve">Moreover, the timing to apply a certain multiplexing case should be indicated as well. i.e., even though semi-static/dynamic simultaneous operation capability can be applied, IAB node can still assume that such simultaneous operation does not actually occur sometimes, this is determined by traffic load of AL and BH link. The benefits to restrict the timing is help IAB to adjust transmission parameters, e.g., in the duration of simultaneous operation, DU/MT TX power should be low or low MCS should be used to cope with the interference, while such transmission para. is not so tightly restricted for TDM duration. </w:t>
            </w:r>
          </w:p>
          <w:p w:rsidR="00B8559C" w:rsidRDefault="00E95C6B">
            <w:pPr>
              <w:rPr>
                <w:rFonts w:ascii="Calibri" w:eastAsiaTheme="minorEastAsia" w:hAnsi="Calibri"/>
                <w:sz w:val="20"/>
                <w:szCs w:val="20"/>
                <w:lang w:eastAsia="zh-CN"/>
              </w:rPr>
            </w:pPr>
            <w:r>
              <w:rPr>
                <w:rFonts w:ascii="Calibri" w:eastAsiaTheme="minorEastAsia" w:hAnsi="Calibri"/>
                <w:sz w:val="20"/>
                <w:szCs w:val="20"/>
                <w:lang w:eastAsia="zh-CN"/>
              </w:rPr>
              <w:t>Based on above, we add another example as following</w:t>
            </w:r>
          </w:p>
          <w:p w:rsidR="00B8559C" w:rsidRDefault="00E95C6B">
            <w:pPr>
              <w:pStyle w:val="aff7"/>
              <w:numPr>
                <w:ilvl w:val="0"/>
                <w:numId w:val="40"/>
              </w:numPr>
              <w:rPr>
                <w:rFonts w:ascii="Calibri" w:eastAsiaTheme="minorEastAsia" w:hAnsi="Calibri"/>
                <w:lang w:eastAsia="zh-CN"/>
              </w:rPr>
            </w:pPr>
            <w:r>
              <w:rPr>
                <w:rFonts w:ascii="Calibri" w:eastAsia="Calibri" w:hAnsi="Calibri"/>
                <w:b/>
                <w:bCs/>
              </w:rPr>
              <w:t xml:space="preserve">Time/frequency resource restrictions (e.g. access vs. backhaul links, DL vs. UL resources, </w:t>
            </w:r>
            <w:r>
              <w:rPr>
                <w:rFonts w:ascii="Calibri" w:eastAsia="Calibri" w:hAnsi="Calibri"/>
                <w:b/>
                <w:bCs/>
                <w:color w:val="FF0000"/>
              </w:rPr>
              <w:t>time resource to apply a certain multiplexing case</w:t>
            </w:r>
            <w:r>
              <w:rPr>
                <w:rFonts w:ascii="Calibri" w:eastAsia="Calibri" w:hAnsi="Calibri"/>
                <w:b/>
                <w:bCs/>
              </w:rPr>
              <w:t>)</w:t>
            </w:r>
          </w:p>
          <w:p w:rsidR="00B8559C" w:rsidRDefault="00B8559C">
            <w:pPr>
              <w:rPr>
                <w:rFonts w:ascii="Calibri" w:eastAsiaTheme="minorEastAsia" w:hAnsi="Calibri"/>
                <w:sz w:val="20"/>
                <w:szCs w:val="20"/>
                <w:lang w:eastAsia="zh-CN"/>
              </w:rPr>
            </w:pPr>
          </w:p>
        </w:tc>
      </w:tr>
      <w:tr w:rsidR="00B8559C">
        <w:tc>
          <w:tcPr>
            <w:tcW w:w="2065" w:type="dxa"/>
            <w:shd w:val="clear" w:color="auto" w:fill="auto"/>
          </w:tcPr>
          <w:p w:rsidR="00B8559C" w:rsidRDefault="00E95C6B">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7920" w:type="dxa"/>
            <w:shd w:val="clear" w:color="auto" w:fill="auto"/>
          </w:tcPr>
          <w:p w:rsidR="00B8559C" w:rsidRDefault="00E95C6B">
            <w:pPr>
              <w:rPr>
                <w:rFonts w:ascii="Calibri" w:eastAsiaTheme="minorEastAsia" w:hAnsi="Calibri"/>
                <w:sz w:val="20"/>
                <w:szCs w:val="20"/>
                <w:lang w:eastAsia="zh-CN"/>
              </w:rPr>
            </w:pPr>
            <w:r>
              <w:rPr>
                <w:rFonts w:ascii="Calibri" w:eastAsia="Calibri" w:hAnsi="Calibri"/>
                <w:sz w:val="20"/>
                <w:szCs w:val="20"/>
              </w:rPr>
              <w:t>We support the proposal and we understand that the list is not exclusive.</w:t>
            </w:r>
          </w:p>
        </w:tc>
      </w:tr>
      <w:tr w:rsidR="00B8559C">
        <w:tc>
          <w:tcPr>
            <w:tcW w:w="2065" w:type="dxa"/>
            <w:shd w:val="clear" w:color="auto" w:fill="auto"/>
          </w:tcPr>
          <w:p w:rsidR="00B8559C" w:rsidRDefault="00E95C6B">
            <w:pPr>
              <w:rPr>
                <w:rFonts w:ascii="Calibri" w:eastAsia="宋体" w:hAnsi="Calibri"/>
                <w:b/>
                <w:bCs/>
                <w:sz w:val="22"/>
                <w:szCs w:val="22"/>
                <w:lang w:eastAsia="ko-KR"/>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7920" w:type="dxa"/>
            <w:shd w:val="clear" w:color="auto" w:fill="auto"/>
          </w:tcPr>
          <w:p w:rsidR="00B8559C" w:rsidRDefault="00E95C6B">
            <w:pPr>
              <w:rPr>
                <w:rFonts w:ascii="Calibri" w:eastAsia="宋体" w:hAnsi="Calibri"/>
                <w:sz w:val="20"/>
                <w:szCs w:val="20"/>
                <w:lang w:eastAsia="zh-CN"/>
              </w:rPr>
            </w:pPr>
            <w:r>
              <w:rPr>
                <w:rFonts w:ascii="Calibri" w:eastAsia="宋体" w:hAnsi="Calibri" w:hint="eastAsia"/>
                <w:sz w:val="20"/>
                <w:szCs w:val="20"/>
                <w:lang w:eastAsia="zh-CN"/>
              </w:rPr>
              <w:t>We support the version form Nokia in general.</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Theme="minorEastAsia" w:hAnsi="Calibri"/>
                <w:b/>
                <w:bCs/>
                <w:sz w:val="22"/>
                <w:szCs w:val="22"/>
                <w:lang w:eastAsia="zh-CN"/>
              </w:rPr>
              <w:t>Huawei</w:t>
            </w:r>
          </w:p>
        </w:tc>
        <w:tc>
          <w:tcPr>
            <w:tcW w:w="7920" w:type="dxa"/>
            <w:shd w:val="clear" w:color="auto" w:fill="auto"/>
          </w:tcPr>
          <w:p w:rsidR="00B8559C" w:rsidRDefault="00E95C6B">
            <w:pPr>
              <w:jc w:val="both"/>
              <w:rPr>
                <w:rFonts w:ascii="Calibri" w:eastAsiaTheme="minorEastAsia" w:hAnsi="Calibri"/>
                <w:b/>
                <w:bCs/>
                <w:sz w:val="22"/>
                <w:szCs w:val="22"/>
                <w:lang w:eastAsia="zh-CN"/>
              </w:rPr>
            </w:pPr>
            <w:r>
              <w:rPr>
                <w:rFonts w:ascii="Calibri" w:eastAsiaTheme="minorEastAsia" w:hAnsi="Calibri"/>
                <w:b/>
                <w:bCs/>
                <w:sz w:val="22"/>
                <w:szCs w:val="22"/>
                <w:lang w:eastAsia="zh-CN"/>
              </w:rPr>
              <w:t>Agree</w:t>
            </w:r>
            <w:r>
              <w:rPr>
                <w:rFonts w:ascii="Calibri" w:eastAsiaTheme="minorEastAsia" w:hAnsi="Calibri" w:hint="eastAsia"/>
                <w:b/>
                <w:bCs/>
                <w:sz w:val="22"/>
                <w:szCs w:val="22"/>
                <w:lang w:eastAsia="zh-CN"/>
              </w:rPr>
              <w:t>.</w:t>
            </w:r>
            <w:r>
              <w:rPr>
                <w:rFonts w:ascii="Calibri" w:eastAsiaTheme="minorEastAsia" w:hAnsi="Calibri" w:hint="eastAsia"/>
                <w:bCs/>
                <w:sz w:val="22"/>
                <w:szCs w:val="22"/>
                <w:lang w:eastAsia="zh-CN"/>
              </w:rPr>
              <w:t xml:space="preserve"> </w:t>
            </w:r>
            <w:r>
              <w:rPr>
                <w:rFonts w:ascii="Calibri" w:eastAsiaTheme="minorEastAsia" w:hAnsi="Calibri"/>
                <w:bCs/>
                <w:sz w:val="22"/>
                <w:szCs w:val="22"/>
                <w:lang w:eastAsia="zh-CN"/>
              </w:rPr>
              <w:t>However, we think at least the first solution alone cannot solve the issue. For example, if the applicability of simultaneous operation depends on some dynamic restrictions/conditions, the temporary applicability cannot be guaranteed without the awareness of the restrictions/conditions of parent node.</w:t>
            </w:r>
          </w:p>
          <w:p w:rsidR="00B8559C" w:rsidRDefault="00B8559C">
            <w:pPr>
              <w:rPr>
                <w:rFonts w:ascii="Calibri" w:eastAsia="Calibri" w:hAnsi="Calibri"/>
                <w:sz w:val="20"/>
                <w:szCs w:val="20"/>
              </w:rPr>
            </w:pPr>
          </w:p>
        </w:tc>
      </w:tr>
      <w:tr w:rsidR="00B8559C">
        <w:tc>
          <w:tcPr>
            <w:tcW w:w="2065" w:type="dxa"/>
            <w:shd w:val="clear" w:color="auto" w:fill="auto"/>
          </w:tcPr>
          <w:p w:rsidR="00B8559C" w:rsidRDefault="00E95C6B">
            <w:pPr>
              <w:rPr>
                <w:rFonts w:ascii="Calibri" w:eastAsiaTheme="minorEastAsia" w:hAnsi="Calibri"/>
                <w:b/>
                <w:bCs/>
                <w:sz w:val="22"/>
                <w:szCs w:val="22"/>
                <w:lang w:eastAsia="zh-CN"/>
              </w:rPr>
            </w:pPr>
            <w:r>
              <w:rPr>
                <w:rFonts w:ascii="Calibri" w:eastAsia="Yu Mincho" w:hAnsi="Calibri" w:hint="eastAsia"/>
                <w:b/>
                <w:bCs/>
                <w:sz w:val="22"/>
                <w:szCs w:val="22"/>
                <w:lang w:eastAsia="ja-JP"/>
              </w:rPr>
              <w:t>F</w:t>
            </w:r>
            <w:r>
              <w:rPr>
                <w:rFonts w:ascii="Calibri" w:eastAsia="Yu Mincho" w:hAnsi="Calibri"/>
                <w:b/>
                <w:bCs/>
                <w:sz w:val="22"/>
                <w:szCs w:val="22"/>
                <w:lang w:eastAsia="ja-JP"/>
              </w:rPr>
              <w:t>ujitsu</w:t>
            </w:r>
          </w:p>
        </w:tc>
        <w:tc>
          <w:tcPr>
            <w:tcW w:w="7920" w:type="dxa"/>
            <w:shd w:val="clear" w:color="auto" w:fill="auto"/>
          </w:tcPr>
          <w:p w:rsidR="00B8559C" w:rsidRDefault="00E95C6B">
            <w:pPr>
              <w:jc w:val="both"/>
              <w:rPr>
                <w:rFonts w:ascii="Calibri" w:eastAsiaTheme="minorEastAsia" w:hAnsi="Calibri"/>
                <w:b/>
                <w:bCs/>
                <w:sz w:val="22"/>
                <w:szCs w:val="22"/>
                <w:lang w:eastAsia="zh-CN"/>
              </w:rPr>
            </w:pPr>
            <w:r>
              <w:rPr>
                <w:rFonts w:ascii="Calibri" w:eastAsia="Yu Mincho" w:hAnsi="Calibri" w:hint="eastAsia"/>
                <w:sz w:val="20"/>
                <w:szCs w:val="20"/>
                <w:lang w:eastAsia="ja-JP"/>
              </w:rPr>
              <w:t>W</w:t>
            </w:r>
            <w:r>
              <w:rPr>
                <w:rFonts w:ascii="Calibri" w:eastAsia="Yu Mincho" w:hAnsi="Calibri"/>
                <w:sz w:val="20"/>
                <w:szCs w:val="20"/>
                <w:lang w:eastAsia="ja-JP"/>
              </w:rPr>
              <w:t>e support the FL proposal.</w:t>
            </w:r>
          </w:p>
        </w:tc>
      </w:tr>
      <w:tr w:rsidR="00B8559C">
        <w:tc>
          <w:tcPr>
            <w:tcW w:w="2065" w:type="dxa"/>
            <w:shd w:val="clear" w:color="auto" w:fill="auto"/>
          </w:tcPr>
          <w:p w:rsidR="00B8559C" w:rsidRDefault="00E95C6B">
            <w:pPr>
              <w:rPr>
                <w:rFonts w:ascii="Calibri" w:eastAsia="Yu Mincho" w:hAnsi="Calibri"/>
                <w:b/>
                <w:bCs/>
                <w:sz w:val="22"/>
                <w:szCs w:val="22"/>
                <w:lang w:eastAsia="ja-JP"/>
              </w:rPr>
            </w:pPr>
            <w:r>
              <w:rPr>
                <w:rFonts w:ascii="Calibri" w:eastAsia="宋体" w:hAnsi="Calibri" w:hint="eastAsia"/>
                <w:b/>
                <w:bCs/>
                <w:sz w:val="22"/>
                <w:szCs w:val="22"/>
                <w:lang w:eastAsia="zh-CN"/>
              </w:rPr>
              <w:t>LG</w:t>
            </w:r>
          </w:p>
        </w:tc>
        <w:tc>
          <w:tcPr>
            <w:tcW w:w="7920" w:type="dxa"/>
            <w:shd w:val="clear" w:color="auto" w:fill="auto"/>
          </w:tcPr>
          <w:p w:rsidR="00B8559C" w:rsidRDefault="00E95C6B">
            <w:pPr>
              <w:jc w:val="both"/>
              <w:rPr>
                <w:rFonts w:ascii="Calibri" w:eastAsia="Yu Mincho" w:hAnsi="Calibri"/>
                <w:sz w:val="20"/>
                <w:szCs w:val="20"/>
                <w:lang w:eastAsia="ja-JP"/>
              </w:rPr>
            </w:pPr>
            <w:r>
              <w:rPr>
                <w:rFonts w:asciiTheme="minorHAnsi" w:eastAsia="Malgun Gothic" w:hAnsiTheme="minorHAnsi" w:cstheme="minorHAnsi"/>
                <w:bCs/>
                <w:sz w:val="20"/>
                <w:szCs w:val="20"/>
                <w:lang w:eastAsia="ko-KR"/>
              </w:rPr>
              <w:t>We support the FL proposal in general. Also, we are fine with Nokia's suggested form. But, as mentioned by Qualcomm, it should apply to all four cases of multiplexing.</w:t>
            </w:r>
          </w:p>
        </w:tc>
      </w:tr>
      <w:tr w:rsidR="00B8559C">
        <w:tc>
          <w:tcPr>
            <w:tcW w:w="2065" w:type="dxa"/>
            <w:shd w:val="clear" w:color="auto" w:fill="auto"/>
          </w:tcPr>
          <w:p w:rsidR="00B8559C" w:rsidRDefault="00E95C6B">
            <w:pPr>
              <w:rPr>
                <w:rFonts w:ascii="Calibri" w:eastAsia="宋体"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rsidR="00B8559C" w:rsidRDefault="00E95C6B">
            <w:pPr>
              <w:jc w:val="both"/>
              <w:rPr>
                <w:rFonts w:asciiTheme="minorHAnsi" w:eastAsia="Malgun Gothic" w:hAnsiTheme="minorHAnsi" w:cstheme="minorHAnsi"/>
                <w:bCs/>
                <w:sz w:val="20"/>
                <w:szCs w:val="20"/>
                <w:lang w:eastAsia="ko-KR"/>
              </w:rPr>
            </w:pPr>
            <w:r>
              <w:rPr>
                <w:rFonts w:ascii="Calibri" w:eastAsiaTheme="minorEastAsia" w:hAnsi="Calibri"/>
                <w:sz w:val="20"/>
                <w:szCs w:val="20"/>
                <w:lang w:eastAsia="zh-CN"/>
              </w:rPr>
              <w:t>We support FL proposal in general. We are ok with the rewording done by Nokia. However, it should be applicable for all multiplexing cases.</w:t>
            </w:r>
          </w:p>
        </w:tc>
      </w:tr>
    </w:tbl>
    <w:p w:rsidR="00B8559C" w:rsidRDefault="00B8559C">
      <w:pPr>
        <w:pStyle w:val="2"/>
        <w:numPr>
          <w:ilvl w:val="0"/>
          <w:numId w:val="0"/>
        </w:numPr>
        <w:rPr>
          <w:rFonts w:eastAsia="MS PGothic"/>
          <w:sz w:val="24"/>
          <w:szCs w:val="18"/>
        </w:rPr>
      </w:pPr>
    </w:p>
    <w:p w:rsidR="00B8559C" w:rsidRDefault="00E95C6B">
      <w:pPr>
        <w:pStyle w:val="aff7"/>
        <w:ind w:left="0"/>
        <w:rPr>
          <w:rFonts w:ascii="Calibri" w:eastAsia="Calibri" w:hAnsi="Calibri"/>
          <w:b/>
          <w:bCs/>
          <w:sz w:val="24"/>
          <w:szCs w:val="24"/>
        </w:rPr>
      </w:pPr>
      <w:r>
        <w:rPr>
          <w:rFonts w:ascii="Calibri" w:eastAsia="Calibri" w:hAnsi="Calibri"/>
          <w:b/>
          <w:bCs/>
          <w:sz w:val="24"/>
          <w:szCs w:val="24"/>
        </w:rPr>
        <w:t>FL Proposal 2.5.2: Support indication/reporting of information between parent and child nodes to assist in the determination of the applicability of a given multiplexing capability in case of simultaneous operation. The following solutions are considered (other solutions not precluded):</w:t>
      </w:r>
    </w:p>
    <w:p w:rsidR="00B8559C" w:rsidRDefault="00E95C6B">
      <w:pPr>
        <w:pStyle w:val="aff7"/>
        <w:numPr>
          <w:ilvl w:val="0"/>
          <w:numId w:val="39"/>
        </w:numPr>
        <w:rPr>
          <w:rFonts w:ascii="Calibri" w:eastAsia="Calibri" w:hAnsi="Calibri"/>
          <w:b/>
          <w:bCs/>
          <w:sz w:val="24"/>
          <w:szCs w:val="24"/>
        </w:rPr>
      </w:pPr>
      <w:r>
        <w:rPr>
          <w:rFonts w:ascii="Calibri" w:eastAsia="Calibri" w:hAnsi="Calibri"/>
          <w:b/>
          <w:bCs/>
          <w:sz w:val="24"/>
          <w:szCs w:val="24"/>
        </w:rPr>
        <w:t xml:space="preserve">Temporal applicability of a given multiplexing capability </w:t>
      </w:r>
    </w:p>
    <w:p w:rsidR="00B8559C" w:rsidRDefault="00E95C6B">
      <w:pPr>
        <w:pStyle w:val="aff7"/>
        <w:numPr>
          <w:ilvl w:val="0"/>
          <w:numId w:val="39"/>
        </w:numPr>
        <w:rPr>
          <w:rFonts w:ascii="Calibri" w:eastAsia="Calibri" w:hAnsi="Calibri"/>
          <w:b/>
          <w:bCs/>
          <w:sz w:val="24"/>
          <w:szCs w:val="24"/>
        </w:rPr>
      </w:pPr>
      <w:r>
        <w:rPr>
          <w:rFonts w:ascii="Calibri" w:eastAsia="Calibri" w:hAnsi="Calibri"/>
          <w:b/>
          <w:bCs/>
          <w:sz w:val="24"/>
          <w:szCs w:val="24"/>
        </w:rPr>
        <w:t>Time/frequency resource restrictions (e.g. access vs. backhaul links, DL vs. UL resources)</w:t>
      </w:r>
    </w:p>
    <w:p w:rsidR="00B8559C" w:rsidRDefault="00E95C6B">
      <w:pPr>
        <w:pStyle w:val="aff7"/>
        <w:numPr>
          <w:ilvl w:val="0"/>
          <w:numId w:val="39"/>
        </w:numPr>
        <w:rPr>
          <w:rFonts w:ascii="Calibri" w:eastAsia="Calibri" w:hAnsi="Calibri"/>
          <w:b/>
          <w:bCs/>
          <w:sz w:val="24"/>
          <w:szCs w:val="24"/>
        </w:rPr>
      </w:pPr>
      <w:r>
        <w:rPr>
          <w:rFonts w:ascii="Calibri" w:eastAsia="Calibri" w:hAnsi="Calibri"/>
          <w:b/>
          <w:bCs/>
          <w:sz w:val="24"/>
          <w:szCs w:val="24"/>
        </w:rPr>
        <w:t>Indications of conditions/reporting information required to realize the given multiplexing capability, (e.g. timing mode, power control, guard symbols, etc.)</w:t>
      </w:r>
    </w:p>
    <w:p w:rsidR="00B8559C" w:rsidRDefault="00E95C6B">
      <w:pPr>
        <w:pStyle w:val="aff7"/>
        <w:numPr>
          <w:ilvl w:val="0"/>
          <w:numId w:val="39"/>
        </w:numPr>
        <w:rPr>
          <w:rFonts w:ascii="Calibri" w:eastAsia="Calibri" w:hAnsi="Calibri"/>
          <w:b/>
          <w:bCs/>
          <w:sz w:val="24"/>
          <w:szCs w:val="24"/>
        </w:rPr>
      </w:pPr>
      <w:r>
        <w:rPr>
          <w:rFonts w:ascii="Calibri" w:eastAsia="Calibri" w:hAnsi="Calibri"/>
          <w:b/>
          <w:bCs/>
          <w:sz w:val="24"/>
          <w:szCs w:val="24"/>
        </w:rPr>
        <w:t>FFS: channels/signals used for indicating/reporting information</w:t>
      </w:r>
    </w:p>
    <w:p w:rsidR="00B8559C" w:rsidRDefault="00B8559C">
      <w:pPr>
        <w:pStyle w:val="aff7"/>
        <w:ind w:left="1440"/>
        <w:rPr>
          <w:rFonts w:ascii="Calibri" w:eastAsia="Calibri" w:hAnsi="Calibri"/>
          <w:b/>
          <w:bCs/>
          <w:sz w:val="24"/>
          <w:szCs w:val="24"/>
        </w:rPr>
      </w:pPr>
    </w:p>
    <w:p w:rsidR="00B8559C" w:rsidRDefault="00E95C6B">
      <w:pPr>
        <w:rPr>
          <w:rFonts w:asciiTheme="minorHAnsi" w:hAnsiTheme="minorHAnsi" w:cstheme="minorHAnsi"/>
          <w:b/>
          <w:lang w:val="en-GB"/>
        </w:rPr>
      </w:pPr>
      <w:r>
        <w:rPr>
          <w:rFonts w:asciiTheme="minorHAnsi" w:hAnsiTheme="minorHAnsi" w:cstheme="minorHAnsi"/>
          <w:b/>
          <w:lang w:val="en-GB"/>
        </w:rPr>
        <w:t>Discussion: Views on proposal 2.5.2?</w:t>
      </w:r>
    </w:p>
    <w:tbl>
      <w:tblPr>
        <w:tblStyle w:val="afc"/>
        <w:tblW w:w="9985" w:type="dxa"/>
        <w:tblLook w:val="04A0" w:firstRow="1" w:lastRow="0" w:firstColumn="1" w:lastColumn="0" w:noHBand="0" w:noVBand="1"/>
      </w:tblPr>
      <w:tblGrid>
        <w:gridCol w:w="2065"/>
        <w:gridCol w:w="7920"/>
      </w:tblGrid>
      <w:tr w:rsidR="00B8559C">
        <w:tc>
          <w:tcPr>
            <w:tcW w:w="2065"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 xml:space="preserve">Comments </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rsidR="00B8559C" w:rsidRDefault="00E95C6B">
            <w:pPr>
              <w:rPr>
                <w:rFonts w:ascii="Calibri" w:eastAsia="Malgun Gothic" w:hAnsi="Calibri"/>
                <w:sz w:val="22"/>
                <w:szCs w:val="22"/>
                <w:lang w:eastAsia="ko-KR"/>
              </w:rPr>
            </w:pPr>
            <w:r>
              <w:rPr>
                <w:rFonts w:ascii="Calibri" w:eastAsia="Malgun Gothic" w:hAnsi="Calibri"/>
                <w:sz w:val="22"/>
                <w:szCs w:val="22"/>
                <w:lang w:eastAsia="ko-KR"/>
              </w:rPr>
              <w:t>We agree to the FL proposal.</w:t>
            </w:r>
          </w:p>
        </w:tc>
      </w:tr>
      <w:tr w:rsidR="00B8559C">
        <w:tc>
          <w:tcPr>
            <w:tcW w:w="2065"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rsidR="00B8559C" w:rsidRDefault="00E95C6B">
            <w:pPr>
              <w:rPr>
                <w:rFonts w:ascii="Calibri" w:eastAsia="Malgun Gothic" w:hAnsi="Calibri"/>
                <w:sz w:val="22"/>
                <w:szCs w:val="22"/>
                <w:lang w:eastAsia="ko-KR"/>
              </w:rPr>
            </w:pPr>
            <w:r>
              <w:rPr>
                <w:rFonts w:ascii="Calibri" w:eastAsia="Malgun Gothic" w:hAnsi="Calibri"/>
                <w:sz w:val="22"/>
                <w:szCs w:val="22"/>
                <w:lang w:eastAsia="ko-KR"/>
              </w:rPr>
              <w:t xml:space="preserve">We generally agree the FL proposal. Just to make sure the phrase of “parent and child nodes” will not cause any confusion, since usually we have: </w:t>
            </w:r>
          </w:p>
          <w:p w:rsidR="00B8559C" w:rsidRDefault="00E95C6B">
            <w:pPr>
              <w:rPr>
                <w:rFonts w:ascii="Calibri" w:eastAsia="Malgun Gothic" w:hAnsi="Calibri"/>
                <w:sz w:val="22"/>
                <w:szCs w:val="22"/>
                <w:lang w:eastAsia="ko-KR"/>
              </w:rPr>
            </w:pPr>
            <w:r>
              <w:rPr>
                <w:rFonts w:ascii="Calibri" w:eastAsia="Malgun Gothic" w:hAnsi="Calibri"/>
                <w:sz w:val="22"/>
                <w:szCs w:val="22"/>
                <w:lang w:eastAsia="ko-KR"/>
              </w:rPr>
              <w:t xml:space="preserve">     parent IAB node &lt;-&gt; IAB node &lt;-&gt; child IAB node </w:t>
            </w:r>
          </w:p>
          <w:p w:rsidR="00B8559C" w:rsidRDefault="00B8559C">
            <w:pPr>
              <w:rPr>
                <w:rFonts w:ascii="Calibri" w:eastAsia="Malgun Gothic" w:hAnsi="Calibri"/>
                <w:sz w:val="22"/>
                <w:szCs w:val="22"/>
                <w:lang w:eastAsia="ko-KR"/>
              </w:rPr>
            </w:pPr>
          </w:p>
          <w:p w:rsidR="00B8559C" w:rsidRDefault="00E95C6B">
            <w:pPr>
              <w:rPr>
                <w:rFonts w:ascii="Calibri" w:eastAsia="Malgun Gothic" w:hAnsi="Calibri"/>
                <w:sz w:val="22"/>
                <w:szCs w:val="22"/>
                <w:lang w:eastAsia="ko-KR"/>
              </w:rPr>
            </w:pPr>
            <w:r>
              <w:rPr>
                <w:rFonts w:ascii="Calibri" w:eastAsia="Malgun Gothic" w:hAnsi="Calibri"/>
                <w:sz w:val="22"/>
                <w:szCs w:val="22"/>
                <w:lang w:eastAsia="ko-KR"/>
              </w:rPr>
              <w:t>So we are suggesting change the main proposal as below</w:t>
            </w:r>
          </w:p>
          <w:p w:rsidR="00B8559C" w:rsidRDefault="00B8559C">
            <w:pPr>
              <w:rPr>
                <w:rFonts w:ascii="Calibri" w:eastAsia="Calibri" w:hAnsi="Calibri"/>
                <w:b/>
                <w:bCs/>
              </w:rPr>
            </w:pPr>
          </w:p>
          <w:p w:rsidR="00B8559C" w:rsidRDefault="00E95C6B">
            <w:pPr>
              <w:rPr>
                <w:rFonts w:ascii="Calibri" w:eastAsia="Calibri" w:hAnsi="Calibri"/>
                <w:strike/>
                <w:color w:val="FF0000"/>
              </w:rPr>
            </w:pPr>
            <w:r>
              <w:rPr>
                <w:rFonts w:ascii="Calibri" w:eastAsia="Calibri" w:hAnsi="Calibri"/>
                <w:b/>
                <w:bCs/>
              </w:rPr>
              <w:t xml:space="preserve">Support indication/reporting of information between </w:t>
            </w:r>
            <w:r>
              <w:rPr>
                <w:rFonts w:ascii="Calibri" w:eastAsia="Calibri" w:hAnsi="Calibri"/>
                <w:strike/>
                <w:color w:val="FF0000"/>
              </w:rPr>
              <w:t>parent and child nodes</w:t>
            </w:r>
          </w:p>
          <w:p w:rsidR="00B8559C" w:rsidRDefault="00E95C6B">
            <w:pPr>
              <w:rPr>
                <w:rFonts w:ascii="Calibri" w:eastAsia="Calibri" w:hAnsi="Calibri"/>
                <w:b/>
                <w:bCs/>
              </w:rPr>
            </w:pPr>
            <w:r>
              <w:rPr>
                <w:rFonts w:ascii="Calibri" w:eastAsia="Calibri" w:hAnsi="Calibri"/>
                <w:b/>
                <w:bCs/>
                <w:color w:val="FF0000"/>
              </w:rPr>
              <w:t xml:space="preserve">IAB node and its parent node </w:t>
            </w:r>
            <w:r>
              <w:rPr>
                <w:rFonts w:ascii="Calibri" w:eastAsia="Calibri" w:hAnsi="Calibri"/>
                <w:b/>
                <w:bCs/>
              </w:rPr>
              <w:t>to assist ….</w:t>
            </w:r>
          </w:p>
          <w:p w:rsidR="00B8559C" w:rsidRDefault="00B8559C">
            <w:pPr>
              <w:rPr>
                <w:rFonts w:ascii="Calibri" w:eastAsia="Calibri" w:hAnsi="Calibri"/>
                <w:b/>
                <w:bCs/>
              </w:rPr>
            </w:pPr>
          </w:p>
          <w:p w:rsidR="00B8559C" w:rsidRDefault="00E95C6B">
            <w:pPr>
              <w:rPr>
                <w:rFonts w:ascii="Calibri" w:eastAsia="Calibri" w:hAnsi="Calibri"/>
                <w:sz w:val="22"/>
                <w:szCs w:val="22"/>
              </w:rPr>
            </w:pPr>
            <w:r>
              <w:rPr>
                <w:rFonts w:ascii="Calibri" w:eastAsia="Calibri" w:hAnsi="Calibri"/>
                <w:sz w:val="22"/>
                <w:szCs w:val="22"/>
              </w:rPr>
              <w:t xml:space="preserve">But if other companies think there will be no confusion, we are fine with current proposal. </w:t>
            </w:r>
          </w:p>
          <w:p w:rsidR="00B8559C" w:rsidRDefault="00B8559C">
            <w:pPr>
              <w:rPr>
                <w:rFonts w:ascii="Calibri" w:eastAsia="Malgun Gothic" w:hAnsi="Calibri"/>
                <w:sz w:val="22"/>
                <w:szCs w:val="22"/>
                <w:lang w:eastAsia="ko-KR"/>
              </w:rPr>
            </w:pPr>
          </w:p>
        </w:tc>
      </w:tr>
      <w:tr w:rsidR="00B8559C">
        <w:tc>
          <w:tcPr>
            <w:tcW w:w="2065" w:type="dxa"/>
            <w:shd w:val="clear" w:color="auto" w:fill="auto"/>
          </w:tcPr>
          <w:p w:rsidR="00B8559C" w:rsidRDefault="00E95C6B">
            <w:pPr>
              <w:rPr>
                <w:rFonts w:ascii="Calibri" w:eastAsia="Malgun Gothic" w:hAnsi="Calibri"/>
                <w:sz w:val="22"/>
                <w:szCs w:val="22"/>
                <w:lang w:eastAsia="ko-KR"/>
              </w:rPr>
            </w:pPr>
            <w:r>
              <w:rPr>
                <w:rFonts w:asciiTheme="minorEastAsia" w:eastAsiaTheme="minorEastAsia" w:hAnsiTheme="minorEastAsia" w:hint="eastAsia"/>
                <w:b/>
                <w:bCs/>
                <w:sz w:val="22"/>
                <w:szCs w:val="22"/>
                <w:lang w:eastAsia="zh-CN"/>
              </w:rPr>
              <w:lastRenderedPageBreak/>
              <w:t>v</w:t>
            </w:r>
            <w:r>
              <w:rPr>
                <w:rFonts w:ascii="Calibri" w:eastAsia="Malgun Gothic" w:hAnsi="Calibri" w:hint="eastAsia"/>
                <w:b/>
                <w:bCs/>
                <w:sz w:val="22"/>
                <w:szCs w:val="22"/>
                <w:lang w:eastAsia="ko-KR"/>
              </w:rPr>
              <w:t>ivo</w:t>
            </w:r>
          </w:p>
        </w:tc>
        <w:tc>
          <w:tcPr>
            <w:tcW w:w="7920" w:type="dxa"/>
            <w:shd w:val="clear" w:color="auto" w:fill="auto"/>
          </w:tcPr>
          <w:p w:rsidR="00B8559C" w:rsidRDefault="00E95C6B">
            <w:pPr>
              <w:rPr>
                <w:rFonts w:ascii="Calibri" w:eastAsia="Malgun Gothic" w:hAnsi="Calibri"/>
                <w:sz w:val="22"/>
                <w:szCs w:val="22"/>
                <w:lang w:eastAsia="ko-KR"/>
              </w:rPr>
            </w:pPr>
            <w:r>
              <w:rPr>
                <w:rFonts w:ascii="Calibri" w:eastAsia="Malgun Gothic" w:hAnsi="Calibri"/>
                <w:sz w:val="22"/>
                <w:szCs w:val="22"/>
                <w:lang w:eastAsia="ko-KR"/>
              </w:rPr>
              <w:t>A</w:t>
            </w:r>
            <w:r>
              <w:rPr>
                <w:rFonts w:ascii="Calibri" w:eastAsia="Malgun Gothic" w:hAnsi="Calibri" w:hint="eastAsia"/>
                <w:sz w:val="22"/>
                <w:szCs w:val="22"/>
                <w:lang w:eastAsia="ko-KR"/>
              </w:rPr>
              <w:t>gree</w:t>
            </w:r>
            <w:r>
              <w:rPr>
                <w:rFonts w:ascii="Calibri" w:eastAsia="Malgun Gothic" w:hAnsi="Calibri"/>
                <w:sz w:val="22"/>
                <w:szCs w:val="22"/>
                <w:lang w:eastAsia="ko-KR"/>
              </w:rPr>
              <w:t xml:space="preserve"> </w:t>
            </w:r>
          </w:p>
        </w:tc>
      </w:tr>
      <w:tr w:rsidR="00B8559C">
        <w:tc>
          <w:tcPr>
            <w:tcW w:w="2065" w:type="dxa"/>
            <w:shd w:val="clear" w:color="auto" w:fill="auto"/>
          </w:tcPr>
          <w:p w:rsidR="00B8559C" w:rsidRDefault="00E95C6B">
            <w:pPr>
              <w:rPr>
                <w:rFonts w:asciiTheme="minorEastAsia" w:eastAsiaTheme="minorEastAsia" w:hAnsiTheme="minorEastAsia"/>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rsidR="00B8559C" w:rsidRDefault="00E95C6B">
            <w:pPr>
              <w:rPr>
                <w:rFonts w:ascii="Calibri" w:eastAsia="Malgun Gothic" w:hAnsi="Calibri"/>
                <w:sz w:val="22"/>
                <w:szCs w:val="22"/>
                <w:lang w:eastAsia="ko-KR"/>
              </w:rPr>
            </w:pPr>
            <w:r>
              <w:rPr>
                <w:rFonts w:ascii="Calibri" w:eastAsia="Malgun Gothic" w:hAnsi="Calibri"/>
                <w:sz w:val="22"/>
                <w:szCs w:val="22"/>
                <w:lang w:eastAsia="ko-KR"/>
              </w:rPr>
              <w:t>We agree with FL proposal</w:t>
            </w:r>
          </w:p>
        </w:tc>
      </w:tr>
    </w:tbl>
    <w:p w:rsidR="00B8559C" w:rsidRDefault="00B8559C">
      <w:pPr>
        <w:rPr>
          <w:lang w:val="en-GB"/>
        </w:rPr>
      </w:pPr>
    </w:p>
    <w:p w:rsidR="00B8559C" w:rsidRDefault="00E95C6B">
      <w:pPr>
        <w:pStyle w:val="aff7"/>
        <w:ind w:left="0"/>
        <w:rPr>
          <w:rFonts w:eastAsia="Calibri" w:cs="Times"/>
          <w:b/>
          <w:bCs/>
          <w:highlight w:val="green"/>
        </w:rPr>
      </w:pPr>
      <w:r>
        <w:rPr>
          <w:rFonts w:eastAsia="Calibri" w:cs="Times"/>
          <w:b/>
          <w:bCs/>
          <w:highlight w:val="green"/>
        </w:rPr>
        <w:t>Agreement</w:t>
      </w:r>
    </w:p>
    <w:p w:rsidR="00B8559C" w:rsidRDefault="00E95C6B">
      <w:pPr>
        <w:pStyle w:val="aff7"/>
        <w:ind w:left="0"/>
        <w:rPr>
          <w:rFonts w:eastAsia="Calibri" w:cs="Times"/>
        </w:rPr>
      </w:pPr>
      <w:r>
        <w:rPr>
          <w:rFonts w:cs="Times"/>
          <w:lang w:eastAsia="zh-CN"/>
        </w:rPr>
        <w:t>Support indication/reporting of information between an IAB node and its parent node to assist in the determination of</w:t>
      </w:r>
      <w:r>
        <w:rPr>
          <w:rFonts w:eastAsia="Calibri" w:cs="Times"/>
        </w:rPr>
        <w:t xml:space="preserve"> the applicability of a given multiplexing capability in case of simultaneous operation. The following solutions are considered (other solutions not precluded):</w:t>
      </w:r>
    </w:p>
    <w:p w:rsidR="00B8559C" w:rsidRDefault="00E95C6B">
      <w:pPr>
        <w:numPr>
          <w:ilvl w:val="0"/>
          <w:numId w:val="33"/>
        </w:numPr>
        <w:rPr>
          <w:rFonts w:cs="Times"/>
          <w:szCs w:val="20"/>
          <w:lang w:eastAsia="zh-CN"/>
        </w:rPr>
      </w:pPr>
      <w:r>
        <w:rPr>
          <w:rFonts w:cs="Times"/>
          <w:szCs w:val="20"/>
          <w:lang w:eastAsia="zh-CN"/>
        </w:rPr>
        <w:t xml:space="preserve">Temporal applicability of a given multiplexing capability </w:t>
      </w:r>
    </w:p>
    <w:p w:rsidR="00B8559C" w:rsidRDefault="00E95C6B">
      <w:pPr>
        <w:numPr>
          <w:ilvl w:val="0"/>
          <w:numId w:val="33"/>
        </w:numPr>
        <w:rPr>
          <w:rFonts w:cs="Times"/>
          <w:szCs w:val="20"/>
          <w:lang w:eastAsia="zh-CN"/>
        </w:rPr>
      </w:pPr>
      <w:r>
        <w:rPr>
          <w:rFonts w:cs="Times"/>
          <w:szCs w:val="20"/>
          <w:lang w:eastAsia="zh-CN"/>
        </w:rPr>
        <w:t>Time/frequency resource restrictions (e.g. access vs. backhaul links, DL vs. UL resources)</w:t>
      </w:r>
    </w:p>
    <w:p w:rsidR="00B8559C" w:rsidRDefault="00E95C6B">
      <w:pPr>
        <w:numPr>
          <w:ilvl w:val="0"/>
          <w:numId w:val="33"/>
        </w:numPr>
        <w:rPr>
          <w:rFonts w:cs="Times"/>
          <w:szCs w:val="20"/>
          <w:lang w:eastAsia="zh-CN"/>
        </w:rPr>
      </w:pPr>
      <w:r>
        <w:rPr>
          <w:rFonts w:cs="Times"/>
          <w:szCs w:val="20"/>
          <w:lang w:eastAsia="zh-CN"/>
        </w:rPr>
        <w:t>Indications of conditions/reporting information required to realize the given multiplexing capability, (e.g. timing mode, power control, guard symbols, etc.)</w:t>
      </w:r>
    </w:p>
    <w:p w:rsidR="00B8559C" w:rsidRDefault="00E95C6B">
      <w:pPr>
        <w:pStyle w:val="aff7"/>
        <w:ind w:left="0"/>
        <w:rPr>
          <w:rFonts w:eastAsia="Calibri" w:cs="Times"/>
        </w:rPr>
      </w:pPr>
      <w:r>
        <w:rPr>
          <w:rFonts w:eastAsia="Calibri" w:cs="Times"/>
        </w:rPr>
        <w:t>FFS: channels/signals used for indicating/reporting information</w:t>
      </w:r>
    </w:p>
    <w:p w:rsidR="00B8559C" w:rsidRDefault="00E95C6B">
      <w:pPr>
        <w:rPr>
          <w:rFonts w:ascii="Arial" w:hAnsi="Arial"/>
          <w:b/>
          <w:sz w:val="32"/>
          <w:szCs w:val="20"/>
          <w:lang w:val="en-GB"/>
        </w:rPr>
      </w:pPr>
      <w:r>
        <w:rPr>
          <w:lang w:val="en-GB"/>
        </w:rPr>
        <w:br w:type="page"/>
      </w:r>
    </w:p>
    <w:p w:rsidR="00B8559C" w:rsidRDefault="00E95C6B">
      <w:pPr>
        <w:pStyle w:val="1"/>
        <w:numPr>
          <w:ilvl w:val="0"/>
          <w:numId w:val="2"/>
        </w:numPr>
        <w:rPr>
          <w:lang w:val="en-GB"/>
        </w:rPr>
      </w:pPr>
      <w:r>
        <w:rPr>
          <w:lang w:val="en-GB"/>
        </w:rPr>
        <w:lastRenderedPageBreak/>
        <w:t>Resource allocation for dual-connectivity scenarios (i.e. IAB-MT with concurrent BH links with two parent nodes)</w:t>
      </w:r>
    </w:p>
    <w:p w:rsidR="00B8559C" w:rsidRDefault="00E95C6B">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rsidR="00B8559C" w:rsidRDefault="00E95C6B">
      <w:pPr>
        <w:pStyle w:val="aff7"/>
        <w:numPr>
          <w:ilvl w:val="0"/>
          <w:numId w:val="4"/>
        </w:numPr>
        <w:spacing w:before="120" w:after="180"/>
      </w:pPr>
      <w:r>
        <w:t>Specification of enhancements to the resource multiplexing between child and parent links of an IAB node, including:</w:t>
      </w:r>
    </w:p>
    <w:p w:rsidR="00B8559C" w:rsidRDefault="00E95C6B">
      <w:pPr>
        <w:pStyle w:val="aff7"/>
        <w:numPr>
          <w:ilvl w:val="1"/>
          <w:numId w:val="4"/>
        </w:numPr>
        <w:spacing w:before="120" w:after="180"/>
      </w:pPr>
      <w:r>
        <w:t xml:space="preserve">Support of simultaneous operation (transmission and/or reception) of IAB-node’s child and parent links (i.e., MT </w:t>
      </w:r>
      <w:proofErr w:type="spellStart"/>
      <w:r>
        <w:t>Tx</w:t>
      </w:r>
      <w:proofErr w:type="spellEnd"/>
      <w:r>
        <w:t xml:space="preserve">/DU </w:t>
      </w:r>
      <w:proofErr w:type="spellStart"/>
      <w:r>
        <w:t>Tx</w:t>
      </w:r>
      <w:proofErr w:type="spellEnd"/>
      <w:r>
        <w:t xml:space="preserve">, MT </w:t>
      </w:r>
      <w:proofErr w:type="spellStart"/>
      <w:r>
        <w:t>Tx</w:t>
      </w:r>
      <w:proofErr w:type="spellEnd"/>
      <w:r>
        <w:t xml:space="preserve">/DU Rx, MT Rx/DU </w:t>
      </w:r>
      <w:proofErr w:type="spellStart"/>
      <w:r>
        <w:t>Tx</w:t>
      </w:r>
      <w:proofErr w:type="spellEnd"/>
      <w:r>
        <w:t>, MT Rx/DU Rx)</w:t>
      </w:r>
    </w:p>
    <w:p w:rsidR="00B8559C" w:rsidRDefault="00E95C6B">
      <w:pPr>
        <w:pStyle w:val="aff7"/>
        <w:numPr>
          <w:ilvl w:val="1"/>
          <w:numId w:val="4"/>
        </w:numPr>
        <w:spacing w:before="120" w:after="180"/>
        <w:rPr>
          <w:b/>
          <w:bCs/>
        </w:rPr>
      </w:pPr>
      <w:r>
        <w:rPr>
          <w:b/>
          <w:bCs/>
        </w:rPr>
        <w:t>Support for dual-connectivity scenarios defined by RAN2/RAN3 in the context of topology redundancy for improved robustness and load balancing.</w:t>
      </w:r>
    </w:p>
    <w:p w:rsidR="00B8559C" w:rsidRDefault="00B8559C">
      <w:pPr>
        <w:rPr>
          <w:rFonts w:ascii="Calibri" w:hAnsi="Calibri" w:cs="Calibri"/>
          <w:color w:val="000000"/>
          <w:sz w:val="22"/>
          <w:szCs w:val="22"/>
        </w:rPr>
      </w:pPr>
    </w:p>
    <w:p w:rsidR="00B8559C" w:rsidRDefault="00E95C6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c"/>
        <w:tblW w:w="10070" w:type="dxa"/>
        <w:tblLook w:val="04A0" w:firstRow="1" w:lastRow="0" w:firstColumn="1" w:lastColumn="0" w:noHBand="0" w:noVBand="1"/>
      </w:tblPr>
      <w:tblGrid>
        <w:gridCol w:w="2335"/>
        <w:gridCol w:w="7735"/>
      </w:tblGrid>
      <w:tr w:rsidR="00B8559C">
        <w:tc>
          <w:tcPr>
            <w:tcW w:w="2335" w:type="dxa"/>
            <w:shd w:val="clear" w:color="auto" w:fill="auto"/>
          </w:tcPr>
          <w:p w:rsidR="00B8559C" w:rsidRDefault="00E95C6B">
            <w:pPr>
              <w:rPr>
                <w:rFonts w:ascii="Calibri" w:hAnsi="Calibri" w:cs="Calibri"/>
                <w:b/>
                <w:bCs/>
                <w:color w:val="000000"/>
                <w:sz w:val="22"/>
                <w:szCs w:val="22"/>
              </w:rPr>
            </w:pPr>
            <w:r>
              <w:rPr>
                <w:rFonts w:ascii="Calibri" w:hAnsi="Calibri" w:cs="Calibri"/>
                <w:b/>
                <w:bCs/>
                <w:color w:val="000000"/>
                <w:sz w:val="22"/>
                <w:szCs w:val="22"/>
              </w:rPr>
              <w:t>Huawei (R1-2100219,R1-2101259)</w:t>
            </w:r>
          </w:p>
        </w:tc>
        <w:tc>
          <w:tcPr>
            <w:tcW w:w="7735" w:type="dxa"/>
            <w:shd w:val="clear" w:color="auto" w:fill="auto"/>
          </w:tcPr>
          <w:p w:rsidR="00B8559C" w:rsidRDefault="00E95C6B">
            <w:pPr>
              <w:spacing w:before="120"/>
              <w:rPr>
                <w:rFonts w:eastAsiaTheme="minorEastAsia"/>
                <w:lang w:eastAsia="zh-CN"/>
              </w:rPr>
            </w:pPr>
            <w:r>
              <w:rPr>
                <w:rFonts w:eastAsiaTheme="minorEastAsia"/>
                <w:b/>
                <w:i/>
                <w:lang w:eastAsia="zh-CN"/>
              </w:rPr>
              <w:t>Proposal 7:</w:t>
            </w:r>
            <w:r>
              <w:rPr>
                <w:rFonts w:eastAsiaTheme="minorEastAsia"/>
                <w:i/>
                <w:lang w:eastAsia="zh-CN"/>
              </w:rPr>
              <w:t xml:space="preserve"> For inter-carrier intra-band DC, simultaneous Rx/</w:t>
            </w:r>
            <w:proofErr w:type="spellStart"/>
            <w:r>
              <w:rPr>
                <w:rFonts w:eastAsiaTheme="minorEastAsia"/>
                <w:i/>
                <w:lang w:eastAsia="zh-CN"/>
              </w:rPr>
              <w:t>Tx</w:t>
            </w:r>
            <w:proofErr w:type="spellEnd"/>
            <w:r>
              <w:rPr>
                <w:rFonts w:eastAsiaTheme="minorEastAsia"/>
                <w:i/>
                <w:lang w:eastAsia="zh-CN"/>
              </w:rPr>
              <w:t xml:space="preserve"> is not supported in Rel-17 for IAB.</w:t>
            </w:r>
          </w:p>
          <w:p w:rsidR="00B8559C" w:rsidRDefault="00E95C6B">
            <w:pPr>
              <w:rPr>
                <w:i/>
              </w:rPr>
            </w:pPr>
            <w:r>
              <w:rPr>
                <w:rFonts w:eastAsiaTheme="minorEastAsia"/>
                <w:b/>
                <w:i/>
                <w:lang w:eastAsia="zh-CN"/>
              </w:rPr>
              <w:t xml:space="preserve">Proposal 8: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rsidR="00B8559C" w:rsidRDefault="00B8559C">
            <w:pPr>
              <w:rPr>
                <w:i/>
              </w:rPr>
            </w:pPr>
          </w:p>
          <w:p w:rsidR="00B8559C" w:rsidRDefault="00E95C6B">
            <w:pPr>
              <w:rPr>
                <w:rFonts w:eastAsiaTheme="minorEastAsia" w:cs="Times"/>
                <w:i/>
                <w:color w:val="000000"/>
                <w:lang w:eastAsia="zh-CN"/>
              </w:rPr>
            </w:pPr>
            <w:r>
              <w:rPr>
                <w:rFonts w:hint="eastAsia"/>
                <w:b/>
                <w:i/>
                <w:kern w:val="2"/>
                <w:lang w:val="en-GB" w:eastAsia="zh-CN"/>
              </w:rPr>
              <w:t>P</w:t>
            </w:r>
            <w:r>
              <w:rPr>
                <w:b/>
                <w:i/>
                <w:kern w:val="2"/>
                <w:lang w:val="en-GB" w:eastAsia="zh-CN"/>
              </w:rPr>
              <w:t>roposal</w:t>
            </w:r>
            <w:r>
              <w:rPr>
                <w:rFonts w:eastAsiaTheme="minorEastAsia" w:cs="Times"/>
                <w:b/>
                <w:i/>
                <w:color w:val="000000"/>
                <w:lang w:eastAsia="zh-CN"/>
              </w:rPr>
              <w:t xml:space="preserve">: </w:t>
            </w:r>
            <w:r>
              <w:rPr>
                <w:rFonts w:eastAsiaTheme="minorEastAsia" w:cs="Times"/>
                <w:i/>
                <w:color w:val="000000"/>
                <w:lang w:eastAsia="zh-CN"/>
              </w:rPr>
              <w:t>For inter-carrier inter-band DC, an IAB node is not expected to receive two DCI format 2_5 from MCG and SCG indicating the resource availability for a same IAB-DU soft symbol in Rel-16.</w:t>
            </w:r>
          </w:p>
        </w:tc>
      </w:tr>
      <w:tr w:rsidR="00B8559C">
        <w:tc>
          <w:tcPr>
            <w:tcW w:w="2335" w:type="dxa"/>
            <w:shd w:val="clear" w:color="auto" w:fill="auto"/>
          </w:tcPr>
          <w:p w:rsidR="00B8559C" w:rsidRDefault="00E95C6B">
            <w:pPr>
              <w:rPr>
                <w:rFonts w:ascii="Calibri" w:hAnsi="Calibri" w:cs="Calibri"/>
                <w:b/>
                <w:bCs/>
                <w:color w:val="000000"/>
                <w:sz w:val="22"/>
                <w:szCs w:val="22"/>
              </w:rPr>
            </w:pPr>
            <w:r>
              <w:rPr>
                <w:rFonts w:ascii="Calibri" w:hAnsi="Calibri" w:cs="Calibri"/>
                <w:b/>
                <w:bCs/>
                <w:color w:val="000000"/>
                <w:sz w:val="22"/>
                <w:szCs w:val="22"/>
              </w:rPr>
              <w:t>Vivo (R1-2100463)</w:t>
            </w:r>
          </w:p>
        </w:tc>
        <w:tc>
          <w:tcPr>
            <w:tcW w:w="7735" w:type="dxa"/>
            <w:shd w:val="clear" w:color="auto" w:fill="auto"/>
          </w:tcPr>
          <w:p w:rsidR="00B8559C" w:rsidRDefault="00E95C6B">
            <w:pPr>
              <w:spacing w:after="60"/>
              <w:jc w:val="both"/>
              <w:rPr>
                <w:rFonts w:eastAsiaTheme="minorEastAsia"/>
                <w:b/>
                <w:bCs/>
                <w:sz w:val="20"/>
                <w:szCs w:val="20"/>
              </w:rPr>
            </w:pPr>
            <w:r>
              <w:rPr>
                <w:rFonts w:eastAsiaTheme="minorEastAsia"/>
                <w:b/>
                <w:bCs/>
                <w:sz w:val="20"/>
                <w:szCs w:val="20"/>
              </w:rPr>
              <w:t xml:space="preserve">Proposal 7: Send LS to RAN2/3 to inform that inter-donor DC operation can be supported from RAN1 perspective. </w:t>
            </w:r>
          </w:p>
          <w:p w:rsidR="00B8559C" w:rsidRDefault="00E95C6B">
            <w:pPr>
              <w:spacing w:after="60"/>
              <w:jc w:val="both"/>
              <w:rPr>
                <w:rFonts w:eastAsiaTheme="minorEastAsia"/>
                <w:b/>
                <w:bCs/>
                <w:sz w:val="20"/>
                <w:szCs w:val="20"/>
              </w:rPr>
            </w:pPr>
            <w:r>
              <w:rPr>
                <w:rFonts w:eastAsiaTheme="minorEastAsia"/>
                <w:b/>
                <w:bCs/>
                <w:sz w:val="20"/>
                <w:szCs w:val="20"/>
              </w:rPr>
              <w:t xml:space="preserve">Observation 2: Current NR-DC requires two legs to use different carrier, which means NR-DC is not available when single carrier is deployed according the current spec, while intra-frequency DC can remove this barrier. </w:t>
            </w:r>
          </w:p>
          <w:p w:rsidR="00B8559C" w:rsidRDefault="00E95C6B">
            <w:pPr>
              <w:spacing w:after="60"/>
              <w:jc w:val="both"/>
              <w:rPr>
                <w:rFonts w:eastAsiaTheme="minorEastAsia"/>
                <w:b/>
                <w:bCs/>
                <w:sz w:val="20"/>
                <w:szCs w:val="20"/>
              </w:rPr>
            </w:pPr>
            <w:r>
              <w:rPr>
                <w:rFonts w:eastAsiaTheme="minorEastAsia"/>
                <w:b/>
                <w:bCs/>
                <w:sz w:val="20"/>
                <w:szCs w:val="20"/>
              </w:rPr>
              <w:t xml:space="preserve">Proposal 8: RAN1 supports both intra-carrier DC and inter-carrier DC. </w:t>
            </w:r>
          </w:p>
          <w:p w:rsidR="00B8559C" w:rsidRDefault="00E95C6B">
            <w:pPr>
              <w:spacing w:after="60"/>
              <w:jc w:val="both"/>
              <w:rPr>
                <w:rFonts w:eastAsiaTheme="minorEastAsia"/>
                <w:b/>
                <w:bCs/>
                <w:sz w:val="20"/>
                <w:szCs w:val="20"/>
              </w:rPr>
            </w:pPr>
            <w:r>
              <w:rPr>
                <w:rFonts w:eastAsiaTheme="minorEastAsia"/>
                <w:b/>
                <w:bCs/>
                <w:sz w:val="20"/>
                <w:szCs w:val="20"/>
              </w:rPr>
              <w:t>Proposal 9: RAN1 to handle the scheduling conflict (i.e., UL and DL conflict on a given time instant) between cells of MT MCG and SCG.</w:t>
            </w:r>
          </w:p>
          <w:p w:rsidR="00B8559C" w:rsidRDefault="00E95C6B">
            <w:pPr>
              <w:pStyle w:val="aff7"/>
              <w:numPr>
                <w:ilvl w:val="0"/>
                <w:numId w:val="41"/>
              </w:numPr>
              <w:spacing w:before="0" w:after="0"/>
              <w:contextualSpacing w:val="0"/>
              <w:jc w:val="left"/>
              <w:rPr>
                <w:rFonts w:ascii="Times New Roman" w:eastAsiaTheme="minorEastAsia" w:hAnsi="Times New Roman"/>
                <w:b/>
                <w:bCs/>
              </w:rPr>
            </w:pPr>
            <w:r>
              <w:rPr>
                <w:rFonts w:ascii="Times New Roman" w:eastAsiaTheme="minorEastAsia" w:hAnsi="Times New Roman"/>
                <w:b/>
                <w:bCs/>
              </w:rPr>
              <w:t>For inter-carrier DC, reuse the rules specified in Rel-16 TEI to address UL/DL conflict at a given time. FFS extension to intra-carrier DC.</w:t>
            </w:r>
          </w:p>
          <w:p w:rsidR="00B8559C" w:rsidRDefault="00E95C6B">
            <w:pPr>
              <w:pStyle w:val="aff7"/>
              <w:numPr>
                <w:ilvl w:val="0"/>
                <w:numId w:val="41"/>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FFS: Inter-CU exchange of parent nodes’ resource configurations, in case that parent nodes corresponding to MCG and SCG belong to different CUs. Related signaling up to RAN3.</w:t>
            </w:r>
          </w:p>
          <w:p w:rsidR="00B8559C" w:rsidRDefault="00E95C6B">
            <w:pPr>
              <w:pStyle w:val="a3"/>
              <w:spacing w:after="0"/>
              <w:jc w:val="both"/>
              <w:rPr>
                <w:rFonts w:eastAsiaTheme="minorEastAsia"/>
              </w:rPr>
            </w:pPr>
            <w:r>
              <w:rPr>
                <w:rFonts w:eastAsiaTheme="minorEastAsia"/>
              </w:rPr>
              <w:t xml:space="preserve">Proposal 10: RAN1 to handle the DU resource type indication conflict in inter-carrier and intra-carrier DC case. </w:t>
            </w:r>
          </w:p>
          <w:p w:rsidR="00B8559C" w:rsidRDefault="00E95C6B">
            <w:pPr>
              <w:pStyle w:val="aff7"/>
              <w:numPr>
                <w:ilvl w:val="0"/>
                <w:numId w:val="41"/>
              </w:numPr>
              <w:spacing w:before="0" w:after="0"/>
              <w:contextualSpacing w:val="0"/>
              <w:jc w:val="left"/>
              <w:rPr>
                <w:rFonts w:ascii="Times New Roman" w:eastAsiaTheme="minorEastAsia" w:hAnsi="Times New Roman"/>
                <w:b/>
                <w:bCs/>
              </w:rPr>
            </w:pPr>
            <w:r>
              <w:rPr>
                <w:rFonts w:ascii="Times New Roman" w:eastAsiaTheme="minorEastAsia" w:hAnsi="Times New Roman"/>
                <w:b/>
                <w:bCs/>
              </w:rPr>
              <w:t>FFS: Inter-CU exchange of resource type configuration of a given IAB DU, in case that its parent nodes belong to different CUs. Related signaling up to RAN3.</w:t>
            </w:r>
          </w:p>
          <w:p w:rsidR="00B8559C" w:rsidRDefault="00E95C6B">
            <w:pPr>
              <w:spacing w:before="120"/>
              <w:rPr>
                <w:rFonts w:eastAsiaTheme="minorEastAsia"/>
                <w:b/>
                <w:i/>
                <w:lang w:eastAsia="zh-CN"/>
              </w:rPr>
            </w:pPr>
            <w:r>
              <w:rPr>
                <w:rFonts w:eastAsiaTheme="minorEastAsia"/>
                <w:b/>
                <w:bCs/>
              </w:rPr>
              <w:t>FFS</w:t>
            </w:r>
            <w:r>
              <w:rPr>
                <w:rFonts w:eastAsiaTheme="minorEastAsia" w:hint="eastAsia"/>
                <w:b/>
                <w:bCs/>
              </w:rPr>
              <w:t>:</w:t>
            </w:r>
            <w:r>
              <w:rPr>
                <w:rFonts w:eastAsiaTheme="minorEastAsia"/>
                <w:b/>
                <w:bCs/>
              </w:rPr>
              <w:t xml:space="preserve"> MT behavior when receiving different dynamic resource type indication (e.g., </w:t>
            </w:r>
            <w:proofErr w:type="spellStart"/>
            <w:r>
              <w:rPr>
                <w:rFonts w:eastAsiaTheme="minorEastAsia"/>
                <w:b/>
                <w:bCs/>
              </w:rPr>
              <w:t>DCI_format</w:t>
            </w:r>
            <w:proofErr w:type="spellEnd"/>
            <w:r>
              <w:rPr>
                <w:rFonts w:eastAsiaTheme="minorEastAsia"/>
                <w:b/>
                <w:bCs/>
              </w:rPr>
              <w:t xml:space="preserve"> 2-5) from MCG and SCG.</w:t>
            </w:r>
            <w:r>
              <w:rPr>
                <w:rFonts w:eastAsiaTheme="minorEastAsia"/>
              </w:rPr>
              <w:t xml:space="preserve"> </w:t>
            </w:r>
          </w:p>
        </w:tc>
      </w:tr>
      <w:tr w:rsidR="00B8559C">
        <w:tc>
          <w:tcPr>
            <w:tcW w:w="2335" w:type="dxa"/>
            <w:shd w:val="clear" w:color="auto" w:fill="auto"/>
          </w:tcPr>
          <w:p w:rsidR="00B8559C" w:rsidRDefault="00E95C6B">
            <w:pPr>
              <w:rPr>
                <w:rFonts w:ascii="Calibri" w:hAnsi="Calibri" w:cs="Calibri"/>
                <w:b/>
                <w:bCs/>
                <w:color w:val="000000"/>
                <w:sz w:val="22"/>
                <w:szCs w:val="22"/>
              </w:rPr>
            </w:pPr>
            <w:r>
              <w:rPr>
                <w:rFonts w:ascii="Calibri" w:hAnsi="Calibri" w:cs="Calibri"/>
                <w:b/>
                <w:bCs/>
                <w:color w:val="000000"/>
                <w:sz w:val="22"/>
                <w:szCs w:val="22"/>
              </w:rPr>
              <w:t>Intel (R1-2100670)</w:t>
            </w:r>
          </w:p>
        </w:tc>
        <w:tc>
          <w:tcPr>
            <w:tcW w:w="7735" w:type="dxa"/>
            <w:shd w:val="clear" w:color="auto" w:fill="auto"/>
          </w:tcPr>
          <w:p w:rsidR="00B8559C" w:rsidRDefault="00E95C6B">
            <w:pPr>
              <w:spacing w:after="120"/>
              <w:jc w:val="both"/>
              <w:rPr>
                <w:color w:val="000000"/>
                <w:lang w:eastAsia="zh-CN"/>
              </w:rPr>
            </w:pPr>
            <w:r>
              <w:rPr>
                <w:b/>
                <w:lang w:eastAsia="zh-CN"/>
              </w:rPr>
              <w:t xml:space="preserve">Proposal 5: </w:t>
            </w:r>
            <w:r>
              <w:rPr>
                <w:lang w:eastAsia="zh-CN"/>
              </w:rPr>
              <w:t>For DCI format 2_5 in multi-parent scenarios,</w:t>
            </w:r>
            <w:r>
              <w:rPr>
                <w:color w:val="000000"/>
                <w:lang w:eastAsia="zh-CN"/>
              </w:rPr>
              <w:t xml:space="preserve"> some options can be further discussed. </w:t>
            </w:r>
          </w:p>
          <w:p w:rsidR="00B8559C" w:rsidRDefault="00E95C6B">
            <w:pPr>
              <w:pStyle w:val="aff7"/>
              <w:numPr>
                <w:ilvl w:val="0"/>
                <w:numId w:val="42"/>
              </w:numPr>
              <w:spacing w:before="0" w:line="259" w:lineRule="auto"/>
              <w:rPr>
                <w:rFonts w:ascii="Times New Roman" w:hAnsi="Times New Roman"/>
                <w:bCs/>
                <w:lang w:eastAsia="zh-CN"/>
              </w:rPr>
            </w:pPr>
            <w:r>
              <w:rPr>
                <w:rFonts w:ascii="Times New Roman" w:hAnsi="Times New Roman"/>
                <w:bCs/>
                <w:lang w:val="en-GB" w:eastAsia="zh-CN"/>
              </w:rPr>
              <w:t>Option</w:t>
            </w:r>
            <w:r>
              <w:rPr>
                <w:rFonts w:ascii="Times New Roman" w:hAnsi="Times New Roman"/>
                <w:bCs/>
                <w:lang w:eastAsia="zh-CN"/>
              </w:rPr>
              <w:t xml:space="preserve"> 1: when one parent DU transmits DCI format 2_5 to an IAB MT, all other parents are informed. </w:t>
            </w:r>
          </w:p>
          <w:p w:rsidR="00B8559C" w:rsidRDefault="00E95C6B">
            <w:pPr>
              <w:pStyle w:val="aff7"/>
              <w:numPr>
                <w:ilvl w:val="0"/>
                <w:numId w:val="42"/>
              </w:numPr>
              <w:spacing w:before="0" w:line="259" w:lineRule="auto"/>
              <w:rPr>
                <w:rFonts w:ascii="Times New Roman" w:hAnsi="Times New Roman"/>
                <w:bCs/>
                <w:lang w:eastAsia="zh-CN"/>
              </w:rPr>
            </w:pPr>
            <w:r>
              <w:rPr>
                <w:rFonts w:ascii="Times New Roman" w:hAnsi="Times New Roman"/>
                <w:bCs/>
                <w:lang w:eastAsia="zh-CN"/>
              </w:rPr>
              <w:t xml:space="preserve">Option 2: DCI format 2_5 can be transmitted by only one parent. </w:t>
            </w:r>
          </w:p>
          <w:p w:rsidR="00B8559C" w:rsidRDefault="00E95C6B">
            <w:pPr>
              <w:pStyle w:val="aff7"/>
              <w:numPr>
                <w:ilvl w:val="0"/>
                <w:numId w:val="42"/>
              </w:numPr>
              <w:spacing w:before="0" w:line="259" w:lineRule="auto"/>
              <w:rPr>
                <w:rFonts w:ascii="Times New Roman" w:hAnsi="Times New Roman"/>
                <w:bCs/>
                <w:lang w:eastAsia="zh-CN"/>
              </w:rPr>
            </w:pPr>
            <w:r>
              <w:rPr>
                <w:rFonts w:ascii="Times New Roman" w:hAnsi="Times New Roman"/>
                <w:bCs/>
                <w:lang w:eastAsia="zh-CN"/>
              </w:rPr>
              <w:t xml:space="preserve">Option 3: New rules can be defined for an IAB MT after receiving DCI format 2_5 from multiple parents. </w:t>
            </w:r>
          </w:p>
          <w:p w:rsidR="00B8559C" w:rsidRDefault="00E95C6B">
            <w:pPr>
              <w:spacing w:after="120"/>
              <w:jc w:val="both"/>
              <w:rPr>
                <w:color w:val="000000"/>
                <w:lang w:eastAsia="zh-CN"/>
              </w:rPr>
            </w:pPr>
            <w:r>
              <w:rPr>
                <w:b/>
                <w:lang w:eastAsia="zh-CN"/>
              </w:rPr>
              <w:lastRenderedPageBreak/>
              <w:t xml:space="preserve">Proposal 6: </w:t>
            </w:r>
            <w:r>
              <w:rPr>
                <w:lang w:eastAsia="zh-CN"/>
              </w:rPr>
              <w:t>Further discussion on support of Case#7 timing for IAB dual-connectivity scenarios is needed.</w:t>
            </w:r>
            <w:r>
              <w:rPr>
                <w:color w:val="000000"/>
                <w:lang w:eastAsia="zh-CN"/>
              </w:rPr>
              <w:t xml:space="preserve">  </w:t>
            </w:r>
          </w:p>
          <w:p w:rsidR="00B8559C" w:rsidRDefault="00E95C6B">
            <w:pPr>
              <w:spacing w:after="120"/>
              <w:jc w:val="both"/>
              <w:rPr>
                <w:color w:val="000000"/>
                <w:lang w:eastAsia="zh-CN"/>
              </w:rPr>
            </w:pPr>
            <w:r>
              <w:rPr>
                <w:b/>
                <w:lang w:eastAsia="zh-CN"/>
              </w:rPr>
              <w:t xml:space="preserve">Proposal 7: </w:t>
            </w:r>
            <w:r>
              <w:rPr>
                <w:lang w:eastAsia="zh-CN"/>
              </w:rPr>
              <w:t xml:space="preserve">For the semi-static DU resource configurations, </w:t>
            </w:r>
            <w:r>
              <w:rPr>
                <w:color w:val="000000"/>
                <w:lang w:eastAsia="zh-CN"/>
              </w:rPr>
              <w:t xml:space="preserve">additionally support per-link configuration.  </w:t>
            </w:r>
          </w:p>
        </w:tc>
      </w:tr>
      <w:tr w:rsidR="00B8559C">
        <w:tc>
          <w:tcPr>
            <w:tcW w:w="2335" w:type="dxa"/>
            <w:shd w:val="clear" w:color="auto" w:fill="auto"/>
          </w:tcPr>
          <w:p w:rsidR="00B8559C" w:rsidRDefault="00E95C6B">
            <w:pPr>
              <w:rPr>
                <w:rFonts w:ascii="Calibri" w:hAnsi="Calibri" w:cs="Calibri"/>
                <w:b/>
                <w:bCs/>
                <w:color w:val="000000"/>
                <w:sz w:val="22"/>
                <w:szCs w:val="22"/>
              </w:rPr>
            </w:pPr>
            <w:r>
              <w:rPr>
                <w:b/>
                <w:bCs/>
                <w:sz w:val="20"/>
                <w:szCs w:val="20"/>
              </w:rPr>
              <w:lastRenderedPageBreak/>
              <w:t>LG (R1-2100717)</w:t>
            </w:r>
          </w:p>
        </w:tc>
        <w:tc>
          <w:tcPr>
            <w:tcW w:w="7735" w:type="dxa"/>
            <w:shd w:val="clear" w:color="auto" w:fill="auto"/>
          </w:tcPr>
          <w:p w:rsidR="00B8559C" w:rsidRDefault="00E95C6B">
            <w:pPr>
              <w:pStyle w:val="3GPPAgreements"/>
              <w:rPr>
                <w:b/>
                <w:u w:val="single"/>
              </w:rPr>
            </w:pPr>
            <w:r>
              <w:rPr>
                <w:b/>
                <w:u w:val="single"/>
              </w:rPr>
              <w:t>Dual-connectivity to support multiple parent DUs</w:t>
            </w:r>
          </w:p>
          <w:p w:rsidR="00B8559C" w:rsidRDefault="00E95C6B">
            <w:pPr>
              <w:rPr>
                <w:rFonts w:eastAsiaTheme="minorEastAsia" w:cs="Arial"/>
                <w:b/>
                <w:i/>
              </w:rPr>
            </w:pPr>
            <w:r>
              <w:rPr>
                <w:rFonts w:eastAsiaTheme="minorEastAsia" w:cs="Arial"/>
                <w:b/>
                <w:i/>
              </w:rPr>
              <w:t>Observation 2:</w:t>
            </w:r>
          </w:p>
          <w:p w:rsidR="00B8559C" w:rsidRDefault="00E95C6B">
            <w:pPr>
              <w:pStyle w:val="aff7"/>
              <w:numPr>
                <w:ilvl w:val="0"/>
                <w:numId w:val="16"/>
              </w:numPr>
              <w:overflowPunct w:val="0"/>
              <w:autoSpaceDE w:val="0"/>
              <w:autoSpaceDN w:val="0"/>
              <w:adjustRightInd w:val="0"/>
              <w:spacing w:before="0"/>
              <w:contextualSpacing w:val="0"/>
              <w:textAlignment w:val="baseline"/>
              <w:rPr>
                <w:lang w:eastAsia="ko-KR"/>
              </w:rPr>
            </w:pPr>
            <w:r>
              <w:rPr>
                <w:lang w:eastAsia="ko-KR"/>
              </w:rPr>
              <w:t xml:space="preserve">For supporting two parent nodes belonging to each of two different donors, each CU should share the configuration information of all DUs from the belonging CU to </w:t>
            </w:r>
            <w:proofErr w:type="spellStart"/>
            <w:r>
              <w:rPr>
                <w:lang w:eastAsia="ko-KR"/>
              </w:rPr>
              <w:t>neighbour</w:t>
            </w:r>
            <w:proofErr w:type="spellEnd"/>
            <w:r>
              <w:rPr>
                <w:lang w:eastAsia="ko-KR"/>
              </w:rPr>
              <w:t xml:space="preserve"> CU which includes DU(s) for multi-parent operation. </w:t>
            </w:r>
          </w:p>
          <w:p w:rsidR="00B8559C" w:rsidRDefault="00E95C6B">
            <w:pPr>
              <w:widowControl w:val="0"/>
              <w:wordWrap w:val="0"/>
              <w:spacing w:after="160" w:line="259" w:lineRule="auto"/>
              <w:rPr>
                <w:lang w:eastAsia="ko-KR"/>
              </w:rPr>
            </w:pPr>
            <w:r>
              <w:rPr>
                <w:b/>
                <w:i/>
                <w:lang w:eastAsia="ko-KR"/>
              </w:rPr>
              <w:t xml:space="preserve">Proposal 7: </w:t>
            </w:r>
            <w:r>
              <w:rPr>
                <w:lang w:eastAsia="ko-KR"/>
              </w:rPr>
              <w:t>For operating inter-carrier, intra-band DC scenario for FR2, it needs to clarify MT operation for transmission and reception in terms of antenna configurations (e.g., same panel/separate panel for multiple carriers) and combination of carriers.</w:t>
            </w:r>
          </w:p>
          <w:p w:rsidR="00B8559C" w:rsidRDefault="00E95C6B">
            <w:pPr>
              <w:widowControl w:val="0"/>
              <w:wordWrap w:val="0"/>
              <w:spacing w:after="160" w:line="259" w:lineRule="auto"/>
              <w:rPr>
                <w:b/>
                <w:i/>
                <w:lang w:eastAsia="ko-KR"/>
              </w:rPr>
            </w:pPr>
            <w:r>
              <w:rPr>
                <w:b/>
                <w:i/>
                <w:lang w:eastAsia="ko-KR"/>
              </w:rPr>
              <w:t xml:space="preserve">Proposal 8: </w:t>
            </w:r>
            <w:r>
              <w:rPr>
                <w:lang w:eastAsia="ko-KR"/>
              </w:rPr>
              <w:t>Study the solution for scheduling collision between two parent DUs due to indication of the resource availability for soft symbol(s) to the IAB-DU(s) by DCI format 2_5.</w:t>
            </w:r>
          </w:p>
          <w:p w:rsidR="00B8559C" w:rsidRDefault="00B8559C">
            <w:pPr>
              <w:spacing w:after="120"/>
              <w:jc w:val="both"/>
              <w:rPr>
                <w:b/>
                <w:lang w:eastAsia="zh-CN"/>
              </w:rPr>
            </w:pPr>
          </w:p>
        </w:tc>
      </w:tr>
      <w:tr w:rsidR="00B8559C">
        <w:tc>
          <w:tcPr>
            <w:tcW w:w="2335" w:type="dxa"/>
            <w:shd w:val="clear" w:color="auto" w:fill="auto"/>
          </w:tcPr>
          <w:p w:rsidR="00B8559C" w:rsidRDefault="00E95C6B">
            <w:pPr>
              <w:rPr>
                <w:b/>
                <w:bCs/>
                <w:sz w:val="20"/>
                <w:szCs w:val="20"/>
              </w:rPr>
            </w:pPr>
            <w:r>
              <w:rPr>
                <w:b/>
                <w:bCs/>
                <w:sz w:val="20"/>
                <w:szCs w:val="20"/>
              </w:rPr>
              <w:t>AT&amp;T (R1-2100777)</w:t>
            </w:r>
          </w:p>
        </w:tc>
        <w:tc>
          <w:tcPr>
            <w:tcW w:w="7735" w:type="dxa"/>
            <w:shd w:val="clear" w:color="auto" w:fill="auto"/>
          </w:tcPr>
          <w:p w:rsidR="00B8559C" w:rsidRDefault="00E95C6B">
            <w:pPr>
              <w:spacing w:line="288" w:lineRule="auto"/>
              <w:rPr>
                <w:rFonts w:ascii="Calibri" w:hAnsi="Calibri"/>
                <w:b/>
                <w:color w:val="000000"/>
                <w:kern w:val="24"/>
              </w:rPr>
            </w:pPr>
            <w:r>
              <w:rPr>
                <w:rFonts w:ascii="Calibri" w:hAnsi="Calibri"/>
                <w:b/>
                <w:color w:val="000000"/>
                <w:kern w:val="24"/>
              </w:rPr>
              <w:t>Proposal 4: Per-backhaul link resource configurations and multiplexing capability indications independent of the per-IAB-DU configuration and multiplexing capability indication are supported in Rel-17. Coordination signaling to exchange the resource configurations and multiplexing capability indications between up to two parent IAB-nodes/donors should be additionally supported in Rel-17.</w:t>
            </w:r>
          </w:p>
          <w:p w:rsidR="00B8559C" w:rsidRDefault="00B8559C">
            <w:pPr>
              <w:rPr>
                <w:rFonts w:ascii="Calibri" w:hAnsi="Calibri"/>
                <w:b/>
                <w:bCs/>
              </w:rPr>
            </w:pPr>
          </w:p>
          <w:p w:rsidR="00B8559C" w:rsidRDefault="00E95C6B">
            <w:pPr>
              <w:pStyle w:val="maintext"/>
              <w:ind w:firstLine="0"/>
              <w:rPr>
                <w:b/>
              </w:rPr>
            </w:pPr>
            <w:r>
              <w:rPr>
                <w:rFonts w:ascii="Calibri" w:hAnsi="Calibri"/>
                <w:b/>
                <w:color w:val="000000"/>
                <w:kern w:val="24"/>
              </w:rPr>
              <w:t xml:space="preserve">Proposal 5. For multi-parent features defined in RAN2/RAN3 (e.g. DC/DAPS/Multi-MT) in Rel-17, RAN1 should not preclude intra-carrier operation via implementation and reuse of solutions supporting inter-carrier operation. </w:t>
            </w:r>
          </w:p>
        </w:tc>
      </w:tr>
      <w:tr w:rsidR="00B8559C">
        <w:tc>
          <w:tcPr>
            <w:tcW w:w="2335" w:type="dxa"/>
            <w:shd w:val="clear" w:color="auto" w:fill="auto"/>
          </w:tcPr>
          <w:p w:rsidR="00B8559C" w:rsidRDefault="00E95C6B">
            <w:pPr>
              <w:rPr>
                <w:b/>
                <w:bCs/>
                <w:sz w:val="20"/>
                <w:szCs w:val="20"/>
              </w:rPr>
            </w:pPr>
            <w:r>
              <w:rPr>
                <w:rFonts w:ascii="Arial" w:hAnsi="Arial" w:cs="Arial"/>
                <w:b/>
                <w:bCs/>
              </w:rPr>
              <w:t>Nokia, Nokia Shanghai Bell (R1-2100833)</w:t>
            </w:r>
          </w:p>
        </w:tc>
        <w:tc>
          <w:tcPr>
            <w:tcW w:w="7735" w:type="dxa"/>
            <w:shd w:val="clear" w:color="auto" w:fill="auto"/>
          </w:tcPr>
          <w:p w:rsidR="00B8559C" w:rsidRDefault="00E95C6B">
            <w:pPr>
              <w:jc w:val="both"/>
              <w:rPr>
                <w:b/>
                <w:bCs/>
              </w:rPr>
            </w:pPr>
            <w:r>
              <w:rPr>
                <w:b/>
                <w:bCs/>
              </w:rPr>
              <w:t>Proposal 3.1: RAN1 to proceed with other scenarios while waiting for further guidance from RAN on intra-carrier DC.</w:t>
            </w:r>
          </w:p>
          <w:p w:rsidR="00B8559C" w:rsidRDefault="00E95C6B">
            <w:pPr>
              <w:jc w:val="both"/>
              <w:rPr>
                <w:b/>
                <w:bCs/>
              </w:rPr>
            </w:pPr>
            <w:r>
              <w:rPr>
                <w:b/>
                <w:bCs/>
              </w:rPr>
              <w:t xml:space="preserve">Proposal 3.2: In inter-carrier DC, the indication of availability of soft resources via DCI format 2-5 from a parent node is only valid for the IAB-DU cell(s) which uses the same carrier(s) in the backhaul link for the same parent. </w:t>
            </w:r>
          </w:p>
          <w:p w:rsidR="00B8559C" w:rsidRDefault="00E95C6B">
            <w:pPr>
              <w:jc w:val="both"/>
              <w:rPr>
                <w:rFonts w:eastAsia="Calibri"/>
                <w:b/>
                <w:bCs/>
                <w:lang w:eastAsia="zh-CN"/>
              </w:rPr>
            </w:pPr>
            <w:r>
              <w:rPr>
                <w:b/>
                <w:bCs/>
              </w:rPr>
              <w:t xml:space="preserve">Proposal 3.3: </w:t>
            </w:r>
            <w:r>
              <w:rPr>
                <w:rFonts w:eastAsia="Calibri"/>
                <w:b/>
                <w:bCs/>
                <w:lang w:eastAsia="zh-CN"/>
              </w:rPr>
              <w:t xml:space="preserve">IAB-MT shall support both single DCI based and multi-DCI based multi-TRP transmission schemes. </w:t>
            </w:r>
          </w:p>
          <w:p w:rsidR="00B8559C" w:rsidRDefault="00B8559C">
            <w:pPr>
              <w:jc w:val="both"/>
              <w:rPr>
                <w:rFonts w:eastAsia="Calibri"/>
                <w:b/>
                <w:bCs/>
                <w:lang w:eastAsia="zh-CN"/>
              </w:rPr>
            </w:pPr>
          </w:p>
          <w:p w:rsidR="00B8559C" w:rsidRDefault="00E95C6B">
            <w:pPr>
              <w:jc w:val="both"/>
              <w:rPr>
                <w:b/>
                <w:bCs/>
              </w:rPr>
            </w:pPr>
            <w:r>
              <w:rPr>
                <w:b/>
                <w:bCs/>
              </w:rPr>
              <w:t xml:space="preserve">Proposal 3.4: For </w:t>
            </w:r>
            <w:r>
              <w:rPr>
                <w:rFonts w:ascii="Times" w:eastAsia="Calibri" w:hAnsi="Times" w:cs="Times"/>
                <w:b/>
                <w:bCs/>
                <w:lang w:eastAsia="zh-CN"/>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rsidR="00B8559C" w:rsidRDefault="00B8559C">
            <w:pPr>
              <w:spacing w:line="288" w:lineRule="auto"/>
              <w:rPr>
                <w:rFonts w:ascii="Calibri" w:hAnsi="Calibri"/>
                <w:b/>
                <w:color w:val="000000"/>
                <w:kern w:val="24"/>
              </w:rPr>
            </w:pPr>
          </w:p>
        </w:tc>
      </w:tr>
      <w:tr w:rsidR="00B8559C">
        <w:tc>
          <w:tcPr>
            <w:tcW w:w="2335" w:type="dxa"/>
            <w:shd w:val="clear" w:color="auto" w:fill="auto"/>
          </w:tcPr>
          <w:p w:rsidR="00B8559C" w:rsidRDefault="00E95C6B">
            <w:pPr>
              <w:rPr>
                <w:rFonts w:ascii="Arial" w:hAnsi="Arial" w:cs="Arial"/>
                <w:b/>
                <w:bCs/>
              </w:rPr>
            </w:pPr>
            <w:r>
              <w:rPr>
                <w:rFonts w:ascii="Arial" w:hAnsi="Arial"/>
                <w:b/>
                <w:sz w:val="22"/>
                <w:szCs w:val="22"/>
              </w:rPr>
              <w:lastRenderedPageBreak/>
              <w:t xml:space="preserve">ZTE, </w:t>
            </w:r>
            <w:proofErr w:type="spellStart"/>
            <w:r>
              <w:rPr>
                <w:rFonts w:ascii="Arial" w:hAnsi="Arial"/>
                <w:b/>
                <w:sz w:val="22"/>
                <w:szCs w:val="22"/>
              </w:rPr>
              <w:t>Sanechips</w:t>
            </w:r>
            <w:proofErr w:type="spellEnd"/>
            <w:r>
              <w:rPr>
                <w:rFonts w:ascii="Arial" w:hAnsi="Arial"/>
                <w:b/>
                <w:sz w:val="22"/>
                <w:szCs w:val="22"/>
              </w:rPr>
              <w:t xml:space="preserve"> (R1-2100958, R1-2100960)</w:t>
            </w:r>
          </w:p>
        </w:tc>
        <w:tc>
          <w:tcPr>
            <w:tcW w:w="7735" w:type="dxa"/>
            <w:shd w:val="clear" w:color="auto" w:fill="auto"/>
          </w:tcPr>
          <w:p w:rsidR="00B8559C" w:rsidRDefault="00E95C6B">
            <w:pPr>
              <w:pStyle w:val="12"/>
              <w:spacing w:after="120"/>
            </w:pPr>
            <w:hyperlink w:anchor="_Toc21451" w:history="1">
              <w:r>
                <w:rPr>
                  <w:rFonts w:ascii="Times New Roman" w:eastAsia="宋体" w:hAnsi="Times New Roman"/>
                  <w:bCs/>
                  <w:i/>
                  <w:iCs/>
                </w:rPr>
                <w:t xml:space="preserve">Proposal 6: </w:t>
              </w:r>
              <w:r>
                <w:t>It is up to RAN3 to determine whether inter-donor inter-carrier DC is supported</w:t>
              </w:r>
              <w:r>
                <w:rPr>
                  <w:rFonts w:hint="eastAsia"/>
                </w:rPr>
                <w:t>.</w:t>
              </w:r>
            </w:hyperlink>
          </w:p>
          <w:p w:rsidR="00B8559C" w:rsidRDefault="00E95C6B">
            <w:pPr>
              <w:pStyle w:val="12"/>
              <w:spacing w:after="120"/>
            </w:pPr>
            <w:hyperlink w:anchor="_Toc18001" w:history="1">
              <w:r>
                <w:rPr>
                  <w:rFonts w:ascii="Times New Roman" w:eastAsia="宋体" w:hAnsi="Times New Roman"/>
                  <w:bCs/>
                  <w:i/>
                  <w:iCs/>
                </w:rPr>
                <w:t xml:space="preserve">Proposal 7: </w:t>
              </w:r>
              <w:r>
                <w:t xml:space="preserve">The explicit indication of soft </w:t>
              </w:r>
              <w:r>
                <w:rPr>
                  <w:rFonts w:hint="eastAsia"/>
                </w:rPr>
                <w:t xml:space="preserve">time domain </w:t>
              </w:r>
              <w:r>
                <w:t>resources by DCI Format 2_5 is reused for multi-parent scenarios in Rel-17</w:t>
              </w:r>
              <w:r>
                <w:rPr>
                  <w:rFonts w:hint="eastAsia"/>
                </w:rPr>
                <w:t>.</w:t>
              </w:r>
              <w:r>
                <w:rPr>
                  <w:rFonts w:eastAsia="Calibri"/>
                </w:rPr>
                <w:t xml:space="preserve"> </w:t>
              </w:r>
              <w:r>
                <w:rPr>
                  <w:rFonts w:hint="eastAsia"/>
                </w:rPr>
                <w:t xml:space="preserve">There is no need to consider </w:t>
              </w:r>
              <w:r>
                <w:rPr>
                  <w:rFonts w:eastAsia="Calibri"/>
                </w:rPr>
                <w:t>additional enhancements over the Rel-16 solution</w:t>
              </w:r>
              <w:r>
                <w:rPr>
                  <w:rFonts w:hint="eastAsia"/>
                </w:rPr>
                <w:t>.</w:t>
              </w:r>
            </w:hyperlink>
          </w:p>
          <w:p w:rsidR="00B8559C" w:rsidRDefault="00E95C6B">
            <w:pPr>
              <w:pStyle w:val="12"/>
              <w:spacing w:after="120"/>
            </w:pPr>
            <w:hyperlink w:anchor="_Toc22127" w:history="1">
              <w:r>
                <w:rPr>
                  <w:rFonts w:ascii="Times New Roman" w:eastAsia="宋体" w:hAnsi="Times New Roman"/>
                  <w:bCs/>
                  <w:i/>
                  <w:iCs/>
                </w:rPr>
                <w:t xml:space="preserve">Proposal 8: </w:t>
              </w:r>
              <w:r>
                <w:t>From RAN1 perspective, inter-carrier, intra-band DU should reuse solutions for supporting Inter-carrier, inter-band</w:t>
              </w:r>
              <w:r>
                <w:rPr>
                  <w:rFonts w:hint="eastAsia"/>
                </w:rPr>
                <w:t xml:space="preserve">. There is no need to introduce </w:t>
              </w:r>
              <w:r>
                <w:rPr>
                  <w:rFonts w:eastAsia="Calibri"/>
                </w:rPr>
                <w:t>specific enhancements for inter-carrier, intra-band DC in Rel-17</w:t>
              </w:r>
              <w:r>
                <w:rPr>
                  <w:rFonts w:hint="eastAsia"/>
                </w:rPr>
                <w:t>.</w:t>
              </w:r>
            </w:hyperlink>
          </w:p>
        </w:tc>
      </w:tr>
      <w:tr w:rsidR="00B8559C">
        <w:tc>
          <w:tcPr>
            <w:tcW w:w="2335" w:type="dxa"/>
            <w:shd w:val="clear" w:color="auto" w:fill="auto"/>
          </w:tcPr>
          <w:p w:rsidR="00B8559C" w:rsidRDefault="00E95C6B">
            <w:pPr>
              <w:rPr>
                <w:rFonts w:ascii="Arial" w:hAnsi="Arial"/>
                <w:b/>
                <w:sz w:val="22"/>
                <w:szCs w:val="22"/>
              </w:rPr>
            </w:pPr>
            <w:r>
              <w:rPr>
                <w:rFonts w:ascii="Arial" w:hAnsi="Arial"/>
              </w:rPr>
              <w:t>Lenovo, Motorola Mobility (R1-2100990)</w:t>
            </w:r>
          </w:p>
        </w:tc>
        <w:tc>
          <w:tcPr>
            <w:tcW w:w="7735" w:type="dxa"/>
            <w:shd w:val="clear" w:color="auto" w:fill="auto"/>
          </w:tcPr>
          <w:p w:rsidR="00B8559C" w:rsidRDefault="00E95C6B">
            <w:pPr>
              <w:pStyle w:val="af8"/>
              <w:rPr>
                <w:rFonts w:eastAsiaTheme="minorEastAsia" w:cstheme="minorBidi"/>
                <w:b w:val="0"/>
                <w:bCs w:val="0"/>
                <w:sz w:val="22"/>
                <w:szCs w:val="22"/>
              </w:rPr>
            </w:pPr>
            <w:r>
              <w:rPr>
                <w:lang w:val="en-GB"/>
              </w:rPr>
              <w:t>Proposal 6:</w:t>
            </w:r>
            <w:r>
              <w:rPr>
                <w:rFonts w:eastAsiaTheme="minorEastAsia" w:cstheme="minorBidi"/>
                <w:b w:val="0"/>
                <w:bCs w:val="0"/>
                <w:sz w:val="22"/>
                <w:szCs w:val="22"/>
              </w:rPr>
              <w:tab/>
            </w:r>
            <w:r>
              <w:rPr>
                <w:lang w:val="en-GB"/>
              </w:rPr>
              <w:t>Support intra-carrier DC at least to the extent that solutions for inter-carrier DC are reused.</w:t>
            </w:r>
          </w:p>
          <w:p w:rsidR="00B8559C" w:rsidRDefault="00E95C6B">
            <w:pPr>
              <w:pStyle w:val="af8"/>
              <w:rPr>
                <w:rFonts w:eastAsiaTheme="minorEastAsia" w:cstheme="minorBidi"/>
                <w:b w:val="0"/>
                <w:bCs w:val="0"/>
                <w:sz w:val="22"/>
                <w:szCs w:val="22"/>
              </w:rPr>
            </w:pPr>
            <w:r>
              <w:t>Proposal 7:</w:t>
            </w:r>
            <w:r>
              <w:rPr>
                <w:rFonts w:eastAsiaTheme="minorEastAsia" w:cstheme="minorBidi"/>
                <w:b w:val="0"/>
                <w:bCs w:val="0"/>
                <w:sz w:val="22"/>
                <w:szCs w:val="22"/>
              </w:rPr>
              <w:tab/>
            </w:r>
            <w:r>
              <w:t>Define signaling for IAB nodes in the DC mode to inform parent IAB nodes of the status of availability of soft resources.</w:t>
            </w:r>
          </w:p>
        </w:tc>
      </w:tr>
      <w:tr w:rsidR="00B8559C">
        <w:tc>
          <w:tcPr>
            <w:tcW w:w="2335" w:type="dxa"/>
            <w:shd w:val="clear" w:color="auto" w:fill="auto"/>
          </w:tcPr>
          <w:p w:rsidR="00B8559C" w:rsidRDefault="00E95C6B">
            <w:pPr>
              <w:rPr>
                <w:rFonts w:ascii="Arial" w:hAnsi="Arial"/>
              </w:rPr>
            </w:pPr>
            <w:r>
              <w:rPr>
                <w:rFonts w:ascii="Arial" w:hAnsi="Arial"/>
              </w:rPr>
              <w:t>ETRI (R1-2101083)</w:t>
            </w:r>
          </w:p>
        </w:tc>
        <w:tc>
          <w:tcPr>
            <w:tcW w:w="7735" w:type="dxa"/>
            <w:shd w:val="clear" w:color="auto" w:fill="auto"/>
          </w:tcPr>
          <w:p w:rsidR="00B8559C" w:rsidRDefault="00E95C6B">
            <w:pPr>
              <w:spacing w:after="120"/>
              <w:rPr>
                <w:b/>
                <w:i/>
              </w:rPr>
            </w:pPr>
            <w:r>
              <w:rPr>
                <w:rFonts w:hint="eastAsia"/>
                <w:b/>
                <w:i/>
              </w:rPr>
              <w:t>P</w:t>
            </w:r>
            <w:r>
              <w:rPr>
                <w:b/>
                <w:i/>
              </w:rPr>
              <w:t>roposal 4: Consider to handle intra-carrier DC in the future releases</w:t>
            </w:r>
          </w:p>
          <w:p w:rsidR="00B8559C" w:rsidRDefault="00E95C6B">
            <w:pPr>
              <w:pStyle w:val="af8"/>
              <w:rPr>
                <w:lang w:val="en-GB"/>
              </w:rPr>
            </w:pPr>
            <w:r>
              <w:rPr>
                <w:b w:val="0"/>
                <w:i/>
              </w:rPr>
              <w:t>Joint operation of “</w:t>
            </w:r>
            <w:proofErr w:type="spellStart"/>
            <w:r>
              <w:rPr>
                <w:b w:val="0"/>
                <w:i/>
              </w:rPr>
              <w:t>mTRP</w:t>
            </w:r>
            <w:proofErr w:type="spellEnd"/>
            <w:r>
              <w:rPr>
                <w:b w:val="0"/>
                <w:i/>
              </w:rPr>
              <w:t>” + “Rel-16 TEI on half duplex CA” can be a good starting point for dual parent IAB via intra-carrier DC</w:t>
            </w:r>
          </w:p>
        </w:tc>
      </w:tr>
      <w:tr w:rsidR="00B8559C">
        <w:tc>
          <w:tcPr>
            <w:tcW w:w="2335" w:type="dxa"/>
            <w:shd w:val="clear" w:color="auto" w:fill="auto"/>
          </w:tcPr>
          <w:p w:rsidR="00B8559C" w:rsidRDefault="00E95C6B">
            <w:pPr>
              <w:rPr>
                <w:rFonts w:ascii="Arial" w:hAnsi="Arial"/>
              </w:rPr>
            </w:pPr>
            <w:r>
              <w:rPr>
                <w:rFonts w:ascii="Arial" w:hAnsi="Arial"/>
              </w:rPr>
              <w:t>Samsung (R1-2101227)</w:t>
            </w:r>
          </w:p>
        </w:tc>
        <w:tc>
          <w:tcPr>
            <w:tcW w:w="7735" w:type="dxa"/>
            <w:shd w:val="clear" w:color="auto" w:fill="auto"/>
          </w:tcPr>
          <w:p w:rsidR="00B8559C" w:rsidRDefault="00E95C6B">
            <w:pPr>
              <w:spacing w:after="180" w:line="276" w:lineRule="auto"/>
              <w:jc w:val="both"/>
              <w:rPr>
                <w:b/>
                <w:i/>
              </w:rPr>
            </w:pPr>
            <w:r>
              <w:rPr>
                <w:rFonts w:hint="eastAsia"/>
                <w:b/>
                <w:i/>
              </w:rPr>
              <w:t xml:space="preserve">Proposal </w:t>
            </w:r>
            <w:r>
              <w:rPr>
                <w:b/>
                <w:i/>
              </w:rPr>
              <w:t>4</w:t>
            </w:r>
            <w:r>
              <w:rPr>
                <w:rFonts w:hint="eastAsia"/>
                <w:b/>
                <w:i/>
              </w:rPr>
              <w:t>:</w:t>
            </w:r>
            <w:r>
              <w:rPr>
                <w:b/>
                <w:i/>
              </w:rPr>
              <w:t xml:space="preserve"> Focus on the inter-carrier DC scenario in RAN1#104-e.</w:t>
            </w:r>
          </w:p>
          <w:p w:rsidR="00B8559C" w:rsidRDefault="00E95C6B">
            <w:pPr>
              <w:spacing w:after="180" w:line="276" w:lineRule="auto"/>
              <w:jc w:val="both"/>
              <w:rPr>
                <w:b/>
              </w:rPr>
            </w:pPr>
            <w:r>
              <w:rPr>
                <w:rFonts w:hint="eastAsia"/>
                <w:b/>
                <w:i/>
              </w:rPr>
              <w:t xml:space="preserve">Proposal </w:t>
            </w:r>
            <w:r>
              <w:rPr>
                <w:b/>
                <w:i/>
              </w:rPr>
              <w:t>5</w:t>
            </w:r>
            <w:r>
              <w:rPr>
                <w:rFonts w:hint="eastAsia"/>
                <w:b/>
                <w:i/>
              </w:rPr>
              <w:t>:</w:t>
            </w:r>
            <w:r>
              <w:rPr>
                <w:b/>
                <w:i/>
              </w:rPr>
              <w:t xml:space="preserve"> Send LS to RAN3 that inter-donor multi-parent operation can be supported in Rel-17 with a spec. support for inter-donor resource coordination.</w:t>
            </w:r>
          </w:p>
          <w:p w:rsidR="00B8559C" w:rsidRDefault="00E95C6B">
            <w:pPr>
              <w:spacing w:after="180" w:line="276" w:lineRule="auto"/>
              <w:jc w:val="both"/>
              <w:rPr>
                <w:b/>
                <w:i/>
              </w:rPr>
            </w:pPr>
            <w:r>
              <w:rPr>
                <w:rFonts w:hint="eastAsia"/>
                <w:b/>
                <w:i/>
              </w:rPr>
              <w:t xml:space="preserve">Proposal </w:t>
            </w:r>
            <w:r>
              <w:rPr>
                <w:b/>
                <w:i/>
              </w:rPr>
              <w:t>6</w:t>
            </w:r>
            <w:r>
              <w:rPr>
                <w:rFonts w:hint="eastAsia"/>
                <w:b/>
                <w:i/>
              </w:rPr>
              <w:t>:</w:t>
            </w:r>
            <w:r>
              <w:rPr>
                <w:b/>
                <w:i/>
              </w:rPr>
              <w:t xml:space="preserve"> Discuss whether or not separate signaling between IAB MT and different parent IABs are necessary in Rel-17.</w:t>
            </w:r>
          </w:p>
          <w:p w:rsidR="00B8559C" w:rsidRDefault="00E95C6B">
            <w:pPr>
              <w:spacing w:after="120"/>
              <w:rPr>
                <w:b/>
                <w:i/>
              </w:rPr>
            </w:pPr>
            <w:r>
              <w:rPr>
                <w:rFonts w:hint="eastAsia"/>
                <w:b/>
                <w:i/>
              </w:rPr>
              <w:t xml:space="preserve">Proposal </w:t>
            </w:r>
            <w:r>
              <w:rPr>
                <w:b/>
                <w:i/>
              </w:rPr>
              <w:t>7</w:t>
            </w:r>
            <w:r>
              <w:rPr>
                <w:rFonts w:hint="eastAsia"/>
                <w:b/>
                <w:i/>
              </w:rPr>
              <w:t>:</w:t>
            </w:r>
            <w:r>
              <w:rPr>
                <w:b/>
                <w:i/>
              </w:rPr>
              <w:t xml:space="preserve"> Discuss </w:t>
            </w:r>
            <w:r>
              <w:rPr>
                <w:rFonts w:hint="eastAsia"/>
                <w:b/>
                <w:i/>
              </w:rPr>
              <w:t>how</w:t>
            </w:r>
            <w:r>
              <w:rPr>
                <w:b/>
                <w:i/>
              </w:rPr>
              <w:t xml:space="preserve"> </w:t>
            </w:r>
            <w:r>
              <w:rPr>
                <w:rFonts w:hint="eastAsia"/>
                <w:b/>
                <w:i/>
              </w:rPr>
              <w:t>to</w:t>
            </w:r>
            <w:r>
              <w:rPr>
                <w:b/>
                <w:i/>
              </w:rPr>
              <w:t xml:space="preserve"> </w:t>
            </w:r>
            <w:r>
              <w:rPr>
                <w:rFonts w:hint="eastAsia"/>
                <w:b/>
                <w:i/>
              </w:rPr>
              <w:t>address</w:t>
            </w:r>
            <w:r>
              <w:rPr>
                <w:b/>
                <w:i/>
              </w:rPr>
              <w:t xml:space="preserve"> </w:t>
            </w:r>
            <w:r>
              <w:rPr>
                <w:rFonts w:hint="eastAsia"/>
                <w:b/>
                <w:i/>
              </w:rPr>
              <w:t>scheduling</w:t>
            </w:r>
            <w:r>
              <w:rPr>
                <w:b/>
                <w:i/>
              </w:rPr>
              <w:t xml:space="preserve"> </w:t>
            </w:r>
            <w:r>
              <w:rPr>
                <w:rFonts w:hint="eastAsia"/>
                <w:b/>
                <w:i/>
              </w:rPr>
              <w:t>collision</w:t>
            </w:r>
            <w:r>
              <w:rPr>
                <w:b/>
                <w:i/>
              </w:rPr>
              <w:t xml:space="preserve"> </w:t>
            </w:r>
            <w:r>
              <w:rPr>
                <w:rFonts w:hint="eastAsia"/>
                <w:b/>
                <w:i/>
              </w:rPr>
              <w:t>issues</w:t>
            </w:r>
            <w:r>
              <w:rPr>
                <w:b/>
                <w:i/>
              </w:rPr>
              <w:t xml:space="preserve"> </w:t>
            </w:r>
            <w:r>
              <w:rPr>
                <w:rFonts w:hint="eastAsia"/>
                <w:b/>
                <w:i/>
              </w:rPr>
              <w:t>for</w:t>
            </w:r>
            <w:r>
              <w:rPr>
                <w:b/>
                <w:i/>
              </w:rPr>
              <w:t xml:space="preserve"> </w:t>
            </w:r>
            <w:r>
              <w:rPr>
                <w:rFonts w:hint="eastAsia"/>
                <w:b/>
                <w:i/>
              </w:rPr>
              <w:t>child</w:t>
            </w:r>
            <w:r>
              <w:rPr>
                <w:b/>
                <w:i/>
              </w:rPr>
              <w:t xml:space="preserve"> </w:t>
            </w:r>
            <w:r>
              <w:rPr>
                <w:rFonts w:hint="eastAsia"/>
                <w:b/>
                <w:i/>
              </w:rPr>
              <w:t>IAB</w:t>
            </w:r>
            <w:r>
              <w:rPr>
                <w:b/>
                <w:i/>
              </w:rPr>
              <w:t xml:space="preserve"> </w:t>
            </w:r>
            <w:r>
              <w:rPr>
                <w:rFonts w:hint="eastAsia"/>
                <w:b/>
                <w:i/>
              </w:rPr>
              <w:t>between</w:t>
            </w:r>
            <w:r>
              <w:rPr>
                <w:b/>
                <w:i/>
              </w:rPr>
              <w:t xml:space="preserve"> </w:t>
            </w:r>
            <w:r>
              <w:rPr>
                <w:rFonts w:hint="eastAsia"/>
                <w:b/>
                <w:i/>
              </w:rPr>
              <w:t>MCG</w:t>
            </w:r>
            <w:r>
              <w:rPr>
                <w:b/>
                <w:i/>
              </w:rPr>
              <w:t xml:space="preserve"> </w:t>
            </w:r>
            <w:r>
              <w:rPr>
                <w:rFonts w:hint="eastAsia"/>
                <w:b/>
                <w:i/>
              </w:rPr>
              <w:t>and</w:t>
            </w:r>
            <w:r>
              <w:rPr>
                <w:b/>
                <w:i/>
              </w:rPr>
              <w:t xml:space="preserve"> </w:t>
            </w:r>
            <w:r>
              <w:rPr>
                <w:rFonts w:hint="eastAsia"/>
                <w:b/>
                <w:i/>
              </w:rPr>
              <w:t>SCG</w:t>
            </w:r>
            <w:r>
              <w:rPr>
                <w:b/>
                <w:i/>
              </w:rPr>
              <w:t>.</w:t>
            </w:r>
          </w:p>
        </w:tc>
      </w:tr>
      <w:tr w:rsidR="00B8559C">
        <w:tc>
          <w:tcPr>
            <w:tcW w:w="2335" w:type="dxa"/>
            <w:shd w:val="clear" w:color="auto" w:fill="auto"/>
          </w:tcPr>
          <w:p w:rsidR="00B8559C" w:rsidRDefault="00E95C6B">
            <w:pPr>
              <w:rPr>
                <w:rFonts w:ascii="Arial" w:hAnsi="Arial"/>
              </w:rPr>
            </w:pPr>
            <w:r>
              <w:rPr>
                <w:rFonts w:ascii="Arial" w:hAnsi="Arial"/>
              </w:rPr>
              <w:t>Qualcomm (R1-2101483)</w:t>
            </w:r>
          </w:p>
        </w:tc>
        <w:tc>
          <w:tcPr>
            <w:tcW w:w="7735" w:type="dxa"/>
            <w:shd w:val="clear" w:color="auto" w:fill="auto"/>
          </w:tcPr>
          <w:p w:rsidR="00B8559C" w:rsidRDefault="00E95C6B">
            <w:pPr>
              <w:rPr>
                <w:b/>
                <w:bCs/>
                <w:u w:val="single"/>
                <w:lang w:eastAsia="zh-CN"/>
              </w:rPr>
            </w:pPr>
            <w:r>
              <w:rPr>
                <w:b/>
                <w:bCs/>
                <w:u w:val="single"/>
                <w:lang w:eastAsia="zh-CN"/>
              </w:rPr>
              <w:t>Observation 2.1:</w:t>
            </w:r>
          </w:p>
          <w:p w:rsidR="00B8559C" w:rsidRDefault="00E95C6B">
            <w:pPr>
              <w:rPr>
                <w:b/>
                <w:bCs/>
              </w:rPr>
            </w:pPr>
            <w:r>
              <w:rPr>
                <w:b/>
                <w:bCs/>
              </w:rPr>
              <w:t xml:space="preserve">In Rel-16, following operations for NR-DC are specified in spec with some features missing support for intra-band inter-carrier NR-DC. </w:t>
            </w:r>
          </w:p>
          <w:p w:rsidR="00B8559C" w:rsidRDefault="00E95C6B">
            <w:pPr>
              <w:numPr>
                <w:ilvl w:val="0"/>
                <w:numId w:val="43"/>
              </w:numPr>
              <w:overflowPunct w:val="0"/>
              <w:autoSpaceDE w:val="0"/>
              <w:autoSpaceDN w:val="0"/>
              <w:adjustRightInd w:val="0"/>
              <w:textAlignment w:val="baseline"/>
              <w:rPr>
                <w:b/>
                <w:bCs/>
              </w:rPr>
            </w:pPr>
            <w:r>
              <w:rPr>
                <w:b/>
                <w:bCs/>
                <w:i/>
                <w:iCs/>
              </w:rPr>
              <w:t>RAN1:</w:t>
            </w:r>
            <w:r>
              <w:rPr>
                <w:b/>
                <w:bCs/>
              </w:rPr>
              <w:t xml:space="preserve"> UE TX power sharing specification defined for NR-DC is general and can be applied for intra-band inter-carrier DC.</w:t>
            </w:r>
          </w:p>
          <w:p w:rsidR="00B8559C" w:rsidRDefault="00E95C6B">
            <w:pPr>
              <w:numPr>
                <w:ilvl w:val="0"/>
                <w:numId w:val="43"/>
              </w:numPr>
              <w:overflowPunct w:val="0"/>
              <w:autoSpaceDE w:val="0"/>
              <w:autoSpaceDN w:val="0"/>
              <w:adjustRightInd w:val="0"/>
              <w:textAlignment w:val="baseline"/>
              <w:rPr>
                <w:b/>
                <w:bCs/>
              </w:rPr>
            </w:pPr>
            <w:r>
              <w:rPr>
                <w:b/>
                <w:bCs/>
                <w:i/>
                <w:iCs/>
              </w:rPr>
              <w:t>RAN1:</w:t>
            </w:r>
            <w:r>
              <w:rPr>
                <w:b/>
                <w:bCs/>
              </w:rPr>
              <w:t xml:space="preserve"> The handling of potential TDD confliction between serving cells is specified within CA framework but is not specified for NR-DC. </w:t>
            </w:r>
          </w:p>
          <w:p w:rsidR="00B8559C" w:rsidRDefault="00E95C6B">
            <w:pPr>
              <w:numPr>
                <w:ilvl w:val="0"/>
                <w:numId w:val="43"/>
              </w:numPr>
              <w:overflowPunct w:val="0"/>
              <w:autoSpaceDE w:val="0"/>
              <w:autoSpaceDN w:val="0"/>
              <w:adjustRightInd w:val="0"/>
              <w:textAlignment w:val="baseline"/>
              <w:rPr>
                <w:b/>
                <w:bCs/>
              </w:rPr>
            </w:pPr>
            <w:r>
              <w:rPr>
                <w:b/>
                <w:bCs/>
                <w:i/>
                <w:iCs/>
              </w:rPr>
              <w:t>RAN4:</w:t>
            </w:r>
            <w:r>
              <w:rPr>
                <w:b/>
                <w:bCs/>
              </w:rPr>
              <w:t xml:space="preserve"> The band configuration and RRM requirements (e.g. MTTD and MRTD etc.) defined for NR-DC are limited for inter-band NR-DC (only within FR1 bands and between FR1 and FR2 bands) and are not specified for intra-band inter-carrier NR-DC.</w:t>
            </w:r>
          </w:p>
          <w:p w:rsidR="00B8559C" w:rsidRDefault="00E95C6B">
            <w:pPr>
              <w:numPr>
                <w:ilvl w:val="0"/>
                <w:numId w:val="43"/>
              </w:numPr>
              <w:overflowPunct w:val="0"/>
              <w:autoSpaceDE w:val="0"/>
              <w:autoSpaceDN w:val="0"/>
              <w:adjustRightInd w:val="0"/>
              <w:textAlignment w:val="baseline"/>
              <w:rPr>
                <w:b/>
                <w:bCs/>
              </w:rPr>
            </w:pPr>
            <w:r>
              <w:rPr>
                <w:b/>
                <w:bCs/>
                <w:i/>
                <w:iCs/>
              </w:rPr>
              <w:t>Higher layer:</w:t>
            </w:r>
            <w:r>
              <w:rPr>
                <w:b/>
                <w:bCs/>
              </w:rPr>
              <w:t xml:space="preserve"> Some of UE/MT capabilities defined for NR-DC are described in term of inter-band NR-DC and are not </w:t>
            </w:r>
            <w:proofErr w:type="spellStart"/>
            <w:r>
              <w:rPr>
                <w:b/>
                <w:bCs/>
              </w:rPr>
              <w:t>appliable</w:t>
            </w:r>
            <w:proofErr w:type="spellEnd"/>
            <w:r>
              <w:rPr>
                <w:b/>
                <w:bCs/>
              </w:rPr>
              <w:t xml:space="preserve"> for intra-band inter-carrier NR-DC. </w:t>
            </w:r>
          </w:p>
          <w:p w:rsidR="00B8559C" w:rsidRDefault="00E95C6B">
            <w:pPr>
              <w:numPr>
                <w:ilvl w:val="1"/>
                <w:numId w:val="43"/>
              </w:numPr>
              <w:overflowPunct w:val="0"/>
              <w:autoSpaceDE w:val="0"/>
              <w:autoSpaceDN w:val="0"/>
              <w:adjustRightInd w:val="0"/>
              <w:spacing w:after="180"/>
              <w:textAlignment w:val="baseline"/>
              <w:rPr>
                <w:b/>
                <w:bCs/>
              </w:rPr>
            </w:pPr>
            <w:r>
              <w:rPr>
                <w:b/>
                <w:bCs/>
              </w:rPr>
              <w:t xml:space="preserve">E.g. </w:t>
            </w:r>
            <w:r>
              <w:rPr>
                <w:b/>
                <w:bCs/>
                <w:i/>
                <w:iCs/>
              </w:rPr>
              <w:t>ca-</w:t>
            </w:r>
            <w:proofErr w:type="spellStart"/>
            <w:r>
              <w:rPr>
                <w:b/>
                <w:bCs/>
                <w:i/>
                <w:iCs/>
              </w:rPr>
              <w:t>parametersNRDC</w:t>
            </w:r>
            <w:proofErr w:type="spellEnd"/>
            <w:r>
              <w:rPr>
                <w:b/>
                <w:bCs/>
                <w:i/>
                <w:iCs/>
              </w:rPr>
              <w:t>,</w:t>
            </w:r>
            <w:r>
              <w:rPr>
                <w:b/>
                <w:bCs/>
              </w:rPr>
              <w:t xml:space="preserve"> </w:t>
            </w:r>
            <w:r>
              <w:rPr>
                <w:b/>
                <w:bCs/>
                <w:i/>
                <w:iCs/>
              </w:rPr>
              <w:t>asyncNRDC-r16, etc.</w:t>
            </w:r>
          </w:p>
          <w:p w:rsidR="00B8559C" w:rsidRDefault="00E95C6B">
            <w:pPr>
              <w:rPr>
                <w:b/>
                <w:bCs/>
                <w:u w:val="single"/>
              </w:rPr>
            </w:pPr>
            <w:r>
              <w:rPr>
                <w:b/>
                <w:bCs/>
                <w:u w:val="single"/>
              </w:rPr>
              <w:lastRenderedPageBreak/>
              <w:t xml:space="preserve">Proposal </w:t>
            </w:r>
            <w:r>
              <w:rPr>
                <w:b/>
                <w:bCs/>
                <w:u w:val="single"/>
                <w:lang w:eastAsia="zh-CN"/>
              </w:rPr>
              <w:t>2.</w:t>
            </w:r>
            <w:r>
              <w:rPr>
                <w:b/>
                <w:bCs/>
                <w:u w:val="single"/>
              </w:rPr>
              <w:t>1:</w:t>
            </w:r>
          </w:p>
          <w:p w:rsidR="00B8559C" w:rsidRDefault="00E95C6B">
            <w:pPr>
              <w:rPr>
                <w:b/>
                <w:bCs/>
              </w:rPr>
            </w:pPr>
            <w:r>
              <w:rPr>
                <w:b/>
                <w:bCs/>
              </w:rPr>
              <w:t>To support intra-band inter-carrier NR-DC, Rel-16 handling of potential TDD confliction due to half-duplex operation for CA framework shall be extended to NR-DC between cell groups.</w:t>
            </w:r>
          </w:p>
          <w:p w:rsidR="00B8559C" w:rsidRDefault="00E95C6B">
            <w:pPr>
              <w:rPr>
                <w:b/>
                <w:bCs/>
                <w:u w:val="single"/>
              </w:rPr>
            </w:pPr>
            <w:r>
              <w:rPr>
                <w:b/>
                <w:bCs/>
                <w:u w:val="single"/>
              </w:rPr>
              <w:t xml:space="preserve">Proposal </w:t>
            </w:r>
            <w:r>
              <w:rPr>
                <w:b/>
                <w:bCs/>
                <w:u w:val="single"/>
                <w:lang w:eastAsia="zh-CN"/>
              </w:rPr>
              <w:t>2.</w:t>
            </w:r>
            <w:r>
              <w:rPr>
                <w:b/>
                <w:bCs/>
                <w:u w:val="single"/>
              </w:rPr>
              <w:t>2:</w:t>
            </w:r>
          </w:p>
          <w:p w:rsidR="00B8559C" w:rsidRDefault="00E95C6B">
            <w:pPr>
              <w:rPr>
                <w:b/>
                <w:bCs/>
              </w:rPr>
            </w:pPr>
            <w:r>
              <w:rPr>
                <w:b/>
                <w:bCs/>
              </w:rPr>
              <w:t>RAN1 shall coordinate with RAN4 and higher layer for support of intra-band inter-carrier NR-DC with at least following aspects:</w:t>
            </w:r>
          </w:p>
          <w:p w:rsidR="00B8559C" w:rsidRDefault="00E95C6B">
            <w:pPr>
              <w:numPr>
                <w:ilvl w:val="0"/>
                <w:numId w:val="44"/>
              </w:numPr>
              <w:overflowPunct w:val="0"/>
              <w:autoSpaceDE w:val="0"/>
              <w:autoSpaceDN w:val="0"/>
              <w:adjustRightInd w:val="0"/>
              <w:textAlignment w:val="baseline"/>
              <w:rPr>
                <w:b/>
                <w:bCs/>
              </w:rPr>
            </w:pPr>
            <w:r>
              <w:rPr>
                <w:b/>
                <w:bCs/>
              </w:rPr>
              <w:t xml:space="preserve">E.g. adding band configuration and RRM requirements for intra-band inter-carrier NR-DC. </w:t>
            </w:r>
          </w:p>
          <w:p w:rsidR="00B8559C" w:rsidRDefault="00E95C6B">
            <w:pPr>
              <w:numPr>
                <w:ilvl w:val="0"/>
                <w:numId w:val="44"/>
              </w:numPr>
              <w:overflowPunct w:val="0"/>
              <w:autoSpaceDE w:val="0"/>
              <w:autoSpaceDN w:val="0"/>
              <w:adjustRightInd w:val="0"/>
              <w:spacing w:after="180"/>
              <w:textAlignment w:val="baseline"/>
              <w:rPr>
                <w:b/>
                <w:bCs/>
              </w:rPr>
            </w:pPr>
            <w:r>
              <w:rPr>
                <w:b/>
                <w:bCs/>
              </w:rPr>
              <w:t>E.g. Updating related UE/MT capabilities for NR-DC so that they are applicable for intra-band inter-carrier NR-DC.</w:t>
            </w:r>
          </w:p>
          <w:p w:rsidR="00B8559C" w:rsidRDefault="00E95C6B">
            <w:pPr>
              <w:rPr>
                <w:b/>
                <w:bCs/>
                <w:u w:val="single"/>
              </w:rPr>
            </w:pPr>
            <w:r>
              <w:rPr>
                <w:b/>
                <w:bCs/>
                <w:u w:val="single"/>
              </w:rPr>
              <w:t xml:space="preserve">Observation </w:t>
            </w:r>
            <w:r>
              <w:rPr>
                <w:b/>
                <w:bCs/>
                <w:u w:val="single"/>
                <w:lang w:eastAsia="zh-CN"/>
              </w:rPr>
              <w:t>2.</w:t>
            </w:r>
            <w:r>
              <w:rPr>
                <w:b/>
                <w:bCs/>
                <w:u w:val="single"/>
              </w:rPr>
              <w:t>2:</w:t>
            </w:r>
          </w:p>
          <w:p w:rsidR="00B8559C" w:rsidRDefault="00E95C6B">
            <w:pPr>
              <w:rPr>
                <w:b/>
                <w:bCs/>
              </w:rPr>
            </w:pPr>
            <w:r>
              <w:rPr>
                <w:b/>
                <w:bCs/>
              </w:rPr>
              <w:t>In Rel-16, if a soft resource is not explicitly indicated as available by DCI2_5, an implicit method will be used by IAB-node for determination of use of the soft resource by IAB-DU based on whether it will impact co-located MT’s operation.</w:t>
            </w:r>
          </w:p>
          <w:p w:rsidR="00B8559C" w:rsidRDefault="00E95C6B">
            <w:pPr>
              <w:rPr>
                <w:b/>
                <w:bCs/>
                <w:u w:val="single"/>
              </w:rPr>
            </w:pPr>
            <w:r>
              <w:rPr>
                <w:b/>
                <w:bCs/>
                <w:u w:val="single"/>
              </w:rPr>
              <w:t xml:space="preserve">Observation </w:t>
            </w:r>
            <w:r>
              <w:rPr>
                <w:b/>
                <w:bCs/>
                <w:u w:val="single"/>
                <w:lang w:eastAsia="zh-CN"/>
              </w:rPr>
              <w:t>2.</w:t>
            </w:r>
            <w:r>
              <w:rPr>
                <w:b/>
                <w:bCs/>
                <w:u w:val="single"/>
              </w:rPr>
              <w:t>3:</w:t>
            </w:r>
          </w:p>
          <w:p w:rsidR="00B8559C" w:rsidRDefault="00E95C6B">
            <w:pPr>
              <w:rPr>
                <w:b/>
                <w:bCs/>
              </w:rPr>
            </w:pPr>
            <w:r>
              <w:rPr>
                <w:b/>
                <w:bCs/>
              </w:rPr>
              <w:t xml:space="preserve">For multi-parent scenario, it may happen that a soft resource of an IAB-DU cell is explicitly indicated as available by one parent via DCI2_5 but not by another parent node, and there can be ambiguity in Rel-16 for interpretation of IAB-node’s </w:t>
            </w:r>
            <w:proofErr w:type="spellStart"/>
            <w:r>
              <w:rPr>
                <w:b/>
                <w:bCs/>
              </w:rPr>
              <w:t>behaviour</w:t>
            </w:r>
            <w:proofErr w:type="spellEnd"/>
            <w:r>
              <w:rPr>
                <w:b/>
                <w:bCs/>
              </w:rPr>
              <w:t xml:space="preserve"> on implicit determination in this case.</w:t>
            </w:r>
          </w:p>
          <w:p w:rsidR="00B8559C" w:rsidRDefault="00E95C6B">
            <w:pPr>
              <w:rPr>
                <w:b/>
                <w:bCs/>
                <w:u w:val="single"/>
              </w:rPr>
            </w:pPr>
            <w:r>
              <w:rPr>
                <w:b/>
                <w:bCs/>
                <w:u w:val="single"/>
              </w:rPr>
              <w:t xml:space="preserve">Proposal </w:t>
            </w:r>
            <w:r>
              <w:rPr>
                <w:b/>
                <w:bCs/>
                <w:u w:val="single"/>
                <w:lang w:eastAsia="zh-CN"/>
              </w:rPr>
              <w:t>2.3</w:t>
            </w:r>
            <w:r>
              <w:rPr>
                <w:b/>
                <w:bCs/>
                <w:u w:val="single"/>
              </w:rPr>
              <w:t>:</w:t>
            </w:r>
          </w:p>
          <w:p w:rsidR="00B8559C" w:rsidRDefault="00E95C6B">
            <w:pPr>
              <w:rPr>
                <w:b/>
                <w:bCs/>
              </w:rPr>
            </w:pPr>
            <w:r>
              <w:rPr>
                <w:b/>
                <w:bCs/>
              </w:rPr>
              <w:t>In Rel17, the implicit determination of soft resources shall be clarified as follows:</w:t>
            </w:r>
          </w:p>
          <w:p w:rsidR="00B8559C" w:rsidRDefault="00E95C6B">
            <w:pPr>
              <w:pStyle w:val="aff7"/>
              <w:numPr>
                <w:ilvl w:val="0"/>
                <w:numId w:val="23"/>
              </w:numPr>
              <w:overflowPunct w:val="0"/>
              <w:autoSpaceDE w:val="0"/>
              <w:autoSpaceDN w:val="0"/>
              <w:adjustRightInd w:val="0"/>
              <w:spacing w:before="0" w:after="180"/>
              <w:jc w:val="left"/>
              <w:textAlignment w:val="baseline"/>
              <w:rPr>
                <w:b/>
                <w:bCs/>
              </w:rPr>
            </w:pPr>
            <w:r>
              <w:rPr>
                <w:b/>
                <w:bCs/>
              </w:rPr>
              <w:t>If a soft resource of an IAB-DU cell is not explicitly indicated as “available” by a DCI2_5 associated with a parent node, IAB-DU can use this soft resource if its usage does not impact to MT’s operation over the cell group associated with this parent node without explicit indication.</w:t>
            </w:r>
          </w:p>
          <w:p w:rsidR="00B8559C" w:rsidRDefault="00B8559C">
            <w:pPr>
              <w:overflowPunct w:val="0"/>
              <w:autoSpaceDE w:val="0"/>
              <w:autoSpaceDN w:val="0"/>
              <w:adjustRightInd w:val="0"/>
              <w:spacing w:after="180"/>
              <w:textAlignment w:val="baseline"/>
              <w:rPr>
                <w:b/>
                <w:i/>
              </w:rPr>
            </w:pPr>
          </w:p>
        </w:tc>
      </w:tr>
      <w:tr w:rsidR="00B8559C">
        <w:tc>
          <w:tcPr>
            <w:tcW w:w="2335" w:type="dxa"/>
            <w:shd w:val="clear" w:color="auto" w:fill="auto"/>
          </w:tcPr>
          <w:p w:rsidR="00B8559C" w:rsidRDefault="00E95C6B">
            <w:pPr>
              <w:rPr>
                <w:rFonts w:ascii="Arial" w:hAnsi="Arial"/>
              </w:rPr>
            </w:pPr>
            <w:r>
              <w:rPr>
                <w:rFonts w:ascii="Arial" w:hAnsi="Arial"/>
              </w:rPr>
              <w:lastRenderedPageBreak/>
              <w:t>NTT DOCOMO (R1-2101628)</w:t>
            </w:r>
          </w:p>
        </w:tc>
        <w:tc>
          <w:tcPr>
            <w:tcW w:w="7735" w:type="dxa"/>
            <w:shd w:val="clear" w:color="auto" w:fill="auto"/>
          </w:tcPr>
          <w:p w:rsidR="00B8559C" w:rsidRDefault="00E95C6B">
            <w:pPr>
              <w:jc w:val="both"/>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roposal9</w:t>
            </w:r>
            <w:r>
              <w:rPr>
                <w:rFonts w:eastAsia="宋体"/>
                <w:b/>
                <w:sz w:val="22"/>
                <w:szCs w:val="22"/>
                <w:lang w:eastAsia="zh-CN"/>
              </w:rPr>
              <w:t>: To support TDM resource multiplexing in DC scenario, following methods can be considered:</w:t>
            </w:r>
          </w:p>
          <w:p w:rsidR="00B8559C" w:rsidRDefault="00E95C6B">
            <w:pPr>
              <w:pStyle w:val="aff7"/>
              <w:numPr>
                <w:ilvl w:val="0"/>
                <w:numId w:val="45"/>
              </w:numPr>
              <w:spacing w:before="0" w:after="0"/>
              <w:contextualSpacing w:val="0"/>
              <w:rPr>
                <w:rFonts w:eastAsia="宋体"/>
                <w:b/>
                <w:bCs/>
                <w:sz w:val="22"/>
                <w:szCs w:val="18"/>
                <w:lang w:eastAsia="zh-CN"/>
              </w:rPr>
            </w:pPr>
            <w:r>
              <w:rPr>
                <w:rFonts w:eastAsia="宋体"/>
                <w:b/>
                <w:bCs/>
                <w:sz w:val="22"/>
                <w:szCs w:val="18"/>
                <w:lang w:eastAsia="zh-CN"/>
              </w:rPr>
              <w:t xml:space="preserve">Option1: DU H/S/NA resource types are configured per DU serving cell with reusing Rel-16 mechanism of DU H/S/NA resource configuration. DU can </w:t>
            </w:r>
            <w:proofErr w:type="spellStart"/>
            <w:r>
              <w:rPr>
                <w:rFonts w:eastAsia="宋体"/>
                <w:b/>
                <w:bCs/>
                <w:sz w:val="22"/>
                <w:szCs w:val="18"/>
                <w:lang w:eastAsia="zh-CN"/>
              </w:rPr>
              <w:t>Tx</w:t>
            </w:r>
            <w:proofErr w:type="spellEnd"/>
            <w:r>
              <w:rPr>
                <w:rFonts w:eastAsia="宋体"/>
                <w:b/>
                <w:bCs/>
                <w:sz w:val="22"/>
                <w:szCs w:val="18"/>
                <w:lang w:eastAsia="zh-CN"/>
              </w:rPr>
              <w:t>/Rx on a symbol configured as hard, or a symbol configured as soft and indicated as available by both parent nodes.</w:t>
            </w:r>
          </w:p>
          <w:p w:rsidR="00B8559C" w:rsidRDefault="00E95C6B">
            <w:pPr>
              <w:pStyle w:val="aff7"/>
              <w:numPr>
                <w:ilvl w:val="0"/>
                <w:numId w:val="45"/>
              </w:numPr>
              <w:spacing w:before="0" w:after="0"/>
              <w:contextualSpacing w:val="0"/>
              <w:rPr>
                <w:rFonts w:eastAsia="宋体"/>
                <w:b/>
                <w:bCs/>
                <w:sz w:val="22"/>
                <w:szCs w:val="18"/>
                <w:lang w:eastAsia="zh-CN"/>
              </w:rPr>
            </w:pPr>
            <w:r>
              <w:rPr>
                <w:rFonts w:eastAsia="宋体"/>
                <w:b/>
                <w:bCs/>
                <w:sz w:val="22"/>
                <w:szCs w:val="18"/>
                <w:lang w:eastAsia="zh-CN"/>
              </w:rPr>
              <w:t xml:space="preserve">Option2: DU H/S/NA resource types are configured per DU serving cell and per parent node. DU can </w:t>
            </w:r>
            <w:proofErr w:type="spellStart"/>
            <w:r>
              <w:rPr>
                <w:rFonts w:eastAsia="宋体"/>
                <w:b/>
                <w:bCs/>
                <w:sz w:val="22"/>
                <w:szCs w:val="18"/>
                <w:lang w:eastAsia="zh-CN"/>
              </w:rPr>
              <w:t>Tx</w:t>
            </w:r>
            <w:proofErr w:type="spellEnd"/>
            <w:r>
              <w:rPr>
                <w:rFonts w:eastAsia="宋体"/>
                <w:b/>
                <w:bCs/>
                <w:sz w:val="22"/>
                <w:szCs w:val="18"/>
                <w:lang w:eastAsia="zh-CN"/>
              </w:rPr>
              <w:t>/Rx on a symbol configured as hard for both parent nodes, or a symbol configured as hard for one parent node while configured and indicated as soft-IA by the other parent node, or a symbol configured and indicated as soft-IA by both parent nodes.</w:t>
            </w:r>
          </w:p>
          <w:p w:rsidR="00B8559C" w:rsidRDefault="00B8559C">
            <w:pPr>
              <w:jc w:val="both"/>
              <w:rPr>
                <w:rFonts w:eastAsia="宋体"/>
                <w:sz w:val="22"/>
                <w:szCs w:val="18"/>
                <w:lang w:eastAsia="zh-CN"/>
              </w:rPr>
            </w:pPr>
          </w:p>
          <w:p w:rsidR="00B8559C" w:rsidRDefault="00E95C6B">
            <w:pPr>
              <w:jc w:val="both"/>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roposal10:</w:t>
            </w:r>
            <w:r>
              <w:rPr>
                <w:rFonts w:eastAsia="宋体"/>
                <w:b/>
                <w:sz w:val="22"/>
                <w:szCs w:val="22"/>
                <w:lang w:eastAsia="zh-CN"/>
              </w:rPr>
              <w:t xml:space="preserve"> For intra-band DC scenario, further consider following options for slot format indication.</w:t>
            </w:r>
          </w:p>
          <w:p w:rsidR="00B8559C" w:rsidRDefault="00E95C6B">
            <w:pPr>
              <w:pStyle w:val="aff7"/>
              <w:numPr>
                <w:ilvl w:val="0"/>
                <w:numId w:val="45"/>
              </w:numPr>
              <w:spacing w:before="0" w:after="0"/>
              <w:contextualSpacing w:val="0"/>
              <w:rPr>
                <w:rFonts w:eastAsia="宋体"/>
                <w:b/>
                <w:bCs/>
                <w:sz w:val="22"/>
                <w:szCs w:val="18"/>
                <w:lang w:eastAsia="zh-CN"/>
              </w:rPr>
            </w:pPr>
            <w:r>
              <w:rPr>
                <w:rFonts w:eastAsia="宋体"/>
                <w:b/>
                <w:bCs/>
                <w:sz w:val="22"/>
                <w:szCs w:val="18"/>
                <w:lang w:eastAsia="zh-CN"/>
              </w:rPr>
              <w:lastRenderedPageBreak/>
              <w:t>Option1: UE does not expect dynamic indication of slot format for both MCG and SCG. Slot format for both MCG and SCG are semi-statically configured by IAB-donor.</w:t>
            </w:r>
          </w:p>
          <w:p w:rsidR="00B8559C" w:rsidRDefault="00E95C6B">
            <w:pPr>
              <w:pStyle w:val="aff7"/>
              <w:numPr>
                <w:ilvl w:val="0"/>
                <w:numId w:val="45"/>
              </w:numPr>
              <w:spacing w:before="0" w:after="0"/>
              <w:contextualSpacing w:val="0"/>
              <w:rPr>
                <w:rFonts w:eastAsia="宋体"/>
                <w:b/>
                <w:bCs/>
                <w:sz w:val="22"/>
                <w:szCs w:val="18"/>
                <w:lang w:eastAsia="zh-CN"/>
              </w:rPr>
            </w:pPr>
            <w:r>
              <w:rPr>
                <w:rFonts w:eastAsia="宋体"/>
                <w:b/>
                <w:bCs/>
                <w:sz w:val="22"/>
                <w:szCs w:val="18"/>
                <w:lang w:eastAsia="zh-CN"/>
              </w:rPr>
              <w:t>Option2: UE can be configured to receive dynamic indication of slot format for MCG and SCG. Further study collision handling rules when different link directions are indicated for MCG and SCG.</w:t>
            </w:r>
          </w:p>
          <w:p w:rsidR="00B8559C" w:rsidRDefault="00B8559C">
            <w:pPr>
              <w:spacing w:afterLines="50" w:after="120"/>
              <w:jc w:val="both"/>
              <w:rPr>
                <w:b/>
                <w:bCs/>
                <w:u w:val="single"/>
                <w:lang w:eastAsia="zh-CN"/>
              </w:rPr>
            </w:pPr>
          </w:p>
        </w:tc>
      </w:tr>
      <w:tr w:rsidR="00B8559C">
        <w:tc>
          <w:tcPr>
            <w:tcW w:w="2335" w:type="dxa"/>
            <w:shd w:val="clear" w:color="auto" w:fill="auto"/>
          </w:tcPr>
          <w:p w:rsidR="00B8559C" w:rsidRDefault="00E95C6B">
            <w:pPr>
              <w:rPr>
                <w:rFonts w:ascii="Arial" w:hAnsi="Arial"/>
              </w:rPr>
            </w:pPr>
            <w:r>
              <w:rPr>
                <w:rFonts w:ascii="Arial" w:hAnsi="Arial"/>
              </w:rPr>
              <w:lastRenderedPageBreak/>
              <w:t>Ericsson (R1-2101695, 2101697)</w:t>
            </w:r>
          </w:p>
        </w:tc>
        <w:tc>
          <w:tcPr>
            <w:tcW w:w="7735" w:type="dxa"/>
            <w:shd w:val="clear" w:color="auto" w:fill="auto"/>
          </w:tcPr>
          <w:p w:rsidR="00B8559C" w:rsidRDefault="00E95C6B">
            <w:pPr>
              <w:pStyle w:val="af8"/>
              <w:tabs>
                <w:tab w:val="right" w:leader="dot" w:pos="9629"/>
              </w:tabs>
              <w:jc w:val="both"/>
              <w:rPr>
                <w:rFonts w:eastAsiaTheme="minorEastAsia"/>
                <w:b w:val="0"/>
                <w:lang w:val="sv-SE" w:eastAsia="sv-SE"/>
              </w:rPr>
            </w:pPr>
            <w:r>
              <w:rPr>
                <w:sz w:val="20"/>
                <w:szCs w:val="20"/>
              </w:rPr>
              <w:fldChar w:fldCharType="begin"/>
            </w:r>
            <w:r>
              <w:rPr>
                <w:sz w:val="20"/>
                <w:szCs w:val="20"/>
              </w:rPr>
              <w:instrText xml:space="preserve"> TOC \n \h \z \t "Proposal" \c </w:instrText>
            </w:r>
            <w:r>
              <w:rPr>
                <w:sz w:val="20"/>
                <w:szCs w:val="20"/>
              </w:rPr>
              <w:fldChar w:fldCharType="separate"/>
            </w:r>
            <w:hyperlink w:anchor="_Toc61903474" w:history="1"/>
          </w:p>
          <w:p w:rsidR="00B8559C" w:rsidRDefault="00E95C6B">
            <w:pPr>
              <w:pStyle w:val="af8"/>
              <w:tabs>
                <w:tab w:val="right" w:leader="dot" w:pos="9629"/>
              </w:tabs>
              <w:jc w:val="both"/>
              <w:rPr>
                <w:rFonts w:eastAsiaTheme="minorEastAsia"/>
                <w:b w:val="0"/>
                <w:lang w:val="sv-SE" w:eastAsia="sv-SE"/>
              </w:rPr>
            </w:pPr>
            <w:hyperlink w:anchor="_Toc61903489" w:history="1">
              <w:r>
                <w:rPr>
                  <w:rStyle w:val="aff2"/>
                </w:rPr>
                <w:t>Proposal 16</w:t>
              </w:r>
              <w:r>
                <w:rPr>
                  <w:rFonts w:eastAsiaTheme="minorEastAsia"/>
                  <w:b w:val="0"/>
                  <w:lang w:val="sv-SE" w:eastAsia="sv-SE"/>
                </w:rPr>
                <w:tab/>
              </w:r>
              <w:r>
                <w:rPr>
                  <w:rStyle w:val="aff2"/>
                </w:rPr>
                <w:t>For inter-carrier (inter-band and intra-band) DC, the donor-CU can be made aware of the IAB-MT’s capability regarding simultaneous transmission and reception on multiple serving cells in a frequency band, configured by two parent nodes.</w:t>
              </w:r>
            </w:hyperlink>
          </w:p>
          <w:p w:rsidR="00B8559C" w:rsidRDefault="00E95C6B">
            <w:pPr>
              <w:pStyle w:val="af8"/>
              <w:tabs>
                <w:tab w:val="right" w:leader="dot" w:pos="9629"/>
              </w:tabs>
              <w:jc w:val="both"/>
              <w:rPr>
                <w:rFonts w:eastAsiaTheme="minorEastAsia"/>
                <w:b w:val="0"/>
                <w:lang w:val="sv-SE" w:eastAsia="sv-SE"/>
              </w:rPr>
            </w:pPr>
            <w:hyperlink w:anchor="_Toc61903490" w:history="1">
              <w:r>
                <w:rPr>
                  <w:rStyle w:val="aff2"/>
                </w:rPr>
                <w:t>Proposal 17</w:t>
              </w:r>
              <w:r>
                <w:rPr>
                  <w:rFonts w:eastAsiaTheme="minorEastAsia"/>
                  <w:b w:val="0"/>
                  <w:lang w:val="sv-SE" w:eastAsia="sv-SE"/>
                </w:rPr>
                <w:tab/>
              </w:r>
              <w:r>
                <w:rPr>
                  <w:rStyle w:val="aff2"/>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rsidR="00B8559C" w:rsidRDefault="00E95C6B">
            <w:pPr>
              <w:pStyle w:val="af8"/>
              <w:tabs>
                <w:tab w:val="right" w:leader="dot" w:pos="9629"/>
              </w:tabs>
              <w:jc w:val="both"/>
              <w:rPr>
                <w:rFonts w:eastAsiaTheme="minorEastAsia"/>
                <w:b w:val="0"/>
                <w:lang w:val="sv-SE" w:eastAsia="sv-SE"/>
              </w:rPr>
            </w:pPr>
            <w:r>
              <w:rPr>
                <w:rStyle w:val="aff2"/>
              </w:rPr>
              <w:tab/>
            </w:r>
            <w:hyperlink w:anchor="_Toc61903491" w:history="1">
              <w:r>
                <w:rPr>
                  <w:rStyle w:val="aff2"/>
                </w:rPr>
                <w:t>FFS: the IAB-MT’s assumption of aligned UL/DL directions in inter-band and intra-band DC.</w:t>
              </w:r>
            </w:hyperlink>
          </w:p>
          <w:p w:rsidR="00B8559C" w:rsidRDefault="00E95C6B">
            <w:pPr>
              <w:pStyle w:val="af8"/>
              <w:tabs>
                <w:tab w:val="right" w:leader="dot" w:pos="9629"/>
              </w:tabs>
              <w:jc w:val="both"/>
              <w:rPr>
                <w:rFonts w:eastAsiaTheme="minorEastAsia"/>
                <w:b w:val="0"/>
                <w:lang w:val="sv-SE" w:eastAsia="sv-SE"/>
              </w:rPr>
            </w:pPr>
            <w:r>
              <w:rPr>
                <w:rStyle w:val="aff2"/>
              </w:rPr>
              <w:tab/>
            </w:r>
            <w:hyperlink w:anchor="_Toc61903492" w:history="1">
              <w:r>
                <w:rPr>
                  <w:rStyle w:val="aff2"/>
                </w:rPr>
                <w:t>FFS: the IAB-MT’s behavior to handle the configuration conflict.</w:t>
              </w:r>
            </w:hyperlink>
          </w:p>
          <w:p w:rsidR="00B8559C" w:rsidRDefault="00E95C6B">
            <w:pPr>
              <w:pStyle w:val="af8"/>
              <w:tabs>
                <w:tab w:val="right" w:leader="dot" w:pos="9629"/>
              </w:tabs>
              <w:jc w:val="both"/>
              <w:rPr>
                <w:rFonts w:eastAsiaTheme="minorEastAsia"/>
                <w:b w:val="0"/>
                <w:lang w:val="sv-SE" w:eastAsia="sv-SE"/>
              </w:rPr>
            </w:pPr>
            <w:hyperlink w:anchor="_Toc61903493" w:history="1">
              <w:r>
                <w:rPr>
                  <w:rStyle w:val="aff2"/>
                </w:rPr>
                <w:t>Proposal 18</w:t>
              </w:r>
              <w:r>
                <w:rPr>
                  <w:rFonts w:eastAsiaTheme="minorEastAsia"/>
                  <w:b w:val="0"/>
                  <w:lang w:val="sv-SE" w:eastAsia="sv-SE"/>
                </w:rPr>
                <w:tab/>
              </w:r>
              <w:r>
                <w:rPr>
                  <w:rStyle w:val="aff2"/>
                </w:rPr>
                <w:t>A parent-node can be made aware of the DU resource configuration of the other peer parent node that connects to the same IAB node.</w:t>
              </w:r>
            </w:hyperlink>
          </w:p>
          <w:p w:rsidR="00B8559C" w:rsidRDefault="00E95C6B">
            <w:pPr>
              <w:pStyle w:val="af8"/>
              <w:tabs>
                <w:tab w:val="right" w:leader="dot" w:pos="9629"/>
              </w:tabs>
              <w:jc w:val="both"/>
              <w:rPr>
                <w:rFonts w:eastAsiaTheme="minorEastAsia"/>
                <w:b w:val="0"/>
                <w:lang w:val="sv-SE" w:eastAsia="sv-SE"/>
              </w:rPr>
            </w:pPr>
            <w:hyperlink w:anchor="_Toc61903494" w:history="1">
              <w:r>
                <w:rPr>
                  <w:rStyle w:val="aff2"/>
                </w:rPr>
                <w:t>Proposal 19</w:t>
              </w:r>
              <w:r>
                <w:rPr>
                  <w:rFonts w:eastAsiaTheme="minorEastAsia"/>
                  <w:b w:val="0"/>
                  <w:lang w:val="sv-SE" w:eastAsia="sv-SE"/>
                </w:rPr>
                <w:tab/>
              </w:r>
              <w:r>
                <w:rPr>
                  <w:rStyle w:val="aff2"/>
                </w:rPr>
                <w:t>Consider Multi-MT as an alternative to enable intra-carrier multi-parent operation for enhanced IAB.</w:t>
              </w:r>
            </w:hyperlink>
          </w:p>
          <w:p w:rsidR="00B8559C" w:rsidRDefault="00E95C6B">
            <w:pPr>
              <w:jc w:val="both"/>
              <w:rPr>
                <w:sz w:val="20"/>
                <w:szCs w:val="20"/>
              </w:rPr>
            </w:pPr>
            <w:r>
              <w:rPr>
                <w:sz w:val="20"/>
                <w:szCs w:val="20"/>
              </w:rPr>
              <w:fldChar w:fldCharType="end"/>
            </w:r>
          </w:p>
          <w:p w:rsidR="00B8559C" w:rsidRDefault="00E95C6B">
            <w:pPr>
              <w:pStyle w:val="Proposal"/>
              <w:numPr>
                <w:ilvl w:val="0"/>
                <w:numId w:val="46"/>
              </w:numPr>
              <w:tabs>
                <w:tab w:val="clear" w:pos="1304"/>
              </w:tabs>
              <w:spacing w:after="0"/>
              <w:ind w:left="1701" w:hanging="1701"/>
              <w:jc w:val="left"/>
              <w:textAlignment w:val="auto"/>
              <w:rPr>
                <w:lang w:eastAsia="ja-JP"/>
              </w:rPr>
            </w:pPr>
            <w:bookmarkStart w:id="3" w:name="_Toc61902431"/>
            <w:r>
              <w:rPr>
                <w:lang w:eastAsia="ja-JP"/>
              </w:rPr>
              <w:t>Send LS response to RAN3, stating that Scenario 1 and 2 can be supported for the inter-carrier (inter-band and intra-band) case, as long as RAN2/3 ensures that</w:t>
            </w:r>
            <w:bookmarkEnd w:id="3"/>
          </w:p>
          <w:p w:rsidR="00B8559C" w:rsidRDefault="00E95C6B">
            <w:pPr>
              <w:pStyle w:val="Proposal"/>
              <w:numPr>
                <w:ilvl w:val="1"/>
                <w:numId w:val="46"/>
              </w:numPr>
              <w:spacing w:after="0"/>
              <w:jc w:val="left"/>
              <w:textAlignment w:val="auto"/>
              <w:rPr>
                <w:lang w:eastAsia="ja-JP"/>
              </w:rPr>
            </w:pPr>
            <w:bookmarkStart w:id="4" w:name="_Toc61902432"/>
            <w:r>
              <w:rPr>
                <w:lang w:eastAsia="ja-JP"/>
              </w:rPr>
              <w:t>all resource configurations can be coordinated between parent and child links that operate in same bands, and</w:t>
            </w:r>
            <w:bookmarkEnd w:id="4"/>
          </w:p>
          <w:p w:rsidR="00B8559C" w:rsidRDefault="00E95C6B">
            <w:pPr>
              <w:pStyle w:val="Proposal"/>
              <w:numPr>
                <w:ilvl w:val="1"/>
                <w:numId w:val="46"/>
              </w:numPr>
              <w:spacing w:after="0"/>
              <w:jc w:val="left"/>
              <w:textAlignment w:val="auto"/>
              <w:rPr>
                <w:lang w:eastAsia="ja-JP"/>
              </w:rPr>
            </w:pPr>
            <w:bookmarkStart w:id="5" w:name="_Toc61902433"/>
            <w:r>
              <w:rPr>
                <w:lang w:eastAsia="ja-JP"/>
              </w:rPr>
              <w:t>the UL/DL slot configuration can be coordinated between parent links in case of intra-band, inter-carrier simultaneous connectivity, which does not require additional specification by RAN1.</w:t>
            </w:r>
            <w:bookmarkEnd w:id="5"/>
          </w:p>
          <w:p w:rsidR="00B8559C" w:rsidRDefault="00B8559C">
            <w:pPr>
              <w:jc w:val="both"/>
              <w:rPr>
                <w:rFonts w:eastAsia="宋体"/>
                <w:b/>
                <w:sz w:val="22"/>
                <w:szCs w:val="22"/>
                <w:u w:val="single"/>
                <w:lang w:eastAsia="zh-CN"/>
              </w:rPr>
            </w:pPr>
          </w:p>
        </w:tc>
      </w:tr>
    </w:tbl>
    <w:p w:rsidR="00B8559C" w:rsidRDefault="00B8559C">
      <w:pPr>
        <w:rPr>
          <w:rFonts w:ascii="Calibri" w:hAnsi="Calibri" w:cs="Calibri"/>
          <w:color w:val="000000"/>
          <w:sz w:val="22"/>
          <w:szCs w:val="22"/>
        </w:rPr>
      </w:pPr>
    </w:p>
    <w:p w:rsidR="00B8559C" w:rsidRDefault="00B8559C">
      <w:pPr>
        <w:rPr>
          <w:rFonts w:ascii="Calibri" w:hAnsi="Calibri" w:cs="Calibri"/>
          <w:color w:val="000000"/>
          <w:sz w:val="22"/>
          <w:szCs w:val="22"/>
        </w:rPr>
      </w:pPr>
    </w:p>
    <w:p w:rsidR="00B8559C" w:rsidRDefault="00E95C6B">
      <w:pPr>
        <w:rPr>
          <w:rFonts w:ascii="Calibri" w:hAnsi="Calibri" w:cs="Calibri"/>
          <w:b/>
          <w:bCs/>
          <w:color w:val="000000"/>
          <w:sz w:val="22"/>
          <w:szCs w:val="22"/>
        </w:rPr>
      </w:pPr>
      <w:r>
        <w:rPr>
          <w:rFonts w:ascii="Calibri" w:hAnsi="Calibri" w:cs="Calibri"/>
          <w:b/>
          <w:bCs/>
          <w:color w:val="000000"/>
          <w:sz w:val="22"/>
          <w:szCs w:val="22"/>
          <w:highlight w:val="magenta"/>
        </w:rPr>
        <w:t>ISSUE 3.1: RAN3 LS RESPONSE</w:t>
      </w:r>
    </w:p>
    <w:p w:rsidR="00B8559C" w:rsidRDefault="00E95C6B">
      <w:pPr>
        <w:rPr>
          <w:rFonts w:ascii="Calibri" w:eastAsia="Calibri" w:hAnsi="Calibri"/>
          <w:b/>
          <w:bCs/>
          <w:sz w:val="22"/>
          <w:szCs w:val="22"/>
        </w:rPr>
      </w:pPr>
      <w:r>
        <w:rPr>
          <w:rFonts w:ascii="Calibri" w:eastAsia="Calibri" w:hAnsi="Calibri"/>
          <w:b/>
          <w:bCs/>
          <w:sz w:val="22"/>
          <w:szCs w:val="22"/>
        </w:rPr>
        <w:t>FL Proposal 3.1.1: Send LS response to RAN3 that both inter-donor multi-parent scenarios (Scenario 1 and Scenario 2) can be supported in Rel-17 with a specification support for inter-donor resource coordination (e.g. DU H/S/NA and DL/UL resource configurations).</w:t>
      </w:r>
    </w:p>
    <w:p w:rsidR="00B8559C" w:rsidRDefault="00B8559C">
      <w:pPr>
        <w:rPr>
          <w:rFonts w:ascii="Calibri" w:eastAsia="Calibri" w:hAnsi="Calibri"/>
          <w:b/>
          <w:bCs/>
          <w:sz w:val="22"/>
          <w:szCs w:val="22"/>
        </w:rPr>
      </w:pPr>
    </w:p>
    <w:p w:rsidR="00B8559C" w:rsidRDefault="00E95C6B">
      <w:pPr>
        <w:rPr>
          <w:rFonts w:asciiTheme="minorHAnsi" w:hAnsiTheme="minorHAnsi" w:cstheme="minorHAnsi"/>
          <w:b/>
          <w:lang w:val="en-GB"/>
        </w:rPr>
      </w:pPr>
      <w:r>
        <w:rPr>
          <w:rFonts w:asciiTheme="minorHAnsi" w:hAnsiTheme="minorHAnsi" w:cstheme="minorHAnsi"/>
          <w:b/>
          <w:lang w:val="en-GB"/>
        </w:rPr>
        <w:t>Discussion: Do you support proposal 3.1.1?</w:t>
      </w:r>
    </w:p>
    <w:tbl>
      <w:tblPr>
        <w:tblStyle w:val="afc"/>
        <w:tblW w:w="10070" w:type="dxa"/>
        <w:tblLook w:val="04A0" w:firstRow="1" w:lastRow="0" w:firstColumn="1" w:lastColumn="0" w:noHBand="0" w:noVBand="1"/>
      </w:tblPr>
      <w:tblGrid>
        <w:gridCol w:w="1563"/>
        <w:gridCol w:w="4004"/>
        <w:gridCol w:w="4503"/>
      </w:tblGrid>
      <w:tr w:rsidR="00B8559C">
        <w:tc>
          <w:tcPr>
            <w:tcW w:w="1563"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rsidR="00B8559C" w:rsidRDefault="00E95C6B">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 xml:space="preserve">Comments </w:t>
            </w:r>
          </w:p>
        </w:tc>
      </w:tr>
      <w:tr w:rsidR="00B8559C">
        <w:tc>
          <w:tcPr>
            <w:tcW w:w="1563"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4004" w:type="dxa"/>
          </w:tcPr>
          <w:p w:rsidR="00B8559C" w:rsidRDefault="00E95C6B">
            <w:pPr>
              <w:rPr>
                <w:rFonts w:ascii="Calibri" w:eastAsia="Malgun Gothic" w:hAnsi="Calibri"/>
                <w:b/>
                <w:bCs/>
                <w:sz w:val="22"/>
                <w:szCs w:val="22"/>
                <w:lang w:eastAsia="ko-KR"/>
              </w:rPr>
            </w:pPr>
            <w:r>
              <w:rPr>
                <w:rFonts w:ascii="Calibri" w:eastAsia="Malgun Gothic" w:hAnsi="Calibri" w:hint="eastAsia"/>
                <w:b/>
                <w:bCs/>
                <w:sz w:val="22"/>
                <w:szCs w:val="22"/>
                <w:lang w:eastAsia="ko-KR"/>
              </w:rPr>
              <w:t>Y</w:t>
            </w:r>
            <w:r>
              <w:rPr>
                <w:rFonts w:ascii="Calibri" w:eastAsia="Malgun Gothic" w:hAnsi="Calibri"/>
                <w:b/>
                <w:bCs/>
                <w:sz w:val="22"/>
                <w:szCs w:val="22"/>
                <w:lang w:eastAsia="ko-KR"/>
              </w:rPr>
              <w:t>es (with comments)</w:t>
            </w:r>
          </w:p>
        </w:tc>
        <w:tc>
          <w:tcPr>
            <w:tcW w:w="4503"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RAN3 is well aware of resource coordination already, since RAN3 have handled it by themselves. If companies would like to provide more details, we prefer the following ones:</w:t>
            </w:r>
          </w:p>
          <w:p w:rsidR="00B8559C" w:rsidRDefault="00B8559C">
            <w:pPr>
              <w:rPr>
                <w:rFonts w:ascii="Calibri" w:eastAsia="Malgun Gothic" w:hAnsi="Calibri"/>
                <w:b/>
                <w:bCs/>
                <w:sz w:val="22"/>
                <w:szCs w:val="22"/>
                <w:lang w:eastAsia="ko-KR"/>
              </w:rPr>
            </w:pPr>
          </w:p>
          <w:p w:rsidR="00B8559C" w:rsidRDefault="00E95C6B">
            <w:pPr>
              <w:contextualSpacing/>
              <w:rPr>
                <w:rFonts w:cs="Times"/>
                <w:i/>
                <w:sz w:val="22"/>
                <w:szCs w:val="22"/>
                <w:lang w:eastAsia="zh-CN"/>
              </w:rPr>
            </w:pPr>
            <w:r>
              <w:rPr>
                <w:rFonts w:cs="Times"/>
                <w:i/>
                <w:sz w:val="22"/>
                <w:szCs w:val="22"/>
                <w:lang w:eastAsia="zh-CN"/>
              </w:rPr>
              <w:lastRenderedPageBreak/>
              <w:t>When one IAB node is simultaneously connected to two parent nodes belonging to two different donors, the following cases are feasible from RAN1 point of view:</w:t>
            </w:r>
          </w:p>
          <w:p w:rsidR="00B8559C" w:rsidRDefault="00E95C6B">
            <w:pPr>
              <w:numPr>
                <w:ilvl w:val="0"/>
                <w:numId w:val="47"/>
              </w:numPr>
              <w:autoSpaceDE w:val="0"/>
              <w:autoSpaceDN w:val="0"/>
              <w:adjustRightInd w:val="0"/>
              <w:snapToGrid w:val="0"/>
              <w:spacing w:before="120" w:after="120" w:line="280" w:lineRule="atLeast"/>
              <w:contextualSpacing/>
              <w:jc w:val="both"/>
              <w:textAlignment w:val="baseline"/>
              <w:rPr>
                <w:rFonts w:cs="Times"/>
                <w:b/>
                <w:sz w:val="22"/>
                <w:szCs w:val="22"/>
                <w:lang w:eastAsia="zh-CN"/>
              </w:rPr>
            </w:pPr>
            <w:r>
              <w:rPr>
                <w:rFonts w:cs="Times"/>
                <w:i/>
                <w:sz w:val="22"/>
                <w:szCs w:val="22"/>
                <w:lang w:eastAsia="zh-CN"/>
              </w:rPr>
              <w:t>Inter-carrier, inter-band DC without any RAN1 specification impact.</w:t>
            </w:r>
          </w:p>
          <w:p w:rsidR="00B8559C" w:rsidRDefault="00E95C6B">
            <w:pPr>
              <w:numPr>
                <w:ilvl w:val="0"/>
                <w:numId w:val="47"/>
              </w:numPr>
              <w:autoSpaceDE w:val="0"/>
              <w:autoSpaceDN w:val="0"/>
              <w:adjustRightInd w:val="0"/>
              <w:snapToGrid w:val="0"/>
              <w:spacing w:before="120" w:after="120" w:line="280" w:lineRule="atLeast"/>
              <w:contextualSpacing/>
              <w:jc w:val="both"/>
              <w:textAlignment w:val="baseline"/>
              <w:rPr>
                <w:rFonts w:ascii="Calibri" w:eastAsia="Malgun Gothic" w:hAnsi="Calibri"/>
                <w:b/>
                <w:bCs/>
                <w:sz w:val="22"/>
                <w:szCs w:val="22"/>
                <w:lang w:eastAsia="ko-KR"/>
              </w:rPr>
            </w:pPr>
            <w:r>
              <w:rPr>
                <w:rFonts w:cs="Times"/>
                <w:i/>
                <w:sz w:val="22"/>
                <w:szCs w:val="22"/>
                <w:lang w:eastAsia="zh-CN"/>
              </w:rPr>
              <w:t xml:space="preserve">Inter-carrier, intra-band DC at least in FR2 without any RAN1 specification impact, if two parent nodes have aligned TDD UL/DL configurations </w:t>
            </w:r>
          </w:p>
          <w:p w:rsidR="00B8559C" w:rsidRDefault="00E95C6B">
            <w:pPr>
              <w:numPr>
                <w:ilvl w:val="0"/>
                <w:numId w:val="47"/>
              </w:numPr>
              <w:autoSpaceDE w:val="0"/>
              <w:autoSpaceDN w:val="0"/>
              <w:adjustRightInd w:val="0"/>
              <w:snapToGrid w:val="0"/>
              <w:spacing w:before="120" w:after="120" w:line="280" w:lineRule="atLeast"/>
              <w:contextualSpacing/>
              <w:jc w:val="both"/>
              <w:textAlignment w:val="baseline"/>
              <w:rPr>
                <w:rFonts w:ascii="Calibri" w:eastAsia="Malgun Gothic" w:hAnsi="Calibri"/>
                <w:b/>
                <w:bCs/>
                <w:sz w:val="22"/>
                <w:szCs w:val="22"/>
                <w:lang w:eastAsia="ko-KR"/>
              </w:rPr>
            </w:pPr>
            <w:r>
              <w:rPr>
                <w:rFonts w:cs="Times"/>
                <w:i/>
                <w:sz w:val="22"/>
                <w:szCs w:val="22"/>
                <w:lang w:eastAsia="zh-CN"/>
              </w:rPr>
              <w:t>Inter-carrier, intra-band DC in FR1 can be further discussed in RAN1</w:t>
            </w:r>
          </w:p>
          <w:p w:rsidR="00B8559C" w:rsidRDefault="00E95C6B">
            <w:pPr>
              <w:numPr>
                <w:ilvl w:val="0"/>
                <w:numId w:val="47"/>
              </w:numPr>
              <w:autoSpaceDE w:val="0"/>
              <w:autoSpaceDN w:val="0"/>
              <w:adjustRightInd w:val="0"/>
              <w:snapToGrid w:val="0"/>
              <w:spacing w:before="120" w:after="120" w:line="280" w:lineRule="atLeast"/>
              <w:contextualSpacing/>
              <w:jc w:val="both"/>
              <w:textAlignment w:val="baseline"/>
              <w:rPr>
                <w:rFonts w:ascii="Calibri" w:eastAsia="Malgun Gothic" w:hAnsi="Calibri"/>
                <w:b/>
                <w:bCs/>
                <w:sz w:val="22"/>
                <w:szCs w:val="22"/>
                <w:lang w:eastAsia="ko-KR"/>
              </w:rPr>
            </w:pPr>
            <w:r>
              <w:rPr>
                <w:rFonts w:cs="Times"/>
                <w:i/>
                <w:sz w:val="22"/>
                <w:szCs w:val="22"/>
                <w:lang w:eastAsia="zh-CN"/>
              </w:rPr>
              <w:t>Intra-carrier, intra-band DC can be further discussed in RAN1</w:t>
            </w:r>
          </w:p>
        </w:tc>
      </w:tr>
      <w:tr w:rsidR="00B8559C">
        <w:tc>
          <w:tcPr>
            <w:tcW w:w="1563"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4004" w:type="dxa"/>
          </w:tcPr>
          <w:p w:rsidR="00B8559C" w:rsidRDefault="00E95C6B">
            <w:pPr>
              <w:rPr>
                <w:rFonts w:ascii="Calibri" w:eastAsia="Malgun Gothic" w:hAnsi="Calibri"/>
                <w:b/>
                <w:bCs/>
                <w:sz w:val="22"/>
                <w:szCs w:val="22"/>
                <w:lang w:eastAsia="ko-KR"/>
              </w:rPr>
            </w:pPr>
            <w:r>
              <w:rPr>
                <w:rFonts w:ascii="Calibri" w:eastAsia="Malgun Gothic" w:hAnsi="Calibri"/>
                <w:b/>
                <w:bCs/>
                <w:sz w:val="22"/>
                <w:szCs w:val="22"/>
                <w:lang w:eastAsia="ko-KR"/>
              </w:rPr>
              <w:t>Yes</w:t>
            </w:r>
          </w:p>
        </w:tc>
        <w:tc>
          <w:tcPr>
            <w:tcW w:w="4503" w:type="dxa"/>
            <w:shd w:val="clear" w:color="auto" w:fill="auto"/>
          </w:tcPr>
          <w:p w:rsidR="00B8559C" w:rsidRDefault="00B8559C">
            <w:pPr>
              <w:rPr>
                <w:rFonts w:ascii="Calibri" w:eastAsia="Malgun Gothic" w:hAnsi="Calibri"/>
                <w:b/>
                <w:bCs/>
                <w:sz w:val="22"/>
                <w:szCs w:val="22"/>
                <w:lang w:eastAsia="ko-KR"/>
              </w:rPr>
            </w:pPr>
          </w:p>
        </w:tc>
      </w:tr>
    </w:tbl>
    <w:p w:rsidR="00B8559C" w:rsidRDefault="00B8559C">
      <w:pPr>
        <w:rPr>
          <w:rFonts w:ascii="Calibri" w:eastAsia="Calibri" w:hAnsi="Calibri"/>
          <w:b/>
          <w:bCs/>
          <w:sz w:val="22"/>
          <w:szCs w:val="22"/>
        </w:rPr>
      </w:pPr>
    </w:p>
    <w:p w:rsidR="00B8559C" w:rsidRDefault="00B8559C">
      <w:pPr>
        <w:rPr>
          <w:rFonts w:ascii="Calibri" w:eastAsia="Calibri" w:hAnsi="Calibri"/>
          <w:b/>
          <w:bCs/>
          <w:sz w:val="22"/>
          <w:szCs w:val="22"/>
        </w:rPr>
      </w:pPr>
    </w:p>
    <w:p w:rsidR="00B8559C" w:rsidRDefault="00E95C6B">
      <w:pPr>
        <w:rPr>
          <w:rFonts w:eastAsia="Calibri" w:cs="Times"/>
          <w:b/>
          <w:bCs/>
          <w:szCs w:val="20"/>
          <w:highlight w:val="green"/>
        </w:rPr>
      </w:pPr>
      <w:r>
        <w:rPr>
          <w:rFonts w:eastAsia="Calibri" w:cs="Times"/>
          <w:b/>
          <w:bCs/>
          <w:szCs w:val="20"/>
          <w:highlight w:val="green"/>
        </w:rPr>
        <w:t>Agreement</w:t>
      </w:r>
    </w:p>
    <w:p w:rsidR="00B8559C" w:rsidRDefault="00E95C6B">
      <w:pPr>
        <w:rPr>
          <w:rFonts w:eastAsia="Calibri" w:cs="Times"/>
          <w:szCs w:val="20"/>
        </w:rPr>
      </w:pPr>
      <w:r>
        <w:rPr>
          <w:rFonts w:eastAsia="Calibri" w:cs="Times"/>
          <w:szCs w:val="20"/>
        </w:rPr>
        <w:t>Send LS response to RAN3 that both inter-donor multi-parent scenarios (Scenario 1 and Scenario 2) can be supported in Rel-17 with support for inter-donor resource coordination (e.g. DU H/S/NA and DL/UL resource configurations) in RAN3 specification.</w:t>
      </w:r>
    </w:p>
    <w:p w:rsidR="00B8559C" w:rsidRDefault="00E95C6B">
      <w:pPr>
        <w:numPr>
          <w:ilvl w:val="0"/>
          <w:numId w:val="3"/>
        </w:numPr>
        <w:rPr>
          <w:rFonts w:cs="Times"/>
          <w:lang w:eastAsia="zh-CN"/>
        </w:rPr>
      </w:pPr>
      <w:r>
        <w:rPr>
          <w:rFonts w:cs="Times"/>
          <w:lang w:eastAsia="zh-CN"/>
        </w:rPr>
        <w:t>The reply LS to R1-210004 (RAN3) is endorsed in R1-</w:t>
      </w:r>
      <w:r>
        <w:rPr>
          <w:rFonts w:cs="Times"/>
          <w:highlight w:val="yellow"/>
          <w:lang w:eastAsia="zh-CN"/>
        </w:rPr>
        <w:t>210XXXX</w:t>
      </w:r>
      <w:r>
        <w:rPr>
          <w:rFonts w:cs="Times"/>
          <w:lang w:eastAsia="zh-CN"/>
        </w:rPr>
        <w:t>.</w:t>
      </w:r>
    </w:p>
    <w:p w:rsidR="00B8559C" w:rsidRDefault="00B8559C">
      <w:pPr>
        <w:rPr>
          <w:rFonts w:ascii="Calibri" w:eastAsia="Calibri" w:hAnsi="Calibri"/>
          <w:b/>
          <w:bCs/>
          <w:sz w:val="22"/>
          <w:szCs w:val="22"/>
        </w:rPr>
      </w:pPr>
    </w:p>
    <w:p w:rsidR="00B8559C" w:rsidRDefault="00E95C6B">
      <w:pPr>
        <w:rPr>
          <w:rFonts w:ascii="Calibri" w:hAnsi="Calibri" w:cs="Calibri"/>
          <w:b/>
          <w:bCs/>
          <w:color w:val="000000"/>
          <w:sz w:val="22"/>
          <w:szCs w:val="22"/>
        </w:rPr>
      </w:pPr>
      <w:r>
        <w:rPr>
          <w:rFonts w:ascii="Calibri" w:hAnsi="Calibri" w:cs="Calibri"/>
          <w:b/>
          <w:bCs/>
          <w:color w:val="000000"/>
          <w:sz w:val="22"/>
          <w:szCs w:val="22"/>
          <w:highlight w:val="magenta"/>
        </w:rPr>
        <w:t>ISSUE 3.2: INTER-CARRIER SCENARIOS</w:t>
      </w:r>
    </w:p>
    <w:p w:rsidR="00B8559C" w:rsidRDefault="00E95C6B">
      <w:pPr>
        <w:rPr>
          <w:rFonts w:ascii="Calibri" w:eastAsia="Calibri" w:hAnsi="Calibri"/>
          <w:b/>
          <w:bCs/>
          <w:sz w:val="22"/>
          <w:szCs w:val="22"/>
        </w:rPr>
      </w:pPr>
      <w:r>
        <w:rPr>
          <w:rFonts w:ascii="Calibri" w:eastAsia="Calibri" w:hAnsi="Calibri"/>
          <w:b/>
          <w:bCs/>
          <w:sz w:val="22"/>
          <w:szCs w:val="22"/>
        </w:rPr>
        <w:t>FL Proposal 3.2.1: The following are considered to support inter-carrier scenarios in Rel-17:</w:t>
      </w:r>
    </w:p>
    <w:p w:rsidR="00B8559C" w:rsidRDefault="00E95C6B">
      <w:pPr>
        <w:pStyle w:val="aff7"/>
        <w:numPr>
          <w:ilvl w:val="0"/>
          <w:numId w:val="48"/>
        </w:numPr>
        <w:rPr>
          <w:rFonts w:ascii="Calibri" w:eastAsia="Calibri" w:hAnsi="Calibri"/>
          <w:b/>
          <w:bCs/>
          <w:sz w:val="22"/>
          <w:szCs w:val="22"/>
        </w:rPr>
      </w:pPr>
      <w:r>
        <w:rPr>
          <w:rFonts w:ascii="Calibri" w:eastAsia="Calibri" w:hAnsi="Calibri"/>
          <w:b/>
          <w:bCs/>
          <w:sz w:val="22"/>
          <w:szCs w:val="22"/>
        </w:rPr>
        <w:t xml:space="preserve">Solutions to address resource coordination/scheduling collision issues between parent nodes including TDD configurations/slot format indications </w:t>
      </w:r>
    </w:p>
    <w:p w:rsidR="00B8559C" w:rsidRDefault="00E95C6B">
      <w:pPr>
        <w:pStyle w:val="aff7"/>
        <w:numPr>
          <w:ilvl w:val="1"/>
          <w:numId w:val="48"/>
        </w:numPr>
        <w:rPr>
          <w:rFonts w:ascii="Calibri" w:eastAsia="Calibri" w:hAnsi="Calibri"/>
          <w:b/>
          <w:bCs/>
          <w:sz w:val="22"/>
          <w:szCs w:val="22"/>
        </w:rPr>
      </w:pPr>
      <w:r>
        <w:rPr>
          <w:rFonts w:ascii="Calibri" w:eastAsia="Calibri" w:hAnsi="Calibri"/>
          <w:b/>
          <w:bCs/>
          <w:sz w:val="22"/>
          <w:szCs w:val="22"/>
        </w:rPr>
        <w:t>May consider Rel-16 CA framework as starting point</w:t>
      </w:r>
    </w:p>
    <w:p w:rsidR="00B8559C" w:rsidRDefault="00E95C6B">
      <w:pPr>
        <w:pStyle w:val="aff7"/>
        <w:numPr>
          <w:ilvl w:val="0"/>
          <w:numId w:val="48"/>
        </w:numPr>
        <w:rPr>
          <w:rFonts w:ascii="Calibri" w:eastAsia="Calibri" w:hAnsi="Calibri"/>
          <w:b/>
          <w:bCs/>
          <w:sz w:val="22"/>
          <w:szCs w:val="22"/>
        </w:rPr>
      </w:pPr>
      <w:r>
        <w:rPr>
          <w:rFonts w:ascii="Calibri" w:eastAsia="Calibri" w:hAnsi="Calibri"/>
          <w:b/>
          <w:bCs/>
          <w:sz w:val="22"/>
          <w:szCs w:val="22"/>
        </w:rPr>
        <w:t>Signaling to inform parent IAB nodes of soft resource availability</w:t>
      </w:r>
    </w:p>
    <w:p w:rsidR="00B8559C" w:rsidRDefault="00E95C6B">
      <w:pPr>
        <w:pStyle w:val="aff7"/>
        <w:numPr>
          <w:ilvl w:val="0"/>
          <w:numId w:val="48"/>
        </w:numPr>
        <w:rPr>
          <w:rFonts w:ascii="Calibri" w:eastAsia="Calibri" w:hAnsi="Calibri"/>
          <w:b/>
          <w:bCs/>
          <w:sz w:val="22"/>
          <w:szCs w:val="22"/>
        </w:rPr>
      </w:pPr>
      <w:r>
        <w:rPr>
          <w:rFonts w:ascii="Calibri" w:eastAsia="Calibri" w:hAnsi="Calibri"/>
          <w:b/>
          <w:bCs/>
          <w:sz w:val="22"/>
          <w:szCs w:val="22"/>
        </w:rPr>
        <w:t>Per-backhaul link resource configurations</w:t>
      </w:r>
    </w:p>
    <w:p w:rsidR="00B8559C" w:rsidRDefault="00E95C6B">
      <w:pPr>
        <w:pStyle w:val="aff7"/>
        <w:numPr>
          <w:ilvl w:val="0"/>
          <w:numId w:val="48"/>
        </w:numPr>
        <w:rPr>
          <w:rFonts w:ascii="Calibri" w:eastAsia="Calibri" w:hAnsi="Calibri"/>
          <w:b/>
          <w:bCs/>
          <w:sz w:val="22"/>
          <w:szCs w:val="22"/>
        </w:rPr>
      </w:pPr>
      <w:r>
        <w:rPr>
          <w:rFonts w:ascii="Calibri" w:eastAsia="Calibri" w:hAnsi="Calibri"/>
          <w:b/>
          <w:bCs/>
          <w:sz w:val="22"/>
          <w:szCs w:val="22"/>
        </w:rPr>
        <w:t xml:space="preserve">Restrictions on simultaneous operation and/or multiplexing capability </w:t>
      </w:r>
    </w:p>
    <w:p w:rsidR="00B8559C" w:rsidRDefault="00E95C6B">
      <w:pPr>
        <w:pStyle w:val="aff7"/>
        <w:numPr>
          <w:ilvl w:val="0"/>
          <w:numId w:val="48"/>
        </w:numPr>
        <w:rPr>
          <w:rFonts w:ascii="Calibri" w:eastAsia="Calibri" w:hAnsi="Calibri"/>
          <w:b/>
          <w:bCs/>
          <w:sz w:val="22"/>
          <w:szCs w:val="22"/>
        </w:rPr>
      </w:pPr>
      <w:r>
        <w:rPr>
          <w:rFonts w:ascii="Calibri" w:eastAsia="Calibri" w:hAnsi="Calibri"/>
          <w:b/>
          <w:bCs/>
          <w:sz w:val="22"/>
          <w:szCs w:val="22"/>
        </w:rPr>
        <w:t>Coordination with RAN4 and RAN2 on at least the following aspects:</w:t>
      </w:r>
    </w:p>
    <w:p w:rsidR="00B8559C" w:rsidRDefault="00E95C6B">
      <w:pPr>
        <w:pStyle w:val="aff7"/>
        <w:numPr>
          <w:ilvl w:val="1"/>
          <w:numId w:val="48"/>
        </w:numPr>
        <w:rPr>
          <w:rFonts w:ascii="Calibri" w:eastAsia="Calibri" w:hAnsi="Calibri"/>
          <w:b/>
          <w:bCs/>
          <w:sz w:val="22"/>
          <w:szCs w:val="22"/>
        </w:rPr>
      </w:pPr>
      <w:r>
        <w:rPr>
          <w:rFonts w:ascii="Calibri" w:eastAsia="Calibri" w:hAnsi="Calibri"/>
          <w:b/>
          <w:bCs/>
          <w:sz w:val="22"/>
          <w:szCs w:val="22"/>
        </w:rPr>
        <w:t>E.g. adding band configuration and RRM requirements for intra-band inter-carrier NR-DC</w:t>
      </w:r>
    </w:p>
    <w:p w:rsidR="00B8559C" w:rsidRDefault="00E95C6B">
      <w:pPr>
        <w:pStyle w:val="aff7"/>
        <w:numPr>
          <w:ilvl w:val="1"/>
          <w:numId w:val="48"/>
        </w:numPr>
        <w:rPr>
          <w:rFonts w:ascii="Calibri" w:eastAsia="Calibri" w:hAnsi="Calibri"/>
          <w:b/>
          <w:bCs/>
          <w:sz w:val="22"/>
          <w:szCs w:val="22"/>
        </w:rPr>
      </w:pPr>
      <w:r>
        <w:rPr>
          <w:rFonts w:ascii="Calibri" w:eastAsia="Calibri" w:hAnsi="Calibri"/>
          <w:b/>
          <w:bCs/>
          <w:sz w:val="22"/>
          <w:szCs w:val="22"/>
        </w:rPr>
        <w:t>E.g. Updating related UE/MT capabilities for NR-DC so that they are applicable for intra-band inter-carrier NR-DC</w:t>
      </w:r>
    </w:p>
    <w:p w:rsidR="00B8559C" w:rsidRDefault="00B8559C">
      <w:pPr>
        <w:rPr>
          <w:rFonts w:ascii="Calibri" w:eastAsia="Calibri" w:hAnsi="Calibri"/>
          <w:b/>
          <w:bCs/>
          <w:sz w:val="22"/>
          <w:szCs w:val="22"/>
        </w:rPr>
      </w:pPr>
    </w:p>
    <w:p w:rsidR="00B8559C" w:rsidRDefault="00E95C6B">
      <w:pPr>
        <w:rPr>
          <w:rFonts w:asciiTheme="minorHAnsi" w:hAnsiTheme="minorHAnsi" w:cstheme="minorHAnsi"/>
          <w:b/>
          <w:lang w:val="en-GB"/>
        </w:rPr>
      </w:pPr>
      <w:r>
        <w:rPr>
          <w:rFonts w:asciiTheme="minorHAnsi" w:hAnsiTheme="minorHAnsi" w:cstheme="minorHAnsi"/>
          <w:b/>
          <w:lang w:val="en-GB"/>
        </w:rPr>
        <w:t>Discussion: Do you support proposal 3.2.1?</w:t>
      </w:r>
    </w:p>
    <w:tbl>
      <w:tblPr>
        <w:tblStyle w:val="afc"/>
        <w:tblW w:w="10070" w:type="dxa"/>
        <w:tblLook w:val="04A0" w:firstRow="1" w:lastRow="0" w:firstColumn="1" w:lastColumn="0" w:noHBand="0" w:noVBand="1"/>
      </w:tblPr>
      <w:tblGrid>
        <w:gridCol w:w="1563"/>
        <w:gridCol w:w="4004"/>
        <w:gridCol w:w="4503"/>
      </w:tblGrid>
      <w:tr w:rsidR="00B8559C">
        <w:tc>
          <w:tcPr>
            <w:tcW w:w="1563"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rsidR="00B8559C" w:rsidRDefault="00E95C6B">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 xml:space="preserve">Comments </w:t>
            </w:r>
          </w:p>
        </w:tc>
      </w:tr>
      <w:tr w:rsidR="00B8559C">
        <w:tc>
          <w:tcPr>
            <w:tcW w:w="1563"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4004" w:type="dxa"/>
          </w:tcPr>
          <w:p w:rsidR="00B8559C" w:rsidRDefault="00E95C6B">
            <w:pPr>
              <w:rPr>
                <w:rFonts w:ascii="Calibri" w:eastAsia="Malgun Gothic" w:hAnsi="Calibri"/>
                <w:b/>
                <w:bCs/>
                <w:sz w:val="22"/>
                <w:szCs w:val="22"/>
                <w:lang w:eastAsia="ko-KR"/>
              </w:rPr>
            </w:pPr>
            <w:r>
              <w:rPr>
                <w:rFonts w:ascii="Calibri" w:eastAsia="Malgun Gothic" w:hAnsi="Calibri" w:hint="eastAsia"/>
                <w:b/>
                <w:bCs/>
                <w:sz w:val="22"/>
                <w:szCs w:val="22"/>
                <w:lang w:eastAsia="ko-KR"/>
              </w:rPr>
              <w:t>N</w:t>
            </w:r>
            <w:r>
              <w:rPr>
                <w:rFonts w:ascii="Calibri" w:eastAsia="Malgun Gothic" w:hAnsi="Calibri"/>
                <w:b/>
                <w:bCs/>
                <w:sz w:val="22"/>
                <w:szCs w:val="22"/>
                <w:lang w:eastAsia="ko-KR"/>
              </w:rPr>
              <w:t>o.</w:t>
            </w:r>
          </w:p>
        </w:tc>
        <w:tc>
          <w:tcPr>
            <w:tcW w:w="4503"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hint="eastAsia"/>
                <w:b/>
                <w:bCs/>
                <w:sz w:val="22"/>
                <w:szCs w:val="22"/>
                <w:lang w:eastAsia="ko-KR"/>
              </w:rPr>
              <w:t>I</w:t>
            </w:r>
            <w:r>
              <w:rPr>
                <w:rFonts w:ascii="Calibri" w:eastAsia="Malgun Gothic" w:hAnsi="Calibri"/>
                <w:b/>
                <w:bCs/>
                <w:sz w:val="22"/>
                <w:szCs w:val="22"/>
                <w:lang w:eastAsia="ko-KR"/>
              </w:rPr>
              <w:t>t seems that the proposed options are highly correlated with the future outcomes from section 2. We do not prefer to have duplicated discussions.</w:t>
            </w:r>
          </w:p>
        </w:tc>
      </w:tr>
      <w:tr w:rsidR="00B8559C">
        <w:tc>
          <w:tcPr>
            <w:tcW w:w="1563"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4004" w:type="dxa"/>
          </w:tcPr>
          <w:p w:rsidR="00B8559C" w:rsidRDefault="00E95C6B">
            <w:pPr>
              <w:rPr>
                <w:rFonts w:ascii="Calibri" w:eastAsia="Malgun Gothic" w:hAnsi="Calibri"/>
                <w:b/>
                <w:bCs/>
                <w:sz w:val="22"/>
                <w:szCs w:val="22"/>
                <w:lang w:eastAsia="ko-KR"/>
              </w:rPr>
            </w:pPr>
            <w:r>
              <w:rPr>
                <w:rFonts w:ascii="Calibri" w:eastAsia="Malgun Gothic" w:hAnsi="Calibri"/>
                <w:b/>
                <w:bCs/>
                <w:sz w:val="22"/>
                <w:szCs w:val="22"/>
                <w:lang w:eastAsia="ko-KR"/>
              </w:rPr>
              <w:t>Yes</w:t>
            </w:r>
          </w:p>
        </w:tc>
        <w:tc>
          <w:tcPr>
            <w:tcW w:w="4503" w:type="dxa"/>
            <w:shd w:val="clear" w:color="auto" w:fill="auto"/>
          </w:tcPr>
          <w:p w:rsidR="00B8559C" w:rsidRDefault="00E95C6B">
            <w:pPr>
              <w:rPr>
                <w:rFonts w:ascii="Calibri" w:eastAsia="Malgun Gothic" w:hAnsi="Calibri"/>
                <w:sz w:val="22"/>
                <w:szCs w:val="22"/>
                <w:lang w:eastAsia="ko-KR"/>
              </w:rPr>
            </w:pPr>
            <w:r>
              <w:rPr>
                <w:rFonts w:ascii="Calibri" w:eastAsia="Malgun Gothic" w:hAnsi="Calibri"/>
                <w:sz w:val="22"/>
                <w:szCs w:val="22"/>
                <w:lang w:eastAsia="ko-KR"/>
              </w:rPr>
              <w:t>We don’t think all of the bullets are needed but can agree to study it further.</w:t>
            </w:r>
          </w:p>
        </w:tc>
      </w:tr>
      <w:tr w:rsidR="00B8559C">
        <w:tc>
          <w:tcPr>
            <w:tcW w:w="1563" w:type="dxa"/>
            <w:shd w:val="clear" w:color="auto" w:fill="auto"/>
          </w:tcPr>
          <w:p w:rsidR="00B8559C" w:rsidRDefault="00E95C6B">
            <w:pPr>
              <w:rPr>
                <w:rFonts w:ascii="Calibri" w:eastAsia="Malgun Gothic" w:hAnsi="Calibri"/>
                <w:b/>
                <w:bCs/>
                <w:sz w:val="22"/>
                <w:szCs w:val="22"/>
                <w:lang w:eastAsia="ko-KR"/>
              </w:rPr>
            </w:pPr>
            <w:r>
              <w:rPr>
                <w:rFonts w:ascii="Calibri" w:eastAsia="Calibri" w:hAnsi="Calibri"/>
                <w:b/>
                <w:bCs/>
                <w:sz w:val="22"/>
                <w:szCs w:val="22"/>
              </w:rPr>
              <w:t>Nokia</w:t>
            </w:r>
          </w:p>
        </w:tc>
        <w:tc>
          <w:tcPr>
            <w:tcW w:w="4004" w:type="dxa"/>
          </w:tcPr>
          <w:p w:rsidR="00B8559C" w:rsidRDefault="00E95C6B">
            <w:pPr>
              <w:rPr>
                <w:rFonts w:ascii="Calibri" w:eastAsia="Malgun Gothic" w:hAnsi="Calibri"/>
                <w:b/>
                <w:bCs/>
                <w:sz w:val="22"/>
                <w:szCs w:val="22"/>
                <w:lang w:eastAsia="ko-KR"/>
              </w:rPr>
            </w:pPr>
            <w:r>
              <w:rPr>
                <w:rFonts w:ascii="Calibri" w:eastAsia="Calibri" w:hAnsi="Calibri"/>
                <w:b/>
                <w:bCs/>
                <w:sz w:val="22"/>
                <w:szCs w:val="22"/>
              </w:rPr>
              <w:t>Partly.</w:t>
            </w:r>
          </w:p>
        </w:tc>
        <w:tc>
          <w:tcPr>
            <w:tcW w:w="4503" w:type="dxa"/>
            <w:shd w:val="clear" w:color="auto" w:fill="auto"/>
          </w:tcPr>
          <w:p w:rsidR="00B8559C" w:rsidRDefault="00E95C6B">
            <w:pPr>
              <w:rPr>
                <w:rFonts w:ascii="Calibri" w:eastAsia="Calibri" w:hAnsi="Calibri"/>
                <w:sz w:val="22"/>
                <w:szCs w:val="22"/>
              </w:rPr>
            </w:pPr>
            <w:r>
              <w:rPr>
                <w:rFonts w:ascii="Calibri" w:eastAsia="Calibri" w:hAnsi="Calibri"/>
                <w:sz w:val="22"/>
                <w:szCs w:val="22"/>
              </w:rPr>
              <w:t>Would be good to separate the discussion for intra-donor and inter-donor. Or is this proposal for intra-donor?</w:t>
            </w:r>
          </w:p>
          <w:p w:rsidR="00B8559C" w:rsidRDefault="00B8559C">
            <w:pPr>
              <w:rPr>
                <w:rFonts w:ascii="Calibri" w:eastAsia="Calibri" w:hAnsi="Calibri"/>
                <w:sz w:val="22"/>
                <w:szCs w:val="22"/>
              </w:rPr>
            </w:pPr>
          </w:p>
          <w:p w:rsidR="00B8559C" w:rsidRDefault="00E95C6B">
            <w:pPr>
              <w:pStyle w:val="aff7"/>
              <w:numPr>
                <w:ilvl w:val="0"/>
                <w:numId w:val="49"/>
              </w:numPr>
              <w:rPr>
                <w:rFonts w:ascii="Calibri" w:eastAsia="Calibri" w:hAnsi="Calibri"/>
                <w:sz w:val="22"/>
                <w:szCs w:val="22"/>
              </w:rPr>
            </w:pPr>
            <w:r>
              <w:rPr>
                <w:rFonts w:ascii="Calibri" w:eastAsia="Calibri" w:hAnsi="Calibri"/>
                <w:sz w:val="22"/>
                <w:szCs w:val="22"/>
              </w:rPr>
              <w:lastRenderedPageBreak/>
              <w:t xml:space="preserve">If it is intra-CU, the first sub-bullet seems ok mainly for SFIs. </w:t>
            </w:r>
          </w:p>
          <w:p w:rsidR="00B8559C" w:rsidRDefault="00E95C6B">
            <w:pPr>
              <w:pStyle w:val="aff7"/>
              <w:numPr>
                <w:ilvl w:val="0"/>
                <w:numId w:val="49"/>
              </w:numPr>
              <w:rPr>
                <w:rFonts w:ascii="Calibri" w:eastAsia="Calibri" w:hAnsi="Calibri"/>
                <w:sz w:val="22"/>
                <w:szCs w:val="22"/>
              </w:rPr>
            </w:pPr>
            <w:r>
              <w:rPr>
                <w:rFonts w:ascii="Calibri" w:eastAsia="Calibri" w:hAnsi="Calibri"/>
                <w:sz w:val="22"/>
                <w:szCs w:val="22"/>
              </w:rPr>
              <w:t xml:space="preserve">The second sub-bullet is not clear to us. Parent does not have to wait for child to indicate soft resource availability. </w:t>
            </w:r>
          </w:p>
          <w:p w:rsidR="00B8559C" w:rsidRDefault="00E95C6B">
            <w:pPr>
              <w:pStyle w:val="aff7"/>
              <w:numPr>
                <w:ilvl w:val="0"/>
                <w:numId w:val="49"/>
              </w:numPr>
              <w:rPr>
                <w:rFonts w:ascii="Calibri" w:eastAsia="Calibri" w:hAnsi="Calibri"/>
                <w:sz w:val="22"/>
                <w:szCs w:val="22"/>
              </w:rPr>
            </w:pPr>
            <w:r>
              <w:rPr>
                <w:rFonts w:ascii="Calibri" w:eastAsia="Calibri" w:hAnsi="Calibri"/>
                <w:sz w:val="22"/>
                <w:szCs w:val="22"/>
              </w:rPr>
              <w:t xml:space="preserve">The third sub-bullet: Support </w:t>
            </w:r>
          </w:p>
          <w:p w:rsidR="00B8559C" w:rsidRDefault="00E95C6B">
            <w:pPr>
              <w:rPr>
                <w:rFonts w:ascii="Calibri" w:eastAsia="Malgun Gothic" w:hAnsi="Calibri"/>
                <w:sz w:val="22"/>
                <w:szCs w:val="22"/>
                <w:lang w:eastAsia="ko-KR"/>
              </w:rPr>
            </w:pPr>
            <w:r>
              <w:rPr>
                <w:rFonts w:ascii="Calibri" w:eastAsia="Calibri" w:hAnsi="Calibri"/>
                <w:sz w:val="22"/>
                <w:szCs w:val="22"/>
              </w:rPr>
              <w:t xml:space="preserve">The last two sub-bullets may not be needed at this point. </w:t>
            </w:r>
          </w:p>
        </w:tc>
      </w:tr>
    </w:tbl>
    <w:p w:rsidR="00B8559C" w:rsidRDefault="00B8559C">
      <w:pPr>
        <w:rPr>
          <w:rFonts w:ascii="Calibri" w:eastAsia="Calibri" w:hAnsi="Calibri"/>
          <w:b/>
          <w:bCs/>
          <w:sz w:val="22"/>
          <w:szCs w:val="22"/>
        </w:rPr>
      </w:pPr>
    </w:p>
    <w:p w:rsidR="00B8559C" w:rsidRDefault="00E95C6B">
      <w:pPr>
        <w:rPr>
          <w:rFonts w:ascii="Calibri" w:eastAsia="Calibri" w:hAnsi="Calibri"/>
          <w:b/>
          <w:bCs/>
          <w:sz w:val="22"/>
          <w:szCs w:val="22"/>
        </w:rPr>
      </w:pPr>
      <w:r>
        <w:rPr>
          <w:rFonts w:ascii="Calibri" w:eastAsia="Calibri" w:hAnsi="Calibri"/>
          <w:b/>
          <w:bCs/>
          <w:sz w:val="22"/>
          <w:szCs w:val="22"/>
        </w:rPr>
        <w:t>FL Proposal 3.2.2:</w:t>
      </w:r>
    </w:p>
    <w:p w:rsidR="00B8559C" w:rsidRDefault="00E95C6B">
      <w:pPr>
        <w:rPr>
          <w:rFonts w:eastAsia="Calibri" w:cs="Times"/>
          <w:szCs w:val="20"/>
        </w:rPr>
      </w:pPr>
      <w:r>
        <w:rPr>
          <w:rFonts w:eastAsia="Calibri" w:cs="Times"/>
          <w:szCs w:val="20"/>
        </w:rPr>
        <w:t>The following are considered to support inter-band/intra-band inter-carrier scenarios in Rel-17:</w:t>
      </w:r>
    </w:p>
    <w:p w:rsidR="00B8559C" w:rsidRDefault="00E95C6B">
      <w:pPr>
        <w:pStyle w:val="aff7"/>
        <w:numPr>
          <w:ilvl w:val="0"/>
          <w:numId w:val="48"/>
        </w:numPr>
        <w:rPr>
          <w:rFonts w:eastAsia="Calibri" w:cs="Times"/>
        </w:rPr>
      </w:pPr>
      <w:r>
        <w:rPr>
          <w:rFonts w:eastAsia="Calibri" w:cs="Times"/>
        </w:rPr>
        <w:t>Solutions to address resource coordination/scheduling collision issues between parent nodes including TDD configurations, slot format indications, and resource type indications</w:t>
      </w:r>
    </w:p>
    <w:p w:rsidR="00B8559C" w:rsidRDefault="00E95C6B">
      <w:pPr>
        <w:pStyle w:val="aff7"/>
        <w:numPr>
          <w:ilvl w:val="1"/>
          <w:numId w:val="48"/>
        </w:numPr>
        <w:rPr>
          <w:rFonts w:eastAsia="Calibri" w:cs="Times"/>
        </w:rPr>
      </w:pPr>
      <w:r>
        <w:rPr>
          <w:rFonts w:eastAsia="Calibri" w:cs="Times"/>
        </w:rPr>
        <w:t>Consider Rel-16 CA framework as starting point</w:t>
      </w:r>
    </w:p>
    <w:p w:rsidR="00B8559C" w:rsidRDefault="00E95C6B">
      <w:pPr>
        <w:pStyle w:val="aff7"/>
        <w:numPr>
          <w:ilvl w:val="1"/>
          <w:numId w:val="48"/>
        </w:numPr>
        <w:rPr>
          <w:rFonts w:eastAsia="Calibri" w:cs="Times"/>
        </w:rPr>
      </w:pPr>
      <w:r>
        <w:rPr>
          <w:rFonts w:eastAsia="Calibri" w:cs="Times"/>
        </w:rPr>
        <w:t>Per-backhaul link resource configurations in addition to per-DU resource configurations</w:t>
      </w:r>
    </w:p>
    <w:p w:rsidR="00B8559C" w:rsidRDefault="00E95C6B">
      <w:pPr>
        <w:pStyle w:val="aff7"/>
        <w:numPr>
          <w:ilvl w:val="1"/>
          <w:numId w:val="48"/>
        </w:numPr>
        <w:rPr>
          <w:rFonts w:eastAsia="Calibri" w:cs="Times"/>
        </w:rPr>
      </w:pPr>
      <w:r>
        <w:rPr>
          <w:rFonts w:eastAsia="Calibri" w:cs="Times"/>
        </w:rPr>
        <w:t>FFS: Whether or not separate solutions are required for resource coordination in case of inter-CU and intra-CU</w:t>
      </w:r>
    </w:p>
    <w:p w:rsidR="00B8559C" w:rsidRDefault="00E95C6B">
      <w:pPr>
        <w:pStyle w:val="aff7"/>
        <w:numPr>
          <w:ilvl w:val="0"/>
          <w:numId w:val="48"/>
        </w:numPr>
        <w:rPr>
          <w:rFonts w:eastAsia="Calibri" w:cs="Times"/>
        </w:rPr>
      </w:pPr>
      <w:r>
        <w:rPr>
          <w:rFonts w:eastAsia="Calibri" w:cs="Times"/>
        </w:rPr>
        <w:t>FFS: Enhancements to indication of soft resource availability</w:t>
      </w:r>
    </w:p>
    <w:p w:rsidR="00B8559C" w:rsidRDefault="00E95C6B">
      <w:pPr>
        <w:pStyle w:val="aff7"/>
        <w:numPr>
          <w:ilvl w:val="0"/>
          <w:numId w:val="48"/>
        </w:numPr>
        <w:rPr>
          <w:rFonts w:eastAsia="Calibri" w:cs="Times"/>
        </w:rPr>
      </w:pPr>
      <w:r>
        <w:rPr>
          <w:rFonts w:eastAsia="Calibri" w:cs="Times"/>
        </w:rPr>
        <w:t>FFS: Additional restrictions on simultaneous operation and/or multiplexing capability in case of inter-band/intra-band inter-carrier DC operation</w:t>
      </w:r>
    </w:p>
    <w:p w:rsidR="00B8559C" w:rsidRDefault="00E95C6B">
      <w:pPr>
        <w:pStyle w:val="aff7"/>
        <w:numPr>
          <w:ilvl w:val="0"/>
          <w:numId w:val="48"/>
        </w:numPr>
        <w:rPr>
          <w:rFonts w:eastAsia="Calibri" w:cs="Times"/>
        </w:rPr>
      </w:pPr>
      <w:r>
        <w:rPr>
          <w:rFonts w:eastAsia="Calibri" w:cs="Times"/>
        </w:rPr>
        <w:t>From a RAN1 perspective, coordination with RAN4 and RAN2 is expected on at least the following aspects:</w:t>
      </w:r>
    </w:p>
    <w:p w:rsidR="00B8559C" w:rsidRDefault="00E95C6B">
      <w:pPr>
        <w:pStyle w:val="aff7"/>
        <w:numPr>
          <w:ilvl w:val="1"/>
          <w:numId w:val="48"/>
        </w:numPr>
        <w:rPr>
          <w:rFonts w:eastAsia="Calibri" w:cs="Times"/>
        </w:rPr>
      </w:pPr>
      <w:r>
        <w:rPr>
          <w:rFonts w:eastAsia="Calibri" w:cs="Times"/>
        </w:rPr>
        <w:t>Adding band configuration and RRM requirements for intra-band inter-carrier NR-DC</w:t>
      </w:r>
    </w:p>
    <w:p w:rsidR="00B8559C" w:rsidRDefault="00E95C6B">
      <w:pPr>
        <w:pStyle w:val="aff7"/>
        <w:numPr>
          <w:ilvl w:val="1"/>
          <w:numId w:val="48"/>
        </w:numPr>
        <w:rPr>
          <w:rFonts w:eastAsia="Calibri" w:cs="Times"/>
        </w:rPr>
      </w:pPr>
      <w:r>
        <w:rPr>
          <w:rFonts w:eastAsia="Calibri" w:cs="Times"/>
        </w:rPr>
        <w:t>Updating related UE/MT capabilities for NR-DC so that they are applicable for intra-band inter-carrier NR-DC</w:t>
      </w:r>
    </w:p>
    <w:p w:rsidR="00B8559C" w:rsidRDefault="00B8559C">
      <w:pPr>
        <w:rPr>
          <w:rFonts w:ascii="Calibri" w:eastAsia="Calibri" w:hAnsi="Calibri"/>
          <w:b/>
          <w:bCs/>
          <w:sz w:val="22"/>
          <w:szCs w:val="22"/>
        </w:rPr>
      </w:pPr>
    </w:p>
    <w:p w:rsidR="00B8559C" w:rsidRDefault="00E95C6B">
      <w:pPr>
        <w:rPr>
          <w:rFonts w:asciiTheme="minorHAnsi" w:hAnsiTheme="minorHAnsi" w:cstheme="minorHAnsi"/>
          <w:b/>
          <w:lang w:val="en-GB"/>
        </w:rPr>
      </w:pPr>
      <w:r>
        <w:rPr>
          <w:rFonts w:asciiTheme="minorHAnsi" w:hAnsiTheme="minorHAnsi" w:cstheme="minorHAnsi"/>
          <w:b/>
          <w:lang w:val="en-GB"/>
        </w:rPr>
        <w:t>Discussion: Do you support proposal 3.2.2?</w:t>
      </w:r>
    </w:p>
    <w:tbl>
      <w:tblPr>
        <w:tblStyle w:val="afc"/>
        <w:tblW w:w="10070" w:type="dxa"/>
        <w:tblLook w:val="04A0" w:firstRow="1" w:lastRow="0" w:firstColumn="1" w:lastColumn="0" w:noHBand="0" w:noVBand="1"/>
      </w:tblPr>
      <w:tblGrid>
        <w:gridCol w:w="1563"/>
        <w:gridCol w:w="4004"/>
        <w:gridCol w:w="4503"/>
      </w:tblGrid>
      <w:tr w:rsidR="00B8559C">
        <w:tc>
          <w:tcPr>
            <w:tcW w:w="1563"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rsidR="00B8559C" w:rsidRDefault="00E95C6B">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 xml:space="preserve">Comments </w:t>
            </w:r>
          </w:p>
        </w:tc>
      </w:tr>
      <w:tr w:rsidR="00B8559C">
        <w:tc>
          <w:tcPr>
            <w:tcW w:w="1563"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Intel</w:t>
            </w:r>
          </w:p>
        </w:tc>
        <w:tc>
          <w:tcPr>
            <w:tcW w:w="4004" w:type="dxa"/>
          </w:tcPr>
          <w:p w:rsidR="00B8559C" w:rsidRDefault="00E95C6B">
            <w:pPr>
              <w:rPr>
                <w:rFonts w:ascii="Calibri" w:eastAsia="Calibri" w:hAnsi="Calibri"/>
                <w:b/>
                <w:bCs/>
                <w:sz w:val="22"/>
                <w:szCs w:val="22"/>
              </w:rPr>
            </w:pPr>
            <w:r>
              <w:rPr>
                <w:rFonts w:ascii="Calibri" w:eastAsia="Calibri" w:hAnsi="Calibri"/>
                <w:b/>
                <w:bCs/>
                <w:sz w:val="22"/>
                <w:szCs w:val="22"/>
              </w:rPr>
              <w:t>Yes</w:t>
            </w:r>
          </w:p>
        </w:tc>
        <w:tc>
          <w:tcPr>
            <w:tcW w:w="4503" w:type="dxa"/>
            <w:shd w:val="clear" w:color="auto" w:fill="auto"/>
          </w:tcPr>
          <w:p w:rsidR="00B8559C" w:rsidRDefault="00E95C6B">
            <w:pPr>
              <w:rPr>
                <w:rFonts w:ascii="Calibri" w:eastAsia="Calibri" w:hAnsi="Calibri"/>
                <w:sz w:val="22"/>
                <w:szCs w:val="22"/>
              </w:rPr>
            </w:pPr>
            <w:r>
              <w:rPr>
                <w:rFonts w:ascii="Calibri" w:eastAsia="Calibri" w:hAnsi="Calibri"/>
                <w:sz w:val="22"/>
                <w:szCs w:val="22"/>
              </w:rPr>
              <w:t xml:space="preserve">We generally agree the FL proposal. Regarding the second bullet, since it is only one possible solution to the issue of DCI 2_5 in DC scenario, we suggest modifying it as: </w:t>
            </w:r>
          </w:p>
          <w:p w:rsidR="00B8559C" w:rsidRDefault="00E95C6B">
            <w:pPr>
              <w:pStyle w:val="aff7"/>
              <w:numPr>
                <w:ilvl w:val="0"/>
                <w:numId w:val="49"/>
              </w:numPr>
              <w:rPr>
                <w:rFonts w:ascii="Calibri" w:eastAsia="Calibri" w:hAnsi="Calibri"/>
                <w:sz w:val="22"/>
                <w:szCs w:val="22"/>
              </w:rPr>
            </w:pPr>
            <w:r>
              <w:rPr>
                <w:rFonts w:ascii="Calibri" w:eastAsia="Calibri" w:hAnsi="Calibri"/>
                <w:sz w:val="22"/>
                <w:szCs w:val="22"/>
              </w:rPr>
              <w:t xml:space="preserve">Solutions to address DCI format 2_5 in DC scenario </w:t>
            </w:r>
          </w:p>
        </w:tc>
      </w:tr>
      <w:tr w:rsidR="00B8559C">
        <w:tc>
          <w:tcPr>
            <w:tcW w:w="1563"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4004" w:type="dxa"/>
          </w:tcPr>
          <w:p w:rsidR="00B8559C" w:rsidRDefault="00E95C6B">
            <w:pPr>
              <w:rPr>
                <w:rFonts w:ascii="Calibri" w:eastAsia="Malgun Gothic" w:hAnsi="Calibri"/>
                <w:sz w:val="22"/>
                <w:szCs w:val="22"/>
                <w:lang w:eastAsia="ko-KR"/>
              </w:rPr>
            </w:pPr>
            <w:r>
              <w:rPr>
                <w:rFonts w:ascii="Calibri" w:eastAsia="Malgun Gothic" w:hAnsi="Calibri"/>
                <w:sz w:val="22"/>
                <w:szCs w:val="22"/>
                <w:lang w:eastAsia="ko-KR"/>
              </w:rPr>
              <w:t>Yes.</w:t>
            </w:r>
          </w:p>
        </w:tc>
        <w:tc>
          <w:tcPr>
            <w:tcW w:w="4503" w:type="dxa"/>
            <w:shd w:val="clear" w:color="auto" w:fill="auto"/>
          </w:tcPr>
          <w:p w:rsidR="00B8559C" w:rsidRDefault="00E95C6B">
            <w:pPr>
              <w:rPr>
                <w:rFonts w:ascii="Calibri" w:eastAsia="Malgun Gothic" w:hAnsi="Calibri"/>
                <w:sz w:val="22"/>
                <w:szCs w:val="22"/>
                <w:lang w:eastAsia="ko-KR"/>
              </w:rPr>
            </w:pPr>
            <w:r>
              <w:rPr>
                <w:rFonts w:ascii="Calibri" w:eastAsia="Malgun Gothic" w:hAnsi="Calibri"/>
                <w:sz w:val="22"/>
                <w:szCs w:val="22"/>
                <w:lang w:eastAsia="ko-KR"/>
              </w:rPr>
              <w:t>None.</w:t>
            </w:r>
          </w:p>
        </w:tc>
      </w:tr>
      <w:tr w:rsidR="00B8559C">
        <w:tc>
          <w:tcPr>
            <w:tcW w:w="1563"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4004" w:type="dxa"/>
          </w:tcPr>
          <w:p w:rsidR="00B8559C" w:rsidRDefault="00E95C6B">
            <w:pPr>
              <w:rPr>
                <w:rFonts w:ascii="Calibri" w:eastAsia="Malgun Gothic" w:hAnsi="Calibri"/>
                <w:sz w:val="22"/>
                <w:szCs w:val="22"/>
                <w:lang w:eastAsia="ko-KR"/>
              </w:rPr>
            </w:pPr>
            <w:r>
              <w:rPr>
                <w:rFonts w:ascii="Calibri" w:eastAsia="Malgun Gothic" w:hAnsi="Calibri" w:hint="eastAsia"/>
                <w:sz w:val="22"/>
                <w:szCs w:val="22"/>
                <w:lang w:eastAsia="ko-KR"/>
              </w:rPr>
              <w:t>Yes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inter-band,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no 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intra-band</w:t>
            </w:r>
          </w:p>
        </w:tc>
        <w:tc>
          <w:tcPr>
            <w:tcW w:w="4503" w:type="dxa"/>
            <w:shd w:val="clear" w:color="auto" w:fill="auto"/>
          </w:tcPr>
          <w:p w:rsidR="00B8559C" w:rsidRDefault="00E95C6B">
            <w:pPr>
              <w:rPr>
                <w:rFonts w:ascii="Calibri" w:eastAsia="Malgun Gothic" w:hAnsi="Calibri"/>
                <w:sz w:val="22"/>
                <w:szCs w:val="22"/>
                <w:lang w:eastAsia="ko-KR"/>
              </w:rPr>
            </w:pPr>
            <w:r>
              <w:rPr>
                <w:rFonts w:ascii="Calibri" w:eastAsia="Malgun Gothic" w:hAnsi="Calibri" w:hint="eastAsia"/>
                <w:sz w:val="22"/>
                <w:szCs w:val="22"/>
                <w:lang w:eastAsia="ko-KR"/>
              </w:rPr>
              <w:t>RAN1</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agreed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that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w:t>
            </w:r>
            <w:r>
              <w:rPr>
                <w:rFonts w:ascii="Calibri" w:eastAsia="Malgun Gothic" w:hAnsi="Calibri"/>
                <w:sz w:val="22"/>
                <w:szCs w:val="22"/>
                <w:lang w:eastAsia="ko-KR"/>
              </w:rPr>
              <w:t xml:space="preserve">nter-carrier, intra-band is additionally supported at least for FR2 </w:t>
            </w:r>
            <w:r>
              <w:rPr>
                <w:rFonts w:ascii="Calibri" w:eastAsia="Malgun Gothic" w:hAnsi="Calibri" w:hint="eastAsia"/>
                <w:sz w:val="22"/>
                <w:szCs w:val="22"/>
                <w:lang w:eastAsia="ko-KR"/>
              </w:rPr>
              <w:t>a</w:t>
            </w:r>
            <w:r>
              <w:rPr>
                <w:rFonts w:ascii="Calibri" w:eastAsia="Malgun Gothic" w:hAnsi="Calibri"/>
                <w:sz w:val="22"/>
                <w:szCs w:val="22"/>
                <w:lang w:eastAsia="ko-KR"/>
              </w:rPr>
              <w:t>t least to the extent it reuses solutions for supporting Inter-carrier, inter-band</w:t>
            </w:r>
            <w:r>
              <w:rPr>
                <w:rFonts w:ascii="Calibri" w:eastAsia="Malgun Gothic" w:hAnsi="Calibri" w:hint="eastAsia"/>
                <w:sz w:val="22"/>
                <w:szCs w:val="22"/>
                <w:lang w:eastAsia="ko-KR"/>
              </w:rPr>
              <w: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think</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should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focus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solutions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supporting</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inter-carrier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inter-band.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if</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intention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discuss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solution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dual-connectivity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scenario,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w:t>
            </w:r>
            <w:r>
              <w:rPr>
                <w:rFonts w:ascii="Calibri" w:eastAsia="Malgun Gothic" w:hAnsi="Calibri" w:hint="eastAsia"/>
                <w:sz w:val="22"/>
                <w:szCs w:val="22"/>
                <w:lang w:eastAsia="ko-KR"/>
              </w:rPr>
              <w:t>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like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suggest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remove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intra-band</w:t>
            </w:r>
            <w:r>
              <w:rPr>
                <w:rFonts w:ascii="Calibri" w:eastAsia="Malgun Gothic" w:hAnsi="Calibri"/>
                <w:sz w:val="22"/>
                <w:szCs w:val="22"/>
                <w:lang w:eastAsia="ko-KR"/>
              </w:rPr>
              <w:t>”</w:t>
            </w:r>
            <w:r>
              <w:rPr>
                <w:rFonts w:ascii="Calibri" w:eastAsia="Malgun Gothic" w:hAnsi="Calibri" w:hint="eastAsia"/>
                <w:sz w:val="22"/>
                <w:szCs w:val="22"/>
                <w:lang w:eastAsia="ko-KR"/>
              </w:rPr>
              <w:t xml:space="preserve"> in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main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bullet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and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make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last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sub-bullet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FFS.</w:t>
            </w:r>
            <w:r>
              <w:rPr>
                <w:rFonts w:ascii="Calibri" w:eastAsia="Malgun Gothic" w:hAnsi="Calibri"/>
                <w:sz w:val="22"/>
                <w:szCs w:val="22"/>
                <w:lang w:eastAsia="ko-KR"/>
              </w:rPr>
              <w:t xml:space="preserve"> </w:t>
            </w:r>
          </w:p>
        </w:tc>
      </w:tr>
      <w:tr w:rsidR="00B8559C">
        <w:tc>
          <w:tcPr>
            <w:tcW w:w="1563" w:type="dxa"/>
            <w:shd w:val="clear" w:color="auto" w:fill="auto"/>
          </w:tcPr>
          <w:p w:rsidR="00B8559C" w:rsidRDefault="00E95C6B">
            <w:pPr>
              <w:rPr>
                <w:rFonts w:ascii="Calibri" w:eastAsia="Malgun Gothic" w:hAnsi="Calibri"/>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TT </w:t>
            </w:r>
            <w:proofErr w:type="spellStart"/>
            <w:r>
              <w:rPr>
                <w:rFonts w:ascii="Calibri" w:eastAsiaTheme="minorEastAsia" w:hAnsi="Calibri"/>
                <w:b/>
                <w:bCs/>
                <w:sz w:val="22"/>
                <w:szCs w:val="22"/>
                <w:lang w:eastAsia="zh-CN"/>
              </w:rPr>
              <w:t>Docomo</w:t>
            </w:r>
            <w:proofErr w:type="spellEnd"/>
          </w:p>
        </w:tc>
        <w:tc>
          <w:tcPr>
            <w:tcW w:w="4004" w:type="dxa"/>
          </w:tcPr>
          <w:p w:rsidR="00B8559C" w:rsidRDefault="00E95C6B">
            <w:pPr>
              <w:rPr>
                <w:rFonts w:ascii="Calibri" w:eastAsia="Malgun Gothic" w:hAnsi="Calibri"/>
                <w:sz w:val="22"/>
                <w:szCs w:val="22"/>
                <w:lang w:eastAsia="ko-KR"/>
              </w:rPr>
            </w:pPr>
            <w:r>
              <w:rPr>
                <w:rFonts w:ascii="Calibri" w:eastAsiaTheme="minorEastAsia" w:hAnsi="Calibri"/>
                <w:sz w:val="22"/>
                <w:szCs w:val="22"/>
                <w:lang w:eastAsia="zh-CN"/>
              </w:rPr>
              <w:t xml:space="preserve">Yes </w:t>
            </w:r>
          </w:p>
        </w:tc>
        <w:tc>
          <w:tcPr>
            <w:tcW w:w="4503" w:type="dxa"/>
            <w:shd w:val="clear" w:color="auto" w:fill="auto"/>
          </w:tcPr>
          <w:p w:rsidR="00B8559C" w:rsidRDefault="00E95C6B">
            <w:pPr>
              <w:rPr>
                <w:rFonts w:ascii="Calibri" w:eastAsia="Malgun Gothic" w:hAnsi="Calibri"/>
                <w:sz w:val="22"/>
                <w:szCs w:val="22"/>
                <w:lang w:eastAsia="ko-KR"/>
              </w:rPr>
            </w:pPr>
            <w:r>
              <w:rPr>
                <w:rFonts w:ascii="Calibri" w:eastAsiaTheme="minorEastAsia" w:hAnsi="Calibri"/>
                <w:sz w:val="22"/>
                <w:szCs w:val="22"/>
                <w:lang w:eastAsia="zh-CN"/>
              </w:rPr>
              <w:t xml:space="preserve">None.  </w:t>
            </w:r>
          </w:p>
        </w:tc>
      </w:tr>
      <w:tr w:rsidR="00B8559C">
        <w:tc>
          <w:tcPr>
            <w:tcW w:w="1563" w:type="dxa"/>
            <w:shd w:val="clear" w:color="auto" w:fill="auto"/>
          </w:tcPr>
          <w:p w:rsidR="00B8559C" w:rsidRDefault="00E95C6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4004" w:type="dxa"/>
          </w:tcPr>
          <w:p w:rsidR="00B8559C" w:rsidRDefault="00E95C6B">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4503" w:type="dxa"/>
            <w:shd w:val="clear" w:color="auto" w:fill="auto"/>
          </w:tcPr>
          <w:p w:rsidR="00B8559C" w:rsidRDefault="00B8559C">
            <w:pPr>
              <w:rPr>
                <w:rFonts w:ascii="Calibri" w:eastAsiaTheme="minorEastAsia" w:hAnsi="Calibri"/>
                <w:sz w:val="22"/>
                <w:szCs w:val="22"/>
                <w:lang w:eastAsia="zh-CN"/>
              </w:rPr>
            </w:pPr>
          </w:p>
        </w:tc>
      </w:tr>
      <w:tr w:rsidR="00B8559C">
        <w:tc>
          <w:tcPr>
            <w:tcW w:w="1563" w:type="dxa"/>
            <w:shd w:val="clear" w:color="auto" w:fill="auto"/>
          </w:tcPr>
          <w:p w:rsidR="00B8559C" w:rsidRDefault="00E95C6B">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4004" w:type="dxa"/>
          </w:tcPr>
          <w:p w:rsidR="00B8559C" w:rsidRDefault="00E95C6B">
            <w:pPr>
              <w:rPr>
                <w:rFonts w:ascii="Calibri" w:eastAsiaTheme="minorEastAsia" w:hAnsi="Calibri"/>
                <w:sz w:val="22"/>
                <w:szCs w:val="22"/>
                <w:lang w:eastAsia="zh-CN"/>
              </w:rPr>
            </w:pPr>
            <w:r>
              <w:rPr>
                <w:rFonts w:ascii="Calibri" w:eastAsia="Malgun Gothic" w:hAnsi="Calibri"/>
                <w:sz w:val="22"/>
                <w:szCs w:val="22"/>
                <w:lang w:eastAsia="ko-KR"/>
              </w:rPr>
              <w:t>Yes</w:t>
            </w:r>
          </w:p>
        </w:tc>
        <w:tc>
          <w:tcPr>
            <w:tcW w:w="4503" w:type="dxa"/>
            <w:shd w:val="clear" w:color="auto" w:fill="auto"/>
          </w:tcPr>
          <w:p w:rsidR="00B8559C" w:rsidRDefault="00B8559C">
            <w:pPr>
              <w:rPr>
                <w:rFonts w:ascii="Calibri" w:eastAsiaTheme="minorEastAsia" w:hAnsi="Calibri"/>
                <w:sz w:val="22"/>
                <w:szCs w:val="22"/>
                <w:lang w:eastAsia="zh-CN"/>
              </w:rPr>
            </w:pPr>
          </w:p>
        </w:tc>
      </w:tr>
      <w:tr w:rsidR="00B8559C">
        <w:tc>
          <w:tcPr>
            <w:tcW w:w="1563" w:type="dxa"/>
            <w:shd w:val="clear" w:color="auto" w:fill="auto"/>
          </w:tcPr>
          <w:p w:rsidR="00B8559C" w:rsidRDefault="00E95C6B">
            <w:pPr>
              <w:rPr>
                <w:rFonts w:ascii="Calibri" w:eastAsia="宋体" w:hAnsi="Calibri"/>
                <w:b/>
                <w:bCs/>
                <w:sz w:val="22"/>
                <w:szCs w:val="22"/>
                <w:lang w:eastAsia="ko-KR"/>
              </w:rPr>
            </w:pPr>
            <w:r>
              <w:rPr>
                <w:rFonts w:ascii="Calibri" w:eastAsia="宋体" w:hAnsi="Calibri" w:hint="eastAsia"/>
                <w:b/>
                <w:bCs/>
                <w:sz w:val="22"/>
                <w:szCs w:val="22"/>
                <w:lang w:eastAsia="zh-CN"/>
              </w:rPr>
              <w:lastRenderedPageBreak/>
              <w:t xml:space="preserve">ZTE, </w:t>
            </w:r>
            <w:proofErr w:type="spellStart"/>
            <w:r>
              <w:rPr>
                <w:rFonts w:ascii="Calibri" w:eastAsia="宋体" w:hAnsi="Calibri" w:hint="eastAsia"/>
                <w:b/>
                <w:bCs/>
                <w:sz w:val="22"/>
                <w:szCs w:val="22"/>
                <w:lang w:eastAsia="zh-CN"/>
              </w:rPr>
              <w:t>Sanechips</w:t>
            </w:r>
            <w:proofErr w:type="spellEnd"/>
          </w:p>
        </w:tc>
        <w:tc>
          <w:tcPr>
            <w:tcW w:w="4004" w:type="dxa"/>
          </w:tcPr>
          <w:p w:rsidR="00B8559C" w:rsidRDefault="00E95C6B">
            <w:pPr>
              <w:rPr>
                <w:rFonts w:ascii="Calibri" w:eastAsia="宋体" w:hAnsi="Calibri"/>
                <w:sz w:val="22"/>
                <w:szCs w:val="22"/>
                <w:lang w:eastAsia="ko-KR"/>
              </w:rPr>
            </w:pPr>
            <w:r>
              <w:rPr>
                <w:rFonts w:ascii="Calibri" w:eastAsia="宋体" w:hAnsi="Calibri" w:hint="eastAsia"/>
                <w:sz w:val="22"/>
                <w:szCs w:val="22"/>
                <w:lang w:eastAsia="zh-CN"/>
              </w:rPr>
              <w:t>Partly</w:t>
            </w:r>
          </w:p>
        </w:tc>
        <w:tc>
          <w:tcPr>
            <w:tcW w:w="4503" w:type="dxa"/>
            <w:shd w:val="clear" w:color="auto" w:fill="auto"/>
          </w:tcPr>
          <w:p w:rsidR="00B8559C" w:rsidRDefault="00E95C6B">
            <w:pPr>
              <w:rPr>
                <w:rFonts w:ascii="Calibri" w:eastAsia="宋体" w:hAnsi="Calibri"/>
                <w:sz w:val="22"/>
                <w:szCs w:val="22"/>
                <w:lang w:eastAsia="zh-CN"/>
              </w:rPr>
            </w:pPr>
            <w:r>
              <w:rPr>
                <w:rFonts w:ascii="Calibri" w:eastAsia="宋体" w:hAnsi="Calibri" w:hint="eastAsia"/>
                <w:sz w:val="22"/>
                <w:szCs w:val="22"/>
                <w:lang w:eastAsia="zh-CN"/>
              </w:rPr>
              <w:t>We are OK to further discuss this topic.</w:t>
            </w:r>
          </w:p>
          <w:p w:rsidR="00B8559C" w:rsidRDefault="00E95C6B">
            <w:pPr>
              <w:rPr>
                <w:rFonts w:ascii="Calibri" w:eastAsia="宋体" w:hAnsi="Calibri"/>
                <w:sz w:val="22"/>
                <w:szCs w:val="22"/>
                <w:lang w:eastAsia="zh-CN"/>
              </w:rPr>
            </w:pPr>
            <w:r>
              <w:rPr>
                <w:rFonts w:ascii="Calibri" w:eastAsia="宋体" w:hAnsi="Calibri" w:hint="eastAsia"/>
                <w:sz w:val="22"/>
                <w:szCs w:val="22"/>
                <w:lang w:eastAsia="zh-CN"/>
              </w:rPr>
              <w:t xml:space="preserve">For non-ideal backhaul, only semi-static resource coordination between parent nodes is feasible, so we suggest to remove </w:t>
            </w:r>
            <w:r>
              <w:rPr>
                <w:rFonts w:ascii="Calibri" w:eastAsia="宋体" w:hAnsi="Calibri"/>
                <w:sz w:val="22"/>
                <w:szCs w:val="22"/>
                <w:lang w:eastAsia="zh-CN"/>
              </w:rPr>
              <w:t>‘slot format indications’</w:t>
            </w:r>
            <w:r>
              <w:rPr>
                <w:rFonts w:ascii="Calibri" w:eastAsia="宋体" w:hAnsi="Calibri" w:hint="eastAsia"/>
                <w:sz w:val="22"/>
                <w:szCs w:val="22"/>
                <w:lang w:eastAsia="zh-CN"/>
              </w:rPr>
              <w:t xml:space="preserve"> from the first sub-bullet.</w:t>
            </w:r>
          </w:p>
        </w:tc>
      </w:tr>
      <w:tr w:rsidR="00B8559C">
        <w:tc>
          <w:tcPr>
            <w:tcW w:w="1563" w:type="dxa"/>
            <w:shd w:val="clear" w:color="auto" w:fill="auto"/>
          </w:tcPr>
          <w:p w:rsidR="00B8559C" w:rsidRDefault="00E95C6B">
            <w:pPr>
              <w:rPr>
                <w:rFonts w:ascii="Calibri" w:eastAsia="Malgun Gothic" w:hAnsi="Calibri"/>
                <w:b/>
                <w:bCs/>
                <w:sz w:val="22"/>
                <w:szCs w:val="22"/>
                <w:lang w:eastAsia="ko-KR"/>
              </w:rPr>
            </w:pPr>
            <w:r>
              <w:rPr>
                <w:rFonts w:ascii="Calibri" w:eastAsiaTheme="minorEastAsia" w:hAnsi="Calibri"/>
                <w:b/>
                <w:bCs/>
                <w:sz w:val="22"/>
                <w:szCs w:val="22"/>
                <w:lang w:eastAsia="zh-CN"/>
              </w:rPr>
              <w:t>Huawei</w:t>
            </w:r>
          </w:p>
        </w:tc>
        <w:tc>
          <w:tcPr>
            <w:tcW w:w="4004" w:type="dxa"/>
          </w:tcPr>
          <w:p w:rsidR="00B8559C" w:rsidRDefault="00E95C6B">
            <w:pPr>
              <w:rPr>
                <w:rFonts w:ascii="Calibri" w:eastAsia="Malgun Gothic" w:hAnsi="Calibri"/>
                <w:sz w:val="22"/>
                <w:szCs w:val="22"/>
                <w:lang w:eastAsia="ko-KR"/>
              </w:rPr>
            </w:pPr>
            <w:r>
              <w:rPr>
                <w:rFonts w:ascii="Calibri" w:eastAsiaTheme="minorEastAsia" w:hAnsi="Calibri"/>
                <w:b/>
                <w:bCs/>
                <w:sz w:val="22"/>
                <w:szCs w:val="22"/>
                <w:lang w:eastAsia="zh-CN"/>
              </w:rPr>
              <w:t>Partially</w:t>
            </w:r>
          </w:p>
        </w:tc>
        <w:tc>
          <w:tcPr>
            <w:tcW w:w="4503" w:type="dxa"/>
            <w:shd w:val="clear" w:color="auto" w:fill="auto"/>
          </w:tcPr>
          <w:p w:rsidR="00B8559C" w:rsidRDefault="00E95C6B">
            <w:pPr>
              <w:pStyle w:val="TAL"/>
              <w:rPr>
                <w:b/>
                <w:bCs/>
                <w:i/>
                <w:iCs/>
              </w:rPr>
            </w:pPr>
            <w:r>
              <w:rPr>
                <w:rFonts w:ascii="Calibri" w:eastAsiaTheme="minorEastAsia" w:hAnsi="Calibri"/>
                <w:sz w:val="22"/>
                <w:szCs w:val="22"/>
                <w:lang w:eastAsia="zh-CN"/>
              </w:rPr>
              <w:t>It will be better to separate the inter-band and intra-band case. In current specification, the simultaneous Rx/</w:t>
            </w:r>
            <w:proofErr w:type="spellStart"/>
            <w:r>
              <w:rPr>
                <w:rFonts w:ascii="Calibri" w:eastAsiaTheme="minorEastAsia" w:hAnsi="Calibri"/>
                <w:sz w:val="22"/>
                <w:szCs w:val="22"/>
                <w:lang w:eastAsia="zh-CN"/>
              </w:rPr>
              <w:t>Tx</w:t>
            </w:r>
            <w:proofErr w:type="spellEnd"/>
            <w:r>
              <w:rPr>
                <w:rFonts w:ascii="Calibri" w:eastAsiaTheme="minorEastAsia" w:hAnsi="Calibri"/>
                <w:sz w:val="22"/>
                <w:szCs w:val="22"/>
                <w:lang w:eastAsia="zh-CN"/>
              </w:rPr>
              <w:t xml:space="preserve"> capability </w:t>
            </w:r>
            <w:proofErr w:type="spellStart"/>
            <w:r>
              <w:rPr>
                <w:b/>
                <w:bCs/>
                <w:i/>
                <w:iCs/>
              </w:rPr>
              <w:t>simultaneousRxTxInterBandCA</w:t>
            </w:r>
            <w:proofErr w:type="spellEnd"/>
          </w:p>
          <w:p w:rsidR="00B8559C" w:rsidRDefault="00E95C6B">
            <w:pPr>
              <w:pStyle w:val="TAL"/>
              <w:rPr>
                <w:bCs/>
                <w:iCs/>
              </w:rPr>
            </w:pPr>
            <w:r>
              <w:rPr>
                <w:rFonts w:ascii="Calibri" w:eastAsiaTheme="minorEastAsia" w:hAnsi="Calibri"/>
                <w:sz w:val="22"/>
                <w:szCs w:val="22"/>
                <w:lang w:eastAsia="zh-CN"/>
              </w:rPr>
              <w:t xml:space="preserve">is defined for inter-carrier CA case and the half-duplex capabilities </w:t>
            </w:r>
            <w:r>
              <w:rPr>
                <w:b/>
                <w:bCs/>
                <w:i/>
                <w:iCs/>
              </w:rPr>
              <w:t xml:space="preserve">half-DuplexTDD-CA-SameSCS-r16 </w:t>
            </w:r>
            <w:r>
              <w:rPr>
                <w:bCs/>
                <w:iCs/>
              </w:rPr>
              <w:t>is also for inter-band TDD CA</w:t>
            </w:r>
            <w:r>
              <w:rPr>
                <w:b/>
                <w:bCs/>
                <w:i/>
                <w:iCs/>
              </w:rPr>
              <w:t xml:space="preserve">. </w:t>
            </w:r>
            <w:r>
              <w:rPr>
                <w:bCs/>
                <w:iCs/>
              </w:rPr>
              <w:t>For intra-band CA, we believe that only same TDD configurations are considered. It is still unclear we can actually support simultaneous Rx/</w:t>
            </w:r>
            <w:proofErr w:type="spellStart"/>
            <w:r>
              <w:rPr>
                <w:bCs/>
                <w:iCs/>
              </w:rPr>
              <w:t>Tx</w:t>
            </w:r>
            <w:proofErr w:type="spellEnd"/>
            <w:r>
              <w:rPr>
                <w:bCs/>
                <w:iCs/>
              </w:rPr>
              <w:t xml:space="preserve"> within a band. Therefore, we agree with Samsung’s suggestion to focus on inter-band first and put FFS for intra-band case.</w:t>
            </w:r>
          </w:p>
          <w:p w:rsidR="00B8559C" w:rsidRDefault="00B8559C">
            <w:pPr>
              <w:pStyle w:val="TAL"/>
              <w:rPr>
                <w:rFonts w:eastAsia="Yu Mincho"/>
                <w:bCs/>
                <w:iCs/>
              </w:rPr>
            </w:pPr>
          </w:p>
          <w:p w:rsidR="00B8559C" w:rsidRDefault="00E95C6B">
            <w:pPr>
              <w:pStyle w:val="TAL"/>
              <w:rPr>
                <w:rFonts w:eastAsiaTheme="minorEastAsia"/>
                <w:bCs/>
                <w:iCs/>
                <w:lang w:eastAsia="zh-CN"/>
              </w:rPr>
            </w:pPr>
            <w:r>
              <w:rPr>
                <w:rFonts w:eastAsiaTheme="minorEastAsia" w:hint="eastAsia"/>
                <w:bCs/>
                <w:iCs/>
                <w:lang w:eastAsia="zh-CN"/>
              </w:rPr>
              <w:t>T</w:t>
            </w:r>
            <w:r>
              <w:rPr>
                <w:rFonts w:eastAsiaTheme="minorEastAsia"/>
                <w:bCs/>
                <w:iCs/>
                <w:lang w:eastAsia="zh-CN"/>
              </w:rPr>
              <w:t>S 38.306</w:t>
            </w:r>
          </w:p>
          <w:p w:rsidR="00B8559C" w:rsidRDefault="00E95C6B">
            <w:pPr>
              <w:pStyle w:val="TAL"/>
              <w:rPr>
                <w:b/>
                <w:bCs/>
                <w:i/>
                <w:iCs/>
              </w:rPr>
            </w:pPr>
            <w:proofErr w:type="spellStart"/>
            <w:r>
              <w:rPr>
                <w:b/>
                <w:bCs/>
                <w:i/>
                <w:iCs/>
              </w:rPr>
              <w:t>simultaneousRxTxInterBandCA</w:t>
            </w:r>
            <w:proofErr w:type="spellEnd"/>
          </w:p>
          <w:p w:rsidR="00B8559C" w:rsidRDefault="00E95C6B">
            <w:pPr>
              <w:pStyle w:val="TAL"/>
              <w:rPr>
                <w:bCs/>
                <w:iCs/>
              </w:rPr>
            </w:pPr>
            <w:r>
              <w:rPr>
                <w:bCs/>
                <w:iCs/>
              </w:rPr>
              <w:t>Indicates whether the UE supports simultaneous transmission and reception in TDD-TDD and TDD-FDD inter-band NR CA. It is mandatory for certain TDD-FDD and TDD-TDD band combinations defined in TS 38.101-1 [2], TS 38.101-2 [3] and TS 38.101-3 [4].</w:t>
            </w:r>
          </w:p>
          <w:p w:rsidR="00B8559C" w:rsidRDefault="00B8559C">
            <w:pPr>
              <w:pStyle w:val="TAL"/>
              <w:rPr>
                <w:bCs/>
                <w:iCs/>
              </w:rPr>
            </w:pPr>
          </w:p>
          <w:p w:rsidR="00B8559C" w:rsidRDefault="00E95C6B">
            <w:pPr>
              <w:pStyle w:val="TAL"/>
              <w:rPr>
                <w:b/>
                <w:bCs/>
                <w:i/>
                <w:iCs/>
              </w:rPr>
            </w:pPr>
            <w:r>
              <w:rPr>
                <w:b/>
                <w:bCs/>
                <w:i/>
                <w:iCs/>
              </w:rPr>
              <w:t>half-DuplexTDD-CA-SameSCS-r16</w:t>
            </w:r>
          </w:p>
          <w:p w:rsidR="00B8559C" w:rsidRDefault="00E95C6B">
            <w:pPr>
              <w:pStyle w:val="TAL"/>
              <w:rPr>
                <w:b/>
                <w:bCs/>
                <w:iCs/>
              </w:rPr>
            </w:pPr>
            <w:r>
              <w:rPr>
                <w:bCs/>
                <w:iCs/>
              </w:rPr>
              <w:t xml:space="preserve">Indicates whether the UE supports directional collision handling between reference and other cell(s) for half-duplex operation in TDD CA with same SCS. The UE can include this field, only if </w:t>
            </w:r>
            <w:proofErr w:type="spellStart"/>
            <w:r>
              <w:rPr>
                <w:bCs/>
                <w:i/>
                <w:iCs/>
              </w:rPr>
              <w:t>simultaneousRxTxInterBandCA</w:t>
            </w:r>
            <w:proofErr w:type="spellEnd"/>
            <w:r>
              <w:rPr>
                <w:bCs/>
                <w:iCs/>
              </w:rPr>
              <w:t xml:space="preserve"> is not present.</w:t>
            </w:r>
          </w:p>
        </w:tc>
      </w:tr>
      <w:tr w:rsidR="00B8559C">
        <w:tc>
          <w:tcPr>
            <w:tcW w:w="1563" w:type="dxa"/>
            <w:shd w:val="clear" w:color="auto" w:fill="auto"/>
          </w:tcPr>
          <w:p w:rsidR="00B8559C" w:rsidRDefault="00E95C6B">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4004" w:type="dxa"/>
          </w:tcPr>
          <w:p w:rsidR="00B8559C" w:rsidRDefault="00E95C6B">
            <w:pPr>
              <w:rPr>
                <w:rFonts w:ascii="Calibri" w:eastAsiaTheme="minorEastAsia" w:hAnsi="Calibri"/>
                <w:b/>
                <w:bCs/>
                <w:sz w:val="22"/>
                <w:szCs w:val="22"/>
                <w:lang w:eastAsia="zh-CN"/>
              </w:rPr>
            </w:pPr>
            <w:r>
              <w:rPr>
                <w:rFonts w:ascii="Calibri" w:eastAsia="Malgun Gothic" w:hAnsi="Calibri" w:hint="eastAsia"/>
                <w:sz w:val="22"/>
                <w:szCs w:val="22"/>
                <w:lang w:eastAsia="ko-KR"/>
              </w:rPr>
              <w:t>Partly</w:t>
            </w:r>
          </w:p>
        </w:tc>
        <w:tc>
          <w:tcPr>
            <w:tcW w:w="4503" w:type="dxa"/>
            <w:shd w:val="clear" w:color="auto" w:fill="auto"/>
          </w:tcPr>
          <w:p w:rsidR="00B8559C" w:rsidRDefault="00E95C6B">
            <w:pPr>
              <w:rPr>
                <w:rFonts w:ascii="Calibri" w:eastAsia="Malgun Gothic" w:hAnsi="Calibri"/>
                <w:sz w:val="22"/>
                <w:szCs w:val="22"/>
                <w:lang w:eastAsia="ko-KR"/>
              </w:rPr>
            </w:pPr>
            <w:r>
              <w:rPr>
                <w:rFonts w:ascii="Calibri" w:eastAsia="Malgun Gothic" w:hAnsi="Calibri" w:hint="eastAsia"/>
                <w:sz w:val="22"/>
                <w:szCs w:val="22"/>
                <w:lang w:eastAsia="ko-KR"/>
              </w:rPr>
              <w:t>We agree the FL proposal in general.</w:t>
            </w:r>
          </w:p>
          <w:p w:rsidR="00B8559C" w:rsidRDefault="00E95C6B">
            <w:pPr>
              <w:pStyle w:val="TAL"/>
              <w:rPr>
                <w:rFonts w:ascii="Calibri" w:eastAsiaTheme="minorEastAsia" w:hAnsi="Calibri"/>
                <w:sz w:val="22"/>
                <w:szCs w:val="22"/>
                <w:lang w:eastAsia="zh-CN"/>
              </w:rPr>
            </w:pPr>
            <w:r>
              <w:rPr>
                <w:rFonts w:ascii="Calibri" w:eastAsia="Malgun Gothic" w:hAnsi="Calibri"/>
                <w:sz w:val="22"/>
                <w:szCs w:val="22"/>
                <w:lang w:eastAsia="ko-KR"/>
              </w:rPr>
              <w:t xml:space="preserve">We want to clarify the meaning of </w:t>
            </w:r>
            <w:r>
              <w:rPr>
                <w:rFonts w:ascii="Calibri" w:eastAsia="宋体" w:hAnsi="Calibri"/>
                <w:sz w:val="22"/>
                <w:szCs w:val="22"/>
                <w:lang w:eastAsia="zh-CN"/>
              </w:rPr>
              <w:t>‘Per-backhaul link resource configurations in addition to per-DU resource configurations’. If it means child-link specific DU configuration, it seems not related to solutions to address resource coordination/scheduling confliction issue btw parent nodes.</w:t>
            </w:r>
          </w:p>
        </w:tc>
      </w:tr>
      <w:tr w:rsidR="00B8559C">
        <w:tc>
          <w:tcPr>
            <w:tcW w:w="1563"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4004" w:type="dxa"/>
          </w:tcPr>
          <w:p w:rsidR="00B8559C" w:rsidRDefault="00E95C6B">
            <w:pPr>
              <w:rPr>
                <w:rFonts w:ascii="Calibri" w:eastAsia="Malgun Gothic" w:hAnsi="Calibri"/>
                <w:sz w:val="22"/>
                <w:szCs w:val="22"/>
                <w:lang w:eastAsia="ko-KR"/>
              </w:rPr>
            </w:pPr>
            <w:r>
              <w:rPr>
                <w:rFonts w:ascii="Calibri" w:eastAsia="Malgun Gothic" w:hAnsi="Calibri"/>
                <w:sz w:val="22"/>
                <w:szCs w:val="22"/>
                <w:lang w:eastAsia="ko-KR"/>
              </w:rPr>
              <w:t>Yes</w:t>
            </w:r>
          </w:p>
        </w:tc>
        <w:tc>
          <w:tcPr>
            <w:tcW w:w="4503" w:type="dxa"/>
            <w:shd w:val="clear" w:color="auto" w:fill="auto"/>
          </w:tcPr>
          <w:p w:rsidR="00B8559C" w:rsidRDefault="00E95C6B">
            <w:pPr>
              <w:rPr>
                <w:rFonts w:ascii="Calibri" w:eastAsia="Malgun Gothic" w:hAnsi="Calibri"/>
                <w:sz w:val="22"/>
                <w:szCs w:val="22"/>
                <w:lang w:eastAsia="ko-KR"/>
              </w:rPr>
            </w:pPr>
            <w:r>
              <w:rPr>
                <w:rFonts w:ascii="Calibri" w:eastAsia="Malgun Gothic" w:hAnsi="Calibri"/>
                <w:sz w:val="22"/>
                <w:szCs w:val="22"/>
                <w:lang w:eastAsia="ko-KR"/>
              </w:rPr>
              <w:t>See previous comments above.</w:t>
            </w:r>
          </w:p>
        </w:tc>
      </w:tr>
      <w:tr w:rsidR="00B8559C">
        <w:tc>
          <w:tcPr>
            <w:tcW w:w="1563" w:type="dxa"/>
            <w:shd w:val="clear" w:color="auto" w:fill="auto"/>
          </w:tcPr>
          <w:p w:rsidR="00B8559C" w:rsidRDefault="00E95C6B">
            <w:pPr>
              <w:rPr>
                <w:rFonts w:ascii="Calibri" w:eastAsia="Malgun Gothic" w:hAnsi="Calibri"/>
                <w:b/>
                <w:bCs/>
                <w:sz w:val="22"/>
                <w:szCs w:val="22"/>
                <w:lang w:eastAsia="ko-KR"/>
              </w:rPr>
            </w:pPr>
            <w:proofErr w:type="spellStart"/>
            <w:r>
              <w:rPr>
                <w:rFonts w:ascii="Calibri" w:eastAsiaTheme="minorEastAsia" w:hAnsi="Calibri"/>
                <w:b/>
                <w:bCs/>
                <w:sz w:val="22"/>
                <w:szCs w:val="22"/>
                <w:lang w:eastAsia="zh-CN"/>
              </w:rPr>
              <w:t>CEWiT</w:t>
            </w:r>
            <w:proofErr w:type="spellEnd"/>
          </w:p>
        </w:tc>
        <w:tc>
          <w:tcPr>
            <w:tcW w:w="4004" w:type="dxa"/>
          </w:tcPr>
          <w:p w:rsidR="00B8559C" w:rsidRDefault="00E95C6B">
            <w:pPr>
              <w:rPr>
                <w:rFonts w:ascii="Calibri" w:eastAsia="Malgun Gothic" w:hAnsi="Calibri"/>
                <w:sz w:val="22"/>
                <w:szCs w:val="22"/>
                <w:lang w:eastAsia="ko-KR"/>
              </w:rPr>
            </w:pPr>
            <w:r>
              <w:rPr>
                <w:rFonts w:ascii="Calibri" w:eastAsiaTheme="minorEastAsia" w:hAnsi="Calibri"/>
                <w:sz w:val="22"/>
                <w:szCs w:val="22"/>
                <w:lang w:eastAsia="zh-CN"/>
              </w:rPr>
              <w:t>Yes</w:t>
            </w:r>
          </w:p>
        </w:tc>
        <w:tc>
          <w:tcPr>
            <w:tcW w:w="4503" w:type="dxa"/>
            <w:shd w:val="clear" w:color="auto" w:fill="auto"/>
          </w:tcPr>
          <w:p w:rsidR="00B8559C" w:rsidRDefault="00E95C6B">
            <w:pPr>
              <w:rPr>
                <w:rFonts w:ascii="Calibri" w:eastAsia="Malgun Gothic" w:hAnsi="Calibri"/>
                <w:sz w:val="22"/>
                <w:szCs w:val="22"/>
                <w:lang w:eastAsia="ko-KR"/>
              </w:rPr>
            </w:pPr>
            <w:r>
              <w:rPr>
                <w:rFonts w:ascii="Calibri" w:eastAsiaTheme="minorEastAsia" w:hAnsi="Calibri"/>
                <w:sz w:val="22"/>
                <w:szCs w:val="22"/>
                <w:lang w:eastAsia="zh-CN"/>
              </w:rPr>
              <w:t>None</w:t>
            </w:r>
          </w:p>
        </w:tc>
      </w:tr>
    </w:tbl>
    <w:p w:rsidR="00B8559C" w:rsidRDefault="00E95C6B">
      <w:pPr>
        <w:rPr>
          <w:rFonts w:ascii="Calibri" w:eastAsia="Malgun Gothic" w:hAnsi="Calibri"/>
          <w:b/>
          <w:bCs/>
          <w:sz w:val="22"/>
          <w:szCs w:val="22"/>
          <w:lang w:eastAsia="ko-KR"/>
        </w:rPr>
      </w:pPr>
      <w:r>
        <w:rPr>
          <w:rFonts w:ascii="Calibri" w:eastAsia="Malgun Gothic" w:hAnsi="Calibri" w:hint="eastAsia"/>
          <w:b/>
          <w:bCs/>
          <w:sz w:val="22"/>
          <w:szCs w:val="22"/>
          <w:lang w:eastAsia="ko-KR"/>
        </w:rPr>
        <w:t xml:space="preserve"> </w:t>
      </w:r>
    </w:p>
    <w:p w:rsidR="00B8559C" w:rsidRDefault="00E95C6B">
      <w:pPr>
        <w:rPr>
          <w:rFonts w:ascii="Calibri" w:eastAsia="Calibri" w:hAnsi="Calibri"/>
          <w:b/>
          <w:bCs/>
          <w:sz w:val="22"/>
          <w:szCs w:val="22"/>
        </w:rPr>
      </w:pPr>
      <w:r>
        <w:rPr>
          <w:rFonts w:ascii="Calibri" w:eastAsia="Calibri" w:hAnsi="Calibri"/>
          <w:b/>
          <w:bCs/>
          <w:sz w:val="22"/>
          <w:szCs w:val="22"/>
        </w:rPr>
        <w:t>Proposed agreement:</w:t>
      </w:r>
    </w:p>
    <w:p w:rsidR="00B8559C" w:rsidRDefault="00E95C6B">
      <w:pPr>
        <w:rPr>
          <w:rFonts w:eastAsia="Calibri" w:cs="Times"/>
          <w:szCs w:val="20"/>
        </w:rPr>
      </w:pPr>
      <w:r>
        <w:rPr>
          <w:rFonts w:eastAsia="Calibri" w:cs="Times"/>
          <w:szCs w:val="20"/>
        </w:rPr>
        <w:t>The following are considered to support at least inter-band inter-carrier scenarios in Rel-17:</w:t>
      </w:r>
    </w:p>
    <w:p w:rsidR="00B8559C" w:rsidRDefault="00E95C6B">
      <w:pPr>
        <w:pStyle w:val="aff7"/>
        <w:numPr>
          <w:ilvl w:val="0"/>
          <w:numId w:val="48"/>
        </w:numPr>
        <w:rPr>
          <w:rFonts w:eastAsia="Calibri" w:cs="Times"/>
        </w:rPr>
      </w:pPr>
      <w:r>
        <w:rPr>
          <w:rFonts w:eastAsia="Calibri" w:cs="Times"/>
        </w:rPr>
        <w:t>Solutions to address resource coordination/scheduling collision issues between parent nodes including TDD configurations, slot format indications, and resource type indications</w:t>
      </w:r>
    </w:p>
    <w:p w:rsidR="00B8559C" w:rsidRDefault="00E95C6B">
      <w:pPr>
        <w:pStyle w:val="aff7"/>
        <w:numPr>
          <w:ilvl w:val="1"/>
          <w:numId w:val="48"/>
        </w:numPr>
        <w:rPr>
          <w:rFonts w:eastAsia="Calibri" w:cs="Times"/>
        </w:rPr>
      </w:pPr>
      <w:r>
        <w:rPr>
          <w:rFonts w:eastAsia="Calibri" w:cs="Times"/>
        </w:rPr>
        <w:t>Consider Rel-16 CA framework as starting point</w:t>
      </w:r>
    </w:p>
    <w:p w:rsidR="00B8559C" w:rsidRDefault="00E95C6B">
      <w:pPr>
        <w:pStyle w:val="aff7"/>
        <w:numPr>
          <w:ilvl w:val="1"/>
          <w:numId w:val="48"/>
        </w:numPr>
        <w:rPr>
          <w:rFonts w:eastAsia="Calibri" w:cs="Times"/>
        </w:rPr>
      </w:pPr>
      <w:r>
        <w:rPr>
          <w:rFonts w:ascii="Calibri" w:eastAsia="Calibri" w:hAnsi="Calibri"/>
          <w:sz w:val="22"/>
          <w:szCs w:val="22"/>
        </w:rPr>
        <w:t>Solutions for scheduling collision between two parent DUs due to indication of the resource availability for soft symbol(s) to the IAB-DU(s) by DCI format 2_5</w:t>
      </w:r>
    </w:p>
    <w:p w:rsidR="00B8559C" w:rsidRDefault="00E95C6B">
      <w:pPr>
        <w:pStyle w:val="aff7"/>
        <w:numPr>
          <w:ilvl w:val="1"/>
          <w:numId w:val="48"/>
        </w:numPr>
        <w:rPr>
          <w:rFonts w:eastAsia="Calibri" w:cs="Times"/>
        </w:rPr>
      </w:pPr>
      <w:r>
        <w:rPr>
          <w:rFonts w:eastAsia="Calibri" w:cs="Times"/>
        </w:rPr>
        <w:t>FFS: Whether or not separate solutions are required for resource coordination in case of inter-CU and intra-CU</w:t>
      </w:r>
    </w:p>
    <w:p w:rsidR="00B8559C" w:rsidRDefault="00E95C6B">
      <w:pPr>
        <w:pStyle w:val="aff7"/>
        <w:numPr>
          <w:ilvl w:val="0"/>
          <w:numId w:val="48"/>
        </w:numPr>
        <w:rPr>
          <w:rFonts w:eastAsia="Calibri" w:cs="Times"/>
        </w:rPr>
      </w:pPr>
      <w:r>
        <w:rPr>
          <w:rFonts w:eastAsia="Calibri" w:cs="Times"/>
        </w:rPr>
        <w:t>Per-backhaul link resource configurations in addition to per-DU resource configurations</w:t>
      </w:r>
    </w:p>
    <w:p w:rsidR="00B8559C" w:rsidRDefault="00E95C6B">
      <w:pPr>
        <w:pStyle w:val="aff7"/>
        <w:numPr>
          <w:ilvl w:val="0"/>
          <w:numId w:val="48"/>
        </w:numPr>
        <w:rPr>
          <w:rFonts w:eastAsia="Calibri" w:cs="Times"/>
        </w:rPr>
      </w:pPr>
      <w:r>
        <w:rPr>
          <w:rFonts w:eastAsia="Calibri" w:cs="Times"/>
        </w:rPr>
        <w:t>FFS: Enhancements to indication of soft resource availability from child node to parent node(s)</w:t>
      </w:r>
    </w:p>
    <w:p w:rsidR="00B8559C" w:rsidRDefault="00E95C6B">
      <w:pPr>
        <w:pStyle w:val="aff7"/>
        <w:numPr>
          <w:ilvl w:val="0"/>
          <w:numId w:val="48"/>
        </w:numPr>
        <w:rPr>
          <w:rFonts w:eastAsia="Calibri" w:cs="Times"/>
        </w:rPr>
      </w:pPr>
      <w:r>
        <w:rPr>
          <w:rFonts w:eastAsia="Calibri" w:cs="Times"/>
        </w:rPr>
        <w:lastRenderedPageBreak/>
        <w:t xml:space="preserve">FFS: Additional restrictions on simultaneous operation and/or multiplexing </w:t>
      </w:r>
    </w:p>
    <w:p w:rsidR="00B8559C" w:rsidRDefault="00E95C6B">
      <w:pPr>
        <w:pStyle w:val="aff7"/>
        <w:numPr>
          <w:ilvl w:val="0"/>
          <w:numId w:val="48"/>
        </w:numPr>
        <w:rPr>
          <w:rFonts w:eastAsia="Calibri" w:cs="Times"/>
        </w:rPr>
      </w:pPr>
      <w:r>
        <w:rPr>
          <w:rFonts w:eastAsia="Calibri" w:cs="Times"/>
        </w:rPr>
        <w:t>FFS: Whether the above solutions are applicable for intra-band inter-carrier scenarios and whether additional solutions are required (e.g. RAN2 and RAN4 work related to adding band configuration and RRM requirements for intra-band inter-carrier NR-DC or updating related UE/MT capabilities for NR-DC so that they are applicable for intra-band inter-carrier NR-DC)</w:t>
      </w:r>
    </w:p>
    <w:p w:rsidR="00B8559C" w:rsidRDefault="00B8559C">
      <w:pPr>
        <w:rPr>
          <w:rFonts w:ascii="Calibri" w:eastAsia="Malgun Gothic" w:hAnsi="Calibri"/>
          <w:b/>
          <w:bCs/>
          <w:sz w:val="22"/>
          <w:szCs w:val="22"/>
          <w:lang w:eastAsia="ko-KR"/>
        </w:rPr>
      </w:pPr>
    </w:p>
    <w:p w:rsidR="00B8559C" w:rsidRDefault="00E95C6B">
      <w:pPr>
        <w:rPr>
          <w:rFonts w:cs="Times"/>
          <w:b/>
          <w:bCs/>
          <w:szCs w:val="20"/>
          <w:lang w:eastAsia="zh-CN"/>
        </w:rPr>
      </w:pPr>
      <w:r>
        <w:rPr>
          <w:rFonts w:cs="Times"/>
          <w:b/>
          <w:bCs/>
          <w:szCs w:val="20"/>
          <w:highlight w:val="green"/>
          <w:lang w:eastAsia="zh-CN"/>
        </w:rPr>
        <w:t>Agreement</w:t>
      </w:r>
    </w:p>
    <w:p w:rsidR="00B8559C" w:rsidRDefault="00E95C6B">
      <w:pPr>
        <w:rPr>
          <w:rFonts w:cs="Times"/>
          <w:szCs w:val="20"/>
          <w:lang w:eastAsia="zh-CN"/>
        </w:rPr>
      </w:pPr>
      <w:r>
        <w:rPr>
          <w:rFonts w:cs="Times"/>
          <w:szCs w:val="20"/>
          <w:lang w:eastAsia="zh-CN"/>
        </w:rPr>
        <w:t>The following are considered to support at least inter-band inter-carrier scenarios in Rel-17:</w:t>
      </w:r>
    </w:p>
    <w:p w:rsidR="00B8559C" w:rsidRDefault="00E95C6B">
      <w:pPr>
        <w:numPr>
          <w:ilvl w:val="0"/>
          <w:numId w:val="33"/>
        </w:numPr>
        <w:rPr>
          <w:rFonts w:cs="Times"/>
          <w:szCs w:val="20"/>
          <w:lang w:eastAsia="zh-CN"/>
        </w:rPr>
      </w:pPr>
      <w:r>
        <w:rPr>
          <w:rFonts w:cs="Times"/>
          <w:szCs w:val="20"/>
          <w:lang w:eastAsia="zh-CN"/>
        </w:rPr>
        <w:t xml:space="preserve">Solutions to address resource coordination/scheduling collision issues between parent nodes including TDD configurations and resource type indications at least in case of intra-donor CU multi-parent scenarios </w:t>
      </w:r>
    </w:p>
    <w:p w:rsidR="00B8559C" w:rsidRDefault="00E95C6B">
      <w:pPr>
        <w:numPr>
          <w:ilvl w:val="1"/>
          <w:numId w:val="33"/>
        </w:numPr>
        <w:rPr>
          <w:rFonts w:cs="Times"/>
          <w:szCs w:val="20"/>
          <w:lang w:eastAsia="zh-CN"/>
        </w:rPr>
      </w:pPr>
      <w:r>
        <w:rPr>
          <w:rFonts w:cs="Times"/>
          <w:szCs w:val="20"/>
          <w:lang w:eastAsia="zh-CN"/>
        </w:rPr>
        <w:t>Consider Rel-16 CA framework as starting point</w:t>
      </w:r>
    </w:p>
    <w:p w:rsidR="00B8559C" w:rsidRDefault="00E95C6B">
      <w:pPr>
        <w:numPr>
          <w:ilvl w:val="1"/>
          <w:numId w:val="33"/>
        </w:numPr>
        <w:rPr>
          <w:rFonts w:cs="Times"/>
          <w:szCs w:val="20"/>
          <w:lang w:eastAsia="zh-CN"/>
        </w:rPr>
      </w:pPr>
      <w:r>
        <w:rPr>
          <w:rFonts w:cs="Times"/>
          <w:szCs w:val="20"/>
          <w:lang w:eastAsia="zh-CN"/>
        </w:rPr>
        <w:t>Solutions for scheduling collision between two parent DUs due to indication of the resource availability for soft symbol(s) to the IAB-DU(s) by DCI format 2_5</w:t>
      </w:r>
    </w:p>
    <w:p w:rsidR="00B8559C" w:rsidRDefault="00E95C6B">
      <w:pPr>
        <w:numPr>
          <w:ilvl w:val="1"/>
          <w:numId w:val="33"/>
        </w:numPr>
        <w:rPr>
          <w:rFonts w:cs="Times"/>
          <w:szCs w:val="20"/>
          <w:lang w:eastAsia="zh-CN"/>
        </w:rPr>
      </w:pPr>
      <w:r>
        <w:rPr>
          <w:rFonts w:cs="Times"/>
          <w:szCs w:val="20"/>
          <w:lang w:eastAsia="zh-CN"/>
        </w:rPr>
        <w:t>Solutions for scheduling collision between two parent DUs due to indication of the slot format by DCI format 2_0</w:t>
      </w:r>
    </w:p>
    <w:p w:rsidR="00B8559C" w:rsidRDefault="00E95C6B">
      <w:pPr>
        <w:numPr>
          <w:ilvl w:val="1"/>
          <w:numId w:val="33"/>
        </w:numPr>
        <w:rPr>
          <w:rFonts w:cs="Times"/>
          <w:szCs w:val="20"/>
          <w:lang w:eastAsia="zh-CN"/>
        </w:rPr>
      </w:pPr>
      <w:r>
        <w:rPr>
          <w:rFonts w:cs="Times"/>
          <w:szCs w:val="20"/>
          <w:lang w:eastAsia="zh-CN"/>
        </w:rPr>
        <w:t>FFS: Whether or not separate solutions are required for resource coordination in case of inter-donor CU multi-parent scenarios</w:t>
      </w:r>
    </w:p>
    <w:p w:rsidR="00B8559C" w:rsidRDefault="00E95C6B">
      <w:pPr>
        <w:numPr>
          <w:ilvl w:val="0"/>
          <w:numId w:val="33"/>
        </w:numPr>
        <w:rPr>
          <w:rFonts w:cs="Times"/>
          <w:szCs w:val="20"/>
          <w:lang w:eastAsia="zh-CN"/>
        </w:rPr>
      </w:pPr>
      <w:r>
        <w:rPr>
          <w:rFonts w:cs="Times"/>
          <w:szCs w:val="20"/>
          <w:lang w:eastAsia="zh-CN"/>
        </w:rPr>
        <w:t>Per-backhaul link (e.g. per child IAB-MT link) resource configurations in addition to per-DU resource configurations</w:t>
      </w:r>
    </w:p>
    <w:p w:rsidR="00B8559C" w:rsidRDefault="00E95C6B">
      <w:pPr>
        <w:numPr>
          <w:ilvl w:val="0"/>
          <w:numId w:val="33"/>
        </w:numPr>
        <w:rPr>
          <w:rFonts w:cs="Times"/>
          <w:szCs w:val="20"/>
          <w:lang w:eastAsia="zh-CN"/>
        </w:rPr>
      </w:pPr>
      <w:r>
        <w:rPr>
          <w:rFonts w:cs="Times"/>
          <w:szCs w:val="20"/>
          <w:lang w:eastAsia="zh-CN"/>
        </w:rPr>
        <w:t>FFS: Enhancements to indication of soft resource availability from child node to parent node(s)</w:t>
      </w:r>
    </w:p>
    <w:p w:rsidR="00B8559C" w:rsidRDefault="00E95C6B">
      <w:pPr>
        <w:numPr>
          <w:ilvl w:val="0"/>
          <w:numId w:val="33"/>
        </w:numPr>
        <w:rPr>
          <w:rFonts w:cs="Times"/>
          <w:szCs w:val="20"/>
          <w:lang w:eastAsia="zh-CN"/>
        </w:rPr>
      </w:pPr>
      <w:r>
        <w:rPr>
          <w:rFonts w:cs="Times"/>
          <w:szCs w:val="20"/>
          <w:lang w:eastAsia="zh-CN"/>
        </w:rPr>
        <w:t>FFS: Additional restrictions on simultaneous operation and/or multiplexing</w:t>
      </w:r>
    </w:p>
    <w:p w:rsidR="00B8559C" w:rsidRDefault="00E95C6B">
      <w:pPr>
        <w:numPr>
          <w:ilvl w:val="0"/>
          <w:numId w:val="33"/>
        </w:numPr>
        <w:rPr>
          <w:rFonts w:cs="Times"/>
          <w:szCs w:val="20"/>
          <w:lang w:eastAsia="zh-CN"/>
        </w:rPr>
      </w:pPr>
      <w:r>
        <w:rPr>
          <w:rFonts w:cs="Times"/>
          <w:szCs w:val="20"/>
          <w:lang w:eastAsia="zh-CN"/>
        </w:rPr>
        <w:t>FFS: Whether the above solutions are also applicable for intra-band inter-carrier scenarios and whether additional solutions are required (e.g. RAN2 and RAN4 work related to adding band configuration and RRM requirements for intra-band inter-carrier NR-DC or updating related UE/MT capabilities for NR-DC so that they are applicable for intra-band inter-carrier NR-DC)</w:t>
      </w:r>
    </w:p>
    <w:p w:rsidR="00B8559C" w:rsidRDefault="00B8559C">
      <w:pPr>
        <w:rPr>
          <w:rFonts w:ascii="Calibri" w:eastAsia="Malgun Gothic" w:hAnsi="Calibri"/>
          <w:b/>
          <w:bCs/>
          <w:sz w:val="22"/>
          <w:szCs w:val="22"/>
          <w:lang w:eastAsia="ko-KR"/>
        </w:rPr>
      </w:pPr>
    </w:p>
    <w:p w:rsidR="00B8559C" w:rsidRDefault="00B8559C">
      <w:pPr>
        <w:rPr>
          <w:rFonts w:ascii="Calibri" w:eastAsia="Calibri" w:hAnsi="Calibri"/>
          <w:b/>
          <w:bCs/>
          <w:sz w:val="22"/>
          <w:szCs w:val="22"/>
        </w:rPr>
      </w:pPr>
    </w:p>
    <w:p w:rsidR="00B8559C" w:rsidRDefault="00E95C6B">
      <w:pPr>
        <w:rPr>
          <w:rFonts w:ascii="Calibri" w:hAnsi="Calibri" w:cs="Calibri"/>
          <w:b/>
          <w:bCs/>
          <w:color w:val="000000"/>
          <w:sz w:val="22"/>
          <w:szCs w:val="22"/>
        </w:rPr>
      </w:pPr>
      <w:r>
        <w:rPr>
          <w:rFonts w:ascii="Calibri" w:hAnsi="Calibri" w:cs="Calibri"/>
          <w:b/>
          <w:bCs/>
          <w:color w:val="000000"/>
          <w:sz w:val="22"/>
          <w:szCs w:val="22"/>
          <w:highlight w:val="magenta"/>
        </w:rPr>
        <w:t>ISSUE 3.3: INTRA-CARRIER SCENARIOS</w:t>
      </w:r>
    </w:p>
    <w:p w:rsidR="00B8559C" w:rsidRDefault="00E95C6B">
      <w:pPr>
        <w:rPr>
          <w:rFonts w:ascii="Calibri" w:eastAsia="Calibri" w:hAnsi="Calibri"/>
          <w:b/>
          <w:bCs/>
          <w:sz w:val="22"/>
          <w:szCs w:val="22"/>
        </w:rPr>
      </w:pPr>
      <w:r>
        <w:rPr>
          <w:rFonts w:ascii="Calibri" w:eastAsia="Calibri" w:hAnsi="Calibri"/>
          <w:b/>
          <w:bCs/>
          <w:sz w:val="22"/>
          <w:szCs w:val="22"/>
        </w:rPr>
        <w:t>FL Proposal 3.3.1: The following are considered to support intra-carrier scenarios in Rel-17:</w:t>
      </w:r>
    </w:p>
    <w:p w:rsidR="00B8559C" w:rsidRDefault="00E95C6B">
      <w:pPr>
        <w:pStyle w:val="aff7"/>
        <w:numPr>
          <w:ilvl w:val="0"/>
          <w:numId w:val="50"/>
        </w:numPr>
        <w:rPr>
          <w:rFonts w:eastAsia="Calibri"/>
          <w:b/>
          <w:bCs/>
          <w:lang w:eastAsia="zh-CN"/>
        </w:rPr>
      </w:pPr>
      <w:r>
        <w:rPr>
          <w:rFonts w:eastAsia="Calibri"/>
          <w:b/>
          <w:bCs/>
          <w:lang w:eastAsia="zh-CN"/>
        </w:rPr>
        <w:t>Intra-carrier DC to the extent that solutions for inter-carrier DC are reused or via implementation (no RAN1 enhancements in Rel-17)</w:t>
      </w:r>
    </w:p>
    <w:p w:rsidR="00B8559C" w:rsidRDefault="00E95C6B">
      <w:pPr>
        <w:pStyle w:val="aff7"/>
        <w:numPr>
          <w:ilvl w:val="0"/>
          <w:numId w:val="50"/>
        </w:numPr>
        <w:rPr>
          <w:rFonts w:eastAsia="Calibri"/>
          <w:b/>
          <w:bCs/>
          <w:lang w:eastAsia="zh-CN"/>
        </w:rPr>
      </w:pPr>
      <w:r>
        <w:rPr>
          <w:rFonts w:eastAsia="Calibri"/>
          <w:b/>
          <w:bCs/>
          <w:lang w:eastAsia="zh-CN"/>
        </w:rPr>
        <w:t>IAB-MT support for multi-DCI based multi-TRP transmission schemes</w:t>
      </w:r>
    </w:p>
    <w:p w:rsidR="00B8559C" w:rsidRDefault="00E95C6B">
      <w:pPr>
        <w:pStyle w:val="aff7"/>
        <w:numPr>
          <w:ilvl w:val="0"/>
          <w:numId w:val="50"/>
        </w:numPr>
        <w:rPr>
          <w:rFonts w:ascii="Calibri" w:eastAsia="Calibri" w:hAnsi="Calibri"/>
          <w:b/>
          <w:bCs/>
          <w:sz w:val="22"/>
          <w:szCs w:val="22"/>
        </w:rPr>
      </w:pPr>
      <w:r>
        <w:rPr>
          <w:rFonts w:ascii="Calibri" w:eastAsia="Calibri" w:hAnsi="Calibri"/>
          <w:b/>
          <w:bCs/>
          <w:sz w:val="22"/>
          <w:szCs w:val="22"/>
        </w:rPr>
        <w:t>Multi-MT operation (if supported in RAN2/RAN3)</w:t>
      </w:r>
    </w:p>
    <w:p w:rsidR="00B8559C" w:rsidRDefault="00B8559C">
      <w:pPr>
        <w:rPr>
          <w:rFonts w:ascii="Calibri" w:eastAsia="Calibri" w:hAnsi="Calibri"/>
          <w:b/>
          <w:bCs/>
          <w:sz w:val="22"/>
          <w:szCs w:val="22"/>
        </w:rPr>
      </w:pPr>
    </w:p>
    <w:p w:rsidR="00B8559C" w:rsidRDefault="00E95C6B">
      <w:pPr>
        <w:rPr>
          <w:rFonts w:asciiTheme="minorHAnsi" w:hAnsiTheme="minorHAnsi" w:cstheme="minorHAnsi"/>
          <w:b/>
          <w:lang w:val="en-GB"/>
        </w:rPr>
      </w:pPr>
      <w:r>
        <w:rPr>
          <w:rFonts w:asciiTheme="minorHAnsi" w:hAnsiTheme="minorHAnsi" w:cstheme="minorHAnsi"/>
          <w:b/>
          <w:lang w:val="en-GB"/>
        </w:rPr>
        <w:t>Discussion: Do you support proposal 3.3.1?</w:t>
      </w:r>
    </w:p>
    <w:tbl>
      <w:tblPr>
        <w:tblStyle w:val="afc"/>
        <w:tblW w:w="10070" w:type="dxa"/>
        <w:tblLook w:val="04A0" w:firstRow="1" w:lastRow="0" w:firstColumn="1" w:lastColumn="0" w:noHBand="0" w:noVBand="1"/>
      </w:tblPr>
      <w:tblGrid>
        <w:gridCol w:w="1563"/>
        <w:gridCol w:w="4004"/>
        <w:gridCol w:w="4503"/>
      </w:tblGrid>
      <w:tr w:rsidR="00B8559C">
        <w:tc>
          <w:tcPr>
            <w:tcW w:w="1563"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rsidR="00B8559C" w:rsidRDefault="00E95C6B">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 xml:space="preserve">Comments </w:t>
            </w:r>
          </w:p>
        </w:tc>
      </w:tr>
      <w:tr w:rsidR="00B8559C">
        <w:tc>
          <w:tcPr>
            <w:tcW w:w="1563"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Ericsson</w:t>
            </w:r>
          </w:p>
        </w:tc>
        <w:tc>
          <w:tcPr>
            <w:tcW w:w="4004" w:type="dxa"/>
          </w:tcPr>
          <w:p w:rsidR="00B8559C" w:rsidRDefault="00E95C6B">
            <w:pPr>
              <w:rPr>
                <w:rFonts w:ascii="Calibri" w:eastAsia="Calibri" w:hAnsi="Calibri"/>
                <w:sz w:val="22"/>
                <w:szCs w:val="22"/>
              </w:rPr>
            </w:pPr>
            <w:r>
              <w:rPr>
                <w:rFonts w:ascii="Calibri" w:eastAsia="Calibri" w:hAnsi="Calibri"/>
                <w:b/>
                <w:bCs/>
                <w:sz w:val="22"/>
                <w:szCs w:val="22"/>
              </w:rPr>
              <w:t>Yes to Multi-MT</w:t>
            </w:r>
            <w:r>
              <w:rPr>
                <w:rFonts w:ascii="Calibri" w:eastAsia="Calibri" w:hAnsi="Calibri"/>
                <w:sz w:val="22"/>
                <w:szCs w:val="22"/>
              </w:rPr>
              <w:t>, no to others</w:t>
            </w:r>
          </w:p>
        </w:tc>
        <w:tc>
          <w:tcPr>
            <w:tcW w:w="4503" w:type="dxa"/>
            <w:shd w:val="clear" w:color="auto" w:fill="auto"/>
          </w:tcPr>
          <w:p w:rsidR="00B8559C" w:rsidRDefault="00E95C6B">
            <w:pPr>
              <w:rPr>
                <w:rFonts w:ascii="Calibri" w:eastAsia="Calibri" w:hAnsi="Calibri"/>
                <w:sz w:val="22"/>
                <w:szCs w:val="22"/>
              </w:rPr>
            </w:pPr>
            <w:r>
              <w:rPr>
                <w:rFonts w:ascii="Calibri" w:eastAsia="Calibri" w:hAnsi="Calibri"/>
                <w:sz w:val="22"/>
                <w:szCs w:val="22"/>
              </w:rPr>
              <w:t>We can support Multi-MT operation but are not willing to support any other intra-carrier scenarios.</w:t>
            </w:r>
          </w:p>
          <w:p w:rsidR="00B8559C" w:rsidRDefault="00B8559C">
            <w:pPr>
              <w:rPr>
                <w:rFonts w:ascii="Calibri" w:eastAsia="Calibri" w:hAnsi="Calibri"/>
                <w:b/>
                <w:bCs/>
                <w:sz w:val="22"/>
                <w:szCs w:val="22"/>
              </w:rPr>
            </w:pPr>
          </w:p>
          <w:p w:rsidR="00B8559C" w:rsidRDefault="00E95C6B">
            <w:pPr>
              <w:rPr>
                <w:rFonts w:ascii="Calibri" w:eastAsia="Calibri" w:hAnsi="Calibri"/>
                <w:sz w:val="22"/>
                <w:szCs w:val="22"/>
              </w:rPr>
            </w:pPr>
            <w:r>
              <w:rPr>
                <w:rFonts w:ascii="Calibri" w:eastAsia="Calibri" w:hAnsi="Calibri"/>
                <w:sz w:val="22"/>
                <w:szCs w:val="22"/>
              </w:rPr>
              <w:t>Multi-MT has less requirements for parent node coordination and synchronization and is, hence, really the only practically feasible alternative among the three.</w:t>
            </w:r>
          </w:p>
        </w:tc>
      </w:tr>
      <w:tr w:rsidR="00B8559C">
        <w:tc>
          <w:tcPr>
            <w:tcW w:w="1563"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Nokia</w:t>
            </w:r>
          </w:p>
        </w:tc>
        <w:tc>
          <w:tcPr>
            <w:tcW w:w="4004" w:type="dxa"/>
          </w:tcPr>
          <w:p w:rsidR="00B8559C" w:rsidRDefault="00E95C6B">
            <w:pPr>
              <w:rPr>
                <w:rFonts w:ascii="Calibri" w:eastAsia="Calibri" w:hAnsi="Calibri"/>
                <w:b/>
                <w:bCs/>
                <w:sz w:val="22"/>
                <w:szCs w:val="22"/>
              </w:rPr>
            </w:pPr>
            <w:r>
              <w:rPr>
                <w:rFonts w:ascii="Calibri" w:eastAsia="Calibri" w:hAnsi="Calibri"/>
                <w:b/>
                <w:bCs/>
                <w:sz w:val="22"/>
                <w:szCs w:val="22"/>
              </w:rPr>
              <w:t>Yes</w:t>
            </w:r>
          </w:p>
        </w:tc>
        <w:tc>
          <w:tcPr>
            <w:tcW w:w="4503" w:type="dxa"/>
            <w:shd w:val="clear" w:color="auto" w:fill="auto"/>
          </w:tcPr>
          <w:p w:rsidR="00B8559C" w:rsidRDefault="00E95C6B">
            <w:pPr>
              <w:rPr>
                <w:rFonts w:ascii="Calibri" w:eastAsia="Calibri" w:hAnsi="Calibri"/>
                <w:sz w:val="22"/>
                <w:szCs w:val="22"/>
              </w:rPr>
            </w:pPr>
            <w:r>
              <w:rPr>
                <w:rFonts w:ascii="Calibri" w:eastAsia="Calibri" w:hAnsi="Calibri"/>
                <w:sz w:val="22"/>
                <w:szCs w:val="22"/>
              </w:rPr>
              <w:t>Support</w:t>
            </w:r>
          </w:p>
        </w:tc>
      </w:tr>
      <w:tr w:rsidR="00B8559C">
        <w:tc>
          <w:tcPr>
            <w:tcW w:w="1563"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AT&amp;T</w:t>
            </w:r>
          </w:p>
        </w:tc>
        <w:tc>
          <w:tcPr>
            <w:tcW w:w="4004" w:type="dxa"/>
          </w:tcPr>
          <w:p w:rsidR="00B8559C" w:rsidRDefault="00E95C6B">
            <w:pPr>
              <w:rPr>
                <w:rFonts w:ascii="Calibri" w:eastAsia="Calibri" w:hAnsi="Calibri"/>
                <w:b/>
                <w:bCs/>
                <w:sz w:val="22"/>
                <w:szCs w:val="22"/>
              </w:rPr>
            </w:pPr>
            <w:r>
              <w:rPr>
                <w:rFonts w:ascii="Calibri" w:eastAsia="Calibri" w:hAnsi="Calibri"/>
                <w:b/>
                <w:bCs/>
                <w:sz w:val="22"/>
                <w:szCs w:val="22"/>
              </w:rPr>
              <w:t>Yes</w:t>
            </w:r>
          </w:p>
        </w:tc>
        <w:tc>
          <w:tcPr>
            <w:tcW w:w="4503" w:type="dxa"/>
            <w:shd w:val="clear" w:color="auto" w:fill="auto"/>
          </w:tcPr>
          <w:p w:rsidR="00B8559C" w:rsidRDefault="00E95C6B">
            <w:pPr>
              <w:rPr>
                <w:rFonts w:ascii="Calibri" w:eastAsia="Calibri" w:hAnsi="Calibri"/>
                <w:sz w:val="22"/>
                <w:szCs w:val="22"/>
              </w:rPr>
            </w:pPr>
            <w:r>
              <w:rPr>
                <w:rFonts w:ascii="Calibri" w:eastAsia="Calibri" w:hAnsi="Calibri"/>
                <w:sz w:val="22"/>
                <w:szCs w:val="22"/>
              </w:rPr>
              <w:t xml:space="preserve">These options reuse existing solutions or rely on implementation to handle the physical layer coordination required and therefore do not </w:t>
            </w:r>
            <w:r>
              <w:rPr>
                <w:rFonts w:ascii="Calibri" w:eastAsia="Calibri" w:hAnsi="Calibri"/>
                <w:sz w:val="22"/>
                <w:szCs w:val="22"/>
              </w:rPr>
              <w:lastRenderedPageBreak/>
              <w:t>additionally impact RAN1. Note that there was a clear operator request to not preclude intra-carrier operation altogether from Rel-17 since it is a practical scenario for IAB deployments.</w:t>
            </w:r>
          </w:p>
        </w:tc>
      </w:tr>
      <w:tr w:rsidR="00B8559C">
        <w:tc>
          <w:tcPr>
            <w:tcW w:w="1563"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lastRenderedPageBreak/>
              <w:t>Intel</w:t>
            </w:r>
          </w:p>
        </w:tc>
        <w:tc>
          <w:tcPr>
            <w:tcW w:w="4004" w:type="dxa"/>
          </w:tcPr>
          <w:p w:rsidR="00B8559C" w:rsidRDefault="00E95C6B">
            <w:pPr>
              <w:rPr>
                <w:rFonts w:ascii="Calibri" w:eastAsia="Calibri" w:hAnsi="Calibri"/>
                <w:b/>
                <w:bCs/>
                <w:sz w:val="22"/>
                <w:szCs w:val="22"/>
              </w:rPr>
            </w:pPr>
            <w:r>
              <w:rPr>
                <w:rFonts w:ascii="Calibri" w:eastAsia="Calibri" w:hAnsi="Calibri"/>
                <w:b/>
                <w:bCs/>
                <w:sz w:val="22"/>
                <w:szCs w:val="22"/>
              </w:rPr>
              <w:t>Yes to Multi-MT</w:t>
            </w:r>
            <w:r>
              <w:rPr>
                <w:rFonts w:ascii="Calibri" w:eastAsia="Calibri" w:hAnsi="Calibri"/>
                <w:sz w:val="22"/>
                <w:szCs w:val="22"/>
              </w:rPr>
              <w:t>, no to others</w:t>
            </w:r>
          </w:p>
        </w:tc>
        <w:tc>
          <w:tcPr>
            <w:tcW w:w="4503" w:type="dxa"/>
            <w:shd w:val="clear" w:color="auto" w:fill="auto"/>
          </w:tcPr>
          <w:p w:rsidR="00B8559C" w:rsidRDefault="00E95C6B">
            <w:pPr>
              <w:rPr>
                <w:rFonts w:ascii="Calibri" w:eastAsia="Calibri" w:hAnsi="Calibri"/>
                <w:sz w:val="22"/>
                <w:szCs w:val="22"/>
              </w:rPr>
            </w:pPr>
            <w:r>
              <w:rPr>
                <w:rFonts w:ascii="Calibri" w:eastAsia="Calibri" w:hAnsi="Calibri"/>
                <w:sz w:val="22"/>
                <w:szCs w:val="22"/>
              </w:rPr>
              <w:t xml:space="preserve">We agree with Ericsson’s comments. </w:t>
            </w:r>
          </w:p>
        </w:tc>
      </w:tr>
      <w:tr w:rsidR="00B8559C">
        <w:tc>
          <w:tcPr>
            <w:tcW w:w="1563"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Qualcomm</w:t>
            </w:r>
          </w:p>
        </w:tc>
        <w:tc>
          <w:tcPr>
            <w:tcW w:w="4004" w:type="dxa"/>
          </w:tcPr>
          <w:p w:rsidR="00B8559C" w:rsidRDefault="00E95C6B">
            <w:pPr>
              <w:rPr>
                <w:rFonts w:ascii="Calibri" w:eastAsia="Calibri" w:hAnsi="Calibri"/>
                <w:sz w:val="22"/>
                <w:szCs w:val="22"/>
              </w:rPr>
            </w:pPr>
            <w:r>
              <w:rPr>
                <w:rFonts w:ascii="Calibri" w:eastAsia="Calibri" w:hAnsi="Calibri"/>
                <w:sz w:val="22"/>
                <w:szCs w:val="22"/>
              </w:rPr>
              <w:t>Yes.</w:t>
            </w:r>
          </w:p>
        </w:tc>
        <w:tc>
          <w:tcPr>
            <w:tcW w:w="4503" w:type="dxa"/>
            <w:shd w:val="clear" w:color="auto" w:fill="auto"/>
          </w:tcPr>
          <w:p w:rsidR="00B8559C" w:rsidRDefault="00E95C6B">
            <w:pPr>
              <w:rPr>
                <w:rFonts w:ascii="Calibri" w:eastAsia="Calibri" w:hAnsi="Calibri"/>
                <w:sz w:val="22"/>
                <w:szCs w:val="22"/>
              </w:rPr>
            </w:pPr>
            <w:r>
              <w:rPr>
                <w:rFonts w:ascii="Calibri" w:eastAsia="Calibri" w:hAnsi="Calibri"/>
                <w:sz w:val="22"/>
                <w:szCs w:val="22"/>
              </w:rPr>
              <w:t>None.</w:t>
            </w:r>
          </w:p>
        </w:tc>
      </w:tr>
      <w:tr w:rsidR="00B8559C">
        <w:tc>
          <w:tcPr>
            <w:tcW w:w="1563" w:type="dxa"/>
            <w:shd w:val="clear" w:color="auto" w:fill="auto"/>
          </w:tcPr>
          <w:p w:rsidR="00B8559C" w:rsidRDefault="00E95C6B">
            <w:pPr>
              <w:rPr>
                <w:rFonts w:ascii="Calibri" w:eastAsia="Calibri" w:hAnsi="Calibri"/>
                <w:b/>
                <w:bCs/>
                <w:sz w:val="22"/>
                <w:szCs w:val="22"/>
              </w:rPr>
            </w:pPr>
            <w:r>
              <w:rPr>
                <w:rFonts w:ascii="Malgun Gothic" w:eastAsia="Malgun Gothic" w:hAnsi="Malgun Gothic" w:hint="eastAsia"/>
                <w:b/>
                <w:bCs/>
                <w:sz w:val="22"/>
                <w:szCs w:val="22"/>
                <w:lang w:eastAsia="ko-KR"/>
              </w:rPr>
              <w:t>Samsung</w:t>
            </w:r>
          </w:p>
        </w:tc>
        <w:tc>
          <w:tcPr>
            <w:tcW w:w="4004" w:type="dxa"/>
          </w:tcPr>
          <w:p w:rsidR="00B8559C" w:rsidRDefault="00E95C6B">
            <w:pPr>
              <w:rPr>
                <w:rFonts w:ascii="Calibri" w:eastAsia="Calibri" w:hAnsi="Calibri"/>
                <w:sz w:val="22"/>
                <w:szCs w:val="22"/>
              </w:rPr>
            </w:pPr>
            <w:r>
              <w:rPr>
                <w:rFonts w:ascii="Malgun Gothic" w:eastAsia="Malgun Gothic" w:hAnsi="Malgun Gothic" w:hint="eastAsia"/>
                <w:sz w:val="22"/>
                <w:szCs w:val="22"/>
                <w:lang w:eastAsia="ko-KR"/>
              </w:rPr>
              <w:t>No</w:t>
            </w:r>
          </w:p>
        </w:tc>
        <w:tc>
          <w:tcPr>
            <w:tcW w:w="4503" w:type="dxa"/>
            <w:shd w:val="clear" w:color="auto" w:fill="auto"/>
          </w:tcPr>
          <w:p w:rsidR="00B8559C" w:rsidRDefault="00E95C6B">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Main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discussed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during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plenary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well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WGs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consensus.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Also,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plenary,</w:t>
            </w:r>
            <w:r>
              <w:rPr>
                <w:rFonts w:ascii="Malgun Gothic" w:eastAsia="Malgun Gothic" w:hAnsi="Malgun Gothic"/>
                <w:bCs/>
                <w:sz w:val="20"/>
                <w:szCs w:val="22"/>
                <w:lang w:eastAsia="ko-KR"/>
              </w:rPr>
              <w:t xml:space="preserve"> technical </w:t>
            </w:r>
            <w:r>
              <w:rPr>
                <w:rFonts w:ascii="Malgun Gothic" w:eastAsia="Malgun Gothic" w:hAnsi="Malgun Gothic" w:hint="eastAsia"/>
                <w:bCs/>
                <w:sz w:val="20"/>
                <w:szCs w:val="22"/>
                <w:lang w:eastAsia="ko-KR"/>
              </w:rPr>
              <w:t>concern/issues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RAN1</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well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other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WGs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identified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compared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inter-carrier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perspective,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following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comments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each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sub-bullet.</w:t>
            </w:r>
          </w:p>
          <w:p w:rsidR="00B8559C" w:rsidRDefault="00E95C6B">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first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sub-bullet,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difficult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us 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understand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intra-carrier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operated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reuse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solution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inter-carrier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given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many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features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(coordination,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timing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requirement,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DCI</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format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2_0</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2_5</w:t>
            </w:r>
            <w:r>
              <w:rPr>
                <w:rFonts w:ascii="Malgun Gothic" w:eastAsia="Malgun Gothic" w:hAnsi="Malgun Gothic"/>
                <w:bCs/>
                <w:sz w:val="20"/>
                <w:szCs w:val="22"/>
                <w:lang w:eastAsia="ko-KR"/>
              </w:rPr>
              <w:t xml:space="preserve"> </w:t>
            </w:r>
            <w:proofErr w:type="gramStart"/>
            <w:r>
              <w:rPr>
                <w:rFonts w:ascii="Malgun Gothic" w:eastAsia="Malgun Gothic" w:hAnsi="Malgun Gothic" w:hint="eastAsia"/>
                <w:bCs/>
                <w:sz w:val="20"/>
                <w:szCs w:val="22"/>
                <w:lang w:eastAsia="ko-KR"/>
              </w:rPr>
              <w:t>collision</w:t>
            </w:r>
            <w:proofErr w:type="gramEnd"/>
            <w:r>
              <w:rPr>
                <w:rFonts w:ascii="Malgun Gothic" w:eastAsia="Malgun Gothic" w:hAnsi="Malgun Gothic" w:hint="eastAsia"/>
                <w:bCs/>
                <w:sz w:val="20"/>
                <w:szCs w:val="22"/>
                <w:lang w:eastAsia="ko-KR"/>
              </w:rPr>
              <w: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transmission,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Power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control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etc.)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necessary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intra-carrier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compared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inter-carrier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identified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plenary.</w:t>
            </w:r>
            <w:r>
              <w:rPr>
                <w:rFonts w:ascii="Malgun Gothic" w:eastAsia="Malgun Gothic" w:hAnsi="Malgun Gothic"/>
                <w:bCs/>
                <w:sz w:val="20"/>
                <w:szCs w:val="22"/>
                <w:lang w:eastAsia="ko-KR"/>
              </w:rPr>
              <w:t xml:space="preserve"> </w:t>
            </w:r>
          </w:p>
          <w:p w:rsidR="00B8559C" w:rsidRDefault="00E95C6B">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Furthermore,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regarding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implementation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first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sub-bullet,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don't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think</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proposal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point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captured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if</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solely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up</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implementation.</w:t>
            </w:r>
          </w:p>
          <w:p w:rsidR="00B8559C" w:rsidRDefault="00E95C6B">
            <w:pPr>
              <w:rPr>
                <w:rFonts w:ascii="Malgun Gothic" w:eastAsia="Malgun Gothic" w:hAnsi="Malgun Gothic"/>
                <w:bCs/>
                <w:sz w:val="20"/>
                <w:szCs w:val="22"/>
                <w:lang w:eastAsia="ko-KR"/>
              </w:rPr>
            </w:pPr>
            <w:r>
              <w:rPr>
                <w:rFonts w:ascii="Malgun Gothic" w:eastAsia="Malgun Gothic" w:hAnsi="Malgun Gothic"/>
                <w:bCs/>
                <w:sz w:val="20"/>
                <w:szCs w:val="22"/>
                <w:lang w:eastAsia="ko-KR"/>
              </w:rPr>
              <w:t>I</w:t>
            </w:r>
            <w:r>
              <w:rPr>
                <w:rFonts w:ascii="Malgun Gothic" w:eastAsia="Malgun Gothic" w:hAnsi="Malgun Gothic" w:hint="eastAsia"/>
                <w:bCs/>
                <w:sz w:val="20"/>
                <w:szCs w:val="22"/>
                <w:lang w:eastAsia="ko-KR"/>
              </w:rPr>
              <w:t>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second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don't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think</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multi-TRP</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WID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scope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IAB.</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If</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proponent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think</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Rel-17</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multi-TRP</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operation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applied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IAB</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need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proposal</w:t>
            </w:r>
            <w:r>
              <w:rPr>
                <w:rFonts w:ascii="Malgun Gothic" w:eastAsia="Malgun Gothic" w:hAnsi="Malgun Gothic"/>
                <w:bCs/>
                <w:sz w:val="20"/>
                <w:szCs w:val="22"/>
                <w:lang w:eastAsia="ko-KR"/>
              </w:rPr>
              <w:t xml:space="preserve"> because </w:t>
            </w:r>
            <w:r>
              <w:rPr>
                <w:rFonts w:ascii="Malgun Gothic" w:eastAsia="Malgun Gothic" w:hAnsi="Malgun Gothic" w:hint="eastAsia"/>
                <w:bCs/>
                <w:sz w:val="20"/>
                <w:szCs w:val="22"/>
                <w:lang w:eastAsia="ko-KR"/>
              </w:rPr>
              <w:t>IAB</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inherit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access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procedure.</w:t>
            </w:r>
            <w:r>
              <w:rPr>
                <w:rFonts w:ascii="Malgun Gothic" w:eastAsia="Malgun Gothic" w:hAnsi="Malgun Gothic"/>
                <w:bCs/>
                <w:sz w:val="20"/>
                <w:szCs w:val="22"/>
                <w:lang w:eastAsia="ko-KR"/>
              </w:rPr>
              <w:t xml:space="preserve"> </w:t>
            </w:r>
          </w:p>
          <w:p w:rsidR="00B8559C" w:rsidRDefault="00E95C6B">
            <w:pPr>
              <w:rPr>
                <w:rFonts w:ascii="Calibri" w:eastAsia="Calibri" w:hAnsi="Calibri"/>
                <w:sz w:val="22"/>
                <w:szCs w:val="22"/>
              </w:rPr>
            </w:pP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third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sub-bullet,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RAN1</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didn't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discuss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operation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far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including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spec.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impacts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benefits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from</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Also,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don't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understand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operation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related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intra-carrier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p>
        </w:tc>
      </w:tr>
      <w:tr w:rsidR="00B8559C">
        <w:tc>
          <w:tcPr>
            <w:tcW w:w="1563" w:type="dxa"/>
            <w:shd w:val="clear" w:color="auto" w:fill="auto"/>
          </w:tcPr>
          <w:p w:rsidR="00B8559C" w:rsidRDefault="00E95C6B">
            <w:pPr>
              <w:rPr>
                <w:rFonts w:ascii="Malgun Gothic" w:eastAsia="Malgun Gothic" w:hAnsi="Malgun Gothic"/>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TT </w:t>
            </w:r>
            <w:proofErr w:type="spellStart"/>
            <w:r>
              <w:rPr>
                <w:rFonts w:ascii="Calibri" w:eastAsiaTheme="minorEastAsia" w:hAnsi="Calibri"/>
                <w:b/>
                <w:bCs/>
                <w:sz w:val="22"/>
                <w:szCs w:val="22"/>
                <w:lang w:eastAsia="zh-CN"/>
              </w:rPr>
              <w:t>Docomo</w:t>
            </w:r>
            <w:proofErr w:type="spellEnd"/>
          </w:p>
        </w:tc>
        <w:tc>
          <w:tcPr>
            <w:tcW w:w="4004" w:type="dxa"/>
          </w:tcPr>
          <w:p w:rsidR="00B8559C" w:rsidRDefault="00E95C6B">
            <w:pPr>
              <w:rPr>
                <w:rFonts w:ascii="Malgun Gothic" w:eastAsia="Malgun Gothic" w:hAnsi="Malgun Gothic"/>
                <w:sz w:val="22"/>
                <w:szCs w:val="22"/>
                <w:lang w:eastAsia="ko-KR"/>
              </w:rPr>
            </w:pPr>
            <w:r>
              <w:rPr>
                <w:rFonts w:ascii="Calibri" w:eastAsiaTheme="minorEastAsia" w:hAnsi="Calibri"/>
                <w:sz w:val="22"/>
                <w:szCs w:val="22"/>
                <w:lang w:eastAsia="zh-CN"/>
              </w:rPr>
              <w:t xml:space="preserve">Yes </w:t>
            </w:r>
          </w:p>
        </w:tc>
        <w:tc>
          <w:tcPr>
            <w:tcW w:w="4503" w:type="dxa"/>
            <w:shd w:val="clear" w:color="auto" w:fill="auto"/>
          </w:tcPr>
          <w:p w:rsidR="00B8559C" w:rsidRDefault="00E95C6B">
            <w:pPr>
              <w:rPr>
                <w:rFonts w:ascii="Malgun Gothic" w:eastAsia="Malgun Gothic" w:hAnsi="Malgun Gothic"/>
                <w:bCs/>
                <w:sz w:val="20"/>
                <w:szCs w:val="22"/>
                <w:lang w:eastAsia="ko-KR"/>
              </w:rPr>
            </w:pPr>
            <w:r>
              <w:rPr>
                <w:rFonts w:ascii="Calibri" w:eastAsiaTheme="minorEastAsia" w:hAnsi="Calibri"/>
                <w:sz w:val="22"/>
                <w:szCs w:val="22"/>
                <w:lang w:eastAsia="zh-CN"/>
              </w:rPr>
              <w:t>Agree with Ericsson that multi-MT has less impact for coordination.</w:t>
            </w:r>
          </w:p>
        </w:tc>
      </w:tr>
      <w:tr w:rsidR="00B8559C">
        <w:tc>
          <w:tcPr>
            <w:tcW w:w="1563" w:type="dxa"/>
            <w:shd w:val="clear" w:color="auto" w:fill="auto"/>
          </w:tcPr>
          <w:p w:rsidR="00B8559C" w:rsidRDefault="00E95C6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4004" w:type="dxa"/>
          </w:tcPr>
          <w:p w:rsidR="00B8559C" w:rsidRDefault="00E95C6B">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4503" w:type="dxa"/>
            <w:shd w:val="clear" w:color="auto" w:fill="auto"/>
          </w:tcPr>
          <w:p w:rsidR="00B8559C" w:rsidRDefault="00B8559C">
            <w:pPr>
              <w:rPr>
                <w:rFonts w:ascii="Calibri" w:eastAsiaTheme="minorEastAsia" w:hAnsi="Calibri"/>
                <w:sz w:val="22"/>
                <w:szCs w:val="22"/>
                <w:lang w:eastAsia="zh-CN"/>
              </w:rPr>
            </w:pPr>
          </w:p>
        </w:tc>
      </w:tr>
      <w:tr w:rsidR="00B8559C">
        <w:tc>
          <w:tcPr>
            <w:tcW w:w="1563" w:type="dxa"/>
            <w:shd w:val="clear" w:color="auto" w:fill="auto"/>
          </w:tcPr>
          <w:p w:rsidR="00B8559C" w:rsidRDefault="00E95C6B">
            <w:pPr>
              <w:rPr>
                <w:rFonts w:ascii="Calibri" w:eastAsiaTheme="minorEastAsia" w:hAnsi="Calibri"/>
                <w:b/>
                <w:bCs/>
                <w:sz w:val="22"/>
                <w:szCs w:val="22"/>
                <w:lang w:eastAsia="zh-CN"/>
              </w:rPr>
            </w:pPr>
            <w:r>
              <w:rPr>
                <w:rFonts w:ascii="Calibri" w:eastAsia="Calibri" w:hAnsi="Calibri"/>
                <w:b/>
                <w:bCs/>
                <w:sz w:val="22"/>
                <w:szCs w:val="22"/>
              </w:rPr>
              <w:t>Lenovo, Motorola Mobility</w:t>
            </w:r>
          </w:p>
        </w:tc>
        <w:tc>
          <w:tcPr>
            <w:tcW w:w="4004" w:type="dxa"/>
          </w:tcPr>
          <w:p w:rsidR="00B8559C" w:rsidRDefault="00E95C6B">
            <w:pPr>
              <w:rPr>
                <w:rFonts w:ascii="Calibri" w:eastAsiaTheme="minorEastAsia" w:hAnsi="Calibri"/>
                <w:sz w:val="22"/>
                <w:szCs w:val="22"/>
                <w:lang w:eastAsia="zh-CN"/>
              </w:rPr>
            </w:pPr>
            <w:r>
              <w:rPr>
                <w:rFonts w:ascii="Calibri" w:eastAsia="Calibri" w:hAnsi="Calibri"/>
                <w:sz w:val="22"/>
                <w:szCs w:val="22"/>
              </w:rPr>
              <w:t>Yes, with comments</w:t>
            </w:r>
          </w:p>
        </w:tc>
        <w:tc>
          <w:tcPr>
            <w:tcW w:w="4503" w:type="dxa"/>
            <w:shd w:val="clear" w:color="auto" w:fill="auto"/>
          </w:tcPr>
          <w:p w:rsidR="00B8559C" w:rsidRDefault="00E95C6B">
            <w:pPr>
              <w:rPr>
                <w:rFonts w:ascii="Calibri" w:eastAsiaTheme="minorEastAsia" w:hAnsi="Calibri"/>
                <w:sz w:val="22"/>
                <w:szCs w:val="22"/>
                <w:lang w:eastAsia="zh-CN"/>
              </w:rPr>
            </w:pPr>
            <w:r>
              <w:rPr>
                <w:rFonts w:ascii="Calibri" w:eastAsia="Calibri" w:hAnsi="Calibri"/>
                <w:sz w:val="22"/>
                <w:szCs w:val="22"/>
              </w:rPr>
              <w:t xml:space="preserve">We support intra-carrier DC at least to the extent that inter-carrier solutions are reused. </w:t>
            </w:r>
            <w:r>
              <w:rPr>
                <w:rFonts w:ascii="Calibri" w:eastAsia="Calibri" w:hAnsi="Calibri"/>
                <w:sz w:val="22"/>
                <w:szCs w:val="22"/>
              </w:rPr>
              <w:lastRenderedPageBreak/>
              <w:t>We support this FL proposal as an FFS and we understand that the list is not exclusive.</w:t>
            </w:r>
          </w:p>
        </w:tc>
      </w:tr>
      <w:tr w:rsidR="00B8559C">
        <w:tc>
          <w:tcPr>
            <w:tcW w:w="1563" w:type="dxa"/>
            <w:shd w:val="clear" w:color="auto" w:fill="auto"/>
          </w:tcPr>
          <w:p w:rsidR="00B8559C" w:rsidRDefault="00E95C6B">
            <w:pPr>
              <w:rPr>
                <w:rFonts w:ascii="Calibri" w:eastAsia="宋体" w:hAnsi="Calibri"/>
                <w:b/>
                <w:bCs/>
                <w:sz w:val="22"/>
                <w:szCs w:val="22"/>
                <w:lang w:eastAsia="zh-CN"/>
              </w:rPr>
            </w:pPr>
            <w:r>
              <w:rPr>
                <w:rFonts w:ascii="Calibri" w:eastAsia="宋体" w:hAnsi="Calibri" w:hint="eastAsia"/>
                <w:b/>
                <w:bCs/>
                <w:sz w:val="22"/>
                <w:szCs w:val="22"/>
                <w:lang w:eastAsia="zh-CN"/>
              </w:rPr>
              <w:lastRenderedPageBreak/>
              <w:t xml:space="preserve">ZTE, </w:t>
            </w:r>
            <w:proofErr w:type="spellStart"/>
            <w:r>
              <w:rPr>
                <w:rFonts w:ascii="Calibri" w:eastAsia="宋体" w:hAnsi="Calibri" w:hint="eastAsia"/>
                <w:b/>
                <w:bCs/>
                <w:sz w:val="22"/>
                <w:szCs w:val="22"/>
                <w:lang w:eastAsia="zh-CN"/>
              </w:rPr>
              <w:t>Sanechips</w:t>
            </w:r>
            <w:proofErr w:type="spellEnd"/>
          </w:p>
        </w:tc>
        <w:tc>
          <w:tcPr>
            <w:tcW w:w="4004" w:type="dxa"/>
          </w:tcPr>
          <w:p w:rsidR="00B8559C" w:rsidRDefault="00E95C6B">
            <w:pPr>
              <w:rPr>
                <w:rFonts w:ascii="Calibri" w:eastAsia="宋体" w:hAnsi="Calibri"/>
                <w:sz w:val="22"/>
                <w:szCs w:val="22"/>
                <w:lang w:eastAsia="zh-CN"/>
              </w:rPr>
            </w:pPr>
            <w:r>
              <w:rPr>
                <w:rFonts w:ascii="Calibri" w:eastAsia="宋体" w:hAnsi="Calibri" w:hint="eastAsia"/>
                <w:sz w:val="22"/>
                <w:szCs w:val="22"/>
                <w:lang w:eastAsia="zh-CN"/>
              </w:rPr>
              <w:t>No</w:t>
            </w:r>
          </w:p>
        </w:tc>
        <w:tc>
          <w:tcPr>
            <w:tcW w:w="4503" w:type="dxa"/>
            <w:shd w:val="clear" w:color="auto" w:fill="auto"/>
          </w:tcPr>
          <w:p w:rsidR="00B8559C" w:rsidRDefault="00E95C6B">
            <w:pPr>
              <w:rPr>
                <w:rFonts w:ascii="Calibri" w:eastAsia="宋体" w:hAnsi="Calibri"/>
                <w:sz w:val="22"/>
                <w:szCs w:val="22"/>
                <w:lang w:eastAsia="zh-CN"/>
              </w:rPr>
            </w:pPr>
            <w:r>
              <w:rPr>
                <w:rFonts w:ascii="Calibri" w:eastAsia="宋体" w:hAnsi="Calibri" w:hint="eastAsia"/>
                <w:sz w:val="22"/>
                <w:szCs w:val="22"/>
                <w:lang w:eastAsia="zh-CN"/>
              </w:rPr>
              <w:t>Agree with Samsung</w:t>
            </w:r>
            <w:r>
              <w:rPr>
                <w:rFonts w:ascii="Calibri" w:eastAsia="宋体" w:hAnsi="Calibri"/>
                <w:sz w:val="22"/>
                <w:szCs w:val="22"/>
                <w:lang w:eastAsia="zh-CN"/>
              </w:rPr>
              <w:t>’</w:t>
            </w:r>
            <w:r>
              <w:rPr>
                <w:rFonts w:ascii="Calibri" w:eastAsia="宋体" w:hAnsi="Calibri" w:hint="eastAsia"/>
                <w:sz w:val="22"/>
                <w:szCs w:val="22"/>
                <w:lang w:eastAsia="zh-CN"/>
              </w:rPr>
              <w:t>s comments.</w:t>
            </w:r>
          </w:p>
          <w:p w:rsidR="00B8559C" w:rsidRDefault="00E95C6B">
            <w:pPr>
              <w:rPr>
                <w:rFonts w:ascii="Calibri" w:eastAsia="宋体" w:hAnsi="Calibri"/>
                <w:sz w:val="22"/>
                <w:szCs w:val="22"/>
                <w:lang w:eastAsia="zh-CN"/>
              </w:rPr>
            </w:pPr>
            <w:r>
              <w:rPr>
                <w:rFonts w:ascii="Calibri" w:eastAsia="宋体" w:hAnsi="Calibri" w:hint="eastAsia"/>
                <w:sz w:val="22"/>
                <w:szCs w:val="22"/>
                <w:lang w:eastAsia="zh-CN"/>
              </w:rPr>
              <w:t>Neither Multi-TRP nor multi-MT is one of the DC scenarios defined by RAN2/RAN3. We should focus on the scope in the WID.</w:t>
            </w:r>
          </w:p>
          <w:p w:rsidR="00B8559C" w:rsidRDefault="00E95C6B">
            <w:pPr>
              <w:pStyle w:val="aff7"/>
              <w:numPr>
                <w:ilvl w:val="1"/>
                <w:numId w:val="51"/>
              </w:numPr>
              <w:ind w:left="720" w:hanging="480"/>
              <w:rPr>
                <w:i/>
                <w:iCs/>
              </w:rPr>
            </w:pPr>
            <w:r>
              <w:rPr>
                <w:i/>
                <w:iCs/>
              </w:rPr>
              <w:t>Support for dual-connectivity scenarios defined by RAN2/RAN3 in the context of topology redundancy for improved robustness and load balancing.</w:t>
            </w:r>
          </w:p>
          <w:p w:rsidR="00B8559C" w:rsidRDefault="00B8559C">
            <w:pPr>
              <w:rPr>
                <w:rFonts w:ascii="Calibri" w:eastAsia="宋体" w:hAnsi="Calibri"/>
                <w:sz w:val="22"/>
                <w:szCs w:val="22"/>
                <w:lang w:eastAsia="zh-CN"/>
              </w:rPr>
            </w:pPr>
          </w:p>
        </w:tc>
      </w:tr>
      <w:tr w:rsidR="00B8559C">
        <w:tc>
          <w:tcPr>
            <w:tcW w:w="1563" w:type="dxa"/>
            <w:shd w:val="clear" w:color="auto" w:fill="auto"/>
          </w:tcPr>
          <w:p w:rsidR="00B8559C" w:rsidRDefault="00E95C6B">
            <w:pPr>
              <w:rPr>
                <w:rFonts w:ascii="Calibri" w:eastAsia="Calibri" w:hAnsi="Calibri"/>
                <w:b/>
                <w:bCs/>
                <w:sz w:val="22"/>
                <w:szCs w:val="22"/>
              </w:rPr>
            </w:pPr>
            <w:r>
              <w:rPr>
                <w:rFonts w:ascii="Calibri" w:eastAsiaTheme="minorEastAsia" w:hAnsi="Calibri"/>
                <w:b/>
                <w:bCs/>
                <w:sz w:val="22"/>
                <w:szCs w:val="22"/>
                <w:lang w:eastAsia="zh-CN"/>
              </w:rPr>
              <w:t xml:space="preserve">Huawei </w:t>
            </w:r>
          </w:p>
        </w:tc>
        <w:tc>
          <w:tcPr>
            <w:tcW w:w="4004" w:type="dxa"/>
          </w:tcPr>
          <w:p w:rsidR="00B8559C" w:rsidRDefault="00E95C6B">
            <w:pPr>
              <w:rPr>
                <w:rFonts w:ascii="Calibri" w:eastAsia="Calibri" w:hAnsi="Calibri"/>
                <w:sz w:val="22"/>
                <w:szCs w:val="22"/>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w:t>
            </w:r>
          </w:p>
        </w:tc>
        <w:tc>
          <w:tcPr>
            <w:tcW w:w="4503" w:type="dxa"/>
            <w:shd w:val="clear" w:color="auto" w:fill="auto"/>
          </w:tcPr>
          <w:p w:rsidR="00B8559C" w:rsidRDefault="00E95C6B">
            <w:pPr>
              <w:rPr>
                <w:rFonts w:ascii="Calibri" w:eastAsia="Calibri" w:hAnsi="Calibri"/>
                <w:sz w:val="22"/>
                <w:szCs w:val="22"/>
              </w:rPr>
            </w:pPr>
            <w:r>
              <w:rPr>
                <w:rFonts w:ascii="Calibri" w:eastAsiaTheme="minorEastAsia" w:hAnsi="Calibri"/>
                <w:bCs/>
                <w:sz w:val="22"/>
                <w:szCs w:val="22"/>
                <w:lang w:eastAsia="zh-CN"/>
              </w:rPr>
              <w:t>We can spend more time on this but we don’t think any consensus can be achieved. For multi-MT case, it is clearly not in the scope of the WID.</w:t>
            </w:r>
          </w:p>
        </w:tc>
      </w:tr>
      <w:tr w:rsidR="00B8559C">
        <w:tc>
          <w:tcPr>
            <w:tcW w:w="1563" w:type="dxa"/>
            <w:shd w:val="clear" w:color="auto" w:fill="auto"/>
          </w:tcPr>
          <w:p w:rsidR="00B8559C" w:rsidRDefault="00E95C6B">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4004" w:type="dxa"/>
          </w:tcPr>
          <w:p w:rsidR="00B8559C" w:rsidRDefault="00E95C6B">
            <w:pPr>
              <w:rPr>
                <w:rFonts w:ascii="Calibri" w:eastAsiaTheme="minorEastAsia" w:hAnsi="Calibri"/>
                <w:bCs/>
                <w:sz w:val="22"/>
                <w:szCs w:val="22"/>
                <w:lang w:eastAsia="zh-CN"/>
              </w:rPr>
            </w:pPr>
            <w:r>
              <w:rPr>
                <w:rFonts w:ascii="Calibri" w:eastAsia="宋体" w:hAnsi="Calibri" w:hint="eastAsia"/>
                <w:sz w:val="22"/>
                <w:szCs w:val="22"/>
                <w:lang w:eastAsia="zh-CN"/>
              </w:rPr>
              <w:t>No</w:t>
            </w:r>
          </w:p>
        </w:tc>
        <w:tc>
          <w:tcPr>
            <w:tcW w:w="4503" w:type="dxa"/>
            <w:shd w:val="clear" w:color="auto" w:fill="auto"/>
          </w:tcPr>
          <w:p w:rsidR="00B8559C" w:rsidRDefault="00E95C6B">
            <w:pPr>
              <w:rPr>
                <w:rFonts w:ascii="Calibri" w:eastAsiaTheme="minorEastAsia" w:hAnsi="Calibri"/>
                <w:bCs/>
                <w:sz w:val="22"/>
                <w:szCs w:val="22"/>
                <w:lang w:eastAsia="zh-CN"/>
              </w:rPr>
            </w:pPr>
            <w:r>
              <w:rPr>
                <w:rFonts w:ascii="Calibri" w:eastAsia="Malgun Gothic" w:hAnsi="Calibri"/>
                <w:sz w:val="22"/>
                <w:szCs w:val="22"/>
                <w:lang w:eastAsia="ko-KR"/>
              </w:rPr>
              <w:t>Same opinion with ZTE</w:t>
            </w:r>
          </w:p>
        </w:tc>
      </w:tr>
      <w:tr w:rsidR="00B8559C">
        <w:tc>
          <w:tcPr>
            <w:tcW w:w="1563" w:type="dxa"/>
            <w:shd w:val="clear" w:color="auto" w:fill="auto"/>
          </w:tcPr>
          <w:p w:rsidR="00B8559C" w:rsidRDefault="00E95C6B">
            <w:pPr>
              <w:rPr>
                <w:rFonts w:ascii="Calibri" w:eastAsia="Malgun Gothic" w:hAnsi="Calibri"/>
                <w:b/>
                <w:bCs/>
                <w:sz w:val="22"/>
                <w:szCs w:val="22"/>
                <w:lang w:eastAsia="ko-KR"/>
              </w:rPr>
            </w:pPr>
            <w:proofErr w:type="spellStart"/>
            <w:r>
              <w:rPr>
                <w:rFonts w:ascii="Calibri" w:eastAsiaTheme="minorEastAsia" w:hAnsi="Calibri"/>
                <w:b/>
                <w:bCs/>
                <w:sz w:val="22"/>
                <w:szCs w:val="22"/>
                <w:lang w:eastAsia="zh-CN"/>
              </w:rPr>
              <w:t>CEWiT</w:t>
            </w:r>
            <w:proofErr w:type="spellEnd"/>
          </w:p>
        </w:tc>
        <w:tc>
          <w:tcPr>
            <w:tcW w:w="4004" w:type="dxa"/>
          </w:tcPr>
          <w:p w:rsidR="00B8559C" w:rsidRDefault="00E95C6B">
            <w:pPr>
              <w:rPr>
                <w:rFonts w:ascii="Calibri" w:eastAsia="宋体"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rsidR="00B8559C" w:rsidRDefault="00E95C6B">
            <w:pPr>
              <w:rPr>
                <w:rFonts w:ascii="Calibri" w:eastAsia="Malgun Gothic" w:hAnsi="Calibri"/>
                <w:sz w:val="22"/>
                <w:szCs w:val="22"/>
                <w:lang w:eastAsia="ko-KR"/>
              </w:rPr>
            </w:pPr>
            <w:r>
              <w:rPr>
                <w:rFonts w:ascii="Calibri" w:eastAsiaTheme="minorEastAsia" w:hAnsi="Calibri"/>
                <w:sz w:val="22"/>
                <w:szCs w:val="22"/>
                <w:lang w:eastAsia="zh-CN"/>
              </w:rPr>
              <w:t>None</w:t>
            </w:r>
          </w:p>
        </w:tc>
      </w:tr>
    </w:tbl>
    <w:p w:rsidR="00B8559C" w:rsidRDefault="00B8559C">
      <w:pPr>
        <w:rPr>
          <w:b/>
          <w:i/>
        </w:rPr>
      </w:pPr>
    </w:p>
    <w:p w:rsidR="00B8559C" w:rsidRDefault="00E95C6B">
      <w:pPr>
        <w:rPr>
          <w:rFonts w:ascii="Calibri" w:hAnsi="Calibri" w:cs="Calibri"/>
          <w:b/>
          <w:bCs/>
          <w:color w:val="000000"/>
          <w:sz w:val="22"/>
          <w:szCs w:val="22"/>
        </w:rPr>
      </w:pPr>
      <w:r>
        <w:rPr>
          <w:rFonts w:ascii="Calibri" w:hAnsi="Calibri" w:cs="Calibri"/>
          <w:b/>
          <w:bCs/>
          <w:color w:val="000000"/>
          <w:sz w:val="22"/>
          <w:szCs w:val="22"/>
          <w:highlight w:val="magenta"/>
        </w:rPr>
        <w:t>ISSUE 3.4: DCI FORMAT 2_5 FROM MULTIPLE PARENTS</w:t>
      </w:r>
    </w:p>
    <w:p w:rsidR="00B8559C" w:rsidRDefault="00E95C6B">
      <w:pPr>
        <w:rPr>
          <w:rFonts w:ascii="Calibri" w:eastAsia="Calibri" w:hAnsi="Calibri"/>
          <w:b/>
          <w:bCs/>
          <w:sz w:val="22"/>
          <w:szCs w:val="22"/>
        </w:rPr>
      </w:pPr>
      <w:r>
        <w:rPr>
          <w:rFonts w:ascii="Calibri" w:eastAsia="Calibri" w:hAnsi="Calibri"/>
          <w:b/>
          <w:bCs/>
          <w:sz w:val="22"/>
          <w:szCs w:val="22"/>
        </w:rPr>
        <w:t>FL Proposal 3.4.1: Consider the following solutions for scheduling collision between two parent DUs due to indication of the resource availability for soft symbol(s) to the IAB-DU(s) by DCI format 2_5:</w:t>
      </w:r>
    </w:p>
    <w:p w:rsidR="00B8559C" w:rsidRDefault="00E95C6B">
      <w:pPr>
        <w:pStyle w:val="aff7"/>
        <w:numPr>
          <w:ilvl w:val="0"/>
          <w:numId w:val="52"/>
        </w:numPr>
        <w:rPr>
          <w:rFonts w:ascii="Calibri" w:eastAsia="Calibri" w:hAnsi="Calibri"/>
          <w:b/>
          <w:bCs/>
          <w:sz w:val="22"/>
          <w:szCs w:val="22"/>
        </w:rPr>
      </w:pPr>
      <w:r>
        <w:rPr>
          <w:rFonts w:ascii="Calibri" w:eastAsia="Calibri" w:hAnsi="Calibri"/>
          <w:b/>
          <w:bCs/>
          <w:sz w:val="22"/>
          <w:szCs w:val="22"/>
          <w:u w:val="single"/>
        </w:rPr>
        <w:t>Alt 1. Existing Rel-16 solution (left to IAB node implementation):</w:t>
      </w:r>
      <w:r>
        <w:rPr>
          <w:rFonts w:ascii="Calibri" w:eastAsia="Calibri" w:hAnsi="Calibri"/>
          <w:b/>
          <w:bCs/>
          <w:sz w:val="22"/>
          <w:szCs w:val="22"/>
        </w:rPr>
        <w:t xml:space="preserve"> The Rel-16 behavior for explicit indication of soft </w:t>
      </w:r>
      <w:r>
        <w:rPr>
          <w:rFonts w:ascii="Calibri" w:eastAsia="Calibri" w:hAnsi="Calibri" w:hint="eastAsia"/>
          <w:b/>
          <w:bCs/>
          <w:sz w:val="22"/>
          <w:szCs w:val="22"/>
        </w:rPr>
        <w:t xml:space="preserve">time domain </w:t>
      </w:r>
      <w:r>
        <w:rPr>
          <w:rFonts w:ascii="Calibri" w:eastAsia="Calibri" w:hAnsi="Calibri"/>
          <w:b/>
          <w:bCs/>
          <w:sz w:val="22"/>
          <w:szCs w:val="22"/>
        </w:rPr>
        <w:t>resources by DCI Format 2_5 is reused for multi-parent scenarios in Rel-17 without</w:t>
      </w:r>
      <w:r>
        <w:rPr>
          <w:rFonts w:ascii="Calibri" w:eastAsia="Calibri" w:hAnsi="Calibri" w:hint="eastAsia"/>
          <w:b/>
          <w:bCs/>
          <w:sz w:val="22"/>
          <w:szCs w:val="22"/>
        </w:rPr>
        <w:t xml:space="preserve"> </w:t>
      </w:r>
      <w:r>
        <w:rPr>
          <w:rFonts w:ascii="Calibri" w:eastAsia="Calibri" w:hAnsi="Calibri"/>
          <w:b/>
          <w:bCs/>
          <w:sz w:val="22"/>
          <w:szCs w:val="22"/>
        </w:rPr>
        <w:t>additional enhancements.</w:t>
      </w:r>
    </w:p>
    <w:p w:rsidR="00B8559C" w:rsidRDefault="00E95C6B">
      <w:pPr>
        <w:pStyle w:val="aff7"/>
        <w:numPr>
          <w:ilvl w:val="0"/>
          <w:numId w:val="52"/>
        </w:numPr>
        <w:rPr>
          <w:rFonts w:ascii="Calibri" w:eastAsia="Calibri" w:hAnsi="Calibri"/>
          <w:b/>
          <w:bCs/>
          <w:sz w:val="22"/>
          <w:szCs w:val="22"/>
        </w:rPr>
      </w:pPr>
      <w:r>
        <w:rPr>
          <w:rFonts w:ascii="Calibri" w:eastAsia="Calibri" w:hAnsi="Calibri"/>
          <w:b/>
          <w:bCs/>
          <w:sz w:val="22"/>
          <w:szCs w:val="22"/>
          <w:u w:val="single"/>
        </w:rPr>
        <w:t>Alt 2. IAB-MT error case</w:t>
      </w:r>
      <w:r>
        <w:rPr>
          <w:rFonts w:ascii="Calibri" w:eastAsia="Calibri" w:hAnsi="Calibri"/>
          <w:b/>
          <w:bCs/>
          <w:sz w:val="22"/>
          <w:szCs w:val="22"/>
        </w:rPr>
        <w:t>:  An IAB node is not expected to receive two DCI format 2_5 from MCG and SCG indicating the resource availability for a same IAB-DU soft symbol in [Rel-16</w:t>
      </w:r>
      <w:proofErr w:type="gramStart"/>
      <w:r>
        <w:rPr>
          <w:rFonts w:ascii="Calibri" w:eastAsia="Calibri" w:hAnsi="Calibri"/>
          <w:b/>
          <w:bCs/>
          <w:sz w:val="22"/>
          <w:szCs w:val="22"/>
        </w:rPr>
        <w:t>/]Rel</w:t>
      </w:r>
      <w:proofErr w:type="gramEnd"/>
      <w:r>
        <w:rPr>
          <w:rFonts w:ascii="Calibri" w:eastAsia="Calibri" w:hAnsi="Calibri"/>
          <w:b/>
          <w:bCs/>
          <w:sz w:val="22"/>
          <w:szCs w:val="22"/>
        </w:rPr>
        <w:t>-17.</w:t>
      </w:r>
    </w:p>
    <w:p w:rsidR="00B8559C" w:rsidRDefault="00E95C6B">
      <w:pPr>
        <w:pStyle w:val="aff7"/>
        <w:numPr>
          <w:ilvl w:val="0"/>
          <w:numId w:val="53"/>
        </w:numPr>
        <w:rPr>
          <w:rFonts w:ascii="Calibri" w:eastAsia="Calibri" w:hAnsi="Calibri"/>
          <w:b/>
          <w:bCs/>
          <w:sz w:val="22"/>
          <w:szCs w:val="22"/>
        </w:rPr>
      </w:pPr>
      <w:r>
        <w:rPr>
          <w:rFonts w:ascii="Calibri" w:eastAsia="Calibri" w:hAnsi="Calibri"/>
          <w:b/>
          <w:bCs/>
          <w:sz w:val="22"/>
          <w:szCs w:val="22"/>
          <w:u w:val="single"/>
        </w:rPr>
        <w:t>Alt. 3. Aligned parent nodes</w:t>
      </w:r>
      <w:r>
        <w:rPr>
          <w:rFonts w:ascii="Calibri" w:eastAsia="Calibri" w:hAnsi="Calibri"/>
          <w:b/>
          <w:bCs/>
          <w:sz w:val="22"/>
          <w:szCs w:val="22"/>
        </w:rPr>
        <w:t>: In Rel-17, the IAB-DU may use a soft symbol if the IAB-MT detects both DCI format 2_5 with an AI index field value indicating the soft symbol as available.</w:t>
      </w:r>
    </w:p>
    <w:p w:rsidR="00B8559C" w:rsidRDefault="00E95C6B">
      <w:pPr>
        <w:pStyle w:val="aff7"/>
        <w:numPr>
          <w:ilvl w:val="1"/>
          <w:numId w:val="53"/>
        </w:numPr>
        <w:rPr>
          <w:rFonts w:ascii="Calibri" w:eastAsia="Calibri" w:hAnsi="Calibri"/>
          <w:b/>
          <w:bCs/>
          <w:sz w:val="22"/>
          <w:szCs w:val="22"/>
        </w:rPr>
      </w:pPr>
      <w:r>
        <w:rPr>
          <w:rFonts w:ascii="Calibri" w:eastAsia="Calibri" w:hAnsi="Calibri"/>
          <w:b/>
          <w:bCs/>
          <w:sz w:val="22"/>
          <w:szCs w:val="22"/>
        </w:rPr>
        <w:t>FFS parent coordination required</w:t>
      </w:r>
    </w:p>
    <w:p w:rsidR="00B8559C" w:rsidRDefault="00E95C6B">
      <w:pPr>
        <w:pStyle w:val="aff7"/>
        <w:numPr>
          <w:ilvl w:val="0"/>
          <w:numId w:val="53"/>
        </w:numPr>
        <w:rPr>
          <w:rFonts w:ascii="Calibri" w:eastAsia="Calibri" w:hAnsi="Calibri"/>
          <w:b/>
          <w:bCs/>
          <w:sz w:val="22"/>
          <w:szCs w:val="22"/>
        </w:rPr>
      </w:pPr>
      <w:r>
        <w:rPr>
          <w:rFonts w:ascii="Calibri" w:eastAsia="Calibri" w:hAnsi="Calibri"/>
          <w:b/>
          <w:bCs/>
          <w:sz w:val="22"/>
          <w:szCs w:val="22"/>
          <w:u w:val="single"/>
        </w:rPr>
        <w:t>Alt 4. Independent parent nodes</w:t>
      </w:r>
      <w:r>
        <w:rPr>
          <w:rFonts w:ascii="Calibri" w:eastAsia="Calibri" w:hAnsi="Calibri"/>
          <w:b/>
          <w:bCs/>
          <w:sz w:val="22"/>
          <w:szCs w:val="22"/>
        </w:rPr>
        <w:t>: In Rel-17, the indication of availability of soft resources via DCI format 2-5 from a parent node is only valid for the IAB-DU cell(s) which uses the same carrier(s) in the backhaul link for the same parent.</w:t>
      </w:r>
    </w:p>
    <w:p w:rsidR="00B8559C" w:rsidRDefault="00B8559C">
      <w:pPr>
        <w:pStyle w:val="aff7"/>
        <w:rPr>
          <w:rFonts w:ascii="Calibri" w:eastAsia="Calibri" w:hAnsi="Calibri"/>
          <w:b/>
          <w:bCs/>
          <w:sz w:val="22"/>
          <w:szCs w:val="22"/>
        </w:rPr>
      </w:pPr>
    </w:p>
    <w:p w:rsidR="00B8559C" w:rsidRDefault="00E95C6B">
      <w:pPr>
        <w:rPr>
          <w:rFonts w:asciiTheme="minorHAnsi" w:hAnsiTheme="minorHAnsi" w:cstheme="minorHAnsi"/>
          <w:b/>
          <w:lang w:val="en-GB"/>
        </w:rPr>
      </w:pPr>
      <w:r>
        <w:rPr>
          <w:rFonts w:asciiTheme="minorHAnsi" w:hAnsiTheme="minorHAnsi" w:cstheme="minorHAnsi"/>
          <w:b/>
          <w:lang w:val="en-GB"/>
        </w:rPr>
        <w:t>Discussion: Do you support proposal 3.4.1?</w:t>
      </w:r>
    </w:p>
    <w:tbl>
      <w:tblPr>
        <w:tblStyle w:val="afc"/>
        <w:tblW w:w="10070" w:type="dxa"/>
        <w:tblLook w:val="04A0" w:firstRow="1" w:lastRow="0" w:firstColumn="1" w:lastColumn="0" w:noHBand="0" w:noVBand="1"/>
      </w:tblPr>
      <w:tblGrid>
        <w:gridCol w:w="1563"/>
        <w:gridCol w:w="4004"/>
        <w:gridCol w:w="4503"/>
      </w:tblGrid>
      <w:tr w:rsidR="00B8559C">
        <w:tc>
          <w:tcPr>
            <w:tcW w:w="1563"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rsidR="00B8559C" w:rsidRDefault="00E95C6B">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 xml:space="preserve">Comments </w:t>
            </w:r>
          </w:p>
        </w:tc>
      </w:tr>
      <w:tr w:rsidR="00B8559C">
        <w:tc>
          <w:tcPr>
            <w:tcW w:w="1563"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4004" w:type="dxa"/>
          </w:tcPr>
          <w:p w:rsidR="00B8559C" w:rsidRDefault="00E95C6B">
            <w:pPr>
              <w:rPr>
                <w:rFonts w:ascii="Calibri" w:eastAsia="Malgun Gothic" w:hAnsi="Calibri"/>
                <w:b/>
                <w:bCs/>
                <w:sz w:val="22"/>
                <w:szCs w:val="22"/>
                <w:lang w:eastAsia="ko-KR"/>
              </w:rPr>
            </w:pPr>
            <w:r>
              <w:rPr>
                <w:rFonts w:ascii="Calibri" w:eastAsia="Malgun Gothic" w:hAnsi="Calibri" w:hint="eastAsia"/>
                <w:b/>
                <w:bCs/>
                <w:sz w:val="22"/>
                <w:szCs w:val="22"/>
                <w:lang w:eastAsia="ko-KR"/>
              </w:rPr>
              <w:t>N</w:t>
            </w:r>
            <w:r>
              <w:rPr>
                <w:rFonts w:ascii="Calibri" w:eastAsia="Malgun Gothic" w:hAnsi="Calibri"/>
                <w:b/>
                <w:bCs/>
                <w:sz w:val="22"/>
                <w:szCs w:val="22"/>
                <w:lang w:eastAsia="ko-KR"/>
              </w:rPr>
              <w:t>o</w:t>
            </w:r>
          </w:p>
        </w:tc>
        <w:tc>
          <w:tcPr>
            <w:tcW w:w="4503"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hint="eastAsia"/>
                <w:b/>
                <w:bCs/>
                <w:sz w:val="22"/>
                <w:szCs w:val="22"/>
                <w:lang w:eastAsia="ko-KR"/>
              </w:rPr>
              <w:t>T</w:t>
            </w:r>
            <w:r>
              <w:rPr>
                <w:rFonts w:ascii="Calibri" w:eastAsia="Malgun Gothic" w:hAnsi="Calibri"/>
                <w:b/>
                <w:bCs/>
                <w:sz w:val="22"/>
                <w:szCs w:val="22"/>
                <w:lang w:eastAsia="ko-KR"/>
              </w:rPr>
              <w:t>his proposal is also highly correlated with the on-going discussions. When we don’t know the high-level design of resource type configuration/indication for Rel-17 yet, how can we discuss further details for DC scenarios?</w:t>
            </w:r>
          </w:p>
          <w:p w:rsidR="00B8559C" w:rsidRDefault="00B8559C">
            <w:pPr>
              <w:rPr>
                <w:rFonts w:ascii="Calibri" w:eastAsia="Malgun Gothic" w:hAnsi="Calibri"/>
                <w:b/>
                <w:bCs/>
                <w:sz w:val="22"/>
                <w:szCs w:val="22"/>
                <w:lang w:eastAsia="ko-KR"/>
              </w:rPr>
            </w:pPr>
          </w:p>
          <w:p w:rsidR="00B8559C" w:rsidRDefault="00E95C6B">
            <w:pPr>
              <w:rPr>
                <w:rFonts w:ascii="Calibri" w:eastAsia="Malgun Gothic" w:hAnsi="Calibri"/>
                <w:b/>
                <w:bCs/>
                <w:sz w:val="22"/>
                <w:szCs w:val="22"/>
                <w:lang w:eastAsia="ko-KR"/>
              </w:rPr>
            </w:pPr>
            <w:r>
              <w:rPr>
                <w:rFonts w:ascii="Calibri" w:eastAsia="Malgun Gothic" w:hAnsi="Calibri"/>
                <w:b/>
                <w:bCs/>
                <w:sz w:val="22"/>
                <w:szCs w:val="22"/>
                <w:lang w:eastAsia="ko-KR"/>
              </w:rPr>
              <w:t>At this stage, we prefer Alt. 1. (In case that we have to choose one for some reasons.)</w:t>
            </w:r>
          </w:p>
        </w:tc>
      </w:tr>
      <w:tr w:rsidR="00B8559C">
        <w:tc>
          <w:tcPr>
            <w:tcW w:w="1563" w:type="dxa"/>
            <w:shd w:val="clear" w:color="auto" w:fill="auto"/>
          </w:tcPr>
          <w:p w:rsidR="00B8559C" w:rsidRDefault="00E95C6B">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4004" w:type="dxa"/>
          </w:tcPr>
          <w:p w:rsidR="00B8559C" w:rsidRDefault="00E95C6B">
            <w:pPr>
              <w:rPr>
                <w:rFonts w:ascii="Calibri" w:eastAsia="Malgun Gothic" w:hAnsi="Calibri"/>
                <w:b/>
                <w:bCs/>
                <w:sz w:val="22"/>
                <w:szCs w:val="22"/>
                <w:lang w:eastAsia="ko-KR"/>
              </w:rPr>
            </w:pPr>
            <w:r>
              <w:rPr>
                <w:rFonts w:ascii="Calibri" w:eastAsia="Malgun Gothic" w:hAnsi="Calibri"/>
                <w:b/>
                <w:bCs/>
                <w:sz w:val="22"/>
                <w:szCs w:val="22"/>
                <w:lang w:eastAsia="ko-KR"/>
              </w:rPr>
              <w:t>Yes</w:t>
            </w:r>
          </w:p>
        </w:tc>
        <w:tc>
          <w:tcPr>
            <w:tcW w:w="4503" w:type="dxa"/>
            <w:shd w:val="clear" w:color="auto" w:fill="auto"/>
          </w:tcPr>
          <w:p w:rsidR="00B8559C" w:rsidRDefault="00E95C6B">
            <w:pPr>
              <w:rPr>
                <w:rFonts w:ascii="Calibri" w:eastAsia="Malgun Gothic" w:hAnsi="Calibri"/>
                <w:sz w:val="22"/>
                <w:szCs w:val="22"/>
                <w:lang w:eastAsia="ko-KR"/>
              </w:rPr>
            </w:pPr>
            <w:r>
              <w:rPr>
                <w:rFonts w:ascii="Calibri" w:eastAsia="Malgun Gothic" w:hAnsi="Calibri"/>
                <w:sz w:val="22"/>
                <w:szCs w:val="22"/>
                <w:lang w:eastAsia="ko-KR"/>
              </w:rPr>
              <w:t>Only Alt. 3 and Alt. 4 take into consideration the existing agreement (RAN1 #98) that H/S/NA configuration is per {MT CC, DU cell}.</w:t>
            </w:r>
          </w:p>
          <w:p w:rsidR="00B8559C" w:rsidRDefault="00B8559C">
            <w:pPr>
              <w:rPr>
                <w:rFonts w:ascii="Calibri" w:eastAsia="Malgun Gothic" w:hAnsi="Calibri"/>
                <w:sz w:val="22"/>
                <w:szCs w:val="22"/>
                <w:lang w:eastAsia="ko-KR"/>
              </w:rPr>
            </w:pPr>
          </w:p>
          <w:p w:rsidR="00B8559C" w:rsidRDefault="00E95C6B">
            <w:pPr>
              <w:rPr>
                <w:rFonts w:ascii="Calibri" w:eastAsia="Malgun Gothic" w:hAnsi="Calibri"/>
                <w:sz w:val="22"/>
                <w:szCs w:val="22"/>
                <w:lang w:eastAsia="ko-KR"/>
              </w:rPr>
            </w:pPr>
            <w:r>
              <w:rPr>
                <w:rFonts w:ascii="Calibri" w:eastAsia="Malgun Gothic" w:hAnsi="Calibri"/>
                <w:sz w:val="22"/>
                <w:szCs w:val="22"/>
                <w:lang w:eastAsia="ko-KR"/>
              </w:rPr>
              <w:lastRenderedPageBreak/>
              <w:t>We prefer Alt. 3 since it is slightly more general than Alt. 4.</w:t>
            </w:r>
          </w:p>
        </w:tc>
      </w:tr>
      <w:tr w:rsidR="00B8559C">
        <w:tc>
          <w:tcPr>
            <w:tcW w:w="1563" w:type="dxa"/>
            <w:shd w:val="clear" w:color="auto" w:fill="auto"/>
          </w:tcPr>
          <w:p w:rsidR="00B8559C" w:rsidRDefault="00E95C6B">
            <w:pPr>
              <w:rPr>
                <w:rFonts w:ascii="Calibri" w:eastAsia="Malgun Gothic" w:hAnsi="Calibri"/>
                <w:b/>
                <w:bCs/>
                <w:sz w:val="22"/>
                <w:szCs w:val="22"/>
                <w:lang w:eastAsia="ko-KR"/>
              </w:rPr>
            </w:pPr>
            <w:r>
              <w:rPr>
                <w:rFonts w:ascii="Calibri" w:eastAsia="Calibri" w:hAnsi="Calibri"/>
                <w:b/>
                <w:bCs/>
                <w:sz w:val="22"/>
                <w:szCs w:val="22"/>
              </w:rPr>
              <w:lastRenderedPageBreak/>
              <w:t>Nokia</w:t>
            </w:r>
          </w:p>
        </w:tc>
        <w:tc>
          <w:tcPr>
            <w:tcW w:w="4004" w:type="dxa"/>
          </w:tcPr>
          <w:p w:rsidR="00B8559C" w:rsidRDefault="00E95C6B">
            <w:pPr>
              <w:rPr>
                <w:rFonts w:ascii="Calibri" w:eastAsia="Malgun Gothic" w:hAnsi="Calibri"/>
                <w:b/>
                <w:bCs/>
                <w:sz w:val="22"/>
                <w:szCs w:val="22"/>
                <w:lang w:eastAsia="ko-KR"/>
              </w:rPr>
            </w:pPr>
            <w:r>
              <w:rPr>
                <w:rFonts w:ascii="Calibri" w:eastAsia="Calibri" w:hAnsi="Calibri"/>
                <w:b/>
                <w:bCs/>
                <w:sz w:val="22"/>
                <w:szCs w:val="22"/>
              </w:rPr>
              <w:t>Yes, partly</w:t>
            </w:r>
          </w:p>
        </w:tc>
        <w:tc>
          <w:tcPr>
            <w:tcW w:w="4503" w:type="dxa"/>
            <w:shd w:val="clear" w:color="auto" w:fill="auto"/>
          </w:tcPr>
          <w:p w:rsidR="00B8559C" w:rsidRDefault="00E95C6B">
            <w:pPr>
              <w:rPr>
                <w:rFonts w:ascii="Calibri" w:eastAsia="Calibri" w:hAnsi="Calibri"/>
                <w:sz w:val="22"/>
                <w:szCs w:val="22"/>
              </w:rPr>
            </w:pPr>
            <w:r>
              <w:rPr>
                <w:rFonts w:ascii="Calibri" w:eastAsia="Calibri" w:hAnsi="Calibri"/>
                <w:sz w:val="22"/>
                <w:szCs w:val="22"/>
              </w:rPr>
              <w:t xml:space="preserve">Need some clarification on Alt.1/Alt.2/Alt.3 on how this actually enable DC operation. </w:t>
            </w:r>
          </w:p>
          <w:p w:rsidR="00B8559C" w:rsidRDefault="00B8559C">
            <w:pPr>
              <w:rPr>
                <w:rFonts w:ascii="Calibri" w:eastAsia="Calibri" w:hAnsi="Calibri"/>
                <w:sz w:val="22"/>
                <w:szCs w:val="22"/>
              </w:rPr>
            </w:pPr>
          </w:p>
          <w:p w:rsidR="00B8559C" w:rsidRDefault="00E95C6B">
            <w:pPr>
              <w:rPr>
                <w:rFonts w:ascii="Calibri" w:eastAsia="Malgun Gothic" w:hAnsi="Calibri"/>
                <w:sz w:val="22"/>
                <w:szCs w:val="22"/>
                <w:lang w:eastAsia="ko-KR"/>
              </w:rPr>
            </w:pPr>
            <w:r>
              <w:rPr>
                <w:rFonts w:ascii="Calibri" w:eastAsia="Calibri" w:hAnsi="Calibri"/>
                <w:sz w:val="22"/>
                <w:szCs w:val="22"/>
              </w:rPr>
              <w:t>Support Alt. 4 as that seems to be clear.</w:t>
            </w:r>
            <w:r>
              <w:rPr>
                <w:rFonts w:ascii="Calibri" w:eastAsia="Calibri" w:hAnsi="Calibri"/>
                <w:b/>
                <w:bCs/>
                <w:sz w:val="22"/>
                <w:szCs w:val="22"/>
              </w:rPr>
              <w:t xml:space="preserve"> </w:t>
            </w:r>
          </w:p>
        </w:tc>
      </w:tr>
      <w:tr w:rsidR="00B8559C">
        <w:tc>
          <w:tcPr>
            <w:tcW w:w="1563"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AT&amp;T</w:t>
            </w:r>
          </w:p>
        </w:tc>
        <w:tc>
          <w:tcPr>
            <w:tcW w:w="4004" w:type="dxa"/>
          </w:tcPr>
          <w:p w:rsidR="00B8559C" w:rsidRDefault="00E95C6B">
            <w:pPr>
              <w:rPr>
                <w:rFonts w:ascii="Calibri" w:eastAsia="Calibri" w:hAnsi="Calibri"/>
                <w:b/>
                <w:bCs/>
                <w:sz w:val="22"/>
                <w:szCs w:val="22"/>
              </w:rPr>
            </w:pPr>
            <w:r>
              <w:rPr>
                <w:rFonts w:ascii="Calibri" w:eastAsia="Calibri" w:hAnsi="Calibri"/>
                <w:b/>
                <w:bCs/>
                <w:sz w:val="22"/>
                <w:szCs w:val="22"/>
              </w:rPr>
              <w:t>Yes, Alt. 4</w:t>
            </w:r>
          </w:p>
        </w:tc>
        <w:tc>
          <w:tcPr>
            <w:tcW w:w="4503" w:type="dxa"/>
            <w:shd w:val="clear" w:color="auto" w:fill="auto"/>
          </w:tcPr>
          <w:p w:rsidR="00B8559C" w:rsidRDefault="00B8559C">
            <w:pPr>
              <w:rPr>
                <w:rFonts w:ascii="Calibri" w:eastAsia="Calibri" w:hAnsi="Calibri"/>
                <w:sz w:val="22"/>
                <w:szCs w:val="22"/>
              </w:rPr>
            </w:pPr>
          </w:p>
        </w:tc>
      </w:tr>
      <w:tr w:rsidR="00B8559C">
        <w:tc>
          <w:tcPr>
            <w:tcW w:w="1563"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Intel</w:t>
            </w:r>
          </w:p>
        </w:tc>
        <w:tc>
          <w:tcPr>
            <w:tcW w:w="4004" w:type="dxa"/>
          </w:tcPr>
          <w:p w:rsidR="00B8559C" w:rsidRDefault="00E95C6B">
            <w:pPr>
              <w:rPr>
                <w:rFonts w:ascii="Calibri" w:eastAsia="Calibri" w:hAnsi="Calibri"/>
                <w:b/>
                <w:bCs/>
                <w:sz w:val="22"/>
                <w:szCs w:val="22"/>
              </w:rPr>
            </w:pPr>
            <w:r>
              <w:rPr>
                <w:rFonts w:ascii="Calibri" w:eastAsia="Calibri" w:hAnsi="Calibri"/>
                <w:b/>
                <w:bCs/>
                <w:sz w:val="22"/>
                <w:szCs w:val="22"/>
              </w:rPr>
              <w:t>Yes</w:t>
            </w:r>
          </w:p>
        </w:tc>
        <w:tc>
          <w:tcPr>
            <w:tcW w:w="4503" w:type="dxa"/>
            <w:shd w:val="clear" w:color="auto" w:fill="auto"/>
          </w:tcPr>
          <w:p w:rsidR="00B8559C" w:rsidRDefault="00E95C6B">
            <w:pPr>
              <w:rPr>
                <w:rFonts w:ascii="Calibri" w:eastAsia="Calibri" w:hAnsi="Calibri"/>
                <w:sz w:val="22"/>
                <w:szCs w:val="22"/>
              </w:rPr>
            </w:pPr>
            <w:r>
              <w:rPr>
                <w:rFonts w:ascii="Calibri" w:eastAsia="Calibri" w:hAnsi="Calibri"/>
                <w:sz w:val="22"/>
                <w:szCs w:val="22"/>
              </w:rPr>
              <w:t>We support the FL proposal.</w:t>
            </w:r>
          </w:p>
        </w:tc>
      </w:tr>
      <w:tr w:rsidR="00B8559C">
        <w:tc>
          <w:tcPr>
            <w:tcW w:w="1563" w:type="dxa"/>
            <w:shd w:val="clear" w:color="auto" w:fill="auto"/>
          </w:tcPr>
          <w:p w:rsidR="00B8559C" w:rsidRDefault="00E95C6B">
            <w:pPr>
              <w:rPr>
                <w:rFonts w:ascii="Calibri" w:eastAsia="Calibri" w:hAnsi="Calibri"/>
                <w:b/>
                <w:bCs/>
                <w:sz w:val="22"/>
                <w:szCs w:val="22"/>
              </w:rPr>
            </w:pPr>
            <w:r>
              <w:rPr>
                <w:rFonts w:ascii="Calibri" w:eastAsia="Calibri" w:hAnsi="Calibri"/>
                <w:b/>
                <w:bCs/>
                <w:sz w:val="22"/>
                <w:szCs w:val="22"/>
              </w:rPr>
              <w:t>Qualcomm</w:t>
            </w:r>
          </w:p>
        </w:tc>
        <w:tc>
          <w:tcPr>
            <w:tcW w:w="4004" w:type="dxa"/>
          </w:tcPr>
          <w:p w:rsidR="00B8559C" w:rsidRDefault="00E95C6B">
            <w:pPr>
              <w:rPr>
                <w:rFonts w:ascii="Calibri" w:eastAsia="Calibri" w:hAnsi="Calibri"/>
                <w:b/>
                <w:bCs/>
                <w:sz w:val="22"/>
                <w:szCs w:val="22"/>
              </w:rPr>
            </w:pPr>
            <w:r>
              <w:rPr>
                <w:rFonts w:ascii="Calibri" w:eastAsia="Calibri" w:hAnsi="Calibri"/>
                <w:b/>
                <w:bCs/>
                <w:sz w:val="22"/>
                <w:szCs w:val="22"/>
              </w:rPr>
              <w:t>Partly</w:t>
            </w:r>
          </w:p>
        </w:tc>
        <w:tc>
          <w:tcPr>
            <w:tcW w:w="4503" w:type="dxa"/>
            <w:shd w:val="clear" w:color="auto" w:fill="auto"/>
          </w:tcPr>
          <w:p w:rsidR="00B8559C" w:rsidRDefault="00E95C6B">
            <w:pPr>
              <w:rPr>
                <w:rFonts w:ascii="Calibri" w:eastAsia="Calibri" w:hAnsi="Calibri"/>
                <w:sz w:val="22"/>
                <w:szCs w:val="22"/>
              </w:rPr>
            </w:pPr>
            <w:r>
              <w:rPr>
                <w:rFonts w:ascii="Calibri" w:eastAsia="Calibri" w:hAnsi="Calibri"/>
                <w:sz w:val="22"/>
                <w:szCs w:val="22"/>
              </w:rPr>
              <w:t>For DC, there are the following cases for a DU resource:</w:t>
            </w:r>
          </w:p>
          <w:p w:rsidR="00B8559C" w:rsidRDefault="00E95C6B">
            <w:pPr>
              <w:pStyle w:val="aff7"/>
              <w:numPr>
                <w:ilvl w:val="0"/>
                <w:numId w:val="54"/>
              </w:numPr>
              <w:rPr>
                <w:rFonts w:ascii="Calibri" w:eastAsia="Calibri" w:hAnsi="Calibri"/>
                <w:sz w:val="22"/>
                <w:szCs w:val="22"/>
              </w:rPr>
            </w:pPr>
            <w:r>
              <w:rPr>
                <w:rFonts w:ascii="Calibri" w:eastAsia="Calibri" w:hAnsi="Calibri"/>
                <w:sz w:val="22"/>
                <w:szCs w:val="22"/>
              </w:rPr>
              <w:t>Case1: This DU resource is configured as soft for both parents in terms of (MT CC, DU cell), and explicit indications of availability are detected from both parent.</w:t>
            </w:r>
          </w:p>
          <w:p w:rsidR="00B8559C" w:rsidRDefault="00E95C6B">
            <w:pPr>
              <w:pStyle w:val="aff7"/>
              <w:numPr>
                <w:ilvl w:val="0"/>
                <w:numId w:val="54"/>
              </w:numPr>
              <w:rPr>
                <w:rFonts w:ascii="Calibri" w:eastAsia="Calibri" w:hAnsi="Calibri"/>
                <w:sz w:val="22"/>
                <w:szCs w:val="22"/>
              </w:rPr>
            </w:pPr>
            <w:r>
              <w:rPr>
                <w:rFonts w:ascii="Calibri" w:eastAsia="Calibri" w:hAnsi="Calibri"/>
                <w:sz w:val="22"/>
                <w:szCs w:val="22"/>
              </w:rPr>
              <w:t>Case2:  This DU resource is configured as soft for both parents in terms of (MT CC, DU cell), and explicit indication of availability is detected from one parent but not from the other parent.</w:t>
            </w:r>
          </w:p>
          <w:p w:rsidR="00B8559C" w:rsidRDefault="00E95C6B">
            <w:pPr>
              <w:pStyle w:val="aff7"/>
              <w:numPr>
                <w:ilvl w:val="0"/>
                <w:numId w:val="54"/>
              </w:numPr>
              <w:rPr>
                <w:rFonts w:ascii="Calibri" w:eastAsia="Calibri" w:hAnsi="Calibri"/>
                <w:sz w:val="22"/>
                <w:szCs w:val="22"/>
              </w:rPr>
            </w:pPr>
            <w:r>
              <w:rPr>
                <w:rFonts w:ascii="Calibri" w:eastAsia="Calibri" w:hAnsi="Calibri"/>
                <w:sz w:val="22"/>
                <w:szCs w:val="22"/>
              </w:rPr>
              <w:t>Case3:  This DU resource is configured as soft for both parents in terms of (MT CC, DU cell), and explicit indication of availability is not detected from either parent.</w:t>
            </w:r>
          </w:p>
          <w:p w:rsidR="00B8559C" w:rsidRDefault="00E95C6B">
            <w:pPr>
              <w:pStyle w:val="aff7"/>
              <w:numPr>
                <w:ilvl w:val="0"/>
                <w:numId w:val="54"/>
              </w:numPr>
              <w:rPr>
                <w:rFonts w:ascii="Calibri" w:eastAsia="Calibri" w:hAnsi="Calibri"/>
                <w:sz w:val="22"/>
                <w:szCs w:val="22"/>
              </w:rPr>
            </w:pPr>
            <w:r>
              <w:rPr>
                <w:rFonts w:ascii="Calibri" w:eastAsia="Calibri" w:hAnsi="Calibri"/>
                <w:sz w:val="22"/>
                <w:szCs w:val="22"/>
              </w:rPr>
              <w:t>Case4: This DU resource is configured soft for one parent but not for another parent in terms of (MT CC, DU cell).</w:t>
            </w:r>
          </w:p>
          <w:p w:rsidR="00B8559C" w:rsidRDefault="00E95C6B">
            <w:pPr>
              <w:rPr>
                <w:rFonts w:ascii="Calibri" w:eastAsia="Calibri" w:hAnsi="Calibri"/>
                <w:sz w:val="22"/>
                <w:szCs w:val="22"/>
              </w:rPr>
            </w:pPr>
            <w:r>
              <w:rPr>
                <w:rFonts w:ascii="Calibri" w:eastAsia="Calibri" w:hAnsi="Calibri"/>
                <w:sz w:val="22"/>
                <w:szCs w:val="22"/>
              </w:rPr>
              <w:t>Existing Rel16 solution can be applied directly for case3&amp;4, but some extension or clarification on IAB-node behavior needs to be addressed for case1&amp;2.</w:t>
            </w:r>
          </w:p>
          <w:p w:rsidR="00B8559C" w:rsidRDefault="00B8559C">
            <w:pPr>
              <w:ind w:left="360"/>
              <w:rPr>
                <w:rFonts w:ascii="Calibri" w:eastAsia="Calibri" w:hAnsi="Calibri"/>
                <w:sz w:val="22"/>
                <w:szCs w:val="22"/>
              </w:rPr>
            </w:pPr>
          </w:p>
          <w:p w:rsidR="00B8559C" w:rsidRDefault="00E95C6B">
            <w:pPr>
              <w:rPr>
                <w:rFonts w:ascii="Calibri" w:eastAsia="Calibri" w:hAnsi="Calibri"/>
                <w:sz w:val="22"/>
                <w:szCs w:val="22"/>
              </w:rPr>
            </w:pPr>
            <w:r>
              <w:rPr>
                <w:rFonts w:ascii="Calibri" w:eastAsia="Calibri" w:hAnsi="Calibri"/>
                <w:sz w:val="22"/>
                <w:szCs w:val="22"/>
              </w:rPr>
              <w:t xml:space="preserve">Alt3 addressed case1 but not case2. We suggest to enhance Alt3 with following clarification on implicit determination to cover case2, e.g. “IAB-DU may use the soft resource if the usage does not impact IAB-MT’s TX/RX on the cell group associated with </w:t>
            </w:r>
            <w:r>
              <w:rPr>
                <w:rFonts w:ascii="Calibri" w:eastAsia="Calibri" w:hAnsi="Calibri"/>
                <w:sz w:val="22"/>
                <w:szCs w:val="22"/>
                <w:highlight w:val="yellow"/>
              </w:rPr>
              <w:t xml:space="preserve">the parent node from which explicit availability is not </w:t>
            </w:r>
            <w:proofErr w:type="gramStart"/>
            <w:r>
              <w:rPr>
                <w:rFonts w:ascii="Calibri" w:eastAsia="Calibri" w:hAnsi="Calibri"/>
                <w:sz w:val="22"/>
                <w:szCs w:val="22"/>
                <w:highlight w:val="yellow"/>
              </w:rPr>
              <w:t>indicated</w:t>
            </w:r>
            <w:r>
              <w:rPr>
                <w:rFonts w:ascii="Calibri" w:eastAsia="Calibri" w:hAnsi="Calibri"/>
                <w:sz w:val="22"/>
                <w:szCs w:val="22"/>
              </w:rPr>
              <w:t xml:space="preserve"> ”</w:t>
            </w:r>
            <w:proofErr w:type="gramEnd"/>
            <w:r>
              <w:rPr>
                <w:rFonts w:ascii="Calibri" w:eastAsia="Calibri" w:hAnsi="Calibri"/>
                <w:sz w:val="22"/>
                <w:szCs w:val="22"/>
              </w:rPr>
              <w:t xml:space="preserve">. </w:t>
            </w:r>
          </w:p>
          <w:p w:rsidR="00B8559C" w:rsidRDefault="00B8559C">
            <w:pPr>
              <w:ind w:left="360"/>
              <w:rPr>
                <w:rFonts w:ascii="Calibri" w:eastAsia="Calibri" w:hAnsi="Calibri"/>
                <w:sz w:val="22"/>
                <w:szCs w:val="22"/>
              </w:rPr>
            </w:pPr>
          </w:p>
          <w:p w:rsidR="00B8559C" w:rsidRDefault="00E95C6B">
            <w:pPr>
              <w:rPr>
                <w:rFonts w:ascii="Calibri" w:eastAsia="Calibri" w:hAnsi="Calibri"/>
                <w:sz w:val="22"/>
                <w:szCs w:val="22"/>
              </w:rPr>
            </w:pPr>
            <w:r>
              <w:rPr>
                <w:rFonts w:ascii="Calibri" w:eastAsia="Calibri" w:hAnsi="Calibri"/>
                <w:sz w:val="22"/>
                <w:szCs w:val="22"/>
              </w:rPr>
              <w:t>Alt4 does not cover the case that DU cell is partially overlapping with carriers of MT from two parents, e.g. A DU cell can be configured with a carrier whose bandwidth overlaps with MT CC1 from parent1 and MT CC2 from parent2.</w:t>
            </w:r>
          </w:p>
        </w:tc>
      </w:tr>
      <w:tr w:rsidR="00B8559C">
        <w:tc>
          <w:tcPr>
            <w:tcW w:w="1563" w:type="dxa"/>
            <w:shd w:val="clear" w:color="auto" w:fill="auto"/>
          </w:tcPr>
          <w:p w:rsidR="00B8559C" w:rsidRDefault="00E95C6B">
            <w:pPr>
              <w:rPr>
                <w:rFonts w:ascii="Calibri" w:eastAsia="Calibri" w:hAnsi="Calibri"/>
                <w:b/>
                <w:bCs/>
                <w:sz w:val="22"/>
                <w:szCs w:val="22"/>
              </w:rPr>
            </w:pPr>
            <w:r>
              <w:rPr>
                <w:rFonts w:ascii="Malgun Gothic" w:eastAsia="Malgun Gothic" w:hAnsi="Malgun Gothic" w:hint="eastAsia"/>
                <w:b/>
                <w:bCs/>
                <w:sz w:val="22"/>
                <w:szCs w:val="22"/>
                <w:lang w:eastAsia="ko-KR"/>
              </w:rPr>
              <w:lastRenderedPageBreak/>
              <w:t>Samsung</w:t>
            </w:r>
          </w:p>
        </w:tc>
        <w:tc>
          <w:tcPr>
            <w:tcW w:w="4004" w:type="dxa"/>
          </w:tcPr>
          <w:p w:rsidR="00B8559C" w:rsidRDefault="00E95C6B">
            <w:pPr>
              <w:rPr>
                <w:rFonts w:ascii="Calibri" w:eastAsia="Calibri" w:hAnsi="Calibri"/>
                <w:b/>
                <w:bCs/>
                <w:sz w:val="22"/>
                <w:szCs w:val="22"/>
              </w:rPr>
            </w:pPr>
            <w:r>
              <w:rPr>
                <w:rFonts w:ascii="Malgun Gothic" w:eastAsia="Malgun Gothic" w:hAnsi="Malgun Gothic" w:hint="eastAsia"/>
                <w:b/>
                <w:bCs/>
                <w:sz w:val="22"/>
                <w:szCs w:val="22"/>
                <w:lang w:eastAsia="ko-KR"/>
              </w:rPr>
              <w:t>Alt.1</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for</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Rel-16.</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FFS</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for</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Rel-17</w:t>
            </w:r>
          </w:p>
        </w:tc>
        <w:tc>
          <w:tcPr>
            <w:tcW w:w="4503" w:type="dxa"/>
            <w:shd w:val="clear" w:color="auto" w:fill="auto"/>
          </w:tcPr>
          <w:p w:rsidR="00B8559C" w:rsidRDefault="00E95C6B">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Case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1</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classified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QC: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several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companies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brought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up</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email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discussion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Rel-16</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IAB,</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already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addressed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Rel-16</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spec.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t>
            </w:r>
            <w:r>
              <w:rPr>
                <w:sz w:val="20"/>
                <w:szCs w:val="20"/>
              </w:rPr>
              <w:t>each of the more than one DCI formats 2_5 indicates a same value for the availability combination of the soft symbols in the slot</w:t>
            </w:r>
            <w:r>
              <w:rPr>
                <w:rFonts w:ascii="Malgun Gothic" w:eastAsia="Malgun Gothic" w:hAnsi="Malgun Gothic" w:hint="eastAsia"/>
                <w:sz w:val="20"/>
                <w:szCs w:val="20"/>
                <w:lang w:eastAsia="ko-KR"/>
              </w:rPr>
              <w:t>".</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In</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addition,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may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implementation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slow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coordination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between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parent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nodes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avoid</w:t>
            </w:r>
            <w:r>
              <w:rPr>
                <w:rFonts w:ascii="Malgun Gothic" w:eastAsia="Malgun Gothic" w:hAnsi="Malgun Gothic"/>
                <w:bCs/>
                <w:sz w:val="20"/>
                <w:szCs w:val="22"/>
                <w:lang w:eastAsia="ko-KR"/>
              </w:rPr>
              <w:t xml:space="preserve"> simultaneous </w:t>
            </w:r>
            <w:r>
              <w:rPr>
                <w:rFonts w:ascii="Malgun Gothic" w:eastAsia="Malgun Gothic" w:hAnsi="Malgun Gothic" w:hint="eastAsia"/>
                <w:bCs/>
                <w:sz w:val="20"/>
                <w:szCs w:val="22"/>
                <w:lang w:eastAsia="ko-KR"/>
              </w:rPr>
              <w:t>TX</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of</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DCI</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format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2_5.</w:t>
            </w:r>
            <w:r>
              <w:rPr>
                <w:rFonts w:ascii="Malgun Gothic" w:eastAsia="Malgun Gothic" w:hAnsi="Malgun Gothic"/>
                <w:bCs/>
                <w:sz w:val="20"/>
                <w:szCs w:val="22"/>
                <w:lang w:eastAsia="ko-KR"/>
              </w:rPr>
              <w:t xml:space="preserve"> </w:t>
            </w:r>
          </w:p>
          <w:p w:rsidR="00B8559C" w:rsidRDefault="00E95C6B">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Case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2:</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Maybe,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would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good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clarify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what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issue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our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understanding.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other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may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implementation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avoiding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soft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resource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configuration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both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parent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DUs 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same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time.</w:t>
            </w:r>
          </w:p>
          <w:p w:rsidR="00B8559C" w:rsidRDefault="00E95C6B">
            <w:pPr>
              <w:rPr>
                <w:rFonts w:ascii="Calibri" w:eastAsia="Calibri" w:hAnsi="Calibri"/>
                <w:sz w:val="22"/>
                <w:szCs w:val="22"/>
              </w:rPr>
            </w:pPr>
            <w:r>
              <w:rPr>
                <w:rFonts w:ascii="Malgun Gothic" w:eastAsia="Malgun Gothic" w:hAnsi="Malgun Gothic" w:hint="eastAsia"/>
                <w:bCs/>
                <w:sz w:val="20"/>
                <w:szCs w:val="22"/>
                <w:lang w:eastAsia="ko-KR"/>
              </w:rPr>
              <w:t>Overall,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don't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want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specification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impacts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Rel-16</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given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very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late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stage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Rel-16</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like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focus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Rel-17.</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Calibri" w:eastAsia="Calibri" w:hAnsi="Calibri"/>
                <w:bCs/>
                <w:sz w:val="20"/>
                <w:szCs w:val="22"/>
              </w:rPr>
              <w:t xml:space="preserve"> </w:t>
            </w:r>
            <w:r>
              <w:rPr>
                <w:rFonts w:ascii="Malgun Gothic" w:eastAsia="Malgun Gothic" w:hAnsi="Malgun Gothic" w:hint="eastAsia"/>
                <w:bCs/>
                <w:sz w:val="20"/>
                <w:szCs w:val="22"/>
                <w:lang w:eastAsia="ko-KR"/>
              </w:rPr>
              <w:t>Rel-17,</w:t>
            </w:r>
            <w:r>
              <w:rPr>
                <w:rFonts w:ascii="Calibri" w:eastAsia="Calibri" w:hAnsi="Calibri"/>
                <w:bCs/>
                <w:sz w:val="20"/>
                <w:szCs w:val="22"/>
              </w:rPr>
              <w:t xml:space="preserve"> </w:t>
            </w:r>
            <w:r>
              <w:rPr>
                <w:rFonts w:ascii="Malgun Gothic" w:eastAsia="Malgun Gothic" w:hAnsi="Malgun Gothic" w:hint="eastAsia"/>
                <w:bCs/>
                <w:sz w:val="20"/>
                <w:szCs w:val="22"/>
                <w:lang w:eastAsia="ko-KR"/>
              </w:rPr>
              <w:t>we</w:t>
            </w:r>
            <w:r>
              <w:rPr>
                <w:rFonts w:ascii="Calibri" w:eastAsia="Calibri" w:hAnsi="Calibri"/>
                <w:bCs/>
                <w:sz w:val="20"/>
                <w:szCs w:val="22"/>
              </w:rPr>
              <w:t xml:space="preserve"> </w:t>
            </w:r>
            <w:r>
              <w:rPr>
                <w:rFonts w:ascii="Malgun Gothic" w:eastAsia="Malgun Gothic" w:hAnsi="Malgun Gothic" w:hint="eastAsia"/>
                <w:bCs/>
                <w:sz w:val="20"/>
                <w:szCs w:val="22"/>
                <w:lang w:eastAsia="ko-KR"/>
              </w:rPr>
              <w:t>are</w:t>
            </w:r>
            <w:r>
              <w:rPr>
                <w:rFonts w:ascii="Calibri" w:eastAsia="Calibri" w:hAnsi="Calibri"/>
                <w:bCs/>
                <w:sz w:val="20"/>
                <w:szCs w:val="22"/>
              </w:rPr>
              <w:t xml:space="preserve"> </w:t>
            </w:r>
            <w:r>
              <w:rPr>
                <w:rFonts w:ascii="Malgun Gothic" w:eastAsia="Malgun Gothic" w:hAnsi="Malgun Gothic" w:hint="eastAsia"/>
                <w:bCs/>
                <w:sz w:val="20"/>
                <w:szCs w:val="22"/>
                <w:lang w:eastAsia="ko-KR"/>
              </w:rPr>
              <w:t>open</w:t>
            </w:r>
            <w:r>
              <w:rPr>
                <w:rFonts w:ascii="Calibri" w:eastAsia="Calibri" w:hAnsi="Calibri"/>
                <w:bCs/>
                <w:sz w:val="20"/>
                <w:szCs w:val="22"/>
              </w:rPr>
              <w:t xml:space="preserve"> </w:t>
            </w:r>
            <w:r>
              <w:rPr>
                <w:rFonts w:ascii="Malgun Gothic" w:eastAsia="Malgun Gothic" w:hAnsi="Malgun Gothic" w:hint="eastAsia"/>
                <w:bCs/>
                <w:sz w:val="20"/>
                <w:szCs w:val="22"/>
                <w:lang w:eastAsia="ko-KR"/>
              </w:rPr>
              <w:t>to</w:t>
            </w:r>
            <w:r>
              <w:rPr>
                <w:rFonts w:ascii="Calibri" w:eastAsia="Calibri" w:hAnsi="Calibri"/>
                <w:bCs/>
                <w:sz w:val="20"/>
                <w:szCs w:val="22"/>
              </w:rPr>
              <w:t xml:space="preserve"> </w:t>
            </w:r>
            <w:r>
              <w:rPr>
                <w:rFonts w:ascii="Malgun Gothic" w:eastAsia="Malgun Gothic" w:hAnsi="Malgun Gothic" w:hint="eastAsia"/>
                <w:bCs/>
                <w:sz w:val="20"/>
                <w:szCs w:val="22"/>
                <w:lang w:eastAsia="ko-KR"/>
              </w:rPr>
              <w:t>discuss</w:t>
            </w:r>
            <w:r>
              <w:rPr>
                <w:rFonts w:ascii="Calibri" w:eastAsia="Calibri" w:hAnsi="Calibri"/>
                <w:bCs/>
                <w:sz w:val="20"/>
                <w:szCs w:val="22"/>
              </w:rPr>
              <w:t xml:space="preserve"> </w:t>
            </w:r>
            <w:r>
              <w:rPr>
                <w:rFonts w:ascii="Malgun Gothic" w:eastAsia="Malgun Gothic" w:hAnsi="Malgun Gothic" w:hint="eastAsia"/>
                <w:bCs/>
                <w:sz w:val="20"/>
                <w:szCs w:val="22"/>
                <w:lang w:eastAsia="ko-KR"/>
              </w:rPr>
              <w:t>which</w:t>
            </w:r>
            <w:r>
              <w:rPr>
                <w:rFonts w:ascii="Calibri" w:eastAsia="Calibri" w:hAnsi="Calibri"/>
                <w:bCs/>
                <w:sz w:val="20"/>
                <w:szCs w:val="22"/>
              </w:rPr>
              <w:t xml:space="preserve"> </w:t>
            </w:r>
            <w:r>
              <w:rPr>
                <w:rFonts w:ascii="Malgun Gothic" w:eastAsia="Malgun Gothic" w:hAnsi="Malgun Gothic" w:hint="eastAsia"/>
                <w:bCs/>
                <w:sz w:val="20"/>
                <w:szCs w:val="22"/>
                <w:lang w:eastAsia="ko-KR"/>
              </w:rPr>
              <w:t>alternative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best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way.</w:t>
            </w:r>
          </w:p>
        </w:tc>
      </w:tr>
      <w:tr w:rsidR="00B8559C">
        <w:tc>
          <w:tcPr>
            <w:tcW w:w="1563" w:type="dxa"/>
            <w:shd w:val="clear" w:color="auto" w:fill="auto"/>
          </w:tcPr>
          <w:p w:rsidR="00B8559C" w:rsidRDefault="00E95C6B">
            <w:pPr>
              <w:rPr>
                <w:rFonts w:ascii="Malgun Gothic" w:eastAsia="Malgun Gothic" w:hAnsi="Malgun Gothic"/>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 xml:space="preserve">TT </w:t>
            </w:r>
            <w:proofErr w:type="spellStart"/>
            <w:r>
              <w:rPr>
                <w:rFonts w:ascii="Calibri" w:eastAsiaTheme="minorEastAsia" w:hAnsi="Calibri"/>
                <w:b/>
                <w:bCs/>
                <w:sz w:val="22"/>
                <w:szCs w:val="22"/>
                <w:lang w:eastAsia="zh-CN"/>
              </w:rPr>
              <w:t>Docomo</w:t>
            </w:r>
            <w:proofErr w:type="spellEnd"/>
          </w:p>
        </w:tc>
        <w:tc>
          <w:tcPr>
            <w:tcW w:w="4004" w:type="dxa"/>
          </w:tcPr>
          <w:p w:rsidR="00B8559C" w:rsidRDefault="00E95C6B">
            <w:pPr>
              <w:rPr>
                <w:rFonts w:ascii="Malgun Gothic" w:eastAsia="Malgun Gothic" w:hAnsi="Malgun Gothic"/>
                <w:b/>
                <w:bCs/>
                <w:sz w:val="22"/>
                <w:szCs w:val="22"/>
                <w:lang w:eastAsia="ko-KR"/>
              </w:rPr>
            </w:pPr>
            <w:r>
              <w:rPr>
                <w:rFonts w:ascii="Calibri" w:eastAsiaTheme="minorEastAsia" w:hAnsi="Calibri"/>
                <w:b/>
                <w:bCs/>
                <w:sz w:val="22"/>
                <w:szCs w:val="22"/>
                <w:lang w:eastAsia="zh-CN"/>
              </w:rPr>
              <w:t xml:space="preserve">Partly </w:t>
            </w:r>
          </w:p>
        </w:tc>
        <w:tc>
          <w:tcPr>
            <w:tcW w:w="4503" w:type="dxa"/>
            <w:shd w:val="clear" w:color="auto" w:fill="auto"/>
          </w:tcPr>
          <w:p w:rsidR="00B8559C" w:rsidRDefault="00E95C6B">
            <w:pPr>
              <w:rPr>
                <w:rFonts w:ascii="Calibri" w:eastAsiaTheme="minorEastAsia" w:hAnsi="Calibri"/>
                <w:sz w:val="22"/>
                <w:szCs w:val="22"/>
                <w:lang w:eastAsia="zh-CN"/>
              </w:rPr>
            </w:pPr>
            <w:r>
              <w:rPr>
                <w:rFonts w:ascii="Calibri" w:eastAsiaTheme="minorEastAsia" w:hAnsi="Calibri"/>
                <w:sz w:val="22"/>
                <w:szCs w:val="22"/>
                <w:lang w:eastAsia="zh-CN"/>
              </w:rPr>
              <w:t>Agree with Qualcomm’s comments. Suggest to include implicit indication in alt.3. e.g.</w:t>
            </w:r>
          </w:p>
          <w:p w:rsidR="00B8559C" w:rsidRDefault="00E95C6B">
            <w:pPr>
              <w:rPr>
                <w:rFonts w:ascii="Malgun Gothic" w:eastAsia="Malgun Gothic" w:hAnsi="Malgun Gothic"/>
                <w:bCs/>
                <w:sz w:val="20"/>
                <w:szCs w:val="22"/>
                <w:lang w:eastAsia="ko-KR"/>
              </w:rPr>
            </w:pPr>
            <w:r>
              <w:rPr>
                <w:rFonts w:ascii="Calibri" w:eastAsia="Calibri" w:hAnsi="Calibri"/>
                <w:b/>
                <w:bCs/>
                <w:sz w:val="22"/>
                <w:szCs w:val="22"/>
              </w:rPr>
              <w:t>Alt.3. In Rel-17, the IAB-DU may use a soft symbol if the IAB-MT is explicitly indicated or implicit determined the soft symbol as available from both parent nodes.</w:t>
            </w:r>
          </w:p>
        </w:tc>
      </w:tr>
      <w:tr w:rsidR="00B8559C">
        <w:tc>
          <w:tcPr>
            <w:tcW w:w="1563" w:type="dxa"/>
            <w:shd w:val="clear" w:color="auto" w:fill="auto"/>
          </w:tcPr>
          <w:p w:rsidR="00B8559C" w:rsidRDefault="00E95C6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4004" w:type="dxa"/>
          </w:tcPr>
          <w:p w:rsidR="00B8559C" w:rsidRDefault="00E95C6B">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Yes </w:t>
            </w:r>
          </w:p>
        </w:tc>
        <w:tc>
          <w:tcPr>
            <w:tcW w:w="4503" w:type="dxa"/>
            <w:shd w:val="clear" w:color="auto" w:fill="auto"/>
          </w:tcPr>
          <w:p w:rsidR="00B8559C" w:rsidRDefault="00E95C6B">
            <w:pPr>
              <w:rPr>
                <w:rFonts w:ascii="Calibri" w:eastAsiaTheme="minorEastAsia" w:hAnsi="Calibri"/>
                <w:sz w:val="22"/>
                <w:szCs w:val="22"/>
                <w:lang w:eastAsia="zh-CN"/>
              </w:rPr>
            </w:pPr>
            <w:r>
              <w:rPr>
                <w:rFonts w:ascii="Calibri" w:eastAsiaTheme="minorEastAsia" w:hAnsi="Calibri"/>
                <w:sz w:val="22"/>
                <w:szCs w:val="22"/>
                <w:lang w:eastAsia="zh-CN"/>
              </w:rPr>
              <w:t xml:space="preserve">Only </w:t>
            </w:r>
            <w:r>
              <w:rPr>
                <w:rFonts w:ascii="Calibri" w:eastAsiaTheme="minorEastAsia" w:hAnsi="Calibri" w:hint="eastAsia"/>
                <w:sz w:val="22"/>
                <w:szCs w:val="22"/>
                <w:lang w:eastAsia="zh-CN"/>
              </w:rPr>
              <w:t>A</w:t>
            </w:r>
            <w:r>
              <w:rPr>
                <w:rFonts w:ascii="Calibri" w:eastAsiaTheme="minorEastAsia" w:hAnsi="Calibri"/>
                <w:sz w:val="22"/>
                <w:szCs w:val="22"/>
                <w:lang w:eastAsia="zh-CN"/>
              </w:rPr>
              <w:t>lt2/3 can be further considered. Alt4 cannot address all the conflict case. The TDM/non-TDM multiplexing capability is per cell pair {DU cell, MT cell}, even DU and MT use different carrier, inter-cell impact still exist.</w:t>
            </w:r>
          </w:p>
        </w:tc>
      </w:tr>
      <w:tr w:rsidR="00B8559C">
        <w:tc>
          <w:tcPr>
            <w:tcW w:w="1563" w:type="dxa"/>
            <w:shd w:val="clear" w:color="auto" w:fill="auto"/>
          </w:tcPr>
          <w:p w:rsidR="00B8559C" w:rsidRDefault="00E95C6B">
            <w:pPr>
              <w:rPr>
                <w:rFonts w:ascii="Calibri" w:eastAsiaTheme="minorEastAsia" w:hAnsi="Calibri"/>
                <w:b/>
                <w:bCs/>
                <w:sz w:val="22"/>
                <w:szCs w:val="22"/>
                <w:lang w:eastAsia="zh-CN"/>
              </w:rPr>
            </w:pPr>
            <w:r>
              <w:rPr>
                <w:rFonts w:ascii="Calibri" w:eastAsia="Calibri" w:hAnsi="Calibri"/>
                <w:b/>
                <w:bCs/>
                <w:sz w:val="22"/>
                <w:szCs w:val="22"/>
              </w:rPr>
              <w:t>Lenovo, Motorola Mobility</w:t>
            </w:r>
          </w:p>
        </w:tc>
        <w:tc>
          <w:tcPr>
            <w:tcW w:w="4004" w:type="dxa"/>
          </w:tcPr>
          <w:p w:rsidR="00B8559C" w:rsidRDefault="00E95C6B">
            <w:pPr>
              <w:rPr>
                <w:rFonts w:ascii="Calibri" w:eastAsiaTheme="minorEastAsia" w:hAnsi="Calibri"/>
                <w:b/>
                <w:bCs/>
                <w:sz w:val="22"/>
                <w:szCs w:val="22"/>
                <w:lang w:eastAsia="zh-CN"/>
              </w:rPr>
            </w:pPr>
            <w:r>
              <w:rPr>
                <w:rFonts w:ascii="Calibri" w:eastAsia="Calibri" w:hAnsi="Calibri"/>
                <w:b/>
                <w:bCs/>
                <w:sz w:val="22"/>
                <w:szCs w:val="22"/>
              </w:rPr>
              <w:t>Partly</w:t>
            </w:r>
          </w:p>
        </w:tc>
        <w:tc>
          <w:tcPr>
            <w:tcW w:w="4503" w:type="dxa"/>
            <w:shd w:val="clear" w:color="auto" w:fill="auto"/>
          </w:tcPr>
          <w:p w:rsidR="00B8559C" w:rsidRDefault="00E95C6B">
            <w:pPr>
              <w:rPr>
                <w:rFonts w:ascii="Calibri" w:eastAsiaTheme="minorEastAsia" w:hAnsi="Calibri"/>
                <w:sz w:val="22"/>
                <w:szCs w:val="22"/>
                <w:lang w:eastAsia="zh-CN"/>
              </w:rPr>
            </w:pPr>
            <w:r>
              <w:rPr>
                <w:rFonts w:ascii="Calibri" w:eastAsia="Calibri" w:hAnsi="Calibri"/>
                <w:sz w:val="22"/>
                <w:szCs w:val="22"/>
              </w:rPr>
              <w:t>We support addressing the problem, but the list of solutions is not complete. For example, the IAB-MT may receive one or two DCI 2_5 from one or two parent nodes, and perform AND on the two AI, or prioritize between AI from MCG and SCG, etc. Practical for reliability scenarios.</w:t>
            </w:r>
          </w:p>
        </w:tc>
      </w:tr>
      <w:tr w:rsidR="00B8559C">
        <w:tc>
          <w:tcPr>
            <w:tcW w:w="1563" w:type="dxa"/>
            <w:shd w:val="clear" w:color="auto" w:fill="auto"/>
          </w:tcPr>
          <w:p w:rsidR="00B8559C" w:rsidRDefault="00E95C6B">
            <w:pPr>
              <w:rPr>
                <w:rFonts w:ascii="Calibri" w:eastAsia="宋体" w:hAnsi="Calibri"/>
                <w:b/>
                <w:bCs/>
                <w:sz w:val="22"/>
                <w:szCs w:val="22"/>
                <w:lang w:eastAsia="zh-CN"/>
              </w:rPr>
            </w:pPr>
            <w:r>
              <w:rPr>
                <w:rFonts w:ascii="Calibri" w:eastAsia="宋体" w:hAnsi="Calibri" w:hint="eastAsia"/>
                <w:b/>
                <w:bCs/>
                <w:sz w:val="22"/>
                <w:szCs w:val="22"/>
                <w:lang w:eastAsia="zh-CN"/>
              </w:rPr>
              <w:t xml:space="preserve">ZTE, </w:t>
            </w:r>
            <w:proofErr w:type="spellStart"/>
            <w:r>
              <w:rPr>
                <w:rFonts w:ascii="Calibri" w:eastAsia="宋体" w:hAnsi="Calibri" w:hint="eastAsia"/>
                <w:b/>
                <w:bCs/>
                <w:sz w:val="22"/>
                <w:szCs w:val="22"/>
                <w:lang w:eastAsia="zh-CN"/>
              </w:rPr>
              <w:t>Sanechips</w:t>
            </w:r>
            <w:proofErr w:type="spellEnd"/>
          </w:p>
        </w:tc>
        <w:tc>
          <w:tcPr>
            <w:tcW w:w="4004" w:type="dxa"/>
          </w:tcPr>
          <w:p w:rsidR="00B8559C" w:rsidRDefault="00E95C6B">
            <w:pPr>
              <w:rPr>
                <w:rFonts w:ascii="Calibri" w:eastAsia="宋体" w:hAnsi="Calibri"/>
                <w:b/>
                <w:bCs/>
                <w:sz w:val="22"/>
                <w:szCs w:val="22"/>
                <w:lang w:eastAsia="zh-CN"/>
              </w:rPr>
            </w:pPr>
            <w:r>
              <w:rPr>
                <w:rFonts w:ascii="Calibri" w:eastAsia="宋体" w:hAnsi="Calibri" w:hint="eastAsia"/>
                <w:b/>
                <w:bCs/>
                <w:sz w:val="22"/>
                <w:szCs w:val="22"/>
                <w:lang w:eastAsia="zh-CN"/>
              </w:rPr>
              <w:t>Partly, Alt 1 or Alt 2</w:t>
            </w:r>
          </w:p>
        </w:tc>
        <w:tc>
          <w:tcPr>
            <w:tcW w:w="4503" w:type="dxa"/>
            <w:shd w:val="clear" w:color="auto" w:fill="auto"/>
          </w:tcPr>
          <w:p w:rsidR="00B8559C" w:rsidRDefault="00E95C6B">
            <w:pPr>
              <w:rPr>
                <w:rFonts w:ascii="Calibri" w:eastAsia="宋体" w:hAnsi="Calibri"/>
                <w:sz w:val="22"/>
                <w:szCs w:val="22"/>
                <w:lang w:eastAsia="zh-CN"/>
              </w:rPr>
            </w:pPr>
            <w:r>
              <w:rPr>
                <w:rFonts w:ascii="Calibri" w:eastAsia="宋体" w:hAnsi="Calibri" w:hint="eastAsia"/>
                <w:sz w:val="22"/>
                <w:szCs w:val="22"/>
                <w:lang w:eastAsia="zh-CN"/>
              </w:rPr>
              <w:t xml:space="preserve">For inter-carrier DC, the motivation to indicate the availability of a same DU resource from both </w:t>
            </w:r>
            <w:proofErr w:type="gramStart"/>
            <w:r>
              <w:rPr>
                <w:rFonts w:ascii="Calibri" w:eastAsia="宋体" w:hAnsi="Calibri" w:hint="eastAsia"/>
                <w:sz w:val="22"/>
                <w:szCs w:val="22"/>
                <w:lang w:eastAsia="zh-CN"/>
              </w:rPr>
              <w:t>parents  is</w:t>
            </w:r>
            <w:proofErr w:type="gramEnd"/>
            <w:r>
              <w:rPr>
                <w:rFonts w:ascii="Calibri" w:eastAsia="宋体" w:hAnsi="Calibri" w:hint="eastAsia"/>
                <w:sz w:val="22"/>
                <w:szCs w:val="22"/>
                <w:lang w:eastAsia="zh-CN"/>
              </w:rPr>
              <w:t xml:space="preserve"> not clear, Alt 2 is slightly preferred. </w:t>
            </w:r>
          </w:p>
        </w:tc>
      </w:tr>
      <w:tr w:rsidR="00B8559C">
        <w:tc>
          <w:tcPr>
            <w:tcW w:w="1563" w:type="dxa"/>
            <w:shd w:val="clear" w:color="auto" w:fill="auto"/>
          </w:tcPr>
          <w:p w:rsidR="00B8559C" w:rsidRDefault="00E95C6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4004" w:type="dxa"/>
          </w:tcPr>
          <w:p w:rsidR="00B8559C" w:rsidRDefault="00E95C6B">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P</w:t>
            </w:r>
            <w:r>
              <w:rPr>
                <w:rFonts w:ascii="Calibri" w:eastAsiaTheme="minorEastAsia" w:hAnsi="Calibri"/>
                <w:b/>
                <w:bCs/>
                <w:sz w:val="22"/>
                <w:szCs w:val="22"/>
                <w:lang w:eastAsia="zh-CN"/>
              </w:rPr>
              <w:t xml:space="preserve">artially </w:t>
            </w:r>
          </w:p>
        </w:tc>
        <w:tc>
          <w:tcPr>
            <w:tcW w:w="4503" w:type="dxa"/>
            <w:shd w:val="clear" w:color="auto" w:fill="auto"/>
          </w:tcPr>
          <w:p w:rsidR="00B8559C" w:rsidRDefault="00E95C6B">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 xml:space="preserve">e support to adopt Alt.2 for Rel-16 since only Inter-band inter-carrier DC is possible. </w:t>
            </w:r>
          </w:p>
          <w:p w:rsidR="00B8559C" w:rsidRDefault="00E95C6B">
            <w:pPr>
              <w:rPr>
                <w:rFonts w:ascii="Calibri" w:eastAsiaTheme="minorEastAsia" w:hAnsi="Calibri"/>
                <w:sz w:val="22"/>
                <w:szCs w:val="22"/>
                <w:lang w:eastAsia="zh-CN"/>
              </w:rPr>
            </w:pPr>
            <w:r>
              <w:rPr>
                <w:rFonts w:ascii="Calibri" w:eastAsiaTheme="minorEastAsia" w:hAnsi="Calibri"/>
                <w:sz w:val="22"/>
                <w:szCs w:val="22"/>
                <w:lang w:eastAsia="zh-CN"/>
              </w:rPr>
              <w:t xml:space="preserve">For Rel-17, Alt.3 can be considered. Case 2 mentioned by QC is mixed case and can be </w:t>
            </w:r>
            <w:r>
              <w:rPr>
                <w:rFonts w:ascii="Calibri" w:eastAsiaTheme="minorEastAsia" w:hAnsi="Calibri"/>
                <w:sz w:val="22"/>
                <w:szCs w:val="22"/>
                <w:lang w:eastAsia="zh-CN"/>
              </w:rPr>
              <w:lastRenderedPageBreak/>
              <w:t xml:space="preserve">solved by combining the explicit and implicit determination of the resource availability. </w:t>
            </w:r>
          </w:p>
        </w:tc>
      </w:tr>
      <w:tr w:rsidR="00B8559C">
        <w:tc>
          <w:tcPr>
            <w:tcW w:w="1563" w:type="dxa"/>
            <w:shd w:val="clear" w:color="auto" w:fill="auto"/>
          </w:tcPr>
          <w:p w:rsidR="00B8559C" w:rsidRDefault="00E95C6B">
            <w:pPr>
              <w:rPr>
                <w:rFonts w:ascii="Calibri" w:eastAsiaTheme="minorEastAsia" w:hAnsi="Calibri"/>
                <w:b/>
                <w:bCs/>
                <w:sz w:val="22"/>
                <w:szCs w:val="22"/>
                <w:lang w:eastAsia="zh-CN"/>
              </w:rPr>
            </w:pPr>
            <w:r>
              <w:rPr>
                <w:rFonts w:ascii="Calibri" w:eastAsia="宋体" w:hAnsi="Calibri" w:hint="eastAsia"/>
                <w:b/>
                <w:bCs/>
                <w:sz w:val="22"/>
                <w:szCs w:val="22"/>
                <w:lang w:eastAsia="zh-CN"/>
              </w:rPr>
              <w:lastRenderedPageBreak/>
              <w:t>LG</w:t>
            </w:r>
          </w:p>
        </w:tc>
        <w:tc>
          <w:tcPr>
            <w:tcW w:w="4004" w:type="dxa"/>
          </w:tcPr>
          <w:p w:rsidR="00B8559C" w:rsidRDefault="00E95C6B">
            <w:pPr>
              <w:rPr>
                <w:rFonts w:ascii="Calibri" w:eastAsiaTheme="minorEastAsia" w:hAnsi="Calibri"/>
                <w:b/>
                <w:bCs/>
                <w:sz w:val="22"/>
                <w:szCs w:val="22"/>
                <w:lang w:eastAsia="zh-CN"/>
              </w:rPr>
            </w:pPr>
            <w:r>
              <w:rPr>
                <w:rFonts w:ascii="Calibri" w:eastAsia="宋体" w:hAnsi="Calibri" w:hint="eastAsia"/>
                <w:b/>
                <w:bCs/>
                <w:sz w:val="22"/>
                <w:szCs w:val="22"/>
                <w:lang w:eastAsia="zh-CN"/>
              </w:rPr>
              <w:t>Partly</w:t>
            </w:r>
          </w:p>
        </w:tc>
        <w:tc>
          <w:tcPr>
            <w:tcW w:w="4503" w:type="dxa"/>
            <w:shd w:val="clear" w:color="auto" w:fill="auto"/>
          </w:tcPr>
          <w:p w:rsidR="00B8559C" w:rsidRDefault="00E95C6B">
            <w:pPr>
              <w:rPr>
                <w:rFonts w:ascii="Calibri" w:eastAsia="Malgun Gothic" w:hAnsi="Calibri"/>
                <w:sz w:val="22"/>
                <w:szCs w:val="22"/>
                <w:lang w:eastAsia="ko-KR"/>
              </w:rPr>
            </w:pPr>
            <w:r>
              <w:rPr>
                <w:rFonts w:ascii="Calibri" w:eastAsia="Malgun Gothic" w:hAnsi="Calibri"/>
                <w:sz w:val="22"/>
                <w:szCs w:val="22"/>
                <w:lang w:eastAsia="ko-KR"/>
              </w:rPr>
              <w:t>I</w:t>
            </w:r>
            <w:r>
              <w:rPr>
                <w:rFonts w:ascii="Calibri" w:eastAsia="Malgun Gothic" w:hAnsi="Calibri" w:hint="eastAsia"/>
                <w:sz w:val="22"/>
                <w:szCs w:val="22"/>
                <w:lang w:eastAsia="ko-KR"/>
              </w:rPr>
              <w:t xml:space="preserve">n </w:t>
            </w:r>
            <w:r>
              <w:rPr>
                <w:rFonts w:ascii="Calibri" w:eastAsia="Malgun Gothic" w:hAnsi="Calibri"/>
                <w:sz w:val="22"/>
                <w:szCs w:val="22"/>
                <w:lang w:eastAsia="ko-KR"/>
              </w:rPr>
              <w:t>our view, the availability indication of a DU-cell is indicated from one parent-node.</w:t>
            </w:r>
          </w:p>
          <w:p w:rsidR="00B8559C" w:rsidRDefault="00E95C6B">
            <w:pPr>
              <w:rPr>
                <w:rFonts w:ascii="Calibri" w:eastAsia="Malgun Gothic" w:hAnsi="Calibri"/>
                <w:sz w:val="22"/>
                <w:szCs w:val="22"/>
                <w:lang w:eastAsia="ko-KR"/>
              </w:rPr>
            </w:pPr>
            <w:r>
              <w:rPr>
                <w:rFonts w:ascii="Calibri" w:eastAsia="Malgun Gothic" w:hAnsi="Calibri"/>
                <w:sz w:val="22"/>
                <w:szCs w:val="22"/>
                <w:lang w:eastAsia="ko-KR"/>
              </w:rPr>
              <w:t>For</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instance, MT-CC1 receives the availability indication for DU-cell 1 from parent node1 and MT-CC2 receives the availability indication for DU-cell2 from parent node2.</w:t>
            </w:r>
          </w:p>
          <w:p w:rsidR="00B8559C" w:rsidRDefault="00E95C6B">
            <w:pPr>
              <w:rPr>
                <w:rFonts w:ascii="Calibri" w:eastAsia="Malgun Gothic" w:hAnsi="Calibri"/>
                <w:sz w:val="22"/>
                <w:szCs w:val="22"/>
                <w:lang w:eastAsia="ko-KR"/>
              </w:rPr>
            </w:pPr>
            <w:r>
              <w:rPr>
                <w:rFonts w:ascii="Calibri" w:eastAsia="Malgun Gothic" w:hAnsi="Calibri"/>
                <w:sz w:val="22"/>
                <w:szCs w:val="22"/>
                <w:lang w:eastAsia="ko-KR"/>
              </w:rPr>
              <w:t>I</w:t>
            </w:r>
            <w:r>
              <w:rPr>
                <w:rFonts w:ascii="Calibri" w:eastAsia="Malgun Gothic" w:hAnsi="Calibri" w:hint="eastAsia"/>
                <w:sz w:val="22"/>
                <w:szCs w:val="22"/>
                <w:lang w:eastAsia="ko-KR"/>
              </w:rPr>
              <w:t xml:space="preserve">n </w:t>
            </w:r>
            <w:r>
              <w:rPr>
                <w:rFonts w:ascii="Calibri" w:eastAsia="Malgun Gothic" w:hAnsi="Calibri"/>
                <w:sz w:val="22"/>
                <w:szCs w:val="22"/>
                <w:lang w:eastAsia="ko-KR"/>
              </w:rPr>
              <w:t>this case, if the multiplexing capability for {DU-cell1, MT-CC2} is no-TDM, Alt 4 can be applied so DU-cell1 operation can be determined by the availability indication for DU-cell1 only.</w:t>
            </w:r>
          </w:p>
          <w:p w:rsidR="00B8559C" w:rsidRDefault="00E95C6B">
            <w:pPr>
              <w:rPr>
                <w:rFonts w:ascii="Calibri" w:eastAsiaTheme="minorEastAsia" w:hAnsi="Calibri"/>
                <w:sz w:val="22"/>
                <w:szCs w:val="22"/>
                <w:lang w:eastAsia="zh-CN"/>
              </w:rPr>
            </w:pPr>
            <w:r>
              <w:rPr>
                <w:rFonts w:ascii="Calibri" w:eastAsia="Malgun Gothic" w:hAnsi="Calibri"/>
                <w:sz w:val="22"/>
                <w:szCs w:val="22"/>
                <w:lang w:eastAsia="ko-KR"/>
              </w:rPr>
              <w:t>On the other hand, if the multiplexing capability for {DU-cell1, MT-CC2} is TDM, Alt 3 should be applied. Then, DU-cell1 operation is determined based on both of the availability indication for DU-cell1 and DU-cell 2.</w:t>
            </w:r>
          </w:p>
        </w:tc>
      </w:tr>
      <w:tr w:rsidR="00B8559C">
        <w:tc>
          <w:tcPr>
            <w:tcW w:w="1563" w:type="dxa"/>
            <w:shd w:val="clear" w:color="auto" w:fill="auto"/>
          </w:tcPr>
          <w:p w:rsidR="00B8559C" w:rsidRDefault="00E95C6B">
            <w:pPr>
              <w:rPr>
                <w:rFonts w:ascii="Calibri" w:eastAsia="宋体"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4004" w:type="dxa"/>
          </w:tcPr>
          <w:p w:rsidR="00B8559C" w:rsidRDefault="00E95C6B">
            <w:pPr>
              <w:rPr>
                <w:rFonts w:ascii="Calibri" w:eastAsia="宋体" w:hAnsi="Calibri"/>
                <w:b/>
                <w:bCs/>
                <w:sz w:val="22"/>
                <w:szCs w:val="22"/>
                <w:lang w:eastAsia="zh-CN"/>
              </w:rPr>
            </w:pPr>
            <w:r>
              <w:rPr>
                <w:rFonts w:ascii="Calibri" w:eastAsiaTheme="minorEastAsia" w:hAnsi="Calibri"/>
                <w:b/>
                <w:bCs/>
                <w:sz w:val="22"/>
                <w:szCs w:val="22"/>
                <w:lang w:eastAsia="zh-CN"/>
              </w:rPr>
              <w:t>Partly</w:t>
            </w:r>
          </w:p>
        </w:tc>
        <w:tc>
          <w:tcPr>
            <w:tcW w:w="4503" w:type="dxa"/>
            <w:shd w:val="clear" w:color="auto" w:fill="auto"/>
          </w:tcPr>
          <w:p w:rsidR="00B8559C" w:rsidRDefault="00E95C6B">
            <w:pPr>
              <w:rPr>
                <w:rFonts w:ascii="Calibri" w:eastAsiaTheme="minorEastAsia" w:hAnsi="Calibri"/>
                <w:sz w:val="22"/>
                <w:szCs w:val="22"/>
                <w:lang w:eastAsia="zh-CN"/>
              </w:rPr>
            </w:pPr>
            <w:r>
              <w:rPr>
                <w:rFonts w:ascii="Calibri" w:eastAsiaTheme="minorEastAsia" w:hAnsi="Calibri"/>
                <w:sz w:val="22"/>
                <w:szCs w:val="22"/>
                <w:lang w:eastAsia="zh-CN"/>
              </w:rPr>
              <w:t>IAB-MT behavior after detecting 2 DCI format 2_5 is defined in Rel. 16 as</w:t>
            </w:r>
          </w:p>
          <w:p w:rsidR="00B8559C" w:rsidRDefault="00E95C6B">
            <w:pPr>
              <w:rPr>
                <w:rFonts w:ascii="Calibri" w:eastAsiaTheme="minorEastAsia" w:hAnsi="Calibri"/>
                <w:i/>
                <w:iCs/>
                <w:sz w:val="22"/>
                <w:szCs w:val="22"/>
                <w:lang w:eastAsia="zh-CN"/>
              </w:rPr>
            </w:pPr>
            <w:r>
              <w:rPr>
                <w:rFonts w:ascii="Calibri" w:eastAsiaTheme="minorEastAsia" w:hAnsi="Calibri"/>
                <w:i/>
                <w:iCs/>
                <w:sz w:val="22"/>
                <w:szCs w:val="22"/>
                <w:lang w:eastAsia="zh-CN"/>
              </w:rPr>
              <w:t>“The IAB-node MT detects more than one DCI formats 2_5 indicating an availability combination of soft symbols in a slot, the IAB-node MT expects that each of the more than one DCI formats 2_5 indicates a same value for the availability combination of the soft symbols in the slot”</w:t>
            </w:r>
          </w:p>
          <w:p w:rsidR="00B8559C" w:rsidRDefault="00E95C6B">
            <w:pPr>
              <w:rPr>
                <w:rFonts w:ascii="Calibri" w:eastAsiaTheme="minorEastAsia" w:hAnsi="Calibri"/>
                <w:sz w:val="22"/>
                <w:szCs w:val="22"/>
                <w:lang w:eastAsia="zh-CN"/>
              </w:rPr>
            </w:pPr>
            <w:r>
              <w:rPr>
                <w:rFonts w:ascii="Calibri" w:eastAsiaTheme="minorEastAsia" w:hAnsi="Calibri"/>
                <w:sz w:val="22"/>
                <w:szCs w:val="22"/>
                <w:lang w:eastAsia="zh-CN"/>
              </w:rPr>
              <w:t xml:space="preserve">This may not hold good in case of </w:t>
            </w:r>
            <w:proofErr w:type="spellStart"/>
            <w:r>
              <w:rPr>
                <w:rFonts w:ascii="Calibri" w:eastAsiaTheme="minorEastAsia" w:hAnsi="Calibri"/>
                <w:sz w:val="22"/>
                <w:szCs w:val="22"/>
                <w:lang w:eastAsia="zh-CN"/>
              </w:rPr>
              <w:t>multiparent</w:t>
            </w:r>
            <w:proofErr w:type="spellEnd"/>
            <w:r>
              <w:rPr>
                <w:rFonts w:ascii="Calibri" w:eastAsiaTheme="minorEastAsia" w:hAnsi="Calibri"/>
                <w:sz w:val="22"/>
                <w:szCs w:val="22"/>
                <w:lang w:eastAsia="zh-CN"/>
              </w:rPr>
              <w:t xml:space="preserve"> scenario, where each parent node independently indicates availability value. Therefore, reuse of Rel. 16 mechanism without modification (Alt 1) may not work in case of IAB </w:t>
            </w:r>
            <w:proofErr w:type="spellStart"/>
            <w:r>
              <w:rPr>
                <w:rFonts w:ascii="Calibri" w:eastAsiaTheme="minorEastAsia" w:hAnsi="Calibri"/>
                <w:sz w:val="22"/>
                <w:szCs w:val="22"/>
                <w:lang w:eastAsia="zh-CN"/>
              </w:rPr>
              <w:t>multiparent</w:t>
            </w:r>
            <w:proofErr w:type="spellEnd"/>
            <w:r>
              <w:rPr>
                <w:rFonts w:ascii="Calibri" w:eastAsiaTheme="minorEastAsia" w:hAnsi="Calibri"/>
                <w:sz w:val="22"/>
                <w:szCs w:val="22"/>
                <w:lang w:eastAsia="zh-CN"/>
              </w:rPr>
              <w:t xml:space="preserve"> scenario.</w:t>
            </w:r>
          </w:p>
          <w:p w:rsidR="00B8559C" w:rsidRDefault="00E95C6B">
            <w:pPr>
              <w:rPr>
                <w:rFonts w:ascii="Calibri" w:eastAsia="Calibri" w:hAnsi="Calibri"/>
                <w:sz w:val="22"/>
                <w:szCs w:val="22"/>
              </w:rPr>
            </w:pPr>
            <w:r>
              <w:rPr>
                <w:rFonts w:ascii="Calibri" w:eastAsiaTheme="minorEastAsia" w:hAnsi="Calibri"/>
                <w:sz w:val="22"/>
                <w:szCs w:val="22"/>
                <w:lang w:eastAsia="zh-CN"/>
              </w:rPr>
              <w:t xml:space="preserve">If IAB-DU is configured as S </w:t>
            </w:r>
            <w:r>
              <w:rPr>
                <w:rFonts w:ascii="Calibri" w:eastAsia="Calibri" w:hAnsi="Calibri"/>
                <w:sz w:val="22"/>
                <w:szCs w:val="22"/>
              </w:rPr>
              <w:t xml:space="preserve">both parents in terms of (MT CC, DU cell), then IA is needed from both parent nodes, and that precludes Alt 2. </w:t>
            </w:r>
          </w:p>
          <w:p w:rsidR="00B8559C" w:rsidRDefault="00E95C6B">
            <w:pPr>
              <w:rPr>
                <w:rFonts w:ascii="Calibri" w:eastAsiaTheme="minorEastAsia" w:hAnsi="Calibri"/>
                <w:sz w:val="22"/>
                <w:szCs w:val="22"/>
                <w:lang w:eastAsia="zh-CN"/>
              </w:rPr>
            </w:pPr>
            <w:r>
              <w:rPr>
                <w:rFonts w:ascii="Calibri" w:eastAsia="Calibri" w:hAnsi="Calibri"/>
                <w:sz w:val="22"/>
                <w:szCs w:val="22"/>
              </w:rPr>
              <w:t>We support Alt 3 with modification</w:t>
            </w:r>
          </w:p>
          <w:p w:rsidR="00B8559C" w:rsidRDefault="00E95C6B">
            <w:pPr>
              <w:pStyle w:val="aff7"/>
              <w:numPr>
                <w:ilvl w:val="0"/>
                <w:numId w:val="55"/>
              </w:numPr>
              <w:rPr>
                <w:rFonts w:ascii="Calibri" w:eastAsiaTheme="minorEastAsia" w:hAnsi="Calibri"/>
                <w:sz w:val="22"/>
                <w:szCs w:val="22"/>
                <w:lang w:eastAsia="zh-CN"/>
              </w:rPr>
            </w:pPr>
            <w:r>
              <w:rPr>
                <w:rFonts w:ascii="Calibri" w:eastAsiaTheme="minorEastAsia" w:hAnsi="Calibri"/>
                <w:sz w:val="22"/>
                <w:szCs w:val="22"/>
                <w:lang w:eastAsia="zh-CN"/>
              </w:rPr>
              <w:t>Alt 3 is not considering the implicit IA. Explicit IA from both parents is not mandatory for IAB-DU to use soft resource. IAB-DU can use the soft resource if it derives implicit IA. We suggest to add implicit condition to Alt3.</w:t>
            </w:r>
          </w:p>
        </w:tc>
      </w:tr>
    </w:tbl>
    <w:p w:rsidR="00B8559C" w:rsidRDefault="00B8559C">
      <w:pPr>
        <w:rPr>
          <w:rFonts w:ascii="Calibri" w:hAnsi="Calibri" w:cs="Calibri"/>
          <w:color w:val="000000"/>
          <w:sz w:val="22"/>
          <w:szCs w:val="22"/>
        </w:rPr>
      </w:pPr>
    </w:p>
    <w:p w:rsidR="00B8559C" w:rsidRDefault="00B8559C"/>
    <w:sectPr w:rsidR="00B8559C">
      <w:pgSz w:w="12240" w:h="15840"/>
      <w:pgMar w:top="1080" w:right="1080" w:bottom="1080" w:left="108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default"/>
    <w:sig w:usb0="E00002FF" w:usb1="6AC7FDFB" w:usb2="00000012" w:usb3="00000000" w:csb0="4002009F" w:csb1="DFD7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default"/>
    <w:sig w:usb0="B00002AF" w:usb1="69D77CFB" w:usb2="00000030" w:usb3="00000000" w:csb0="4008009F" w:csb1="DFD7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default"/>
  </w:font>
  <w:font w:name="Noto Sans CJK SC Regular">
    <w:altName w:val="Times New Roman"/>
    <w:charset w:val="00"/>
    <w:family w:val="roman"/>
    <w:pitch w:val="default"/>
  </w:font>
  <w:font w:name="Lohit Devanagari">
    <w:altName w:val="Segoe Print"/>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default"/>
    <w:sig w:usb0="00000000" w:usb1="00000000"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94B"/>
    <w:multiLevelType w:val="multilevel"/>
    <w:tmpl w:val="009B59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F10104"/>
    <w:multiLevelType w:val="multilevel"/>
    <w:tmpl w:val="02F1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F15371"/>
    <w:multiLevelType w:val="multilevel"/>
    <w:tmpl w:val="04F153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70168D6"/>
    <w:multiLevelType w:val="multilevel"/>
    <w:tmpl w:val="070168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8F5575"/>
    <w:multiLevelType w:val="multilevel"/>
    <w:tmpl w:val="0D8F55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A22C12"/>
    <w:multiLevelType w:val="multilevel"/>
    <w:tmpl w:val="0DA22C1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5394E76"/>
    <w:multiLevelType w:val="multilevel"/>
    <w:tmpl w:val="15394E7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6DC2705"/>
    <w:multiLevelType w:val="multilevel"/>
    <w:tmpl w:val="16DC270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1763637B"/>
    <w:multiLevelType w:val="multilevel"/>
    <w:tmpl w:val="17636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4D4512"/>
    <w:multiLevelType w:val="multilevel"/>
    <w:tmpl w:val="194D451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20481407"/>
    <w:multiLevelType w:val="multilevel"/>
    <w:tmpl w:val="204814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FE35B4"/>
    <w:multiLevelType w:val="multilevel"/>
    <w:tmpl w:val="21FE3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4B5030"/>
    <w:multiLevelType w:val="multilevel"/>
    <w:tmpl w:val="294B5030"/>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2AE435C5"/>
    <w:multiLevelType w:val="multilevel"/>
    <w:tmpl w:val="2AE43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4677B8"/>
    <w:multiLevelType w:val="multilevel"/>
    <w:tmpl w:val="2E4677B8"/>
    <w:lvl w:ilvl="0">
      <w:numFmt w:val="bullet"/>
      <w:lvlText w:val="-"/>
      <w:lvlJc w:val="left"/>
      <w:pPr>
        <w:ind w:left="478" w:hanging="420"/>
      </w:pPr>
      <w:rPr>
        <w:rFonts w:ascii="Arial" w:eastAsia="Times New Roman" w:hAnsi="Arial" w:cs="Arial"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abstractNum w:abstractNumId="19" w15:restartNumberingAfterBreak="0">
    <w:nsid w:val="32E2556C"/>
    <w:multiLevelType w:val="multilevel"/>
    <w:tmpl w:val="32E2556C"/>
    <w:lvl w:ilvl="0">
      <w:start w:val="8"/>
      <w:numFmt w:val="bullet"/>
      <w:lvlText w:val="-"/>
      <w:lvlJc w:val="left"/>
      <w:pPr>
        <w:ind w:left="720" w:hanging="360"/>
      </w:pPr>
      <w:rPr>
        <w:rFonts w:ascii="Calibri" w:eastAsia="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53334B2"/>
    <w:multiLevelType w:val="multilevel"/>
    <w:tmpl w:val="353334B2"/>
    <w:lvl w:ilvl="0">
      <w:start w:val="1"/>
      <w:numFmt w:val="decimal"/>
      <w:pStyle w:val="1"/>
      <w:lvlText w:val="%1"/>
      <w:lvlJc w:val="left"/>
      <w:pPr>
        <w:ind w:left="432" w:hanging="432"/>
      </w:pPr>
    </w:lvl>
    <w:lvl w:ilvl="1">
      <w:start w:val="1"/>
      <w:numFmt w:val="decimal"/>
      <w:pStyle w:val="2"/>
      <w:lvlText w:val="%1.%2"/>
      <w:lvlJc w:val="left"/>
      <w:pPr>
        <w:ind w:left="576" w:hanging="576"/>
      </w:pPr>
      <w:rPr>
        <w:rFonts w:cs="Arial"/>
        <w:b/>
        <w:bCs/>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385C721B"/>
    <w:multiLevelType w:val="multilevel"/>
    <w:tmpl w:val="385C721B"/>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39745287"/>
    <w:multiLevelType w:val="multilevel"/>
    <w:tmpl w:val="397452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823332"/>
    <w:multiLevelType w:val="multilevel"/>
    <w:tmpl w:val="3B823332"/>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3D3852AF"/>
    <w:multiLevelType w:val="multilevel"/>
    <w:tmpl w:val="3D385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D7875D4"/>
    <w:multiLevelType w:val="multilevel"/>
    <w:tmpl w:val="3D7875D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F376D24"/>
    <w:multiLevelType w:val="multilevel"/>
    <w:tmpl w:val="3F376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9F7FE4"/>
    <w:multiLevelType w:val="multilevel"/>
    <w:tmpl w:val="429F7FE4"/>
    <w:lvl w:ilvl="0">
      <w:start w:val="1"/>
      <w:numFmt w:val="decimal"/>
      <w:lvlText w:val="%1."/>
      <w:lvlJc w:val="left"/>
      <w:pPr>
        <w:ind w:left="420" w:hanging="420"/>
      </w:pPr>
      <w:rPr>
        <w:rFont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38870C0"/>
    <w:multiLevelType w:val="multilevel"/>
    <w:tmpl w:val="438870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5460CD"/>
    <w:multiLevelType w:val="multilevel"/>
    <w:tmpl w:val="545460C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EA0424"/>
    <w:multiLevelType w:val="multilevel"/>
    <w:tmpl w:val="5AEA0424"/>
    <w:lvl w:ilvl="0">
      <w:start w:val="1"/>
      <w:numFmt w:val="bullet"/>
      <w:lvlText w:val=""/>
      <w:lvlJc w:val="left"/>
      <w:pPr>
        <w:ind w:left="1283" w:hanging="360"/>
      </w:pPr>
      <w:rPr>
        <w:rFonts w:ascii="Symbol" w:hAnsi="Symbol" w:hint="default"/>
      </w:rPr>
    </w:lvl>
    <w:lvl w:ilvl="1">
      <w:start w:val="1"/>
      <w:numFmt w:val="bullet"/>
      <w:lvlText w:val="o"/>
      <w:lvlJc w:val="left"/>
      <w:pPr>
        <w:ind w:left="2003" w:hanging="360"/>
      </w:pPr>
      <w:rPr>
        <w:rFonts w:ascii="Courier New" w:hAnsi="Courier New" w:cs="Courier New" w:hint="default"/>
      </w:rPr>
    </w:lvl>
    <w:lvl w:ilvl="2">
      <w:start w:val="1"/>
      <w:numFmt w:val="bullet"/>
      <w:lvlText w:val=""/>
      <w:lvlJc w:val="left"/>
      <w:pPr>
        <w:ind w:left="2723" w:hanging="360"/>
      </w:pPr>
      <w:rPr>
        <w:rFonts w:ascii="Wingdings" w:hAnsi="Wingdings" w:hint="default"/>
      </w:rPr>
    </w:lvl>
    <w:lvl w:ilvl="3">
      <w:start w:val="1"/>
      <w:numFmt w:val="bullet"/>
      <w:lvlText w:val=""/>
      <w:lvlJc w:val="left"/>
      <w:pPr>
        <w:ind w:left="3443" w:hanging="360"/>
      </w:pPr>
      <w:rPr>
        <w:rFonts w:ascii="Symbol" w:hAnsi="Symbol" w:hint="default"/>
      </w:rPr>
    </w:lvl>
    <w:lvl w:ilvl="4">
      <w:start w:val="1"/>
      <w:numFmt w:val="bullet"/>
      <w:lvlText w:val="o"/>
      <w:lvlJc w:val="left"/>
      <w:pPr>
        <w:ind w:left="4163" w:hanging="360"/>
      </w:pPr>
      <w:rPr>
        <w:rFonts w:ascii="Courier New" w:hAnsi="Courier New" w:cs="Courier New" w:hint="default"/>
      </w:rPr>
    </w:lvl>
    <w:lvl w:ilvl="5">
      <w:start w:val="1"/>
      <w:numFmt w:val="bullet"/>
      <w:lvlText w:val=""/>
      <w:lvlJc w:val="left"/>
      <w:pPr>
        <w:ind w:left="4883" w:hanging="360"/>
      </w:pPr>
      <w:rPr>
        <w:rFonts w:ascii="Wingdings" w:hAnsi="Wingdings" w:hint="default"/>
      </w:rPr>
    </w:lvl>
    <w:lvl w:ilvl="6">
      <w:start w:val="1"/>
      <w:numFmt w:val="bullet"/>
      <w:lvlText w:val=""/>
      <w:lvlJc w:val="left"/>
      <w:pPr>
        <w:ind w:left="5603" w:hanging="360"/>
      </w:pPr>
      <w:rPr>
        <w:rFonts w:ascii="Symbol" w:hAnsi="Symbol" w:hint="default"/>
      </w:rPr>
    </w:lvl>
    <w:lvl w:ilvl="7">
      <w:start w:val="1"/>
      <w:numFmt w:val="bullet"/>
      <w:lvlText w:val="o"/>
      <w:lvlJc w:val="left"/>
      <w:pPr>
        <w:ind w:left="6323" w:hanging="360"/>
      </w:pPr>
      <w:rPr>
        <w:rFonts w:ascii="Courier New" w:hAnsi="Courier New" w:cs="Courier New" w:hint="default"/>
      </w:rPr>
    </w:lvl>
    <w:lvl w:ilvl="8">
      <w:start w:val="1"/>
      <w:numFmt w:val="bullet"/>
      <w:lvlText w:val=""/>
      <w:lvlJc w:val="left"/>
      <w:pPr>
        <w:ind w:left="7043" w:hanging="360"/>
      </w:pPr>
      <w:rPr>
        <w:rFonts w:ascii="Wingdings" w:hAnsi="Wingdings" w:hint="default"/>
      </w:rPr>
    </w:lvl>
  </w:abstractNum>
  <w:abstractNum w:abstractNumId="36" w15:restartNumberingAfterBreak="0">
    <w:nsid w:val="5AFD58F4"/>
    <w:multiLevelType w:val="multilevel"/>
    <w:tmpl w:val="5AFD58F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5EA94D6B"/>
    <w:multiLevelType w:val="multilevel"/>
    <w:tmpl w:val="5EA94D6B"/>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8C065E"/>
    <w:multiLevelType w:val="multilevel"/>
    <w:tmpl w:val="618C065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1"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1D06B8"/>
    <w:multiLevelType w:val="multilevel"/>
    <w:tmpl w:val="641D0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B0A1CC9"/>
    <w:multiLevelType w:val="multilevel"/>
    <w:tmpl w:val="6B0A1CC9"/>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B2E0ABB"/>
    <w:multiLevelType w:val="multilevel"/>
    <w:tmpl w:val="6B2E0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EEE6A71"/>
    <w:multiLevelType w:val="multilevel"/>
    <w:tmpl w:val="6EEE6A7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6"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3084489"/>
    <w:multiLevelType w:val="multilevel"/>
    <w:tmpl w:val="73084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55F1C3D"/>
    <w:multiLevelType w:val="multilevel"/>
    <w:tmpl w:val="755F1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7886935"/>
    <w:multiLevelType w:val="multilevel"/>
    <w:tmpl w:val="778869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A130532"/>
    <w:multiLevelType w:val="multilevel"/>
    <w:tmpl w:val="7A13053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C55098C"/>
    <w:multiLevelType w:val="multilevel"/>
    <w:tmpl w:val="7C55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B4D0BF"/>
    <w:multiLevelType w:val="singleLevel"/>
    <w:tmpl w:val="7EB4D0BF"/>
    <w:lvl w:ilvl="0">
      <w:start w:val="1"/>
      <w:numFmt w:val="bullet"/>
      <w:lvlText w:val="▪"/>
      <w:lvlJc w:val="left"/>
      <w:pPr>
        <w:ind w:left="420" w:hanging="420"/>
      </w:pPr>
      <w:rPr>
        <w:rFonts w:ascii="Arial" w:hAnsi="Arial" w:cs="Arial" w:hint="default"/>
      </w:rPr>
    </w:lvl>
  </w:abstractNum>
  <w:num w:numId="1">
    <w:abstractNumId w:val="21"/>
  </w:num>
  <w:num w:numId="2">
    <w:abstractNumId w:val="37"/>
  </w:num>
  <w:num w:numId="3">
    <w:abstractNumId w:val="31"/>
  </w:num>
  <w:num w:numId="4">
    <w:abstractNumId w:val="50"/>
  </w:num>
  <w:num w:numId="5">
    <w:abstractNumId w:val="11"/>
  </w:num>
  <w:num w:numId="6">
    <w:abstractNumId w:val="12"/>
  </w:num>
  <w:num w:numId="7">
    <w:abstractNumId w:val="39"/>
  </w:num>
  <w:num w:numId="8">
    <w:abstractNumId w:val="2"/>
  </w:num>
  <w:num w:numId="9">
    <w:abstractNumId w:val="46"/>
  </w:num>
  <w:num w:numId="10">
    <w:abstractNumId w:val="34"/>
  </w:num>
  <w:num w:numId="11">
    <w:abstractNumId w:val="52"/>
  </w:num>
  <w:num w:numId="12">
    <w:abstractNumId w:val="48"/>
  </w:num>
  <w:num w:numId="13">
    <w:abstractNumId w:val="41"/>
  </w:num>
  <w:num w:numId="14">
    <w:abstractNumId w:val="32"/>
  </w:num>
  <w:num w:numId="15">
    <w:abstractNumId w:val="35"/>
  </w:num>
  <w:num w:numId="16">
    <w:abstractNumId w:val="22"/>
  </w:num>
  <w:num w:numId="17">
    <w:abstractNumId w:val="51"/>
  </w:num>
  <w:num w:numId="18">
    <w:abstractNumId w:val="54"/>
  </w:num>
  <w:num w:numId="19">
    <w:abstractNumId w:val="13"/>
  </w:num>
  <w:num w:numId="20">
    <w:abstractNumId w:val="16"/>
  </w:num>
  <w:num w:numId="21">
    <w:abstractNumId w:val="6"/>
  </w:num>
  <w:num w:numId="22">
    <w:abstractNumId w:val="45"/>
  </w:num>
  <w:num w:numId="23">
    <w:abstractNumId w:val="1"/>
  </w:num>
  <w:num w:numId="24">
    <w:abstractNumId w:val="5"/>
  </w:num>
  <w:num w:numId="25">
    <w:abstractNumId w:val="40"/>
  </w:num>
  <w:num w:numId="26">
    <w:abstractNumId w:val="43"/>
  </w:num>
  <w:num w:numId="27">
    <w:abstractNumId w:val="38"/>
  </w:num>
  <w:num w:numId="28">
    <w:abstractNumId w:val="44"/>
  </w:num>
  <w:num w:numId="29">
    <w:abstractNumId w:val="25"/>
  </w:num>
  <w:num w:numId="30">
    <w:abstractNumId w:val="49"/>
  </w:num>
  <w:num w:numId="31">
    <w:abstractNumId w:val="8"/>
  </w:num>
  <w:num w:numId="32">
    <w:abstractNumId w:val="29"/>
  </w:num>
  <w:num w:numId="33">
    <w:abstractNumId w:val="19"/>
  </w:num>
  <w:num w:numId="34">
    <w:abstractNumId w:val="53"/>
  </w:num>
  <w:num w:numId="35">
    <w:abstractNumId w:val="0"/>
  </w:num>
  <w:num w:numId="36">
    <w:abstractNumId w:val="27"/>
  </w:num>
  <w:num w:numId="37">
    <w:abstractNumId w:val="15"/>
  </w:num>
  <w:num w:numId="38">
    <w:abstractNumId w:val="4"/>
  </w:num>
  <w:num w:numId="39">
    <w:abstractNumId w:val="36"/>
  </w:num>
  <w:num w:numId="40">
    <w:abstractNumId w:val="30"/>
  </w:num>
  <w:num w:numId="41">
    <w:abstractNumId w:val="20"/>
  </w:num>
  <w:num w:numId="42">
    <w:abstractNumId w:val="9"/>
  </w:num>
  <w:num w:numId="43">
    <w:abstractNumId w:val="10"/>
  </w:num>
  <w:num w:numId="44">
    <w:abstractNumId w:val="7"/>
  </w:num>
  <w:num w:numId="45">
    <w:abstractNumId w:val="33"/>
  </w:num>
  <w:num w:numId="46">
    <w:abstractNumId w:val="24"/>
  </w:num>
  <w:num w:numId="47">
    <w:abstractNumId w:val="18"/>
  </w:num>
  <w:num w:numId="48">
    <w:abstractNumId w:val="47"/>
  </w:num>
  <w:num w:numId="49">
    <w:abstractNumId w:val="3"/>
  </w:num>
  <w:num w:numId="50">
    <w:abstractNumId w:val="26"/>
  </w:num>
  <w:num w:numId="51">
    <w:abstractNumId w:val="28"/>
  </w:num>
  <w:num w:numId="52">
    <w:abstractNumId w:val="23"/>
  </w:num>
  <w:num w:numId="53">
    <w:abstractNumId w:val="14"/>
  </w:num>
  <w:num w:numId="54">
    <w:abstractNumId w:val="42"/>
  </w:num>
  <w:num w:numId="55">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en-IN" w:vendorID="64" w:dllVersion="131078" w:nlCheck="1" w:checkStyle="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60"/>
    <w:rsid w:val="00003195"/>
    <w:rsid w:val="00010EAD"/>
    <w:rsid w:val="000110C2"/>
    <w:rsid w:val="00012FB2"/>
    <w:rsid w:val="00013B8A"/>
    <w:rsid w:val="00022DF9"/>
    <w:rsid w:val="000265F4"/>
    <w:rsid w:val="00036573"/>
    <w:rsid w:val="000416CE"/>
    <w:rsid w:val="00042EF6"/>
    <w:rsid w:val="00050881"/>
    <w:rsid w:val="00062FBB"/>
    <w:rsid w:val="0007045B"/>
    <w:rsid w:val="00074914"/>
    <w:rsid w:val="00084B36"/>
    <w:rsid w:val="000940EE"/>
    <w:rsid w:val="000B7EAC"/>
    <w:rsid w:val="000C0211"/>
    <w:rsid w:val="000C168F"/>
    <w:rsid w:val="000C16C4"/>
    <w:rsid w:val="000D4250"/>
    <w:rsid w:val="000E1C07"/>
    <w:rsid w:val="000F46FC"/>
    <w:rsid w:val="000F5617"/>
    <w:rsid w:val="00100866"/>
    <w:rsid w:val="0010760F"/>
    <w:rsid w:val="0012223E"/>
    <w:rsid w:val="00132738"/>
    <w:rsid w:val="00133613"/>
    <w:rsid w:val="00137DE1"/>
    <w:rsid w:val="00146D88"/>
    <w:rsid w:val="0015063E"/>
    <w:rsid w:val="0015502C"/>
    <w:rsid w:val="00161CCE"/>
    <w:rsid w:val="00161D7C"/>
    <w:rsid w:val="001661BE"/>
    <w:rsid w:val="001705DD"/>
    <w:rsid w:val="00180554"/>
    <w:rsid w:val="0018170F"/>
    <w:rsid w:val="001979B7"/>
    <w:rsid w:val="001A6F75"/>
    <w:rsid w:val="001B5167"/>
    <w:rsid w:val="001C0FBC"/>
    <w:rsid w:val="001C6FDE"/>
    <w:rsid w:val="001D2CCC"/>
    <w:rsid w:val="001E06F0"/>
    <w:rsid w:val="001E27C1"/>
    <w:rsid w:val="001E5F05"/>
    <w:rsid w:val="001F77D2"/>
    <w:rsid w:val="00211553"/>
    <w:rsid w:val="00212442"/>
    <w:rsid w:val="0021451D"/>
    <w:rsid w:val="00232727"/>
    <w:rsid w:val="00234EE3"/>
    <w:rsid w:val="002603B2"/>
    <w:rsid w:val="002621E8"/>
    <w:rsid w:val="00270461"/>
    <w:rsid w:val="0027307E"/>
    <w:rsid w:val="00275E27"/>
    <w:rsid w:val="00286FFE"/>
    <w:rsid w:val="00290929"/>
    <w:rsid w:val="00295F1D"/>
    <w:rsid w:val="002A2D83"/>
    <w:rsid w:val="002B02B0"/>
    <w:rsid w:val="002B2722"/>
    <w:rsid w:val="002B68A7"/>
    <w:rsid w:val="002C3F31"/>
    <w:rsid w:val="002D3C94"/>
    <w:rsid w:val="002E26BD"/>
    <w:rsid w:val="002E5A48"/>
    <w:rsid w:val="002E64ED"/>
    <w:rsid w:val="002E776D"/>
    <w:rsid w:val="002E7B06"/>
    <w:rsid w:val="002F7CA9"/>
    <w:rsid w:val="00301022"/>
    <w:rsid w:val="003056A2"/>
    <w:rsid w:val="00312503"/>
    <w:rsid w:val="00315089"/>
    <w:rsid w:val="00331000"/>
    <w:rsid w:val="003319B7"/>
    <w:rsid w:val="00332D3D"/>
    <w:rsid w:val="00334B9A"/>
    <w:rsid w:val="00340CE6"/>
    <w:rsid w:val="00342BF5"/>
    <w:rsid w:val="003633FF"/>
    <w:rsid w:val="00364BDC"/>
    <w:rsid w:val="00382F4D"/>
    <w:rsid w:val="003836D4"/>
    <w:rsid w:val="00384804"/>
    <w:rsid w:val="003876A1"/>
    <w:rsid w:val="00393C97"/>
    <w:rsid w:val="003A1593"/>
    <w:rsid w:val="003A789C"/>
    <w:rsid w:val="003C12A3"/>
    <w:rsid w:val="003C54D2"/>
    <w:rsid w:val="003D0FE0"/>
    <w:rsid w:val="003D5760"/>
    <w:rsid w:val="003D5EEB"/>
    <w:rsid w:val="003E7B42"/>
    <w:rsid w:val="003F4013"/>
    <w:rsid w:val="003F7877"/>
    <w:rsid w:val="00410F5D"/>
    <w:rsid w:val="00411821"/>
    <w:rsid w:val="00425F61"/>
    <w:rsid w:val="004276B3"/>
    <w:rsid w:val="00445919"/>
    <w:rsid w:val="00450F40"/>
    <w:rsid w:val="00457945"/>
    <w:rsid w:val="00466ED7"/>
    <w:rsid w:val="00473527"/>
    <w:rsid w:val="0048077E"/>
    <w:rsid w:val="00481090"/>
    <w:rsid w:val="00497D9F"/>
    <w:rsid w:val="004A092C"/>
    <w:rsid w:val="004B3C6E"/>
    <w:rsid w:val="004B3C7B"/>
    <w:rsid w:val="004D17B7"/>
    <w:rsid w:val="0050060C"/>
    <w:rsid w:val="00501F3E"/>
    <w:rsid w:val="005158EE"/>
    <w:rsid w:val="00542695"/>
    <w:rsid w:val="00546E7B"/>
    <w:rsid w:val="005601DA"/>
    <w:rsid w:val="00565CB1"/>
    <w:rsid w:val="00565FBF"/>
    <w:rsid w:val="00582A9B"/>
    <w:rsid w:val="00591804"/>
    <w:rsid w:val="005A2714"/>
    <w:rsid w:val="005A3806"/>
    <w:rsid w:val="005A522B"/>
    <w:rsid w:val="005C1BDF"/>
    <w:rsid w:val="005C2326"/>
    <w:rsid w:val="005D2D0C"/>
    <w:rsid w:val="005D6DBE"/>
    <w:rsid w:val="005D7F7B"/>
    <w:rsid w:val="005E00D6"/>
    <w:rsid w:val="005E4141"/>
    <w:rsid w:val="005F46C8"/>
    <w:rsid w:val="005F7332"/>
    <w:rsid w:val="006009EE"/>
    <w:rsid w:val="0061707D"/>
    <w:rsid w:val="0062023F"/>
    <w:rsid w:val="00620815"/>
    <w:rsid w:val="006326E6"/>
    <w:rsid w:val="006402CA"/>
    <w:rsid w:val="0064391C"/>
    <w:rsid w:val="00646459"/>
    <w:rsid w:val="00650F5E"/>
    <w:rsid w:val="00665500"/>
    <w:rsid w:val="00673EA0"/>
    <w:rsid w:val="00681B31"/>
    <w:rsid w:val="00684673"/>
    <w:rsid w:val="0068746B"/>
    <w:rsid w:val="00692D92"/>
    <w:rsid w:val="006A20BC"/>
    <w:rsid w:val="006B436E"/>
    <w:rsid w:val="006B48B5"/>
    <w:rsid w:val="006C2DB9"/>
    <w:rsid w:val="006D5212"/>
    <w:rsid w:val="006F51DE"/>
    <w:rsid w:val="007029B2"/>
    <w:rsid w:val="007035C4"/>
    <w:rsid w:val="007042E2"/>
    <w:rsid w:val="007101CA"/>
    <w:rsid w:val="00720187"/>
    <w:rsid w:val="0073038C"/>
    <w:rsid w:val="007315FD"/>
    <w:rsid w:val="00736231"/>
    <w:rsid w:val="00737FE6"/>
    <w:rsid w:val="00743346"/>
    <w:rsid w:val="0075707A"/>
    <w:rsid w:val="007612E3"/>
    <w:rsid w:val="00771CF1"/>
    <w:rsid w:val="007A6472"/>
    <w:rsid w:val="007C16E9"/>
    <w:rsid w:val="007C3985"/>
    <w:rsid w:val="007F017F"/>
    <w:rsid w:val="007F2ECF"/>
    <w:rsid w:val="00804D30"/>
    <w:rsid w:val="008120A9"/>
    <w:rsid w:val="00812121"/>
    <w:rsid w:val="008122BA"/>
    <w:rsid w:val="0081558C"/>
    <w:rsid w:val="00821270"/>
    <w:rsid w:val="00824383"/>
    <w:rsid w:val="00825928"/>
    <w:rsid w:val="00831928"/>
    <w:rsid w:val="00834CBF"/>
    <w:rsid w:val="00861F4C"/>
    <w:rsid w:val="008672DC"/>
    <w:rsid w:val="00867E2C"/>
    <w:rsid w:val="00867FB5"/>
    <w:rsid w:val="008870FE"/>
    <w:rsid w:val="008916A8"/>
    <w:rsid w:val="00895173"/>
    <w:rsid w:val="0089695F"/>
    <w:rsid w:val="008A5A0C"/>
    <w:rsid w:val="008B161E"/>
    <w:rsid w:val="008B222B"/>
    <w:rsid w:val="008B4FFB"/>
    <w:rsid w:val="008C6041"/>
    <w:rsid w:val="008C6ED7"/>
    <w:rsid w:val="008E2619"/>
    <w:rsid w:val="008E4253"/>
    <w:rsid w:val="008E4E7A"/>
    <w:rsid w:val="008F094E"/>
    <w:rsid w:val="008F0960"/>
    <w:rsid w:val="008F1C1D"/>
    <w:rsid w:val="009112C7"/>
    <w:rsid w:val="00922761"/>
    <w:rsid w:val="009424AD"/>
    <w:rsid w:val="00942B16"/>
    <w:rsid w:val="00953102"/>
    <w:rsid w:val="0095359B"/>
    <w:rsid w:val="00961150"/>
    <w:rsid w:val="0096360E"/>
    <w:rsid w:val="00966C0B"/>
    <w:rsid w:val="00974BC0"/>
    <w:rsid w:val="00975A61"/>
    <w:rsid w:val="00985030"/>
    <w:rsid w:val="009865D7"/>
    <w:rsid w:val="00995AE4"/>
    <w:rsid w:val="009A1C78"/>
    <w:rsid w:val="009A4AE7"/>
    <w:rsid w:val="009B2B35"/>
    <w:rsid w:val="009B5FD7"/>
    <w:rsid w:val="009C0D7F"/>
    <w:rsid w:val="009C2499"/>
    <w:rsid w:val="009C3CE2"/>
    <w:rsid w:val="009C50F5"/>
    <w:rsid w:val="009D1CE9"/>
    <w:rsid w:val="009F15CF"/>
    <w:rsid w:val="009F2B8F"/>
    <w:rsid w:val="009F6434"/>
    <w:rsid w:val="00A019F6"/>
    <w:rsid w:val="00A02AA2"/>
    <w:rsid w:val="00A1154D"/>
    <w:rsid w:val="00A33B9A"/>
    <w:rsid w:val="00A367A1"/>
    <w:rsid w:val="00A37A2E"/>
    <w:rsid w:val="00A40A32"/>
    <w:rsid w:val="00A46EDF"/>
    <w:rsid w:val="00A51522"/>
    <w:rsid w:val="00A63EFF"/>
    <w:rsid w:val="00A751ED"/>
    <w:rsid w:val="00A82793"/>
    <w:rsid w:val="00A844A1"/>
    <w:rsid w:val="00A87712"/>
    <w:rsid w:val="00A95312"/>
    <w:rsid w:val="00A957CF"/>
    <w:rsid w:val="00AA0B01"/>
    <w:rsid w:val="00AA4311"/>
    <w:rsid w:val="00AB296D"/>
    <w:rsid w:val="00AD27D8"/>
    <w:rsid w:val="00AD48F1"/>
    <w:rsid w:val="00AE2580"/>
    <w:rsid w:val="00AE5884"/>
    <w:rsid w:val="00AE7890"/>
    <w:rsid w:val="00B025C3"/>
    <w:rsid w:val="00B028D4"/>
    <w:rsid w:val="00B06D26"/>
    <w:rsid w:val="00B10371"/>
    <w:rsid w:val="00B22ED2"/>
    <w:rsid w:val="00B24AA0"/>
    <w:rsid w:val="00B27B26"/>
    <w:rsid w:val="00B3140C"/>
    <w:rsid w:val="00B32225"/>
    <w:rsid w:val="00B3754F"/>
    <w:rsid w:val="00B37665"/>
    <w:rsid w:val="00B40142"/>
    <w:rsid w:val="00B414BA"/>
    <w:rsid w:val="00B45BA3"/>
    <w:rsid w:val="00B565BF"/>
    <w:rsid w:val="00B572B7"/>
    <w:rsid w:val="00B6282B"/>
    <w:rsid w:val="00B80C13"/>
    <w:rsid w:val="00B8559C"/>
    <w:rsid w:val="00B926C9"/>
    <w:rsid w:val="00B979D0"/>
    <w:rsid w:val="00BA5C7C"/>
    <w:rsid w:val="00BB04FA"/>
    <w:rsid w:val="00BB13DF"/>
    <w:rsid w:val="00BD69A5"/>
    <w:rsid w:val="00BE138C"/>
    <w:rsid w:val="00C07D15"/>
    <w:rsid w:val="00C35661"/>
    <w:rsid w:val="00C42D84"/>
    <w:rsid w:val="00C44471"/>
    <w:rsid w:val="00C55CAA"/>
    <w:rsid w:val="00C60DE9"/>
    <w:rsid w:val="00C72799"/>
    <w:rsid w:val="00C75619"/>
    <w:rsid w:val="00C77EBD"/>
    <w:rsid w:val="00C844FB"/>
    <w:rsid w:val="00C916C5"/>
    <w:rsid w:val="00C97B2B"/>
    <w:rsid w:val="00CB46B4"/>
    <w:rsid w:val="00CC0CC9"/>
    <w:rsid w:val="00CC354C"/>
    <w:rsid w:val="00CC6B19"/>
    <w:rsid w:val="00CD11CB"/>
    <w:rsid w:val="00CD6E44"/>
    <w:rsid w:val="00CE3505"/>
    <w:rsid w:val="00CE41CB"/>
    <w:rsid w:val="00CE51D9"/>
    <w:rsid w:val="00CE731D"/>
    <w:rsid w:val="00CF0383"/>
    <w:rsid w:val="00CF0A23"/>
    <w:rsid w:val="00CF26ED"/>
    <w:rsid w:val="00CF2A4A"/>
    <w:rsid w:val="00CF3D60"/>
    <w:rsid w:val="00CF56E6"/>
    <w:rsid w:val="00D04FD9"/>
    <w:rsid w:val="00D11990"/>
    <w:rsid w:val="00D12A31"/>
    <w:rsid w:val="00D1481E"/>
    <w:rsid w:val="00D15783"/>
    <w:rsid w:val="00D25B36"/>
    <w:rsid w:val="00D25E30"/>
    <w:rsid w:val="00D32B11"/>
    <w:rsid w:val="00D34E6C"/>
    <w:rsid w:val="00D36995"/>
    <w:rsid w:val="00D414CD"/>
    <w:rsid w:val="00D417B1"/>
    <w:rsid w:val="00D429C3"/>
    <w:rsid w:val="00D54B89"/>
    <w:rsid w:val="00D565D6"/>
    <w:rsid w:val="00D63C74"/>
    <w:rsid w:val="00D80938"/>
    <w:rsid w:val="00D90794"/>
    <w:rsid w:val="00DB4270"/>
    <w:rsid w:val="00DC049F"/>
    <w:rsid w:val="00DC42B7"/>
    <w:rsid w:val="00DD2A5E"/>
    <w:rsid w:val="00DD4C3D"/>
    <w:rsid w:val="00DD70C2"/>
    <w:rsid w:val="00DF4FBD"/>
    <w:rsid w:val="00DF757D"/>
    <w:rsid w:val="00E00D9E"/>
    <w:rsid w:val="00E01E71"/>
    <w:rsid w:val="00E0456D"/>
    <w:rsid w:val="00E13DF6"/>
    <w:rsid w:val="00E16CBC"/>
    <w:rsid w:val="00E16EB5"/>
    <w:rsid w:val="00E24813"/>
    <w:rsid w:val="00E25A5C"/>
    <w:rsid w:val="00E37A59"/>
    <w:rsid w:val="00E405CE"/>
    <w:rsid w:val="00E41607"/>
    <w:rsid w:val="00E433BD"/>
    <w:rsid w:val="00E608B8"/>
    <w:rsid w:val="00E61400"/>
    <w:rsid w:val="00E620A2"/>
    <w:rsid w:val="00E63074"/>
    <w:rsid w:val="00E641B2"/>
    <w:rsid w:val="00E72B94"/>
    <w:rsid w:val="00E7441A"/>
    <w:rsid w:val="00E818B0"/>
    <w:rsid w:val="00E84952"/>
    <w:rsid w:val="00E874F4"/>
    <w:rsid w:val="00E94800"/>
    <w:rsid w:val="00E95C6B"/>
    <w:rsid w:val="00EF1A45"/>
    <w:rsid w:val="00EF200F"/>
    <w:rsid w:val="00EF2750"/>
    <w:rsid w:val="00EF509C"/>
    <w:rsid w:val="00F022BC"/>
    <w:rsid w:val="00F03CC7"/>
    <w:rsid w:val="00F059A9"/>
    <w:rsid w:val="00F12FA5"/>
    <w:rsid w:val="00F156CC"/>
    <w:rsid w:val="00F164C8"/>
    <w:rsid w:val="00F22FB0"/>
    <w:rsid w:val="00F23498"/>
    <w:rsid w:val="00F235E1"/>
    <w:rsid w:val="00F24922"/>
    <w:rsid w:val="00F251B3"/>
    <w:rsid w:val="00F30D59"/>
    <w:rsid w:val="00F320AB"/>
    <w:rsid w:val="00F33C9D"/>
    <w:rsid w:val="00F43AF1"/>
    <w:rsid w:val="00F61A66"/>
    <w:rsid w:val="00F649BF"/>
    <w:rsid w:val="00F70069"/>
    <w:rsid w:val="00F90321"/>
    <w:rsid w:val="00F95F19"/>
    <w:rsid w:val="00F973AA"/>
    <w:rsid w:val="00FA6011"/>
    <w:rsid w:val="00FB092A"/>
    <w:rsid w:val="00FC510C"/>
    <w:rsid w:val="00FD1775"/>
    <w:rsid w:val="00FD5C45"/>
    <w:rsid w:val="00FE0F02"/>
    <w:rsid w:val="00FE2307"/>
    <w:rsid w:val="00FF52CC"/>
    <w:rsid w:val="00FF6B5C"/>
    <w:rsid w:val="1FEB3DAD"/>
    <w:rsid w:val="456D57B7"/>
    <w:rsid w:val="5B92585D"/>
    <w:rsid w:val="60E334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2E2FE"/>
  <w15:docId w15:val="{E578C15E-3EB2-4DAA-A6AD-DFA89900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en-US"/>
    </w:rPr>
  </w:style>
  <w:style w:type="paragraph" w:styleId="1">
    <w:name w:val="heading 1"/>
    <w:basedOn w:val="a"/>
    <w:next w:val="a"/>
    <w:link w:val="10"/>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2">
    <w:name w:val="heading 2"/>
    <w:basedOn w:val="a"/>
    <w:next w:val="a"/>
    <w:uiPriority w:val="9"/>
    <w:qFormat/>
    <w:pPr>
      <w:keepNext/>
      <w:numPr>
        <w:ilvl w:val="1"/>
        <w:numId w:val="1"/>
      </w:numPr>
      <w:spacing w:before="60" w:after="60"/>
      <w:jc w:val="both"/>
      <w:outlineLvl w:val="1"/>
    </w:pPr>
    <w:rPr>
      <w:rFonts w:ascii="Arial" w:hAnsi="Arial"/>
      <w:b/>
      <w:i/>
      <w:sz w:val="28"/>
      <w:szCs w:val="20"/>
    </w:rPr>
  </w:style>
  <w:style w:type="paragraph" w:styleId="3">
    <w:name w:val="heading 3"/>
    <w:basedOn w:val="a"/>
    <w:next w:val="a"/>
    <w:link w:val="30"/>
    <w:qFormat/>
    <w:pPr>
      <w:keepNext/>
      <w:numPr>
        <w:ilvl w:val="2"/>
        <w:numId w:val="1"/>
      </w:numPr>
      <w:spacing w:before="120" w:after="60"/>
      <w:jc w:val="both"/>
      <w:outlineLvl w:val="2"/>
    </w:pPr>
    <w:rPr>
      <w:rFonts w:ascii="Arial" w:hAnsi="Arial"/>
      <w:b/>
      <w:szCs w:val="20"/>
    </w:rPr>
  </w:style>
  <w:style w:type="paragraph" w:styleId="4">
    <w:name w:val="heading 4"/>
    <w:basedOn w:val="a"/>
    <w:next w:val="a"/>
    <w:link w:val="40"/>
    <w:uiPriority w:val="9"/>
    <w:qFormat/>
    <w:pPr>
      <w:keepNext/>
      <w:numPr>
        <w:ilvl w:val="3"/>
        <w:numId w:val="1"/>
      </w:numPr>
      <w:spacing w:before="60" w:after="120"/>
      <w:jc w:val="both"/>
      <w:outlineLvl w:val="3"/>
    </w:pPr>
    <w:rPr>
      <w:rFonts w:ascii="Arial" w:hAnsi="Arial"/>
      <w:b/>
    </w:rPr>
  </w:style>
  <w:style w:type="paragraph" w:styleId="5">
    <w:name w:val="heading 5"/>
    <w:basedOn w:val="a"/>
    <w:next w:val="a"/>
    <w:uiPriority w:val="9"/>
    <w:qFormat/>
    <w:pPr>
      <w:numPr>
        <w:ilvl w:val="4"/>
        <w:numId w:val="1"/>
      </w:numPr>
      <w:spacing w:before="240" w:after="60"/>
      <w:jc w:val="both"/>
      <w:outlineLvl w:val="4"/>
    </w:pPr>
    <w:rPr>
      <w:rFonts w:ascii="Arial" w:hAnsi="Arial"/>
      <w:sz w:val="20"/>
      <w:szCs w:val="20"/>
    </w:rPr>
  </w:style>
  <w:style w:type="paragraph" w:styleId="6">
    <w:name w:val="heading 6"/>
    <w:basedOn w:val="a"/>
    <w:next w:val="a"/>
    <w:link w:val="60"/>
    <w:uiPriority w:val="9"/>
    <w:qFormat/>
    <w:pPr>
      <w:numPr>
        <w:ilvl w:val="5"/>
        <w:numId w:val="1"/>
      </w:numPr>
      <w:spacing w:before="240" w:after="60"/>
      <w:jc w:val="both"/>
      <w:outlineLvl w:val="5"/>
    </w:pPr>
    <w:rPr>
      <w:rFonts w:ascii="Arial" w:hAnsi="Arial"/>
      <w:i/>
      <w:sz w:val="20"/>
      <w:szCs w:val="20"/>
    </w:rPr>
  </w:style>
  <w:style w:type="paragraph" w:styleId="7">
    <w:name w:val="heading 7"/>
    <w:basedOn w:val="a"/>
    <w:next w:val="a"/>
    <w:link w:val="70"/>
    <w:uiPriority w:val="9"/>
    <w:qFormat/>
    <w:pPr>
      <w:numPr>
        <w:ilvl w:val="6"/>
        <w:numId w:val="1"/>
      </w:numPr>
      <w:spacing w:before="240" w:after="60"/>
      <w:jc w:val="both"/>
      <w:outlineLvl w:val="6"/>
    </w:pPr>
    <w:rPr>
      <w:rFonts w:ascii="Arial" w:hAnsi="Arial"/>
      <w:sz w:val="20"/>
      <w:szCs w:val="20"/>
    </w:rPr>
  </w:style>
  <w:style w:type="paragraph" w:styleId="8">
    <w:name w:val="heading 8"/>
    <w:basedOn w:val="a"/>
    <w:next w:val="a"/>
    <w:link w:val="80"/>
    <w:uiPriority w:val="9"/>
    <w:qFormat/>
    <w:pPr>
      <w:numPr>
        <w:ilvl w:val="7"/>
        <w:numId w:val="1"/>
      </w:numPr>
      <w:spacing w:before="240" w:after="60"/>
      <w:jc w:val="both"/>
      <w:outlineLvl w:val="7"/>
    </w:pPr>
    <w:rPr>
      <w:rFonts w:ascii="Arial" w:hAnsi="Arial"/>
      <w:i/>
      <w:sz w:val="20"/>
      <w:szCs w:val="20"/>
    </w:rPr>
  </w:style>
  <w:style w:type="paragraph" w:styleId="9">
    <w:name w:val="heading 9"/>
    <w:basedOn w:val="a"/>
    <w:next w:val="a"/>
    <w:link w:val="90"/>
    <w:uiPriority w:val="9"/>
    <w:qFormat/>
    <w:pPr>
      <w:numPr>
        <w:ilvl w:val="8"/>
        <w:numId w:val="1"/>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qFormat/>
    <w:rPr>
      <w:rFonts w:eastAsia="MS Mincho"/>
      <w:lang w:val="en-GB" w:eastAsia="ja-JP"/>
    </w:rPr>
  </w:style>
  <w:style w:type="paragraph" w:styleId="a3">
    <w:name w:val="caption"/>
    <w:basedOn w:val="a"/>
    <w:next w:val="a"/>
    <w:link w:val="a4"/>
    <w:qFormat/>
    <w:pPr>
      <w:spacing w:after="240" w:line="360" w:lineRule="auto"/>
      <w:jc w:val="center"/>
      <w:textAlignment w:val="baseline"/>
    </w:pPr>
    <w:rPr>
      <w:b/>
      <w:bCs/>
      <w:sz w:val="22"/>
      <w:szCs w:val="20"/>
      <w:lang w:val="en-GB" w:eastAsia="zh-CN"/>
    </w:rPr>
  </w:style>
  <w:style w:type="paragraph" w:styleId="a5">
    <w:name w:val="List Bullet"/>
    <w:basedOn w:val="a"/>
    <w:qFormat/>
    <w:pPr>
      <w:widowControl w:val="0"/>
      <w:ind w:hanging="200"/>
      <w:jc w:val="both"/>
    </w:pPr>
    <w:rPr>
      <w:rFonts w:eastAsia="MS Gothic"/>
      <w:kern w:val="2"/>
      <w:sz w:val="20"/>
      <w:szCs w:val="20"/>
      <w:lang w:eastAsia="ja-JP"/>
    </w:rPr>
  </w:style>
  <w:style w:type="paragraph" w:styleId="a6">
    <w:name w:val="Document Map"/>
    <w:basedOn w:val="a"/>
    <w:link w:val="a7"/>
    <w:semiHidden/>
    <w:qFormat/>
    <w:pPr>
      <w:shd w:val="clear" w:color="auto" w:fill="000080"/>
    </w:pPr>
  </w:style>
  <w:style w:type="paragraph" w:styleId="a8">
    <w:name w:val="annotation text"/>
    <w:basedOn w:val="a"/>
    <w:link w:val="a9"/>
    <w:uiPriority w:val="99"/>
    <w:unhideWhenUsed/>
    <w:qFormat/>
    <w:pPr>
      <w:spacing w:before="60" w:after="120"/>
      <w:jc w:val="both"/>
    </w:pPr>
    <w:rPr>
      <w:rFonts w:ascii="Arial" w:hAnsi="Arial"/>
      <w:sz w:val="20"/>
      <w:szCs w:val="20"/>
    </w:rPr>
  </w:style>
  <w:style w:type="paragraph" w:styleId="31">
    <w:name w:val="List Bullet 3"/>
    <w:basedOn w:val="a"/>
    <w:unhideWhenUsed/>
    <w:qFormat/>
    <w:pPr>
      <w:spacing w:before="60" w:after="120"/>
      <w:ind w:left="720" w:hanging="360"/>
      <w:contextualSpacing/>
      <w:jc w:val="both"/>
    </w:pPr>
    <w:rPr>
      <w:rFonts w:ascii="Arial" w:hAnsi="Arial"/>
      <w:sz w:val="20"/>
      <w:szCs w:val="20"/>
    </w:rPr>
  </w:style>
  <w:style w:type="paragraph" w:styleId="aa">
    <w:name w:val="Body Text"/>
    <w:basedOn w:val="a"/>
    <w:link w:val="ab"/>
    <w:unhideWhenUsed/>
    <w:qFormat/>
    <w:pPr>
      <w:spacing w:after="160" w:line="252" w:lineRule="auto"/>
    </w:pPr>
    <w:rPr>
      <w:rFonts w:ascii="Calibri" w:eastAsia="Calibri" w:hAnsi="Calibri"/>
      <w:sz w:val="22"/>
      <w:szCs w:val="22"/>
    </w:rPr>
  </w:style>
  <w:style w:type="paragraph" w:styleId="32">
    <w:name w:val="List Number 3"/>
    <w:basedOn w:val="a"/>
    <w:qFormat/>
    <w:pPr>
      <w:spacing w:after="180"/>
      <w:textAlignment w:val="baseline"/>
    </w:pPr>
    <w:rPr>
      <w:sz w:val="20"/>
      <w:szCs w:val="20"/>
      <w:lang w:val="en-GB"/>
    </w:rPr>
  </w:style>
  <w:style w:type="paragraph" w:styleId="50">
    <w:name w:val="toc 5"/>
    <w:basedOn w:val="a"/>
    <w:next w:val="a"/>
    <w:uiPriority w:val="39"/>
    <w:qFormat/>
    <w:pPr>
      <w:ind w:left="960"/>
    </w:pPr>
    <w:rPr>
      <w:rFonts w:eastAsia="MS Mincho"/>
      <w:lang w:val="en-GB" w:eastAsia="ja-JP"/>
    </w:rPr>
  </w:style>
  <w:style w:type="paragraph" w:styleId="33">
    <w:name w:val="toc 3"/>
    <w:basedOn w:val="a"/>
    <w:next w:val="a"/>
    <w:uiPriority w:val="39"/>
    <w:qFormat/>
    <w:pPr>
      <w:tabs>
        <w:tab w:val="left" w:pos="1200"/>
        <w:tab w:val="right" w:leader="dot" w:pos="9631"/>
      </w:tabs>
      <w:ind w:left="403"/>
    </w:pPr>
    <w:rPr>
      <w:rFonts w:ascii="Times" w:eastAsia="Batang" w:hAnsi="Times"/>
      <w:sz w:val="20"/>
      <w:lang w:val="en-GB"/>
    </w:rPr>
  </w:style>
  <w:style w:type="paragraph" w:styleId="ac">
    <w:name w:val="Plain Text"/>
    <w:basedOn w:val="a"/>
    <w:uiPriority w:val="99"/>
    <w:unhideWhenUsed/>
    <w:qFormat/>
    <w:rPr>
      <w:rFonts w:ascii="Arial" w:eastAsia="MS Gothic" w:hAnsi="Arial"/>
      <w:color w:val="000000"/>
      <w:sz w:val="20"/>
      <w:szCs w:val="20"/>
    </w:rPr>
  </w:style>
  <w:style w:type="paragraph" w:styleId="81">
    <w:name w:val="toc 8"/>
    <w:basedOn w:val="a"/>
    <w:next w:val="a"/>
    <w:uiPriority w:val="39"/>
    <w:qFormat/>
    <w:pPr>
      <w:ind w:left="1680"/>
    </w:pPr>
    <w:rPr>
      <w:rFonts w:eastAsia="MS Mincho"/>
      <w:lang w:val="en-GB" w:eastAsia="ja-JP"/>
    </w:rPr>
  </w:style>
  <w:style w:type="paragraph" w:styleId="ad">
    <w:name w:val="Date"/>
    <w:basedOn w:val="a"/>
    <w:next w:val="a"/>
    <w:qFormat/>
    <w:rPr>
      <w:rFonts w:ascii="Times" w:eastAsia="Batang" w:hAnsi="Times"/>
      <w:sz w:val="20"/>
      <w:lang w:val="en-GB"/>
    </w:rPr>
  </w:style>
  <w:style w:type="paragraph" w:styleId="ae">
    <w:name w:val="endnote text"/>
    <w:basedOn w:val="a"/>
    <w:qFormat/>
    <w:pPr>
      <w:snapToGrid w:val="0"/>
    </w:pPr>
  </w:style>
  <w:style w:type="paragraph" w:styleId="af">
    <w:name w:val="Balloon Text"/>
    <w:basedOn w:val="a"/>
    <w:link w:val="af0"/>
    <w:semiHidden/>
    <w:unhideWhenUsed/>
    <w:qFormat/>
    <w:pPr>
      <w:jc w:val="both"/>
    </w:pPr>
    <w:rPr>
      <w:rFonts w:ascii="Segoe UI" w:hAnsi="Segoe UI" w:cs="Segoe UI"/>
      <w:sz w:val="18"/>
      <w:szCs w:val="18"/>
    </w:rPr>
  </w:style>
  <w:style w:type="paragraph" w:styleId="af1">
    <w:name w:val="footer"/>
    <w:basedOn w:val="a"/>
    <w:link w:val="af2"/>
    <w:unhideWhenUsed/>
    <w:qFormat/>
    <w:pPr>
      <w:tabs>
        <w:tab w:val="center" w:pos="4680"/>
        <w:tab w:val="right" w:pos="9360"/>
      </w:tabs>
      <w:jc w:val="both"/>
    </w:pPr>
    <w:rPr>
      <w:rFonts w:ascii="Arial" w:hAnsi="Arial"/>
      <w:sz w:val="20"/>
      <w:szCs w:val="20"/>
    </w:rPr>
  </w:style>
  <w:style w:type="paragraph" w:styleId="af3">
    <w:name w:val="header"/>
    <w:basedOn w:val="a"/>
    <w:link w:val="11"/>
    <w:unhideWhenUsed/>
    <w:qFormat/>
    <w:pPr>
      <w:tabs>
        <w:tab w:val="center" w:pos="4680"/>
        <w:tab w:val="right" w:pos="9360"/>
      </w:tabs>
      <w:jc w:val="both"/>
    </w:pPr>
    <w:rPr>
      <w:rFonts w:ascii="Arial" w:hAnsi="Arial"/>
      <w:sz w:val="20"/>
      <w:szCs w:val="20"/>
    </w:rPr>
  </w:style>
  <w:style w:type="paragraph" w:styleId="12">
    <w:name w:val="toc 1"/>
    <w:basedOn w:val="a"/>
    <w:next w:val="a"/>
    <w:uiPriority w:val="39"/>
    <w:pPr>
      <w:keepNext/>
      <w:keepLines/>
      <w:widowControl w:val="0"/>
      <w:tabs>
        <w:tab w:val="left" w:pos="1701"/>
      </w:tabs>
      <w:spacing w:before="120"/>
      <w:ind w:left="1701" w:hanging="1701"/>
      <w:textAlignment w:val="baseline"/>
    </w:pPr>
    <w:rPr>
      <w:rFonts w:ascii="Arial" w:eastAsia="等线" w:hAnsi="Arial"/>
      <w:b/>
      <w:szCs w:val="22"/>
      <w:lang w:eastAsia="zh-CN"/>
    </w:rPr>
  </w:style>
  <w:style w:type="paragraph" w:styleId="41">
    <w:name w:val="toc 4"/>
    <w:basedOn w:val="a"/>
    <w:next w:val="a"/>
    <w:uiPriority w:val="39"/>
    <w:qFormat/>
    <w:pPr>
      <w:tabs>
        <w:tab w:val="left" w:pos="1440"/>
        <w:tab w:val="right" w:leader="dot" w:pos="9631"/>
      </w:tabs>
      <w:ind w:left="601"/>
    </w:pPr>
    <w:rPr>
      <w:rFonts w:ascii="Times" w:eastAsia="Batang" w:hAnsi="Times"/>
      <w:sz w:val="20"/>
      <w:lang w:val="en-GB"/>
    </w:rPr>
  </w:style>
  <w:style w:type="paragraph" w:styleId="af4">
    <w:name w:val="Subtitle"/>
    <w:basedOn w:val="a"/>
    <w:qFormat/>
    <w:pPr>
      <w:spacing w:before="240" w:after="60" w:line="312" w:lineRule="auto"/>
      <w:jc w:val="center"/>
      <w:outlineLvl w:val="1"/>
    </w:pPr>
    <w:rPr>
      <w:rFonts w:asciiTheme="majorHAnsi" w:eastAsia="宋体" w:hAnsiTheme="majorHAnsi" w:cstheme="majorBidi"/>
      <w:b/>
      <w:bCs/>
      <w:kern w:val="2"/>
      <w:sz w:val="32"/>
      <w:szCs w:val="32"/>
    </w:rPr>
  </w:style>
  <w:style w:type="paragraph" w:styleId="af5">
    <w:name w:val="List"/>
    <w:basedOn w:val="a"/>
    <w:qFormat/>
    <w:pPr>
      <w:ind w:left="200" w:hanging="200"/>
    </w:pPr>
  </w:style>
  <w:style w:type="paragraph" w:styleId="af6">
    <w:name w:val="footnote text"/>
    <w:basedOn w:val="a"/>
    <w:link w:val="af7"/>
    <w:qFormat/>
    <w:pPr>
      <w:spacing w:before="60" w:after="120"/>
      <w:jc w:val="both"/>
    </w:pPr>
    <w:rPr>
      <w:rFonts w:ascii="Arial" w:hAnsi="Arial"/>
      <w:sz w:val="18"/>
      <w:szCs w:val="20"/>
    </w:rPr>
  </w:style>
  <w:style w:type="paragraph" w:styleId="61">
    <w:name w:val="toc 6"/>
    <w:basedOn w:val="a"/>
    <w:next w:val="a"/>
    <w:uiPriority w:val="39"/>
    <w:qFormat/>
    <w:pPr>
      <w:ind w:left="1200"/>
    </w:pPr>
    <w:rPr>
      <w:rFonts w:eastAsia="MS Mincho"/>
      <w:lang w:val="en-GB" w:eastAsia="ja-JP"/>
    </w:rPr>
  </w:style>
  <w:style w:type="paragraph" w:styleId="af8">
    <w:name w:val="table of figures"/>
    <w:basedOn w:val="a"/>
    <w:next w:val="a"/>
    <w:uiPriority w:val="99"/>
    <w:unhideWhenUsed/>
    <w:qFormat/>
    <w:pPr>
      <w:tabs>
        <w:tab w:val="left" w:pos="1080"/>
      </w:tabs>
    </w:pPr>
    <w:rPr>
      <w:rFonts w:asciiTheme="minorHAnsi" w:eastAsiaTheme="minorHAnsi" w:hAnsiTheme="minorHAnsi"/>
      <w:b/>
      <w:bCs/>
    </w:rPr>
  </w:style>
  <w:style w:type="paragraph" w:styleId="20">
    <w:name w:val="toc 2"/>
    <w:basedOn w:val="a"/>
    <w:next w:val="a"/>
    <w:uiPriority w:val="39"/>
    <w:unhideWhenUsed/>
    <w:qFormat/>
    <w:pPr>
      <w:spacing w:before="60" w:after="100"/>
      <w:ind w:left="200"/>
      <w:jc w:val="both"/>
    </w:pPr>
    <w:rPr>
      <w:rFonts w:ascii="Arial" w:hAnsi="Arial"/>
      <w:sz w:val="20"/>
      <w:szCs w:val="20"/>
    </w:rPr>
  </w:style>
  <w:style w:type="paragraph" w:styleId="91">
    <w:name w:val="toc 9"/>
    <w:basedOn w:val="a"/>
    <w:next w:val="a"/>
    <w:uiPriority w:val="39"/>
    <w:qFormat/>
    <w:pPr>
      <w:ind w:left="1920"/>
    </w:pPr>
    <w:rPr>
      <w:rFonts w:eastAsia="MS Mincho"/>
      <w:lang w:val="en-GB" w:eastAsia="ja-JP"/>
    </w:rPr>
  </w:style>
  <w:style w:type="paragraph" w:styleId="21">
    <w:name w:val="Body Text 2"/>
    <w:basedOn w:val="a"/>
    <w:qFormat/>
    <w:pPr>
      <w:spacing w:after="120" w:line="480" w:lineRule="auto"/>
    </w:pPr>
    <w:rPr>
      <w:rFonts w:ascii="Times" w:eastAsia="Batang" w:hAnsi="Times"/>
      <w:sz w:val="20"/>
      <w:lang w:val="en-GB"/>
    </w:rPr>
  </w:style>
  <w:style w:type="paragraph" w:styleId="af9">
    <w:name w:val="Normal (Web)"/>
    <w:basedOn w:val="a"/>
    <w:uiPriority w:val="99"/>
    <w:unhideWhenUsed/>
    <w:qFormat/>
    <w:pPr>
      <w:spacing w:beforeAutospacing="1" w:afterAutospacing="1"/>
    </w:pPr>
  </w:style>
  <w:style w:type="paragraph" w:styleId="13">
    <w:name w:val="index 1"/>
    <w:basedOn w:val="a"/>
    <w:next w:val="a"/>
    <w:qFormat/>
    <w:pPr>
      <w:keepLines/>
      <w:textAlignment w:val="baseline"/>
    </w:pPr>
    <w:rPr>
      <w:sz w:val="20"/>
      <w:szCs w:val="20"/>
      <w:lang w:val="en-GB" w:eastAsia="en-GB"/>
    </w:rPr>
  </w:style>
  <w:style w:type="paragraph" w:styleId="afa">
    <w:name w:val="annotation subject"/>
    <w:basedOn w:val="a8"/>
    <w:next w:val="a8"/>
    <w:link w:val="afb"/>
    <w:unhideWhenUsed/>
    <w:qFormat/>
    <w:rPr>
      <w:b/>
      <w:bCs/>
    </w:rPr>
  </w:style>
  <w:style w:type="table" w:styleId="af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1"/>
    <w:qFormat/>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1"/>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basedOn w:val="a0"/>
    <w:uiPriority w:val="22"/>
    <w:qFormat/>
    <w:rPr>
      <w:b/>
      <w:bCs/>
    </w:rPr>
  </w:style>
  <w:style w:type="character" w:styleId="aff">
    <w:name w:val="page number"/>
    <w:basedOn w:val="a0"/>
    <w:qFormat/>
  </w:style>
  <w:style w:type="character" w:styleId="aff0">
    <w:name w:val="FollowedHyperlink"/>
    <w:basedOn w:val="a0"/>
    <w:unhideWhenUsed/>
    <w:qFormat/>
    <w:rPr>
      <w:color w:val="954F72"/>
      <w:u w:val="single"/>
    </w:rPr>
  </w:style>
  <w:style w:type="character" w:styleId="aff1">
    <w:name w:val="Emphasis"/>
    <w:qFormat/>
    <w:rPr>
      <w:i/>
      <w:iCs/>
    </w:rPr>
  </w:style>
  <w:style w:type="character" w:styleId="aff2">
    <w:name w:val="Hyperlink"/>
    <w:uiPriority w:val="99"/>
    <w:rPr>
      <w:color w:val="0000FF"/>
      <w:u w:val="single"/>
    </w:rPr>
  </w:style>
  <w:style w:type="character" w:styleId="aff3">
    <w:name w:val="annotation reference"/>
    <w:unhideWhenUsed/>
    <w:qFormat/>
    <w:rPr>
      <w:sz w:val="16"/>
      <w:szCs w:val="16"/>
    </w:rPr>
  </w:style>
  <w:style w:type="character" w:customStyle="1" w:styleId="10">
    <w:name w:val="标题 1 字符"/>
    <w:link w:val="1"/>
    <w:qFormat/>
    <w:rPr>
      <w:rFonts w:ascii="Arial" w:eastAsia="Times New Roman" w:hAnsi="Arial"/>
      <w:b/>
      <w:sz w:val="32"/>
      <w:lang w:eastAsia="en-US"/>
    </w:rPr>
  </w:style>
  <w:style w:type="character" w:customStyle="1" w:styleId="2Char">
    <w:name w:val="标题 2 Char"/>
    <w:link w:val="22"/>
    <w:uiPriority w:val="9"/>
    <w:qFormat/>
    <w:rPr>
      <w:rFonts w:ascii="Arial" w:eastAsia="Times New Roman" w:hAnsi="Arial"/>
      <w:b/>
      <w:i/>
      <w:sz w:val="28"/>
    </w:rPr>
  </w:style>
  <w:style w:type="paragraph" w:customStyle="1" w:styleId="22">
    <w:name w:val="我的正文首行2缩进"/>
    <w:basedOn w:val="a"/>
    <w:link w:val="2Char"/>
    <w:qFormat/>
    <w:pPr>
      <w:widowControl w:val="0"/>
      <w:snapToGrid w:val="0"/>
      <w:ind w:firstLine="420"/>
      <w:jc w:val="both"/>
    </w:pPr>
    <w:rPr>
      <w:rFonts w:eastAsia="宋体" w:cs="宋体"/>
      <w:sz w:val="21"/>
      <w:szCs w:val="20"/>
      <w:lang w:eastAsia="zh-CN"/>
    </w:rPr>
  </w:style>
  <w:style w:type="character" w:customStyle="1" w:styleId="30">
    <w:name w:val="标题 3 字符"/>
    <w:link w:val="3"/>
    <w:qFormat/>
    <w:rPr>
      <w:rFonts w:ascii="Arial" w:eastAsia="Times New Roman" w:hAnsi="Arial"/>
      <w:b/>
      <w:sz w:val="24"/>
      <w:lang w:eastAsia="en-US"/>
    </w:rPr>
  </w:style>
  <w:style w:type="character" w:customStyle="1" w:styleId="40">
    <w:name w:val="标题 4 字符"/>
    <w:link w:val="4"/>
    <w:uiPriority w:val="9"/>
    <w:qFormat/>
    <w:rPr>
      <w:rFonts w:ascii="Arial" w:eastAsia="Times New Roman" w:hAnsi="Arial"/>
      <w:b/>
      <w:sz w:val="24"/>
      <w:szCs w:val="24"/>
      <w:lang w:eastAsia="en-US"/>
    </w:rPr>
  </w:style>
  <w:style w:type="character" w:customStyle="1" w:styleId="5Char1">
    <w:name w:val="标题 5 Char1"/>
    <w:uiPriority w:val="9"/>
    <w:qFormat/>
    <w:rPr>
      <w:rFonts w:ascii="Arial" w:eastAsia="Times New Roman" w:hAnsi="Arial"/>
    </w:rPr>
  </w:style>
  <w:style w:type="character" w:customStyle="1" w:styleId="60">
    <w:name w:val="标题 6 字符"/>
    <w:link w:val="6"/>
    <w:uiPriority w:val="9"/>
    <w:qFormat/>
    <w:rPr>
      <w:rFonts w:ascii="Arial" w:eastAsia="Times New Roman" w:hAnsi="Arial"/>
      <w:i/>
      <w:lang w:eastAsia="en-US"/>
    </w:rPr>
  </w:style>
  <w:style w:type="character" w:customStyle="1" w:styleId="70">
    <w:name w:val="标题 7 字符"/>
    <w:link w:val="7"/>
    <w:uiPriority w:val="9"/>
    <w:qFormat/>
    <w:rPr>
      <w:rFonts w:ascii="Arial" w:eastAsia="Times New Roman" w:hAnsi="Arial"/>
      <w:lang w:eastAsia="en-US"/>
    </w:rPr>
  </w:style>
  <w:style w:type="character" w:customStyle="1" w:styleId="80">
    <w:name w:val="标题 8 字符"/>
    <w:link w:val="8"/>
    <w:uiPriority w:val="9"/>
    <w:qFormat/>
    <w:rPr>
      <w:rFonts w:ascii="Arial" w:eastAsia="Times New Roman" w:hAnsi="Arial"/>
      <w:i/>
      <w:lang w:eastAsia="en-US"/>
    </w:rPr>
  </w:style>
  <w:style w:type="character" w:customStyle="1" w:styleId="90">
    <w:name w:val="标题 9 字符"/>
    <w:link w:val="9"/>
    <w:uiPriority w:val="9"/>
    <w:qFormat/>
    <w:rPr>
      <w:rFonts w:ascii="Arial" w:eastAsia="Times New Roman" w:hAnsi="Arial"/>
      <w:b/>
      <w:i/>
      <w:sz w:val="18"/>
      <w:lang w:eastAsia="en-US"/>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af7">
    <w:name w:val="脚注文本 字符"/>
    <w:link w:val="af6"/>
    <w:qFormat/>
    <w:rPr>
      <w:rFonts w:ascii="Arial" w:eastAsia="Times New Roman" w:hAnsi="Arial" w:cs="Times New Roman"/>
      <w:sz w:val="18"/>
      <w:szCs w:val="20"/>
    </w:rPr>
  </w:style>
  <w:style w:type="character" w:customStyle="1" w:styleId="InternetLink">
    <w:name w:val="Internet Link"/>
    <w:uiPriority w:val="99"/>
    <w:qFormat/>
    <w:rPr>
      <w:color w:val="0000FF"/>
      <w:u w:val="single"/>
    </w:rPr>
  </w:style>
  <w:style w:type="character" w:customStyle="1" w:styleId="af0">
    <w:name w:val="批注框文本 字符"/>
    <w:link w:val="af"/>
    <w:uiPriority w:val="34"/>
    <w:qFormat/>
    <w:rPr>
      <w:rFonts w:ascii="Arial" w:eastAsia="Times New Roman" w:hAnsi="Arial" w:cs="Times New Roman"/>
      <w:sz w:val="20"/>
      <w:szCs w:val="20"/>
    </w:rPr>
  </w:style>
  <w:style w:type="character" w:customStyle="1" w:styleId="11">
    <w:name w:val="页眉 字符1"/>
    <w:link w:val="af3"/>
    <w:semiHidden/>
    <w:qFormat/>
    <w:rPr>
      <w:rFonts w:ascii="Segoe UI" w:eastAsia="Times New Roman" w:hAnsi="Segoe UI" w:cs="Segoe UI"/>
      <w:sz w:val="18"/>
      <w:szCs w:val="18"/>
    </w:rPr>
  </w:style>
  <w:style w:type="character" w:customStyle="1" w:styleId="af2">
    <w:name w:val="页脚 字符"/>
    <w:link w:val="af1"/>
    <w:qFormat/>
    <w:rPr>
      <w:rFonts w:ascii="Arial" w:eastAsia="Times New Roman" w:hAnsi="Arial" w:cs="Times New Roman"/>
      <w:sz w:val="20"/>
      <w:szCs w:val="20"/>
    </w:rPr>
  </w:style>
  <w:style w:type="character" w:customStyle="1" w:styleId="a4">
    <w:name w:val="题注 字符"/>
    <w:link w:val="a3"/>
    <w:qFormat/>
    <w:rPr>
      <w:rFonts w:ascii="Arial" w:eastAsia="Times New Roman" w:hAnsi="Arial" w:cs="Times New Roman"/>
      <w:sz w:val="20"/>
      <w:szCs w:val="20"/>
    </w:rPr>
  </w:style>
  <w:style w:type="character" w:customStyle="1" w:styleId="apple-style-span">
    <w:name w:val="apple-style-span"/>
    <w:basedOn w:val="a0"/>
    <w:qFormat/>
  </w:style>
  <w:style w:type="character" w:customStyle="1" w:styleId="a9">
    <w:name w:val="批注文字 字符"/>
    <w:link w:val="a8"/>
    <w:uiPriority w:val="99"/>
    <w:qFormat/>
    <w:rPr>
      <w:rFonts w:ascii="Arial" w:eastAsia="Times New Roman" w:hAnsi="Arial" w:cs="Times New Roman"/>
      <w:sz w:val="20"/>
      <w:szCs w:val="20"/>
    </w:rPr>
  </w:style>
  <w:style w:type="character" w:customStyle="1" w:styleId="afb">
    <w:name w:val="批注主题 字符"/>
    <w:link w:val="afa"/>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ab">
    <w:name w:val="正文文本 字符"/>
    <w:link w:val="aa"/>
    <w:qFormat/>
    <w:rPr>
      <w:sz w:val="22"/>
      <w:szCs w:val="22"/>
    </w:rPr>
  </w:style>
  <w:style w:type="character" w:customStyle="1" w:styleId="Char">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a"/>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aa"/>
    <w:link w:val="3GPPNormalTextChar"/>
    <w:qFormat/>
    <w:pPr>
      <w:spacing w:after="120" w:line="259" w:lineRule="auto"/>
      <w:jc w:val="both"/>
    </w:pPr>
    <w:rPr>
      <w:rFonts w:ascii="Times New Roman" w:eastAsia="MS Mincho" w:hAnsi="Times New Roman"/>
      <w:szCs w:val="24"/>
      <w:lang w:eastAsia="ko-KR"/>
    </w:rPr>
  </w:style>
  <w:style w:type="character" w:customStyle="1" w:styleId="Char1">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等线"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textAlignment w:val="baseline"/>
    </w:pPr>
    <w:rPr>
      <w:rFonts w:ascii="Arial" w:hAnsi="Arial"/>
      <w:sz w:val="18"/>
      <w:szCs w:val="20"/>
      <w:lang w:val="en-GB" w:eastAsia="ja-JP"/>
    </w:rPr>
  </w:style>
  <w:style w:type="character" w:customStyle="1" w:styleId="Char0">
    <w:name w:val="文档结构图 Char"/>
    <w:basedOn w:val="a0"/>
    <w:semiHidden/>
    <w:qFormat/>
    <w:rPr>
      <w:rFonts w:ascii="Times New Roman" w:eastAsia="Times New Roman" w:hAnsi="Times New Roman"/>
      <w:sz w:val="24"/>
      <w:szCs w:val="24"/>
      <w:shd w:val="clear" w:color="auto" w:fill="000080"/>
    </w:rPr>
  </w:style>
  <w:style w:type="character" w:customStyle="1" w:styleId="a7">
    <w:name w:val="文档结构图 字符"/>
    <w:basedOn w:val="a0"/>
    <w:link w:val="a6"/>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qFormat/>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a"/>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a"/>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a"/>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a"/>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a"/>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1"/>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styleId="aff4">
    <w:name w:val="Placeholder Text"/>
    <w:basedOn w:val="a0"/>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2">
    <w:name w:val="副标题 Char"/>
    <w:basedOn w:val="a0"/>
    <w:qFormat/>
    <w:rPr>
      <w:rFonts w:asciiTheme="majorHAnsi" w:eastAsia="宋体" w:hAnsiTheme="majorHAnsi" w:cstheme="majorBidi"/>
      <w:b/>
      <w:bCs/>
      <w:kern w:val="2"/>
      <w:sz w:val="32"/>
      <w:szCs w:val="32"/>
    </w:rPr>
  </w:style>
  <w:style w:type="character" w:customStyle="1" w:styleId="aff5">
    <w:name w:val="页眉 字符"/>
    <w:qFormat/>
    <w:rPr>
      <w:rFonts w:ascii="Arial" w:eastAsia="MS Mincho" w:hAnsi="Arial"/>
      <w:b/>
      <w:szCs w:val="24"/>
      <w:lang w:val="en-US" w:eastAsia="en-US" w:bidi="ar-SA"/>
    </w:rPr>
  </w:style>
  <w:style w:type="character" w:customStyle="1" w:styleId="apple-converted-space">
    <w:name w:val="apple-converted-space"/>
    <w:basedOn w:val="a0"/>
    <w:qFormat/>
  </w:style>
  <w:style w:type="character" w:customStyle="1" w:styleId="fontstyle01">
    <w:name w:val="fontstyle01"/>
    <w:basedOn w:val="a0"/>
    <w:qFormat/>
    <w:rPr>
      <w:rFonts w:ascii="Times New Roman" w:hAnsi="Times New Roman" w:cs="Times New Roman"/>
      <w:i/>
      <w:iCs/>
      <w:color w:val="000000"/>
      <w:sz w:val="20"/>
      <w:szCs w:val="20"/>
    </w:rPr>
  </w:style>
  <w:style w:type="character" w:customStyle="1" w:styleId="Char3">
    <w:name w:val="日期 Char"/>
    <w:basedOn w:val="a0"/>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a"/>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51">
    <w:name w:val="(文字) (文字)5"/>
    <w:semiHidden/>
    <w:qFormat/>
    <w:rPr>
      <w:rFonts w:ascii="Times New Roman" w:hAnsi="Times New Roman"/>
      <w:lang w:eastAsia="en-US"/>
    </w:rPr>
  </w:style>
  <w:style w:type="character" w:customStyle="1" w:styleId="Char4">
    <w:name w:val="纯文本 Char"/>
    <w:basedOn w:val="a0"/>
    <w:uiPriority w:val="99"/>
    <w:qFormat/>
    <w:rPr>
      <w:rFonts w:ascii="Arial" w:eastAsia="MS Gothic" w:hAnsi="Arial"/>
      <w:color w:val="000000"/>
    </w:rPr>
  </w:style>
  <w:style w:type="character" w:customStyle="1" w:styleId="15">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0">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a"/>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a0"/>
    <w:qFormat/>
    <w:rPr>
      <w:rFonts w:ascii="Times" w:eastAsia="Batang" w:hAnsi="Times"/>
      <w:szCs w:val="24"/>
      <w:lang w:val="en-GB"/>
    </w:rPr>
  </w:style>
  <w:style w:type="character" w:customStyle="1" w:styleId="ParagraphChar">
    <w:name w:val="Paragraph Char"/>
    <w:link w:val="paragraph"/>
    <w:qFormat/>
    <w:locked/>
    <w:rPr>
      <w:rFonts w:ascii="Times New Roman" w:eastAsia="宋体" w:hAnsi="Times New Roman"/>
      <w:sz w:val="22"/>
      <w:lang w:val="en-GB"/>
    </w:rPr>
  </w:style>
  <w:style w:type="paragraph" w:customStyle="1" w:styleId="paragraph">
    <w:name w:val="paragraph"/>
    <w:basedOn w:val="a"/>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a0"/>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a"/>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a"/>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宋体" w:hAnsi="Times New Roman"/>
      <w:sz w:val="22"/>
      <w:lang w:eastAsia="zh-CN"/>
    </w:rPr>
  </w:style>
  <w:style w:type="paragraph" w:customStyle="1" w:styleId="3GPPAgreements">
    <w:name w:val="3GPP Agreements"/>
    <w:basedOn w:val="a"/>
    <w:link w:val="3GPPAgreementsChar"/>
    <w:qFormat/>
    <w:pPr>
      <w:spacing w:before="60" w:after="60"/>
      <w:jc w:val="both"/>
      <w:textAlignment w:val="baseline"/>
    </w:pPr>
    <w:rPr>
      <w:rFonts w:eastAsia="宋体"/>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宋体"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宋体"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宋体"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a"/>
    <w:next w:val="aa"/>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Steps-8thset">
    <w:name w:val="Steps-8th set"/>
    <w:basedOn w:val="31"/>
    <w:qFormat/>
    <w:pPr>
      <w:widowControl w:val="0"/>
      <w:tabs>
        <w:tab w:val="left" w:pos="360"/>
      </w:tabs>
      <w:spacing w:before="120" w:after="140"/>
      <w:jc w:val="left"/>
    </w:pPr>
    <w:rPr>
      <w:sz w:val="24"/>
      <w:szCs w:val="24"/>
    </w:rPr>
  </w:style>
  <w:style w:type="paragraph" w:customStyle="1" w:styleId="Steps-9thset">
    <w:name w:val="Steps-9th set"/>
    <w:basedOn w:val="a"/>
    <w:qFormat/>
    <w:pPr>
      <w:widowControl w:val="0"/>
      <w:spacing w:before="120" w:after="120"/>
    </w:pPr>
    <w:rPr>
      <w:rFonts w:ascii="Arial" w:hAnsi="Arial"/>
    </w:rPr>
  </w:style>
  <w:style w:type="paragraph" w:styleId="aff6">
    <w:name w:val="No Spacing"/>
    <w:basedOn w:val="a"/>
    <w:uiPriority w:val="1"/>
    <w:qFormat/>
    <w:pPr>
      <w:jc w:val="both"/>
    </w:pPr>
    <w:rPr>
      <w:rFonts w:ascii="Arial" w:hAnsi="Arial"/>
      <w:sz w:val="20"/>
      <w:szCs w:val="20"/>
    </w:rPr>
  </w:style>
  <w:style w:type="paragraph" w:styleId="aff7">
    <w:name w:val="List Paragraph"/>
    <w:basedOn w:val="a"/>
    <w:link w:val="aff8"/>
    <w:uiPriority w:val="34"/>
    <w:qFormat/>
    <w:pPr>
      <w:spacing w:before="60" w:after="120"/>
      <w:ind w:left="720"/>
      <w:contextualSpacing/>
      <w:jc w:val="both"/>
    </w:pPr>
    <w:rPr>
      <w:rFonts w:ascii="Arial" w:hAnsi="Arial"/>
      <w:sz w:val="20"/>
      <w:szCs w:val="20"/>
    </w:rPr>
  </w:style>
  <w:style w:type="paragraph" w:customStyle="1" w:styleId="16">
    <w:name w:val="修订1"/>
    <w:uiPriority w:val="99"/>
    <w:semiHidden/>
    <w:qFormat/>
    <w:rPr>
      <w:rFonts w:ascii="Arial" w:eastAsia="Times New Roman" w:hAnsi="Arial"/>
      <w:sz w:val="24"/>
      <w:lang w:eastAsia="en-US"/>
    </w:rPr>
  </w:style>
  <w:style w:type="paragraph" w:customStyle="1" w:styleId="maintext">
    <w:name w:val="main text"/>
    <w:basedOn w:val="a"/>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a"/>
    <w:qFormat/>
    <w:pPr>
      <w:ind w:left="1622" w:hanging="363"/>
    </w:pPr>
    <w:rPr>
      <w:rFonts w:ascii="Arial" w:eastAsia="Calibri" w:hAnsi="Arial" w:cs="Arial"/>
      <w:sz w:val="20"/>
      <w:szCs w:val="20"/>
      <w:lang w:eastAsia="en-GB"/>
    </w:rPr>
  </w:style>
  <w:style w:type="paragraph" w:customStyle="1" w:styleId="PaperTableCell">
    <w:name w:val="PaperTableCell"/>
    <w:basedOn w:val="a"/>
    <w:qFormat/>
    <w:pPr>
      <w:jc w:val="both"/>
    </w:pPr>
    <w:rPr>
      <w:sz w:val="16"/>
      <w:szCs w:val="20"/>
    </w:rPr>
  </w:style>
  <w:style w:type="paragraph" w:customStyle="1" w:styleId="B10">
    <w:name w:val="B1"/>
    <w:basedOn w:val="a"/>
    <w:qFormat/>
    <w:pPr>
      <w:spacing w:after="180"/>
      <w:ind w:left="568" w:hanging="284"/>
    </w:pPr>
    <w:rPr>
      <w:rFonts w:eastAsia="等线"/>
      <w:sz w:val="20"/>
      <w:szCs w:val="20"/>
    </w:rPr>
  </w:style>
  <w:style w:type="paragraph" w:customStyle="1" w:styleId="YJ--">
    <w:name w:val="YJ--正文"/>
    <w:basedOn w:val="a"/>
    <w:qFormat/>
    <w:pPr>
      <w:ind w:firstLine="1440"/>
      <w:jc w:val="both"/>
      <w:textAlignment w:val="baseline"/>
    </w:pPr>
    <w:rPr>
      <w:rFonts w:cs="宋体"/>
      <w:sz w:val="20"/>
      <w:szCs w:val="20"/>
      <w:lang w:val="en-GB"/>
    </w:rPr>
  </w:style>
  <w:style w:type="paragraph" w:customStyle="1" w:styleId="Observation">
    <w:name w:val="Observation"/>
    <w:basedOn w:val="Proposal"/>
    <w:qFormat/>
  </w:style>
  <w:style w:type="paragraph" w:customStyle="1" w:styleId="CharChar16">
    <w:name w:val="Char Char16"/>
    <w:basedOn w:val="a6"/>
    <w:qFormat/>
    <w:pPr>
      <w:widowControl w:val="0"/>
      <w:spacing w:line="436" w:lineRule="exact"/>
      <w:ind w:left="357"/>
      <w:outlineLvl w:val="3"/>
    </w:pPr>
    <w:rPr>
      <w:rFonts w:ascii="Tahoma" w:eastAsia="宋体" w:hAnsi="Tahoma"/>
      <w:b/>
      <w:kern w:val="2"/>
      <w:lang w:eastAsia="zh-CN"/>
    </w:rPr>
  </w:style>
  <w:style w:type="paragraph" w:customStyle="1" w:styleId="TF">
    <w:name w:val="TF"/>
    <w:basedOn w:val="a"/>
    <w:qFormat/>
    <w:pPr>
      <w:keepLines/>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宋体" w:hAnsi="Arial" w:cs="Arial"/>
      <w:color w:val="0000FF"/>
      <w:kern w:val="2"/>
      <w:sz w:val="24"/>
    </w:rPr>
  </w:style>
  <w:style w:type="paragraph" w:customStyle="1" w:styleId="Char1CharChar1Char">
    <w:name w:val="Char1 Char Char1 Char"/>
    <w:basedOn w:val="a"/>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宋体" w:hAnsi="Arial" w:cs="Arial"/>
      <w:color w:val="0000FF"/>
      <w:kern w:val="2"/>
      <w:sz w:val="24"/>
    </w:rPr>
  </w:style>
  <w:style w:type="paragraph" w:customStyle="1" w:styleId="EQ">
    <w:name w:val="EQ"/>
    <w:basedOn w:val="a"/>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a"/>
    <w:qFormat/>
    <w:pPr>
      <w:keepLines/>
      <w:spacing w:after="180"/>
      <w:ind w:left="1702" w:hanging="1418"/>
      <w:textAlignment w:val="baseline"/>
    </w:pPr>
    <w:rPr>
      <w:sz w:val="20"/>
      <w:szCs w:val="20"/>
      <w:lang w:val="en-GB" w:eastAsia="en-GB"/>
    </w:rPr>
  </w:style>
  <w:style w:type="paragraph" w:customStyle="1" w:styleId="xl65">
    <w:name w:val="xl65"/>
    <w:basedOn w:val="a"/>
    <w:qFormat/>
    <w:pPr>
      <w:spacing w:beforeAutospacing="1" w:afterAutospacing="1"/>
      <w:jc w:val="center"/>
    </w:pPr>
    <w:rPr>
      <w:rFonts w:ascii="Arial" w:eastAsia="宋体" w:hAnsi="Arial" w:cs="Arial"/>
      <w:sz w:val="20"/>
      <w:szCs w:val="20"/>
      <w:lang w:eastAsia="zh-CN"/>
    </w:rPr>
  </w:style>
  <w:style w:type="paragraph" w:customStyle="1" w:styleId="YJ-Proposal">
    <w:name w:val="YJ-Proposal"/>
    <w:basedOn w:val="a"/>
    <w:qFormat/>
    <w:pPr>
      <w:spacing w:line="276" w:lineRule="auto"/>
      <w:jc w:val="both"/>
    </w:pPr>
    <w:rPr>
      <w:rFonts w:eastAsiaTheme="minorEastAsia"/>
      <w:b/>
      <w:bCs/>
      <w:i/>
      <w:iCs/>
      <w:kern w:val="2"/>
      <w:sz w:val="20"/>
      <w:szCs w:val="20"/>
      <w:lang w:val="en-GB"/>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af3"/>
    <w:qFormat/>
    <w:pPr>
      <w:widowControl w:val="0"/>
      <w:tabs>
        <w:tab w:val="right" w:pos="9072"/>
        <w:tab w:val="right" w:pos="10206"/>
      </w:tabs>
    </w:pPr>
    <w:rPr>
      <w:rFonts w:eastAsia="Batang"/>
      <w:b/>
      <w:lang w:val="en-GB"/>
    </w:rPr>
  </w:style>
  <w:style w:type="paragraph" w:customStyle="1" w:styleId="TdocHeading2">
    <w:name w:val="Tdoc_Heading_2"/>
    <w:basedOn w:val="a"/>
    <w:qFormat/>
    <w:rPr>
      <w:rFonts w:ascii="Times" w:eastAsia="Batang" w:hAnsi="Times"/>
      <w:sz w:val="20"/>
      <w:lang w:val="en-GB"/>
    </w:rPr>
  </w:style>
  <w:style w:type="paragraph" w:customStyle="1" w:styleId="NO">
    <w:name w:val="NO"/>
    <w:basedOn w:val="a"/>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宋体" w:hAnsi="Arial" w:cs="Arial"/>
      <w:color w:val="0000FF"/>
      <w:kern w:val="2"/>
      <w:sz w:val="24"/>
    </w:rPr>
  </w:style>
  <w:style w:type="paragraph" w:customStyle="1" w:styleId="Default">
    <w:name w:val="Default"/>
    <w:qFormat/>
    <w:pPr>
      <w:ind w:left="720" w:hanging="360"/>
    </w:pPr>
    <w:rPr>
      <w:rFonts w:ascii="Arial" w:eastAsia="宋体" w:hAnsi="Arial" w:cs="Arial"/>
      <w:color w:val="000000"/>
      <w:sz w:val="24"/>
      <w:szCs w:val="24"/>
      <w:lang w:eastAsia="en-US"/>
    </w:rPr>
  </w:style>
  <w:style w:type="paragraph" w:customStyle="1" w:styleId="References">
    <w:name w:val="References"/>
    <w:basedOn w:val="a"/>
    <w:qFormat/>
    <w:rPr>
      <w:sz w:val="20"/>
    </w:rPr>
  </w:style>
  <w:style w:type="paragraph" w:customStyle="1" w:styleId="Statement">
    <w:name w:val="Statement"/>
    <w:basedOn w:val="a"/>
    <w:qFormat/>
    <w:pPr>
      <w:keepNext/>
      <w:ind w:left="601" w:hanging="601"/>
    </w:pPr>
    <w:rPr>
      <w:rFonts w:eastAsia="Batang"/>
      <w:b/>
      <w:i/>
      <w:sz w:val="20"/>
      <w:lang w:eastAsia="ko-KR"/>
    </w:rPr>
  </w:style>
  <w:style w:type="paragraph" w:customStyle="1" w:styleId="ListParagraph1">
    <w:name w:val="List Paragraph1"/>
    <w:basedOn w:val="a"/>
    <w:qFormat/>
    <w:pPr>
      <w:ind w:left="720"/>
      <w:contextualSpacing/>
    </w:pPr>
    <w:rPr>
      <w:lang w:eastAsia="zh-CN"/>
    </w:rPr>
  </w:style>
  <w:style w:type="paragraph" w:customStyle="1" w:styleId="StyleHeading1NMPHeading1H1h11h12h13h14h15h16appheadin">
    <w:name w:val="Style Heading 1NMP Heading 1H1h11h12h13h14h15h16app headin..."/>
    <w:basedOn w:val="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a"/>
    <w:qFormat/>
    <w:pPr>
      <w:snapToGrid w:val="0"/>
      <w:spacing w:before="20" w:after="20"/>
    </w:pPr>
    <w:rPr>
      <w:sz w:val="20"/>
      <w:szCs w:val="21"/>
      <w:lang w:eastAsia="zh-CN"/>
    </w:rPr>
  </w:style>
  <w:style w:type="paragraph" w:customStyle="1" w:styleId="ListParagraph3">
    <w:name w:val="List Paragraph3"/>
    <w:basedOn w:val="a"/>
    <w:qFormat/>
    <w:pPr>
      <w:ind w:left="720"/>
      <w:contextualSpacing/>
    </w:pPr>
    <w:rPr>
      <w:lang w:eastAsia="zh-CN"/>
    </w:rPr>
  </w:style>
  <w:style w:type="paragraph" w:customStyle="1" w:styleId="ListParagraph2">
    <w:name w:val="List Paragraph2"/>
    <w:basedOn w:val="a"/>
    <w:qFormat/>
    <w:pPr>
      <w:ind w:left="720"/>
      <w:contextualSpacing/>
    </w:pPr>
    <w:rPr>
      <w:lang w:eastAsia="zh-CN"/>
    </w:rPr>
  </w:style>
  <w:style w:type="paragraph" w:customStyle="1" w:styleId="ListParagraph5">
    <w:name w:val="List Paragraph5"/>
    <w:basedOn w:val="a"/>
    <w:qFormat/>
    <w:pPr>
      <w:ind w:left="720"/>
      <w:contextualSpacing/>
    </w:pPr>
    <w:rPr>
      <w:lang w:eastAsia="zh-CN"/>
    </w:rPr>
  </w:style>
  <w:style w:type="paragraph" w:customStyle="1" w:styleId="ListParagraph4">
    <w:name w:val="List Paragraph4"/>
    <w:basedOn w:val="a"/>
    <w:qFormat/>
    <w:pPr>
      <w:ind w:left="720"/>
      <w:contextualSpacing/>
    </w:pPr>
    <w:rPr>
      <w:lang w:eastAsia="zh-CN"/>
    </w:rPr>
  </w:style>
  <w:style w:type="paragraph" w:customStyle="1" w:styleId="810">
    <w:name w:val="标题 81"/>
    <w:basedOn w:val="a"/>
    <w:qFormat/>
    <w:pPr>
      <w:tabs>
        <w:tab w:val="left" w:pos="1440"/>
      </w:tabs>
      <w:spacing w:before="240" w:after="60"/>
    </w:pPr>
    <w:rPr>
      <w:rFonts w:eastAsia="MS PGothic"/>
      <w:i/>
      <w:iCs/>
      <w:lang w:eastAsia="ja-JP"/>
    </w:rPr>
  </w:style>
  <w:style w:type="paragraph" w:customStyle="1" w:styleId="910">
    <w:name w:val="标题 91"/>
    <w:basedOn w:val="a"/>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0">
    <w:name w:val="标题 61"/>
    <w:basedOn w:val="a"/>
    <w:qFormat/>
    <w:pPr>
      <w:tabs>
        <w:tab w:val="left" w:pos="1152"/>
      </w:tabs>
    </w:pPr>
    <w:rPr>
      <w:rFonts w:ascii="Times" w:eastAsia="MS PGothic" w:hAnsi="Times" w:cs="Times"/>
      <w:sz w:val="20"/>
      <w:szCs w:val="20"/>
      <w:lang w:eastAsia="ja-JP"/>
    </w:rPr>
  </w:style>
  <w:style w:type="paragraph" w:customStyle="1" w:styleId="710">
    <w:name w:val="标题 71"/>
    <w:basedOn w:val="a"/>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
    <w:qFormat/>
    <w:pPr>
      <w:numPr>
        <w:ilvl w:val="0"/>
        <w:numId w:val="0"/>
      </w:numPr>
      <w:spacing w:before="240"/>
      <w:jc w:val="left"/>
    </w:pPr>
    <w:rPr>
      <w:rFonts w:eastAsia="Batang"/>
      <w:sz w:val="20"/>
      <w:szCs w:val="26"/>
      <w:lang w:val="en-GB"/>
    </w:rPr>
  </w:style>
  <w:style w:type="paragraph" w:customStyle="1" w:styleId="ListParagraph7">
    <w:name w:val="List Paragraph7"/>
    <w:basedOn w:val="a"/>
    <w:qFormat/>
    <w:pPr>
      <w:ind w:left="720"/>
      <w:contextualSpacing/>
    </w:pPr>
    <w:rPr>
      <w:lang w:eastAsia="zh-CN"/>
    </w:rPr>
  </w:style>
  <w:style w:type="paragraph" w:customStyle="1" w:styleId="ListParagraph6">
    <w:name w:val="List Paragraph6"/>
    <w:basedOn w:val="a"/>
    <w:qFormat/>
    <w:pPr>
      <w:ind w:left="720"/>
      <w:contextualSpacing/>
    </w:pPr>
    <w:rPr>
      <w:lang w:eastAsia="zh-CN"/>
    </w:rPr>
  </w:style>
  <w:style w:type="paragraph" w:customStyle="1" w:styleId="6100">
    <w:name w:val="标题 610"/>
    <w:basedOn w:val="a"/>
    <w:qFormat/>
    <w:pPr>
      <w:tabs>
        <w:tab w:val="left" w:pos="1152"/>
      </w:tabs>
    </w:pPr>
    <w:rPr>
      <w:rFonts w:ascii="Times" w:eastAsia="MS PGothic" w:hAnsi="Times" w:cs="Times"/>
      <w:sz w:val="20"/>
      <w:szCs w:val="20"/>
      <w:lang w:eastAsia="ja-JP"/>
    </w:rPr>
  </w:style>
  <w:style w:type="paragraph" w:customStyle="1" w:styleId="ListParagraph8">
    <w:name w:val="List Paragraph8"/>
    <w:basedOn w:val="a"/>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0"/>
      </w:numPr>
      <w:jc w:val="left"/>
    </w:pPr>
    <w:rPr>
      <w:rFonts w:ascii="Helvetica" w:hAnsi="Helvetica"/>
      <w:bCs/>
      <w:kern w:val="2"/>
      <w:sz w:val="28"/>
    </w:rPr>
  </w:style>
  <w:style w:type="paragraph" w:customStyle="1" w:styleId="7100">
    <w:name w:val="标题 710"/>
    <w:basedOn w:val="a"/>
    <w:qFormat/>
    <w:pPr>
      <w:tabs>
        <w:tab w:val="left" w:pos="1296"/>
      </w:tabs>
    </w:pPr>
    <w:rPr>
      <w:rFonts w:ascii="Times" w:eastAsia="MS PGothic" w:hAnsi="Times" w:cs="Times"/>
      <w:sz w:val="20"/>
      <w:szCs w:val="20"/>
      <w:lang w:eastAsia="ja-JP"/>
    </w:rPr>
  </w:style>
  <w:style w:type="paragraph" w:customStyle="1" w:styleId="tac0">
    <w:name w:val="tac"/>
    <w:basedOn w:val="a"/>
    <w:qFormat/>
    <w:pPr>
      <w:keepNext/>
      <w:jc w:val="center"/>
    </w:pPr>
    <w:rPr>
      <w:rFonts w:ascii="Arial" w:eastAsia="宋体" w:hAnsi="Arial" w:cs="Arial"/>
      <w:sz w:val="18"/>
      <w:szCs w:val="18"/>
      <w:lang w:eastAsia="zh-CN"/>
    </w:rPr>
  </w:style>
  <w:style w:type="paragraph" w:customStyle="1" w:styleId="th0">
    <w:name w:val="th"/>
    <w:basedOn w:val="a"/>
    <w:qFormat/>
    <w:pPr>
      <w:keepNext/>
      <w:spacing w:before="60" w:after="180"/>
      <w:jc w:val="center"/>
    </w:pPr>
    <w:rPr>
      <w:rFonts w:ascii="Arial" w:eastAsia="宋体" w:hAnsi="Arial" w:cs="Arial"/>
      <w:b/>
      <w:bCs/>
      <w:sz w:val="20"/>
      <w:szCs w:val="20"/>
      <w:lang w:eastAsia="zh-CN"/>
    </w:rPr>
  </w:style>
  <w:style w:type="paragraph" w:customStyle="1" w:styleId="tah0">
    <w:name w:val="tah"/>
    <w:basedOn w:val="a"/>
    <w:qFormat/>
    <w:pPr>
      <w:keepNext/>
      <w:jc w:val="center"/>
    </w:pPr>
    <w:rPr>
      <w:rFonts w:ascii="Arial" w:eastAsia="宋体" w:hAnsi="Arial" w:cs="Arial"/>
      <w:b/>
      <w:bCs/>
      <w:sz w:val="18"/>
      <w:szCs w:val="18"/>
      <w:lang w:eastAsia="zh-CN"/>
    </w:rPr>
  </w:style>
  <w:style w:type="paragraph" w:customStyle="1" w:styleId="4h4H4H41h41H42h42H43h43H411h411H421h421H44h2">
    <w:name w:val="スタイル 見出し 4h4H4H41h41H42h42H43h43H411h411H421h421H44h...2"/>
    <w:basedOn w:val="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a"/>
    <w:qFormat/>
    <w:pPr>
      <w:snapToGrid w:val="0"/>
      <w:spacing w:afterAutospacing="1"/>
      <w:jc w:val="both"/>
    </w:pPr>
    <w:rPr>
      <w:rFonts w:eastAsia="Batang"/>
      <w:b/>
      <w:sz w:val="28"/>
      <w:szCs w:val="20"/>
      <w:lang w:val="en-GB" w:eastAsia="ko-KR"/>
    </w:rPr>
  </w:style>
  <w:style w:type="paragraph" w:customStyle="1" w:styleId="heading3">
    <w:name w:val="heading3"/>
    <w:basedOn w:val="a"/>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qFormat/>
    <w:pPr>
      <w:numPr>
        <w:ilvl w:val="0"/>
        <w:numId w:val="0"/>
      </w:numPr>
      <w:spacing w:before="240" w:after="60"/>
      <w:jc w:val="left"/>
    </w:pPr>
    <w:rPr>
      <w:rFonts w:eastAsia="Batang"/>
      <w:i/>
      <w:iCs/>
      <w:sz w:val="20"/>
      <w:szCs w:val="26"/>
      <w:lang w:val="en-GB"/>
    </w:rPr>
  </w:style>
  <w:style w:type="paragraph" w:customStyle="1" w:styleId="Paragraph0">
    <w:name w:val="Paragraph"/>
    <w:basedOn w:val="a"/>
    <w:qFormat/>
    <w:pPr>
      <w:spacing w:before="220"/>
    </w:pPr>
    <w:rPr>
      <w:rFonts w:eastAsia="宋体"/>
      <w:sz w:val="22"/>
      <w:szCs w:val="20"/>
      <w:lang w:val="en-GB"/>
    </w:rPr>
  </w:style>
  <w:style w:type="paragraph" w:customStyle="1" w:styleId="3GPPHeader">
    <w:name w:val="3GPP_Header"/>
    <w:basedOn w:val="aa"/>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a"/>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a"/>
    <w:qFormat/>
    <w:pPr>
      <w:spacing w:before="60"/>
    </w:pPr>
    <w:rPr>
      <w:rFonts w:ascii="Arial" w:eastAsia="MS Mincho" w:hAnsi="Arial"/>
      <w:b/>
      <w:sz w:val="20"/>
      <w:lang w:val="en-GB" w:eastAsia="en-GB"/>
    </w:rPr>
  </w:style>
  <w:style w:type="paragraph" w:customStyle="1" w:styleId="EW">
    <w:name w:val="EW"/>
    <w:basedOn w:val="a"/>
    <w:qFormat/>
    <w:pPr>
      <w:keepLines/>
      <w:ind w:left="1702" w:hanging="1418"/>
    </w:pPr>
    <w:rPr>
      <w:rFonts w:ascii="Calibri" w:eastAsia="MS Mincho" w:hAnsi="Calibri"/>
      <w:sz w:val="20"/>
      <w:szCs w:val="20"/>
      <w:lang w:val="en-GB"/>
    </w:rPr>
  </w:style>
  <w:style w:type="paragraph" w:customStyle="1" w:styleId="FrameContents">
    <w:name w:val="Frame Contents"/>
    <w:basedOn w:val="a"/>
    <w:qFormat/>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ff8">
    <w:name w:val="列出段落 字符"/>
    <w:link w:val="aff7"/>
    <w:uiPriority w:val="34"/>
    <w:qFormat/>
    <w:rPr>
      <w:rFonts w:ascii="Arial" w:eastAsia="Times New Roman" w:hAnsi="Arial"/>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宋体" w:cs="Calibri"/>
      <w:shd w:val="clear" w:color="auto" w:fill="FFFFFF"/>
      <w:lang w:eastAsia="ko-KR" w:bidi="hi-IN"/>
    </w:rPr>
  </w:style>
  <w:style w:type="paragraph" w:customStyle="1" w:styleId="N3">
    <w:name w:val="N3"/>
    <w:basedOn w:val="a"/>
    <w:link w:val="N3Char"/>
    <w:qFormat/>
    <w:pPr>
      <w:shd w:val="clear" w:color="auto" w:fill="FFFFFF"/>
      <w:ind w:left="990"/>
    </w:pPr>
    <w:rPr>
      <w:rFonts w:ascii="MS Mincho" w:eastAsia="宋体"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8A3D9-9251-4602-A818-DE14B1A711BF}">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4.xml><?xml version="1.0" encoding="utf-8"?>
<ds:datastoreItem xmlns:ds="http://schemas.openxmlformats.org/officeDocument/2006/customXml" ds:itemID="{472F9850-BF08-4758-9DF5-BC2D5107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4CDB594-874F-4D63-8DE7-39046D23667F}">
  <ds:schemaRefs>
    <ds:schemaRef ds:uri="http://schemas.microsoft.com/sharepoint/events"/>
  </ds:schemaRefs>
</ds:datastoreItem>
</file>

<file path=customXml/itemProps7.xml><?xml version="1.0" encoding="utf-8"?>
<ds:datastoreItem xmlns:ds="http://schemas.openxmlformats.org/officeDocument/2006/customXml" ds:itemID="{623449AD-64B2-4F8A-92C9-C3231D6C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43</Pages>
  <Words>16597</Words>
  <Characters>94604</Characters>
  <Application>Microsoft Office Word</Application>
  <DocSecurity>0</DocSecurity>
  <Lines>788</Lines>
  <Paragraphs>221</Paragraphs>
  <ScaleCrop>false</ScaleCrop>
  <Company>AT&amp;T</Company>
  <LinksUpToDate>false</LinksUpToDate>
  <CharactersWithSpaces>110980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Huan Wang, vivo</cp:lastModifiedBy>
  <cp:revision>5</cp:revision>
  <cp:lastPrinted>2016-02-23T10:51:00Z</cp:lastPrinted>
  <dcterms:created xsi:type="dcterms:W3CDTF">2021-02-02T18:52:00Z</dcterms:created>
  <dcterms:modified xsi:type="dcterms:W3CDTF">2021-02-03T03:25:00Z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0x010100F72F5225BF40E546BD513D0BB4BDDD33</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(3)6zAg93vEst0uVvLofxSam0BvatdSKSGrzUQaLGD6SnOZihAUUqKpCYB5wGzWSBaoqWIhQzHe
QstFTBcfBmpNyyg5h8paoFK5ORpXcu8hiVZd7VSTyo3oMtQavLUwS8avvbT6srdYQnbW1Vw+
vcYwnsnOJfDbrJG3gZYg/OvWCbPwXznnYOJcC07gZ47gAw5PUfuD7shNKreOUm6sIb0+5brb
YPxhlxRr3PqFv6ndIU</vt:lpwstr>
  </property>
  <property fmtid="{D5CDD505-2E9C-101B-9397-08002B2CF9AE}" pid="18" name="_2015_ms_pID_7253431">
    <vt:lpwstr>4XmRiBo5kOBtwzPJO+PvLA7SpidfoNwb1mnQ5uWZzdsZ60LedldrR6
tHvSX+LPhnB/UULB6srTO9ceeNzj3kcTVNXlvvmONzEd7bZXxxoD0+UalyInUWfht77M5bjs
LBvBPOPH9EPoR2NmUNth7nLGbZ9GBJxrsFcU3VR9FW4Eq0tjh5AdN5wzWjCgMLLRsR+lhA18
XUQK7p/2qbzA/lnkY+gtr715i2vxwRw0nXkU</vt:lpwstr>
  </property>
  <property fmtid="{D5CDD505-2E9C-101B-9397-08002B2CF9AE}" pid="19" name="_2015_ms_pID_7253432">
    <vt:lpwstr>0w==</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KSOProductBuildVer">
    <vt:lpwstr>2052-11.8.2.9022</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1612286096</vt:lpwstr>
  </property>
</Properties>
</file>