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204C0E" w:rsidRPr="00FB7576">
        <w:rPr>
          <w:rFonts w:ascii="Arial" w:eastAsia="맑은 고딕" w:hAnsi="Arial" w:cs="Arial"/>
          <w:b/>
          <w:sz w:val="24"/>
          <w:highlight w:val="yellow"/>
          <w:lang w:val="en-US" w:eastAsia="ko-KR"/>
        </w:rPr>
        <w:t>1</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0E08EAA"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Qualcomm, …</w:t>
      </w:r>
    </w:p>
    <w:p w14:paraId="333A0625" w14:textId="621D1BDA" w:rsidR="005B2CB3" w:rsidRDefault="00C9726D"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af9"/>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af9"/>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034F9FE0"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af9"/>
        <w:numPr>
          <w:ilvl w:val="1"/>
          <w:numId w:val="10"/>
        </w:numPr>
        <w:rPr>
          <w:rFonts w:ascii="Times New Roman" w:hAnsi="Times New Roman"/>
        </w:rPr>
      </w:pPr>
      <w:r>
        <w:rPr>
          <w:rFonts w:ascii="Times New Roman" w:hAnsi="Times New Roman"/>
        </w:rPr>
        <w:lastRenderedPageBreak/>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af9"/>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2"/>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2829BA">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bl>
    <w:p w14:paraId="7C0958D7" w14:textId="4F31774F" w:rsidR="00FA4534" w:rsidRPr="00BB2942" w:rsidRDefault="00FA4534"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lastRenderedPageBreak/>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bl>
    <w:p w14:paraId="2A516880" w14:textId="77777777" w:rsidR="00E20A8E"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lastRenderedPageBreak/>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when applicable, 'QCL-TypeD' with the same CSI-RS resource</w:t>
            </w:r>
            <w:r w:rsidRPr="003C6CD7">
              <w:rPr>
                <w:i/>
              </w:rPr>
              <w:t>,</w:t>
            </w:r>
            <w:r w:rsidRPr="003C6CD7">
              <w:rPr>
                <w:lang w:val="x-none"/>
              </w:rPr>
              <w:t xml:space="preserve"> or</w:t>
            </w:r>
          </w:p>
          <w:p w14:paraId="6BE2C60D"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 xml:space="preserve">QCL-TypeA'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Pr="003C6CD7">
              <w:rPr>
                <w:lang w:val="x-none"/>
              </w:rPr>
              <w:t xml:space="preserve">'QCL-TypeD'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3105A5D5" w:rsidR="00F57727" w:rsidRPr="00846AEC" w:rsidRDefault="00E42E3B" w:rsidP="000C24BD">
            <w:pPr>
              <w:spacing w:beforeLines="50" w:afterLines="50" w:after="120"/>
              <w:rPr>
                <w:lang w:val="x-none"/>
              </w:rPr>
            </w:pPr>
            <w:r w:rsidRPr="003C6CD7">
              <w:rPr>
                <w:lang w:val="x-none"/>
              </w:rPr>
              <w:t>-</w:t>
            </w:r>
            <w:r w:rsidRPr="003C6CD7">
              <w:rPr>
                <w:lang w:val="x-none"/>
              </w:rPr>
              <w:tab/>
              <w:t>QCL-TypeA'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Pr="003C6CD7">
              <w:t>'QCL-TypeD'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7B3F77E8"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af9"/>
        <w:numPr>
          <w:ilvl w:val="1"/>
          <w:numId w:val="9"/>
        </w:numPr>
        <w:rPr>
          <w:rFonts w:ascii="Times New Roman" w:hAnsi="Times New Roman"/>
        </w:rPr>
      </w:pPr>
      <w:r w:rsidRPr="00D527AA">
        <w:rPr>
          <w:rFonts w:ascii="Times New Roman" w:hAnsi="Times New Roman"/>
          <w:b/>
          <w:bCs/>
        </w:rPr>
        <w:lastRenderedPageBreak/>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af9"/>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af9"/>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hint="eastAsia"/>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08C955AA"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af9"/>
              <w:ind w:left="0"/>
              <w:contextualSpacing/>
              <w:rPr>
                <w:rFonts w:ascii="Times New Roman" w:hAnsi="Times New Roman"/>
                <w:lang w:eastAsia="zh-CN"/>
              </w:rPr>
            </w:pPr>
          </w:p>
        </w:tc>
        <w:tc>
          <w:tcPr>
            <w:tcW w:w="7375" w:type="dxa"/>
          </w:tcPr>
          <w:p w14:paraId="5D1170D8" w14:textId="77777777" w:rsidR="00B82C31" w:rsidRDefault="00B82C31" w:rsidP="000A36CE">
            <w:pPr>
              <w:pStyle w:val="af9"/>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af9"/>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af9"/>
              <w:ind w:left="0"/>
              <w:contextualSpacing/>
              <w:rPr>
                <w:rFonts w:ascii="Times New Roman" w:hAnsi="Times New Roman"/>
                <w:lang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af9"/>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af9"/>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w:t>
            </w:r>
            <w:r>
              <w:rPr>
                <w:rFonts w:ascii="Times New Roman" w:eastAsiaTheme="minorEastAsia" w:hAnsi="Times New Roman"/>
                <w:lang w:eastAsia="zh-CN"/>
              </w:rPr>
              <w:lastRenderedPageBreak/>
              <w:t xml:space="preserve">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1028D760" w:rsidR="00DA5657" w:rsidRDefault="00DA5657" w:rsidP="00DA5657">
            <w:pPr>
              <w:pStyle w:val="af9"/>
              <w:ind w:left="0"/>
              <w:contextualSpacing/>
              <w:rPr>
                <w:rFonts w:ascii="Times New Roman" w:eastAsiaTheme="minorEastAsia" w:hAnsi="Times New Roman"/>
                <w:lang w:eastAsia="zh-CN"/>
              </w:rPr>
            </w:pPr>
          </w:p>
        </w:tc>
        <w:tc>
          <w:tcPr>
            <w:tcW w:w="7375" w:type="dxa"/>
          </w:tcPr>
          <w:p w14:paraId="4F8A1C6F" w14:textId="26EDE9A3" w:rsidR="00DA5657" w:rsidRDefault="00DA5657" w:rsidP="00DA5657">
            <w:pPr>
              <w:pStyle w:val="af9"/>
              <w:ind w:left="0"/>
              <w:contextualSpacing/>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tdocs</w:t>
      </w:r>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6DE7E40"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r w:rsidR="007254FE" w:rsidRPr="000C02F8">
        <w:rPr>
          <w:rFonts w:ascii="Times New Roman" w:hAnsi="Times New Roman"/>
        </w:rPr>
        <w:t>InterDigital</w:t>
      </w:r>
      <w:r w:rsidR="00965CAD" w:rsidRPr="000C02F8">
        <w:rPr>
          <w:rFonts w:ascii="Times New Roman" w:hAnsi="Times New Roman"/>
        </w:rPr>
        <w:t>, ZTE</w:t>
      </w:r>
      <w:r w:rsidR="00C849EE" w:rsidRPr="000C02F8">
        <w:rPr>
          <w:rFonts w:ascii="Times New Roman" w:hAnsi="Times New Roman"/>
        </w:rPr>
        <w:t>, vivo?,</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EA81B6F" w14:textId="77777777" w:rsidR="000B5429" w:rsidRDefault="000B542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af9"/>
              <w:ind w:left="0"/>
              <w:contextualSpacing/>
              <w:rPr>
                <w:rFonts w:ascii="Times New Roman" w:eastAsiaTheme="minorEastAsia" w:hAnsi="Times New Roman"/>
                <w:lang w:eastAsia="zh-CN"/>
              </w:rPr>
            </w:pPr>
          </w:p>
          <w:p w14:paraId="67D11F2C" w14:textId="62311776" w:rsidR="007254FE" w:rsidRDefault="000B542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Therfore,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af9"/>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af9"/>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w:t>
            </w:r>
            <w:r>
              <w:rPr>
                <w:rFonts w:hint="eastAsia"/>
                <w:sz w:val="20"/>
                <w:szCs w:val="20"/>
                <w:lang w:val="en-US" w:eastAsia="zh-CN"/>
              </w:rPr>
              <w:lastRenderedPageBreak/>
              <w:t xml:space="preserve">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71B1AA4D" w:rsidR="00602C01" w:rsidRDefault="00602C01" w:rsidP="00602C01">
            <w:pPr>
              <w:pStyle w:val="af9"/>
              <w:ind w:left="0"/>
              <w:contextualSpacing/>
              <w:rPr>
                <w:rFonts w:ascii="Times New Roman" w:eastAsiaTheme="minorEastAsia" w:hAnsi="Times New Roman"/>
                <w:lang w:eastAsia="zh-CN"/>
              </w:rPr>
            </w:pPr>
          </w:p>
        </w:tc>
        <w:tc>
          <w:tcPr>
            <w:tcW w:w="7375" w:type="dxa"/>
          </w:tcPr>
          <w:p w14:paraId="66979D04" w14:textId="1ED87949" w:rsidR="00602C01" w:rsidRDefault="00602C01" w:rsidP="00602C01">
            <w:pPr>
              <w:pStyle w:val="af9"/>
              <w:ind w:left="0"/>
              <w:contextualSpacing/>
              <w:rPr>
                <w:rFonts w:ascii="Times New Roman" w:eastAsiaTheme="minorEastAsia" w:hAnsi="Times New Roman"/>
                <w:lang w:eastAsia="zh-CN"/>
              </w:rPr>
            </w:pPr>
          </w:p>
        </w:tc>
      </w:tr>
      <w:tr w:rsidR="00602C01" w14:paraId="4CF7B5D7" w14:textId="77777777" w:rsidTr="006E2544">
        <w:tc>
          <w:tcPr>
            <w:tcW w:w="1975" w:type="dxa"/>
          </w:tcPr>
          <w:p w14:paraId="53A1D076" w14:textId="77777777" w:rsidR="00602C01" w:rsidRDefault="00602C01" w:rsidP="00602C01">
            <w:pPr>
              <w:pStyle w:val="af9"/>
              <w:ind w:left="0"/>
              <w:contextualSpacing/>
              <w:rPr>
                <w:rFonts w:ascii="Times New Roman" w:eastAsiaTheme="minorEastAsia" w:hAnsi="Times New Roman"/>
                <w:lang w:eastAsia="zh-CN"/>
              </w:rPr>
            </w:pPr>
          </w:p>
        </w:tc>
        <w:tc>
          <w:tcPr>
            <w:tcW w:w="7375" w:type="dxa"/>
          </w:tcPr>
          <w:p w14:paraId="01C71184" w14:textId="77777777" w:rsidR="00602C01" w:rsidRDefault="00602C01" w:rsidP="00602C01">
            <w:pPr>
              <w:pStyle w:val="af9"/>
              <w:ind w:left="0"/>
              <w:contextualSpacing/>
              <w:rPr>
                <w:rFonts w:ascii="Times New Roman" w:eastAsiaTheme="minorEastAsia" w:hAnsi="Times New Roman"/>
                <w:lang w:eastAsia="zh-CN"/>
              </w:rPr>
            </w:pP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lastRenderedPageBreak/>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af9"/>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af9"/>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lastRenderedPageBreak/>
              <w:t>LG</w:t>
            </w:r>
          </w:p>
        </w:tc>
        <w:tc>
          <w:tcPr>
            <w:tcW w:w="7375" w:type="dxa"/>
          </w:tcPr>
          <w:p w14:paraId="0381C3F1" w14:textId="0D9A1073" w:rsidR="00293614" w:rsidRPr="00BB2942" w:rsidRDefault="00BB2942" w:rsidP="00293614">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 xml:space="preserve">OK to study </w:t>
            </w: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4C030890" w14:textId="77777777" w:rsidR="00293614" w:rsidRDefault="00293614" w:rsidP="00293614">
            <w:pPr>
              <w:pStyle w:val="af9"/>
              <w:ind w:left="0"/>
              <w:contextualSpacing/>
              <w:rPr>
                <w:rFonts w:ascii="Times New Roman" w:eastAsiaTheme="minorEastAsia" w:hAnsi="Times New Roman"/>
                <w:lang w:eastAsia="zh-CN"/>
              </w:rPr>
            </w:pP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 xml:space="preserve">OK to study </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24D4B74F" w14:textId="77777777" w:rsidR="00293614" w:rsidRDefault="00293614" w:rsidP="00293614">
            <w:pPr>
              <w:pStyle w:val="af9"/>
              <w:ind w:left="0"/>
              <w:contextualSpacing/>
              <w:rPr>
                <w:rFonts w:ascii="Times New Roman" w:eastAsiaTheme="minorEastAsia" w:hAnsi="Times New Roman"/>
                <w:lang w:eastAsia="zh-CN"/>
              </w:rPr>
            </w:pP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SS-specific configuration can be useful. For example, both SFNed</w:t>
            </w:r>
            <w:bookmarkStart w:id="3" w:name="_GoBack"/>
            <w:bookmarkEnd w:id="3"/>
            <w:r>
              <w:rPr>
                <w:rFonts w:ascii="Times New Roman" w:eastAsia="맑은 고딕" w:hAnsi="Times New Roman"/>
                <w:lang w:eastAsia="ko-KR"/>
              </w:rPr>
              <w:t xml:space="preserve"> PDCCH and non-SFNed PDCCH can be supported based on single CORESET with two TCI states.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lastRenderedPageBreak/>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379D4" w14:paraId="64F1CADA" w14:textId="77777777" w:rsidTr="006E2544">
        <w:tc>
          <w:tcPr>
            <w:tcW w:w="1975" w:type="dxa"/>
          </w:tcPr>
          <w:p w14:paraId="6EC98945" w14:textId="71F145D9" w:rsidR="004379D4" w:rsidRDefault="004379D4" w:rsidP="004379D4">
            <w:pPr>
              <w:pStyle w:val="af9"/>
              <w:ind w:left="0"/>
              <w:contextualSpacing/>
              <w:rPr>
                <w:rFonts w:ascii="Times New Roman" w:hAnsi="Times New Roman"/>
                <w:lang w:eastAsia="zh-CN"/>
              </w:rPr>
            </w:pPr>
          </w:p>
        </w:tc>
        <w:tc>
          <w:tcPr>
            <w:tcW w:w="7375" w:type="dxa"/>
          </w:tcPr>
          <w:p w14:paraId="44A40F75" w14:textId="3A588BA0" w:rsidR="004379D4" w:rsidRDefault="004379D4" w:rsidP="004379D4">
            <w:pPr>
              <w:pStyle w:val="af9"/>
              <w:ind w:left="0"/>
              <w:contextualSpacing/>
              <w:rPr>
                <w:rFonts w:ascii="Times New Roman" w:hAnsi="Times New Roman"/>
                <w:lang w:eastAsia="zh-CN"/>
              </w:rPr>
            </w:pPr>
          </w:p>
        </w:tc>
      </w:tr>
      <w:tr w:rsidR="009E5D2C" w14:paraId="675F49EE" w14:textId="77777777" w:rsidTr="006E2544">
        <w:tc>
          <w:tcPr>
            <w:tcW w:w="1975" w:type="dxa"/>
          </w:tcPr>
          <w:p w14:paraId="2AFFF4BF" w14:textId="276D9BAB" w:rsidR="009E5D2C" w:rsidRDefault="009E5D2C" w:rsidP="006E2544">
            <w:pPr>
              <w:pStyle w:val="af9"/>
              <w:ind w:left="0"/>
              <w:contextualSpacing/>
              <w:rPr>
                <w:rFonts w:ascii="Times New Roman" w:eastAsiaTheme="minorEastAsia" w:hAnsi="Times New Roman"/>
                <w:lang w:eastAsia="zh-CN"/>
              </w:rPr>
            </w:pPr>
          </w:p>
        </w:tc>
        <w:tc>
          <w:tcPr>
            <w:tcW w:w="7375" w:type="dxa"/>
          </w:tcPr>
          <w:p w14:paraId="385D1E47" w14:textId="4D21DECF" w:rsidR="00C31524" w:rsidRPr="003E1BDF" w:rsidRDefault="00C31524" w:rsidP="003E1BDF">
            <w:pPr>
              <w:contextualSpacing/>
              <w:rPr>
                <w:rFonts w:eastAsiaTheme="minorEastAsia"/>
                <w:lang w:eastAsia="zh-CN"/>
              </w:rPr>
            </w:pPr>
          </w:p>
        </w:tc>
      </w:tr>
      <w:tr w:rsidR="009E5D2C" w14:paraId="2C274838" w14:textId="77777777" w:rsidTr="006E2544">
        <w:tc>
          <w:tcPr>
            <w:tcW w:w="1975" w:type="dxa"/>
          </w:tcPr>
          <w:p w14:paraId="4DA41BE2" w14:textId="4A49D4DE" w:rsidR="009E5D2C" w:rsidRDefault="009E5D2C" w:rsidP="006E2544">
            <w:pPr>
              <w:pStyle w:val="af9"/>
              <w:ind w:left="0"/>
              <w:contextualSpacing/>
              <w:rPr>
                <w:rFonts w:ascii="Times New Roman" w:hAnsi="Times New Roman"/>
                <w:lang w:eastAsia="zh-CN"/>
              </w:rPr>
            </w:pPr>
          </w:p>
        </w:tc>
        <w:tc>
          <w:tcPr>
            <w:tcW w:w="7375" w:type="dxa"/>
          </w:tcPr>
          <w:p w14:paraId="2BCE8093" w14:textId="2AE26502" w:rsidR="009E5D2C" w:rsidRDefault="009E5D2C" w:rsidP="006E2544">
            <w:pPr>
              <w:pStyle w:val="af9"/>
              <w:ind w:left="0"/>
              <w:contextualSpacing/>
              <w:rPr>
                <w:rFonts w:ascii="Times New Roman" w:hAnsi="Times New Roman"/>
                <w:lang w:eastAsia="zh-CN"/>
              </w:rPr>
            </w:pPr>
          </w:p>
        </w:tc>
      </w:tr>
      <w:tr w:rsidR="00253847" w14:paraId="3773EE2A" w14:textId="77777777" w:rsidTr="006E2544">
        <w:tc>
          <w:tcPr>
            <w:tcW w:w="1975" w:type="dxa"/>
          </w:tcPr>
          <w:p w14:paraId="7A0A4463" w14:textId="605A59CB" w:rsidR="00253847" w:rsidRDefault="00253847" w:rsidP="00253847">
            <w:pPr>
              <w:pStyle w:val="af9"/>
              <w:ind w:left="0"/>
              <w:contextualSpacing/>
              <w:rPr>
                <w:rFonts w:ascii="Times New Roman" w:eastAsiaTheme="minorEastAsia" w:hAnsi="Times New Roman"/>
                <w:lang w:eastAsia="zh-CN"/>
              </w:rPr>
            </w:pPr>
          </w:p>
        </w:tc>
        <w:tc>
          <w:tcPr>
            <w:tcW w:w="7375" w:type="dxa"/>
          </w:tcPr>
          <w:p w14:paraId="76EE8512" w14:textId="7BCF7221" w:rsidR="00253847" w:rsidRDefault="00253847" w:rsidP="00253847">
            <w:pPr>
              <w:pStyle w:val="af9"/>
              <w:ind w:left="0"/>
              <w:contextualSpacing/>
              <w:rPr>
                <w:rFonts w:ascii="Times New Roman" w:hAnsi="Times New Roman"/>
                <w:lang w:eastAsia="zh-CN"/>
              </w:rPr>
            </w:pPr>
          </w:p>
        </w:tc>
      </w:tr>
      <w:tr w:rsidR="009E5D2C" w14:paraId="4463EDF4" w14:textId="77777777" w:rsidTr="006E2544">
        <w:tc>
          <w:tcPr>
            <w:tcW w:w="1975" w:type="dxa"/>
          </w:tcPr>
          <w:p w14:paraId="75848703" w14:textId="77777777" w:rsidR="009E5D2C" w:rsidRDefault="009E5D2C" w:rsidP="006E2544">
            <w:pPr>
              <w:pStyle w:val="af9"/>
              <w:ind w:left="0"/>
              <w:contextualSpacing/>
              <w:rPr>
                <w:rFonts w:ascii="Times New Roman" w:eastAsiaTheme="minorEastAsia" w:hAnsi="Times New Roman"/>
                <w:lang w:eastAsia="zh-CN"/>
              </w:rPr>
            </w:pPr>
          </w:p>
        </w:tc>
        <w:tc>
          <w:tcPr>
            <w:tcW w:w="7375" w:type="dxa"/>
          </w:tcPr>
          <w:p w14:paraId="783C8269" w14:textId="77777777" w:rsidR="009E5D2C" w:rsidRDefault="009E5D2C" w:rsidP="006E2544">
            <w:pPr>
              <w:pStyle w:val="af9"/>
              <w:ind w:left="0"/>
              <w:contextualSpacing/>
              <w:rPr>
                <w:rFonts w:ascii="Times New Roman" w:eastAsiaTheme="minorEastAsia" w:hAnsi="Times New Roman"/>
                <w:lang w:eastAsia="zh-CN"/>
              </w:rPr>
            </w:pPr>
          </w:p>
        </w:tc>
      </w:tr>
      <w:tr w:rsidR="00135134" w14:paraId="06F2338C" w14:textId="77777777" w:rsidTr="006E2544">
        <w:tc>
          <w:tcPr>
            <w:tcW w:w="1975" w:type="dxa"/>
          </w:tcPr>
          <w:p w14:paraId="24403487"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4E2BF210" w14:textId="77777777" w:rsidR="00135134" w:rsidRDefault="00135134" w:rsidP="006E2544">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lastRenderedPageBreak/>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맑은 고딕" w:cs="Times"/>
                <w:lang w:eastAsia="zh-CN"/>
              </w:rPr>
              <w:t xml:space="preserve">Whether more than 2 QCL/TCI states are required and corresponding signaling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2A57" w14:textId="77777777" w:rsidR="00CB5B7C" w:rsidRDefault="00CB5B7C">
      <w:pPr>
        <w:spacing w:after="0" w:line="240" w:lineRule="auto"/>
      </w:pPr>
      <w:r>
        <w:separator/>
      </w:r>
    </w:p>
  </w:endnote>
  <w:endnote w:type="continuationSeparator" w:id="0">
    <w:p w14:paraId="1CC4AE13" w14:textId="77777777" w:rsidR="00CB5B7C" w:rsidRDefault="00CB5B7C">
      <w:pPr>
        <w:spacing w:after="0" w:line="240" w:lineRule="auto"/>
      </w:pPr>
      <w:r>
        <w:continuationSeparator/>
      </w:r>
    </w:p>
  </w:endnote>
  <w:endnote w:type="continuationNotice" w:id="1">
    <w:p w14:paraId="5CDBC45B" w14:textId="77777777" w:rsidR="00CB5B7C" w:rsidRDefault="00CB5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BD169D" w:rsidRDefault="00BD169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BD169D" w:rsidRDefault="00BD169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0A3AF101" w:rsidR="00BD169D" w:rsidRDefault="00BD169D">
    <w:pPr>
      <w:pStyle w:val="ad"/>
      <w:ind w:right="360"/>
    </w:pPr>
    <w:r>
      <w:rPr>
        <w:rStyle w:val="af4"/>
      </w:rPr>
      <w:fldChar w:fldCharType="begin"/>
    </w:r>
    <w:r>
      <w:rPr>
        <w:rStyle w:val="af4"/>
      </w:rPr>
      <w:instrText xml:space="preserve"> PAGE </w:instrText>
    </w:r>
    <w:r>
      <w:rPr>
        <w:rStyle w:val="af4"/>
      </w:rPr>
      <w:fldChar w:fldCharType="separate"/>
    </w:r>
    <w:r w:rsidR="00BB2942">
      <w:rPr>
        <w:rStyle w:val="af4"/>
        <w:noProof/>
      </w:rPr>
      <w:t>17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B2942">
      <w:rPr>
        <w:rStyle w:val="af4"/>
        <w:noProof/>
      </w:rPr>
      <w:t>20</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FA16C" w14:textId="77777777" w:rsidR="00CB5B7C" w:rsidRDefault="00CB5B7C">
      <w:pPr>
        <w:spacing w:after="0" w:line="240" w:lineRule="auto"/>
      </w:pPr>
      <w:r>
        <w:separator/>
      </w:r>
    </w:p>
  </w:footnote>
  <w:footnote w:type="continuationSeparator" w:id="0">
    <w:p w14:paraId="115B6C59" w14:textId="77777777" w:rsidR="00CB5B7C" w:rsidRDefault="00CB5B7C">
      <w:pPr>
        <w:spacing w:after="0" w:line="240" w:lineRule="auto"/>
      </w:pPr>
      <w:r>
        <w:continuationSeparator/>
      </w:r>
    </w:p>
  </w:footnote>
  <w:footnote w:type="continuationNotice" w:id="1">
    <w:p w14:paraId="05EAD752" w14:textId="77777777" w:rsidR="00CB5B7C" w:rsidRDefault="00CB5B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BD169D" w:rsidRDefault="00BD16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5"/>
  </w:num>
  <w:num w:numId="9">
    <w:abstractNumId w:val="8"/>
  </w:num>
  <w:num w:numId="10">
    <w:abstractNumId w:val="4"/>
  </w:num>
  <w:num w:numId="11">
    <w:abstractNumId w:val="13"/>
  </w:num>
  <w:num w:numId="12">
    <w:abstractNumId w:val="2"/>
  </w:num>
  <w:num w:numId="13">
    <w:abstractNumId w:val="7"/>
  </w:num>
  <w:num w:numId="14">
    <w:abstractNumId w:val="11"/>
  </w:num>
  <w:num w:numId="15">
    <w:abstractNumId w:val="14"/>
  </w:num>
  <w:num w:numId="16">
    <w:abstractNumId w:val="9"/>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qwUAfsnxBS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8A2"/>
    <w:rsid w:val="00D72D89"/>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5B4"/>
    <w:rsid w:val="00E93A7A"/>
    <w:rsid w:val="00E93B3D"/>
    <w:rsid w:val="00E93D80"/>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29EC16-B255-4048-8EF5-27B59958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20</Pages>
  <Words>5717</Words>
  <Characters>32590</Characters>
  <Application>Microsoft Office Word</Application>
  <DocSecurity>0</DocSecurity>
  <Lines>271</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42</cp:revision>
  <cp:lastPrinted>2011-11-09T07:49:00Z</cp:lastPrinted>
  <dcterms:created xsi:type="dcterms:W3CDTF">2021-01-23T14:53:00Z</dcterms:created>
  <dcterms:modified xsi:type="dcterms:W3CDTF">2021-01-25T08:06:00Z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