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F1DE89" w14:textId="77777777" w:rsidR="00BE515D" w:rsidRDefault="00664CCC">
      <w:pPr>
        <w:pStyle w:val="af1"/>
        <w:tabs>
          <w:tab w:val="left" w:pos="8222"/>
        </w:tabs>
        <w:spacing w:after="0"/>
        <w:rPr>
          <w:sz w:val="24"/>
          <w:szCs w:val="24"/>
        </w:rPr>
      </w:pPr>
      <w:bookmarkStart w:id="0" w:name="_Hlk498518780"/>
      <w:bookmarkStart w:id="1" w:name="_Hlk525723053"/>
      <w:r>
        <w:rPr>
          <w:sz w:val="24"/>
          <w:szCs w:val="24"/>
        </w:rPr>
        <w:t xml:space="preserve">3GPP TSG RAN WG1 </w:t>
      </w:r>
      <w:r>
        <w:rPr>
          <w:bCs/>
          <w:sz w:val="24"/>
          <w:szCs w:val="24"/>
        </w:rPr>
        <w:t>#104-e</w:t>
      </w:r>
      <w:r>
        <w:rPr>
          <w:bCs/>
          <w:sz w:val="24"/>
          <w:szCs w:val="24"/>
        </w:rPr>
        <w:tab/>
      </w:r>
      <w:r>
        <w:rPr>
          <w:sz w:val="24"/>
          <w:szCs w:val="24"/>
        </w:rPr>
        <w:t>R1-200xxxx</w:t>
      </w:r>
    </w:p>
    <w:bookmarkEnd w:id="0"/>
    <w:p w14:paraId="57F1DE8A" w14:textId="77777777" w:rsidR="00BE515D" w:rsidRDefault="00664CCC">
      <w:pPr>
        <w:pStyle w:val="af1"/>
        <w:spacing w:after="0"/>
        <w:rPr>
          <w:bCs/>
          <w:sz w:val="24"/>
        </w:rPr>
      </w:pPr>
      <w:r>
        <w:rPr>
          <w:bCs/>
          <w:sz w:val="24"/>
        </w:rPr>
        <w:t>e-Meeting, January 25</w:t>
      </w:r>
      <w:r>
        <w:rPr>
          <w:bCs/>
          <w:sz w:val="24"/>
          <w:vertAlign w:val="superscript"/>
        </w:rPr>
        <w:t>th</w:t>
      </w:r>
      <w:r>
        <w:rPr>
          <w:bCs/>
          <w:sz w:val="24"/>
        </w:rPr>
        <w:t xml:space="preserve"> – February 05</w:t>
      </w:r>
      <w:r>
        <w:rPr>
          <w:bCs/>
          <w:sz w:val="24"/>
          <w:vertAlign w:val="superscript"/>
        </w:rPr>
        <w:t>th</w:t>
      </w:r>
      <w:r>
        <w:rPr>
          <w:bCs/>
          <w:sz w:val="24"/>
        </w:rPr>
        <w:t>, 202</w:t>
      </w:r>
      <w:bookmarkEnd w:id="1"/>
      <w:r>
        <w:rPr>
          <w:bCs/>
          <w:sz w:val="24"/>
        </w:rPr>
        <w:t>1</w:t>
      </w:r>
    </w:p>
    <w:p w14:paraId="57F1DE8B" w14:textId="77777777" w:rsidR="00BE515D" w:rsidRDefault="00BE515D">
      <w:pPr>
        <w:pStyle w:val="af1"/>
        <w:spacing w:after="0"/>
        <w:rPr>
          <w:bCs/>
          <w:sz w:val="20"/>
          <w:szCs w:val="16"/>
          <w:lang w:eastAsia="ja-JP"/>
        </w:rPr>
      </w:pPr>
    </w:p>
    <w:p w14:paraId="57F1DE8C" w14:textId="77777777" w:rsidR="00BE515D" w:rsidRDefault="00664CCC">
      <w:pPr>
        <w:pStyle w:val="CRCoverPage"/>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57F1DE8D" w14:textId="77777777" w:rsidR="00BE515D" w:rsidRDefault="00664CCC">
      <w:pPr>
        <w:tabs>
          <w:tab w:val="left" w:pos="1985"/>
        </w:tabs>
        <w:overflowPunct w:val="0"/>
        <w:ind w:left="1985" w:hanging="1985"/>
        <w:rPr>
          <w:rFonts w:ascii="Arial" w:hAnsi="Arial"/>
          <w:b/>
          <w:szCs w:val="18"/>
        </w:rPr>
      </w:pPr>
      <w:r>
        <w:rPr>
          <w:rFonts w:ascii="Arial" w:hAnsi="Arial"/>
          <w:b/>
          <w:szCs w:val="18"/>
        </w:rPr>
        <w:t>Source:</w:t>
      </w:r>
      <w:r>
        <w:rPr>
          <w:rFonts w:ascii="Arial" w:hAnsi="Arial"/>
          <w:b/>
          <w:szCs w:val="18"/>
        </w:rPr>
        <w:tab/>
      </w:r>
      <w:bookmarkStart w:id="2" w:name="OLE_LINK2"/>
      <w:bookmarkStart w:id="3" w:name="OLE_LINK1"/>
      <w:r>
        <w:rPr>
          <w:rFonts w:ascii="Arial" w:hAnsi="Arial"/>
          <w:b/>
          <w:szCs w:val="18"/>
        </w:rPr>
        <w:t>Moderator (Nokia</w:t>
      </w:r>
      <w:bookmarkEnd w:id="2"/>
      <w:bookmarkEnd w:id="3"/>
      <w:r>
        <w:rPr>
          <w:rFonts w:ascii="Arial" w:hAnsi="Arial"/>
          <w:b/>
          <w:szCs w:val="18"/>
        </w:rPr>
        <w:t>, Nokia Shanghai Bell)</w:t>
      </w:r>
    </w:p>
    <w:p w14:paraId="57F1DE8E" w14:textId="77777777" w:rsidR="00BE515D" w:rsidRDefault="00664CCC">
      <w:pPr>
        <w:overflowPunct w:val="0"/>
        <w:ind w:left="1985" w:hanging="1985"/>
        <w:rPr>
          <w:rFonts w:ascii="Arial" w:hAnsi="Arial"/>
          <w:b/>
          <w:szCs w:val="18"/>
        </w:rPr>
      </w:pPr>
      <w:r>
        <w:rPr>
          <w:rFonts w:ascii="Arial" w:hAnsi="Arial"/>
          <w:b/>
          <w:szCs w:val="18"/>
        </w:rPr>
        <w:t>Title:</w:t>
      </w:r>
      <w:r>
        <w:rPr>
          <w:rFonts w:ascii="Arial" w:hAnsi="Arial"/>
          <w:b/>
          <w:szCs w:val="18"/>
        </w:rPr>
        <w:tab/>
        <w:t xml:space="preserve">Summary of Multi-TRP for PUCCH and PUSCH </w:t>
      </w:r>
    </w:p>
    <w:p w14:paraId="57F1DE8F" w14:textId="77777777" w:rsidR="00BE515D" w:rsidRDefault="00664CCC">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57F1DE90" w14:textId="77777777" w:rsidR="00BE515D" w:rsidRDefault="00664CCC">
      <w:pPr>
        <w:pStyle w:val="1"/>
        <w:numPr>
          <w:ilvl w:val="0"/>
          <w:numId w:val="7"/>
        </w:numPr>
        <w:pBdr>
          <w:top w:val="single" w:sz="12" w:space="3" w:color="auto"/>
        </w:pBdr>
        <w:overflowPunct w:val="0"/>
        <w:adjustRightInd w:val="0"/>
        <w:spacing w:after="180"/>
        <w:ind w:left="567" w:hanging="567"/>
        <w:textAlignment w:val="baseline"/>
        <w:rPr>
          <w:rFonts w:ascii="Arial" w:hAnsi="Arial" w:cs="Arial"/>
          <w:szCs w:val="18"/>
        </w:rPr>
      </w:pPr>
      <w:bookmarkStart w:id="4" w:name="_Hlk492027000"/>
      <w:r>
        <w:rPr>
          <w:rFonts w:ascii="Arial" w:hAnsi="Arial" w:cs="Arial"/>
          <w:szCs w:val="18"/>
        </w:rPr>
        <w:t xml:space="preserve">  Introduction</w:t>
      </w:r>
    </w:p>
    <w:p w14:paraId="57F1DE91" w14:textId="77777777" w:rsidR="00BE515D" w:rsidRDefault="00664CCC">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The Rel-17 work item for enhancements on MIMO for NR includes an objective to extend specification support for</w:t>
      </w:r>
      <w:r>
        <w:rPr>
          <w:rFonts w:ascii="Times New Roman" w:hAnsi="Times New Roman" w:cs="Times New Roman"/>
          <w:sz w:val="18"/>
          <w:szCs w:val="18"/>
        </w:rPr>
        <w:t xml:space="preserve"> enhancements</w:t>
      </w:r>
      <w:r>
        <w:rPr>
          <w:rFonts w:ascii="Times New Roman" w:hAnsi="Times New Roman" w:cs="Times New Roman"/>
          <w:sz w:val="18"/>
          <w:szCs w:val="18"/>
          <w:lang w:eastAsia="ja-JP"/>
        </w:rPr>
        <w:t xml:space="preserve"> on multi-TRP/panel transmission. In RAN #86, the objectives were agreed to read as follows:</w:t>
      </w:r>
    </w:p>
    <w:p w14:paraId="57F1DE92" w14:textId="77777777" w:rsidR="00BE515D" w:rsidRDefault="00664CCC">
      <w:pPr>
        <w:overflowPunct w:val="0"/>
        <w:adjustRightInd w:val="0"/>
        <w:textAlignment w:val="baseline"/>
        <w:rPr>
          <w:rFonts w:ascii="Times New Roman" w:eastAsia="Malgun Gothic" w:hAnsi="Times New Roman" w:cs="Times New Roman"/>
          <w:i/>
          <w:sz w:val="18"/>
          <w:szCs w:val="18"/>
        </w:rPr>
      </w:pPr>
      <w:r>
        <w:rPr>
          <w:rFonts w:ascii="Times New Roman" w:eastAsia="Malgun Gothic" w:hAnsi="Times New Roman" w:cs="Times New Roman"/>
          <w:i/>
          <w:sz w:val="18"/>
          <w:szCs w:val="18"/>
        </w:rPr>
        <w:t>Enhancement on the suppor</w:t>
      </w:r>
      <w:r>
        <w:rPr>
          <w:rFonts w:ascii="Times New Roman" w:eastAsia="Malgun Gothic" w:hAnsi="Times New Roman" w:cs="Times New Roman"/>
          <w:i/>
          <w:sz w:val="18"/>
          <w:szCs w:val="18"/>
        </w:rPr>
        <w:t>t for multi-TRP deployment, targeting both FR1 and FR2:</w:t>
      </w:r>
    </w:p>
    <w:p w14:paraId="57F1DE93" w14:textId="77777777" w:rsidR="00BE515D" w:rsidRDefault="00664CCC">
      <w:pPr>
        <w:numPr>
          <w:ilvl w:val="1"/>
          <w:numId w:val="8"/>
        </w:numPr>
        <w:overflowPunct w:val="0"/>
        <w:adjustRightInd w:val="0"/>
        <w:textAlignment w:val="baseline"/>
        <w:rPr>
          <w:rFonts w:ascii="Times New Roman" w:eastAsia="Malgun Gothic" w:hAnsi="Times New Roman" w:cs="Times New Roman"/>
          <w:i/>
          <w:color w:val="2F5496" w:themeColor="accent1" w:themeShade="BF"/>
          <w:sz w:val="18"/>
          <w:szCs w:val="18"/>
        </w:rPr>
      </w:pPr>
      <w:r>
        <w:rPr>
          <w:rFonts w:ascii="Times New Roman" w:eastAsia="Malgun Gothic" w:hAnsi="Times New Roman" w:cs="Times New Roman"/>
          <w:i/>
          <w:color w:val="2F5496" w:themeColor="accent1" w:themeShade="BF"/>
          <w:sz w:val="18"/>
          <w:szCs w:val="18"/>
        </w:rPr>
        <w:t xml:space="preserve">Identify and specify features to improve reliability and robustness for channels other than PDSCH (that is, </w:t>
      </w:r>
      <w:r>
        <w:rPr>
          <w:rFonts w:ascii="Times New Roman" w:eastAsia="Malgun Gothic" w:hAnsi="Times New Roman" w:cs="Times New Roman"/>
          <w:i/>
          <w:sz w:val="18"/>
          <w:szCs w:val="18"/>
        </w:rPr>
        <w:t xml:space="preserve">PDCCH, </w:t>
      </w:r>
      <w:r>
        <w:rPr>
          <w:rFonts w:ascii="Times New Roman" w:eastAsia="Malgun Gothic" w:hAnsi="Times New Roman" w:cs="Times New Roman"/>
          <w:i/>
          <w:color w:val="2F5496" w:themeColor="accent1" w:themeShade="BF"/>
          <w:sz w:val="18"/>
          <w:szCs w:val="18"/>
        </w:rPr>
        <w:t xml:space="preserve">PUSCH, and PUCCH) using multi-TRP and/or multi-panel, with Rel.16 reliability features as the baseline </w:t>
      </w:r>
    </w:p>
    <w:p w14:paraId="57F1DE94" w14:textId="77777777" w:rsidR="00BE515D" w:rsidRDefault="00BE515D">
      <w:pPr>
        <w:overflowPunct w:val="0"/>
        <w:rPr>
          <w:rFonts w:ascii="Times New Roman" w:hAnsi="Times New Roman" w:cs="Times New Roman"/>
          <w:sz w:val="18"/>
          <w:szCs w:val="18"/>
          <w:lang w:eastAsia="ja-JP"/>
        </w:rPr>
      </w:pPr>
    </w:p>
    <w:p w14:paraId="57F1DE95" w14:textId="77777777" w:rsidR="00BE515D" w:rsidRDefault="00664CCC">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In this document, proposals on the r</w:t>
      </w:r>
      <w:r>
        <w:rPr>
          <w:rFonts w:ascii="Times New Roman" w:hAnsi="Times New Roman" w:cs="Times New Roman"/>
          <w:sz w:val="18"/>
          <w:szCs w:val="18"/>
          <w:lang w:eastAsia="ja-JP"/>
        </w:rPr>
        <w:t>eliability and robustness improvements for PUCCH and PUSCH are summarized and several FL proposals are listed in section 2-4 (section 4 to be added later). For additional information, Section 5 contains all the proposals submitted by company contributions.</w:t>
      </w:r>
      <w:r>
        <w:rPr>
          <w:rFonts w:ascii="Times New Roman" w:hAnsi="Times New Roman" w:cs="Times New Roman"/>
          <w:sz w:val="18"/>
          <w:szCs w:val="18"/>
          <w:lang w:eastAsia="ja-JP"/>
        </w:rPr>
        <w:t xml:space="preserve"> The agreements reached in previous RAN1 meetings are provided in Section 7. </w:t>
      </w:r>
    </w:p>
    <w:p w14:paraId="57F1DE96" w14:textId="77777777" w:rsidR="00BE515D" w:rsidRDefault="00664CCC">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Latest versions of the proposals are </w:t>
      </w:r>
      <w:r>
        <w:rPr>
          <w:rFonts w:ascii="Times New Roman" w:hAnsi="Times New Roman" w:cs="Times New Roman"/>
          <w:sz w:val="18"/>
          <w:szCs w:val="18"/>
          <w:highlight w:val="magenta"/>
          <w:lang w:eastAsia="ja-JP"/>
        </w:rPr>
        <w:t>highlighted.</w:t>
      </w:r>
      <w:r>
        <w:rPr>
          <w:rFonts w:ascii="Times New Roman" w:hAnsi="Times New Roman" w:cs="Times New Roman"/>
          <w:sz w:val="18"/>
          <w:szCs w:val="18"/>
          <w:lang w:eastAsia="ja-JP"/>
        </w:rPr>
        <w:t xml:space="preserve"> </w:t>
      </w:r>
    </w:p>
    <w:bookmarkEnd w:id="4"/>
    <w:p w14:paraId="57F1DE97" w14:textId="77777777" w:rsidR="00BE515D" w:rsidRDefault="00664CCC">
      <w:pPr>
        <w:pStyle w:val="1"/>
        <w:numPr>
          <w:ilvl w:val="0"/>
          <w:numId w:val="7"/>
        </w:numPr>
        <w:pBdr>
          <w:top w:val="single" w:sz="12" w:space="3" w:color="auto"/>
        </w:pBdr>
        <w:overflowPunct w:val="0"/>
        <w:adjustRightInd w:val="0"/>
        <w:spacing w:after="180"/>
        <w:ind w:left="567" w:hanging="567"/>
        <w:textAlignment w:val="baseline"/>
        <w:rPr>
          <w:rFonts w:ascii="Arial" w:hAnsi="Arial" w:cs="Arial"/>
          <w:szCs w:val="18"/>
        </w:rPr>
      </w:pPr>
      <w:r>
        <w:rPr>
          <w:rFonts w:ascii="Arial" w:hAnsi="Arial" w:cs="Arial"/>
          <w:szCs w:val="18"/>
        </w:rPr>
        <w:t xml:space="preserve">  Multi-TRP PUCCH transmission</w:t>
      </w:r>
    </w:p>
    <w:p w14:paraId="57F1DE98" w14:textId="77777777" w:rsidR="00BE515D" w:rsidRDefault="00664CCC">
      <w:pPr>
        <w:overflowPunct w:val="0"/>
        <w:rPr>
          <w:rFonts w:ascii="Times New Roman" w:hAnsi="Times New Roman" w:cs="Times New Roman"/>
          <w:sz w:val="18"/>
          <w:szCs w:val="18"/>
        </w:rPr>
      </w:pPr>
      <w:bookmarkStart w:id="5" w:name="_Hlk528168953"/>
      <w:r>
        <w:rPr>
          <w:rFonts w:ascii="Times New Roman" w:hAnsi="Times New Roman" w:cs="Times New Roman"/>
          <w:sz w:val="18"/>
          <w:szCs w:val="18"/>
        </w:rPr>
        <w:t>The first sub-section below summarizes company proposals, the second sub-section provide FL prop</w:t>
      </w:r>
      <w:r>
        <w:rPr>
          <w:rFonts w:ascii="Times New Roman" w:hAnsi="Times New Roman" w:cs="Times New Roman"/>
          <w:sz w:val="18"/>
          <w:szCs w:val="18"/>
        </w:rPr>
        <w:t xml:space="preserve">osals, and the third sub-section allows companies to add further comments on any missing proposals which companies think high-priority. </w:t>
      </w:r>
    </w:p>
    <w:p w14:paraId="57F1DE99" w14:textId="77777777" w:rsidR="00BE515D" w:rsidRDefault="00664CCC">
      <w:pPr>
        <w:pStyle w:val="2"/>
        <w:ind w:left="1077" w:hanging="1077"/>
        <w:rPr>
          <w:szCs w:val="18"/>
        </w:rPr>
      </w:pPr>
      <w:r>
        <w:rPr>
          <w:szCs w:val="18"/>
        </w:rPr>
        <w:t>2.1</w:t>
      </w:r>
      <w:r>
        <w:rPr>
          <w:szCs w:val="18"/>
        </w:rPr>
        <w:tab/>
        <w:t>Summary of contributions</w:t>
      </w:r>
    </w:p>
    <w:p w14:paraId="57F1DE9A" w14:textId="77777777" w:rsidR="00BE515D" w:rsidRDefault="00664CCC">
      <w:pPr>
        <w:rPr>
          <w:rFonts w:ascii="Times New Roman" w:hAnsi="Times New Roman" w:cs="Times New Roman"/>
          <w:sz w:val="18"/>
          <w:szCs w:val="18"/>
        </w:rPr>
      </w:pPr>
      <w:r>
        <w:rPr>
          <w:rFonts w:ascii="Times New Roman" w:hAnsi="Times New Roman" w:cs="Times New Roman"/>
          <w:sz w:val="18"/>
          <w:szCs w:val="18"/>
        </w:rPr>
        <w:t xml:space="preserve">In the last meeting, several agreements were made related to M-TRP PUCCH transmissions. The remaining issues which are highlighted by company contributions are summarized below. </w:t>
      </w:r>
    </w:p>
    <w:p w14:paraId="57F1DE9B" w14:textId="77777777" w:rsidR="00BE515D" w:rsidRDefault="00664CCC">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Table 1: Summary: Supported M-TRP PUCCH schemes</w:t>
      </w:r>
    </w:p>
    <w:tbl>
      <w:tblPr>
        <w:tblStyle w:val="af7"/>
        <w:tblW w:w="0" w:type="auto"/>
        <w:tblLook w:val="04A0" w:firstRow="1" w:lastRow="0" w:firstColumn="1" w:lastColumn="0" w:noHBand="0" w:noVBand="1"/>
      </w:tblPr>
      <w:tblGrid>
        <w:gridCol w:w="2547"/>
        <w:gridCol w:w="3857"/>
        <w:gridCol w:w="3202"/>
      </w:tblGrid>
      <w:tr w:rsidR="00BE515D" w14:paraId="57F1DE9F" w14:textId="77777777">
        <w:trPr>
          <w:trHeight w:val="246"/>
        </w:trPr>
        <w:tc>
          <w:tcPr>
            <w:tcW w:w="2547" w:type="dxa"/>
            <w:shd w:val="clear" w:color="auto" w:fill="E7E6E6" w:themeFill="background2"/>
          </w:tcPr>
          <w:p w14:paraId="57F1DE9C" w14:textId="77777777" w:rsidR="00BE515D" w:rsidRDefault="00664CCC">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Issue</w:t>
            </w:r>
          </w:p>
        </w:tc>
        <w:tc>
          <w:tcPr>
            <w:tcW w:w="3857" w:type="dxa"/>
            <w:shd w:val="clear" w:color="auto" w:fill="E7E6E6" w:themeFill="background2"/>
          </w:tcPr>
          <w:p w14:paraId="57F1DE9D" w14:textId="77777777" w:rsidR="00BE515D" w:rsidRDefault="00664CCC">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Summary from Tdocs</w:t>
            </w:r>
          </w:p>
        </w:tc>
        <w:tc>
          <w:tcPr>
            <w:tcW w:w="3202" w:type="dxa"/>
            <w:shd w:val="clear" w:color="auto" w:fill="E7E6E6" w:themeFill="background2"/>
          </w:tcPr>
          <w:p w14:paraId="57F1DE9E" w14:textId="77777777" w:rsidR="00BE515D" w:rsidRDefault="00664CCC">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Moderator comments</w:t>
            </w:r>
          </w:p>
        </w:tc>
      </w:tr>
      <w:tr w:rsidR="00BE515D" w14:paraId="57F1DEB3" w14:textId="77777777">
        <w:trPr>
          <w:trHeight w:val="246"/>
        </w:trPr>
        <w:tc>
          <w:tcPr>
            <w:tcW w:w="2547" w:type="dxa"/>
          </w:tcPr>
          <w:p w14:paraId="57F1DEA0" w14:textId="77777777" w:rsidR="00BE515D" w:rsidRDefault="00664CCC">
            <w:pPr>
              <w:pStyle w:val="afe"/>
              <w:numPr>
                <w:ilvl w:val="0"/>
                <w:numId w:val="9"/>
              </w:numPr>
              <w:rPr>
                <w:rFonts w:ascii="Times New Roman" w:eastAsia="Batang" w:hAnsi="Times New Roman" w:cs="Times New Roman"/>
                <w:sz w:val="18"/>
                <w:szCs w:val="18"/>
              </w:rPr>
            </w:pPr>
            <w:r>
              <w:rPr>
                <w:rFonts w:ascii="Times New Roman" w:eastAsia="Batang" w:hAnsi="Times New Roman" w:cs="Times New Roman"/>
                <w:sz w:val="18"/>
                <w:szCs w:val="18"/>
              </w:rPr>
              <w:t>M-TRP inter slot repetition (Scheme 1): Number of repetitions</w:t>
            </w:r>
          </w:p>
        </w:tc>
        <w:tc>
          <w:tcPr>
            <w:tcW w:w="3857" w:type="dxa"/>
          </w:tcPr>
          <w:p w14:paraId="57F1DEA1" w14:textId="77777777" w:rsidR="00BE515D" w:rsidRDefault="00664CCC">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Number of repetitions</w:t>
            </w:r>
          </w:p>
          <w:p w14:paraId="57F1DEA2" w14:textId="77777777" w:rsidR="00BE515D" w:rsidRDefault="00664CCC">
            <w:pPr>
              <w:pStyle w:val="afe"/>
              <w:numPr>
                <w:ilvl w:val="0"/>
                <w:numId w:val="10"/>
              </w:numPr>
              <w:rPr>
                <w:rFonts w:ascii="Times New Roman" w:eastAsia="Batang" w:hAnsi="Times New Roman" w:cs="Times New Roman"/>
                <w:sz w:val="18"/>
                <w:szCs w:val="18"/>
              </w:rPr>
            </w:pPr>
            <w:r>
              <w:rPr>
                <w:rFonts w:ascii="Times New Roman" w:eastAsia="Batang" w:hAnsi="Times New Roman" w:cs="Times New Roman"/>
                <w:b/>
                <w:bCs/>
                <w:sz w:val="18"/>
                <w:szCs w:val="18"/>
              </w:rPr>
              <w:t>Support 2/4/8</w:t>
            </w:r>
            <w:r>
              <w:rPr>
                <w:rFonts w:ascii="Times New Roman" w:eastAsia="Batang" w:hAnsi="Times New Roman" w:cs="Times New Roman"/>
                <w:sz w:val="18"/>
                <w:szCs w:val="18"/>
              </w:rPr>
              <w:t xml:space="preserve"> (same as Rel-15): FW, Oppo </w:t>
            </w:r>
          </w:p>
          <w:p w14:paraId="57F1DEA3" w14:textId="77777777" w:rsidR="00BE515D" w:rsidRDefault="00664CCC">
            <w:pPr>
              <w:pStyle w:val="afe"/>
              <w:numPr>
                <w:ilvl w:val="0"/>
                <w:numId w:val="10"/>
              </w:numPr>
              <w:rPr>
                <w:rFonts w:ascii="Times New Roman" w:eastAsia="Batang" w:hAnsi="Times New Roman" w:cs="Times New Roman"/>
                <w:sz w:val="18"/>
                <w:szCs w:val="18"/>
              </w:rPr>
            </w:pPr>
            <w:r>
              <w:rPr>
                <w:rFonts w:ascii="Times New Roman" w:eastAsia="Batang" w:hAnsi="Times New Roman" w:cs="Times New Roman"/>
                <w:b/>
                <w:bCs/>
                <w:sz w:val="18"/>
                <w:szCs w:val="18"/>
              </w:rPr>
              <w:t>Other values</w:t>
            </w:r>
            <w:r>
              <w:rPr>
                <w:rFonts w:ascii="Times New Roman" w:eastAsia="Batang" w:hAnsi="Times New Roman" w:cs="Times New Roman"/>
                <w:sz w:val="18"/>
                <w:szCs w:val="18"/>
              </w:rPr>
              <w:t>: CATT/Xiaomi, E/// (16)</w:t>
            </w:r>
          </w:p>
          <w:p w14:paraId="57F1DEA4" w14:textId="77777777" w:rsidR="00BE515D" w:rsidRDefault="00BE515D">
            <w:pPr>
              <w:rPr>
                <w:rFonts w:ascii="Times New Roman" w:eastAsia="Batang" w:hAnsi="Times New Roman" w:cs="Times New Roman"/>
                <w:sz w:val="18"/>
                <w:szCs w:val="18"/>
              </w:rPr>
            </w:pPr>
          </w:p>
          <w:p w14:paraId="57F1DEA5" w14:textId="77777777" w:rsidR="00BE515D" w:rsidRDefault="00664CCC">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Support dynamic indication</w:t>
            </w:r>
          </w:p>
          <w:p w14:paraId="57F1DEA6" w14:textId="77777777" w:rsidR="00BE515D" w:rsidRDefault="00664CCC">
            <w:pPr>
              <w:pStyle w:val="afe"/>
              <w:numPr>
                <w:ilvl w:val="0"/>
                <w:numId w:val="11"/>
              </w:numPr>
              <w:tabs>
                <w:tab w:val="left" w:pos="0"/>
              </w:tabs>
              <w:rPr>
                <w:rFonts w:ascii="Times New Roman" w:eastAsia="Batang" w:hAnsi="Times New Roman" w:cs="Times New Roman"/>
                <w:sz w:val="18"/>
                <w:szCs w:val="18"/>
              </w:rPr>
            </w:pPr>
            <w:r>
              <w:rPr>
                <w:rFonts w:ascii="Times New Roman" w:eastAsia="Batang" w:hAnsi="Times New Roman" w:cs="Times New Roman"/>
                <w:b/>
                <w:bCs/>
                <w:sz w:val="18"/>
                <w:szCs w:val="18"/>
              </w:rPr>
              <w:t>Yes</w:t>
            </w:r>
            <w:r>
              <w:rPr>
                <w:rFonts w:ascii="Times New Roman" w:eastAsia="Batang" w:hAnsi="Times New Roman" w:cs="Times New Roman"/>
                <w:sz w:val="18"/>
                <w:szCs w:val="18"/>
              </w:rPr>
              <w:t xml:space="preserve">: InterDigital, Lenovo, QC, ZTE, </w:t>
            </w:r>
            <w:r>
              <w:rPr>
                <w:rFonts w:ascii="Times New Roman" w:eastAsia="Batang" w:hAnsi="Times New Roman" w:cs="Times New Roman"/>
                <w:sz w:val="18"/>
                <w:szCs w:val="18"/>
              </w:rPr>
              <w:t>Nokia, MTek, Spreadtrum, TCL, Xiaomi, E///</w:t>
            </w:r>
          </w:p>
          <w:p w14:paraId="57F1DEA7" w14:textId="77777777" w:rsidR="00BE515D" w:rsidRDefault="00664CCC">
            <w:pPr>
              <w:pStyle w:val="afe"/>
              <w:numPr>
                <w:ilvl w:val="0"/>
                <w:numId w:val="11"/>
              </w:numPr>
              <w:tabs>
                <w:tab w:val="left" w:pos="0"/>
              </w:tabs>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FW, Apple (not in feMIMO)</w:t>
            </w:r>
          </w:p>
          <w:p w14:paraId="57F1DEA8" w14:textId="77777777" w:rsidR="00BE515D" w:rsidRDefault="00BE515D">
            <w:pPr>
              <w:rPr>
                <w:rFonts w:ascii="Times New Roman" w:eastAsia="Batang" w:hAnsi="Times New Roman" w:cs="Times New Roman"/>
                <w:sz w:val="18"/>
                <w:szCs w:val="18"/>
              </w:rPr>
            </w:pPr>
          </w:p>
          <w:p w14:paraId="57F1DEA9" w14:textId="77777777" w:rsidR="00BE515D" w:rsidRDefault="00664CCC">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 xml:space="preserve">Method of dynamic indication </w:t>
            </w:r>
          </w:p>
          <w:p w14:paraId="57F1DEAA" w14:textId="77777777" w:rsidR="00BE515D" w:rsidRDefault="00664CCC">
            <w:pPr>
              <w:pStyle w:val="afe"/>
              <w:numPr>
                <w:ilvl w:val="0"/>
                <w:numId w:val="12"/>
              </w:numPr>
              <w:rPr>
                <w:rFonts w:ascii="Times New Roman" w:eastAsia="Batang" w:hAnsi="Times New Roman" w:cs="Times New Roman"/>
                <w:sz w:val="18"/>
                <w:szCs w:val="18"/>
              </w:rPr>
            </w:pPr>
            <w:r>
              <w:rPr>
                <w:rFonts w:ascii="Times New Roman" w:eastAsia="Batang" w:hAnsi="Times New Roman" w:cs="Times New Roman"/>
                <w:b/>
                <w:bCs/>
                <w:sz w:val="18"/>
                <w:szCs w:val="18"/>
              </w:rPr>
              <w:t>Associated to the PUCCH resource</w:t>
            </w:r>
            <w:r>
              <w:rPr>
                <w:rFonts w:ascii="Times New Roman" w:eastAsia="Batang" w:hAnsi="Times New Roman" w:cs="Times New Roman"/>
                <w:sz w:val="18"/>
                <w:szCs w:val="18"/>
              </w:rPr>
              <w:t>: QC, Spreadtrum, Xiaomi</w:t>
            </w:r>
          </w:p>
          <w:p w14:paraId="57F1DEAB" w14:textId="77777777" w:rsidR="00BE515D" w:rsidRDefault="00BE515D">
            <w:pPr>
              <w:rPr>
                <w:rFonts w:ascii="Times New Roman" w:eastAsia="Batang" w:hAnsi="Times New Roman" w:cs="Times New Roman"/>
                <w:sz w:val="18"/>
                <w:szCs w:val="18"/>
              </w:rPr>
            </w:pPr>
          </w:p>
        </w:tc>
        <w:tc>
          <w:tcPr>
            <w:tcW w:w="3202" w:type="dxa"/>
          </w:tcPr>
          <w:p w14:paraId="57F1DEAC"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sz w:val="18"/>
                <w:szCs w:val="18"/>
              </w:rPr>
              <w:t xml:space="preserve">On the number of repetitions, starting with Rel-15 values seems reasonable. </w:t>
            </w:r>
          </w:p>
          <w:p w14:paraId="57F1DEAD" w14:textId="77777777" w:rsidR="00BE515D" w:rsidRDefault="00BE515D">
            <w:pPr>
              <w:rPr>
                <w:rFonts w:ascii="Times New Roman" w:eastAsia="Batang" w:hAnsi="Times New Roman" w:cs="Times New Roman"/>
                <w:sz w:val="18"/>
                <w:szCs w:val="18"/>
              </w:rPr>
            </w:pPr>
          </w:p>
          <w:p w14:paraId="57F1DEAE"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sz w:val="18"/>
                <w:szCs w:val="18"/>
              </w:rPr>
              <w:t>There is good su</w:t>
            </w:r>
            <w:r>
              <w:rPr>
                <w:rFonts w:ascii="Times New Roman" w:eastAsia="Batang" w:hAnsi="Times New Roman" w:cs="Times New Roman"/>
                <w:sz w:val="18"/>
                <w:szCs w:val="18"/>
              </w:rPr>
              <w:t xml:space="preserve">pport for the dynamic indication of the number of PUCCH repetition. Based on FL reading, </w:t>
            </w:r>
          </w:p>
          <w:p w14:paraId="57F1DEAF" w14:textId="77777777" w:rsidR="00BE515D" w:rsidRDefault="00664CCC">
            <w:pPr>
              <w:pStyle w:val="afe"/>
              <w:numPr>
                <w:ilvl w:val="0"/>
                <w:numId w:val="12"/>
              </w:numPr>
              <w:rPr>
                <w:rFonts w:ascii="Times New Roman" w:eastAsia="Batang" w:hAnsi="Times New Roman" w:cs="Times New Roman"/>
                <w:sz w:val="18"/>
                <w:szCs w:val="18"/>
              </w:rPr>
            </w:pPr>
            <w:r>
              <w:rPr>
                <w:rFonts w:ascii="Times New Roman" w:eastAsia="Batang" w:hAnsi="Times New Roman" w:cs="Times New Roman"/>
                <w:sz w:val="18"/>
                <w:szCs w:val="18"/>
              </w:rPr>
              <w:t xml:space="preserve">The method of dynamic indication may not increase DCI size. </w:t>
            </w:r>
          </w:p>
          <w:p w14:paraId="57F1DEB0" w14:textId="77777777" w:rsidR="00BE515D" w:rsidRDefault="00664CCC">
            <w:pPr>
              <w:pStyle w:val="afe"/>
              <w:numPr>
                <w:ilvl w:val="0"/>
                <w:numId w:val="12"/>
              </w:numPr>
              <w:rPr>
                <w:rFonts w:ascii="Times New Roman" w:eastAsia="Batang" w:hAnsi="Times New Roman" w:cs="Times New Roman"/>
                <w:sz w:val="18"/>
                <w:szCs w:val="18"/>
              </w:rPr>
            </w:pPr>
            <w:r>
              <w:rPr>
                <w:rFonts w:ascii="Times New Roman" w:eastAsia="Batang" w:hAnsi="Times New Roman" w:cs="Times New Roman"/>
                <w:sz w:val="18"/>
                <w:szCs w:val="18"/>
              </w:rPr>
              <w:t>Other WIs will not decide on the dynamic indication for M-TRP (based on RAN guidance).</w:t>
            </w:r>
          </w:p>
          <w:p w14:paraId="57F1DEB1" w14:textId="77777777" w:rsidR="00BE515D" w:rsidRDefault="00664CCC">
            <w:pPr>
              <w:pStyle w:val="afe"/>
              <w:numPr>
                <w:ilvl w:val="0"/>
                <w:numId w:val="12"/>
              </w:numPr>
              <w:rPr>
                <w:rFonts w:ascii="Times New Roman" w:eastAsia="Batang" w:hAnsi="Times New Roman" w:cs="Times New Roman"/>
                <w:sz w:val="18"/>
                <w:szCs w:val="18"/>
              </w:rPr>
            </w:pPr>
            <w:r>
              <w:rPr>
                <w:rFonts w:ascii="Times New Roman" w:eastAsia="Batang" w:hAnsi="Times New Roman" w:cs="Times New Roman"/>
                <w:sz w:val="18"/>
                <w:szCs w:val="18"/>
              </w:rPr>
              <w:t>Coverage enhanceme</w:t>
            </w:r>
            <w:r>
              <w:rPr>
                <w:rFonts w:ascii="Times New Roman" w:eastAsia="Batang" w:hAnsi="Times New Roman" w:cs="Times New Roman"/>
                <w:sz w:val="18"/>
                <w:szCs w:val="18"/>
              </w:rPr>
              <w:t xml:space="preserve">nt WI has an objective on specifying dynamic indication, feMIMO could refer to the same method of dynamic indication for M-TRP PUCCH repetition. </w:t>
            </w:r>
          </w:p>
          <w:p w14:paraId="57F1DEB2"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Please check FL proposal 2.1</w:t>
            </w:r>
          </w:p>
        </w:tc>
      </w:tr>
      <w:tr w:rsidR="00BE515D" w14:paraId="57F1DEBB" w14:textId="77777777">
        <w:trPr>
          <w:trHeight w:val="246"/>
        </w:trPr>
        <w:tc>
          <w:tcPr>
            <w:tcW w:w="2547" w:type="dxa"/>
          </w:tcPr>
          <w:p w14:paraId="57F1DEB4" w14:textId="77777777" w:rsidR="00BE515D" w:rsidRDefault="00664CCC">
            <w:pPr>
              <w:pStyle w:val="afe"/>
              <w:numPr>
                <w:ilvl w:val="0"/>
                <w:numId w:val="9"/>
              </w:numPr>
              <w:rPr>
                <w:rFonts w:ascii="Times New Roman" w:eastAsia="Batang" w:hAnsi="Times New Roman" w:cs="Times New Roman"/>
                <w:sz w:val="18"/>
                <w:szCs w:val="18"/>
              </w:rPr>
            </w:pPr>
            <w:r>
              <w:rPr>
                <w:rFonts w:ascii="Times New Roman" w:eastAsia="Batang" w:hAnsi="Times New Roman" w:cs="Times New Roman"/>
                <w:bCs/>
                <w:kern w:val="32"/>
                <w:sz w:val="18"/>
                <w:szCs w:val="18"/>
              </w:rPr>
              <w:t xml:space="preserve">Scheme 1: PUCCH format 0/2 </w:t>
            </w:r>
          </w:p>
        </w:tc>
        <w:tc>
          <w:tcPr>
            <w:tcW w:w="3857" w:type="dxa"/>
          </w:tcPr>
          <w:p w14:paraId="57F1DEB5" w14:textId="77777777" w:rsidR="00BE515D" w:rsidRDefault="00664CCC">
            <w:pPr>
              <w:rPr>
                <w:rFonts w:ascii="Times New Roman" w:eastAsia="Batang" w:hAnsi="Times New Roman" w:cs="Times New Roman"/>
                <w:bCs/>
                <w:kern w:val="32"/>
                <w:sz w:val="18"/>
                <w:szCs w:val="18"/>
                <w:u w:val="single"/>
              </w:rPr>
            </w:pPr>
            <w:r>
              <w:rPr>
                <w:rFonts w:ascii="Times New Roman" w:eastAsia="Batang" w:hAnsi="Times New Roman" w:cs="Times New Roman"/>
                <w:sz w:val="18"/>
                <w:szCs w:val="18"/>
                <w:u w:val="single"/>
              </w:rPr>
              <w:t>Support</w:t>
            </w:r>
            <w:r>
              <w:rPr>
                <w:rFonts w:ascii="Times New Roman" w:eastAsia="Batang" w:hAnsi="Times New Roman" w:cs="Times New Roman"/>
                <w:bCs/>
                <w:kern w:val="32"/>
                <w:sz w:val="18"/>
                <w:szCs w:val="18"/>
                <w:u w:val="single"/>
              </w:rPr>
              <w:t xml:space="preserve"> PUCCH format 0/2 for Scheme 1</w:t>
            </w:r>
          </w:p>
          <w:p w14:paraId="57F1DEB6" w14:textId="77777777" w:rsidR="00BE515D" w:rsidRDefault="00664CCC">
            <w:pPr>
              <w:pStyle w:val="afe"/>
              <w:numPr>
                <w:ilvl w:val="0"/>
                <w:numId w:val="13"/>
              </w:numPr>
              <w:rPr>
                <w:rFonts w:ascii="Times New Roman" w:eastAsia="Batang" w:hAnsi="Times New Roman" w:cs="Times New Roman"/>
                <w:sz w:val="18"/>
                <w:szCs w:val="18"/>
              </w:rPr>
            </w:pPr>
            <w:r>
              <w:rPr>
                <w:rFonts w:ascii="Times New Roman" w:eastAsia="Batang" w:hAnsi="Times New Roman" w:cs="Times New Roman"/>
                <w:b/>
                <w:bCs/>
                <w:sz w:val="18"/>
                <w:szCs w:val="18"/>
              </w:rPr>
              <w:t>Yes</w:t>
            </w:r>
            <w:r>
              <w:rPr>
                <w:rFonts w:ascii="Times New Roman" w:eastAsia="Batang" w:hAnsi="Times New Roman" w:cs="Times New Roman"/>
                <w:sz w:val="18"/>
                <w:szCs w:val="18"/>
              </w:rPr>
              <w:t>: Oppo, Lenovo, QC, Nokia, Intel, CMCC, Xiaomi, SS, Apple, DCM, Spreadtrum, E///</w:t>
            </w:r>
          </w:p>
          <w:p w14:paraId="57F1DEB7" w14:textId="77777777" w:rsidR="00BE515D" w:rsidRDefault="00664CCC">
            <w:pPr>
              <w:pStyle w:val="afe"/>
              <w:numPr>
                <w:ilvl w:val="0"/>
                <w:numId w:val="13"/>
              </w:numPr>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FW, HW</w:t>
            </w:r>
          </w:p>
          <w:p w14:paraId="57F1DEB8" w14:textId="77777777" w:rsidR="00BE515D" w:rsidRDefault="00BE515D">
            <w:pPr>
              <w:rPr>
                <w:rFonts w:ascii="Times New Roman" w:eastAsia="Batang" w:hAnsi="Times New Roman" w:cs="Times New Roman"/>
                <w:sz w:val="18"/>
                <w:szCs w:val="18"/>
              </w:rPr>
            </w:pPr>
          </w:p>
        </w:tc>
        <w:tc>
          <w:tcPr>
            <w:tcW w:w="3202" w:type="dxa"/>
          </w:tcPr>
          <w:p w14:paraId="57F1DEB9"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sz w:val="18"/>
                <w:szCs w:val="18"/>
              </w:rPr>
              <w:t>Majority of companies support PUCCH format 0/2 for scheme 1.</w:t>
            </w:r>
          </w:p>
          <w:p w14:paraId="57F1DEBA"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Please check</w:t>
            </w:r>
            <w:r>
              <w:rPr>
                <w:rFonts w:ascii="Times New Roman" w:eastAsia="Batang" w:hAnsi="Times New Roman" w:cs="Times New Roman"/>
                <w:sz w:val="18"/>
                <w:szCs w:val="18"/>
              </w:rPr>
              <w:t xml:space="preserve"> </w:t>
            </w:r>
            <w:r>
              <w:rPr>
                <w:rFonts w:ascii="Times New Roman" w:eastAsia="Batang" w:hAnsi="Times New Roman" w:cs="Times New Roman"/>
                <w:sz w:val="18"/>
                <w:szCs w:val="18"/>
                <w:highlight w:val="yellow"/>
              </w:rPr>
              <w:t>FL proposal 2.2</w:t>
            </w:r>
          </w:p>
        </w:tc>
      </w:tr>
      <w:tr w:rsidR="00BE515D" w14:paraId="57F1DEC3" w14:textId="77777777">
        <w:trPr>
          <w:trHeight w:val="2117"/>
        </w:trPr>
        <w:tc>
          <w:tcPr>
            <w:tcW w:w="2547" w:type="dxa"/>
          </w:tcPr>
          <w:p w14:paraId="57F1DEBC" w14:textId="77777777" w:rsidR="00BE515D" w:rsidRDefault="00664CCC">
            <w:pPr>
              <w:pStyle w:val="afe"/>
              <w:numPr>
                <w:ilvl w:val="0"/>
                <w:numId w:val="9"/>
              </w:numPr>
              <w:rPr>
                <w:rFonts w:ascii="Times New Roman" w:eastAsia="Batang" w:hAnsi="Times New Roman" w:cs="Times New Roman"/>
                <w:bCs/>
                <w:kern w:val="32"/>
                <w:sz w:val="18"/>
                <w:szCs w:val="18"/>
              </w:rPr>
            </w:pPr>
            <w:r>
              <w:rPr>
                <w:rFonts w:ascii="Times New Roman" w:eastAsia="Batang" w:hAnsi="Times New Roman" w:cs="Times New Roman"/>
                <w:bCs/>
                <w:kern w:val="32"/>
                <w:sz w:val="18"/>
                <w:szCs w:val="18"/>
              </w:rPr>
              <w:lastRenderedPageBreak/>
              <w:t xml:space="preserve">Support of </w:t>
            </w:r>
            <w:r>
              <w:rPr>
                <w:rFonts w:ascii="Times New Roman" w:eastAsia="Batang" w:hAnsi="Times New Roman" w:cs="Times New Roman"/>
                <w:sz w:val="18"/>
                <w:szCs w:val="18"/>
              </w:rPr>
              <w:t xml:space="preserve">M-TRP intra slot beam </w:t>
            </w:r>
            <w:r>
              <w:rPr>
                <w:rFonts w:ascii="Times New Roman" w:eastAsia="Batang" w:hAnsi="Times New Roman" w:cs="Times New Roman"/>
                <w:sz w:val="18"/>
                <w:szCs w:val="18"/>
              </w:rPr>
              <w:t>hopping (</w:t>
            </w:r>
            <w:r>
              <w:rPr>
                <w:rFonts w:ascii="Times New Roman" w:eastAsia="Batang" w:hAnsi="Times New Roman" w:cs="Times New Roman"/>
                <w:bCs/>
                <w:kern w:val="32"/>
                <w:sz w:val="18"/>
                <w:szCs w:val="18"/>
              </w:rPr>
              <w:t>Scheme 2) and M-TRP intra-slot repetition (Scheme 3)</w:t>
            </w:r>
          </w:p>
        </w:tc>
        <w:tc>
          <w:tcPr>
            <w:tcW w:w="3857" w:type="dxa"/>
          </w:tcPr>
          <w:p w14:paraId="57F1DEBD" w14:textId="77777777" w:rsidR="00BE515D" w:rsidRDefault="00664CCC">
            <w:pPr>
              <w:pStyle w:val="afe"/>
              <w:numPr>
                <w:ilvl w:val="0"/>
                <w:numId w:val="14"/>
              </w:numPr>
              <w:rPr>
                <w:rFonts w:ascii="Times New Roman" w:eastAsia="Batang" w:hAnsi="Times New Roman" w:cs="Times New Roman"/>
                <w:sz w:val="18"/>
                <w:szCs w:val="18"/>
              </w:rPr>
            </w:pPr>
            <w:r>
              <w:rPr>
                <w:rFonts w:ascii="Times New Roman" w:eastAsia="Batang" w:hAnsi="Times New Roman" w:cs="Times New Roman"/>
                <w:b/>
                <w:bCs/>
                <w:sz w:val="18"/>
                <w:szCs w:val="18"/>
              </w:rPr>
              <w:t>Support only Scheme 3</w:t>
            </w:r>
            <w:r>
              <w:rPr>
                <w:rFonts w:ascii="Times New Roman" w:eastAsia="Batang" w:hAnsi="Times New Roman" w:cs="Times New Roman"/>
                <w:sz w:val="18"/>
                <w:szCs w:val="18"/>
              </w:rPr>
              <w:t>: Oppo, Lenovo, CATT, Nokia, Intel, Spreadtrum, CMCC, SS, E///, TCL</w:t>
            </w:r>
          </w:p>
          <w:p w14:paraId="57F1DEBE" w14:textId="77777777" w:rsidR="00BE515D" w:rsidRDefault="00664CCC">
            <w:pPr>
              <w:pStyle w:val="afe"/>
              <w:numPr>
                <w:ilvl w:val="0"/>
                <w:numId w:val="14"/>
              </w:numPr>
              <w:rPr>
                <w:rFonts w:ascii="Times New Roman" w:hAnsi="Times New Roman" w:cs="Times New Roman"/>
                <w:sz w:val="18"/>
                <w:szCs w:val="18"/>
              </w:rPr>
            </w:pPr>
            <w:r>
              <w:rPr>
                <w:rFonts w:ascii="Times New Roman" w:eastAsia="Batang" w:hAnsi="Times New Roman" w:cs="Times New Roman"/>
                <w:b/>
                <w:bCs/>
                <w:sz w:val="18"/>
                <w:szCs w:val="18"/>
              </w:rPr>
              <w:t>Support both Scheme 2 &amp; 3</w:t>
            </w:r>
            <w:r>
              <w:rPr>
                <w:rFonts w:ascii="Times New Roman" w:eastAsia="Batang" w:hAnsi="Times New Roman" w:cs="Times New Roman"/>
                <w:sz w:val="18"/>
                <w:szCs w:val="18"/>
              </w:rPr>
              <w:t>: HW, FW, Vivo,</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Fujitsu, Xiaomi, DCM, </w:t>
            </w:r>
            <w:r>
              <w:rPr>
                <w:rFonts w:ascii="Times New Roman" w:eastAsia="Batang" w:hAnsi="Times New Roman" w:cs="Times New Roman"/>
                <w:color w:val="44546A" w:themeColor="text2"/>
                <w:sz w:val="18"/>
                <w:szCs w:val="18"/>
              </w:rPr>
              <w:t xml:space="preserve">QC/MTek/LG (Support Scheme 3 if supported </w:t>
            </w:r>
            <w:r>
              <w:rPr>
                <w:rFonts w:ascii="Times New Roman" w:eastAsia="Batang" w:hAnsi="Times New Roman" w:cs="Times New Roman"/>
                <w:color w:val="44546A" w:themeColor="text2"/>
                <w:sz w:val="18"/>
                <w:szCs w:val="18"/>
              </w:rPr>
              <w:t xml:space="preserve">by Rel-17 eIIoT) </w:t>
            </w:r>
          </w:p>
        </w:tc>
        <w:tc>
          <w:tcPr>
            <w:tcW w:w="3202" w:type="dxa"/>
          </w:tcPr>
          <w:p w14:paraId="57F1DEBF"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majority support for Scheme 3. Only three companies prefer intra-slot repetition scenario to be agreed first in eIIoT. </w:t>
            </w:r>
          </w:p>
          <w:p w14:paraId="57F1DEC0" w14:textId="77777777" w:rsidR="00BE515D" w:rsidRDefault="00BE515D">
            <w:pPr>
              <w:rPr>
                <w:rFonts w:ascii="Times New Roman" w:eastAsia="Batang" w:hAnsi="Times New Roman" w:cs="Times New Roman"/>
                <w:sz w:val="18"/>
                <w:szCs w:val="18"/>
              </w:rPr>
            </w:pPr>
          </w:p>
          <w:p w14:paraId="57F1DEC1"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sz w:val="18"/>
                <w:szCs w:val="18"/>
              </w:rPr>
              <w:t>From FL perspective, there is good support for Scheme 3. Based on RAN guidance, there is no restriction to support Scheme3 onl</w:t>
            </w:r>
            <w:r>
              <w:rPr>
                <w:rFonts w:ascii="Times New Roman" w:eastAsia="Batang" w:hAnsi="Times New Roman" w:cs="Times New Roman"/>
                <w:sz w:val="18"/>
                <w:szCs w:val="18"/>
              </w:rPr>
              <w:t xml:space="preserve">y considering M-TRP operation. </w:t>
            </w:r>
          </w:p>
          <w:p w14:paraId="57F1DEC2"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2.3</w:t>
            </w:r>
            <w:r>
              <w:rPr>
                <w:rFonts w:ascii="Times New Roman" w:eastAsia="Batang" w:hAnsi="Times New Roman" w:cs="Times New Roman"/>
                <w:sz w:val="18"/>
                <w:szCs w:val="18"/>
              </w:rPr>
              <w:t xml:space="preserve">  </w:t>
            </w:r>
          </w:p>
        </w:tc>
      </w:tr>
      <w:tr w:rsidR="00BE515D" w14:paraId="57F1DED1" w14:textId="77777777">
        <w:trPr>
          <w:trHeight w:val="246"/>
        </w:trPr>
        <w:tc>
          <w:tcPr>
            <w:tcW w:w="2547" w:type="dxa"/>
          </w:tcPr>
          <w:p w14:paraId="57F1DEC4" w14:textId="77777777" w:rsidR="00BE515D" w:rsidRDefault="00664CCC">
            <w:pPr>
              <w:pStyle w:val="afe"/>
              <w:numPr>
                <w:ilvl w:val="0"/>
                <w:numId w:val="9"/>
              </w:numPr>
              <w:rPr>
                <w:rFonts w:ascii="Times New Roman" w:eastAsia="Batang" w:hAnsi="Times New Roman" w:cs="Times New Roman"/>
                <w:sz w:val="18"/>
                <w:szCs w:val="18"/>
              </w:rPr>
            </w:pPr>
            <w:r>
              <w:rPr>
                <w:rFonts w:ascii="Times New Roman" w:eastAsia="Batang" w:hAnsi="Times New Roman" w:cs="Times New Roman"/>
                <w:bCs/>
                <w:kern w:val="32"/>
                <w:sz w:val="18"/>
                <w:szCs w:val="18"/>
              </w:rPr>
              <w:t xml:space="preserve">PUCCH formats for Scheme 2/3 (if supported): </w:t>
            </w:r>
          </w:p>
        </w:tc>
        <w:tc>
          <w:tcPr>
            <w:tcW w:w="3857" w:type="dxa"/>
          </w:tcPr>
          <w:p w14:paraId="57F1DEC5" w14:textId="77777777" w:rsidR="00BE515D" w:rsidRDefault="00664CCC">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PUCCH formats for Scheme 3,</w:t>
            </w:r>
          </w:p>
          <w:p w14:paraId="57F1DEC6" w14:textId="77777777" w:rsidR="00BE515D" w:rsidRDefault="00664CCC">
            <w:pPr>
              <w:pStyle w:val="afe"/>
              <w:numPr>
                <w:ilvl w:val="0"/>
                <w:numId w:val="15"/>
              </w:numPr>
              <w:rPr>
                <w:rFonts w:ascii="Times New Roman" w:eastAsia="Batang" w:hAnsi="Times New Roman" w:cs="Times New Roman"/>
                <w:sz w:val="18"/>
                <w:szCs w:val="18"/>
              </w:rPr>
            </w:pPr>
            <w:r>
              <w:rPr>
                <w:rFonts w:ascii="Times New Roman" w:eastAsia="Batang" w:hAnsi="Times New Roman" w:cs="Times New Roman"/>
                <w:b/>
                <w:bCs/>
                <w:sz w:val="18"/>
                <w:szCs w:val="18"/>
              </w:rPr>
              <w:t>PUCCH format 0/2</w:t>
            </w:r>
            <w:r>
              <w:rPr>
                <w:rFonts w:ascii="Times New Roman" w:eastAsia="Batang" w:hAnsi="Times New Roman" w:cs="Times New Roman"/>
                <w:sz w:val="18"/>
                <w:szCs w:val="18"/>
              </w:rPr>
              <w:t>: Lenovo, QC, CATT, Nokia, Intel, Spreadtrum, CMCC, Xiaomi, DCM, E///, Oppo</w:t>
            </w:r>
          </w:p>
          <w:p w14:paraId="57F1DEC7" w14:textId="77777777" w:rsidR="00BE515D" w:rsidRDefault="00664CCC">
            <w:pPr>
              <w:pStyle w:val="afe"/>
              <w:numPr>
                <w:ilvl w:val="0"/>
                <w:numId w:val="15"/>
              </w:numPr>
              <w:rPr>
                <w:rFonts w:ascii="Times New Roman" w:eastAsia="Batang" w:hAnsi="Times New Roman" w:cs="Times New Roman"/>
                <w:sz w:val="18"/>
                <w:szCs w:val="18"/>
              </w:rPr>
            </w:pPr>
            <w:r>
              <w:rPr>
                <w:rFonts w:ascii="Times New Roman" w:eastAsia="Batang" w:hAnsi="Times New Roman" w:cs="Times New Roman"/>
                <w:b/>
                <w:bCs/>
                <w:sz w:val="18"/>
                <w:szCs w:val="18"/>
              </w:rPr>
              <w:t>All formats</w:t>
            </w:r>
            <w:r>
              <w:rPr>
                <w:rFonts w:ascii="Times New Roman" w:eastAsia="Batang" w:hAnsi="Times New Roman" w:cs="Times New Roman"/>
                <w:sz w:val="18"/>
                <w:szCs w:val="18"/>
              </w:rPr>
              <w:t xml:space="preserve">: Spreadtrum, CMCC, Xiaomi, DCM, E/// </w:t>
            </w:r>
          </w:p>
          <w:p w14:paraId="57F1DEC8" w14:textId="77777777" w:rsidR="00BE515D" w:rsidRDefault="00664CCC">
            <w:pPr>
              <w:pStyle w:val="afe"/>
              <w:numPr>
                <w:ilvl w:val="0"/>
                <w:numId w:val="15"/>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PUCCH format 1/3/4: </w:t>
            </w:r>
            <w:r>
              <w:rPr>
                <w:rFonts w:ascii="Times New Roman" w:eastAsia="Batang" w:hAnsi="Times New Roman" w:cs="Times New Roman"/>
                <w:sz w:val="18"/>
                <w:szCs w:val="18"/>
              </w:rPr>
              <w:t>FW</w:t>
            </w:r>
          </w:p>
          <w:p w14:paraId="57F1DEC9" w14:textId="77777777" w:rsidR="00BE515D" w:rsidRDefault="00BE515D">
            <w:pPr>
              <w:rPr>
                <w:rFonts w:ascii="Times New Roman" w:eastAsia="Batang" w:hAnsi="Times New Roman" w:cs="Times New Roman"/>
                <w:sz w:val="18"/>
                <w:szCs w:val="18"/>
              </w:rPr>
            </w:pPr>
          </w:p>
          <w:p w14:paraId="57F1DECA" w14:textId="77777777" w:rsidR="00BE515D" w:rsidRDefault="00664CCC">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PUCCH formats for Scheme 2</w:t>
            </w:r>
          </w:p>
          <w:p w14:paraId="57F1DECB"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b/>
                <w:bCs/>
                <w:sz w:val="18"/>
                <w:szCs w:val="18"/>
              </w:rPr>
              <w:t>All Formats</w:t>
            </w:r>
            <w:r>
              <w:rPr>
                <w:rFonts w:ascii="Times New Roman" w:eastAsia="Batang" w:hAnsi="Times New Roman" w:cs="Times New Roman"/>
                <w:sz w:val="18"/>
                <w:szCs w:val="18"/>
              </w:rPr>
              <w:t>: MTek, QC, DCM</w:t>
            </w:r>
          </w:p>
          <w:p w14:paraId="57F1DECC" w14:textId="77777777" w:rsidR="00BE515D" w:rsidRDefault="00BE515D">
            <w:pPr>
              <w:rPr>
                <w:rFonts w:ascii="Times New Roman" w:eastAsia="Batang" w:hAnsi="Times New Roman" w:cs="Times New Roman"/>
                <w:sz w:val="18"/>
                <w:szCs w:val="18"/>
              </w:rPr>
            </w:pPr>
          </w:p>
        </w:tc>
        <w:tc>
          <w:tcPr>
            <w:tcW w:w="3202" w:type="dxa"/>
          </w:tcPr>
          <w:p w14:paraId="57F1DECD"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sz w:val="18"/>
                <w:szCs w:val="18"/>
              </w:rPr>
              <w:t xml:space="preserve">Around 11 companies support at least PUCCH format 0 and 2 for the scheme 3. </w:t>
            </w:r>
          </w:p>
          <w:p w14:paraId="57F1DECE"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2.3</w:t>
            </w:r>
          </w:p>
          <w:p w14:paraId="57F1DECF" w14:textId="77777777" w:rsidR="00BE515D" w:rsidRDefault="00BE515D">
            <w:pPr>
              <w:rPr>
                <w:rFonts w:ascii="Times New Roman" w:eastAsia="Batang" w:hAnsi="Times New Roman" w:cs="Times New Roman"/>
                <w:sz w:val="18"/>
                <w:szCs w:val="18"/>
              </w:rPr>
            </w:pPr>
          </w:p>
          <w:p w14:paraId="57F1DED0" w14:textId="77777777" w:rsidR="00BE515D" w:rsidRDefault="00BE515D">
            <w:pPr>
              <w:rPr>
                <w:rFonts w:ascii="Times New Roman" w:eastAsia="Batang" w:hAnsi="Times New Roman" w:cs="Times New Roman"/>
                <w:sz w:val="18"/>
                <w:szCs w:val="18"/>
              </w:rPr>
            </w:pPr>
          </w:p>
        </w:tc>
      </w:tr>
      <w:tr w:rsidR="00BE515D" w14:paraId="57F1DEDD" w14:textId="77777777">
        <w:trPr>
          <w:trHeight w:val="246"/>
        </w:trPr>
        <w:tc>
          <w:tcPr>
            <w:tcW w:w="2547" w:type="dxa"/>
          </w:tcPr>
          <w:p w14:paraId="57F1DED2" w14:textId="77777777" w:rsidR="00BE515D" w:rsidRDefault="00664CCC">
            <w:pPr>
              <w:pStyle w:val="afe"/>
              <w:numPr>
                <w:ilvl w:val="0"/>
                <w:numId w:val="9"/>
              </w:numPr>
              <w:rPr>
                <w:rFonts w:ascii="Times New Roman" w:eastAsia="Batang" w:hAnsi="Times New Roman" w:cs="Times New Roman"/>
                <w:sz w:val="18"/>
                <w:szCs w:val="18"/>
              </w:rPr>
            </w:pPr>
            <w:r>
              <w:rPr>
                <w:rFonts w:ascii="Times New Roman" w:eastAsia="Batang" w:hAnsi="Times New Roman" w:cs="Times New Roman"/>
                <w:sz w:val="18"/>
                <w:szCs w:val="18"/>
              </w:rPr>
              <w:t>Power Control: TPC command</w:t>
            </w:r>
          </w:p>
        </w:tc>
        <w:tc>
          <w:tcPr>
            <w:tcW w:w="3857" w:type="dxa"/>
          </w:tcPr>
          <w:p w14:paraId="57F1DED3" w14:textId="77777777" w:rsidR="00BE515D" w:rsidRDefault="00664CCC">
            <w:pPr>
              <w:pStyle w:val="afe"/>
              <w:numPr>
                <w:ilvl w:val="0"/>
                <w:numId w:val="16"/>
              </w:numPr>
              <w:rPr>
                <w:rFonts w:ascii="Times New Roman" w:eastAsia="Batang" w:hAnsi="Times New Roman" w:cs="Times New Roman"/>
                <w:sz w:val="18"/>
                <w:szCs w:val="18"/>
              </w:rPr>
            </w:pPr>
            <w:r>
              <w:rPr>
                <w:rFonts w:ascii="Times New Roman" w:eastAsia="Batang" w:hAnsi="Times New Roman" w:cs="Times New Roman"/>
                <w:b/>
                <w:bCs/>
                <w:sz w:val="18"/>
                <w:szCs w:val="18"/>
              </w:rPr>
              <w:t>Option 1:</w:t>
            </w:r>
            <w:r>
              <w:rPr>
                <w:rFonts w:ascii="Times New Roman" w:eastAsia="Batang" w:hAnsi="Times New Roman" w:cs="Times New Roman"/>
                <w:sz w:val="18"/>
                <w:szCs w:val="18"/>
              </w:rPr>
              <w:t xml:space="preserve"> (4) Oppo, Lenovo, QC, Intel, SS</w:t>
            </w:r>
          </w:p>
          <w:p w14:paraId="57F1DED4" w14:textId="77777777" w:rsidR="00BE515D" w:rsidRDefault="00664CCC">
            <w:pPr>
              <w:pStyle w:val="afe"/>
              <w:numPr>
                <w:ilvl w:val="0"/>
                <w:numId w:val="16"/>
              </w:numPr>
              <w:rPr>
                <w:rFonts w:ascii="Times New Roman" w:eastAsia="Batang" w:hAnsi="Times New Roman" w:cs="Times New Roman"/>
                <w:sz w:val="18"/>
                <w:szCs w:val="18"/>
              </w:rPr>
            </w:pPr>
            <w:r>
              <w:rPr>
                <w:rFonts w:ascii="Times New Roman" w:eastAsia="Batang" w:hAnsi="Times New Roman" w:cs="Times New Roman"/>
                <w:b/>
                <w:bCs/>
                <w:sz w:val="18"/>
                <w:szCs w:val="18"/>
              </w:rPr>
              <w:t>Option 2</w:t>
            </w:r>
            <w:r>
              <w:rPr>
                <w:rFonts w:ascii="Times New Roman" w:eastAsia="Batang" w:hAnsi="Times New Roman" w:cs="Times New Roman"/>
                <w:sz w:val="18"/>
                <w:szCs w:val="18"/>
              </w:rPr>
              <w:t>: (</w:t>
            </w:r>
            <w:r>
              <w:rPr>
                <w:rFonts w:ascii="Times New Roman" w:eastAsia="Batang" w:hAnsi="Times New Roman" w:cs="Times New Roman" w:hint="eastAsia"/>
                <w:sz w:val="18"/>
                <w:szCs w:val="18"/>
              </w:rPr>
              <w:t>4</w:t>
            </w:r>
            <w:r>
              <w:rPr>
                <w:rFonts w:ascii="Times New Roman" w:eastAsia="Batang" w:hAnsi="Times New Roman" w:cs="Times New Roman"/>
                <w:sz w:val="18"/>
                <w:szCs w:val="18"/>
              </w:rPr>
              <w:t>) HW, APT, SS</w:t>
            </w:r>
            <w:r>
              <w:rPr>
                <w:rFonts w:ascii="Times New Roman" w:eastAsia="Batang" w:hAnsi="Times New Roman" w:cs="Times New Roman" w:hint="eastAsia"/>
                <w:sz w:val="18"/>
                <w:szCs w:val="18"/>
              </w:rPr>
              <w:t>, ZTE</w:t>
            </w:r>
          </w:p>
          <w:p w14:paraId="57F1DED5" w14:textId="77777777" w:rsidR="00BE515D" w:rsidRDefault="00664CCC">
            <w:pPr>
              <w:pStyle w:val="afe"/>
              <w:numPr>
                <w:ilvl w:val="0"/>
                <w:numId w:val="16"/>
              </w:numPr>
              <w:rPr>
                <w:rFonts w:ascii="Times New Roman" w:eastAsia="Batang" w:hAnsi="Times New Roman" w:cs="Times New Roman"/>
                <w:sz w:val="18"/>
                <w:szCs w:val="18"/>
              </w:rPr>
            </w:pPr>
            <w:r>
              <w:rPr>
                <w:rFonts w:ascii="Times New Roman" w:eastAsia="Batang" w:hAnsi="Times New Roman" w:cs="Times New Roman"/>
                <w:b/>
                <w:bCs/>
                <w:sz w:val="18"/>
                <w:szCs w:val="18"/>
              </w:rPr>
              <w:t>Option 3</w:t>
            </w:r>
            <w:r>
              <w:rPr>
                <w:rFonts w:ascii="Times New Roman" w:eastAsia="Batang" w:hAnsi="Times New Roman" w:cs="Times New Roman"/>
                <w:sz w:val="18"/>
                <w:szCs w:val="18"/>
              </w:rPr>
              <w:t>: (13) Lenovo, CATT, Nokia, MTek, LG, Intel, NEC, CMCC, Xiaomi, Covinda, DCM, E///, FW</w:t>
            </w:r>
          </w:p>
          <w:p w14:paraId="57F1DED6" w14:textId="77777777" w:rsidR="00BE515D" w:rsidRDefault="00664CCC">
            <w:pPr>
              <w:pStyle w:val="afe"/>
              <w:numPr>
                <w:ilvl w:val="0"/>
                <w:numId w:val="16"/>
              </w:numPr>
              <w:rPr>
                <w:rFonts w:ascii="Times New Roman" w:eastAsia="Batang" w:hAnsi="Times New Roman" w:cs="Times New Roman"/>
                <w:sz w:val="18"/>
                <w:szCs w:val="18"/>
              </w:rPr>
            </w:pPr>
            <w:r>
              <w:rPr>
                <w:rFonts w:ascii="Times New Roman" w:eastAsia="Batang" w:hAnsi="Times New Roman" w:cs="Times New Roman"/>
                <w:b/>
                <w:bCs/>
                <w:sz w:val="18"/>
                <w:szCs w:val="18"/>
              </w:rPr>
              <w:t>Option 4</w:t>
            </w:r>
            <w:r>
              <w:rPr>
                <w:rFonts w:ascii="Times New Roman" w:eastAsia="Batang" w:hAnsi="Times New Roman" w:cs="Times New Roman"/>
                <w:sz w:val="18"/>
                <w:szCs w:val="18"/>
              </w:rPr>
              <w:t>: (</w:t>
            </w:r>
            <w:r>
              <w:rPr>
                <w:rFonts w:ascii="Times New Roman" w:eastAsia="Batang" w:hAnsi="Times New Roman" w:cs="Times New Roman" w:hint="eastAsia"/>
                <w:sz w:val="18"/>
                <w:szCs w:val="18"/>
              </w:rPr>
              <w:t>10</w:t>
            </w:r>
            <w:r>
              <w:rPr>
                <w:rFonts w:ascii="Times New Roman" w:eastAsia="Batang" w:hAnsi="Times New Roman" w:cs="Times New Roman"/>
                <w:sz w:val="18"/>
                <w:szCs w:val="18"/>
              </w:rPr>
              <w:t>) Oppo, Lenovo, QC, CATT, Vivo, LG, Spreadtrum, Apple, E///</w:t>
            </w:r>
            <w:r>
              <w:rPr>
                <w:rFonts w:ascii="Times New Roman" w:eastAsia="Batang" w:hAnsi="Times New Roman" w:cs="Times New Roman" w:hint="eastAsia"/>
                <w:sz w:val="18"/>
                <w:szCs w:val="18"/>
              </w:rPr>
              <w:t>, ZTE</w:t>
            </w:r>
          </w:p>
          <w:p w14:paraId="57F1DED7" w14:textId="77777777" w:rsidR="00BE515D" w:rsidRDefault="00BE515D">
            <w:pPr>
              <w:rPr>
                <w:rFonts w:ascii="Times New Roman" w:eastAsia="Batang" w:hAnsi="Times New Roman" w:cs="Times New Roman"/>
                <w:sz w:val="18"/>
                <w:szCs w:val="18"/>
              </w:rPr>
            </w:pPr>
          </w:p>
          <w:p w14:paraId="57F1DED8"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sz w:val="18"/>
                <w:szCs w:val="18"/>
              </w:rPr>
              <w:t xml:space="preserve">Use the same solution in PUSCH/PUCCH – Intel, NEC, SS </w:t>
            </w:r>
          </w:p>
        </w:tc>
        <w:tc>
          <w:tcPr>
            <w:tcW w:w="3202" w:type="dxa"/>
          </w:tcPr>
          <w:p w14:paraId="57F1DED9"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sz w:val="18"/>
                <w:szCs w:val="18"/>
              </w:rPr>
              <w:t xml:space="preserve">Both option 3 and 4 seems to be having good support. Down selection during the RAN1 #104e can be done for option 3 and 4. </w:t>
            </w:r>
          </w:p>
          <w:p w14:paraId="57F1DEDA" w14:textId="77777777" w:rsidR="00BE515D" w:rsidRDefault="00BE515D">
            <w:pPr>
              <w:rPr>
                <w:rFonts w:ascii="Times New Roman" w:eastAsia="Batang" w:hAnsi="Times New Roman" w:cs="Times New Roman"/>
                <w:sz w:val="18"/>
                <w:szCs w:val="18"/>
              </w:rPr>
            </w:pPr>
          </w:p>
          <w:p w14:paraId="57F1DEDB"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sz w:val="18"/>
                <w:szCs w:val="18"/>
              </w:rPr>
              <w:t xml:space="preserve">Several companies also highlighted that the same solution should be used for </w:t>
            </w:r>
            <w:r>
              <w:rPr>
                <w:rFonts w:ascii="Times New Roman" w:eastAsia="Batang" w:hAnsi="Times New Roman" w:cs="Times New Roman"/>
                <w:sz w:val="18"/>
                <w:szCs w:val="18"/>
              </w:rPr>
              <w:t xml:space="preserve">PUSCH, that makes sense. </w:t>
            </w:r>
          </w:p>
          <w:p w14:paraId="57F1DEDC"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2.4</w:t>
            </w:r>
            <w:r>
              <w:rPr>
                <w:rFonts w:ascii="Times New Roman" w:eastAsia="Batang" w:hAnsi="Times New Roman" w:cs="Times New Roman"/>
                <w:sz w:val="18"/>
                <w:szCs w:val="18"/>
              </w:rPr>
              <w:t xml:space="preserve"> </w:t>
            </w:r>
          </w:p>
        </w:tc>
      </w:tr>
      <w:tr w:rsidR="00BE515D" w14:paraId="57F1DEED" w14:textId="77777777">
        <w:trPr>
          <w:trHeight w:val="246"/>
        </w:trPr>
        <w:tc>
          <w:tcPr>
            <w:tcW w:w="2547" w:type="dxa"/>
          </w:tcPr>
          <w:p w14:paraId="57F1DEDE" w14:textId="77777777" w:rsidR="00BE515D" w:rsidRDefault="00664CCC">
            <w:pPr>
              <w:pStyle w:val="afe"/>
              <w:numPr>
                <w:ilvl w:val="0"/>
                <w:numId w:val="9"/>
              </w:numPr>
              <w:rPr>
                <w:rFonts w:ascii="Times New Roman" w:eastAsia="Batang" w:hAnsi="Times New Roman" w:cs="Times New Roman"/>
                <w:sz w:val="18"/>
                <w:szCs w:val="18"/>
              </w:rPr>
            </w:pPr>
            <w:r>
              <w:rPr>
                <w:rFonts w:ascii="Times New Roman" w:eastAsia="Batang" w:hAnsi="Times New Roman" w:cs="Times New Roman"/>
                <w:sz w:val="18"/>
                <w:szCs w:val="18"/>
              </w:rPr>
              <w:t>Power control: FR1 remaining details</w:t>
            </w:r>
          </w:p>
        </w:tc>
        <w:tc>
          <w:tcPr>
            <w:tcW w:w="3857" w:type="dxa"/>
          </w:tcPr>
          <w:p w14:paraId="57F1DEDF" w14:textId="77777777" w:rsidR="00BE515D" w:rsidRDefault="00664CCC">
            <w:pPr>
              <w:rPr>
                <w:rFonts w:ascii="Times New Roman" w:eastAsia="Batang" w:hAnsi="Times New Roman" w:cs="Times New Roman"/>
                <w:sz w:val="18"/>
                <w:szCs w:val="18"/>
                <w:u w:val="single"/>
              </w:rPr>
            </w:pPr>
            <w:r>
              <w:rPr>
                <w:rFonts w:ascii="Times New Roman" w:eastAsia="Batang" w:hAnsi="Times New Roman" w:cs="Times New Roman"/>
                <w:b/>
                <w:bCs/>
                <w:sz w:val="18"/>
                <w:szCs w:val="18"/>
              </w:rPr>
              <w:t>Support two sets of power control parameters for FR1:</w:t>
            </w:r>
            <w:r>
              <w:rPr>
                <w:rFonts w:ascii="Times New Roman" w:eastAsia="Batang" w:hAnsi="Times New Roman" w:cs="Times New Roman"/>
                <w:sz w:val="18"/>
                <w:szCs w:val="18"/>
                <w:u w:val="single"/>
              </w:rPr>
              <w:t xml:space="preserve"> </w:t>
            </w:r>
            <w:r>
              <w:rPr>
                <w:rFonts w:ascii="Times New Roman" w:eastAsia="Batang" w:hAnsi="Times New Roman" w:cs="Times New Roman"/>
                <w:sz w:val="18"/>
                <w:szCs w:val="18"/>
              </w:rPr>
              <w:t>FW, Oppo, Lenovo, ZTE, CATT, Nokia, SS, Apple, DCM</w:t>
            </w:r>
          </w:p>
          <w:p w14:paraId="57F1DEE0" w14:textId="77777777" w:rsidR="00BE515D" w:rsidRDefault="00BE515D">
            <w:pPr>
              <w:rPr>
                <w:rFonts w:ascii="Times New Roman" w:eastAsia="Batang" w:hAnsi="Times New Roman" w:cs="Times New Roman"/>
                <w:sz w:val="18"/>
                <w:szCs w:val="18"/>
              </w:rPr>
            </w:pPr>
          </w:p>
          <w:p w14:paraId="57F1DEE1" w14:textId="77777777" w:rsidR="00BE515D" w:rsidRDefault="00664CCC">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 xml:space="preserve">Details of configuration/indication and association to a PUCCH </w:t>
            </w:r>
            <w:r>
              <w:rPr>
                <w:rFonts w:ascii="Times New Roman" w:eastAsia="Batang" w:hAnsi="Times New Roman" w:cs="Times New Roman"/>
                <w:sz w:val="18"/>
                <w:szCs w:val="18"/>
                <w:u w:val="single"/>
              </w:rPr>
              <w:t>resource:</w:t>
            </w:r>
          </w:p>
          <w:p w14:paraId="57F1DEE2" w14:textId="77777777" w:rsidR="00BE515D" w:rsidRDefault="00664CCC">
            <w:pPr>
              <w:pStyle w:val="afe"/>
              <w:numPr>
                <w:ilvl w:val="0"/>
                <w:numId w:val="17"/>
              </w:numPr>
              <w:rPr>
                <w:rFonts w:ascii="Times New Roman" w:eastAsia="Batang" w:hAnsi="Times New Roman" w:cs="Times New Roman"/>
                <w:sz w:val="18"/>
                <w:szCs w:val="18"/>
              </w:rPr>
            </w:pPr>
            <w:r>
              <w:rPr>
                <w:rFonts w:ascii="Times New Roman" w:eastAsia="Batang" w:hAnsi="Times New Roman" w:cs="Times New Roman"/>
                <w:sz w:val="18"/>
                <w:szCs w:val="18"/>
              </w:rPr>
              <w:t>RRC configured two sets: CATT, FW, Lenovo</w:t>
            </w:r>
          </w:p>
          <w:p w14:paraId="57F1DEE3" w14:textId="77777777" w:rsidR="00BE515D" w:rsidRDefault="00664CCC">
            <w:pPr>
              <w:pStyle w:val="afe"/>
              <w:numPr>
                <w:ilvl w:val="0"/>
                <w:numId w:val="17"/>
              </w:numPr>
              <w:rPr>
                <w:rFonts w:ascii="Times New Roman" w:eastAsia="Batang" w:hAnsi="Times New Roman" w:cs="Times New Roman"/>
                <w:sz w:val="18"/>
                <w:szCs w:val="18"/>
              </w:rPr>
            </w:pPr>
            <w:r>
              <w:rPr>
                <w:rFonts w:ascii="Times New Roman" w:eastAsia="Batang" w:hAnsi="Times New Roman" w:cs="Times New Roman"/>
                <w:sz w:val="18"/>
                <w:szCs w:val="18"/>
              </w:rPr>
              <w:t>Activated using the same RRC/MAC-CE of spatial relation info: QC, SS (alt.2)</w:t>
            </w:r>
          </w:p>
          <w:p w14:paraId="57F1DEE4" w14:textId="77777777" w:rsidR="00BE515D" w:rsidRDefault="00664CCC">
            <w:pPr>
              <w:pStyle w:val="afe"/>
              <w:numPr>
                <w:ilvl w:val="0"/>
                <w:numId w:val="17"/>
              </w:numPr>
              <w:rPr>
                <w:rFonts w:ascii="Times New Roman" w:eastAsia="Batang" w:hAnsi="Times New Roman" w:cs="Times New Roman"/>
                <w:sz w:val="18"/>
                <w:szCs w:val="18"/>
              </w:rPr>
            </w:pPr>
            <w:r>
              <w:rPr>
                <w:rFonts w:ascii="Times New Roman" w:eastAsia="Batang" w:hAnsi="Times New Roman" w:cs="Times New Roman"/>
                <w:sz w:val="18"/>
                <w:szCs w:val="18"/>
              </w:rPr>
              <w:t>A new MAC-CE to update power control parameters for PUCCH resource (or list): Apple</w:t>
            </w:r>
          </w:p>
          <w:p w14:paraId="57F1DEE5" w14:textId="77777777" w:rsidR="00BE515D" w:rsidRDefault="00664CCC">
            <w:pPr>
              <w:pStyle w:val="afe"/>
              <w:numPr>
                <w:ilvl w:val="0"/>
                <w:numId w:val="17"/>
              </w:numPr>
              <w:rPr>
                <w:rFonts w:ascii="Times New Roman" w:eastAsia="Batang" w:hAnsi="Times New Roman" w:cs="Times New Roman"/>
                <w:sz w:val="18"/>
                <w:szCs w:val="18"/>
              </w:rPr>
            </w:pPr>
            <w:r>
              <w:rPr>
                <w:rFonts w:ascii="Times New Roman" w:eastAsia="Malgun Gothic" w:hAnsi="Times New Roman" w:cs="Times New Roman"/>
                <w:sz w:val="18"/>
                <w:szCs w:val="18"/>
              </w:rPr>
              <w:t xml:space="preserve">Enhance the default PUCCH power </w:t>
            </w:r>
            <w:r>
              <w:rPr>
                <w:rFonts w:ascii="Times New Roman" w:eastAsia="Malgun Gothic" w:hAnsi="Times New Roman" w:cs="Times New Roman"/>
                <w:sz w:val="18"/>
                <w:szCs w:val="18"/>
              </w:rPr>
              <w:t>control without providing spatial relation info: SS (alt.1), Oppo</w:t>
            </w:r>
          </w:p>
          <w:p w14:paraId="57F1DEE6" w14:textId="77777777" w:rsidR="00BE515D" w:rsidRDefault="00664CCC">
            <w:pPr>
              <w:pStyle w:val="afe"/>
              <w:numPr>
                <w:ilvl w:val="0"/>
                <w:numId w:val="17"/>
              </w:numPr>
              <w:rPr>
                <w:rFonts w:ascii="Times New Roman" w:eastAsia="Batang" w:hAnsi="Times New Roman" w:cs="Times New Roman"/>
                <w:sz w:val="18"/>
                <w:szCs w:val="18"/>
              </w:rPr>
            </w:pPr>
            <w:r>
              <w:rPr>
                <w:rFonts w:ascii="Times New Roman" w:eastAsia="Batang" w:hAnsi="Times New Roman" w:cs="Times New Roman"/>
                <w:sz w:val="18"/>
                <w:szCs w:val="18"/>
              </w:rPr>
              <w:t>Associate the PUCCH resource with the 1st and 2nd lowest ID PC parameters – LG</w:t>
            </w:r>
          </w:p>
          <w:p w14:paraId="57F1DEE7" w14:textId="77777777" w:rsidR="00BE515D" w:rsidRDefault="00BE515D">
            <w:pPr>
              <w:pStyle w:val="afe"/>
              <w:ind w:left="360"/>
              <w:rPr>
                <w:rFonts w:ascii="Times New Roman" w:eastAsia="Batang" w:hAnsi="Times New Roman" w:cs="Times New Roman"/>
                <w:sz w:val="18"/>
                <w:szCs w:val="18"/>
              </w:rPr>
            </w:pPr>
          </w:p>
        </w:tc>
        <w:tc>
          <w:tcPr>
            <w:tcW w:w="3202" w:type="dxa"/>
          </w:tcPr>
          <w:p w14:paraId="57F1DEE8"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good support for extending the power control parameters for FR1 M-TRP operation. </w:t>
            </w:r>
          </w:p>
          <w:p w14:paraId="57F1DEE9" w14:textId="77777777" w:rsidR="00BE515D" w:rsidRDefault="00BE515D">
            <w:pPr>
              <w:rPr>
                <w:rFonts w:ascii="Times New Roman" w:eastAsia="Batang" w:hAnsi="Times New Roman" w:cs="Times New Roman"/>
                <w:sz w:val="18"/>
                <w:szCs w:val="18"/>
              </w:rPr>
            </w:pPr>
          </w:p>
          <w:p w14:paraId="57F1DEEA" w14:textId="77777777" w:rsidR="00BE515D" w:rsidRDefault="00664CCC">
            <w:pPr>
              <w:contextualSpacing/>
              <w:rPr>
                <w:rFonts w:ascii="Times New Roman" w:eastAsia="Batang" w:hAnsi="Times New Roman" w:cs="Times New Roman"/>
                <w:bCs/>
                <w:sz w:val="14"/>
                <w:szCs w:val="14"/>
              </w:rPr>
            </w:pPr>
            <w:r>
              <w:rPr>
                <w:rFonts w:ascii="Times New Roman" w:eastAsia="Batang" w:hAnsi="Times New Roman" w:cs="Times New Roman"/>
                <w:sz w:val="18"/>
                <w:szCs w:val="18"/>
              </w:rPr>
              <w:t xml:space="preserve">Also, there are </w:t>
            </w:r>
            <w:r>
              <w:rPr>
                <w:rFonts w:ascii="Times New Roman" w:eastAsia="Batang" w:hAnsi="Times New Roman" w:cs="Times New Roman"/>
                <w:sz w:val="18"/>
                <w:szCs w:val="18"/>
              </w:rPr>
              <w:t>some design details, which we could also discuss further during the meeting.</w:t>
            </w:r>
          </w:p>
          <w:p w14:paraId="57F1DEEB" w14:textId="77777777" w:rsidR="00BE515D" w:rsidRDefault="00BE515D">
            <w:pPr>
              <w:rPr>
                <w:rFonts w:ascii="Times New Roman" w:eastAsia="Batang" w:hAnsi="Times New Roman" w:cs="Times New Roman"/>
                <w:sz w:val="18"/>
                <w:szCs w:val="18"/>
                <w:highlight w:val="yellow"/>
              </w:rPr>
            </w:pPr>
          </w:p>
          <w:p w14:paraId="57F1DEEC"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2.5</w:t>
            </w:r>
          </w:p>
        </w:tc>
      </w:tr>
      <w:tr w:rsidR="00BE515D" w14:paraId="57F1DEF3" w14:textId="77777777">
        <w:trPr>
          <w:trHeight w:val="246"/>
        </w:trPr>
        <w:tc>
          <w:tcPr>
            <w:tcW w:w="2547" w:type="dxa"/>
          </w:tcPr>
          <w:p w14:paraId="57F1DEEE" w14:textId="77777777" w:rsidR="00BE515D" w:rsidRDefault="00664CCC">
            <w:pPr>
              <w:pStyle w:val="afe"/>
              <w:numPr>
                <w:ilvl w:val="0"/>
                <w:numId w:val="9"/>
              </w:numPr>
              <w:rPr>
                <w:rFonts w:ascii="Times New Roman" w:eastAsia="Batang" w:hAnsi="Times New Roman" w:cs="Times New Roman"/>
                <w:sz w:val="18"/>
                <w:szCs w:val="18"/>
              </w:rPr>
            </w:pPr>
            <w:r>
              <w:rPr>
                <w:rFonts w:ascii="Times New Roman" w:eastAsia="Batang" w:hAnsi="Times New Roman" w:cs="Times New Roman"/>
                <w:sz w:val="18"/>
                <w:szCs w:val="18"/>
              </w:rPr>
              <w:t>Frequency hopping for Scheme 1</w:t>
            </w:r>
          </w:p>
        </w:tc>
        <w:tc>
          <w:tcPr>
            <w:tcW w:w="3857" w:type="dxa"/>
          </w:tcPr>
          <w:p w14:paraId="57F1DEEF"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b/>
                <w:bCs/>
                <w:sz w:val="18"/>
                <w:szCs w:val="18"/>
              </w:rPr>
              <w:t>FH applied per beam (scheme 1):</w:t>
            </w:r>
            <w:r>
              <w:rPr>
                <w:rFonts w:ascii="Times New Roman" w:eastAsia="Batang" w:hAnsi="Times New Roman" w:cs="Times New Roman"/>
                <w:sz w:val="18"/>
                <w:szCs w:val="18"/>
              </w:rPr>
              <w:t xml:space="preserve"> Lenovo, QC</w:t>
            </w:r>
          </w:p>
        </w:tc>
        <w:tc>
          <w:tcPr>
            <w:tcW w:w="3202" w:type="dxa"/>
          </w:tcPr>
          <w:p w14:paraId="57F1DEF0"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sz w:val="18"/>
                <w:szCs w:val="18"/>
              </w:rPr>
              <w:t>There is a working assumption on how repetitions are mapped to beams. By configur</w:t>
            </w:r>
            <w:r>
              <w:rPr>
                <w:rFonts w:ascii="Times New Roman" w:eastAsia="Batang" w:hAnsi="Times New Roman" w:cs="Times New Roman"/>
                <w:sz w:val="18"/>
                <w:szCs w:val="18"/>
              </w:rPr>
              <w:t xml:space="preserve">ing a suitable mapping pattern, there seems to be a possibility of controlling that the beam hopping applies per beam or not. </w:t>
            </w:r>
          </w:p>
          <w:p w14:paraId="57F1DEF1"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2.6</w:t>
            </w:r>
          </w:p>
          <w:p w14:paraId="57F1DEF2" w14:textId="77777777" w:rsidR="00BE515D" w:rsidRDefault="00BE515D">
            <w:pPr>
              <w:rPr>
                <w:rFonts w:ascii="Times New Roman" w:eastAsia="Batang" w:hAnsi="Times New Roman" w:cs="Times New Roman"/>
                <w:sz w:val="18"/>
                <w:szCs w:val="18"/>
              </w:rPr>
            </w:pPr>
          </w:p>
        </w:tc>
      </w:tr>
      <w:tr w:rsidR="00BE515D" w14:paraId="57F1DEFE" w14:textId="77777777">
        <w:trPr>
          <w:trHeight w:val="246"/>
        </w:trPr>
        <w:tc>
          <w:tcPr>
            <w:tcW w:w="2547" w:type="dxa"/>
          </w:tcPr>
          <w:p w14:paraId="57F1DEF4" w14:textId="77777777" w:rsidR="00BE515D" w:rsidRDefault="00664CCC">
            <w:pPr>
              <w:pStyle w:val="afe"/>
              <w:numPr>
                <w:ilvl w:val="0"/>
                <w:numId w:val="9"/>
              </w:numPr>
              <w:rPr>
                <w:rFonts w:ascii="Times New Roman" w:eastAsia="Batang" w:hAnsi="Times New Roman" w:cs="Times New Roman"/>
                <w:sz w:val="18"/>
                <w:szCs w:val="18"/>
              </w:rPr>
            </w:pPr>
            <w:r>
              <w:rPr>
                <w:rFonts w:ascii="Times New Roman" w:eastAsia="Batang" w:hAnsi="Times New Roman" w:cs="Times New Roman"/>
                <w:sz w:val="18"/>
                <w:szCs w:val="18"/>
              </w:rPr>
              <w:t xml:space="preserve">Beam/power control parameter set mapping </w:t>
            </w:r>
          </w:p>
        </w:tc>
        <w:tc>
          <w:tcPr>
            <w:tcW w:w="3857" w:type="dxa"/>
          </w:tcPr>
          <w:p w14:paraId="57F1DEF5"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sz w:val="18"/>
                <w:szCs w:val="18"/>
              </w:rPr>
              <w:t>Confirm working assumption: Intel, CMCC, Xiaomi</w:t>
            </w:r>
          </w:p>
          <w:p w14:paraId="57F1DEF6" w14:textId="77777777" w:rsidR="00BE515D" w:rsidRDefault="00BE515D">
            <w:pPr>
              <w:rPr>
                <w:rFonts w:ascii="Times New Roman" w:eastAsia="Batang" w:hAnsi="Times New Roman" w:cs="Times New Roman"/>
                <w:sz w:val="18"/>
                <w:szCs w:val="18"/>
              </w:rPr>
            </w:pPr>
          </w:p>
          <w:p w14:paraId="57F1DEF7"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sz w:val="18"/>
                <w:szCs w:val="18"/>
              </w:rPr>
              <w:t xml:space="preserve">Study </w:t>
            </w:r>
            <w:r>
              <w:rPr>
                <w:rFonts w:ascii="Times New Roman" w:eastAsia="Batang" w:hAnsi="Times New Roman" w:cs="Times New Roman"/>
                <w:sz w:val="18"/>
                <w:szCs w:val="18"/>
              </w:rPr>
              <w:t>impact due to flexible DL symbols: LG</w:t>
            </w:r>
          </w:p>
          <w:p w14:paraId="57F1DEF8" w14:textId="77777777" w:rsidR="00BE515D" w:rsidRDefault="00BE515D">
            <w:pPr>
              <w:rPr>
                <w:rFonts w:ascii="Times New Roman" w:eastAsia="Batang" w:hAnsi="Times New Roman" w:cs="Times New Roman"/>
                <w:sz w:val="18"/>
                <w:szCs w:val="18"/>
              </w:rPr>
            </w:pPr>
          </w:p>
          <w:p w14:paraId="57F1DEF9" w14:textId="77777777" w:rsidR="00BE515D" w:rsidRDefault="00664CCC">
            <w:pPr>
              <w:rPr>
                <w:rFonts w:ascii="Times New Roman" w:eastAsia="Batang" w:hAnsi="Times New Roman" w:cs="Times New Roman"/>
                <w:b/>
                <w:bCs/>
                <w:sz w:val="18"/>
                <w:szCs w:val="18"/>
              </w:rPr>
            </w:pPr>
            <w:r>
              <w:rPr>
                <w:rFonts w:ascii="Times New Roman" w:eastAsia="Batang" w:hAnsi="Times New Roman" w:cs="Times New Roman"/>
                <w:sz w:val="18"/>
                <w:szCs w:val="18"/>
              </w:rPr>
              <w:t xml:space="preserve">Configure beam mapping pattern like indication for indicating the power control parameter set: </w:t>
            </w:r>
            <w:r>
              <w:rPr>
                <w:rFonts w:ascii="Times New Roman" w:eastAsia="MS Mincho" w:hAnsi="Times New Roman" w:cs="Times New Roman"/>
                <w:color w:val="000000" w:themeColor="text1"/>
                <w:sz w:val="18"/>
                <w:szCs w:val="18"/>
                <w:lang w:eastAsia="ja-JP"/>
              </w:rPr>
              <w:t>DCM, Lenovo</w:t>
            </w:r>
          </w:p>
        </w:tc>
        <w:tc>
          <w:tcPr>
            <w:tcW w:w="3202" w:type="dxa"/>
          </w:tcPr>
          <w:p w14:paraId="57F1DEFA"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sz w:val="18"/>
                <w:szCs w:val="18"/>
              </w:rPr>
              <w:t>There are few inputs on beam mapping as RAN1 already has a working assumption on how beams shall be mapped con</w:t>
            </w:r>
            <w:r>
              <w:rPr>
                <w:rFonts w:ascii="Times New Roman" w:eastAsia="Batang" w:hAnsi="Times New Roman" w:cs="Times New Roman"/>
                <w:sz w:val="18"/>
                <w:szCs w:val="18"/>
              </w:rPr>
              <w:t xml:space="preserve">sidering FR2 and Scheme 1. </w:t>
            </w:r>
          </w:p>
          <w:p w14:paraId="57F1DEFB"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sz w:val="18"/>
                <w:szCs w:val="18"/>
              </w:rPr>
              <w:t xml:space="preserve">RAN1 shall make agreements on beam mapping for Scheme 3 (if supported) and power control parameter set mapping for FR1. </w:t>
            </w:r>
          </w:p>
          <w:p w14:paraId="57F1DEFC"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2.7</w:t>
            </w:r>
          </w:p>
          <w:p w14:paraId="57F1DEFD" w14:textId="77777777" w:rsidR="00BE515D" w:rsidRDefault="00BE515D">
            <w:pPr>
              <w:rPr>
                <w:rFonts w:ascii="Times New Roman" w:eastAsia="Batang" w:hAnsi="Times New Roman" w:cs="Times New Roman"/>
                <w:sz w:val="18"/>
                <w:szCs w:val="18"/>
              </w:rPr>
            </w:pPr>
          </w:p>
        </w:tc>
      </w:tr>
      <w:tr w:rsidR="00BE515D" w14:paraId="57F1DF07" w14:textId="77777777">
        <w:trPr>
          <w:trHeight w:val="246"/>
        </w:trPr>
        <w:tc>
          <w:tcPr>
            <w:tcW w:w="2547" w:type="dxa"/>
          </w:tcPr>
          <w:p w14:paraId="57F1DEFF" w14:textId="77777777" w:rsidR="00BE515D" w:rsidRDefault="00664CCC">
            <w:pPr>
              <w:pStyle w:val="afe"/>
              <w:numPr>
                <w:ilvl w:val="0"/>
                <w:numId w:val="9"/>
              </w:numPr>
              <w:rPr>
                <w:rFonts w:ascii="Times New Roman" w:eastAsia="Batang" w:hAnsi="Times New Roman" w:cs="Times New Roman"/>
                <w:sz w:val="18"/>
                <w:szCs w:val="18"/>
              </w:rPr>
            </w:pPr>
            <w:r>
              <w:rPr>
                <w:rFonts w:ascii="Times New Roman" w:eastAsia="Batang" w:hAnsi="Times New Roman" w:cs="Times New Roman"/>
                <w:sz w:val="18"/>
                <w:szCs w:val="18"/>
              </w:rPr>
              <w:lastRenderedPageBreak/>
              <w:t>Switching S-TRP and M-TRP PUCCH repetition scheme(s)</w:t>
            </w:r>
          </w:p>
        </w:tc>
        <w:tc>
          <w:tcPr>
            <w:tcW w:w="3857" w:type="dxa"/>
          </w:tcPr>
          <w:p w14:paraId="57F1DF00" w14:textId="77777777" w:rsidR="00BE515D" w:rsidRDefault="00664CCC">
            <w:pPr>
              <w:rPr>
                <w:rFonts w:ascii="Times New Roman" w:hAnsi="Times New Roman" w:cs="Times New Roman"/>
                <w:sz w:val="18"/>
                <w:szCs w:val="18"/>
              </w:rPr>
            </w:pPr>
            <w:r>
              <w:rPr>
                <w:rFonts w:ascii="Times New Roman" w:eastAsia="Batang" w:hAnsi="Times New Roman" w:cs="Times New Roman"/>
                <w:b/>
                <w:bCs/>
                <w:sz w:val="18"/>
                <w:szCs w:val="18"/>
              </w:rPr>
              <w:t>Support dynamic switch</w:t>
            </w:r>
            <w:r>
              <w:rPr>
                <w:rFonts w:ascii="Times New Roman" w:eastAsia="Batang" w:hAnsi="Times New Roman" w:cs="Times New Roman"/>
                <w:sz w:val="18"/>
                <w:szCs w:val="18"/>
              </w:rPr>
              <w:t xml:space="preserve">: </w:t>
            </w:r>
            <w:r>
              <w:rPr>
                <w:rFonts w:ascii="Times New Roman" w:eastAsia="Batang" w:hAnsi="Times New Roman" w:cs="Times New Roman"/>
                <w:sz w:val="18"/>
                <w:szCs w:val="18"/>
              </w:rPr>
              <w:t>Nokia, Intel, Spreadtrum, DCM</w:t>
            </w:r>
            <w:r>
              <w:rPr>
                <w:rFonts w:ascii="Times New Roman" w:hAnsi="Times New Roman" w:cs="Times New Roman"/>
                <w:sz w:val="18"/>
                <w:szCs w:val="18"/>
              </w:rPr>
              <w:t xml:space="preserve"> </w:t>
            </w:r>
          </w:p>
          <w:p w14:paraId="57F1DF01" w14:textId="77777777" w:rsidR="00BE515D" w:rsidRDefault="00BE515D">
            <w:pPr>
              <w:rPr>
                <w:rFonts w:ascii="Times New Roman" w:hAnsi="Times New Roman" w:cs="Times New Roman"/>
                <w:sz w:val="18"/>
                <w:szCs w:val="18"/>
              </w:rPr>
            </w:pPr>
          </w:p>
          <w:p w14:paraId="57F1DF02" w14:textId="77777777" w:rsidR="00BE515D" w:rsidRDefault="00664CCC">
            <w:pPr>
              <w:rPr>
                <w:rFonts w:ascii="Times New Roman" w:hAnsi="Times New Roman" w:cs="Times New Roman"/>
                <w:sz w:val="18"/>
                <w:szCs w:val="18"/>
                <w:u w:val="single"/>
              </w:rPr>
            </w:pPr>
            <w:r>
              <w:rPr>
                <w:rFonts w:ascii="Times New Roman" w:hAnsi="Times New Roman" w:cs="Times New Roman"/>
                <w:sz w:val="18"/>
                <w:szCs w:val="18"/>
                <w:u w:val="single"/>
              </w:rPr>
              <w:t>Details of switching</w:t>
            </w:r>
          </w:p>
          <w:p w14:paraId="57F1DF03" w14:textId="77777777" w:rsidR="00BE515D" w:rsidRDefault="00664CCC">
            <w:pPr>
              <w:rPr>
                <w:rFonts w:ascii="Times New Roman" w:eastAsia="Batang" w:hAnsi="Times New Roman" w:cs="Times New Roman"/>
                <w:sz w:val="18"/>
                <w:szCs w:val="18"/>
              </w:rPr>
            </w:pPr>
            <w:r>
              <w:rPr>
                <w:rFonts w:ascii="Times New Roman" w:hAnsi="Times New Roman" w:cs="Times New Roman"/>
                <w:b/>
                <w:bCs/>
                <w:sz w:val="18"/>
                <w:szCs w:val="18"/>
              </w:rPr>
              <w:t>Associating a PUCCH resource with one or two spatial-relation-info</w:t>
            </w:r>
            <w:r>
              <w:rPr>
                <w:rFonts w:ascii="Times New Roman" w:hAnsi="Times New Roman" w:cs="Times New Roman"/>
                <w:sz w:val="18"/>
                <w:szCs w:val="18"/>
              </w:rPr>
              <w:t>: Intel</w:t>
            </w:r>
          </w:p>
        </w:tc>
        <w:tc>
          <w:tcPr>
            <w:tcW w:w="3202" w:type="dxa"/>
          </w:tcPr>
          <w:p w14:paraId="57F1DF04"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sz w:val="18"/>
                <w:szCs w:val="18"/>
              </w:rPr>
              <w:t>Several companies provided details. From FL perspective, similar to Rel-16 URLLC schemes, RAN1 can discuss supporting dynamic swi</w:t>
            </w:r>
            <w:r>
              <w:rPr>
                <w:rFonts w:ascii="Times New Roman" w:eastAsia="Batang" w:hAnsi="Times New Roman" w:cs="Times New Roman"/>
                <w:sz w:val="18"/>
                <w:szCs w:val="18"/>
              </w:rPr>
              <w:t xml:space="preserve">tching of S-TRP and M-TRP modes. </w:t>
            </w:r>
          </w:p>
          <w:p w14:paraId="57F1DF05"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2.8</w:t>
            </w:r>
          </w:p>
          <w:p w14:paraId="57F1DF06" w14:textId="77777777" w:rsidR="00BE515D" w:rsidRDefault="00BE515D">
            <w:pPr>
              <w:rPr>
                <w:rFonts w:ascii="Times New Roman" w:eastAsia="Batang" w:hAnsi="Times New Roman" w:cs="Times New Roman"/>
                <w:sz w:val="18"/>
                <w:szCs w:val="18"/>
              </w:rPr>
            </w:pPr>
          </w:p>
        </w:tc>
      </w:tr>
      <w:tr w:rsidR="00BE515D" w14:paraId="57F1DF0D" w14:textId="77777777">
        <w:trPr>
          <w:trHeight w:val="246"/>
        </w:trPr>
        <w:tc>
          <w:tcPr>
            <w:tcW w:w="2547" w:type="dxa"/>
          </w:tcPr>
          <w:p w14:paraId="57F1DF08" w14:textId="77777777" w:rsidR="00BE515D" w:rsidRDefault="00664CCC">
            <w:pPr>
              <w:pStyle w:val="afe"/>
              <w:numPr>
                <w:ilvl w:val="0"/>
                <w:numId w:val="9"/>
              </w:numPr>
              <w:rPr>
                <w:rFonts w:ascii="Times New Roman" w:eastAsia="Batang" w:hAnsi="Times New Roman" w:cs="Times New Roman"/>
                <w:sz w:val="18"/>
                <w:szCs w:val="18"/>
              </w:rPr>
            </w:pPr>
            <w:r>
              <w:rPr>
                <w:rFonts w:ascii="Times New Roman" w:eastAsia="Batang" w:hAnsi="Times New Roman" w:cs="Times New Roman"/>
                <w:sz w:val="18"/>
                <w:szCs w:val="18"/>
              </w:rPr>
              <w:t>Activating multiple spatial relation info per PUCCH resource</w:t>
            </w:r>
          </w:p>
        </w:tc>
        <w:tc>
          <w:tcPr>
            <w:tcW w:w="3857" w:type="dxa"/>
          </w:tcPr>
          <w:p w14:paraId="57F1DF09"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b/>
                <w:bCs/>
                <w:sz w:val="18"/>
                <w:szCs w:val="18"/>
              </w:rPr>
              <w:t>PUCCH grouping for S-TRP and M-TRP</w:t>
            </w:r>
            <w:r>
              <w:rPr>
                <w:rFonts w:ascii="Times New Roman" w:eastAsia="Batang" w:hAnsi="Times New Roman" w:cs="Times New Roman"/>
                <w:sz w:val="18"/>
                <w:szCs w:val="18"/>
              </w:rPr>
              <w:t>: Intel, ZTE</w:t>
            </w:r>
          </w:p>
        </w:tc>
        <w:tc>
          <w:tcPr>
            <w:tcW w:w="3202" w:type="dxa"/>
          </w:tcPr>
          <w:p w14:paraId="57F1DF0A"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sz w:val="18"/>
                <w:szCs w:val="18"/>
              </w:rPr>
              <w:t xml:space="preserve">MAC-CE design details are up to RAN2. </w:t>
            </w:r>
          </w:p>
          <w:p w14:paraId="57F1DF0B"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sz w:val="18"/>
                <w:szCs w:val="18"/>
              </w:rPr>
              <w:t xml:space="preserve">PUCCH grouping was discussed in the past, and FL sees that as a secondary issue. No FL proposal. </w:t>
            </w:r>
          </w:p>
          <w:p w14:paraId="57F1DF0C" w14:textId="77777777" w:rsidR="00BE515D" w:rsidRDefault="00BE515D">
            <w:pPr>
              <w:rPr>
                <w:rFonts w:ascii="Times New Roman" w:eastAsia="Batang" w:hAnsi="Times New Roman" w:cs="Times New Roman"/>
                <w:sz w:val="18"/>
                <w:szCs w:val="18"/>
              </w:rPr>
            </w:pPr>
          </w:p>
        </w:tc>
      </w:tr>
      <w:tr w:rsidR="00BE515D" w14:paraId="57F1DF16" w14:textId="77777777">
        <w:trPr>
          <w:trHeight w:val="246"/>
        </w:trPr>
        <w:tc>
          <w:tcPr>
            <w:tcW w:w="2547" w:type="dxa"/>
          </w:tcPr>
          <w:p w14:paraId="57F1DF0E" w14:textId="77777777" w:rsidR="00BE515D" w:rsidRDefault="00664CCC">
            <w:pPr>
              <w:pStyle w:val="afe"/>
              <w:numPr>
                <w:ilvl w:val="0"/>
                <w:numId w:val="9"/>
              </w:numPr>
              <w:rPr>
                <w:rFonts w:ascii="Times New Roman" w:eastAsia="Batang" w:hAnsi="Times New Roman" w:cs="Times New Roman"/>
                <w:sz w:val="18"/>
                <w:szCs w:val="18"/>
              </w:rPr>
            </w:pPr>
            <w:r>
              <w:rPr>
                <w:rFonts w:ascii="Times New Roman" w:eastAsia="Batang" w:hAnsi="Times New Roman" w:cs="Times New Roman"/>
                <w:sz w:val="18"/>
                <w:szCs w:val="18"/>
              </w:rPr>
              <w:t>Multiple PUCCH resources</w:t>
            </w:r>
          </w:p>
        </w:tc>
        <w:tc>
          <w:tcPr>
            <w:tcW w:w="3857" w:type="dxa"/>
          </w:tcPr>
          <w:p w14:paraId="57F1DF0F"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sz w:val="18"/>
                <w:szCs w:val="18"/>
              </w:rPr>
              <w:t xml:space="preserve">Multiple PUCCH resources: </w:t>
            </w:r>
          </w:p>
          <w:p w14:paraId="57F1DF10" w14:textId="77777777" w:rsidR="00BE515D" w:rsidRDefault="00664CCC">
            <w:pPr>
              <w:pStyle w:val="afe"/>
              <w:numPr>
                <w:ilvl w:val="0"/>
                <w:numId w:val="18"/>
              </w:numPr>
              <w:tabs>
                <w:tab w:val="left" w:pos="420"/>
              </w:tabs>
              <w:rPr>
                <w:rFonts w:ascii="Times New Roman" w:eastAsia="Batang" w:hAnsi="Times New Roman" w:cs="Times New Roman"/>
                <w:sz w:val="18"/>
                <w:szCs w:val="18"/>
              </w:rPr>
            </w:pPr>
            <w:r>
              <w:rPr>
                <w:rFonts w:ascii="Times New Roman" w:eastAsia="Batang" w:hAnsi="Times New Roman" w:cs="Times New Roman"/>
                <w:b/>
                <w:bCs/>
                <w:sz w:val="18"/>
                <w:szCs w:val="18"/>
              </w:rPr>
              <w:t>Yes</w:t>
            </w:r>
            <w:r>
              <w:rPr>
                <w:rFonts w:ascii="Times New Roman" w:eastAsia="Batang" w:hAnsi="Times New Roman" w:cs="Times New Roman"/>
                <w:sz w:val="18"/>
                <w:szCs w:val="18"/>
              </w:rPr>
              <w:t>: FW, InterDigital, Lenovo, LG, SS, TCL</w:t>
            </w:r>
          </w:p>
          <w:p w14:paraId="57F1DF11" w14:textId="77777777" w:rsidR="00BE515D" w:rsidRDefault="00664CCC">
            <w:pPr>
              <w:pStyle w:val="afe"/>
              <w:numPr>
                <w:ilvl w:val="0"/>
                <w:numId w:val="18"/>
              </w:numPr>
              <w:tabs>
                <w:tab w:val="left" w:pos="420"/>
              </w:tabs>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Oppo, Vivo, DCM</w:t>
            </w:r>
          </w:p>
          <w:p w14:paraId="57F1DF12" w14:textId="77777777" w:rsidR="00BE515D" w:rsidRDefault="00BE515D">
            <w:pPr>
              <w:rPr>
                <w:rFonts w:ascii="Times New Roman" w:eastAsia="Batang" w:hAnsi="Times New Roman" w:cs="Times New Roman"/>
                <w:sz w:val="18"/>
                <w:szCs w:val="18"/>
              </w:rPr>
            </w:pPr>
          </w:p>
          <w:p w14:paraId="57F1DF13" w14:textId="77777777" w:rsidR="00BE515D" w:rsidRDefault="00BE515D">
            <w:pPr>
              <w:rPr>
                <w:rFonts w:ascii="Times New Roman" w:eastAsia="Batang" w:hAnsi="Times New Roman" w:cs="Times New Roman"/>
                <w:sz w:val="18"/>
                <w:szCs w:val="18"/>
              </w:rPr>
            </w:pPr>
          </w:p>
        </w:tc>
        <w:tc>
          <w:tcPr>
            <w:tcW w:w="3202" w:type="dxa"/>
          </w:tcPr>
          <w:p w14:paraId="57F1DF14"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sz w:val="18"/>
                <w:szCs w:val="18"/>
              </w:rPr>
              <w:t xml:space="preserve">This was discussed heavily in the last </w:t>
            </w:r>
            <w:r>
              <w:rPr>
                <w:rFonts w:ascii="Times New Roman" w:eastAsia="Batang" w:hAnsi="Times New Roman" w:cs="Times New Roman"/>
                <w:sz w:val="18"/>
                <w:szCs w:val="18"/>
              </w:rPr>
              <w:t xml:space="preserve">RAN1 meeting from FL perspective, and the majority was not supporting multiple PUSCH resources. RAN1 shall finalize the single PUCCH resource scenario as it is already agreed. No FL proposal is made. </w:t>
            </w:r>
          </w:p>
          <w:p w14:paraId="57F1DF15" w14:textId="77777777" w:rsidR="00BE515D" w:rsidRDefault="00BE515D">
            <w:pPr>
              <w:rPr>
                <w:rFonts w:ascii="Times New Roman" w:eastAsia="Batang" w:hAnsi="Times New Roman" w:cs="Times New Roman"/>
                <w:sz w:val="18"/>
                <w:szCs w:val="18"/>
              </w:rPr>
            </w:pPr>
          </w:p>
        </w:tc>
      </w:tr>
    </w:tbl>
    <w:p w14:paraId="57F1DF17" w14:textId="77777777" w:rsidR="00BE515D" w:rsidRDefault="00BE515D">
      <w:pPr>
        <w:rPr>
          <w:rFonts w:ascii="Times New Roman" w:eastAsia="Batang" w:hAnsi="Times New Roman" w:cs="Times New Roman"/>
          <w:sz w:val="16"/>
          <w:szCs w:val="16"/>
        </w:rPr>
      </w:pPr>
    </w:p>
    <w:p w14:paraId="57F1DF18" w14:textId="77777777" w:rsidR="00BE515D" w:rsidRDefault="00BE515D"/>
    <w:p w14:paraId="57F1DF19" w14:textId="77777777" w:rsidR="00BE515D" w:rsidRDefault="00664CCC">
      <w:pPr>
        <w:pStyle w:val="2"/>
        <w:ind w:left="1077" w:hanging="1077"/>
        <w:rPr>
          <w:szCs w:val="18"/>
        </w:rPr>
      </w:pPr>
      <w:r>
        <w:rPr>
          <w:szCs w:val="18"/>
        </w:rPr>
        <w:t xml:space="preserve">2.2 </w:t>
      </w:r>
      <w:r>
        <w:rPr>
          <w:szCs w:val="18"/>
        </w:rPr>
        <w:tab/>
        <w:t>FL proposals</w:t>
      </w:r>
    </w:p>
    <w:p w14:paraId="57F1DF1A" w14:textId="77777777" w:rsidR="00BE515D" w:rsidRDefault="00664CCC">
      <w:pPr>
        <w:pStyle w:val="3"/>
        <w:ind w:left="1077" w:hanging="1077"/>
        <w:rPr>
          <w:szCs w:val="16"/>
          <w:u w:val="single"/>
        </w:rPr>
      </w:pPr>
      <w:r>
        <w:rPr>
          <w:szCs w:val="16"/>
          <w:u w:val="single"/>
        </w:rPr>
        <w:t>Proposal 2.1/2.2</w:t>
      </w:r>
    </w:p>
    <w:p w14:paraId="57F1DF1B" w14:textId="77777777" w:rsidR="00BE515D" w:rsidRDefault="00664CCC">
      <w:pPr>
        <w:rPr>
          <w:rFonts w:ascii="Times New Roman" w:eastAsia="Batang" w:hAnsi="Times New Roman" w:cs="Times New Roman"/>
          <w:sz w:val="18"/>
          <w:szCs w:val="18"/>
        </w:rPr>
      </w:pPr>
      <w:r>
        <w:rPr>
          <w:rFonts w:ascii="Times New Roman" w:hAnsi="Times New Roman" w:cs="Times New Roman"/>
          <w:b/>
          <w:bCs/>
          <w:sz w:val="18"/>
          <w:szCs w:val="18"/>
        </w:rPr>
        <w:t xml:space="preserve">[Draft for </w:t>
      </w:r>
      <w:r>
        <w:rPr>
          <w:rFonts w:ascii="Times New Roman" w:hAnsi="Times New Roman" w:cs="Times New Roman"/>
          <w:b/>
          <w:bCs/>
          <w:sz w:val="18"/>
          <w:szCs w:val="18"/>
        </w:rPr>
        <w:t>offline] Proposal 2.1:</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14:paraId="57F1DF1C" w14:textId="77777777" w:rsidR="00BE515D" w:rsidRDefault="00664CCC">
      <w:pPr>
        <w:pStyle w:val="afe"/>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14:paraId="57F1DF1D" w14:textId="77777777" w:rsidR="00BE515D" w:rsidRDefault="00BE515D">
      <w:pPr>
        <w:rPr>
          <w:rFonts w:ascii="Times New Roman" w:eastAsia="Batang" w:hAnsi="Times New Roman" w:cs="Times New Roman"/>
          <w:sz w:val="18"/>
          <w:szCs w:val="18"/>
        </w:rPr>
      </w:pPr>
    </w:p>
    <w:p w14:paraId="57F1DF1E" w14:textId="77777777" w:rsidR="00BE515D" w:rsidRDefault="00664CCC">
      <w:pPr>
        <w:rPr>
          <w:rFonts w:ascii="Times New Roman" w:eastAsia="Batang" w:hAnsi="Times New Roman" w:cs="Times New Roman"/>
          <w:sz w:val="18"/>
          <w:szCs w:val="18"/>
        </w:rPr>
      </w:pPr>
      <w:r>
        <w:rPr>
          <w:rFonts w:ascii="Times New Roman" w:hAnsi="Times New Roman" w:cs="Times New Roman"/>
          <w:b/>
          <w:bCs/>
          <w:sz w:val="18"/>
          <w:szCs w:val="18"/>
        </w:rPr>
        <w:t>[Draft for offline] Proposal 2.2:</w:t>
      </w:r>
      <w:r>
        <w:rPr>
          <w:rFonts w:ascii="Times New Roman" w:hAnsi="Times New Roman" w:cs="Times New Roman"/>
          <w:sz w:val="18"/>
          <w:szCs w:val="18"/>
        </w:rPr>
        <w:t xml:space="preserve"> For M-TRP PUCCH scheme 1, </w:t>
      </w:r>
    </w:p>
    <w:p w14:paraId="57F1DF1F" w14:textId="77777777" w:rsidR="00BE515D" w:rsidRDefault="00664CCC">
      <w:pPr>
        <w:pStyle w:val="afe"/>
        <w:numPr>
          <w:ilvl w:val="0"/>
          <w:numId w:val="20"/>
        </w:numPr>
        <w:rPr>
          <w:rFonts w:ascii="Times New Roman" w:eastAsia="Batang" w:hAnsi="Times New Roman" w:cs="Times New Roman"/>
          <w:sz w:val="18"/>
          <w:szCs w:val="18"/>
        </w:rPr>
      </w:pPr>
      <w:r>
        <w:rPr>
          <w:rFonts w:ascii="Times New Roman" w:eastAsia="Batang" w:hAnsi="Times New Roman" w:cs="Times New Roman"/>
          <w:sz w:val="18"/>
          <w:szCs w:val="18"/>
        </w:rPr>
        <w:t>Values for the total number of repetitions at least contain values 2,</w:t>
      </w:r>
      <w:r>
        <w:rPr>
          <w:rFonts w:ascii="Times New Roman" w:eastAsia="Batang" w:hAnsi="Times New Roman" w:cs="Times New Roman"/>
          <w:sz w:val="18"/>
          <w:szCs w:val="18"/>
        </w:rPr>
        <w:t xml:space="preserve"> 4, and 8.  </w:t>
      </w:r>
    </w:p>
    <w:p w14:paraId="57F1DF20" w14:textId="77777777" w:rsidR="00BE515D" w:rsidRDefault="00664CCC">
      <w:pPr>
        <w:pStyle w:val="afe"/>
        <w:numPr>
          <w:ilvl w:val="0"/>
          <w:numId w:val="20"/>
        </w:numPr>
        <w:rPr>
          <w:rFonts w:ascii="Times New Roman" w:eastAsia="Batang" w:hAnsi="Times New Roman" w:cs="Times New Roman"/>
          <w:sz w:val="18"/>
          <w:szCs w:val="18"/>
        </w:rPr>
      </w:pPr>
      <w:r>
        <w:rPr>
          <w:rFonts w:ascii="Times New Roman" w:eastAsia="Batang" w:hAnsi="Times New Roman" w:cs="Times New Roman"/>
          <w:sz w:val="18"/>
          <w:szCs w:val="18"/>
        </w:rPr>
        <w:t xml:space="preserve">When using Rel-15 PUCCH repetition framework, the RRC configured number of slots (repetitions) are applied across both TRPs (e.g if the number of repetitions given by </w:t>
      </w:r>
      <w:r>
        <w:rPr>
          <w:rFonts w:ascii="Times New Roman" w:eastAsia="Batang" w:hAnsi="Times New Roman" w:cs="Times New Roman"/>
          <w:i/>
          <w:iCs/>
          <w:sz w:val="18"/>
          <w:szCs w:val="18"/>
        </w:rPr>
        <w:t>nrofSlots</w:t>
      </w:r>
      <w:r>
        <w:rPr>
          <w:rFonts w:ascii="Times New Roman" w:eastAsia="Batang" w:hAnsi="Times New Roman" w:cs="Times New Roman"/>
          <w:sz w:val="18"/>
          <w:szCs w:val="18"/>
        </w:rPr>
        <w:t xml:space="preserve"> in </w:t>
      </w:r>
      <w:r>
        <w:rPr>
          <w:rFonts w:ascii="Times New Roman" w:eastAsia="Batang" w:hAnsi="Times New Roman" w:cs="Times New Roman"/>
          <w:i/>
          <w:iCs/>
          <w:sz w:val="18"/>
          <w:szCs w:val="18"/>
        </w:rPr>
        <w:t>PUCCH-config</w:t>
      </w:r>
      <w:r>
        <w:rPr>
          <w:rFonts w:ascii="Times New Roman" w:eastAsia="Batang" w:hAnsi="Times New Roman" w:cs="Times New Roman"/>
          <w:sz w:val="18"/>
          <w:szCs w:val="18"/>
        </w:rPr>
        <w:t xml:space="preserve"> is 8, per TRP limit is 4). </w:t>
      </w:r>
    </w:p>
    <w:p w14:paraId="57F1DF21" w14:textId="77777777" w:rsidR="00BE515D" w:rsidRDefault="00664CCC">
      <w:pPr>
        <w:pStyle w:val="afe"/>
        <w:numPr>
          <w:ilvl w:val="0"/>
          <w:numId w:val="20"/>
        </w:numPr>
        <w:rPr>
          <w:rFonts w:ascii="Times New Roman" w:eastAsia="Batang" w:hAnsi="Times New Roman" w:cs="Times New Roman"/>
          <w:sz w:val="18"/>
          <w:szCs w:val="18"/>
        </w:rPr>
      </w:pPr>
      <w:r>
        <w:rPr>
          <w:rFonts w:ascii="Times New Roman" w:eastAsia="Batang" w:hAnsi="Times New Roman" w:cs="Times New Roman"/>
          <w:sz w:val="18"/>
          <w:szCs w:val="18"/>
        </w:rPr>
        <w:t>Support the dynamic in</w:t>
      </w:r>
      <w:r>
        <w:rPr>
          <w:rFonts w:ascii="Times New Roman" w:eastAsia="Batang" w:hAnsi="Times New Roman" w:cs="Times New Roman"/>
          <w:sz w:val="18"/>
          <w:szCs w:val="18"/>
        </w:rPr>
        <w:t>dication of the number of repetitions</w:t>
      </w:r>
    </w:p>
    <w:p w14:paraId="57F1DF22" w14:textId="77777777" w:rsidR="00BE515D" w:rsidRDefault="00664CCC">
      <w:pPr>
        <w:pStyle w:val="afe"/>
        <w:numPr>
          <w:ilvl w:val="1"/>
          <w:numId w:val="20"/>
        </w:numPr>
        <w:rPr>
          <w:rFonts w:ascii="Times New Roman" w:eastAsia="Batang" w:hAnsi="Times New Roman" w:cs="Times New Roman"/>
          <w:sz w:val="18"/>
          <w:szCs w:val="18"/>
        </w:rPr>
      </w:pPr>
      <w:r>
        <w:rPr>
          <w:rFonts w:ascii="Times New Roman" w:eastAsia="Batang" w:hAnsi="Times New Roman" w:cs="Times New Roman"/>
          <w:sz w:val="18"/>
          <w:szCs w:val="18"/>
        </w:rPr>
        <w:t xml:space="preserve">FFS#1: Defining the exact method of dynamic indication </w:t>
      </w:r>
    </w:p>
    <w:p w14:paraId="57F1DF23" w14:textId="77777777" w:rsidR="00BE515D" w:rsidRDefault="00664CCC">
      <w:pPr>
        <w:pStyle w:val="afe"/>
        <w:numPr>
          <w:ilvl w:val="2"/>
          <w:numId w:val="20"/>
        </w:numPr>
        <w:rPr>
          <w:rFonts w:ascii="Times New Roman" w:eastAsia="Batang" w:hAnsi="Times New Roman" w:cs="Times New Roman"/>
          <w:sz w:val="18"/>
          <w:szCs w:val="18"/>
        </w:rPr>
      </w:pPr>
      <w:r>
        <w:rPr>
          <w:rFonts w:ascii="Times New Roman" w:eastAsia="Batang" w:hAnsi="Times New Roman" w:cs="Times New Roman"/>
          <w:sz w:val="18"/>
          <w:szCs w:val="18"/>
        </w:rPr>
        <w:t>Alt.1: Discuss the solution in Rel-17 feMIMO</w:t>
      </w:r>
    </w:p>
    <w:p w14:paraId="57F1DF24" w14:textId="77777777" w:rsidR="00BE515D" w:rsidRDefault="00664CCC">
      <w:pPr>
        <w:pStyle w:val="afe"/>
        <w:numPr>
          <w:ilvl w:val="2"/>
          <w:numId w:val="20"/>
        </w:numPr>
        <w:rPr>
          <w:rFonts w:ascii="Times New Roman" w:eastAsia="Batang" w:hAnsi="Times New Roman" w:cs="Times New Roman"/>
          <w:sz w:val="18"/>
          <w:szCs w:val="18"/>
        </w:rPr>
      </w:pPr>
      <w:r>
        <w:rPr>
          <w:rFonts w:ascii="Times New Roman" w:eastAsia="Batang" w:hAnsi="Times New Roman" w:cs="Times New Roman"/>
          <w:sz w:val="18"/>
          <w:szCs w:val="18"/>
        </w:rPr>
        <w:t xml:space="preserve">Alt.2: Refer the design details to Rel-17 coverage enhancement. </w:t>
      </w:r>
    </w:p>
    <w:p w14:paraId="57F1DF25" w14:textId="77777777" w:rsidR="00BE515D" w:rsidRDefault="00BE515D">
      <w:pPr>
        <w:pStyle w:val="afe"/>
        <w:ind w:left="1080"/>
        <w:rPr>
          <w:rFonts w:ascii="Times New Roman" w:eastAsia="Batang" w:hAnsi="Times New Roman" w:cs="Times New Roman"/>
          <w:sz w:val="18"/>
          <w:szCs w:val="18"/>
          <w:highlight w:val="yellow"/>
        </w:rPr>
      </w:pPr>
    </w:p>
    <w:p w14:paraId="57F1DF26"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Please comment preferred changes on the proposal be</w:t>
      </w:r>
      <w:r>
        <w:rPr>
          <w:rFonts w:ascii="Times New Roman" w:eastAsia="宋体" w:hAnsi="Times New Roman" w:cs="Times New Roman"/>
          <w:color w:val="3B3838" w:themeColor="background2" w:themeShade="40"/>
          <w:sz w:val="18"/>
          <w:szCs w:val="18"/>
        </w:rPr>
        <w:t xml:space="preserve">low. Also, provide your preference for FFS.  </w:t>
      </w:r>
    </w:p>
    <w:tbl>
      <w:tblPr>
        <w:tblStyle w:val="af7"/>
        <w:tblW w:w="9634" w:type="dxa"/>
        <w:tblLayout w:type="fixed"/>
        <w:tblLook w:val="04A0" w:firstRow="1" w:lastRow="0" w:firstColumn="1" w:lastColumn="0" w:noHBand="0" w:noVBand="1"/>
      </w:tblPr>
      <w:tblGrid>
        <w:gridCol w:w="2122"/>
        <w:gridCol w:w="7512"/>
      </w:tblGrid>
      <w:tr w:rsidR="00BE515D" w14:paraId="57F1DF29" w14:textId="77777777">
        <w:tc>
          <w:tcPr>
            <w:tcW w:w="2122" w:type="dxa"/>
            <w:shd w:val="clear" w:color="auto" w:fill="E7E6E6" w:themeFill="background2"/>
          </w:tcPr>
          <w:p w14:paraId="57F1DF27" w14:textId="77777777" w:rsidR="00BE515D" w:rsidRDefault="00664CCC">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57F1DF28" w14:textId="77777777" w:rsidR="00BE515D" w:rsidRDefault="00664CCC">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BE515D" w14:paraId="57F1DF2D" w14:textId="77777777">
        <w:tc>
          <w:tcPr>
            <w:tcW w:w="2122" w:type="dxa"/>
          </w:tcPr>
          <w:p w14:paraId="57F1DF2A"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57F1DF2B"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r>
              <w:rPr>
                <w:rFonts w:ascii="Times New Roman" w:eastAsia="宋体" w:hAnsi="Times New Roman" w:cs="Times New Roman" w:hint="eastAsia"/>
                <w:color w:val="3B3838" w:themeColor="background2" w:themeShade="40"/>
                <w:sz w:val="18"/>
                <w:szCs w:val="18"/>
              </w:rPr>
              <w:t>.</w:t>
            </w:r>
          </w:p>
          <w:p w14:paraId="57F1DF2C"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the FFS part, we prefer alt.2 so that we have a unified design for S-TRP and M-TRP.</w:t>
            </w:r>
          </w:p>
        </w:tc>
      </w:tr>
      <w:tr w:rsidR="00BE515D" w14:paraId="57F1DF31" w14:textId="77777777">
        <w:tc>
          <w:tcPr>
            <w:tcW w:w="2122" w:type="dxa"/>
          </w:tcPr>
          <w:p w14:paraId="57F1DF2E"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57F1DF2F"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do not support Proposal 2.1. Since short PUCCH </w:t>
            </w:r>
            <w:r>
              <w:rPr>
                <w:rFonts w:ascii="Times New Roman" w:eastAsia="宋体" w:hAnsi="Times New Roman" w:cs="Times New Roman"/>
                <w:color w:val="3B3838" w:themeColor="background2" w:themeShade="40"/>
                <w:sz w:val="18"/>
                <w:szCs w:val="18"/>
              </w:rPr>
              <w:t>formats can be easily repeated within a slot, we do not see the need to support PUCCH formats 0 and 2 for inter-slot repetition. Instead, we prefer to have intra-slot beam hopping to shorten the latency. We provide more details of intra-slot beam hopping i</w:t>
            </w:r>
            <w:r>
              <w:rPr>
                <w:rFonts w:ascii="Times New Roman" w:eastAsia="宋体" w:hAnsi="Times New Roman" w:cs="Times New Roman"/>
                <w:color w:val="3B3838" w:themeColor="background2" w:themeShade="40"/>
                <w:sz w:val="18"/>
                <w:szCs w:val="18"/>
              </w:rPr>
              <w:t>n additional high priority proposals.</w:t>
            </w:r>
          </w:p>
          <w:p w14:paraId="57F1DF30"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Proposal 2.2. For dynamic indication, we prefer Alt. 2 as there seems no particular issue to be considered from MIMO’s perspective.</w:t>
            </w:r>
          </w:p>
        </w:tc>
      </w:tr>
      <w:tr w:rsidR="00BE515D" w14:paraId="57F1DF34" w14:textId="77777777">
        <w:tc>
          <w:tcPr>
            <w:tcW w:w="2122" w:type="dxa"/>
          </w:tcPr>
          <w:p w14:paraId="57F1DF32"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InterDigital</w:t>
            </w:r>
          </w:p>
        </w:tc>
        <w:tc>
          <w:tcPr>
            <w:tcW w:w="7512" w:type="dxa"/>
          </w:tcPr>
          <w:p w14:paraId="57F1DF33"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FL’s proposal 2.1 and 2.2. We support Alt. 2 to en</w:t>
            </w:r>
            <w:r>
              <w:rPr>
                <w:rFonts w:ascii="Times New Roman" w:eastAsia="宋体" w:hAnsi="Times New Roman" w:cs="Times New Roman"/>
                <w:color w:val="3B3838" w:themeColor="background2" w:themeShade="40"/>
                <w:sz w:val="18"/>
                <w:szCs w:val="18"/>
              </w:rPr>
              <w:t xml:space="preserve">sure solutions are consistent.  </w:t>
            </w:r>
          </w:p>
        </w:tc>
      </w:tr>
      <w:tr w:rsidR="00BE515D" w14:paraId="57F1DF38" w14:textId="77777777">
        <w:tc>
          <w:tcPr>
            <w:tcW w:w="2122" w:type="dxa"/>
          </w:tcPr>
          <w:p w14:paraId="57F1DF35"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Futurewei</w:t>
            </w:r>
          </w:p>
        </w:tc>
        <w:tc>
          <w:tcPr>
            <w:tcW w:w="7512" w:type="dxa"/>
          </w:tcPr>
          <w:p w14:paraId="57F1DF36"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Suggest to consider Proposal 2.1 as lower priority and focus on formats 1, 3, 4 first.</w:t>
            </w:r>
          </w:p>
          <w:p w14:paraId="57F1DF37"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For Proposal 2.2, the clause “</w:t>
            </w:r>
            <w:r>
              <w:rPr>
                <w:rFonts w:ascii="Times New Roman" w:eastAsia="Batang" w:hAnsi="Times New Roman" w:cs="Times New Roman"/>
                <w:sz w:val="18"/>
                <w:szCs w:val="18"/>
              </w:rPr>
              <w:t>When using Rel-15 PUCCH repetition framework</w:t>
            </w:r>
            <w:r>
              <w:rPr>
                <w:rFonts w:ascii="Times New Roman" w:eastAsia="宋体" w:hAnsi="Times New Roman" w:cs="Times New Roman"/>
                <w:sz w:val="18"/>
                <w:szCs w:val="18"/>
              </w:rPr>
              <w:t>” seems not needed, and we suggest to revisit the d</w:t>
            </w:r>
            <w:r>
              <w:rPr>
                <w:rFonts w:ascii="Times New Roman" w:eastAsia="宋体" w:hAnsi="Times New Roman" w:cs="Times New Roman"/>
                <w:sz w:val="18"/>
                <w:szCs w:val="18"/>
              </w:rPr>
              <w:t>ynamic indication after the relevant design in Rel-17 coverage enhancement is done.</w:t>
            </w:r>
          </w:p>
        </w:tc>
      </w:tr>
      <w:tr w:rsidR="00BE515D" w14:paraId="57F1DF3B" w14:textId="77777777">
        <w:tc>
          <w:tcPr>
            <w:tcW w:w="2122" w:type="dxa"/>
          </w:tcPr>
          <w:p w14:paraId="57F1DF39"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57F1DF3A"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both proposals. Regarding FFS#1 of Proposal 2.2, we prefer Alt2 to avoid parallel discussions or multiple solutions.</w:t>
            </w:r>
          </w:p>
        </w:tc>
      </w:tr>
      <w:tr w:rsidR="00BE515D" w14:paraId="57F1DF3E" w14:textId="77777777">
        <w:tc>
          <w:tcPr>
            <w:tcW w:w="2122" w:type="dxa"/>
          </w:tcPr>
          <w:p w14:paraId="57F1DF3C" w14:textId="77777777" w:rsidR="00BE515D" w:rsidRDefault="00664CCC">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57F1DF3D"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We support both </w:t>
            </w:r>
            <w:r>
              <w:rPr>
                <w:rFonts w:ascii="Times New Roman" w:eastAsia="Malgun Gothic" w:hAnsi="Times New Roman" w:cs="Times New Roman"/>
                <w:color w:val="3B3838" w:themeColor="background2" w:themeShade="40"/>
                <w:sz w:val="18"/>
                <w:szCs w:val="18"/>
              </w:rPr>
              <w:t>Proposals 2.1 and 2.2.  With regards to FFS#1, we prefer Alt 2.</w:t>
            </w:r>
          </w:p>
        </w:tc>
      </w:tr>
      <w:tr w:rsidR="00BE515D" w14:paraId="57F1DF44" w14:textId="77777777">
        <w:trPr>
          <w:trHeight w:val="1591"/>
        </w:trPr>
        <w:tc>
          <w:tcPr>
            <w:tcW w:w="2122" w:type="dxa"/>
          </w:tcPr>
          <w:p w14:paraId="57F1DF3F" w14:textId="77777777" w:rsidR="00BE515D" w:rsidRDefault="00664CCC">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lastRenderedPageBreak/>
              <w:t>X</w:t>
            </w:r>
            <w:r>
              <w:rPr>
                <w:rFonts w:ascii="Times New Roman" w:hAnsi="Times New Roman" w:cs="Times New Roman"/>
                <w:color w:val="3B3838" w:themeColor="background2" w:themeShade="40"/>
                <w:sz w:val="18"/>
                <w:szCs w:val="18"/>
              </w:rPr>
              <w:t>iaomi</w:t>
            </w:r>
          </w:p>
        </w:tc>
        <w:tc>
          <w:tcPr>
            <w:tcW w:w="7512" w:type="dxa"/>
          </w:tcPr>
          <w:p w14:paraId="57F1DF40"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proposals, with adding the following:</w:t>
            </w:r>
          </w:p>
          <w:p w14:paraId="57F1DF41" w14:textId="77777777" w:rsidR="00BE515D" w:rsidRDefault="00664CCC">
            <w:pPr>
              <w:rPr>
                <w:rFonts w:ascii="Times New Roman" w:eastAsia="Batang" w:hAnsi="Times New Roman" w:cs="Times New Roman"/>
                <w:sz w:val="18"/>
                <w:szCs w:val="18"/>
              </w:rPr>
            </w:pPr>
            <w:r>
              <w:rPr>
                <w:rFonts w:ascii="Times New Roman" w:hAnsi="Times New Roman" w:cs="Times New Roman"/>
                <w:b/>
                <w:bCs/>
                <w:sz w:val="18"/>
                <w:szCs w:val="18"/>
                <w:highlight w:val="yellow"/>
              </w:rPr>
              <w:t>[</w:t>
            </w:r>
            <w:r>
              <w:rPr>
                <w:rFonts w:ascii="Times New Roman" w:hAnsi="Times New Roman" w:cs="Times New Roman"/>
                <w:b/>
                <w:bCs/>
                <w:sz w:val="18"/>
                <w:szCs w:val="18"/>
              </w:rPr>
              <w:t>Draft for offline] Proposal 2.2:</w:t>
            </w:r>
            <w:r>
              <w:rPr>
                <w:rFonts w:ascii="Times New Roman" w:hAnsi="Times New Roman" w:cs="Times New Roman"/>
                <w:sz w:val="18"/>
                <w:szCs w:val="18"/>
              </w:rPr>
              <w:t xml:space="preserve"> For M-TRP PUCCH scheme 1, </w:t>
            </w:r>
          </w:p>
          <w:p w14:paraId="57F1DF42" w14:textId="77777777" w:rsidR="00BE515D" w:rsidRDefault="00664CCC">
            <w:pPr>
              <w:pStyle w:val="afe"/>
              <w:numPr>
                <w:ilvl w:val="0"/>
                <w:numId w:val="20"/>
              </w:numPr>
              <w:rPr>
                <w:rFonts w:ascii="Times New Roman" w:eastAsia="Batang" w:hAnsi="Times New Roman" w:cs="Times New Roman"/>
                <w:sz w:val="18"/>
                <w:szCs w:val="18"/>
              </w:rPr>
            </w:pPr>
            <w:r>
              <w:rPr>
                <w:rFonts w:ascii="Times New Roman" w:eastAsia="Batang" w:hAnsi="Times New Roman" w:cs="Times New Roman"/>
                <w:sz w:val="18"/>
                <w:szCs w:val="18"/>
              </w:rPr>
              <w:t xml:space="preserve">Values for the total number of repetitions at least contain values 2, 4, </w:t>
            </w:r>
            <w:r>
              <w:rPr>
                <w:rFonts w:ascii="Times New Roman" w:eastAsia="Batang" w:hAnsi="Times New Roman" w:cs="Times New Roman"/>
                <w:sz w:val="18"/>
                <w:szCs w:val="18"/>
              </w:rPr>
              <w:t xml:space="preserve">and 8.  </w:t>
            </w:r>
          </w:p>
          <w:p w14:paraId="57F1DF43" w14:textId="77777777" w:rsidR="00BE515D" w:rsidRDefault="00664CCC">
            <w:pPr>
              <w:pStyle w:val="afe"/>
              <w:numPr>
                <w:ilvl w:val="1"/>
                <w:numId w:val="20"/>
              </w:numPr>
              <w:rPr>
                <w:rFonts w:ascii="Times New Roman" w:eastAsia="Malgun Gothic" w:hAnsi="Times New Roman" w:cs="Times New Roman"/>
                <w:color w:val="3B3838" w:themeColor="background2" w:themeShade="40"/>
                <w:sz w:val="18"/>
                <w:szCs w:val="18"/>
              </w:rPr>
            </w:pPr>
            <w:r>
              <w:rPr>
                <w:rFonts w:ascii="Times New Roman" w:eastAsia="Batang" w:hAnsi="Times New Roman" w:cs="Times New Roman"/>
                <w:sz w:val="18"/>
                <w:szCs w:val="18"/>
              </w:rPr>
              <w:t>FFS: maximum repetition number can be extended to 16.</w:t>
            </w:r>
          </w:p>
        </w:tc>
      </w:tr>
      <w:tr w:rsidR="00BE515D" w14:paraId="57F1DF48" w14:textId="77777777">
        <w:tc>
          <w:tcPr>
            <w:tcW w:w="2122" w:type="dxa"/>
          </w:tcPr>
          <w:p w14:paraId="57F1DF45" w14:textId="77777777" w:rsidR="00BE515D" w:rsidRDefault="00664CCC">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Huawei, HiSilicon</w:t>
            </w:r>
          </w:p>
        </w:tc>
        <w:tc>
          <w:tcPr>
            <w:tcW w:w="7512" w:type="dxa"/>
          </w:tcPr>
          <w:p w14:paraId="57F1DF46"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w:t>
            </w:r>
            <w:r>
              <w:rPr>
                <w:rFonts w:ascii="Times New Roman" w:hAnsi="Times New Roman" w:cs="Times New Roman"/>
                <w:color w:val="3B3838" w:themeColor="background2" w:themeShade="40"/>
                <w:sz w:val="18"/>
                <w:szCs w:val="18"/>
              </w:rPr>
              <w:t xml:space="preserve">e do not support Proposal 2.1. We don’t see the use case of inter-slot repetition of formats 0/2, since format 0/2 is configured mainly for lower latency and in such </w:t>
            </w:r>
            <w:r>
              <w:rPr>
                <w:rFonts w:ascii="Times New Roman" w:hAnsi="Times New Roman" w:cs="Times New Roman"/>
                <w:color w:val="3B3838" w:themeColor="background2" w:themeShade="40"/>
                <w:sz w:val="18"/>
                <w:szCs w:val="18"/>
              </w:rPr>
              <w:t>scenarios, intra-slot beam hopping can achieve low latency</w:t>
            </w:r>
            <w:r>
              <w:rPr>
                <w:rFonts w:ascii="Times New Roman" w:hAnsi="Times New Roman" w:cs="Times New Roman" w:hint="eastAsia"/>
                <w:color w:val="3B3838" w:themeColor="background2" w:themeShade="40"/>
                <w:sz w:val="18"/>
                <w:szCs w:val="18"/>
              </w:rPr>
              <w:t>.</w:t>
            </w:r>
            <w:r>
              <w:rPr>
                <w:rFonts w:ascii="Times New Roman" w:hAnsi="Times New Roman" w:cs="Times New Roman"/>
                <w:color w:val="3B3838" w:themeColor="background2" w:themeShade="40"/>
                <w:sz w:val="18"/>
                <w:szCs w:val="18"/>
              </w:rPr>
              <w:t xml:space="preserve"> If latency is not the focus of the performance, formats 1/3/4 can be used together with inter-slot repetition.</w:t>
            </w:r>
          </w:p>
          <w:p w14:paraId="57F1DF47"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w:t>
            </w:r>
            <w:r>
              <w:rPr>
                <w:rFonts w:ascii="Times New Roman" w:hAnsi="Times New Roman" w:cs="Times New Roman"/>
                <w:color w:val="3B3838" w:themeColor="background2" w:themeShade="40"/>
                <w:sz w:val="18"/>
                <w:szCs w:val="18"/>
              </w:rPr>
              <w:t xml:space="preserve">or Proposal 2.2, we prefer to align with other WIs on repetition number and dynamic </w:t>
            </w:r>
            <w:r>
              <w:rPr>
                <w:rFonts w:ascii="Times New Roman" w:hAnsi="Times New Roman" w:cs="Times New Roman"/>
                <w:color w:val="3B3838" w:themeColor="background2" w:themeShade="40"/>
                <w:sz w:val="18"/>
                <w:szCs w:val="18"/>
              </w:rPr>
              <w:t>repetition number indication, so we support Alt 2.</w:t>
            </w:r>
          </w:p>
        </w:tc>
      </w:tr>
      <w:tr w:rsidR="00BE515D" w14:paraId="57F1DF4B" w14:textId="77777777">
        <w:tc>
          <w:tcPr>
            <w:tcW w:w="2122" w:type="dxa"/>
          </w:tcPr>
          <w:p w14:paraId="57F1DF49" w14:textId="77777777" w:rsidR="00BE515D" w:rsidRDefault="00664CCC">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14:paraId="57F1DF4A"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Support 2.1 and 2.2. For proposal 2.2 is there a need to decide on the repetition numbers if we leave the details to coverage enhancement ? </w:t>
            </w:r>
          </w:p>
        </w:tc>
      </w:tr>
      <w:tr w:rsidR="00BE515D" w14:paraId="57F1DF4F" w14:textId="77777777">
        <w:tc>
          <w:tcPr>
            <w:tcW w:w="2122" w:type="dxa"/>
          </w:tcPr>
          <w:p w14:paraId="57F1DF4C" w14:textId="77777777" w:rsidR="00BE515D" w:rsidRDefault="00664CCC">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L</w:t>
            </w:r>
            <w:r>
              <w:rPr>
                <w:rFonts w:ascii="Times New Roman" w:hAnsi="Times New Roman" w:cs="Times New Roman"/>
                <w:color w:val="3B3838" w:themeColor="background2" w:themeShade="40"/>
                <w:sz w:val="18"/>
                <w:szCs w:val="18"/>
              </w:rPr>
              <w:t>G</w:t>
            </w:r>
          </w:p>
        </w:tc>
        <w:tc>
          <w:tcPr>
            <w:tcW w:w="7512" w:type="dxa"/>
          </w:tcPr>
          <w:p w14:paraId="57F1DF4D"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w:t>
            </w:r>
            <w:r>
              <w:rPr>
                <w:rFonts w:ascii="Times New Roman" w:hAnsi="Times New Roman" w:cs="Times New Roman"/>
                <w:color w:val="3B3838" w:themeColor="background2" w:themeShade="40"/>
                <w:sz w:val="18"/>
                <w:szCs w:val="18"/>
              </w:rPr>
              <w:t>e do not support Proposal 2.1 since we cannot achieve low latency advantage for short PUCCH format.</w:t>
            </w:r>
          </w:p>
          <w:p w14:paraId="57F1DF4E"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Regarding </w:t>
            </w:r>
            <w:r>
              <w:rPr>
                <w:rFonts w:ascii="Times New Roman" w:eastAsia="宋体" w:hAnsi="Times New Roman" w:cs="Times New Roman"/>
                <w:color w:val="3B3838" w:themeColor="background2" w:themeShade="40"/>
                <w:sz w:val="18"/>
                <w:szCs w:val="18"/>
              </w:rPr>
              <w:t xml:space="preserve">FFS#1 of Proposal 2.2, we support Alt. 2. </w:t>
            </w:r>
            <w:r>
              <w:rPr>
                <w:rFonts w:ascii="Times New Roman" w:hAnsi="Times New Roman" w:cs="Times New Roman"/>
                <w:color w:val="3B3838" w:themeColor="background2" w:themeShade="40"/>
                <w:sz w:val="18"/>
                <w:szCs w:val="18"/>
              </w:rPr>
              <w:t>In the last RAN meeting, it was agreed to discuss dynamic</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indication of repetition number in CE.</w:t>
            </w:r>
          </w:p>
        </w:tc>
      </w:tr>
      <w:tr w:rsidR="00BE515D" w14:paraId="57F1DF52" w14:textId="77777777">
        <w:tc>
          <w:tcPr>
            <w:tcW w:w="2122" w:type="dxa"/>
          </w:tcPr>
          <w:p w14:paraId="57F1DF50"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Len</w:t>
            </w:r>
            <w:r>
              <w:rPr>
                <w:rFonts w:ascii="Times New Roman" w:hAnsi="Times New Roman" w:cs="Times New Roman"/>
                <w:color w:val="3B3838" w:themeColor="background2" w:themeShade="40"/>
                <w:sz w:val="18"/>
                <w:szCs w:val="18"/>
              </w:rPr>
              <w:t>ovo&amp;MotM</w:t>
            </w:r>
          </w:p>
        </w:tc>
        <w:tc>
          <w:tcPr>
            <w:tcW w:w="7512" w:type="dxa"/>
          </w:tcPr>
          <w:p w14:paraId="57F1DF51"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 in principle and we support Alt.1 for FFS#1 of Proposal 2.2.</w:t>
            </w:r>
          </w:p>
        </w:tc>
      </w:tr>
      <w:tr w:rsidR="00BE515D" w14:paraId="57F1DF56" w14:textId="77777777">
        <w:tc>
          <w:tcPr>
            <w:tcW w:w="2122" w:type="dxa"/>
          </w:tcPr>
          <w:p w14:paraId="57F1DF53"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amsung</w:t>
            </w:r>
          </w:p>
        </w:tc>
        <w:tc>
          <w:tcPr>
            <w:tcW w:w="7512" w:type="dxa"/>
          </w:tcPr>
          <w:p w14:paraId="57F1DF54"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 2.1</w:t>
            </w:r>
            <w:r>
              <w:rPr>
                <w:rFonts w:ascii="Times New Roman" w:hAnsi="Times New Roman" w:cs="Times New Roman"/>
                <w:color w:val="3B3838" w:themeColor="background2" w:themeShade="40"/>
                <w:sz w:val="18"/>
                <w:szCs w:val="18"/>
              </w:rPr>
              <w:t xml:space="preserve">. </w:t>
            </w:r>
          </w:p>
          <w:p w14:paraId="57F1DF55"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Regarding Proposal 2.2, support first two bullets and Alt. 2 in the last bullet. We can use the details of dynamic indication (if supported) from Rel-17 coverage as the method of dynamic indication can be considered with/without </w:t>
            </w:r>
            <w:r>
              <w:rPr>
                <w:rFonts w:ascii="Times New Roman" w:hAnsi="Times New Roman" w:cs="Times New Roman"/>
                <w:color w:val="3B3838" w:themeColor="background2" w:themeShade="40"/>
                <w:sz w:val="18"/>
                <w:szCs w:val="18"/>
              </w:rPr>
              <w:t xml:space="preserve">multi-TRP operation. </w:t>
            </w:r>
          </w:p>
        </w:tc>
      </w:tr>
      <w:tr w:rsidR="00BE515D" w14:paraId="57F1DF5A" w14:textId="77777777">
        <w:tc>
          <w:tcPr>
            <w:tcW w:w="2122" w:type="dxa"/>
          </w:tcPr>
          <w:p w14:paraId="57F1DF57"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57F1DF58"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Regarding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 2.1, we suggest to depriortize the discussion of short formats 0 and 2 compared with long formats 1, 3, and 4.</w:t>
            </w:r>
          </w:p>
          <w:p w14:paraId="57F1DF59"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Regarding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 xml:space="preserve">s proposal 2.2, we support that up to 16 can be used for PUCCH </w:t>
            </w:r>
            <w:r>
              <w:rPr>
                <w:rFonts w:ascii="Times New Roman" w:eastAsia="宋体" w:hAnsi="Times New Roman" w:cs="Times New Roman" w:hint="eastAsia"/>
                <w:color w:val="3B3838" w:themeColor="background2" w:themeShade="40"/>
                <w:sz w:val="18"/>
                <w:szCs w:val="18"/>
              </w:rPr>
              <w:t>repetitions. Besides, w.r.t the method of dynamic indication in FFS#1, we share the same view with companies that any increasing of DCI overhead should be avoided.</w:t>
            </w:r>
          </w:p>
        </w:tc>
      </w:tr>
      <w:tr w:rsidR="00BE515D" w14:paraId="57F1DF5D" w14:textId="77777777">
        <w:tc>
          <w:tcPr>
            <w:tcW w:w="2122" w:type="dxa"/>
          </w:tcPr>
          <w:p w14:paraId="57F1DF5B" w14:textId="77777777" w:rsidR="00BE515D" w:rsidRDefault="00664CCC">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14:paraId="57F1DF5C"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both proposals. We also think Alt.2 in FFS part is preferred.</w:t>
            </w:r>
          </w:p>
        </w:tc>
      </w:tr>
      <w:tr w:rsidR="00BE515D" w14:paraId="57F1DF67" w14:textId="77777777">
        <w:tc>
          <w:tcPr>
            <w:tcW w:w="2122" w:type="dxa"/>
          </w:tcPr>
          <w:p w14:paraId="57F1DF5E"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14:paraId="57F1DF5F"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d</w:t>
            </w:r>
            <w:r>
              <w:rPr>
                <w:rFonts w:ascii="Times New Roman" w:hAnsi="Times New Roman" w:cs="Times New Roman"/>
                <w:color w:val="3B3838" w:themeColor="background2" w:themeShade="40"/>
                <w:sz w:val="18"/>
                <w:szCs w:val="18"/>
              </w:rPr>
              <w:t>o not know why the following bullets are needed for proposal 2.2. For dynamic indication, it is already agreed in WID of coverage enhancement. Regarding number of repetitions, we think for format 0/2, up to 2 repetitions should be enough.</w:t>
            </w:r>
          </w:p>
          <w:p w14:paraId="57F1DF60" w14:textId="77777777" w:rsidR="00BE515D" w:rsidRDefault="00BE515D">
            <w:pPr>
              <w:adjustRightInd w:val="0"/>
              <w:snapToGrid w:val="0"/>
              <w:spacing w:before="60"/>
              <w:rPr>
                <w:rFonts w:ascii="Times New Roman" w:hAnsi="Times New Roman" w:cs="Times New Roman"/>
                <w:color w:val="3B3838" w:themeColor="background2" w:themeShade="40"/>
                <w:sz w:val="18"/>
                <w:szCs w:val="18"/>
              </w:rPr>
            </w:pPr>
          </w:p>
          <w:p w14:paraId="57F1DF61" w14:textId="77777777" w:rsidR="00BE515D" w:rsidRDefault="00664CCC">
            <w:pPr>
              <w:pStyle w:val="afe"/>
              <w:numPr>
                <w:ilvl w:val="0"/>
                <w:numId w:val="20"/>
              </w:numPr>
              <w:rPr>
                <w:rFonts w:ascii="Times New Roman" w:eastAsia="Batang" w:hAnsi="Times New Roman" w:cs="Times New Roman"/>
                <w:sz w:val="18"/>
                <w:szCs w:val="18"/>
              </w:rPr>
            </w:pPr>
            <w:r>
              <w:rPr>
                <w:rFonts w:ascii="Times New Roman" w:eastAsia="Batang" w:hAnsi="Times New Roman" w:cs="Times New Roman"/>
                <w:sz w:val="18"/>
                <w:szCs w:val="18"/>
              </w:rPr>
              <w:t>When using Rel-1</w:t>
            </w:r>
            <w:r>
              <w:rPr>
                <w:rFonts w:ascii="Times New Roman" w:eastAsia="Batang" w:hAnsi="Times New Roman" w:cs="Times New Roman"/>
                <w:sz w:val="18"/>
                <w:szCs w:val="18"/>
              </w:rPr>
              <w:t xml:space="preserve">5 PUCCH repetition framework, the RRC configured number of slots (repetitions) are applied across both TRPs (e.g if the number of repetitions given by </w:t>
            </w:r>
            <w:r>
              <w:rPr>
                <w:rFonts w:ascii="Times New Roman" w:eastAsia="Batang" w:hAnsi="Times New Roman" w:cs="Times New Roman"/>
                <w:i/>
                <w:iCs/>
                <w:sz w:val="18"/>
                <w:szCs w:val="18"/>
              </w:rPr>
              <w:t>nrofSlots</w:t>
            </w:r>
            <w:r>
              <w:rPr>
                <w:rFonts w:ascii="Times New Roman" w:eastAsia="Batang" w:hAnsi="Times New Roman" w:cs="Times New Roman"/>
                <w:sz w:val="18"/>
                <w:szCs w:val="18"/>
              </w:rPr>
              <w:t xml:space="preserve"> in </w:t>
            </w:r>
            <w:r>
              <w:rPr>
                <w:rFonts w:ascii="Times New Roman" w:eastAsia="Batang" w:hAnsi="Times New Roman" w:cs="Times New Roman"/>
                <w:i/>
                <w:iCs/>
                <w:sz w:val="18"/>
                <w:szCs w:val="18"/>
              </w:rPr>
              <w:t>PUCCH-config</w:t>
            </w:r>
            <w:r>
              <w:rPr>
                <w:rFonts w:ascii="Times New Roman" w:eastAsia="Batang" w:hAnsi="Times New Roman" w:cs="Times New Roman"/>
                <w:sz w:val="18"/>
                <w:szCs w:val="18"/>
              </w:rPr>
              <w:t xml:space="preserve"> is 8, per TRP limit is 4). </w:t>
            </w:r>
          </w:p>
          <w:p w14:paraId="57F1DF62" w14:textId="77777777" w:rsidR="00BE515D" w:rsidRDefault="00664CCC">
            <w:pPr>
              <w:pStyle w:val="afe"/>
              <w:numPr>
                <w:ilvl w:val="0"/>
                <w:numId w:val="20"/>
              </w:numPr>
              <w:rPr>
                <w:rFonts w:ascii="Times New Roman" w:eastAsia="Batang" w:hAnsi="Times New Roman" w:cs="Times New Roman"/>
                <w:sz w:val="18"/>
                <w:szCs w:val="18"/>
              </w:rPr>
            </w:pPr>
            <w:r>
              <w:rPr>
                <w:rFonts w:ascii="Times New Roman" w:eastAsia="Batang" w:hAnsi="Times New Roman" w:cs="Times New Roman"/>
                <w:sz w:val="18"/>
                <w:szCs w:val="18"/>
              </w:rPr>
              <w:t xml:space="preserve">Support the dynamic indication of the number of </w:t>
            </w:r>
            <w:r>
              <w:rPr>
                <w:rFonts w:ascii="Times New Roman" w:eastAsia="Batang" w:hAnsi="Times New Roman" w:cs="Times New Roman"/>
                <w:sz w:val="18"/>
                <w:szCs w:val="18"/>
              </w:rPr>
              <w:t>repetitions</w:t>
            </w:r>
          </w:p>
          <w:p w14:paraId="57F1DF63" w14:textId="77777777" w:rsidR="00BE515D" w:rsidRDefault="00664CCC">
            <w:pPr>
              <w:pStyle w:val="afe"/>
              <w:numPr>
                <w:ilvl w:val="1"/>
                <w:numId w:val="20"/>
              </w:numPr>
              <w:rPr>
                <w:rFonts w:ascii="Times New Roman" w:eastAsia="Batang" w:hAnsi="Times New Roman" w:cs="Times New Roman"/>
                <w:sz w:val="18"/>
                <w:szCs w:val="18"/>
              </w:rPr>
            </w:pPr>
            <w:r>
              <w:rPr>
                <w:rFonts w:ascii="Times New Roman" w:eastAsia="Batang" w:hAnsi="Times New Roman" w:cs="Times New Roman"/>
                <w:sz w:val="18"/>
                <w:szCs w:val="18"/>
                <w:highlight w:val="yellow"/>
              </w:rPr>
              <w:t>FFS#1</w:t>
            </w:r>
            <w:r>
              <w:rPr>
                <w:rFonts w:ascii="Times New Roman" w:eastAsia="Batang" w:hAnsi="Times New Roman" w:cs="Times New Roman"/>
                <w:sz w:val="18"/>
                <w:szCs w:val="18"/>
              </w:rPr>
              <w:t xml:space="preserve">: Defining the exact method of dynamic indication </w:t>
            </w:r>
          </w:p>
          <w:p w14:paraId="57F1DF64" w14:textId="77777777" w:rsidR="00BE515D" w:rsidRDefault="00664CCC">
            <w:pPr>
              <w:pStyle w:val="afe"/>
              <w:numPr>
                <w:ilvl w:val="2"/>
                <w:numId w:val="20"/>
              </w:numPr>
              <w:rPr>
                <w:rFonts w:ascii="Times New Roman" w:eastAsia="Batang" w:hAnsi="Times New Roman" w:cs="Times New Roman"/>
                <w:sz w:val="18"/>
                <w:szCs w:val="18"/>
              </w:rPr>
            </w:pPr>
            <w:r>
              <w:rPr>
                <w:rFonts w:ascii="Times New Roman" w:eastAsia="Batang" w:hAnsi="Times New Roman" w:cs="Times New Roman"/>
                <w:sz w:val="18"/>
                <w:szCs w:val="18"/>
              </w:rPr>
              <w:t>Alt.1: Discuss the solution in Rel-17 feMIMO</w:t>
            </w:r>
          </w:p>
          <w:p w14:paraId="57F1DF65" w14:textId="77777777" w:rsidR="00BE515D" w:rsidRDefault="00664CCC">
            <w:pPr>
              <w:pStyle w:val="afe"/>
              <w:numPr>
                <w:ilvl w:val="2"/>
                <w:numId w:val="20"/>
              </w:numPr>
              <w:rPr>
                <w:rFonts w:ascii="Times New Roman" w:eastAsia="Batang" w:hAnsi="Times New Roman" w:cs="Times New Roman"/>
                <w:sz w:val="18"/>
                <w:szCs w:val="18"/>
              </w:rPr>
            </w:pPr>
            <w:r>
              <w:rPr>
                <w:rFonts w:ascii="Times New Roman" w:eastAsia="Batang" w:hAnsi="Times New Roman" w:cs="Times New Roman"/>
                <w:sz w:val="18"/>
                <w:szCs w:val="18"/>
              </w:rPr>
              <w:t xml:space="preserve">Alt.2: Refer the design details to Rel-17 coverage enhancement. </w:t>
            </w:r>
          </w:p>
          <w:p w14:paraId="57F1DF66" w14:textId="77777777" w:rsidR="00BE515D" w:rsidRDefault="00BE515D">
            <w:pPr>
              <w:adjustRightInd w:val="0"/>
              <w:snapToGrid w:val="0"/>
              <w:spacing w:before="60"/>
              <w:rPr>
                <w:rFonts w:ascii="Times New Roman" w:hAnsi="Times New Roman" w:cs="Times New Roman"/>
                <w:color w:val="3B3838" w:themeColor="background2" w:themeShade="40"/>
                <w:sz w:val="18"/>
                <w:szCs w:val="18"/>
              </w:rPr>
            </w:pPr>
          </w:p>
        </w:tc>
      </w:tr>
      <w:tr w:rsidR="00BE515D" w14:paraId="57F1DF6A" w14:textId="77777777">
        <w:tc>
          <w:tcPr>
            <w:tcW w:w="2122" w:type="dxa"/>
          </w:tcPr>
          <w:p w14:paraId="57F1DF68"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Fujitsu</w:t>
            </w:r>
          </w:p>
        </w:tc>
        <w:tc>
          <w:tcPr>
            <w:tcW w:w="7512" w:type="dxa"/>
          </w:tcPr>
          <w:p w14:paraId="57F1DF69"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Support FL’s proposal. For proposal 2.2, Alt-2 is </w:t>
            </w:r>
            <w:r>
              <w:rPr>
                <w:rFonts w:ascii="Times New Roman" w:hAnsi="Times New Roman" w:cs="Times New Roman"/>
                <w:color w:val="3B3838" w:themeColor="background2" w:themeShade="40"/>
                <w:sz w:val="18"/>
                <w:szCs w:val="18"/>
              </w:rPr>
              <w:t>preferred.</w:t>
            </w:r>
          </w:p>
        </w:tc>
      </w:tr>
      <w:tr w:rsidR="00BE515D" w14:paraId="57F1DF6D" w14:textId="77777777">
        <w:tc>
          <w:tcPr>
            <w:tcW w:w="2122" w:type="dxa"/>
          </w:tcPr>
          <w:p w14:paraId="57F1DF6B"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w:t>
            </w:r>
            <w:r>
              <w:rPr>
                <w:rFonts w:ascii="Times New Roman" w:hAnsi="Times New Roman" w:cs="Times New Roman"/>
                <w:color w:val="3B3838" w:themeColor="background2" w:themeShade="40"/>
                <w:sz w:val="18"/>
                <w:szCs w:val="18"/>
              </w:rPr>
              <w:t>EC</w:t>
            </w:r>
          </w:p>
        </w:tc>
        <w:tc>
          <w:tcPr>
            <w:tcW w:w="7512" w:type="dxa"/>
          </w:tcPr>
          <w:p w14:paraId="57F1DF6C"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proposals. And regarding FFS in proposal 2, we prefer Alt 2.</w:t>
            </w:r>
          </w:p>
        </w:tc>
      </w:tr>
      <w:tr w:rsidR="00BE515D" w14:paraId="57F1DF71" w14:textId="77777777">
        <w:tc>
          <w:tcPr>
            <w:tcW w:w="2122" w:type="dxa"/>
          </w:tcPr>
          <w:p w14:paraId="57F1DF6E"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Spreadtrum</w:t>
            </w:r>
          </w:p>
        </w:tc>
        <w:tc>
          <w:tcPr>
            <w:tcW w:w="7512" w:type="dxa"/>
          </w:tcPr>
          <w:p w14:paraId="57F1DF6F"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FL</w:t>
            </w:r>
            <w:r>
              <w:rPr>
                <w:rFonts w:ascii="Times New Roman" w:hAnsi="Times New Roman" w:cs="Times New Roman"/>
                <w:color w:val="3B3838" w:themeColor="background2" w:themeShade="40"/>
                <w:sz w:val="18"/>
                <w:szCs w:val="18"/>
              </w:rPr>
              <w:t xml:space="preserve">’s proposal 2.1 and proposal 2.2. </w:t>
            </w:r>
          </w:p>
          <w:p w14:paraId="57F1DF70"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To avoid any overlapping/parallel discussion of </w:t>
            </w:r>
            <w:r>
              <w:rPr>
                <w:rFonts w:ascii="Times New Roman" w:eastAsia="宋体" w:hAnsi="Times New Roman" w:cs="Times New Roman"/>
                <w:color w:val="3B3838" w:themeColor="background2" w:themeShade="40"/>
                <w:sz w:val="18"/>
                <w:szCs w:val="18"/>
              </w:rPr>
              <w:t>coverage enhancement,</w:t>
            </w:r>
            <w:r>
              <w:rPr>
                <w:rFonts w:ascii="Times New Roman" w:eastAsia="宋体" w:hAnsi="Times New Roman" w:cs="Times New Roman" w:hint="eastAsia"/>
                <w:color w:val="3B3838" w:themeColor="background2" w:themeShade="40"/>
                <w:sz w:val="18"/>
                <w:szCs w:val="18"/>
              </w:rPr>
              <w:t xml:space="preserve"> </w:t>
            </w:r>
            <w:r>
              <w:rPr>
                <w:rFonts w:ascii="Times New Roman" w:eastAsia="宋体" w:hAnsi="Times New Roman" w:cs="Times New Roman"/>
                <w:color w:val="3B3838" w:themeColor="background2" w:themeShade="40"/>
                <w:sz w:val="18"/>
                <w:szCs w:val="18"/>
              </w:rPr>
              <w:t>we prefer Alt.2 for Proposal 2.2</w:t>
            </w:r>
            <w:r>
              <w:rPr>
                <w:rFonts w:ascii="Times New Roman" w:eastAsia="宋体" w:hAnsi="Times New Roman" w:cs="Times New Roman" w:hint="eastAsia"/>
                <w:color w:val="3B3838" w:themeColor="background2" w:themeShade="40"/>
                <w:sz w:val="18"/>
                <w:szCs w:val="18"/>
              </w:rPr>
              <w:t>.</w:t>
            </w:r>
          </w:p>
        </w:tc>
      </w:tr>
      <w:tr w:rsidR="00BE515D" w14:paraId="57F1DF74" w14:textId="77777777">
        <w:tc>
          <w:tcPr>
            <w:tcW w:w="2122" w:type="dxa"/>
          </w:tcPr>
          <w:p w14:paraId="57F1DF72"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sz w:val="18"/>
                <w:szCs w:val="18"/>
              </w:rPr>
              <w:t>TCL</w:t>
            </w:r>
          </w:p>
        </w:tc>
        <w:tc>
          <w:tcPr>
            <w:tcW w:w="7512" w:type="dxa"/>
          </w:tcPr>
          <w:p w14:paraId="57F1DF73"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sz w:val="18"/>
                <w:szCs w:val="18"/>
              </w:rPr>
              <w:t>Support Proposal 2.1 and 2.2. For FFS#1, we prefer Alt 2.</w:t>
            </w:r>
          </w:p>
        </w:tc>
      </w:tr>
      <w:tr w:rsidR="00BE515D" w14:paraId="57F1DF86" w14:textId="77777777">
        <w:tc>
          <w:tcPr>
            <w:tcW w:w="2122" w:type="dxa"/>
          </w:tcPr>
          <w:p w14:paraId="57F1DF75"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57F1DF76" w14:textId="77777777" w:rsidR="00BE515D" w:rsidRDefault="00664CCC">
            <w:pPr>
              <w:adjustRightInd w:val="0"/>
              <w:snapToGrid w:val="0"/>
              <w:spacing w:before="60"/>
              <w:rPr>
                <w:rFonts w:ascii="Times New Roman" w:eastAsia="Malgun Gothic" w:hAnsi="Times New Roman" w:cs="Times New Roman"/>
                <w:sz w:val="18"/>
                <w:szCs w:val="18"/>
                <w:u w:val="single"/>
              </w:rPr>
            </w:pPr>
            <w:r>
              <w:rPr>
                <w:rFonts w:ascii="Times New Roman" w:eastAsia="Malgun Gothic" w:hAnsi="Times New Roman" w:cs="Times New Roman"/>
                <w:b/>
                <w:bCs/>
                <w:sz w:val="18"/>
                <w:szCs w:val="18"/>
                <w:u w:val="single"/>
              </w:rPr>
              <w:t>Proposal 2</w:t>
            </w:r>
            <w:r>
              <w:rPr>
                <w:rFonts w:ascii="Times New Roman" w:eastAsia="Malgun Gothic" w:hAnsi="Times New Roman" w:cs="Times New Roman"/>
                <w:sz w:val="18"/>
                <w:szCs w:val="18"/>
                <w:u w:val="single"/>
              </w:rPr>
              <w:t xml:space="preserve">: </w:t>
            </w:r>
            <w:r>
              <w:rPr>
                <w:rFonts w:ascii="Times New Roman" w:eastAsia="Malgun Gothic" w:hAnsi="Times New Roman" w:cs="Times New Roman"/>
                <w:sz w:val="18"/>
                <w:szCs w:val="18"/>
              </w:rPr>
              <w:t>MTek, HW, LG companies have concerns</w:t>
            </w:r>
          </w:p>
          <w:p w14:paraId="57F1DF77" w14:textId="77777777" w:rsidR="00BE515D" w:rsidRDefault="00664CCC">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@MTek, HW, LG &gt;&gt; Some evaluation results show performance gains for PUCCH format 0 and 2 repetitions in multi-TRP Scheme 1. This </w:t>
            </w:r>
            <w:r>
              <w:rPr>
                <w:rFonts w:ascii="Times New Roman" w:eastAsia="Malgun Gothic" w:hAnsi="Times New Roman" w:cs="Times New Roman"/>
                <w:sz w:val="18"/>
                <w:szCs w:val="18"/>
              </w:rPr>
              <w:t>proposal is also on scheme 1, and support of other schemes should not be mixed here. If there are latency advantages of PUCCH format 0/2 for other schemes, we could discuss the support of PUCCH format 0/2 when the scheme is agreed to be supported.</w:t>
            </w:r>
          </w:p>
          <w:p w14:paraId="57F1DF78" w14:textId="77777777" w:rsidR="00BE515D" w:rsidRDefault="00664CCC">
            <w:pPr>
              <w:rPr>
                <w:rFonts w:ascii="Times New Roman" w:eastAsia="Batang" w:hAnsi="Times New Roman" w:cs="Times New Roman"/>
                <w:sz w:val="18"/>
                <w:szCs w:val="18"/>
              </w:rPr>
            </w:pPr>
            <w:r>
              <w:rPr>
                <w:rFonts w:ascii="Times New Roman" w:hAnsi="Times New Roman" w:cs="Times New Roman"/>
                <w:b/>
                <w:bCs/>
                <w:sz w:val="18"/>
                <w:szCs w:val="18"/>
                <w:highlight w:val="yellow"/>
              </w:rPr>
              <w:t>[Draft f</w:t>
            </w:r>
            <w:r>
              <w:rPr>
                <w:rFonts w:ascii="Times New Roman" w:hAnsi="Times New Roman" w:cs="Times New Roman"/>
                <w:b/>
                <w:bCs/>
                <w:sz w:val="18"/>
                <w:szCs w:val="18"/>
                <w:highlight w:val="yellow"/>
              </w:rPr>
              <w:t>or offline] Proposal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14:paraId="57F1DF79" w14:textId="77777777" w:rsidR="00BE515D" w:rsidRDefault="00664CCC">
            <w:pPr>
              <w:pStyle w:val="afe"/>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14:paraId="57F1DF7A" w14:textId="77777777" w:rsidR="00BE515D" w:rsidRDefault="00BE515D">
            <w:pPr>
              <w:adjustRightInd w:val="0"/>
              <w:snapToGrid w:val="0"/>
              <w:spacing w:before="60"/>
              <w:rPr>
                <w:rFonts w:ascii="Times New Roman" w:eastAsia="Malgun Gothic" w:hAnsi="Times New Roman" w:cs="Times New Roman"/>
                <w:b/>
                <w:bCs/>
                <w:color w:val="3B3838" w:themeColor="background2" w:themeShade="40"/>
                <w:sz w:val="18"/>
                <w:szCs w:val="18"/>
                <w:u w:val="single"/>
              </w:rPr>
            </w:pPr>
          </w:p>
          <w:p w14:paraId="57F1DF7B" w14:textId="77777777" w:rsidR="00BE515D" w:rsidRDefault="00664CCC">
            <w:pPr>
              <w:adjustRightInd w:val="0"/>
              <w:snapToGrid w:val="0"/>
              <w:spacing w:before="60"/>
              <w:rPr>
                <w:rFonts w:ascii="Times New Roman" w:eastAsia="Malgun Gothic" w:hAnsi="Times New Roman" w:cs="Times New Roman"/>
                <w:sz w:val="18"/>
                <w:szCs w:val="18"/>
                <w:u w:val="single"/>
              </w:rPr>
            </w:pPr>
            <w:r>
              <w:rPr>
                <w:rFonts w:ascii="Times New Roman" w:eastAsia="Malgun Gothic" w:hAnsi="Times New Roman" w:cs="Times New Roman"/>
                <w:b/>
                <w:bCs/>
                <w:sz w:val="18"/>
                <w:szCs w:val="18"/>
                <w:u w:val="single"/>
              </w:rPr>
              <w:t>Proposal 2.2</w:t>
            </w:r>
            <w:r>
              <w:rPr>
                <w:rFonts w:ascii="Times New Roman" w:eastAsia="Malgun Gothic" w:hAnsi="Times New Roman" w:cs="Times New Roman"/>
                <w:sz w:val="18"/>
                <w:szCs w:val="18"/>
                <w:u w:val="single"/>
              </w:rPr>
              <w:t>:</w:t>
            </w:r>
          </w:p>
          <w:p w14:paraId="57F1DF7C" w14:textId="77777777" w:rsidR="00BE515D" w:rsidRDefault="00664CCC">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FFS1: Majority support Alt2.</w:t>
            </w:r>
          </w:p>
          <w:p w14:paraId="57F1DF7D" w14:textId="77777777" w:rsidR="00BE515D" w:rsidRDefault="00664CCC">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Several companies raised the need of agreeing details (FW, Apple, SS, Intel). Based on RAN guidance, coverage enhancement may not take the decision on supporting the dynamic indication for M-TRP or </w:t>
            </w:r>
            <w:r>
              <w:rPr>
                <w:rFonts w:ascii="Times New Roman" w:eastAsia="Malgun Gothic" w:hAnsi="Times New Roman" w:cs="Times New Roman"/>
                <w:sz w:val="18"/>
                <w:szCs w:val="18"/>
              </w:rPr>
              <w:lastRenderedPageBreak/>
              <w:t xml:space="preserve">not. </w:t>
            </w:r>
          </w:p>
          <w:p w14:paraId="57F1DF7E" w14:textId="77777777" w:rsidR="00BE515D" w:rsidRDefault="00664CCC">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Xiaomi, CATT &gt;&gt; maximum repetition number = 16 can b</w:t>
            </w:r>
            <w:r>
              <w:rPr>
                <w:rFonts w:ascii="Times New Roman" w:eastAsia="Malgun Gothic" w:hAnsi="Times New Roman" w:cs="Times New Roman"/>
                <w:sz w:val="18"/>
                <w:szCs w:val="18"/>
              </w:rPr>
              <w:t xml:space="preserve">e added as FFS, but latency wise, that may not be suitable. </w:t>
            </w:r>
          </w:p>
          <w:p w14:paraId="57F1DF7F" w14:textId="77777777" w:rsidR="00BE515D" w:rsidRDefault="00664CCC">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2.2</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p>
          <w:p w14:paraId="57F1DF80" w14:textId="77777777" w:rsidR="00BE515D" w:rsidRDefault="00664CCC">
            <w:pPr>
              <w:pStyle w:val="afe"/>
              <w:numPr>
                <w:ilvl w:val="0"/>
                <w:numId w:val="20"/>
              </w:numPr>
              <w:rPr>
                <w:rFonts w:ascii="Times New Roman" w:eastAsia="Batang" w:hAnsi="Times New Roman" w:cs="Times New Roman"/>
                <w:sz w:val="18"/>
                <w:szCs w:val="18"/>
              </w:rPr>
            </w:pPr>
            <w:r>
              <w:rPr>
                <w:rFonts w:ascii="Times New Roman" w:eastAsia="Batang" w:hAnsi="Times New Roman" w:cs="Times New Roman"/>
                <w:sz w:val="18"/>
                <w:szCs w:val="18"/>
              </w:rPr>
              <w:t xml:space="preserve">Values for the total number of repetitions at least contain values 2, 4, and 8.  </w:t>
            </w:r>
          </w:p>
          <w:p w14:paraId="57F1DF81" w14:textId="77777777" w:rsidR="00BE515D" w:rsidRDefault="00664CCC">
            <w:pPr>
              <w:pStyle w:val="afe"/>
              <w:numPr>
                <w:ilvl w:val="1"/>
                <w:numId w:val="20"/>
              </w:numPr>
              <w:rPr>
                <w:rFonts w:ascii="Times New Roman" w:eastAsia="Batang" w:hAnsi="Times New Roman" w:cs="Times New Roman"/>
                <w:color w:val="FF0000"/>
                <w:sz w:val="18"/>
                <w:szCs w:val="18"/>
              </w:rPr>
            </w:pPr>
            <w:r>
              <w:rPr>
                <w:rFonts w:ascii="Times New Roman" w:eastAsia="Batang" w:hAnsi="Times New Roman" w:cs="Times New Roman"/>
                <w:color w:val="FF0000"/>
                <w:sz w:val="18"/>
                <w:szCs w:val="18"/>
              </w:rPr>
              <w:tab/>
              <w:t>FFS: maximum repetition number can be extended to 1</w:t>
            </w:r>
            <w:r>
              <w:rPr>
                <w:rFonts w:ascii="Times New Roman" w:eastAsia="Batang" w:hAnsi="Times New Roman" w:cs="Times New Roman"/>
                <w:color w:val="FF0000"/>
                <w:sz w:val="18"/>
                <w:szCs w:val="18"/>
              </w:rPr>
              <w:t>6.</w:t>
            </w:r>
          </w:p>
          <w:p w14:paraId="57F1DF82" w14:textId="77777777" w:rsidR="00BE515D" w:rsidRDefault="00664CCC">
            <w:pPr>
              <w:pStyle w:val="afe"/>
              <w:numPr>
                <w:ilvl w:val="0"/>
                <w:numId w:val="20"/>
              </w:numPr>
              <w:rPr>
                <w:rFonts w:ascii="Times New Roman" w:eastAsia="Batang" w:hAnsi="Times New Roman" w:cs="Times New Roman"/>
                <w:sz w:val="18"/>
                <w:szCs w:val="18"/>
              </w:rPr>
            </w:pPr>
            <w:r>
              <w:rPr>
                <w:rFonts w:ascii="Times New Roman" w:eastAsia="Batang" w:hAnsi="Times New Roman" w:cs="Times New Roman"/>
                <w:sz w:val="18"/>
                <w:szCs w:val="18"/>
              </w:rPr>
              <w:t xml:space="preserve">When using Rel-15 PUCCH repetition framework, the RRC configured number of slots (repetitions) are applied across both TRPs (e.g if the number of repetitions given by </w:t>
            </w:r>
            <w:r>
              <w:rPr>
                <w:rFonts w:ascii="Times New Roman" w:eastAsia="Batang" w:hAnsi="Times New Roman" w:cs="Times New Roman"/>
                <w:i/>
                <w:iCs/>
                <w:sz w:val="18"/>
                <w:szCs w:val="18"/>
              </w:rPr>
              <w:t>nrofSlots</w:t>
            </w:r>
            <w:r>
              <w:rPr>
                <w:rFonts w:ascii="Times New Roman" w:eastAsia="Batang" w:hAnsi="Times New Roman" w:cs="Times New Roman"/>
                <w:sz w:val="18"/>
                <w:szCs w:val="18"/>
              </w:rPr>
              <w:t xml:space="preserve"> in </w:t>
            </w:r>
            <w:r>
              <w:rPr>
                <w:rFonts w:ascii="Times New Roman" w:eastAsia="Batang" w:hAnsi="Times New Roman" w:cs="Times New Roman"/>
                <w:i/>
                <w:iCs/>
                <w:sz w:val="18"/>
                <w:szCs w:val="18"/>
              </w:rPr>
              <w:t>PUCCH-config</w:t>
            </w:r>
            <w:r>
              <w:rPr>
                <w:rFonts w:ascii="Times New Roman" w:eastAsia="Batang" w:hAnsi="Times New Roman" w:cs="Times New Roman"/>
                <w:sz w:val="18"/>
                <w:szCs w:val="18"/>
              </w:rPr>
              <w:t xml:space="preserve"> is 8, per TRP limit is 4). </w:t>
            </w:r>
          </w:p>
          <w:p w14:paraId="57F1DF83" w14:textId="77777777" w:rsidR="00BE515D" w:rsidRDefault="00664CCC">
            <w:pPr>
              <w:pStyle w:val="afe"/>
              <w:numPr>
                <w:ilvl w:val="0"/>
                <w:numId w:val="20"/>
              </w:numPr>
              <w:rPr>
                <w:rFonts w:ascii="Times New Roman" w:eastAsia="Batang" w:hAnsi="Times New Roman" w:cs="Times New Roman"/>
                <w:sz w:val="18"/>
                <w:szCs w:val="18"/>
              </w:rPr>
            </w:pPr>
            <w:r>
              <w:rPr>
                <w:rFonts w:ascii="Times New Roman" w:eastAsia="Batang" w:hAnsi="Times New Roman" w:cs="Times New Roman"/>
                <w:sz w:val="18"/>
                <w:szCs w:val="18"/>
              </w:rPr>
              <w:t xml:space="preserve">Support the dynamic </w:t>
            </w:r>
            <w:r>
              <w:rPr>
                <w:rFonts w:ascii="Times New Roman" w:eastAsia="Batang" w:hAnsi="Times New Roman" w:cs="Times New Roman"/>
                <w:sz w:val="18"/>
                <w:szCs w:val="18"/>
              </w:rPr>
              <w:t>indication of the number of repetitions</w:t>
            </w:r>
          </w:p>
          <w:p w14:paraId="57F1DF84" w14:textId="77777777" w:rsidR="00BE515D" w:rsidRDefault="00664CCC">
            <w:pPr>
              <w:pStyle w:val="afe"/>
              <w:numPr>
                <w:ilvl w:val="1"/>
                <w:numId w:val="20"/>
              </w:numPr>
              <w:rPr>
                <w:rFonts w:ascii="Times New Roman" w:eastAsia="Batang" w:hAnsi="Times New Roman" w:cs="Times New Roman"/>
                <w:color w:val="FF0000"/>
                <w:sz w:val="18"/>
                <w:szCs w:val="18"/>
              </w:rPr>
            </w:pPr>
            <w:r>
              <w:rPr>
                <w:rFonts w:ascii="Times New Roman" w:eastAsia="Batang" w:hAnsi="Times New Roman" w:cs="Times New Roman"/>
                <w:color w:val="FF0000"/>
                <w:sz w:val="18"/>
                <w:szCs w:val="18"/>
              </w:rPr>
              <w:t xml:space="preserve">Refer the design details to Rel-17 coverage enhancement. </w:t>
            </w:r>
          </w:p>
          <w:p w14:paraId="57F1DF85" w14:textId="77777777" w:rsidR="00BE515D" w:rsidRDefault="00BE515D">
            <w:pPr>
              <w:adjustRightInd w:val="0"/>
              <w:snapToGrid w:val="0"/>
              <w:spacing w:before="60"/>
              <w:rPr>
                <w:rFonts w:ascii="Times New Roman" w:hAnsi="Times New Roman" w:cs="Times New Roman"/>
                <w:color w:val="3B3838" w:themeColor="background2" w:themeShade="40"/>
                <w:sz w:val="18"/>
                <w:szCs w:val="18"/>
              </w:rPr>
            </w:pPr>
          </w:p>
        </w:tc>
      </w:tr>
      <w:tr w:rsidR="00BE515D" w14:paraId="57F1DF89" w14:textId="77777777">
        <w:trPr>
          <w:trHeight w:val="249"/>
        </w:trPr>
        <w:tc>
          <w:tcPr>
            <w:tcW w:w="2122" w:type="dxa"/>
          </w:tcPr>
          <w:p w14:paraId="57F1DF87" w14:textId="77777777" w:rsidR="00BE515D" w:rsidRDefault="00664CCC">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PMingLiU" w:hAnsi="Times New Roman" w:cs="Times New Roman"/>
                <w:sz w:val="18"/>
                <w:szCs w:val="18"/>
                <w:lang w:eastAsia="zh-TW"/>
              </w:rPr>
              <w:lastRenderedPageBreak/>
              <w:t>InterDigital</w:t>
            </w:r>
          </w:p>
        </w:tc>
        <w:tc>
          <w:tcPr>
            <w:tcW w:w="7512" w:type="dxa"/>
          </w:tcPr>
          <w:p w14:paraId="57F1DF88" w14:textId="77777777" w:rsidR="00BE515D" w:rsidRDefault="00664CCC">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We support FL Proposals 2.1 and 2.2. </w:t>
            </w:r>
          </w:p>
        </w:tc>
      </w:tr>
      <w:tr w:rsidR="00BE515D" w14:paraId="57F1DF8C" w14:textId="77777777">
        <w:tc>
          <w:tcPr>
            <w:tcW w:w="2122" w:type="dxa"/>
          </w:tcPr>
          <w:p w14:paraId="57F1DF8A" w14:textId="77777777" w:rsidR="00BE515D" w:rsidRDefault="00664CCC">
            <w:pPr>
              <w:adjustRightInd w:val="0"/>
              <w:snapToGrid w:val="0"/>
              <w:spacing w:before="60"/>
              <w:jc w:val="center"/>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Futurewei</w:t>
            </w:r>
          </w:p>
        </w:tc>
        <w:tc>
          <w:tcPr>
            <w:tcW w:w="7512" w:type="dxa"/>
          </w:tcPr>
          <w:p w14:paraId="57F1DF8B" w14:textId="77777777" w:rsidR="00BE515D" w:rsidRDefault="00664CCC">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Ok with the proposals, but we are still not sure why “</w:t>
            </w:r>
            <w:r>
              <w:rPr>
                <w:rFonts w:ascii="Times New Roman" w:eastAsia="Batang" w:hAnsi="Times New Roman" w:cs="Times New Roman"/>
                <w:sz w:val="18"/>
                <w:szCs w:val="18"/>
              </w:rPr>
              <w:t xml:space="preserve">When using Rel-15 PUCCH </w:t>
            </w:r>
            <w:r>
              <w:rPr>
                <w:rFonts w:ascii="Times New Roman" w:eastAsia="Batang" w:hAnsi="Times New Roman" w:cs="Times New Roman"/>
                <w:sz w:val="18"/>
                <w:szCs w:val="18"/>
              </w:rPr>
              <w:t>repetition framework</w:t>
            </w:r>
            <w:r>
              <w:rPr>
                <w:rFonts w:ascii="Times New Roman" w:eastAsia="Malgun Gothic" w:hAnsi="Times New Roman" w:cs="Times New Roman"/>
                <w:sz w:val="18"/>
                <w:szCs w:val="18"/>
              </w:rPr>
              <w:t>” is needed.</w:t>
            </w:r>
          </w:p>
        </w:tc>
      </w:tr>
      <w:tr w:rsidR="00BE515D" w14:paraId="57F1DF90" w14:textId="77777777">
        <w:tc>
          <w:tcPr>
            <w:tcW w:w="2122" w:type="dxa"/>
          </w:tcPr>
          <w:p w14:paraId="57F1DF8D" w14:textId="77777777" w:rsidR="00BE515D" w:rsidRDefault="00664CCC">
            <w:pPr>
              <w:adjustRightInd w:val="0"/>
              <w:snapToGrid w:val="0"/>
              <w:spacing w:before="60"/>
              <w:jc w:val="center"/>
              <w:rPr>
                <w:rFonts w:ascii="Times New Roman" w:eastAsia="宋体" w:hAnsi="Times New Roman" w:cs="Times New Roman"/>
                <w:sz w:val="18"/>
                <w:szCs w:val="18"/>
                <w:lang w:eastAsia="zh-TW"/>
              </w:rPr>
            </w:pPr>
            <w:r>
              <w:rPr>
                <w:rFonts w:ascii="Times New Roman" w:eastAsia="宋体" w:hAnsi="Times New Roman" w:cs="Times New Roman" w:hint="eastAsia"/>
                <w:sz w:val="18"/>
                <w:szCs w:val="18"/>
              </w:rPr>
              <w:t>ZTE</w:t>
            </w:r>
          </w:p>
        </w:tc>
        <w:tc>
          <w:tcPr>
            <w:tcW w:w="7512" w:type="dxa"/>
          </w:tcPr>
          <w:p w14:paraId="57F1DF8E"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We are supportive of the updated Proposal 2.1.</w:t>
            </w:r>
          </w:p>
          <w:p w14:paraId="57F1DF8F"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Regarding the updated Proposal 2.2, for the sake of progress, we support the assessment of Chairman and FL that we can agree with the updated Proposal 2.2.</w:t>
            </w:r>
          </w:p>
        </w:tc>
      </w:tr>
      <w:tr w:rsidR="00BE515D" w14:paraId="57F1DF93" w14:textId="77777777">
        <w:tc>
          <w:tcPr>
            <w:tcW w:w="2122" w:type="dxa"/>
          </w:tcPr>
          <w:p w14:paraId="57F1DF91"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QC</w:t>
            </w:r>
          </w:p>
        </w:tc>
        <w:tc>
          <w:tcPr>
            <w:tcW w:w="7512" w:type="dxa"/>
          </w:tcPr>
          <w:p w14:paraId="57F1DF92"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BE515D" w14:paraId="57F1DF98" w14:textId="77777777">
        <w:tc>
          <w:tcPr>
            <w:tcW w:w="2122" w:type="dxa"/>
          </w:tcPr>
          <w:p w14:paraId="57F1DF94" w14:textId="77777777" w:rsidR="00BE515D" w:rsidRDefault="00664CCC">
            <w:pPr>
              <w:adjustRightInd w:val="0"/>
              <w:snapToGrid w:val="0"/>
              <w:spacing w:before="60"/>
              <w:jc w:val="center"/>
              <w:rPr>
                <w:rFonts w:ascii="Times New Roman" w:hAnsi="Times New Roman" w:cs="Times New Roman"/>
                <w:sz w:val="18"/>
                <w:szCs w:val="18"/>
              </w:rPr>
            </w:pPr>
            <w:r>
              <w:rPr>
                <w:rFonts w:ascii="Times New Roman" w:eastAsia="宋体" w:hAnsi="Times New Roman" w:cs="Times New Roman" w:hint="eastAsia"/>
                <w:sz w:val="18"/>
                <w:szCs w:val="18"/>
              </w:rPr>
              <w:t>L</w:t>
            </w:r>
            <w:r>
              <w:rPr>
                <w:rFonts w:ascii="Times New Roman" w:eastAsia="宋体" w:hAnsi="Times New Roman" w:cs="Times New Roman"/>
                <w:sz w:val="18"/>
                <w:szCs w:val="18"/>
              </w:rPr>
              <w:t>G</w:t>
            </w:r>
          </w:p>
        </w:tc>
        <w:tc>
          <w:tcPr>
            <w:tcW w:w="7512" w:type="dxa"/>
          </w:tcPr>
          <w:p w14:paraId="57F1DF95" w14:textId="77777777" w:rsidR="00BE515D" w:rsidRDefault="00664CCC">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W</w:t>
            </w:r>
            <w:r>
              <w:rPr>
                <w:rFonts w:ascii="Times New Roman" w:hAnsi="Times New Roman" w:cs="Times New Roman" w:hint="eastAsia"/>
                <w:sz w:val="18"/>
                <w:szCs w:val="18"/>
              </w:rPr>
              <w:t xml:space="preserve">e </w:t>
            </w:r>
            <w:r>
              <w:rPr>
                <w:rFonts w:ascii="Times New Roman" w:hAnsi="Times New Roman" w:cs="Times New Roman"/>
                <w:sz w:val="18"/>
                <w:szCs w:val="18"/>
              </w:rPr>
              <w:t>don’t support Proposal 2.1 since low latency benefit is gone with scheme 1.</w:t>
            </w:r>
          </w:p>
          <w:p w14:paraId="57F1DF96"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We are supportive of the updated Proposal 2.</w:t>
            </w:r>
            <w:r>
              <w:rPr>
                <w:rFonts w:ascii="Times New Roman" w:eastAsia="宋体" w:hAnsi="Times New Roman" w:cs="Times New Roman"/>
                <w:sz w:val="18"/>
                <w:szCs w:val="18"/>
              </w:rPr>
              <w:t>2</w:t>
            </w:r>
            <w:r>
              <w:rPr>
                <w:rFonts w:ascii="Times New Roman" w:eastAsia="宋体" w:hAnsi="Times New Roman" w:cs="Times New Roman" w:hint="eastAsia"/>
                <w:sz w:val="18"/>
                <w:szCs w:val="18"/>
              </w:rPr>
              <w:t>.</w:t>
            </w:r>
          </w:p>
          <w:p w14:paraId="57F1DF97" w14:textId="77777777" w:rsidR="00BE515D" w:rsidRDefault="00BE515D">
            <w:pPr>
              <w:adjustRightInd w:val="0"/>
              <w:snapToGrid w:val="0"/>
              <w:spacing w:before="60"/>
              <w:rPr>
                <w:rFonts w:ascii="Times New Roman" w:eastAsia="宋体" w:hAnsi="Times New Roman" w:cs="Times New Roman"/>
                <w:sz w:val="18"/>
                <w:szCs w:val="18"/>
              </w:rPr>
            </w:pPr>
          </w:p>
        </w:tc>
      </w:tr>
      <w:tr w:rsidR="00BE515D" w14:paraId="57F1DFAD" w14:textId="77777777">
        <w:tc>
          <w:tcPr>
            <w:tcW w:w="2122" w:type="dxa"/>
          </w:tcPr>
          <w:p w14:paraId="57F1DF99"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eastAsia="PMingLiU" w:hAnsi="Times New Roman" w:cs="Times New Roman"/>
                <w:color w:val="3B3838" w:themeColor="background2" w:themeShade="40"/>
                <w:sz w:val="18"/>
                <w:szCs w:val="18"/>
                <w:highlight w:val="cyan"/>
                <w:lang w:eastAsia="zh-TW"/>
              </w:rPr>
              <w:t>FL update#2</w:t>
            </w:r>
          </w:p>
        </w:tc>
        <w:tc>
          <w:tcPr>
            <w:tcW w:w="7512" w:type="dxa"/>
          </w:tcPr>
          <w:p w14:paraId="57F1DF9A" w14:textId="77777777" w:rsidR="00BE515D" w:rsidRDefault="00664CCC">
            <w:pPr>
              <w:rPr>
                <w:rFonts w:ascii="Times New Roman" w:hAnsi="Times New Roman"/>
                <w:sz w:val="18"/>
                <w:szCs w:val="16"/>
              </w:rPr>
            </w:pPr>
            <w:r>
              <w:rPr>
                <w:rFonts w:ascii="Times New Roman" w:hAnsi="Times New Roman"/>
                <w:sz w:val="18"/>
                <w:szCs w:val="16"/>
                <w:u w:val="single"/>
              </w:rPr>
              <w:t>On proposal 2.1</w:t>
            </w:r>
            <w:r>
              <w:rPr>
                <w:rFonts w:ascii="Times New Roman" w:hAnsi="Times New Roman"/>
                <w:sz w:val="18"/>
                <w:szCs w:val="16"/>
              </w:rPr>
              <w:t xml:space="preserve">, LG object. But Fl suggest keeping the proposal as that is the majority view. </w:t>
            </w:r>
          </w:p>
          <w:p w14:paraId="57F1DF9B" w14:textId="77777777" w:rsidR="00BE515D" w:rsidRDefault="00BE515D">
            <w:pPr>
              <w:rPr>
                <w:rFonts w:ascii="Times New Roman" w:hAnsi="Times New Roman"/>
                <w:sz w:val="18"/>
                <w:szCs w:val="16"/>
              </w:rPr>
            </w:pPr>
          </w:p>
          <w:p w14:paraId="57F1DF9C" w14:textId="77777777" w:rsidR="00BE515D" w:rsidRDefault="00BE515D">
            <w:pPr>
              <w:rPr>
                <w:rFonts w:ascii="Times New Roman" w:hAnsi="Times New Roman"/>
                <w:sz w:val="18"/>
                <w:szCs w:val="16"/>
              </w:rPr>
            </w:pPr>
          </w:p>
          <w:p w14:paraId="57F1DF9D" w14:textId="77777777" w:rsidR="00BE515D" w:rsidRDefault="00664CCC">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14:paraId="57F1DF9E" w14:textId="77777777" w:rsidR="00BE515D" w:rsidRDefault="00664CCC">
            <w:pPr>
              <w:pStyle w:val="afe"/>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14:paraId="57F1DF9F" w14:textId="77777777" w:rsidR="00BE515D" w:rsidRDefault="00BE515D">
            <w:pPr>
              <w:rPr>
                <w:rFonts w:ascii="Times New Roman" w:hAnsi="Times New Roman"/>
                <w:sz w:val="18"/>
                <w:szCs w:val="16"/>
              </w:rPr>
            </w:pPr>
          </w:p>
          <w:p w14:paraId="57F1DFA0" w14:textId="77777777" w:rsidR="00BE515D" w:rsidRDefault="00BE515D">
            <w:pPr>
              <w:rPr>
                <w:rFonts w:ascii="Times New Roman" w:hAnsi="Times New Roman"/>
                <w:sz w:val="18"/>
                <w:szCs w:val="16"/>
              </w:rPr>
            </w:pPr>
          </w:p>
          <w:p w14:paraId="57F1DFA1" w14:textId="77777777" w:rsidR="00BE515D" w:rsidRDefault="00664CCC">
            <w:pPr>
              <w:rPr>
                <w:rFonts w:ascii="Times New Roman" w:hAnsi="Times New Roman"/>
                <w:sz w:val="18"/>
                <w:szCs w:val="16"/>
              </w:rPr>
            </w:pPr>
            <w:r>
              <w:rPr>
                <w:rFonts w:ascii="Times New Roman" w:hAnsi="Times New Roman"/>
                <w:sz w:val="18"/>
                <w:szCs w:val="16"/>
                <w:u w:val="single"/>
              </w:rPr>
              <w:t>On proposal 2.1</w:t>
            </w:r>
            <w:r>
              <w:rPr>
                <w:rFonts w:ascii="Times New Roman" w:hAnsi="Times New Roman"/>
                <w:sz w:val="18"/>
                <w:szCs w:val="16"/>
              </w:rPr>
              <w:t xml:space="preserve">, </w:t>
            </w:r>
          </w:p>
          <w:p w14:paraId="57F1DFA2" w14:textId="77777777" w:rsidR="00BE515D" w:rsidRDefault="00664CCC">
            <w:pPr>
              <w:rPr>
                <w:rFonts w:ascii="Times New Roman" w:hAnsi="Times New Roman"/>
                <w:sz w:val="18"/>
                <w:szCs w:val="16"/>
              </w:rPr>
            </w:pPr>
            <w:r>
              <w:rPr>
                <w:rFonts w:ascii="Times New Roman" w:hAnsi="Times New Roman"/>
                <w:sz w:val="18"/>
                <w:szCs w:val="16"/>
              </w:rPr>
              <w:t xml:space="preserve">In the last GTW </w:t>
            </w:r>
            <w:r>
              <w:rPr>
                <w:rFonts w:ascii="Times New Roman" w:hAnsi="Times New Roman"/>
                <w:sz w:val="18"/>
                <w:szCs w:val="16"/>
              </w:rPr>
              <w:t>session, few edits were done by the Chairman, the version from the chairman notes is captured below. Removed the text “</w:t>
            </w:r>
            <w:r>
              <w:rPr>
                <w:rFonts w:ascii="Times New Roman" w:eastAsia="Batang" w:hAnsi="Times New Roman" w:cs="Times New Roman"/>
                <w:sz w:val="18"/>
                <w:szCs w:val="18"/>
              </w:rPr>
              <w:t>When using Rel-15 PUCCH repetition framework” as suggested by FW.</w:t>
            </w:r>
          </w:p>
          <w:p w14:paraId="57F1DFA3" w14:textId="77777777" w:rsidR="00BE515D" w:rsidRDefault="00BE515D">
            <w:pPr>
              <w:rPr>
                <w:rFonts w:ascii="Times New Roman" w:hAnsi="Times New Roman"/>
                <w:b/>
                <w:bCs/>
                <w:sz w:val="18"/>
                <w:szCs w:val="16"/>
                <w:highlight w:val="yellow"/>
              </w:rPr>
            </w:pPr>
          </w:p>
          <w:p w14:paraId="57F1DFA4" w14:textId="77777777" w:rsidR="00BE515D" w:rsidRDefault="00664CCC">
            <w:pPr>
              <w:rPr>
                <w:rFonts w:ascii="Times New Roman" w:eastAsia="Batang" w:hAnsi="Times New Roman" w:cs="Times New Roman"/>
                <w:sz w:val="16"/>
                <w:szCs w:val="16"/>
              </w:rPr>
            </w:pPr>
            <w:r>
              <w:rPr>
                <w:rFonts w:ascii="Times New Roman" w:hAnsi="Times New Roman"/>
                <w:b/>
                <w:bCs/>
                <w:sz w:val="18"/>
                <w:szCs w:val="16"/>
                <w:highlight w:val="yellow"/>
              </w:rPr>
              <w:t>[Draft for offline] Proposal 2.2</w:t>
            </w:r>
            <w:r>
              <w:rPr>
                <w:rFonts w:ascii="Times New Roman" w:hAnsi="Times New Roman"/>
                <w:b/>
                <w:bCs/>
                <w:sz w:val="18"/>
                <w:szCs w:val="16"/>
              </w:rPr>
              <w:t>:</w:t>
            </w:r>
            <w:r>
              <w:rPr>
                <w:rFonts w:ascii="Times New Roman" w:hAnsi="Times New Roman"/>
                <w:sz w:val="18"/>
                <w:szCs w:val="16"/>
              </w:rPr>
              <w:t xml:space="preserve"> </w:t>
            </w:r>
          </w:p>
          <w:p w14:paraId="57F1DFA5" w14:textId="77777777" w:rsidR="00BE515D" w:rsidRDefault="00664CCC">
            <w:pPr>
              <w:rPr>
                <w:rFonts w:ascii="Times New Roman" w:hAnsi="Times New Roman"/>
                <w:sz w:val="18"/>
                <w:szCs w:val="16"/>
              </w:rPr>
            </w:pPr>
            <w:r>
              <w:rPr>
                <w:rFonts w:ascii="Times New Roman" w:hAnsi="Times New Roman"/>
                <w:sz w:val="18"/>
                <w:szCs w:val="16"/>
              </w:rPr>
              <w:t xml:space="preserve">For M-TRP PUCCH scheme 1, </w:t>
            </w:r>
          </w:p>
          <w:p w14:paraId="57F1DFA6" w14:textId="77777777" w:rsidR="00BE515D" w:rsidRDefault="00664CCC">
            <w:pPr>
              <w:pStyle w:val="afe"/>
              <w:numPr>
                <w:ilvl w:val="0"/>
                <w:numId w:val="20"/>
              </w:numPr>
              <w:spacing w:line="256" w:lineRule="auto"/>
              <w:rPr>
                <w:rFonts w:ascii="Times New Roman" w:hAnsi="Times New Roman"/>
                <w:sz w:val="18"/>
                <w:szCs w:val="16"/>
              </w:rPr>
            </w:pPr>
            <w:r>
              <w:rPr>
                <w:rFonts w:ascii="Times New Roman" w:hAnsi="Times New Roman"/>
                <w:sz w:val="18"/>
                <w:szCs w:val="16"/>
              </w:rPr>
              <w:t>Values f</w:t>
            </w:r>
            <w:r>
              <w:rPr>
                <w:rFonts w:ascii="Times New Roman" w:hAnsi="Times New Roman"/>
                <w:sz w:val="18"/>
                <w:szCs w:val="16"/>
              </w:rPr>
              <w:t xml:space="preserve">or the total number of repetitions at least contain values 2, 4, and 8.  </w:t>
            </w:r>
          </w:p>
          <w:p w14:paraId="57F1DFA7" w14:textId="77777777" w:rsidR="00BE515D" w:rsidRDefault="00664CCC">
            <w:pPr>
              <w:pStyle w:val="afe"/>
              <w:numPr>
                <w:ilvl w:val="1"/>
                <w:numId w:val="20"/>
              </w:numPr>
              <w:spacing w:line="256" w:lineRule="auto"/>
              <w:rPr>
                <w:rFonts w:ascii="Times New Roman" w:hAnsi="Times New Roman"/>
                <w:color w:val="FF0000"/>
                <w:sz w:val="18"/>
                <w:szCs w:val="16"/>
              </w:rPr>
            </w:pPr>
            <w:r>
              <w:rPr>
                <w:rFonts w:ascii="Times New Roman" w:hAnsi="Times New Roman"/>
                <w:color w:val="FF0000"/>
                <w:sz w:val="18"/>
                <w:szCs w:val="16"/>
              </w:rPr>
              <w:tab/>
              <w:t>FFS: maximum repetition number can be extended to 16.</w:t>
            </w:r>
          </w:p>
          <w:p w14:paraId="57F1DFA8" w14:textId="77777777" w:rsidR="00BE515D" w:rsidRDefault="00664CCC">
            <w:pPr>
              <w:pStyle w:val="afe"/>
              <w:numPr>
                <w:ilvl w:val="0"/>
                <w:numId w:val="20"/>
              </w:numPr>
              <w:spacing w:line="256" w:lineRule="auto"/>
              <w:rPr>
                <w:rFonts w:ascii="Times New Roman" w:hAnsi="Times New Roman"/>
                <w:sz w:val="18"/>
                <w:szCs w:val="16"/>
              </w:rPr>
            </w:pPr>
            <w:r>
              <w:rPr>
                <w:rFonts w:ascii="Times New Roman" w:hAnsi="Times New Roman"/>
                <w:strike/>
                <w:color w:val="FF0000"/>
                <w:sz w:val="18"/>
                <w:szCs w:val="16"/>
              </w:rPr>
              <w:t>When using Rel-15 PUCCH repetition framework, the</w:t>
            </w:r>
            <w:r>
              <w:rPr>
                <w:rFonts w:ascii="Times New Roman" w:hAnsi="Times New Roman"/>
                <w:color w:val="FF0000"/>
                <w:sz w:val="18"/>
                <w:szCs w:val="16"/>
              </w:rPr>
              <w:t xml:space="preserve"> </w:t>
            </w:r>
            <w:r>
              <w:rPr>
                <w:rFonts w:ascii="Times New Roman" w:hAnsi="Times New Roman"/>
                <w:sz w:val="18"/>
                <w:szCs w:val="16"/>
              </w:rPr>
              <w:t xml:space="preserve">RRC configured number of slots (repetitions) are applied across both TRPs (e.g if the number of repetitions given by </w:t>
            </w:r>
            <w:r>
              <w:rPr>
                <w:rFonts w:ascii="Times New Roman" w:hAnsi="Times New Roman"/>
                <w:i/>
                <w:iCs/>
                <w:sz w:val="18"/>
                <w:szCs w:val="16"/>
              </w:rPr>
              <w:t>nrofSlots</w:t>
            </w:r>
            <w:r>
              <w:rPr>
                <w:rFonts w:ascii="Times New Roman" w:hAnsi="Times New Roman"/>
                <w:sz w:val="18"/>
                <w:szCs w:val="16"/>
              </w:rPr>
              <w:t xml:space="preserve"> in </w:t>
            </w:r>
            <w:r>
              <w:rPr>
                <w:rFonts w:ascii="Times New Roman" w:hAnsi="Times New Roman"/>
                <w:i/>
                <w:iCs/>
                <w:sz w:val="18"/>
                <w:szCs w:val="16"/>
              </w:rPr>
              <w:t>PUCCH-config</w:t>
            </w:r>
            <w:r>
              <w:rPr>
                <w:rFonts w:ascii="Times New Roman" w:hAnsi="Times New Roman"/>
                <w:sz w:val="18"/>
                <w:szCs w:val="16"/>
              </w:rPr>
              <w:t xml:space="preserve"> is 8, per TRP limit is 4). </w:t>
            </w:r>
          </w:p>
          <w:p w14:paraId="57F1DFA9" w14:textId="77777777" w:rsidR="00BE515D" w:rsidRDefault="00BE515D">
            <w:pPr>
              <w:rPr>
                <w:rFonts w:ascii="Times New Roman" w:hAnsi="Times New Roman"/>
                <w:sz w:val="18"/>
                <w:szCs w:val="16"/>
              </w:rPr>
            </w:pPr>
          </w:p>
          <w:p w14:paraId="57F1DFAA" w14:textId="77777777" w:rsidR="00BE515D" w:rsidRDefault="00664CCC">
            <w:pPr>
              <w:rPr>
                <w:rFonts w:ascii="Times New Roman" w:hAnsi="Times New Roman"/>
                <w:b/>
                <w:bCs/>
                <w:sz w:val="18"/>
                <w:szCs w:val="16"/>
                <w:highlight w:val="yellow"/>
              </w:rPr>
            </w:pPr>
            <w:r>
              <w:rPr>
                <w:rFonts w:ascii="Times New Roman" w:hAnsi="Times New Roman"/>
                <w:b/>
                <w:bCs/>
                <w:sz w:val="18"/>
                <w:szCs w:val="16"/>
                <w:highlight w:val="yellow"/>
              </w:rPr>
              <w:t>Conclusion</w:t>
            </w:r>
          </w:p>
          <w:p w14:paraId="57F1DFAB" w14:textId="77777777" w:rsidR="00BE515D" w:rsidRDefault="00664CCC">
            <w:pPr>
              <w:pStyle w:val="afe"/>
              <w:numPr>
                <w:ilvl w:val="0"/>
                <w:numId w:val="20"/>
              </w:numPr>
              <w:spacing w:line="256" w:lineRule="auto"/>
              <w:rPr>
                <w:rFonts w:ascii="Times New Roman" w:hAnsi="Times New Roman"/>
                <w:sz w:val="18"/>
                <w:szCs w:val="16"/>
              </w:rPr>
            </w:pPr>
            <w:r>
              <w:rPr>
                <w:rFonts w:ascii="Times New Roman" w:hAnsi="Times New Roman"/>
                <w:sz w:val="18"/>
                <w:szCs w:val="16"/>
              </w:rPr>
              <w:t xml:space="preserve">The dynamic indication of the number of repetitions supported for Rel-17 </w:t>
            </w:r>
            <w:r>
              <w:rPr>
                <w:rFonts w:ascii="Times New Roman" w:hAnsi="Times New Roman"/>
                <w:sz w:val="18"/>
                <w:szCs w:val="16"/>
              </w:rPr>
              <w:t>coverage enhancement can be used for multi-TRP operation</w:t>
            </w:r>
          </w:p>
          <w:p w14:paraId="57F1DFAC" w14:textId="77777777" w:rsidR="00BE515D" w:rsidRDefault="00BE515D">
            <w:pPr>
              <w:adjustRightInd w:val="0"/>
              <w:snapToGrid w:val="0"/>
              <w:spacing w:before="60"/>
              <w:rPr>
                <w:rFonts w:ascii="Times New Roman" w:hAnsi="Times New Roman" w:cs="Times New Roman"/>
                <w:sz w:val="18"/>
                <w:szCs w:val="18"/>
              </w:rPr>
            </w:pPr>
          </w:p>
        </w:tc>
      </w:tr>
      <w:tr w:rsidR="00BE515D" w14:paraId="57F1DFB4" w14:textId="77777777">
        <w:tc>
          <w:tcPr>
            <w:tcW w:w="2122" w:type="dxa"/>
          </w:tcPr>
          <w:p w14:paraId="57F1DFAE" w14:textId="77777777" w:rsidR="00BE515D" w:rsidRDefault="00664CCC">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宋体" w:hAnsi="Times New Roman" w:cs="Times New Roman"/>
                <w:sz w:val="18"/>
                <w:szCs w:val="18"/>
              </w:rPr>
              <w:t>OPPO</w:t>
            </w:r>
          </w:p>
        </w:tc>
        <w:tc>
          <w:tcPr>
            <w:tcW w:w="7512" w:type="dxa"/>
          </w:tcPr>
          <w:p w14:paraId="57F1DFAF"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We are open to Proposal 2.1</w:t>
            </w:r>
          </w:p>
          <w:p w14:paraId="57F1DFB0"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We support Proposal 2.2. </w:t>
            </w:r>
          </w:p>
          <w:p w14:paraId="57F1DFB1"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In order to address some companies’ concern, maybe we can add an FFS part for the dynamic indication as below(Highlighted by </w:t>
            </w:r>
            <w:r>
              <w:rPr>
                <w:rFonts w:ascii="Times New Roman" w:eastAsia="宋体" w:hAnsi="Times New Roman" w:cs="Times New Roman"/>
                <w:sz w:val="18"/>
                <w:szCs w:val="18"/>
                <w:highlight w:val="yellow"/>
              </w:rPr>
              <w:t>YELLOW</w:t>
            </w:r>
            <w:r>
              <w:rPr>
                <w:rFonts w:ascii="Times New Roman" w:eastAsia="宋体" w:hAnsi="Times New Roman" w:cs="Times New Roman"/>
                <w:sz w:val="18"/>
                <w:szCs w:val="18"/>
              </w:rPr>
              <w:t>)</w:t>
            </w:r>
          </w:p>
          <w:p w14:paraId="57F1DFB2" w14:textId="77777777" w:rsidR="00BE515D" w:rsidRDefault="00664CCC">
            <w:pPr>
              <w:pStyle w:val="afe"/>
              <w:numPr>
                <w:ilvl w:val="1"/>
                <w:numId w:val="20"/>
              </w:numPr>
              <w:rPr>
                <w:rFonts w:ascii="Times New Roman" w:eastAsia="Batang" w:hAnsi="Times New Roman" w:cs="Times New Roman"/>
                <w:color w:val="FF0000"/>
                <w:sz w:val="18"/>
                <w:szCs w:val="18"/>
                <w:highlight w:val="yellow"/>
              </w:rPr>
            </w:pPr>
            <w:r>
              <w:rPr>
                <w:rFonts w:ascii="Times New Roman" w:eastAsia="Batang" w:hAnsi="Times New Roman" w:cs="Times New Roman"/>
                <w:color w:val="FF0000"/>
                <w:sz w:val="18"/>
                <w:szCs w:val="18"/>
                <w:highlight w:val="yellow"/>
              </w:rPr>
              <w:t>FFS:</w:t>
            </w:r>
            <w:r>
              <w:rPr>
                <w:rFonts w:ascii="Times New Roman" w:eastAsia="Batang" w:hAnsi="Times New Roman" w:cs="Times New Roman"/>
                <w:color w:val="FF0000"/>
                <w:sz w:val="18"/>
                <w:szCs w:val="18"/>
                <w:highlight w:val="yellow"/>
              </w:rPr>
              <w:t xml:space="preserve"> some additional enhancement on top of the solution designed by Rel-17 coverage enhancement session</w:t>
            </w:r>
          </w:p>
          <w:p w14:paraId="57F1DFB3" w14:textId="77777777" w:rsidR="00BE515D" w:rsidRDefault="00BE515D">
            <w:pPr>
              <w:rPr>
                <w:rFonts w:ascii="Times New Roman" w:hAnsi="Times New Roman"/>
                <w:sz w:val="18"/>
                <w:szCs w:val="16"/>
                <w:u w:val="single"/>
              </w:rPr>
            </w:pPr>
          </w:p>
        </w:tc>
      </w:tr>
      <w:tr w:rsidR="00BE515D" w14:paraId="57F1DFB7" w14:textId="77777777">
        <w:tc>
          <w:tcPr>
            <w:tcW w:w="2122" w:type="dxa"/>
          </w:tcPr>
          <w:p w14:paraId="57F1DFB5"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CMCC</w:t>
            </w:r>
          </w:p>
        </w:tc>
        <w:tc>
          <w:tcPr>
            <w:tcW w:w="7512" w:type="dxa"/>
          </w:tcPr>
          <w:p w14:paraId="57F1DFB6"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the updated proposal 2.1 and 2.2.</w:t>
            </w:r>
          </w:p>
        </w:tc>
      </w:tr>
      <w:tr w:rsidR="00BE515D" w14:paraId="57F1DFBA" w14:textId="77777777">
        <w:tc>
          <w:tcPr>
            <w:tcW w:w="2122" w:type="dxa"/>
          </w:tcPr>
          <w:p w14:paraId="57F1DFB8"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TT Docomo</w:t>
            </w:r>
          </w:p>
        </w:tc>
        <w:tc>
          <w:tcPr>
            <w:tcW w:w="7512" w:type="dxa"/>
          </w:tcPr>
          <w:p w14:paraId="57F1DFB9"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Support </w:t>
            </w:r>
          </w:p>
        </w:tc>
      </w:tr>
      <w:tr w:rsidR="00BE515D" w14:paraId="57F1DFBD" w14:textId="77777777">
        <w:tc>
          <w:tcPr>
            <w:tcW w:w="2122" w:type="dxa"/>
          </w:tcPr>
          <w:p w14:paraId="57F1DFBB"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Sharp</w:t>
            </w:r>
          </w:p>
        </w:tc>
        <w:tc>
          <w:tcPr>
            <w:tcW w:w="7512" w:type="dxa"/>
          </w:tcPr>
          <w:p w14:paraId="57F1DFBC"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Yu Mincho" w:hAnsi="Times New Roman" w:cs="Times New Roman"/>
                <w:sz w:val="18"/>
                <w:szCs w:val="18"/>
              </w:rPr>
              <w:t>Support</w:t>
            </w:r>
          </w:p>
        </w:tc>
      </w:tr>
      <w:tr w:rsidR="00BE515D" w14:paraId="57F1DFC1" w14:textId="77777777">
        <w:tc>
          <w:tcPr>
            <w:tcW w:w="2122" w:type="dxa"/>
          </w:tcPr>
          <w:p w14:paraId="57F1DFBE"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Apple</w:t>
            </w:r>
          </w:p>
        </w:tc>
        <w:tc>
          <w:tcPr>
            <w:tcW w:w="7512" w:type="dxa"/>
          </w:tcPr>
          <w:p w14:paraId="57F1DFBF"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proposal 2.1.</w:t>
            </w:r>
          </w:p>
          <w:p w14:paraId="57F1DFC0"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For Proposal 2.2, we think 2 </w:t>
            </w:r>
            <w:r>
              <w:rPr>
                <w:rFonts w:ascii="Times New Roman" w:eastAsia="宋体" w:hAnsi="Times New Roman" w:cs="Times New Roman"/>
                <w:sz w:val="18"/>
                <w:szCs w:val="18"/>
              </w:rPr>
              <w:t>repetitions should be enough for format 0/2. The second bullet seems unnecessary. We do not support the conclusion and we can revisit it after we see some designs for dynamic indication of number of repetitions.</w:t>
            </w:r>
          </w:p>
        </w:tc>
      </w:tr>
      <w:tr w:rsidR="00BE515D" w14:paraId="57F1DFC5" w14:textId="77777777">
        <w:tc>
          <w:tcPr>
            <w:tcW w:w="2122" w:type="dxa"/>
          </w:tcPr>
          <w:p w14:paraId="57F1DFC2"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Nokia/NSB</w:t>
            </w:r>
          </w:p>
        </w:tc>
        <w:tc>
          <w:tcPr>
            <w:tcW w:w="7512" w:type="dxa"/>
          </w:tcPr>
          <w:p w14:paraId="57F1DFC3"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Proposal 2.1</w:t>
            </w:r>
          </w:p>
          <w:p w14:paraId="57F1DFC4"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lastRenderedPageBreak/>
              <w:t>Support Prop</w:t>
            </w:r>
            <w:r>
              <w:rPr>
                <w:rFonts w:ascii="Times New Roman" w:eastAsia="宋体" w:hAnsi="Times New Roman" w:cs="Times New Roman"/>
                <w:sz w:val="18"/>
                <w:szCs w:val="18"/>
              </w:rPr>
              <w:t>osal 2.2. We are also fine with the suggested FFS point from OPPO.</w:t>
            </w:r>
          </w:p>
        </w:tc>
      </w:tr>
      <w:tr w:rsidR="00BE515D" w14:paraId="57F1DFC8" w14:textId="77777777">
        <w:tc>
          <w:tcPr>
            <w:tcW w:w="2122" w:type="dxa"/>
          </w:tcPr>
          <w:p w14:paraId="57F1DFC6"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lastRenderedPageBreak/>
              <w:t>Futurewei</w:t>
            </w:r>
          </w:p>
        </w:tc>
        <w:tc>
          <w:tcPr>
            <w:tcW w:w="7512" w:type="dxa"/>
          </w:tcPr>
          <w:p w14:paraId="57F1DFC7"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Support. For the conclusion, maybe we can say “Revisit </w:t>
            </w:r>
            <w:r>
              <w:rPr>
                <w:rFonts w:ascii="Times New Roman" w:hAnsi="Times New Roman"/>
                <w:sz w:val="18"/>
                <w:szCs w:val="16"/>
              </w:rPr>
              <w:t>the dynamic indication of the number of repetitions based on Rel-17 coverage enhancement outcome”.</w:t>
            </w:r>
          </w:p>
        </w:tc>
      </w:tr>
      <w:tr w:rsidR="00BE515D" w14:paraId="57F1DFCC" w14:textId="77777777">
        <w:tc>
          <w:tcPr>
            <w:tcW w:w="2122" w:type="dxa"/>
          </w:tcPr>
          <w:p w14:paraId="57F1DFC9"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MediaTek</w:t>
            </w:r>
          </w:p>
        </w:tc>
        <w:tc>
          <w:tcPr>
            <w:tcW w:w="7512" w:type="dxa"/>
          </w:tcPr>
          <w:p w14:paraId="57F1DFCA" w14:textId="77777777" w:rsidR="00BE515D" w:rsidRDefault="00664CCC">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We are </w:t>
            </w:r>
            <w:r>
              <w:rPr>
                <w:rFonts w:ascii="Times New Roman" w:eastAsia="Malgun Gothic" w:hAnsi="Times New Roman" w:cs="Times New Roman"/>
                <w:sz w:val="18"/>
                <w:szCs w:val="18"/>
              </w:rPr>
              <w:t>fine with Proposal 2.1 to follow the majority view. We have no doubt there would be performance gain for PUCCH format 0 and 2 repetitions in multi-TRP Scheme 1. However, once a scheme with repetitions within a slot is agreed, it is questionable whether sup</w:t>
            </w:r>
            <w:r>
              <w:rPr>
                <w:rFonts w:ascii="Times New Roman" w:eastAsia="Malgun Gothic" w:hAnsi="Times New Roman" w:cs="Times New Roman"/>
                <w:sz w:val="18"/>
                <w:szCs w:val="18"/>
              </w:rPr>
              <w:t>porting PUCCH format 0 and 2 repetitions in multi-TRP Scheme 1 can provide additional benefit. We are still not convinced why S-TRP PUCCH repetition does not support PUCCH formats 0 and 2, but M-TRP PUCCH inter-slot repetition would be better to support th</w:t>
            </w:r>
            <w:r>
              <w:rPr>
                <w:rFonts w:ascii="Times New Roman" w:eastAsia="Malgun Gothic" w:hAnsi="Times New Roman" w:cs="Times New Roman"/>
                <w:sz w:val="18"/>
                <w:szCs w:val="18"/>
              </w:rPr>
              <w:t>em.</w:t>
            </w:r>
          </w:p>
          <w:p w14:paraId="57F1DFCB"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Malgun Gothic" w:hAnsi="Times New Roman" w:cs="Times New Roman"/>
                <w:sz w:val="18"/>
                <w:szCs w:val="18"/>
              </w:rPr>
              <w:t>We support FL Proposal 2.2.</w:t>
            </w:r>
          </w:p>
        </w:tc>
      </w:tr>
      <w:tr w:rsidR="00BE515D" w14:paraId="57F1DFCF" w14:textId="77777777">
        <w:tc>
          <w:tcPr>
            <w:tcW w:w="2122" w:type="dxa"/>
          </w:tcPr>
          <w:p w14:paraId="57F1DFCD"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EC</w:t>
            </w:r>
          </w:p>
        </w:tc>
        <w:tc>
          <w:tcPr>
            <w:tcW w:w="7512" w:type="dxa"/>
          </w:tcPr>
          <w:p w14:paraId="57F1DFCE" w14:textId="77777777" w:rsidR="00BE515D" w:rsidRDefault="00664CCC">
            <w:pPr>
              <w:adjustRightInd w:val="0"/>
              <w:snapToGrid w:val="0"/>
              <w:spacing w:before="60"/>
              <w:rPr>
                <w:rFonts w:ascii="Times New Roman" w:eastAsia="Malgun Gothic" w:hAnsi="Times New Roman" w:cs="Times New Roman"/>
                <w:sz w:val="18"/>
                <w:szCs w:val="18"/>
              </w:rPr>
            </w:pPr>
            <w:r>
              <w:rPr>
                <w:rFonts w:ascii="Times New Roman" w:eastAsia="宋体" w:hAnsi="Times New Roman" w:cs="Times New Roman"/>
                <w:sz w:val="18"/>
                <w:szCs w:val="18"/>
              </w:rPr>
              <w:t>Support the proposals.</w:t>
            </w:r>
          </w:p>
        </w:tc>
      </w:tr>
      <w:tr w:rsidR="00BE515D" w14:paraId="57F1DFD2" w14:textId="77777777">
        <w:tc>
          <w:tcPr>
            <w:tcW w:w="2122" w:type="dxa"/>
          </w:tcPr>
          <w:p w14:paraId="57F1DFD0"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L</w:t>
            </w:r>
            <w:r>
              <w:rPr>
                <w:rFonts w:ascii="Times New Roman" w:eastAsia="宋体" w:hAnsi="Times New Roman" w:cs="Times New Roman"/>
                <w:sz w:val="18"/>
                <w:szCs w:val="18"/>
              </w:rPr>
              <w:t>enovo&amp;MotM</w:t>
            </w:r>
          </w:p>
        </w:tc>
        <w:tc>
          <w:tcPr>
            <w:tcW w:w="7512" w:type="dxa"/>
          </w:tcPr>
          <w:p w14:paraId="57F1DFD1"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w:t>
            </w:r>
            <w:r>
              <w:rPr>
                <w:rFonts w:ascii="Times New Roman" w:eastAsia="宋体" w:hAnsi="Times New Roman" w:cs="Times New Roman"/>
                <w:sz w:val="18"/>
                <w:szCs w:val="18"/>
              </w:rPr>
              <w:t>upport.</w:t>
            </w:r>
          </w:p>
        </w:tc>
      </w:tr>
      <w:tr w:rsidR="00BE515D" w14:paraId="57F1DFD5" w14:textId="77777777">
        <w:tc>
          <w:tcPr>
            <w:tcW w:w="2122" w:type="dxa"/>
          </w:tcPr>
          <w:p w14:paraId="57F1DFD3"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Fujitsu</w:t>
            </w:r>
          </w:p>
        </w:tc>
        <w:tc>
          <w:tcPr>
            <w:tcW w:w="7512" w:type="dxa"/>
          </w:tcPr>
          <w:p w14:paraId="57F1DFD4"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the updated proposal.</w:t>
            </w:r>
          </w:p>
        </w:tc>
      </w:tr>
      <w:tr w:rsidR="00BE515D" w14:paraId="57F1DFD8" w14:textId="77777777">
        <w:tc>
          <w:tcPr>
            <w:tcW w:w="2122" w:type="dxa"/>
          </w:tcPr>
          <w:p w14:paraId="57F1DFD6"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X</w:t>
            </w:r>
            <w:r>
              <w:rPr>
                <w:rFonts w:ascii="Times New Roman" w:eastAsia="宋体" w:hAnsi="Times New Roman" w:cs="Times New Roman"/>
                <w:sz w:val="18"/>
                <w:szCs w:val="18"/>
              </w:rPr>
              <w:t>iaomi</w:t>
            </w:r>
          </w:p>
        </w:tc>
        <w:tc>
          <w:tcPr>
            <w:tcW w:w="7512" w:type="dxa"/>
          </w:tcPr>
          <w:p w14:paraId="57F1DFD7"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Support the proposals and also fine with OPPO’s revision </w:t>
            </w:r>
          </w:p>
        </w:tc>
      </w:tr>
      <w:tr w:rsidR="00BE515D" w14:paraId="57F1DFDB" w14:textId="77777777">
        <w:tc>
          <w:tcPr>
            <w:tcW w:w="2122" w:type="dxa"/>
          </w:tcPr>
          <w:p w14:paraId="57F1DFD9"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hAnsi="Times New Roman" w:cs="Times New Roman" w:hint="eastAsia"/>
                <w:sz w:val="18"/>
                <w:szCs w:val="18"/>
              </w:rPr>
              <w:t>Samsung</w:t>
            </w:r>
          </w:p>
        </w:tc>
        <w:tc>
          <w:tcPr>
            <w:tcW w:w="7512" w:type="dxa"/>
          </w:tcPr>
          <w:p w14:paraId="57F1DFDA"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hAnsi="Times New Roman" w:cs="Times New Roman" w:hint="eastAsia"/>
                <w:sz w:val="18"/>
                <w:szCs w:val="18"/>
              </w:rPr>
              <w:t xml:space="preserve">Support both updated proposals. </w:t>
            </w:r>
          </w:p>
        </w:tc>
      </w:tr>
      <w:tr w:rsidR="00BE515D" w14:paraId="57F1DFDE" w14:textId="77777777">
        <w:tc>
          <w:tcPr>
            <w:tcW w:w="2122" w:type="dxa"/>
          </w:tcPr>
          <w:p w14:paraId="57F1DFDC"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vivo</w:t>
            </w:r>
          </w:p>
        </w:tc>
        <w:tc>
          <w:tcPr>
            <w:tcW w:w="7512" w:type="dxa"/>
          </w:tcPr>
          <w:p w14:paraId="57F1DFDD"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FL update#2</w:t>
            </w:r>
          </w:p>
        </w:tc>
      </w:tr>
      <w:tr w:rsidR="00BE515D" w14:paraId="57F1DFE3" w14:textId="77777777">
        <w:tc>
          <w:tcPr>
            <w:tcW w:w="2122" w:type="dxa"/>
          </w:tcPr>
          <w:p w14:paraId="57F1DFDF" w14:textId="77777777" w:rsidR="00BE515D" w:rsidRDefault="00664CCC">
            <w:pPr>
              <w:adjustRightInd w:val="0"/>
              <w:snapToGrid w:val="0"/>
              <w:spacing w:before="60"/>
              <w:jc w:val="center"/>
              <w:rPr>
                <w:rFonts w:ascii="Times New Roman" w:hAnsi="Times New Roman" w:cs="Times New Roman"/>
                <w:sz w:val="18"/>
                <w:szCs w:val="18"/>
              </w:rPr>
            </w:pPr>
            <w:r>
              <w:rPr>
                <w:rFonts w:ascii="Times New Roman" w:eastAsia="宋体" w:hAnsi="Times New Roman" w:cs="Times New Roman" w:hint="eastAsia"/>
                <w:sz w:val="18"/>
                <w:szCs w:val="18"/>
              </w:rPr>
              <w:t>H</w:t>
            </w:r>
            <w:r>
              <w:rPr>
                <w:rFonts w:ascii="Times New Roman" w:eastAsia="宋体" w:hAnsi="Times New Roman" w:cs="Times New Roman"/>
                <w:sz w:val="18"/>
                <w:szCs w:val="18"/>
              </w:rPr>
              <w:t>uawei, HiSilicon</w:t>
            </w:r>
          </w:p>
        </w:tc>
        <w:tc>
          <w:tcPr>
            <w:tcW w:w="7512" w:type="dxa"/>
          </w:tcPr>
          <w:p w14:paraId="57F1DFE0" w14:textId="77777777" w:rsidR="00BE515D" w:rsidRDefault="00664CCC">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W</w:t>
            </w:r>
            <w:r>
              <w:rPr>
                <w:rFonts w:ascii="Times New Roman" w:hAnsi="Times New Roman" w:cs="Times New Roman"/>
                <w:sz w:val="18"/>
                <w:szCs w:val="18"/>
              </w:rPr>
              <w:t xml:space="preserve">e share the same view as LG and MTK. We can be open to this proposal, although we fail to see the use case. </w:t>
            </w:r>
          </w:p>
          <w:p w14:paraId="57F1DFE1" w14:textId="77777777" w:rsidR="00BE515D" w:rsidRDefault="00664CCC">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For proposal 2.2, “per TRP limit” may not be needed as by beam mapping patterns, naturally #repetitions will be divided equally between TRPs.</w:t>
            </w:r>
          </w:p>
          <w:p w14:paraId="57F1DFE2" w14:textId="77777777" w:rsidR="00BE515D" w:rsidRDefault="00664CCC">
            <w:pPr>
              <w:adjustRightInd w:val="0"/>
              <w:snapToGrid w:val="0"/>
              <w:spacing w:before="60"/>
              <w:rPr>
                <w:rFonts w:ascii="Times New Roman" w:hAnsi="Times New Roman" w:cs="Times New Roman"/>
                <w:sz w:val="18"/>
                <w:szCs w:val="18"/>
              </w:rPr>
            </w:pPr>
            <w:r>
              <w:rPr>
                <w:rFonts w:ascii="Times New Roman" w:hAnsi="Times New Roman"/>
                <w:sz w:val="18"/>
                <w:szCs w:val="16"/>
              </w:rPr>
              <w:t>We ar</w:t>
            </w:r>
            <w:r>
              <w:rPr>
                <w:rFonts w:ascii="Times New Roman" w:hAnsi="Times New Roman"/>
                <w:sz w:val="18"/>
                <w:szCs w:val="16"/>
              </w:rPr>
              <w:t>e fine with the conclusion.</w:t>
            </w:r>
          </w:p>
        </w:tc>
      </w:tr>
      <w:tr w:rsidR="00BE515D" w14:paraId="57F1DFF7" w14:textId="77777777">
        <w:tc>
          <w:tcPr>
            <w:tcW w:w="2122" w:type="dxa"/>
          </w:tcPr>
          <w:p w14:paraId="57F1DFE4"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eastAsia="PMingLiU" w:hAnsi="Times New Roman" w:cs="Times New Roman"/>
                <w:color w:val="3B3838" w:themeColor="background2" w:themeShade="40"/>
                <w:sz w:val="18"/>
                <w:szCs w:val="18"/>
                <w:highlight w:val="cyan"/>
                <w:lang w:eastAsia="zh-TW"/>
              </w:rPr>
              <w:t>FL update#3</w:t>
            </w:r>
          </w:p>
        </w:tc>
        <w:tc>
          <w:tcPr>
            <w:tcW w:w="7512" w:type="dxa"/>
          </w:tcPr>
          <w:p w14:paraId="57F1DFE5"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Oppo &gt;&gt; let’s try to separate dynamic repetition from proposal 2.2.</w:t>
            </w:r>
          </w:p>
          <w:p w14:paraId="57F1DFE6"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Apple&gt;&gt; For format 0/2, yes, we could make the agreement for number of repetitions equals to two first. </w:t>
            </w:r>
          </w:p>
          <w:p w14:paraId="57F1DFE7"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HW, Apple&gt;&gt; Second bullet is not wrong as it carries clarification. Anyways, removed in the update. </w:t>
            </w:r>
          </w:p>
          <w:p w14:paraId="57F1DFE8"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MTek, HW &gt;&gt; If I got your reply right, you will no</w:t>
            </w:r>
            <w:r>
              <w:rPr>
                <w:rFonts w:ascii="Times New Roman" w:eastAsia="宋体" w:hAnsi="Times New Roman" w:cs="Times New Roman"/>
                <w:sz w:val="18"/>
                <w:szCs w:val="18"/>
              </w:rPr>
              <w:t xml:space="preserve">t object the majority view. Thanks. </w:t>
            </w:r>
          </w:p>
          <w:p w14:paraId="57F1DFE9"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All &gt;&gt; Please see the latest versions. Removed some corrections did before and highlighted the changes on PUCCH format 0/2 applies only for 2 repetitions now.  </w:t>
            </w:r>
          </w:p>
          <w:p w14:paraId="57F1DFEA" w14:textId="77777777" w:rsidR="00BE515D" w:rsidRDefault="00664CCC">
            <w:pPr>
              <w:rPr>
                <w:rFonts w:ascii="Times New Roman" w:eastAsia="Batang" w:hAnsi="Times New Roman" w:cs="Times New Roman"/>
                <w:sz w:val="18"/>
                <w:szCs w:val="18"/>
              </w:rPr>
            </w:pPr>
            <w:r>
              <w:rPr>
                <w:rFonts w:ascii="Times New Roman" w:hAnsi="Times New Roman" w:cs="Times New Roman"/>
                <w:b/>
                <w:bCs/>
                <w:sz w:val="18"/>
                <w:szCs w:val="18"/>
                <w:highlight w:val="magenta"/>
              </w:rPr>
              <w:t>Offline Agreement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14:paraId="57F1DFEB" w14:textId="77777777" w:rsidR="00BE515D" w:rsidRDefault="00664CCC">
            <w:pPr>
              <w:pStyle w:val="afe"/>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Support</w:t>
            </w:r>
            <w:r>
              <w:rPr>
                <w:rFonts w:ascii="Times New Roman" w:eastAsia="Batang" w:hAnsi="Times New Roman" w:cs="Times New Roman"/>
                <w:sz w:val="18"/>
                <w:szCs w:val="18"/>
              </w:rPr>
              <w:t xml:space="preserve"> PUCCH formats 0 and 2 (in addition to agreed PUCCH formats 1,3,4)</w:t>
            </w:r>
          </w:p>
          <w:p w14:paraId="57F1DFEC" w14:textId="77777777" w:rsidR="00BE515D" w:rsidRDefault="00BE515D">
            <w:pPr>
              <w:pStyle w:val="afe"/>
              <w:ind w:left="360"/>
              <w:rPr>
                <w:rFonts w:ascii="Times New Roman" w:eastAsia="Batang" w:hAnsi="Times New Roman" w:cs="Times New Roman"/>
                <w:sz w:val="18"/>
                <w:szCs w:val="18"/>
              </w:rPr>
            </w:pPr>
          </w:p>
          <w:p w14:paraId="57F1DFED" w14:textId="77777777" w:rsidR="00BE515D" w:rsidRDefault="00664CCC">
            <w:pPr>
              <w:rPr>
                <w:rFonts w:ascii="Times New Roman" w:eastAsia="Batang" w:hAnsi="Times New Roman" w:cs="Times New Roman"/>
                <w:sz w:val="16"/>
                <w:szCs w:val="16"/>
              </w:rPr>
            </w:pPr>
            <w:r>
              <w:rPr>
                <w:rFonts w:ascii="Times New Roman" w:hAnsi="Times New Roman"/>
                <w:b/>
                <w:bCs/>
                <w:sz w:val="18"/>
                <w:szCs w:val="16"/>
                <w:highlight w:val="magenta"/>
              </w:rPr>
              <w:t>Proposal 2.2:</w:t>
            </w:r>
            <w:r>
              <w:rPr>
                <w:rFonts w:ascii="Times New Roman" w:hAnsi="Times New Roman"/>
                <w:sz w:val="18"/>
                <w:szCs w:val="16"/>
              </w:rPr>
              <w:t xml:space="preserve"> </w:t>
            </w:r>
          </w:p>
          <w:p w14:paraId="57F1DFEE" w14:textId="77777777" w:rsidR="00BE515D" w:rsidRDefault="00664CCC">
            <w:pPr>
              <w:rPr>
                <w:rFonts w:ascii="Times New Roman" w:hAnsi="Times New Roman"/>
                <w:sz w:val="18"/>
                <w:szCs w:val="16"/>
              </w:rPr>
            </w:pPr>
            <w:r>
              <w:rPr>
                <w:rFonts w:ascii="Times New Roman" w:hAnsi="Times New Roman"/>
                <w:sz w:val="18"/>
                <w:szCs w:val="16"/>
              </w:rPr>
              <w:t xml:space="preserve">For M-TRP PUCCH scheme 1, </w:t>
            </w:r>
          </w:p>
          <w:p w14:paraId="57F1DFEF" w14:textId="77777777" w:rsidR="00BE515D" w:rsidRDefault="00664CCC">
            <w:pPr>
              <w:pStyle w:val="afe"/>
              <w:numPr>
                <w:ilvl w:val="0"/>
                <w:numId w:val="20"/>
              </w:numPr>
              <w:spacing w:line="256" w:lineRule="auto"/>
              <w:rPr>
                <w:rFonts w:ascii="Times New Roman" w:hAnsi="Times New Roman"/>
                <w:sz w:val="18"/>
                <w:szCs w:val="16"/>
              </w:rPr>
            </w:pPr>
            <w:r>
              <w:rPr>
                <w:rFonts w:ascii="Times New Roman" w:hAnsi="Times New Roman"/>
                <w:color w:val="FF0000"/>
                <w:sz w:val="18"/>
                <w:szCs w:val="16"/>
              </w:rPr>
              <w:t xml:space="preserve">For PUCCH formats 1/3/4, </w:t>
            </w:r>
            <w:r>
              <w:rPr>
                <w:rFonts w:ascii="Times New Roman" w:hAnsi="Times New Roman"/>
                <w:sz w:val="18"/>
                <w:szCs w:val="16"/>
              </w:rPr>
              <w:t xml:space="preserve">values for the total number of repetitions at least contain values 2, 4, and 8.  </w:t>
            </w:r>
          </w:p>
          <w:p w14:paraId="57F1DFF0" w14:textId="77777777" w:rsidR="00BE515D" w:rsidRDefault="00664CCC">
            <w:pPr>
              <w:pStyle w:val="afe"/>
              <w:numPr>
                <w:ilvl w:val="1"/>
                <w:numId w:val="20"/>
              </w:numPr>
              <w:spacing w:line="256" w:lineRule="auto"/>
              <w:rPr>
                <w:rFonts w:ascii="Times New Roman" w:hAnsi="Times New Roman"/>
                <w:sz w:val="18"/>
                <w:szCs w:val="16"/>
              </w:rPr>
            </w:pPr>
            <w:r>
              <w:rPr>
                <w:rFonts w:ascii="Times New Roman" w:hAnsi="Times New Roman"/>
                <w:sz w:val="18"/>
                <w:szCs w:val="16"/>
              </w:rPr>
              <w:tab/>
              <w:t>FFS: maximum repetition number can be extended to 16.</w:t>
            </w:r>
          </w:p>
          <w:p w14:paraId="57F1DFF1" w14:textId="77777777" w:rsidR="00BE515D" w:rsidRDefault="00664CCC">
            <w:pPr>
              <w:pStyle w:val="afe"/>
              <w:numPr>
                <w:ilvl w:val="0"/>
                <w:numId w:val="20"/>
              </w:numPr>
              <w:spacing w:line="256" w:lineRule="auto"/>
              <w:rPr>
                <w:rFonts w:ascii="Times New Roman" w:hAnsi="Times New Roman"/>
                <w:color w:val="FF0000"/>
                <w:sz w:val="18"/>
                <w:szCs w:val="16"/>
              </w:rPr>
            </w:pPr>
            <w:r>
              <w:rPr>
                <w:rFonts w:ascii="Times New Roman" w:hAnsi="Times New Roman"/>
                <w:color w:val="FF0000"/>
                <w:sz w:val="18"/>
                <w:szCs w:val="16"/>
              </w:rPr>
              <w:t xml:space="preserve">For PUCCH formats 0/2, the total number of repetitions at least contain 2.  </w:t>
            </w:r>
          </w:p>
          <w:p w14:paraId="57F1DFF2" w14:textId="77777777" w:rsidR="00BE515D" w:rsidRDefault="00664CCC">
            <w:pPr>
              <w:pStyle w:val="afe"/>
              <w:numPr>
                <w:ilvl w:val="1"/>
                <w:numId w:val="20"/>
              </w:numPr>
              <w:spacing w:line="256" w:lineRule="auto"/>
              <w:rPr>
                <w:rFonts w:ascii="Times New Roman" w:hAnsi="Times New Roman"/>
                <w:color w:val="FF0000"/>
                <w:sz w:val="18"/>
                <w:szCs w:val="16"/>
              </w:rPr>
            </w:pPr>
            <w:r>
              <w:rPr>
                <w:rFonts w:ascii="Times New Roman" w:hAnsi="Times New Roman"/>
                <w:color w:val="FF0000"/>
                <w:sz w:val="18"/>
                <w:szCs w:val="16"/>
              </w:rPr>
              <w:tab/>
              <w:t>FFS: other values.</w:t>
            </w:r>
          </w:p>
          <w:p w14:paraId="57F1DFF3" w14:textId="77777777" w:rsidR="00BE515D" w:rsidRDefault="00664CCC">
            <w:pPr>
              <w:pStyle w:val="afe"/>
              <w:numPr>
                <w:ilvl w:val="0"/>
                <w:numId w:val="20"/>
              </w:numPr>
              <w:spacing w:line="256" w:lineRule="auto"/>
              <w:rPr>
                <w:rFonts w:ascii="Times New Roman" w:hAnsi="Times New Roman"/>
                <w:strike/>
                <w:color w:val="FF0000"/>
                <w:sz w:val="18"/>
                <w:szCs w:val="16"/>
              </w:rPr>
            </w:pPr>
            <w:r>
              <w:rPr>
                <w:rFonts w:ascii="Times New Roman" w:hAnsi="Times New Roman"/>
                <w:strike/>
                <w:color w:val="FF0000"/>
                <w:sz w:val="18"/>
                <w:szCs w:val="16"/>
              </w:rPr>
              <w:t xml:space="preserve">RRC configured number of slots (repetitions) are applied across both TRPs (e.g if the number of repetitions given by </w:t>
            </w:r>
            <w:r>
              <w:rPr>
                <w:rFonts w:ascii="Times New Roman" w:hAnsi="Times New Roman"/>
                <w:i/>
                <w:iCs/>
                <w:strike/>
                <w:color w:val="FF0000"/>
                <w:sz w:val="18"/>
                <w:szCs w:val="16"/>
              </w:rPr>
              <w:t>nrofSlots</w:t>
            </w:r>
            <w:r>
              <w:rPr>
                <w:rFonts w:ascii="Times New Roman" w:hAnsi="Times New Roman"/>
                <w:strike/>
                <w:color w:val="FF0000"/>
                <w:sz w:val="18"/>
                <w:szCs w:val="16"/>
              </w:rPr>
              <w:t xml:space="preserve"> in </w:t>
            </w:r>
            <w:r>
              <w:rPr>
                <w:rFonts w:ascii="Times New Roman" w:hAnsi="Times New Roman"/>
                <w:i/>
                <w:iCs/>
                <w:strike/>
                <w:color w:val="FF0000"/>
                <w:sz w:val="18"/>
                <w:szCs w:val="16"/>
              </w:rPr>
              <w:t>PUCCH-config</w:t>
            </w:r>
            <w:r>
              <w:rPr>
                <w:rFonts w:ascii="Times New Roman" w:hAnsi="Times New Roman"/>
                <w:strike/>
                <w:color w:val="FF0000"/>
                <w:sz w:val="18"/>
                <w:szCs w:val="16"/>
              </w:rPr>
              <w:t xml:space="preserve"> is 8, per TRP li</w:t>
            </w:r>
            <w:r>
              <w:rPr>
                <w:rFonts w:ascii="Times New Roman" w:hAnsi="Times New Roman"/>
                <w:strike/>
                <w:color w:val="FF0000"/>
                <w:sz w:val="18"/>
                <w:szCs w:val="16"/>
              </w:rPr>
              <w:t xml:space="preserve">mit is 4). </w:t>
            </w:r>
          </w:p>
          <w:p w14:paraId="57F1DFF4" w14:textId="77777777" w:rsidR="00BE515D" w:rsidRDefault="00BE515D">
            <w:pPr>
              <w:rPr>
                <w:rFonts w:ascii="Times New Roman" w:hAnsi="Times New Roman"/>
                <w:sz w:val="18"/>
                <w:szCs w:val="16"/>
              </w:rPr>
            </w:pPr>
          </w:p>
          <w:p w14:paraId="57F1DFF5" w14:textId="77777777" w:rsidR="00BE515D" w:rsidRDefault="00664CCC">
            <w:pPr>
              <w:rPr>
                <w:rFonts w:ascii="Times New Roman" w:hAnsi="Times New Roman"/>
                <w:b/>
                <w:bCs/>
                <w:sz w:val="18"/>
                <w:szCs w:val="16"/>
                <w:highlight w:val="magenta"/>
              </w:rPr>
            </w:pPr>
            <w:r>
              <w:rPr>
                <w:rFonts w:ascii="Times New Roman" w:hAnsi="Times New Roman"/>
                <w:b/>
                <w:bCs/>
                <w:sz w:val="18"/>
                <w:szCs w:val="16"/>
                <w:highlight w:val="magenta"/>
              </w:rPr>
              <w:t>Offline Conclusion</w:t>
            </w:r>
          </w:p>
          <w:p w14:paraId="57F1DFF6" w14:textId="77777777" w:rsidR="00BE515D" w:rsidRDefault="00664CCC">
            <w:pPr>
              <w:pStyle w:val="afe"/>
              <w:numPr>
                <w:ilvl w:val="0"/>
                <w:numId w:val="20"/>
              </w:numPr>
              <w:spacing w:line="256" w:lineRule="auto"/>
              <w:rPr>
                <w:rFonts w:ascii="Times New Roman" w:hAnsi="Times New Roman"/>
                <w:sz w:val="18"/>
                <w:szCs w:val="16"/>
              </w:rPr>
            </w:pPr>
            <w:r>
              <w:rPr>
                <w:rFonts w:ascii="Times New Roman" w:hAnsi="Times New Roman"/>
                <w:sz w:val="18"/>
                <w:szCs w:val="16"/>
              </w:rPr>
              <w:t>The dynamic indication of the number of repetitions supported for Rel-17 coverage enhancement can be used for multi-TRP operation</w:t>
            </w:r>
          </w:p>
        </w:tc>
      </w:tr>
    </w:tbl>
    <w:p w14:paraId="57F1DFF8" w14:textId="77777777" w:rsidR="00BE515D" w:rsidRDefault="00BE515D">
      <w:pPr>
        <w:rPr>
          <w:rFonts w:ascii="Times New Roman" w:hAnsi="Times New Roman" w:cs="Times New Roman"/>
          <w:b/>
          <w:bCs/>
          <w:sz w:val="18"/>
          <w:szCs w:val="18"/>
        </w:rPr>
      </w:pPr>
    </w:p>
    <w:p w14:paraId="57F1DFF9" w14:textId="77777777" w:rsidR="00BE515D" w:rsidRDefault="00664CCC">
      <w:pPr>
        <w:pStyle w:val="3"/>
        <w:ind w:left="1077" w:hanging="1077"/>
        <w:rPr>
          <w:szCs w:val="16"/>
          <w:u w:val="single"/>
        </w:rPr>
      </w:pPr>
      <w:r>
        <w:rPr>
          <w:szCs w:val="16"/>
          <w:u w:val="single"/>
        </w:rPr>
        <w:t>Proposal 2.3</w:t>
      </w:r>
    </w:p>
    <w:p w14:paraId="57F1DFFA" w14:textId="77777777" w:rsidR="00BE515D" w:rsidRDefault="00664CCC">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57F1DFFB" w14:textId="77777777" w:rsidR="00BE515D" w:rsidRDefault="00664CCC">
      <w:pPr>
        <w:pStyle w:val="afe"/>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consecutive sub-slots within a slot. </w:t>
      </w:r>
    </w:p>
    <w:p w14:paraId="57F1DFFC" w14:textId="77777777" w:rsidR="00BE515D" w:rsidRDefault="00664CCC">
      <w:pPr>
        <w:pStyle w:val="afe"/>
        <w:numPr>
          <w:ilvl w:val="1"/>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For 7 symbol sub-slot configuration, X = 2</w:t>
      </w:r>
    </w:p>
    <w:p w14:paraId="57F1DFFD" w14:textId="77777777" w:rsidR="00BE515D" w:rsidRDefault="00664CCC">
      <w:pPr>
        <w:pStyle w:val="afe"/>
        <w:numPr>
          <w:ilvl w:val="1"/>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w:t>
      </w:r>
      <w:r>
        <w:rPr>
          <w:rFonts w:ascii="Times New Roman" w:hAnsi="Times New Roman" w:cs="Times New Roman"/>
          <w:sz w:val="18"/>
          <w:szCs w:val="18"/>
          <w:highlight w:val="yellow"/>
        </w:rPr>
        <w:t>FS1:</w:t>
      </w:r>
      <w:r>
        <w:rPr>
          <w:rFonts w:ascii="Times New Roman" w:hAnsi="Times New Roman" w:cs="Times New Roman"/>
          <w:sz w:val="18"/>
          <w:szCs w:val="18"/>
        </w:rPr>
        <w:t xml:space="preserve"> values of X for 2 symbol sub-slot configuration</w:t>
      </w:r>
    </w:p>
    <w:p w14:paraId="57F1DFFE" w14:textId="77777777" w:rsidR="00BE515D" w:rsidRDefault="00664CCC">
      <w:pPr>
        <w:pStyle w:val="afe"/>
        <w:numPr>
          <w:ilvl w:val="0"/>
          <w:numId w:val="21"/>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highlight w:val="yellow"/>
        </w:rPr>
        <w:t>FFS2:</w:t>
      </w:r>
      <w:r>
        <w:rPr>
          <w:rFonts w:ascii="Times New Roman" w:eastAsia="Batang" w:hAnsi="Times New Roman" w:cs="Times New Roman"/>
          <w:sz w:val="18"/>
          <w:szCs w:val="18"/>
        </w:rPr>
        <w:t xml:space="preserve"> Scheme 3 is also supported across multiple slots</w:t>
      </w:r>
    </w:p>
    <w:p w14:paraId="57F1DFFF" w14:textId="77777777" w:rsidR="00BE515D" w:rsidRDefault="00664CCC">
      <w:pPr>
        <w:pStyle w:val="afe"/>
        <w:numPr>
          <w:ilvl w:val="1"/>
          <w:numId w:val="21"/>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rPr>
        <w:t xml:space="preserve">Alt.1: </w:t>
      </w:r>
      <w:r>
        <w:rPr>
          <w:rFonts w:ascii="Times New Roman" w:hAnsi="Times New Roman" w:cs="Times New Roman"/>
          <w:sz w:val="18"/>
          <w:szCs w:val="18"/>
        </w:rPr>
        <w:t>extended for multiple slots</w:t>
      </w:r>
    </w:p>
    <w:p w14:paraId="57F1E000" w14:textId="77777777" w:rsidR="00BE515D" w:rsidRDefault="00664CCC">
      <w:pPr>
        <w:pStyle w:val="afe"/>
        <w:numPr>
          <w:ilvl w:val="1"/>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Alt.2: defined only within a slot  </w:t>
      </w:r>
    </w:p>
    <w:p w14:paraId="57F1E001" w14:textId="77777777" w:rsidR="00BE515D" w:rsidRDefault="00664CCC">
      <w:pPr>
        <w:pStyle w:val="afe"/>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Scheme 3. </w:t>
      </w:r>
    </w:p>
    <w:p w14:paraId="57F1E002" w14:textId="77777777" w:rsidR="00BE515D" w:rsidRDefault="00664CCC">
      <w:pPr>
        <w:pStyle w:val="afe"/>
        <w:numPr>
          <w:ilvl w:val="1"/>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14:paraId="57F1E003" w14:textId="77777777" w:rsidR="00BE515D" w:rsidRDefault="00664CCC">
      <w:pPr>
        <w:pStyle w:val="afe"/>
        <w:numPr>
          <w:ilvl w:val="1"/>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14:paraId="57F1E004" w14:textId="77777777" w:rsidR="00BE515D" w:rsidRDefault="00664CCC">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 The decision of supporting scheme 3 is only applicable for multi-TRP operation. </w:t>
      </w:r>
    </w:p>
    <w:p w14:paraId="57F1E005" w14:textId="77777777" w:rsidR="00BE515D" w:rsidRDefault="00BE515D">
      <w:pPr>
        <w:pStyle w:val="afe"/>
        <w:tabs>
          <w:tab w:val="left" w:pos="420"/>
          <w:tab w:val="left" w:pos="840"/>
        </w:tabs>
        <w:ind w:left="840"/>
        <w:rPr>
          <w:rFonts w:ascii="Times New Roman" w:hAnsi="Times New Roman" w:cs="Times New Roman"/>
          <w:sz w:val="18"/>
          <w:szCs w:val="18"/>
        </w:rPr>
      </w:pPr>
    </w:p>
    <w:p w14:paraId="57F1E006"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Please comment preferred changes below. Also, high</w:t>
      </w:r>
      <w:r>
        <w:rPr>
          <w:rFonts w:ascii="Times New Roman" w:eastAsia="宋体" w:hAnsi="Times New Roman" w:cs="Times New Roman"/>
          <w:color w:val="3B3838" w:themeColor="background2" w:themeShade="40"/>
          <w:sz w:val="18"/>
          <w:szCs w:val="18"/>
        </w:rPr>
        <w:t xml:space="preserve">light your preferences for FFS points. </w:t>
      </w:r>
    </w:p>
    <w:tbl>
      <w:tblPr>
        <w:tblStyle w:val="af7"/>
        <w:tblW w:w="9634" w:type="dxa"/>
        <w:tblLayout w:type="fixed"/>
        <w:tblLook w:val="04A0" w:firstRow="1" w:lastRow="0" w:firstColumn="1" w:lastColumn="0" w:noHBand="0" w:noVBand="1"/>
      </w:tblPr>
      <w:tblGrid>
        <w:gridCol w:w="2122"/>
        <w:gridCol w:w="7512"/>
      </w:tblGrid>
      <w:tr w:rsidR="00BE515D" w14:paraId="57F1E009" w14:textId="77777777">
        <w:tc>
          <w:tcPr>
            <w:tcW w:w="2122" w:type="dxa"/>
          </w:tcPr>
          <w:p w14:paraId="57F1E007" w14:textId="77777777" w:rsidR="00BE515D" w:rsidRDefault="00664CCC">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lastRenderedPageBreak/>
              <w:t>Company</w:t>
            </w:r>
          </w:p>
        </w:tc>
        <w:tc>
          <w:tcPr>
            <w:tcW w:w="7512" w:type="dxa"/>
          </w:tcPr>
          <w:p w14:paraId="57F1E008" w14:textId="77777777" w:rsidR="00BE515D" w:rsidRDefault="00664CCC">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BE515D" w14:paraId="57F1E00F" w14:textId="77777777">
        <w:tc>
          <w:tcPr>
            <w:tcW w:w="2122" w:type="dxa"/>
          </w:tcPr>
          <w:p w14:paraId="57F1E00A"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57F1E00B"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p>
          <w:p w14:paraId="57F1E00C"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FFS1, we think the number of intra-slot repetition can be configurable similar as inter-slot repetition.</w:t>
            </w:r>
          </w:p>
          <w:p w14:paraId="57F1E00D"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FFS2, we support alt.1.</w:t>
            </w:r>
          </w:p>
          <w:p w14:paraId="57F1E00E"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For FFS3, we are fine </w:t>
            </w:r>
            <w:r>
              <w:rPr>
                <w:rFonts w:ascii="Times New Roman" w:eastAsia="宋体" w:hAnsi="Times New Roman" w:cs="Times New Roman"/>
                <w:color w:val="3B3838" w:themeColor="background2" w:themeShade="40"/>
                <w:sz w:val="18"/>
                <w:szCs w:val="18"/>
              </w:rPr>
              <w:t>with alt.1, but we would like to note that PUCCH format 1/3/4 can only be supported when the number of symbols is &lt;=7.</w:t>
            </w:r>
          </w:p>
        </w:tc>
      </w:tr>
      <w:tr w:rsidR="00BE515D" w14:paraId="57F1E015" w14:textId="77777777">
        <w:tc>
          <w:tcPr>
            <w:tcW w:w="2122" w:type="dxa"/>
          </w:tcPr>
          <w:p w14:paraId="57F1E010"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57F1E011"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Proposal 2.3.</w:t>
            </w:r>
          </w:p>
          <w:p w14:paraId="57F1E012"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FFS1: X = 2, 4, 8</w:t>
            </w:r>
          </w:p>
          <w:p w14:paraId="57F1E013"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FFS2: Alt. 1, but we prefer it listed as UE capability.</w:t>
            </w:r>
          </w:p>
          <w:p w14:paraId="57F1E014"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FFS3: Alt. 1</w:t>
            </w:r>
          </w:p>
        </w:tc>
      </w:tr>
      <w:tr w:rsidR="00BE515D" w14:paraId="57F1E01B" w14:textId="77777777">
        <w:tc>
          <w:tcPr>
            <w:tcW w:w="2122" w:type="dxa"/>
          </w:tcPr>
          <w:p w14:paraId="57F1E016"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InterDigital</w:t>
            </w:r>
          </w:p>
        </w:tc>
        <w:tc>
          <w:tcPr>
            <w:tcW w:w="7512" w:type="dxa"/>
          </w:tcPr>
          <w:p w14:paraId="57F1E017"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w:t>
            </w:r>
            <w:r>
              <w:rPr>
                <w:rFonts w:ascii="Times New Roman" w:eastAsia="宋体" w:hAnsi="Times New Roman" w:cs="Times New Roman"/>
                <w:color w:val="3B3838" w:themeColor="background2" w:themeShade="40"/>
                <w:sz w:val="18"/>
                <w:szCs w:val="18"/>
              </w:rPr>
              <w:t>upport FL’s proposal</w:t>
            </w:r>
            <w:r>
              <w:rPr>
                <w:rFonts w:ascii="Times New Roman" w:eastAsia="宋体" w:hAnsi="Times New Roman" w:cs="Times New Roman" w:hint="eastAsia"/>
                <w:color w:val="3B3838" w:themeColor="background2" w:themeShade="40"/>
                <w:sz w:val="18"/>
                <w:szCs w:val="18"/>
              </w:rPr>
              <w:t>.</w:t>
            </w:r>
          </w:p>
          <w:p w14:paraId="57F1E018"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FFS1: configurable number</w:t>
            </w:r>
          </w:p>
          <w:p w14:paraId="57F1E019"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FFS2: Alt. 1</w:t>
            </w:r>
          </w:p>
          <w:p w14:paraId="57F1E01A"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FFS3: Alt. 1</w:t>
            </w:r>
          </w:p>
        </w:tc>
      </w:tr>
      <w:tr w:rsidR="00BE515D" w14:paraId="57F1E01E" w14:textId="77777777">
        <w:tc>
          <w:tcPr>
            <w:tcW w:w="2122" w:type="dxa"/>
          </w:tcPr>
          <w:p w14:paraId="57F1E01C"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57F1E01D"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are ok with the proposal.</w:t>
            </w:r>
          </w:p>
        </w:tc>
      </w:tr>
      <w:tr w:rsidR="00BE515D" w14:paraId="57F1E02F" w14:textId="77777777">
        <w:tc>
          <w:tcPr>
            <w:tcW w:w="2122" w:type="dxa"/>
          </w:tcPr>
          <w:p w14:paraId="57F1E01F"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57F1E020"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Do not support the proposal. Based on inputs from our IIoT delegates, it seems very likely that the scheme is going to be supported in thi</w:t>
            </w:r>
            <w:r>
              <w:rPr>
                <w:rFonts w:ascii="Times New Roman" w:eastAsia="宋体" w:hAnsi="Times New Roman" w:cs="Times New Roman"/>
                <w:color w:val="3B3838" w:themeColor="background2" w:themeShade="40"/>
                <w:sz w:val="18"/>
                <w:szCs w:val="18"/>
              </w:rPr>
              <w:t xml:space="preserve">s meeting in Rel. 17 IIoT for single-TRP. Parallel discussions / multiple solutions should be avoided. We propose the following: </w:t>
            </w:r>
          </w:p>
          <w:p w14:paraId="57F1E021" w14:textId="77777777" w:rsidR="00BE515D" w:rsidRDefault="00664CCC">
            <w:pPr>
              <w:adjustRightInd w:val="0"/>
              <w:snapToGrid w:val="0"/>
              <w:spacing w:before="60"/>
              <w:rPr>
                <w:rFonts w:ascii="Times New Roman" w:eastAsia="Batang" w:hAnsi="Times New Roman" w:cs="Times New Roman"/>
                <w:color w:val="FF0000"/>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w:t>
            </w:r>
            <w:r>
              <w:rPr>
                <w:rFonts w:ascii="Times New Roman" w:hAnsi="Times New Roman" w:cs="Times New Roman"/>
                <w:color w:val="FF0000"/>
                <w:sz w:val="18"/>
                <w:szCs w:val="18"/>
              </w:rPr>
              <w:t>if the scheme is agreed in</w:t>
            </w:r>
            <w:r>
              <w:rPr>
                <w:rFonts w:ascii="Times New Roman" w:hAnsi="Times New Roman" w:cs="Times New Roman"/>
                <w:color w:val="FF0000"/>
                <w:sz w:val="18"/>
                <w:szCs w:val="18"/>
              </w:rPr>
              <w:t xml:space="preserve"> </w:t>
            </w:r>
            <w:r>
              <w:rPr>
                <w:rFonts w:ascii="Times New Roman" w:eastAsia="Batang" w:hAnsi="Times New Roman" w:cs="Times New Roman"/>
                <w:color w:val="FF0000"/>
                <w:sz w:val="18"/>
                <w:szCs w:val="18"/>
              </w:rPr>
              <w:t>Rel-17 IIoT for single-TRP.</w:t>
            </w:r>
          </w:p>
          <w:p w14:paraId="57F1E022" w14:textId="77777777" w:rsidR="00BE515D" w:rsidRDefault="00BE515D">
            <w:pPr>
              <w:adjustRightInd w:val="0"/>
              <w:snapToGrid w:val="0"/>
              <w:spacing w:before="60"/>
              <w:rPr>
                <w:rFonts w:ascii="Times New Roman" w:eastAsia="Batang" w:hAnsi="Times New Roman" w:cs="Times New Roman"/>
                <w:sz w:val="18"/>
                <w:szCs w:val="18"/>
              </w:rPr>
            </w:pPr>
          </w:p>
          <w:p w14:paraId="57F1E023" w14:textId="77777777" w:rsidR="00BE515D" w:rsidRDefault="00664CCC">
            <w:p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Alternatively, if we really want to design this scheme only for multi-TRP, then only 2 repetitions are enough. Hence, we can be fine with the following even though the first suggestion above is preferred.</w:t>
            </w:r>
          </w:p>
          <w:p w14:paraId="57F1E024" w14:textId="77777777" w:rsidR="00BE515D" w:rsidRDefault="00664CCC">
            <w:pPr>
              <w:rPr>
                <w:rFonts w:ascii="Times New Roman" w:hAnsi="Times New Roman" w:cs="Times New Roman"/>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57F1E025" w14:textId="77777777" w:rsidR="00BE515D" w:rsidRDefault="00664CCC">
            <w:pPr>
              <w:pStyle w:val="afe"/>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The same PUCCH resource carrying UCI is repeated for X</w:t>
            </w:r>
            <w:r>
              <w:rPr>
                <w:rFonts w:ascii="Times New Roman" w:hAnsi="Times New Roman" w:cs="Times New Roman"/>
                <w:color w:val="FF0000"/>
                <w:sz w:val="18"/>
                <w:szCs w:val="18"/>
              </w:rPr>
              <w:t>=2</w:t>
            </w:r>
            <w:r>
              <w:rPr>
                <w:rFonts w:ascii="Times New Roman" w:hAnsi="Times New Roman" w:cs="Times New Roman"/>
                <w:sz w:val="18"/>
                <w:szCs w:val="18"/>
              </w:rPr>
              <w:t xml:space="preserve"> consecutive sub-slots within a slot. </w:t>
            </w:r>
          </w:p>
          <w:p w14:paraId="57F1E026" w14:textId="77777777" w:rsidR="00BE515D" w:rsidRDefault="00664CCC">
            <w:pPr>
              <w:pStyle w:val="afe"/>
              <w:numPr>
                <w:ilvl w:val="1"/>
                <w:numId w:val="21"/>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rPr>
              <w:t>For 7 symbol sub-slot configuration, X = 2</w:t>
            </w:r>
          </w:p>
          <w:p w14:paraId="57F1E027" w14:textId="77777777" w:rsidR="00BE515D" w:rsidRDefault="00664CCC">
            <w:pPr>
              <w:pStyle w:val="afe"/>
              <w:numPr>
                <w:ilvl w:val="1"/>
                <w:numId w:val="21"/>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highlight w:val="yellow"/>
              </w:rPr>
              <w:t>FFS1:</w:t>
            </w:r>
            <w:r>
              <w:rPr>
                <w:rFonts w:ascii="Times New Roman" w:hAnsi="Times New Roman" w:cs="Times New Roman"/>
                <w:strike/>
                <w:sz w:val="18"/>
                <w:szCs w:val="18"/>
              </w:rPr>
              <w:t xml:space="preserve"> values of X for 2 symbol sub-slot configuration</w:t>
            </w:r>
          </w:p>
          <w:p w14:paraId="57F1E028" w14:textId="77777777" w:rsidR="00BE515D" w:rsidRDefault="00664CCC">
            <w:pPr>
              <w:pStyle w:val="afe"/>
              <w:numPr>
                <w:ilvl w:val="0"/>
                <w:numId w:val="21"/>
              </w:numPr>
              <w:tabs>
                <w:tab w:val="left" w:pos="420"/>
                <w:tab w:val="left" w:pos="840"/>
              </w:tabs>
              <w:rPr>
                <w:rFonts w:ascii="Times New Roman" w:hAnsi="Times New Roman" w:cs="Times New Roman"/>
                <w:strike/>
                <w:sz w:val="18"/>
                <w:szCs w:val="18"/>
              </w:rPr>
            </w:pPr>
            <w:r>
              <w:rPr>
                <w:rFonts w:ascii="Times New Roman" w:eastAsia="Batang" w:hAnsi="Times New Roman" w:cs="Times New Roman"/>
                <w:strike/>
                <w:sz w:val="18"/>
                <w:szCs w:val="18"/>
                <w:highlight w:val="yellow"/>
              </w:rPr>
              <w:t>FFS2:</w:t>
            </w:r>
            <w:r>
              <w:rPr>
                <w:rFonts w:ascii="Times New Roman" w:eastAsia="Batang" w:hAnsi="Times New Roman" w:cs="Times New Roman"/>
                <w:strike/>
                <w:sz w:val="18"/>
                <w:szCs w:val="18"/>
              </w:rPr>
              <w:t xml:space="preserve"> Scheme 3 is also supported across multiple slots</w:t>
            </w:r>
          </w:p>
          <w:p w14:paraId="57F1E029" w14:textId="77777777" w:rsidR="00BE515D" w:rsidRDefault="00664CCC">
            <w:pPr>
              <w:pStyle w:val="afe"/>
              <w:numPr>
                <w:ilvl w:val="1"/>
                <w:numId w:val="21"/>
              </w:numPr>
              <w:tabs>
                <w:tab w:val="left" w:pos="420"/>
                <w:tab w:val="left" w:pos="840"/>
              </w:tabs>
              <w:rPr>
                <w:rFonts w:ascii="Times New Roman" w:hAnsi="Times New Roman" w:cs="Times New Roman"/>
                <w:strike/>
                <w:sz w:val="18"/>
                <w:szCs w:val="18"/>
              </w:rPr>
            </w:pPr>
            <w:r>
              <w:rPr>
                <w:rFonts w:ascii="Times New Roman" w:eastAsia="Batang" w:hAnsi="Times New Roman" w:cs="Times New Roman"/>
                <w:strike/>
                <w:sz w:val="18"/>
                <w:szCs w:val="18"/>
              </w:rPr>
              <w:t xml:space="preserve">Alt.1: </w:t>
            </w:r>
            <w:r>
              <w:rPr>
                <w:rFonts w:ascii="Times New Roman" w:hAnsi="Times New Roman" w:cs="Times New Roman"/>
                <w:strike/>
                <w:sz w:val="18"/>
                <w:szCs w:val="18"/>
              </w:rPr>
              <w:t>extended for multiple slots</w:t>
            </w:r>
          </w:p>
          <w:p w14:paraId="57F1E02A" w14:textId="77777777" w:rsidR="00BE515D" w:rsidRDefault="00664CCC">
            <w:pPr>
              <w:pStyle w:val="afe"/>
              <w:numPr>
                <w:ilvl w:val="1"/>
                <w:numId w:val="21"/>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rPr>
              <w:t xml:space="preserve">Alt.2: defined only within a slot  </w:t>
            </w:r>
          </w:p>
          <w:p w14:paraId="57F1E02B" w14:textId="77777777" w:rsidR="00BE515D" w:rsidRDefault="00664CCC">
            <w:pPr>
              <w:pStyle w:val="afe"/>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Scheme 3. </w:t>
            </w:r>
          </w:p>
          <w:p w14:paraId="57F1E02C" w14:textId="77777777" w:rsidR="00BE515D" w:rsidRDefault="00664CCC">
            <w:pPr>
              <w:pStyle w:val="afe"/>
              <w:numPr>
                <w:ilvl w:val="1"/>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Alt.1: </w:t>
            </w:r>
            <w:r>
              <w:rPr>
                <w:rFonts w:ascii="Times New Roman" w:hAnsi="Times New Roman" w:cs="Times New Roman"/>
                <w:sz w:val="18"/>
                <w:szCs w:val="18"/>
              </w:rPr>
              <w:t>support format 1/3/4</w:t>
            </w:r>
          </w:p>
          <w:p w14:paraId="57F1E02D" w14:textId="77777777" w:rsidR="00BE515D" w:rsidRDefault="00664CCC">
            <w:pPr>
              <w:pStyle w:val="afe"/>
              <w:numPr>
                <w:ilvl w:val="1"/>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14:paraId="57F1E02E"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In addition, given that at least 9 companies support Scheme 2, we think it should be discussed at least. We would like to note that in existing RAN4 spec, transient time is defined for Rel. 15 frequen</w:t>
            </w:r>
            <w:r>
              <w:rPr>
                <w:rFonts w:ascii="Times New Roman" w:hAnsi="Times New Roman" w:cs="Times New Roman"/>
                <w:sz w:val="18"/>
                <w:szCs w:val="18"/>
              </w:rPr>
              <w:t>cy hopping. Same requirement can be used for beam hopping. This of course may depend on RAN4’s input. Hence, we are open to have a “conditional agreement” (conditioned on RAN4 response to Question 4 of the LS) if that resolves the concerns.</w:t>
            </w:r>
          </w:p>
        </w:tc>
      </w:tr>
      <w:tr w:rsidR="00BE515D" w14:paraId="57F1E042" w14:textId="77777777">
        <w:tc>
          <w:tcPr>
            <w:tcW w:w="2122" w:type="dxa"/>
          </w:tcPr>
          <w:p w14:paraId="57F1E030"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14:paraId="57F1E031"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P</w:t>
            </w:r>
            <w:r>
              <w:rPr>
                <w:rFonts w:ascii="Times New Roman" w:eastAsia="宋体" w:hAnsi="Times New Roman" w:cs="Times New Roman"/>
                <w:color w:val="3B3838" w:themeColor="background2" w:themeShade="40"/>
                <w:sz w:val="18"/>
                <w:szCs w:val="18"/>
              </w:rPr>
              <w:t>UCCH format 0 with 1 symbol, repetition is already supported in Rel-15 without sub-slot configuration, thus it makes sense to have it supported also for m-TRP repetition without sub-slot configuration.</w:t>
            </w:r>
          </w:p>
          <w:p w14:paraId="57F1E032"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For PUCCH format 0 with 2 symbols and PUCCH </w:t>
            </w:r>
            <w:r>
              <w:rPr>
                <w:rFonts w:ascii="Times New Roman" w:eastAsia="宋体" w:hAnsi="Times New Roman" w:cs="Times New Roman"/>
                <w:color w:val="3B3838" w:themeColor="background2" w:themeShade="40"/>
                <w:sz w:val="18"/>
                <w:szCs w:val="18"/>
              </w:rPr>
              <w:t>format 2 with 1 or 2 symbols, supporting repetition for m-TRP without sub-slot configuration is also straightforward. Subslot-slot based configuration is used in Rel-16 to support multiple PUCCH resources in a slot for carrying multiple HARQ Acks for diffe</w:t>
            </w:r>
            <w:r>
              <w:rPr>
                <w:rFonts w:ascii="Times New Roman" w:eastAsia="宋体" w:hAnsi="Times New Roman" w:cs="Times New Roman"/>
                <w:color w:val="3B3838" w:themeColor="background2" w:themeShade="40"/>
                <w:sz w:val="18"/>
                <w:szCs w:val="18"/>
              </w:rPr>
              <w:t>rent traffic types, where sub-slot based K2 is needed for indicating different PUCCH resources in a slot. For intra-slot PUCCH repetition for m-TRP, there is no such a need and we do not see a need to limit intra-slot PUCCH repetition to sub-slot configura</w:t>
            </w:r>
            <w:r>
              <w:rPr>
                <w:rFonts w:ascii="Times New Roman" w:eastAsia="宋体" w:hAnsi="Times New Roman" w:cs="Times New Roman"/>
                <w:color w:val="3B3838" w:themeColor="background2" w:themeShade="40"/>
                <w:sz w:val="18"/>
                <w:szCs w:val="18"/>
              </w:rPr>
              <w:t>tion, at least not for PUCCH formats 0 and 2.</w:t>
            </w:r>
          </w:p>
          <w:p w14:paraId="57F1E033"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Hence, we suggest to revise the proposal as follows:</w:t>
            </w:r>
          </w:p>
          <w:p w14:paraId="57F1E034" w14:textId="77777777" w:rsidR="00BE515D" w:rsidRDefault="00664CCC">
            <w:pPr>
              <w:rPr>
                <w:rFonts w:ascii="Times New Roman" w:hAnsi="Times New Roman" w:cs="Times New Roman"/>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For PUCCH reliability enhancement, support multi-TRP intra-slot repetition</w:t>
            </w:r>
            <w:del w:id="6" w:author="Siva Muruganathan" w:date="2021-01-23T02:52:00Z">
              <w:r>
                <w:rPr>
                  <w:rFonts w:ascii="Times New Roman" w:hAnsi="Times New Roman" w:cs="Times New Roman"/>
                  <w:sz w:val="18"/>
                  <w:szCs w:val="18"/>
                </w:rPr>
                <w:delText xml:space="preserve"> (Scheme 3) at least for PUCCH formats 0/2</w:delText>
              </w:r>
            </w:del>
            <w:r>
              <w:rPr>
                <w:rFonts w:ascii="Times New Roman" w:hAnsi="Times New Roman" w:cs="Times New Roman"/>
                <w:sz w:val="18"/>
                <w:szCs w:val="18"/>
              </w:rPr>
              <w:t xml:space="preserve">. </w:t>
            </w:r>
          </w:p>
          <w:p w14:paraId="57F1E035" w14:textId="77777777" w:rsidR="00BE515D" w:rsidRDefault="00664CCC">
            <w:pPr>
              <w:pStyle w:val="afe"/>
              <w:numPr>
                <w:ilvl w:val="0"/>
                <w:numId w:val="21"/>
              </w:numPr>
              <w:tabs>
                <w:tab w:val="left" w:pos="420"/>
                <w:tab w:val="left" w:pos="840"/>
              </w:tabs>
              <w:rPr>
                <w:rFonts w:ascii="Times New Roman" w:hAnsi="Times New Roman" w:cs="Times New Roman"/>
                <w:sz w:val="18"/>
                <w:szCs w:val="18"/>
              </w:rPr>
            </w:pPr>
            <w:ins w:id="7" w:author="Siva Muruganathan" w:date="2021-01-23T02:52:00Z">
              <w:r>
                <w:rPr>
                  <w:rFonts w:ascii="Times New Roman" w:hAnsi="Times New Roman" w:cs="Times New Roman"/>
                  <w:sz w:val="18"/>
                  <w:szCs w:val="18"/>
                </w:rPr>
                <w:t xml:space="preserve">For PUCCH formats 0 and </w:t>
              </w:r>
              <w:r>
                <w:rPr>
                  <w:rFonts w:ascii="Times New Roman" w:hAnsi="Times New Roman" w:cs="Times New Roman"/>
                  <w:sz w:val="18"/>
                  <w:szCs w:val="18"/>
                </w:rPr>
                <w:t xml:space="preserve">2 with 1 or 2 symbols, </w:t>
              </w:r>
            </w:ins>
            <w:del w:id="8" w:author="Siva Muruganathan" w:date="2021-01-23T02:52:00Z">
              <w:r>
                <w:rPr>
                  <w:rFonts w:ascii="Times New Roman" w:hAnsi="Times New Roman" w:cs="Times New Roman"/>
                  <w:sz w:val="18"/>
                  <w:szCs w:val="18"/>
                </w:rPr>
                <w:delText>T</w:delText>
              </w:r>
            </w:del>
            <w:ins w:id="9" w:author="Siva Muruganathan" w:date="2021-01-23T02:52:00Z">
              <w:r>
                <w:rPr>
                  <w:rFonts w:ascii="Times New Roman" w:hAnsi="Times New Roman" w:cs="Times New Roman"/>
                  <w:sz w:val="18"/>
                  <w:szCs w:val="18"/>
                </w:rPr>
                <w:t>t</w:t>
              </w:r>
            </w:ins>
            <w:r>
              <w:rPr>
                <w:rFonts w:ascii="Times New Roman" w:hAnsi="Times New Roman" w:cs="Times New Roman"/>
                <w:sz w:val="18"/>
                <w:szCs w:val="18"/>
              </w:rPr>
              <w:t xml:space="preserve">he same PUCCH resource carrying UCI is repeated </w:t>
            </w:r>
            <w:del w:id="10" w:author="Siva Muruganathan" w:date="2021-01-23T02:53:00Z">
              <w:r>
                <w:rPr>
                  <w:rFonts w:ascii="Times New Roman" w:hAnsi="Times New Roman" w:cs="Times New Roman"/>
                  <w:sz w:val="18"/>
                  <w:szCs w:val="18"/>
                </w:rPr>
                <w:delText xml:space="preserve">for </w:delText>
              </w:r>
            </w:del>
            <w:ins w:id="11" w:author="Siva Muruganathan" w:date="2021-01-23T02:53:00Z">
              <w:r>
                <w:rPr>
                  <w:rFonts w:ascii="Times New Roman" w:hAnsi="Times New Roman" w:cs="Times New Roman"/>
                  <w:sz w:val="18"/>
                  <w:szCs w:val="18"/>
                </w:rPr>
                <w:t xml:space="preserve">in </w:t>
              </w:r>
            </w:ins>
            <w:r>
              <w:rPr>
                <w:rFonts w:ascii="Times New Roman" w:hAnsi="Times New Roman" w:cs="Times New Roman"/>
                <w:sz w:val="18"/>
                <w:szCs w:val="18"/>
              </w:rPr>
              <w:t xml:space="preserve">X consecutive </w:t>
            </w:r>
            <w:del w:id="12" w:author="Siva Muruganathan" w:date="2021-01-23T02:53:00Z">
              <w:r>
                <w:rPr>
                  <w:rFonts w:ascii="Times New Roman" w:hAnsi="Times New Roman" w:cs="Times New Roman"/>
                  <w:sz w:val="18"/>
                  <w:szCs w:val="18"/>
                </w:rPr>
                <w:delText>sub-slots</w:delText>
              </w:r>
            </w:del>
            <w:ins w:id="13" w:author="Siva Muruganathan" w:date="2021-01-23T02:53:00Z">
              <w:r>
                <w:rPr>
                  <w:rFonts w:ascii="Times New Roman" w:hAnsi="Times New Roman" w:cs="Times New Roman"/>
                  <w:sz w:val="18"/>
                  <w:szCs w:val="18"/>
                </w:rPr>
                <w:t>symbols</w:t>
              </w:r>
            </w:ins>
            <w:r>
              <w:rPr>
                <w:rFonts w:ascii="Times New Roman" w:hAnsi="Times New Roman" w:cs="Times New Roman"/>
                <w:sz w:val="18"/>
                <w:szCs w:val="18"/>
              </w:rPr>
              <w:t xml:space="preserve"> within a slot</w:t>
            </w:r>
            <w:ins w:id="14" w:author="Siva Muruganathan" w:date="2021-01-23T02:53:00Z">
              <w:r>
                <w:rPr>
                  <w:rFonts w:ascii="Times New Roman" w:hAnsi="Times New Roman" w:cs="Times New Roman"/>
                  <w:sz w:val="18"/>
                  <w:szCs w:val="18"/>
                </w:rPr>
                <w:t xml:space="preserve"> without sub-slot configuration</w:t>
              </w:r>
            </w:ins>
            <w:r>
              <w:rPr>
                <w:rFonts w:ascii="Times New Roman" w:hAnsi="Times New Roman" w:cs="Times New Roman"/>
                <w:sz w:val="18"/>
                <w:szCs w:val="18"/>
              </w:rPr>
              <w:t xml:space="preserve">. </w:t>
            </w:r>
          </w:p>
          <w:p w14:paraId="57F1E036" w14:textId="77777777" w:rsidR="00BE515D" w:rsidRDefault="00664CCC">
            <w:pPr>
              <w:pStyle w:val="afe"/>
              <w:numPr>
                <w:ilvl w:val="1"/>
                <w:numId w:val="21"/>
              </w:numPr>
              <w:tabs>
                <w:tab w:val="left" w:pos="420"/>
                <w:tab w:val="left" w:pos="840"/>
              </w:tabs>
              <w:rPr>
                <w:ins w:id="15" w:author="Siva Muruganathan" w:date="2021-01-23T02:54:00Z"/>
                <w:rFonts w:ascii="Times New Roman" w:hAnsi="Times New Roman" w:cs="Times New Roman"/>
                <w:sz w:val="18"/>
                <w:szCs w:val="18"/>
              </w:rPr>
            </w:pPr>
            <w:ins w:id="16" w:author="Siva Muruganathan" w:date="2021-01-23T02:53:00Z">
              <w:r>
                <w:rPr>
                  <w:rFonts w:ascii="Times New Roman" w:hAnsi="Times New Roman" w:cs="Times New Roman"/>
                  <w:sz w:val="18"/>
                  <w:szCs w:val="18"/>
                </w:rPr>
                <w:t xml:space="preserve">FFS1: </w:t>
              </w:r>
            </w:ins>
            <w:ins w:id="17" w:author="Siva Muruganathan" w:date="2021-01-23T02:54:00Z">
              <w:r>
                <w:rPr>
                  <w:rFonts w:ascii="Times New Roman" w:hAnsi="Times New Roman" w:cs="Times New Roman"/>
                  <w:sz w:val="18"/>
                  <w:szCs w:val="18"/>
                </w:rPr>
                <w:t xml:space="preserve"> value range of X</w:t>
              </w:r>
            </w:ins>
          </w:p>
          <w:p w14:paraId="57F1E037" w14:textId="77777777" w:rsidR="00BE515D" w:rsidRDefault="00664CCC">
            <w:pPr>
              <w:pStyle w:val="afe"/>
              <w:numPr>
                <w:ilvl w:val="1"/>
                <w:numId w:val="21"/>
              </w:numPr>
              <w:tabs>
                <w:tab w:val="left" w:pos="420"/>
                <w:tab w:val="left" w:pos="840"/>
              </w:tabs>
              <w:rPr>
                <w:del w:id="18" w:author="Siva Muruganathan" w:date="2021-01-23T02:54:00Z"/>
                <w:rFonts w:ascii="Times New Roman" w:hAnsi="Times New Roman" w:cs="Times New Roman"/>
                <w:sz w:val="18"/>
                <w:szCs w:val="18"/>
              </w:rPr>
            </w:pPr>
            <w:del w:id="19" w:author="Siva Muruganathan" w:date="2021-01-23T02:54:00Z">
              <w:r>
                <w:rPr>
                  <w:rFonts w:ascii="Times New Roman" w:hAnsi="Times New Roman" w:cs="Times New Roman"/>
                  <w:sz w:val="18"/>
                  <w:szCs w:val="18"/>
                </w:rPr>
                <w:delText>For 7 symbol sub-slot configuration, X = 2</w:delText>
              </w:r>
            </w:del>
          </w:p>
          <w:p w14:paraId="57F1E038" w14:textId="77777777" w:rsidR="00BE515D" w:rsidRDefault="00664CCC">
            <w:pPr>
              <w:pStyle w:val="afe"/>
              <w:numPr>
                <w:ilvl w:val="1"/>
                <w:numId w:val="21"/>
              </w:numPr>
              <w:tabs>
                <w:tab w:val="left" w:pos="420"/>
                <w:tab w:val="left" w:pos="840"/>
              </w:tabs>
              <w:rPr>
                <w:rFonts w:ascii="Times New Roman" w:hAnsi="Times New Roman" w:cs="Times New Roman"/>
                <w:sz w:val="18"/>
                <w:szCs w:val="18"/>
              </w:rPr>
            </w:pPr>
            <w:del w:id="20" w:author="Siva Muruganathan" w:date="2021-01-23T02:54:00Z">
              <w:r>
                <w:rPr>
                  <w:rFonts w:ascii="Times New Roman" w:hAnsi="Times New Roman" w:cs="Times New Roman"/>
                  <w:sz w:val="18"/>
                  <w:szCs w:val="18"/>
                  <w:highlight w:val="yellow"/>
                </w:rPr>
                <w:delText>FFS1:</w:delText>
              </w:r>
              <w:r>
                <w:rPr>
                  <w:rFonts w:ascii="Times New Roman" w:hAnsi="Times New Roman" w:cs="Times New Roman"/>
                  <w:sz w:val="18"/>
                  <w:szCs w:val="18"/>
                </w:rPr>
                <w:delText xml:space="preserve"> values of X for 2 symbol sub-slot configuration</w:delText>
              </w:r>
            </w:del>
          </w:p>
          <w:p w14:paraId="57F1E039" w14:textId="77777777" w:rsidR="00BE515D" w:rsidRDefault="00664CCC">
            <w:pPr>
              <w:pStyle w:val="afe"/>
              <w:numPr>
                <w:ilvl w:val="0"/>
                <w:numId w:val="21"/>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highlight w:val="yellow"/>
              </w:rPr>
              <w:t>FFS2:</w:t>
            </w:r>
            <w:r>
              <w:rPr>
                <w:rFonts w:ascii="Times New Roman" w:eastAsia="Batang" w:hAnsi="Times New Roman" w:cs="Times New Roman"/>
                <w:sz w:val="18"/>
                <w:szCs w:val="18"/>
              </w:rPr>
              <w:t xml:space="preserve"> Scheme 3 is also supported across multiple slots</w:t>
            </w:r>
          </w:p>
          <w:p w14:paraId="57F1E03A" w14:textId="77777777" w:rsidR="00BE515D" w:rsidRDefault="00664CCC">
            <w:pPr>
              <w:pStyle w:val="afe"/>
              <w:numPr>
                <w:ilvl w:val="1"/>
                <w:numId w:val="21"/>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rPr>
              <w:lastRenderedPageBreak/>
              <w:t xml:space="preserve">Alt.1: </w:t>
            </w:r>
            <w:r>
              <w:rPr>
                <w:rFonts w:ascii="Times New Roman" w:hAnsi="Times New Roman" w:cs="Times New Roman"/>
                <w:sz w:val="18"/>
                <w:szCs w:val="18"/>
              </w:rPr>
              <w:t>extended for multiple slots</w:t>
            </w:r>
          </w:p>
          <w:p w14:paraId="57F1E03B" w14:textId="77777777" w:rsidR="00BE515D" w:rsidRDefault="00664CCC">
            <w:pPr>
              <w:pStyle w:val="afe"/>
              <w:numPr>
                <w:ilvl w:val="1"/>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Alt.2: defined only within a slot  </w:t>
            </w:r>
          </w:p>
          <w:p w14:paraId="57F1E03C" w14:textId="77777777" w:rsidR="00BE515D" w:rsidRDefault="00664CCC">
            <w:pPr>
              <w:pStyle w:val="afe"/>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w:t>
            </w:r>
            <w:del w:id="21" w:author="Siva Muruganathan" w:date="2021-01-23T02:56:00Z">
              <w:r>
                <w:rPr>
                  <w:rFonts w:ascii="Times New Roman" w:hAnsi="Times New Roman" w:cs="Times New Roman"/>
                  <w:sz w:val="18"/>
                  <w:szCs w:val="18"/>
                </w:rPr>
                <w:delText>Scheme 3</w:delText>
              </w:r>
            </w:del>
            <w:ins w:id="22" w:author="Siva Muruganathan" w:date="2021-01-23T02:56:00Z">
              <w:r>
                <w:rPr>
                  <w:rFonts w:ascii="Times New Roman" w:hAnsi="Times New Roman" w:cs="Times New Roman"/>
                  <w:sz w:val="18"/>
                  <w:szCs w:val="18"/>
                </w:rPr>
                <w:t>intra-slot multi-TRP PUC</w:t>
              </w:r>
              <w:r>
                <w:rPr>
                  <w:rFonts w:ascii="Times New Roman" w:hAnsi="Times New Roman" w:cs="Times New Roman"/>
                  <w:sz w:val="18"/>
                  <w:szCs w:val="18"/>
                </w:rPr>
                <w:t>CH repetition with or without sub-slot configuration</w:t>
              </w:r>
            </w:ins>
            <w:r>
              <w:rPr>
                <w:rFonts w:ascii="Times New Roman" w:hAnsi="Times New Roman" w:cs="Times New Roman"/>
                <w:sz w:val="18"/>
                <w:szCs w:val="18"/>
              </w:rPr>
              <w:t xml:space="preserve">. </w:t>
            </w:r>
          </w:p>
          <w:p w14:paraId="57F1E03D" w14:textId="77777777" w:rsidR="00BE515D" w:rsidRDefault="00664CCC">
            <w:pPr>
              <w:pStyle w:val="afe"/>
              <w:numPr>
                <w:ilvl w:val="1"/>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14:paraId="57F1E03E" w14:textId="77777777" w:rsidR="00BE515D" w:rsidRDefault="00664CCC">
            <w:pPr>
              <w:pStyle w:val="afe"/>
              <w:numPr>
                <w:ilvl w:val="1"/>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14:paraId="57F1E03F" w14:textId="77777777" w:rsidR="00BE515D" w:rsidRDefault="00BE515D">
            <w:pPr>
              <w:adjustRightInd w:val="0"/>
              <w:snapToGrid w:val="0"/>
              <w:spacing w:before="60"/>
              <w:rPr>
                <w:rFonts w:ascii="Times New Roman" w:eastAsia="宋体" w:hAnsi="Times New Roman" w:cs="Times New Roman"/>
                <w:color w:val="3B3838" w:themeColor="background2" w:themeShade="40"/>
                <w:sz w:val="18"/>
                <w:szCs w:val="18"/>
              </w:rPr>
            </w:pPr>
          </w:p>
          <w:p w14:paraId="57F1E040"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FFS2, we support Alt. 2.  For FFS3, we support Alt. 1.</w:t>
            </w:r>
          </w:p>
          <w:p w14:paraId="57F1E041" w14:textId="77777777" w:rsidR="00BE515D" w:rsidRDefault="00BE515D">
            <w:pPr>
              <w:adjustRightInd w:val="0"/>
              <w:snapToGrid w:val="0"/>
              <w:spacing w:before="60"/>
              <w:rPr>
                <w:rFonts w:ascii="Times New Roman" w:eastAsia="宋体" w:hAnsi="Times New Roman" w:cs="Times New Roman"/>
                <w:color w:val="3B3838" w:themeColor="background2" w:themeShade="40"/>
                <w:sz w:val="18"/>
                <w:szCs w:val="18"/>
              </w:rPr>
            </w:pPr>
          </w:p>
        </w:tc>
      </w:tr>
      <w:tr w:rsidR="00BE515D" w14:paraId="57F1E048" w14:textId="77777777">
        <w:tc>
          <w:tcPr>
            <w:tcW w:w="2122" w:type="dxa"/>
          </w:tcPr>
          <w:p w14:paraId="57F1E043" w14:textId="77777777" w:rsidR="00BE515D" w:rsidRDefault="00664CCC">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Xiaomi</w:t>
            </w:r>
          </w:p>
        </w:tc>
        <w:tc>
          <w:tcPr>
            <w:tcW w:w="7512" w:type="dxa"/>
          </w:tcPr>
          <w:p w14:paraId="57F1E044"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FL’s proposal</w:t>
            </w:r>
          </w:p>
          <w:p w14:paraId="57F1E045" w14:textId="77777777" w:rsidR="00BE515D" w:rsidRDefault="00664CCC">
            <w:pPr>
              <w:pStyle w:val="afe"/>
              <w:numPr>
                <w:ilvl w:val="0"/>
                <w:numId w:val="22"/>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 xml:space="preserve">FS1: agree with QC that X=2 within a </w:t>
            </w:r>
            <w:r>
              <w:rPr>
                <w:rFonts w:ascii="Times New Roman" w:eastAsia="宋体" w:hAnsi="Times New Roman" w:cs="Times New Roman"/>
                <w:color w:val="3B3838" w:themeColor="background2" w:themeShade="40"/>
                <w:sz w:val="18"/>
                <w:szCs w:val="18"/>
              </w:rPr>
              <w:t>slot;</w:t>
            </w:r>
          </w:p>
          <w:p w14:paraId="57F1E046" w14:textId="77777777" w:rsidR="00BE515D" w:rsidRDefault="00664CCC">
            <w:pPr>
              <w:pStyle w:val="afe"/>
              <w:numPr>
                <w:ilvl w:val="0"/>
                <w:numId w:val="22"/>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FS3: Alt.1</w:t>
            </w:r>
          </w:p>
          <w:p w14:paraId="57F1E047"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think Scheme 2 as an appealing approach should also be discussed in this meeting.</w:t>
            </w:r>
          </w:p>
        </w:tc>
      </w:tr>
      <w:tr w:rsidR="00BE515D" w14:paraId="57F1E04D" w14:textId="77777777">
        <w:tc>
          <w:tcPr>
            <w:tcW w:w="2122" w:type="dxa"/>
          </w:tcPr>
          <w:p w14:paraId="57F1E049" w14:textId="77777777" w:rsidR="00BE515D" w:rsidRDefault="00664CCC">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H</w:t>
            </w:r>
            <w:r>
              <w:rPr>
                <w:rFonts w:ascii="Times New Roman" w:hAnsi="Times New Roman" w:cs="Times New Roman"/>
                <w:color w:val="3B3838" w:themeColor="background2" w:themeShade="40"/>
                <w:sz w:val="18"/>
                <w:szCs w:val="18"/>
              </w:rPr>
              <w:t>uawei, HiSilicon</w:t>
            </w:r>
          </w:p>
        </w:tc>
        <w:tc>
          <w:tcPr>
            <w:tcW w:w="7512" w:type="dxa"/>
          </w:tcPr>
          <w:p w14:paraId="57F1E04A"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We </w:t>
            </w:r>
            <w:r>
              <w:rPr>
                <w:rFonts w:ascii="Times New Roman" w:hAnsi="Times New Roman" w:cs="Times New Roman"/>
                <w:color w:val="3B3838" w:themeColor="background2" w:themeShade="40"/>
                <w:sz w:val="18"/>
                <w:szCs w:val="18"/>
              </w:rPr>
              <w:t>agree with</w:t>
            </w:r>
            <w:r>
              <w:rPr>
                <w:rFonts w:ascii="Times New Roman" w:hAnsi="Times New Roman" w:cs="Times New Roman" w:hint="eastAsia"/>
                <w:color w:val="3B3838" w:themeColor="background2" w:themeShade="40"/>
                <w:sz w:val="18"/>
                <w:szCs w:val="18"/>
              </w:rPr>
              <w:t xml:space="preserve"> the modification of QC to limit the repetition number to 2.</w:t>
            </w:r>
            <w:r>
              <w:rPr>
                <w:rFonts w:ascii="Times New Roman" w:hAnsi="Times New Roman" w:cs="Times New Roman"/>
                <w:color w:val="3B3838" w:themeColor="background2" w:themeShade="40"/>
                <w:sz w:val="18"/>
                <w:szCs w:val="18"/>
              </w:rPr>
              <w:t xml:space="preserve"> As scheme 3 is being discussed in other topics (URLLC), it w</w:t>
            </w:r>
            <w:r>
              <w:rPr>
                <w:rFonts w:ascii="Times New Roman" w:hAnsi="Times New Roman" w:cs="Times New Roman"/>
                <w:color w:val="3B3838" w:themeColor="background2" w:themeShade="40"/>
                <w:sz w:val="18"/>
                <w:szCs w:val="18"/>
              </w:rPr>
              <w:t>ould be better to revisit it after decision in URLLC to have a unified design.</w:t>
            </w:r>
          </w:p>
          <w:p w14:paraId="57F1E04B"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also think scheme 2 should be discussed considering the supporting companies. Scheme 2 is beneficial in terms of latency, especially for PUCCH formats 0 and 2, as we don’t ne</w:t>
            </w:r>
            <w:r>
              <w:rPr>
                <w:rFonts w:ascii="Times New Roman" w:hAnsi="Times New Roman" w:cs="Times New Roman"/>
                <w:color w:val="3B3838" w:themeColor="background2" w:themeShade="40"/>
                <w:sz w:val="18"/>
                <w:szCs w:val="18"/>
              </w:rPr>
              <w:t>ed wait for another subslot for the repetition.</w:t>
            </w:r>
          </w:p>
          <w:p w14:paraId="57F1E04C"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 </w:t>
            </w:r>
          </w:p>
        </w:tc>
      </w:tr>
      <w:tr w:rsidR="00BE515D" w14:paraId="57F1E051" w14:textId="77777777">
        <w:tc>
          <w:tcPr>
            <w:tcW w:w="2122" w:type="dxa"/>
          </w:tcPr>
          <w:p w14:paraId="57F1E04E" w14:textId="77777777" w:rsidR="00BE515D" w:rsidRDefault="00664CCC">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57F1E04F"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In the last RAN plenary meeting, it was agreed to discuss whether to specify or not STRP PUCCH repetition in IIoT/URLLC WI. Therefore, it is recommended to wait for the decision in IIoT/URLLC WI, before discussing MTRP intra-slot PUCCH repetition. </w:t>
            </w:r>
          </w:p>
          <w:p w14:paraId="57F1E050"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On the </w:t>
            </w:r>
            <w:r>
              <w:rPr>
                <w:rFonts w:ascii="Times New Roman" w:hAnsi="Times New Roman" w:cs="Times New Roman"/>
                <w:color w:val="3B3838" w:themeColor="background2" w:themeShade="40"/>
                <w:sz w:val="18"/>
                <w:szCs w:val="18"/>
              </w:rPr>
              <w:t>other hand, scheme 2 can be discussed separately from IIoT WI.</w:t>
            </w:r>
          </w:p>
        </w:tc>
      </w:tr>
      <w:tr w:rsidR="00BE515D" w14:paraId="57F1E054" w14:textId="77777777">
        <w:tc>
          <w:tcPr>
            <w:tcW w:w="2122" w:type="dxa"/>
          </w:tcPr>
          <w:p w14:paraId="57F1E052" w14:textId="77777777" w:rsidR="00BE515D" w:rsidRDefault="00664CCC">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Len</w:t>
            </w:r>
            <w:r>
              <w:rPr>
                <w:rFonts w:ascii="Times New Roman" w:hAnsi="Times New Roman" w:cs="Times New Roman"/>
                <w:color w:val="3B3838" w:themeColor="background2" w:themeShade="40"/>
                <w:sz w:val="18"/>
                <w:szCs w:val="18"/>
              </w:rPr>
              <w:t>ovo&amp;MotM</w:t>
            </w:r>
          </w:p>
        </w:tc>
        <w:tc>
          <w:tcPr>
            <w:tcW w:w="7512" w:type="dxa"/>
          </w:tcPr>
          <w:p w14:paraId="57F1E053"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 xml:space="preserve">upport it in principle, but considering there maybe need time to switch beams for different repetitions, whether the sub-slots are </w:t>
            </w:r>
            <w:r>
              <w:rPr>
                <w:rFonts w:ascii="Times New Roman" w:hAnsi="Times New Roman" w:cs="Times New Roman"/>
                <w:sz w:val="18"/>
                <w:szCs w:val="18"/>
              </w:rPr>
              <w:t>consecutive should be further studied. And we su</w:t>
            </w:r>
            <w:r>
              <w:rPr>
                <w:rFonts w:ascii="Times New Roman" w:hAnsi="Times New Roman" w:cs="Times New Roman"/>
                <w:sz w:val="18"/>
                <w:szCs w:val="18"/>
              </w:rPr>
              <w:t>pport the FFS2 considering the repetition number may be larger than 2 for 7 symbols sub-slot.</w:t>
            </w:r>
          </w:p>
        </w:tc>
      </w:tr>
      <w:tr w:rsidR="00BE515D" w14:paraId="57F1E059" w14:textId="77777777">
        <w:tc>
          <w:tcPr>
            <w:tcW w:w="2122" w:type="dxa"/>
          </w:tcPr>
          <w:p w14:paraId="57F1E055"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57F1E056"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For more reliability, Scheme 3 can be extended for multiple slots. And we don’t need to preclude long PUCCH for Scheme 3 because Scheme 3 can be also </w:t>
            </w:r>
            <w:r>
              <w:rPr>
                <w:rFonts w:ascii="Times New Roman" w:hAnsi="Times New Roman" w:cs="Times New Roman"/>
                <w:color w:val="3B3838" w:themeColor="background2" w:themeShade="40"/>
                <w:sz w:val="18"/>
                <w:szCs w:val="18"/>
              </w:rPr>
              <w:t>useful for long PUCCH with 4~7 symbols.</w:t>
            </w:r>
          </w:p>
          <w:p w14:paraId="57F1E057"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FFS2: Alt.1 </w:t>
            </w:r>
          </w:p>
          <w:p w14:paraId="57F1E058"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FFS3: Alt 1 </w:t>
            </w:r>
          </w:p>
        </w:tc>
      </w:tr>
      <w:tr w:rsidR="00BE515D" w14:paraId="57F1E05C" w14:textId="77777777">
        <w:tc>
          <w:tcPr>
            <w:tcW w:w="2122" w:type="dxa"/>
          </w:tcPr>
          <w:p w14:paraId="57F1E05A"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ZTE</w:t>
            </w:r>
          </w:p>
        </w:tc>
        <w:tc>
          <w:tcPr>
            <w:tcW w:w="7512" w:type="dxa"/>
          </w:tcPr>
          <w:p w14:paraId="57F1E05B"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To avoid any overlapping/parallel discussion of IIOT/URLLC in AI 8.3, we suggest that the further discussion on intra-slot PUCCH repetitions may happen after AI 8.3 discussions or based</w:t>
            </w:r>
            <w:r>
              <w:rPr>
                <w:rFonts w:ascii="Times New Roman" w:eastAsia="宋体" w:hAnsi="Times New Roman" w:cs="Times New Roman" w:hint="eastAsia"/>
                <w:color w:val="3B3838" w:themeColor="background2" w:themeShade="40"/>
                <w:sz w:val="18"/>
                <w:szCs w:val="18"/>
              </w:rPr>
              <w:t xml:space="preserve"> on additional RAN guidance.</w:t>
            </w:r>
          </w:p>
        </w:tc>
      </w:tr>
      <w:tr w:rsidR="00BE515D" w14:paraId="57F1E061" w14:textId="77777777">
        <w:tc>
          <w:tcPr>
            <w:tcW w:w="2122" w:type="dxa"/>
          </w:tcPr>
          <w:p w14:paraId="57F1E05D" w14:textId="77777777" w:rsidR="00BE515D" w:rsidRDefault="00664CCC">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14:paraId="57F1E05E"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proposals.</w:t>
            </w:r>
          </w:p>
          <w:p w14:paraId="57F1E05F"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think when sub-slot is configured for the UE, repetitions can be across slot according to the number of PUCCH repetitions. So, for FFD2, we prefer Alt.1.</w:t>
            </w:r>
          </w:p>
          <w:p w14:paraId="57F1E060"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FFS3, support Alt.1.</w:t>
            </w:r>
          </w:p>
        </w:tc>
      </w:tr>
      <w:tr w:rsidR="00BE515D" w14:paraId="57F1E064" w14:textId="77777777">
        <w:tc>
          <w:tcPr>
            <w:tcW w:w="2122" w:type="dxa"/>
          </w:tcPr>
          <w:p w14:paraId="57F1E062"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14:paraId="57F1E063"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w:t>
            </w:r>
            <w:r>
              <w:rPr>
                <w:rFonts w:ascii="Times New Roman" w:hAnsi="Times New Roman" w:cs="Times New Roman"/>
                <w:color w:val="3B3838" w:themeColor="background2" w:themeShade="40"/>
                <w:sz w:val="18"/>
                <w:szCs w:val="18"/>
              </w:rPr>
              <w:t>can defer the decision for intra-slot repetition after we see more outcome from URLLC to avoid potential misalignment.</w:t>
            </w:r>
          </w:p>
        </w:tc>
      </w:tr>
      <w:tr w:rsidR="00BE515D" w14:paraId="57F1E06A" w14:textId="77777777">
        <w:tc>
          <w:tcPr>
            <w:tcW w:w="2122" w:type="dxa"/>
          </w:tcPr>
          <w:p w14:paraId="57F1E065"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w:t>
            </w:r>
            <w:r>
              <w:rPr>
                <w:rFonts w:ascii="Times New Roman" w:hAnsi="Times New Roman" w:cs="Times New Roman"/>
                <w:color w:val="3B3838" w:themeColor="background2" w:themeShade="40"/>
                <w:sz w:val="18"/>
                <w:szCs w:val="18"/>
              </w:rPr>
              <w:t>ujitsu</w:t>
            </w:r>
          </w:p>
        </w:tc>
        <w:tc>
          <w:tcPr>
            <w:tcW w:w="7512" w:type="dxa"/>
          </w:tcPr>
          <w:p w14:paraId="57F1E066"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Support FL’s proposal. </w:t>
            </w:r>
          </w:p>
          <w:p w14:paraId="57F1E067"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FFS1, X is preferred to be configurable.</w:t>
            </w:r>
          </w:p>
          <w:p w14:paraId="57F1E068"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FFS2, Alt-1 is preferred.</w:t>
            </w:r>
          </w:p>
          <w:p w14:paraId="57F1E069"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FFS3, Alt-1 is preferred.</w:t>
            </w:r>
          </w:p>
        </w:tc>
      </w:tr>
      <w:tr w:rsidR="00BE515D" w14:paraId="57F1E070" w14:textId="77777777">
        <w:tc>
          <w:tcPr>
            <w:tcW w:w="2122" w:type="dxa"/>
          </w:tcPr>
          <w:p w14:paraId="57F1E06B"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w:t>
            </w:r>
            <w:r>
              <w:rPr>
                <w:rFonts w:ascii="Times New Roman" w:hAnsi="Times New Roman" w:cs="Times New Roman"/>
                <w:color w:val="3B3838" w:themeColor="background2" w:themeShade="40"/>
                <w:sz w:val="18"/>
                <w:szCs w:val="18"/>
              </w:rPr>
              <w:t>EC</w:t>
            </w:r>
          </w:p>
        </w:tc>
        <w:tc>
          <w:tcPr>
            <w:tcW w:w="7512" w:type="dxa"/>
          </w:tcPr>
          <w:p w14:paraId="57F1E06C"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upport the proposal.</w:t>
            </w:r>
          </w:p>
          <w:p w14:paraId="57F1E06D"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FFS1: X is configurable</w:t>
            </w:r>
          </w:p>
          <w:p w14:paraId="57F1E06E"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FFS2: Alt 2.</w:t>
            </w:r>
          </w:p>
          <w:p w14:paraId="57F1E06F"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FFS3: Alt 1. </w:t>
            </w:r>
          </w:p>
        </w:tc>
      </w:tr>
      <w:tr w:rsidR="00BE515D" w14:paraId="57F1E075" w14:textId="77777777">
        <w:tc>
          <w:tcPr>
            <w:tcW w:w="2122" w:type="dxa"/>
          </w:tcPr>
          <w:p w14:paraId="57F1E071"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Spreadtrum</w:t>
            </w:r>
          </w:p>
        </w:tc>
        <w:tc>
          <w:tcPr>
            <w:tcW w:w="7512" w:type="dxa"/>
          </w:tcPr>
          <w:p w14:paraId="57F1E072"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proposals.</w:t>
            </w:r>
          </w:p>
          <w:p w14:paraId="57F1E073"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FFS1, we also prefer X=2 as QC;</w:t>
            </w:r>
          </w:p>
          <w:p w14:paraId="57F1E074"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FFS3, support Alt1.</w:t>
            </w:r>
          </w:p>
        </w:tc>
      </w:tr>
      <w:tr w:rsidR="00BE515D" w14:paraId="57F1E07B" w14:textId="77777777">
        <w:tc>
          <w:tcPr>
            <w:tcW w:w="2122" w:type="dxa"/>
          </w:tcPr>
          <w:p w14:paraId="57F1E076"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57F1E077"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Support FL’s proposal. </w:t>
            </w:r>
          </w:p>
          <w:p w14:paraId="57F1E078"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For FFS1, we think the number of </w:t>
            </w:r>
            <w:r>
              <w:rPr>
                <w:rFonts w:ascii="Times New Roman" w:hAnsi="Times New Roman" w:cs="Times New Roman"/>
                <w:color w:val="3B3838" w:themeColor="background2" w:themeShade="40"/>
                <w:sz w:val="18"/>
                <w:szCs w:val="18"/>
              </w:rPr>
              <w:t>intra-slot repetition can be configurable.</w:t>
            </w:r>
          </w:p>
          <w:p w14:paraId="57F1E079"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FFS2, intra-slot repetition can be across slot, so Alt.1 is preferred.</w:t>
            </w:r>
          </w:p>
          <w:p w14:paraId="57F1E07A"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FFS3, Alt.1 is preferred.</w:t>
            </w:r>
          </w:p>
        </w:tc>
      </w:tr>
      <w:tr w:rsidR="00BE515D" w14:paraId="57F1E096" w14:textId="77777777">
        <w:tc>
          <w:tcPr>
            <w:tcW w:w="2122" w:type="dxa"/>
          </w:tcPr>
          <w:p w14:paraId="57F1E07C"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57F1E07D" w14:textId="77777777" w:rsidR="00BE515D" w:rsidRDefault="00664CCC">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@QC, HW, LG, ZTE, Apple &gt;&gt; The issue of dependency between WIs is already discussed in last two RAN meetings, and a clear guidance was given in the last RAN meeting. Yes, there is good chance </w:t>
            </w:r>
            <w:r>
              <w:rPr>
                <w:rFonts w:ascii="Times New Roman" w:eastAsia="Malgun Gothic" w:hAnsi="Times New Roman" w:cs="Times New Roman"/>
                <w:sz w:val="18"/>
                <w:szCs w:val="18"/>
              </w:rPr>
              <w:lastRenderedPageBreak/>
              <w:t>that sub-slot repetition will be agreed for s-TRP scenario in eI</w:t>
            </w:r>
            <w:r>
              <w:rPr>
                <w:rFonts w:ascii="Times New Roman" w:eastAsia="Malgun Gothic" w:hAnsi="Times New Roman" w:cs="Times New Roman"/>
                <w:sz w:val="18"/>
                <w:szCs w:val="18"/>
              </w:rPr>
              <w:t xml:space="preserve">IoT, but they will not make the agreement for M-TRP. Checked also with the FL of the topic in eIIoT. Here, the agreement is scheme 3 to be supported considering multi-TRP operation. After this agreement, feMIMO may refer the design to eIIoT. </w:t>
            </w:r>
          </w:p>
          <w:p w14:paraId="57F1E07E" w14:textId="77777777" w:rsidR="00BE515D" w:rsidRDefault="00664CCC">
            <w:pPr>
              <w:adjustRightInd w:val="0"/>
              <w:snapToGrid w:val="0"/>
              <w:spacing w:before="60"/>
              <w:rPr>
                <w:rFonts w:ascii="Times New Roman" w:eastAsia="Batang" w:hAnsi="Times New Roman" w:cs="Times New Roman"/>
                <w:bCs/>
                <w:iCs/>
                <w:kern w:val="32"/>
                <w:sz w:val="14"/>
                <w:szCs w:val="14"/>
              </w:rPr>
            </w:pPr>
            <w:r>
              <w:rPr>
                <w:rFonts w:ascii="Times New Roman" w:eastAsia="Malgun Gothic" w:hAnsi="Times New Roman" w:cs="Times New Roman"/>
                <w:sz w:val="18"/>
                <w:szCs w:val="18"/>
              </w:rPr>
              <w:t>@E///&gt;&gt; pleas</w:t>
            </w:r>
            <w:r>
              <w:rPr>
                <w:rFonts w:ascii="Times New Roman" w:eastAsia="Malgun Gothic" w:hAnsi="Times New Roman" w:cs="Times New Roman"/>
                <w:sz w:val="18"/>
                <w:szCs w:val="18"/>
              </w:rPr>
              <w:t>e see the definition of scheme 3, “</w:t>
            </w:r>
            <w:r>
              <w:rPr>
                <w:rFonts w:ascii="Times New Roman" w:eastAsia="Batang" w:hAnsi="Times New Roman" w:cs="Times New Roman"/>
                <w:bCs/>
                <w:i/>
                <w:kern w:val="32"/>
                <w:sz w:val="18"/>
                <w:szCs w:val="18"/>
              </w:rPr>
              <w:t>One PUCCH resource carries UCI, another PUCCH resource or the same PUCCH resource in another one or more sub-slots within a slot carries a repetition of the UCI</w:t>
            </w:r>
            <w:r>
              <w:rPr>
                <w:rFonts w:ascii="Times New Roman" w:eastAsia="Batang" w:hAnsi="Times New Roman" w:cs="Times New Roman"/>
                <w:bCs/>
                <w:iCs/>
                <w:kern w:val="32"/>
                <w:sz w:val="18"/>
                <w:szCs w:val="18"/>
              </w:rPr>
              <w:t>.” It is true that repetition of PUCCH format 0 is already ap</w:t>
            </w:r>
            <w:r>
              <w:rPr>
                <w:rFonts w:ascii="Times New Roman" w:eastAsia="Batang" w:hAnsi="Times New Roman" w:cs="Times New Roman"/>
                <w:bCs/>
                <w:iCs/>
                <w:kern w:val="32"/>
                <w:sz w:val="18"/>
                <w:szCs w:val="18"/>
              </w:rPr>
              <w:t xml:space="preserve">plied when it has two symbols. But, the intension of the proposal is to use sub-slot configuration, where PF 0 with two symbols (in your example) may be within a sub-slot and another repetition with two symbols happens in another sub-slot. </w:t>
            </w:r>
          </w:p>
          <w:p w14:paraId="57F1E07F" w14:textId="77777777" w:rsidR="00BE515D" w:rsidRDefault="00664CCC">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If companies wi</w:t>
            </w:r>
            <w:r>
              <w:rPr>
                <w:rFonts w:ascii="Times New Roman" w:eastAsia="Malgun Gothic" w:hAnsi="Times New Roman" w:cs="Times New Roman"/>
                <w:b/>
                <w:bCs/>
                <w:sz w:val="18"/>
                <w:szCs w:val="18"/>
              </w:rPr>
              <w:t>sh to support scheme 2, please raise their voice to have a separate proposal.</w:t>
            </w:r>
            <w:r>
              <w:rPr>
                <w:rFonts w:ascii="Times New Roman" w:eastAsia="Malgun Gothic" w:hAnsi="Times New Roman" w:cs="Times New Roman"/>
                <w:sz w:val="18"/>
                <w:szCs w:val="18"/>
              </w:rPr>
              <w:t xml:space="preserve"> FL observed lot of companies do not support scheme 2, and that is the reason why there is no proposal on that.</w:t>
            </w:r>
          </w:p>
          <w:p w14:paraId="57F1E080" w14:textId="77777777" w:rsidR="00BE515D" w:rsidRDefault="00664CCC">
            <w:pPr>
              <w:adjustRightInd w:val="0"/>
              <w:snapToGrid w:val="0"/>
              <w:spacing w:before="60"/>
              <w:rPr>
                <w:rFonts w:ascii="Times New Roman" w:eastAsia="Malgun Gothic" w:hAnsi="Times New Roman" w:cs="Times New Roman"/>
                <w:sz w:val="18"/>
                <w:szCs w:val="18"/>
                <w:u w:val="single"/>
              </w:rPr>
            </w:pPr>
            <w:r>
              <w:rPr>
                <w:rFonts w:ascii="Times New Roman" w:eastAsia="Malgun Gothic" w:hAnsi="Times New Roman" w:cs="Times New Roman"/>
                <w:sz w:val="18"/>
                <w:szCs w:val="18"/>
                <w:u w:val="single"/>
              </w:rPr>
              <w:t xml:space="preserve">Summary on FFS items: </w:t>
            </w:r>
          </w:p>
          <w:tbl>
            <w:tblPr>
              <w:tblStyle w:val="af7"/>
              <w:tblW w:w="0" w:type="auto"/>
              <w:tblLayout w:type="fixed"/>
              <w:tblLook w:val="04A0" w:firstRow="1" w:lastRow="0" w:firstColumn="1" w:lastColumn="0" w:noHBand="0" w:noVBand="1"/>
            </w:tblPr>
            <w:tblGrid>
              <w:gridCol w:w="2428"/>
              <w:gridCol w:w="2429"/>
              <w:gridCol w:w="2429"/>
            </w:tblGrid>
            <w:tr w:rsidR="00BE515D" w14:paraId="57F1E084" w14:textId="77777777">
              <w:trPr>
                <w:trHeight w:val="245"/>
              </w:trPr>
              <w:tc>
                <w:tcPr>
                  <w:tcW w:w="2428" w:type="dxa"/>
                </w:tcPr>
                <w:p w14:paraId="57F1E081" w14:textId="77777777" w:rsidR="00BE515D" w:rsidRDefault="00664CCC">
                  <w:pPr>
                    <w:adjustRightInd w:val="0"/>
                    <w:snapToGrid w:val="0"/>
                    <w:spacing w:before="60"/>
                    <w:jc w:val="center"/>
                    <w:rPr>
                      <w:rFonts w:ascii="Times New Roman" w:eastAsia="Malgun Gothic" w:hAnsi="Times New Roman" w:cs="Times New Roman"/>
                      <w:sz w:val="18"/>
                      <w:szCs w:val="18"/>
                    </w:rPr>
                  </w:pPr>
                  <w:r>
                    <w:rPr>
                      <w:rFonts w:ascii="Times New Roman" w:eastAsia="Malgun Gothic" w:hAnsi="Times New Roman" w:cs="Times New Roman"/>
                      <w:sz w:val="18"/>
                      <w:szCs w:val="18"/>
                    </w:rPr>
                    <w:t>FFS1</w:t>
                  </w:r>
                </w:p>
              </w:tc>
              <w:tc>
                <w:tcPr>
                  <w:tcW w:w="2429" w:type="dxa"/>
                </w:tcPr>
                <w:p w14:paraId="57F1E082" w14:textId="77777777" w:rsidR="00BE515D" w:rsidRDefault="00664CCC">
                  <w:pPr>
                    <w:adjustRightInd w:val="0"/>
                    <w:snapToGrid w:val="0"/>
                    <w:spacing w:before="60"/>
                    <w:jc w:val="center"/>
                    <w:rPr>
                      <w:rFonts w:ascii="Times New Roman" w:eastAsia="Malgun Gothic" w:hAnsi="Times New Roman" w:cs="Times New Roman"/>
                      <w:sz w:val="18"/>
                      <w:szCs w:val="18"/>
                    </w:rPr>
                  </w:pPr>
                  <w:r>
                    <w:rPr>
                      <w:rFonts w:ascii="Times New Roman" w:eastAsia="Malgun Gothic" w:hAnsi="Times New Roman" w:cs="Times New Roman"/>
                      <w:sz w:val="18"/>
                      <w:szCs w:val="18"/>
                    </w:rPr>
                    <w:t>FFS2</w:t>
                  </w:r>
                </w:p>
              </w:tc>
              <w:tc>
                <w:tcPr>
                  <w:tcW w:w="2429" w:type="dxa"/>
                </w:tcPr>
                <w:p w14:paraId="57F1E083" w14:textId="77777777" w:rsidR="00BE515D" w:rsidRDefault="00664CCC">
                  <w:pPr>
                    <w:adjustRightInd w:val="0"/>
                    <w:snapToGrid w:val="0"/>
                    <w:spacing w:before="60"/>
                    <w:jc w:val="center"/>
                    <w:rPr>
                      <w:rFonts w:ascii="Times New Roman" w:eastAsia="Malgun Gothic" w:hAnsi="Times New Roman" w:cs="Times New Roman"/>
                      <w:sz w:val="18"/>
                      <w:szCs w:val="18"/>
                    </w:rPr>
                  </w:pPr>
                  <w:r>
                    <w:rPr>
                      <w:rFonts w:ascii="Times New Roman" w:eastAsia="Malgun Gothic" w:hAnsi="Times New Roman" w:cs="Times New Roman"/>
                      <w:sz w:val="18"/>
                      <w:szCs w:val="18"/>
                    </w:rPr>
                    <w:t>FFS3</w:t>
                  </w:r>
                </w:p>
              </w:tc>
            </w:tr>
            <w:tr w:rsidR="00BE515D" w14:paraId="57F1E08B" w14:textId="77777777">
              <w:tc>
                <w:tcPr>
                  <w:tcW w:w="2428" w:type="dxa"/>
                </w:tcPr>
                <w:p w14:paraId="57F1E085" w14:textId="77777777" w:rsidR="00BE515D" w:rsidRDefault="00664CCC">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X = 2, 4, 8</w:t>
                  </w:r>
                  <w:r>
                    <w:rPr>
                      <w:rFonts w:ascii="Times New Roman" w:eastAsia="Malgun Gothic" w:hAnsi="Times New Roman" w:cs="Times New Roman"/>
                      <w:sz w:val="18"/>
                      <w:szCs w:val="18"/>
                    </w:rPr>
                    <w:t>: MTek, DCM</w:t>
                  </w:r>
                </w:p>
                <w:p w14:paraId="57F1E086" w14:textId="77777777" w:rsidR="00BE515D" w:rsidRDefault="00664CCC">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Configurable X</w:t>
                  </w:r>
                  <w:r>
                    <w:rPr>
                      <w:rFonts w:ascii="Times New Roman" w:eastAsia="Malgun Gothic" w:hAnsi="Times New Roman" w:cs="Times New Roman"/>
                      <w:sz w:val="18"/>
                      <w:szCs w:val="18"/>
                    </w:rPr>
                    <w:t>: IDC, CATT, NEC</w:t>
                  </w:r>
                </w:p>
                <w:p w14:paraId="57F1E087" w14:textId="77777777" w:rsidR="00BE515D" w:rsidRDefault="00664CCC">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X = 2</w:t>
                  </w:r>
                  <w:r>
                    <w:rPr>
                      <w:rFonts w:ascii="Times New Roman" w:eastAsia="Malgun Gothic" w:hAnsi="Times New Roman" w:cs="Times New Roman"/>
                      <w:sz w:val="18"/>
                      <w:szCs w:val="18"/>
                    </w:rPr>
                    <w:t>: QC, Xiaomi, Spreadtrum</w:t>
                  </w:r>
                </w:p>
              </w:tc>
              <w:tc>
                <w:tcPr>
                  <w:tcW w:w="2429" w:type="dxa"/>
                </w:tcPr>
                <w:p w14:paraId="57F1E088" w14:textId="77777777" w:rsidR="00BE515D" w:rsidRDefault="00664CCC">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Alt.1</w:t>
                  </w:r>
                  <w:r>
                    <w:rPr>
                      <w:rFonts w:ascii="Times New Roman" w:eastAsia="Malgun Gothic" w:hAnsi="Times New Roman" w:cs="Times New Roman"/>
                      <w:sz w:val="18"/>
                      <w:szCs w:val="18"/>
                    </w:rPr>
                    <w:t>: DCM, MTek, IDC, Lenovo, SS, Fujitsu, Spreadtrum</w:t>
                  </w:r>
                </w:p>
                <w:p w14:paraId="57F1E089" w14:textId="77777777" w:rsidR="00BE515D" w:rsidRDefault="00664CCC">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Alt.2</w:t>
                  </w:r>
                  <w:r>
                    <w:rPr>
                      <w:rFonts w:ascii="Times New Roman" w:eastAsia="Malgun Gothic" w:hAnsi="Times New Roman" w:cs="Times New Roman"/>
                      <w:sz w:val="18"/>
                      <w:szCs w:val="18"/>
                    </w:rPr>
                    <w:t>: E///, CATT, QC, NEC</w:t>
                  </w:r>
                </w:p>
              </w:tc>
              <w:tc>
                <w:tcPr>
                  <w:tcW w:w="2429" w:type="dxa"/>
                </w:tcPr>
                <w:p w14:paraId="57F1E08A" w14:textId="77777777" w:rsidR="00BE515D" w:rsidRDefault="00664CCC">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Alt.1:</w:t>
                  </w:r>
                  <w:r>
                    <w:rPr>
                      <w:rFonts w:ascii="Times New Roman" w:eastAsia="Malgun Gothic" w:hAnsi="Times New Roman" w:cs="Times New Roman"/>
                      <w:sz w:val="18"/>
                      <w:szCs w:val="18"/>
                    </w:rPr>
                    <w:t xml:space="preserve"> CATT, Xiaomi, E///, IDC, MTek, DCM, SS, Vivo, Fujitsu, NEC, Spreadtrum</w:t>
                  </w:r>
                </w:p>
              </w:tc>
            </w:tr>
          </w:tbl>
          <w:p w14:paraId="57F1E08C" w14:textId="77777777" w:rsidR="00BE515D" w:rsidRDefault="00BE515D">
            <w:pPr>
              <w:adjustRightInd w:val="0"/>
              <w:snapToGrid w:val="0"/>
              <w:spacing w:before="60"/>
              <w:rPr>
                <w:rFonts w:ascii="Times New Roman" w:eastAsia="Malgun Gothic" w:hAnsi="Times New Roman" w:cs="Times New Roman"/>
                <w:sz w:val="18"/>
                <w:szCs w:val="18"/>
              </w:rPr>
            </w:pPr>
          </w:p>
          <w:p w14:paraId="57F1E08D" w14:textId="77777777" w:rsidR="00BE515D" w:rsidRDefault="00664CCC">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57F1E08E" w14:textId="77777777" w:rsidR="00BE515D" w:rsidRDefault="00664CCC">
            <w:pPr>
              <w:pStyle w:val="afe"/>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14:paraId="57F1E08F" w14:textId="77777777" w:rsidR="00BE515D" w:rsidRDefault="00664CCC">
            <w:pPr>
              <w:pStyle w:val="afe"/>
              <w:numPr>
                <w:ilvl w:val="1"/>
                <w:numId w:val="21"/>
              </w:numPr>
              <w:tabs>
                <w:tab w:val="left" w:pos="420"/>
                <w:tab w:val="left" w:pos="840"/>
              </w:tabs>
              <w:rPr>
                <w:rFonts w:ascii="Times New Roman" w:hAnsi="Times New Roman" w:cs="Times New Roman"/>
                <w:color w:val="FF0000"/>
                <w:sz w:val="18"/>
                <w:szCs w:val="18"/>
              </w:rPr>
            </w:pPr>
            <w:r>
              <w:rPr>
                <w:rFonts w:ascii="Times New Roman" w:hAnsi="Times New Roman" w:cs="Times New Roman"/>
                <w:color w:val="FF0000"/>
                <w:sz w:val="18"/>
                <w:szCs w:val="18"/>
              </w:rPr>
              <w:t xml:space="preserve">Revisit if Rel-17 eIIoT defines </w:t>
            </w:r>
            <w:r>
              <w:rPr>
                <w:rFonts w:ascii="Times New Roman" w:hAnsi="Times New Roman" w:cs="Times New Roman"/>
                <w:color w:val="FF0000"/>
                <w:sz w:val="18"/>
                <w:szCs w:val="18"/>
              </w:rPr>
              <w:t>other values for X and sub-slot repetition across slots</w:t>
            </w:r>
          </w:p>
          <w:p w14:paraId="57F1E090" w14:textId="77777777" w:rsidR="00BE515D" w:rsidRDefault="00664CCC">
            <w:pPr>
              <w:pStyle w:val="afe"/>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PUCCH formats 1/3/4 are also supported for Scheme 3. </w:t>
            </w:r>
          </w:p>
          <w:p w14:paraId="57F1E091" w14:textId="77777777" w:rsidR="00BE515D" w:rsidRDefault="00664CCC">
            <w:pPr>
              <w:pStyle w:val="afe"/>
              <w:numPr>
                <w:ilvl w:val="1"/>
                <w:numId w:val="21"/>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14:paraId="57F1E092" w14:textId="77777777" w:rsidR="00BE515D" w:rsidRDefault="00664CCC">
            <w:pPr>
              <w:pStyle w:val="afe"/>
              <w:numPr>
                <w:ilvl w:val="1"/>
                <w:numId w:val="21"/>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14:paraId="57F1E093" w14:textId="77777777" w:rsidR="00BE515D" w:rsidRDefault="00664CCC">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Note2: The decision of supporting scheme 3 is only applicable for multi-TRP o</w:t>
            </w:r>
            <w:r>
              <w:rPr>
                <w:rFonts w:ascii="Times New Roman" w:hAnsi="Times New Roman" w:cs="Times New Roman"/>
                <w:sz w:val="18"/>
                <w:szCs w:val="18"/>
              </w:rPr>
              <w:t xml:space="preserve">peration. </w:t>
            </w:r>
          </w:p>
          <w:p w14:paraId="57F1E094" w14:textId="77777777" w:rsidR="00BE515D" w:rsidRDefault="00BE515D">
            <w:pPr>
              <w:tabs>
                <w:tab w:val="left" w:pos="420"/>
                <w:tab w:val="left" w:pos="840"/>
              </w:tabs>
              <w:rPr>
                <w:rFonts w:ascii="Times New Roman" w:hAnsi="Times New Roman" w:cs="Times New Roman"/>
                <w:sz w:val="18"/>
                <w:szCs w:val="18"/>
              </w:rPr>
            </w:pPr>
          </w:p>
          <w:p w14:paraId="57F1E095" w14:textId="77777777" w:rsidR="00BE515D" w:rsidRDefault="00BE515D">
            <w:pPr>
              <w:adjustRightInd w:val="0"/>
              <w:snapToGrid w:val="0"/>
              <w:spacing w:before="60"/>
              <w:rPr>
                <w:rFonts w:ascii="Times New Roman" w:hAnsi="Times New Roman" w:cs="Times New Roman"/>
                <w:color w:val="3B3838" w:themeColor="background2" w:themeShade="40"/>
                <w:sz w:val="18"/>
                <w:szCs w:val="18"/>
              </w:rPr>
            </w:pPr>
          </w:p>
        </w:tc>
      </w:tr>
      <w:tr w:rsidR="00BE515D" w14:paraId="57F1E099" w14:textId="77777777">
        <w:tc>
          <w:tcPr>
            <w:tcW w:w="2122" w:type="dxa"/>
          </w:tcPr>
          <w:p w14:paraId="57F1E097" w14:textId="77777777" w:rsidR="00BE515D" w:rsidRDefault="00664CCC">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PMingLiU" w:hAnsi="Times New Roman" w:cs="Times New Roman"/>
                <w:sz w:val="18"/>
                <w:szCs w:val="18"/>
                <w:lang w:eastAsia="zh-TW"/>
              </w:rPr>
              <w:lastRenderedPageBreak/>
              <w:t>InterDigital</w:t>
            </w:r>
          </w:p>
        </w:tc>
        <w:tc>
          <w:tcPr>
            <w:tcW w:w="7512" w:type="dxa"/>
          </w:tcPr>
          <w:p w14:paraId="57F1E098" w14:textId="77777777" w:rsidR="00BE515D" w:rsidRDefault="00664CCC">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We support FL’s proposal. </w:t>
            </w:r>
          </w:p>
        </w:tc>
      </w:tr>
      <w:tr w:rsidR="00BE515D" w14:paraId="57F1E09C" w14:textId="77777777">
        <w:tc>
          <w:tcPr>
            <w:tcW w:w="2122" w:type="dxa"/>
          </w:tcPr>
          <w:p w14:paraId="57F1E09A" w14:textId="77777777" w:rsidR="00BE515D" w:rsidRDefault="00664CCC">
            <w:pPr>
              <w:adjustRightInd w:val="0"/>
              <w:snapToGrid w:val="0"/>
              <w:spacing w:before="60"/>
              <w:jc w:val="center"/>
              <w:rPr>
                <w:rFonts w:ascii="Times New Roman" w:hAnsi="Times New Roman" w:cs="Times New Roman"/>
                <w:sz w:val="18"/>
                <w:szCs w:val="18"/>
              </w:rPr>
            </w:pPr>
            <w:r>
              <w:rPr>
                <w:rFonts w:ascii="Times New Roman" w:hAnsi="Times New Roman" w:cs="Times New Roman" w:hint="eastAsia"/>
                <w:sz w:val="18"/>
                <w:szCs w:val="18"/>
              </w:rPr>
              <w:t>L</w:t>
            </w:r>
            <w:r>
              <w:rPr>
                <w:rFonts w:ascii="Times New Roman" w:hAnsi="Times New Roman" w:cs="Times New Roman"/>
                <w:sz w:val="18"/>
                <w:szCs w:val="18"/>
              </w:rPr>
              <w:t>enovo&amp;MotM</w:t>
            </w:r>
          </w:p>
        </w:tc>
        <w:tc>
          <w:tcPr>
            <w:tcW w:w="7512" w:type="dxa"/>
          </w:tcPr>
          <w:p w14:paraId="57F1E09B" w14:textId="77777777" w:rsidR="00BE515D" w:rsidRDefault="00664CCC">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W</w:t>
            </w:r>
            <w:r>
              <w:rPr>
                <w:rFonts w:ascii="Times New Roman" w:hAnsi="Times New Roman" w:cs="Times New Roman"/>
                <w:sz w:val="18"/>
                <w:szCs w:val="18"/>
              </w:rPr>
              <w:t>e have concern about the ‘consecutive sub-slots within a slot’ in the first sub-bullet. Since the symbol length of sub-slot can be 2 or 7, it may don’t have enough time to switch time for two adjacent repetitions with different beams when the configuration</w:t>
            </w:r>
            <w:r>
              <w:rPr>
                <w:rFonts w:ascii="Times New Roman" w:hAnsi="Times New Roman" w:cs="Times New Roman"/>
                <w:sz w:val="18"/>
                <w:szCs w:val="18"/>
              </w:rPr>
              <w:t xml:space="preserve"> of sub-slot is 2 symbols length. Whether the sub-slots carrying different repetitions with different beams can be consecutive should be further discussed. Therefore, we propose to delete the word ‘consecutive’ in the first sub-bullet. </w:t>
            </w:r>
          </w:p>
        </w:tc>
      </w:tr>
      <w:tr w:rsidR="00BE515D" w14:paraId="57F1E09F" w14:textId="77777777">
        <w:tc>
          <w:tcPr>
            <w:tcW w:w="2122" w:type="dxa"/>
          </w:tcPr>
          <w:p w14:paraId="57F1E09D"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ZTE</w:t>
            </w:r>
          </w:p>
        </w:tc>
        <w:tc>
          <w:tcPr>
            <w:tcW w:w="7512" w:type="dxa"/>
          </w:tcPr>
          <w:p w14:paraId="57F1E09E"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Support FL</w:t>
            </w:r>
            <w:r>
              <w:rPr>
                <w:rFonts w:ascii="Times New Roman" w:eastAsia="宋体" w:hAnsi="Times New Roman" w:cs="Times New Roman"/>
                <w:sz w:val="18"/>
                <w:szCs w:val="18"/>
              </w:rPr>
              <w:t>’</w:t>
            </w:r>
            <w:r>
              <w:rPr>
                <w:rFonts w:ascii="Times New Roman" w:eastAsia="宋体" w:hAnsi="Times New Roman" w:cs="Times New Roman" w:hint="eastAsia"/>
                <w:sz w:val="18"/>
                <w:szCs w:val="18"/>
              </w:rPr>
              <w:t xml:space="preserve">s </w:t>
            </w:r>
            <w:r>
              <w:rPr>
                <w:rFonts w:ascii="Times New Roman" w:eastAsia="宋体" w:hAnsi="Times New Roman" w:cs="Times New Roman" w:hint="eastAsia"/>
                <w:sz w:val="18"/>
                <w:szCs w:val="18"/>
              </w:rPr>
              <w:t>updated proposal.</w:t>
            </w:r>
          </w:p>
        </w:tc>
      </w:tr>
      <w:tr w:rsidR="00BE515D" w14:paraId="57F1E0AA" w14:textId="77777777">
        <w:tc>
          <w:tcPr>
            <w:tcW w:w="2122" w:type="dxa"/>
          </w:tcPr>
          <w:p w14:paraId="57F1E0A0"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QC</w:t>
            </w:r>
          </w:p>
        </w:tc>
        <w:tc>
          <w:tcPr>
            <w:tcW w:w="7512" w:type="dxa"/>
          </w:tcPr>
          <w:p w14:paraId="57F1E0A1"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Ok with the proposal in principle. Suggest to use similar wording as proposal 2.2</w:t>
            </w:r>
          </w:p>
          <w:p w14:paraId="57F1E0A2" w14:textId="77777777" w:rsidR="00BE515D" w:rsidRDefault="00664CCC">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57F1E0A3" w14:textId="77777777" w:rsidR="00BE515D" w:rsidRDefault="00664CCC">
            <w:pPr>
              <w:pStyle w:val="afe"/>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14:paraId="57F1E0A4" w14:textId="77777777" w:rsidR="00BE515D" w:rsidRDefault="00664CCC">
            <w:pPr>
              <w:pStyle w:val="afe"/>
              <w:numPr>
                <w:ilvl w:val="1"/>
                <w:numId w:val="21"/>
              </w:numPr>
              <w:tabs>
                <w:tab w:val="left" w:pos="420"/>
                <w:tab w:val="left" w:pos="840"/>
              </w:tabs>
              <w:rPr>
                <w:rFonts w:ascii="Times New Roman" w:hAnsi="Times New Roman" w:cs="Times New Roman"/>
                <w:strike/>
                <w:color w:val="00B050"/>
                <w:sz w:val="18"/>
                <w:szCs w:val="18"/>
              </w:rPr>
            </w:pPr>
            <w:r>
              <w:rPr>
                <w:rFonts w:ascii="Times New Roman" w:hAnsi="Times New Roman" w:cs="Times New Roman"/>
                <w:strike/>
                <w:color w:val="00B050"/>
                <w:sz w:val="18"/>
                <w:szCs w:val="18"/>
              </w:rPr>
              <w:t xml:space="preserve">Revisit if Rel-17 eIIoT defines other values for X and sub-slot repetition across slots, and </w:t>
            </w:r>
            <w:r>
              <w:rPr>
                <w:rFonts w:ascii="Times New Roman" w:eastAsia="Batang" w:hAnsi="Times New Roman" w:cs="Times New Roman"/>
                <w:strike/>
                <w:color w:val="00B050"/>
                <w:sz w:val="18"/>
                <w:szCs w:val="18"/>
              </w:rPr>
              <w:t>refer the design details to Rel-17 eIIoT</w:t>
            </w:r>
          </w:p>
          <w:p w14:paraId="57F1E0A5" w14:textId="77777777" w:rsidR="00BE515D" w:rsidRDefault="00664CCC">
            <w:pPr>
              <w:pStyle w:val="afe"/>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PUCCH formats 1/3/4 are also supported for Scheme 3. </w:t>
            </w:r>
          </w:p>
          <w:p w14:paraId="57F1E0A6" w14:textId="77777777" w:rsidR="00BE515D" w:rsidRDefault="00664CCC">
            <w:pPr>
              <w:pStyle w:val="afe"/>
              <w:numPr>
                <w:ilvl w:val="1"/>
                <w:numId w:val="21"/>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14:paraId="57F1E0A7" w14:textId="77777777" w:rsidR="00BE515D" w:rsidRDefault="00664CCC">
            <w:pPr>
              <w:pStyle w:val="afe"/>
              <w:numPr>
                <w:ilvl w:val="1"/>
                <w:numId w:val="21"/>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14:paraId="57F1E0A8" w14:textId="77777777" w:rsidR="00BE515D" w:rsidRDefault="00664CCC">
            <w:pPr>
              <w:tabs>
                <w:tab w:val="left" w:pos="420"/>
                <w:tab w:val="left" w:pos="840"/>
              </w:tabs>
              <w:rPr>
                <w:rFonts w:ascii="Times New Roman" w:hAnsi="Times New Roman" w:cs="Times New Roman"/>
                <w:color w:val="00B050"/>
                <w:sz w:val="18"/>
                <w:szCs w:val="18"/>
              </w:rPr>
            </w:pPr>
            <w:r>
              <w:rPr>
                <w:rFonts w:ascii="Times New Roman" w:hAnsi="Times New Roman" w:cs="Times New Roman"/>
                <w:color w:val="00B050"/>
                <w:sz w:val="18"/>
                <w:szCs w:val="18"/>
              </w:rPr>
              <w:t xml:space="preserve">If Rel-17 eIIoT agreed to support sub-slot based repetition for single-TRP, </w:t>
            </w:r>
            <w:r>
              <w:rPr>
                <w:rFonts w:ascii="Times New Roman" w:eastAsia="Batang" w:hAnsi="Times New Roman" w:cs="Times New Roman"/>
                <w:color w:val="00B050"/>
                <w:sz w:val="18"/>
                <w:szCs w:val="18"/>
              </w:rPr>
              <w:t>refer the design details related to sub-slot configurations (e.</w:t>
            </w:r>
            <w:r>
              <w:rPr>
                <w:rFonts w:ascii="Times New Roman" w:eastAsia="Batang" w:hAnsi="Times New Roman" w:cs="Times New Roman"/>
                <w:color w:val="00B050"/>
                <w:sz w:val="18"/>
                <w:szCs w:val="18"/>
              </w:rPr>
              <w:t>g. value of X) to Rel-17 eIIoT</w:t>
            </w:r>
          </w:p>
          <w:p w14:paraId="57F1E0A9" w14:textId="77777777" w:rsidR="00BE515D" w:rsidRDefault="00664CCC">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Note2: The decision of supporting scheme 3 is only applicable for multi-TRP operation. </w:t>
            </w:r>
          </w:p>
        </w:tc>
      </w:tr>
      <w:tr w:rsidR="00BE515D" w14:paraId="57F1E0AD" w14:textId="77777777">
        <w:tc>
          <w:tcPr>
            <w:tcW w:w="2122" w:type="dxa"/>
          </w:tcPr>
          <w:p w14:paraId="57F1E0AB"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LG</w:t>
            </w:r>
          </w:p>
        </w:tc>
        <w:tc>
          <w:tcPr>
            <w:tcW w:w="7512" w:type="dxa"/>
          </w:tcPr>
          <w:p w14:paraId="57F1E0AC"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We don’t s</w:t>
            </w:r>
            <w:r>
              <w:rPr>
                <w:rFonts w:ascii="Times New Roman" w:eastAsia="宋体" w:hAnsi="Times New Roman" w:cs="Times New Roman" w:hint="eastAsia"/>
                <w:sz w:val="18"/>
                <w:szCs w:val="18"/>
              </w:rPr>
              <w:t>upport FL</w:t>
            </w:r>
            <w:r>
              <w:rPr>
                <w:rFonts w:ascii="Times New Roman" w:eastAsia="宋体" w:hAnsi="Times New Roman" w:cs="Times New Roman"/>
                <w:sz w:val="18"/>
                <w:szCs w:val="18"/>
              </w:rPr>
              <w:t>’</w:t>
            </w:r>
            <w:r>
              <w:rPr>
                <w:rFonts w:ascii="Times New Roman" w:eastAsia="宋体" w:hAnsi="Times New Roman" w:cs="Times New Roman" w:hint="eastAsia"/>
                <w:sz w:val="18"/>
                <w:szCs w:val="18"/>
              </w:rPr>
              <w:t>s updated proposal since we don</w:t>
            </w:r>
            <w:r>
              <w:rPr>
                <w:rFonts w:ascii="Times New Roman" w:eastAsia="宋体" w:hAnsi="Times New Roman" w:cs="Times New Roman"/>
                <w:sz w:val="18"/>
                <w:szCs w:val="18"/>
              </w:rPr>
              <w:t xml:space="preserve">’t even know whether STRP scheme 3 is supported or not yet. What if STRP </w:t>
            </w:r>
            <w:r>
              <w:rPr>
                <w:rFonts w:ascii="Times New Roman" w:eastAsia="宋体" w:hAnsi="Times New Roman" w:cs="Times New Roman"/>
                <w:sz w:val="18"/>
                <w:szCs w:val="18"/>
              </w:rPr>
              <w:t>intra slot repetition is not supported in IIoT? Then, MTRP intra slot repetition is supported but STRP intra slot repetition is not? We should wait for IIoT decision.</w:t>
            </w:r>
          </w:p>
        </w:tc>
      </w:tr>
      <w:tr w:rsidR="00BE515D" w14:paraId="57F1E0BD" w14:textId="77777777">
        <w:tc>
          <w:tcPr>
            <w:tcW w:w="2122" w:type="dxa"/>
          </w:tcPr>
          <w:p w14:paraId="57F1E0AE"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eastAsia="PMingLiU" w:hAnsi="Times New Roman" w:cs="Times New Roman"/>
                <w:color w:val="3B3838" w:themeColor="background2" w:themeShade="40"/>
                <w:sz w:val="18"/>
                <w:szCs w:val="18"/>
                <w:highlight w:val="cyan"/>
                <w:lang w:eastAsia="zh-TW"/>
              </w:rPr>
              <w:t>FL update#2</w:t>
            </w:r>
          </w:p>
        </w:tc>
        <w:tc>
          <w:tcPr>
            <w:tcW w:w="7512" w:type="dxa"/>
          </w:tcPr>
          <w:p w14:paraId="57F1E0AF"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Lenovo&gt;&gt; beam switching times related muting could be discussed later after </w:t>
            </w:r>
            <w:r>
              <w:rPr>
                <w:rFonts w:ascii="Times New Roman" w:eastAsia="宋体" w:hAnsi="Times New Roman" w:cs="Times New Roman"/>
                <w:sz w:val="18"/>
                <w:szCs w:val="18"/>
              </w:rPr>
              <w:t xml:space="preserve">RAN4 LS reply. The idea to use sub-slot repetition from IIoT, and they will not consider such design. </w:t>
            </w:r>
          </w:p>
          <w:p w14:paraId="57F1E0B0"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LG &gt;&gt; RAN guidance is the following. The support of scheme should be done in MIMO. There no scheme 3 in IIoT discussion. </w:t>
            </w:r>
          </w:p>
          <w:p w14:paraId="57F1E0B1" w14:textId="77777777" w:rsidR="00BE515D" w:rsidRDefault="00664CCC">
            <w:pPr>
              <w:spacing w:line="252" w:lineRule="auto"/>
              <w:rPr>
                <w:rFonts w:ascii="Times New Roman" w:eastAsia="Calibri" w:hAnsi="Times New Roman" w:cs="Times New Roman"/>
                <w:i/>
                <w:iCs/>
                <w:sz w:val="18"/>
                <w:szCs w:val="18"/>
              </w:rPr>
            </w:pPr>
            <w:r>
              <w:rPr>
                <w:rFonts w:ascii="Times New Roman" w:eastAsia="Calibri" w:hAnsi="Times New Roman" w:cs="Times New Roman"/>
                <w:i/>
                <w:iCs/>
                <w:sz w:val="18"/>
                <w:szCs w:val="18"/>
              </w:rPr>
              <w:t>For handling of the PUCCH repet</w:t>
            </w:r>
            <w:r>
              <w:rPr>
                <w:rFonts w:ascii="Times New Roman" w:eastAsia="Calibri" w:hAnsi="Times New Roman" w:cs="Times New Roman"/>
                <w:i/>
                <w:iCs/>
                <w:sz w:val="18"/>
                <w:szCs w:val="18"/>
              </w:rPr>
              <w:t>itions it is proposed to proceed as follows:</w:t>
            </w:r>
          </w:p>
          <w:p w14:paraId="57F1E0B2" w14:textId="77777777" w:rsidR="00BE515D" w:rsidRDefault="00664CCC">
            <w:pPr>
              <w:pStyle w:val="afe"/>
              <w:numPr>
                <w:ilvl w:val="0"/>
                <w:numId w:val="23"/>
              </w:numPr>
              <w:spacing w:line="252" w:lineRule="auto"/>
              <w:rPr>
                <w:rFonts w:ascii="Times New Roman" w:eastAsia="Calibri" w:hAnsi="Times New Roman" w:cs="Times New Roman"/>
                <w:i/>
                <w:iCs/>
                <w:sz w:val="18"/>
                <w:szCs w:val="18"/>
              </w:rPr>
            </w:pPr>
            <w:r>
              <w:rPr>
                <w:rFonts w:ascii="Times New Roman" w:eastAsia="Calibri" w:hAnsi="Times New Roman" w:cs="Times New Roman"/>
                <w:i/>
                <w:iCs/>
                <w:sz w:val="18"/>
                <w:szCs w:val="18"/>
              </w:rPr>
              <w:t xml:space="preserve">RAN1 to continue discussion on PUCCH repetition, whether to specify or not, in the IIoT/URLLC WI </w:t>
            </w:r>
            <w:r>
              <w:rPr>
                <w:rFonts w:ascii="Times New Roman" w:eastAsia="Calibri" w:hAnsi="Times New Roman" w:cs="Times New Roman"/>
                <w:b/>
                <w:bCs/>
                <w:i/>
                <w:iCs/>
                <w:sz w:val="18"/>
                <w:szCs w:val="18"/>
              </w:rPr>
              <w:t>for single TRP.</w:t>
            </w:r>
          </w:p>
          <w:p w14:paraId="57F1E0B3" w14:textId="77777777" w:rsidR="00BE515D" w:rsidRDefault="00664CCC">
            <w:pPr>
              <w:pStyle w:val="afe"/>
              <w:numPr>
                <w:ilvl w:val="0"/>
                <w:numId w:val="23"/>
              </w:numPr>
              <w:spacing w:line="252" w:lineRule="auto"/>
              <w:rPr>
                <w:rFonts w:ascii="Times New Roman" w:eastAsia="Calibri" w:hAnsi="Times New Roman" w:cs="Times New Roman"/>
                <w:i/>
                <w:iCs/>
                <w:sz w:val="18"/>
                <w:szCs w:val="18"/>
              </w:rPr>
            </w:pPr>
            <w:r>
              <w:rPr>
                <w:rFonts w:ascii="Times New Roman" w:eastAsia="Calibri" w:hAnsi="Times New Roman" w:cs="Times New Roman"/>
                <w:b/>
                <w:bCs/>
                <w:i/>
                <w:iCs/>
                <w:sz w:val="18"/>
                <w:szCs w:val="18"/>
              </w:rPr>
              <w:lastRenderedPageBreak/>
              <w:t>PUCCH repetition issues with multi-TRP</w:t>
            </w:r>
            <w:r>
              <w:rPr>
                <w:rFonts w:ascii="Times New Roman" w:eastAsia="Calibri" w:hAnsi="Times New Roman" w:cs="Times New Roman"/>
                <w:i/>
                <w:iCs/>
                <w:sz w:val="18"/>
                <w:szCs w:val="18"/>
              </w:rPr>
              <w:t xml:space="preserve"> </w:t>
            </w:r>
            <w:r>
              <w:rPr>
                <w:rFonts w:ascii="Times New Roman" w:eastAsia="Calibri" w:hAnsi="Times New Roman" w:cs="Times New Roman"/>
                <w:b/>
                <w:bCs/>
                <w:i/>
                <w:iCs/>
                <w:sz w:val="18"/>
                <w:szCs w:val="18"/>
              </w:rPr>
              <w:t>to be handled in Fe-MIMO WI.</w:t>
            </w:r>
          </w:p>
          <w:p w14:paraId="57F1E0B4"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QC&gt;&gt; suggested wording is used</w:t>
            </w:r>
            <w:r>
              <w:rPr>
                <w:rFonts w:ascii="Times New Roman" w:eastAsia="宋体" w:hAnsi="Times New Roman" w:cs="Times New Roman"/>
                <w:sz w:val="18"/>
                <w:szCs w:val="18"/>
              </w:rPr>
              <w:t xml:space="preserve">. </w:t>
            </w:r>
          </w:p>
          <w:p w14:paraId="57F1E0B5" w14:textId="77777777" w:rsidR="00BE515D" w:rsidRDefault="00664CCC">
            <w:pPr>
              <w:rPr>
                <w:rFonts w:ascii="Times New Roman" w:hAnsi="Times New Roman" w:cs="Times New Roman"/>
                <w:sz w:val="18"/>
                <w:szCs w:val="18"/>
              </w:rPr>
            </w:pPr>
            <w:r>
              <w:rPr>
                <w:rFonts w:ascii="Times New Roman" w:hAnsi="Times New Roman" w:cs="Times New Roman"/>
                <w:b/>
                <w:bCs/>
                <w:sz w:val="18"/>
                <w:szCs w:val="18"/>
                <w:highlight w:val="yellow"/>
              </w:rPr>
              <w:t>Updated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57F1E0B6" w14:textId="77777777" w:rsidR="00BE515D" w:rsidRDefault="00664CCC">
            <w:pPr>
              <w:pStyle w:val="afe"/>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14:paraId="57F1E0B7" w14:textId="77777777" w:rsidR="00BE515D" w:rsidRDefault="00664CCC">
            <w:pPr>
              <w:pStyle w:val="afe"/>
              <w:numPr>
                <w:ilvl w:val="1"/>
                <w:numId w:val="21"/>
              </w:numPr>
              <w:tabs>
                <w:tab w:val="left" w:pos="420"/>
                <w:tab w:val="left" w:pos="840"/>
              </w:tabs>
              <w:rPr>
                <w:rFonts w:ascii="Times New Roman" w:hAnsi="Times New Roman" w:cs="Times New Roman"/>
                <w:strike/>
                <w:color w:val="4472C4" w:themeColor="accent1"/>
                <w:sz w:val="18"/>
                <w:szCs w:val="18"/>
              </w:rPr>
            </w:pPr>
            <w:r>
              <w:rPr>
                <w:rFonts w:ascii="Times New Roman" w:hAnsi="Times New Roman" w:cs="Times New Roman"/>
                <w:strike/>
                <w:color w:val="4472C4" w:themeColor="accent1"/>
                <w:sz w:val="18"/>
                <w:szCs w:val="18"/>
              </w:rPr>
              <w:t>Revisit if Rel-17 eIIoT defines other values for X and sub-slot repetition across slots</w:t>
            </w:r>
          </w:p>
          <w:p w14:paraId="57F1E0B8" w14:textId="77777777" w:rsidR="00BE515D" w:rsidRDefault="00664CCC">
            <w:pPr>
              <w:pStyle w:val="afe"/>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PUCCH formats 1/3/4 are also supported for Scheme 3. </w:t>
            </w:r>
          </w:p>
          <w:p w14:paraId="57F1E0B9" w14:textId="77777777" w:rsidR="00BE515D" w:rsidRDefault="00664CCC">
            <w:pPr>
              <w:pStyle w:val="afe"/>
              <w:numPr>
                <w:ilvl w:val="1"/>
                <w:numId w:val="21"/>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14:paraId="57F1E0BA" w14:textId="77777777" w:rsidR="00BE515D" w:rsidRDefault="00664CCC">
            <w:pPr>
              <w:pStyle w:val="afe"/>
              <w:numPr>
                <w:ilvl w:val="1"/>
                <w:numId w:val="21"/>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14:paraId="57F1E0BB" w14:textId="77777777" w:rsidR="00BE515D" w:rsidRDefault="00664CCC">
            <w:pPr>
              <w:pStyle w:val="afe"/>
              <w:numPr>
                <w:ilvl w:val="0"/>
                <w:numId w:val="21"/>
              </w:numPr>
              <w:tabs>
                <w:tab w:val="left" w:pos="420"/>
                <w:tab w:val="left" w:pos="840"/>
              </w:tabs>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If Rel-</w:t>
            </w:r>
            <w:r>
              <w:rPr>
                <w:rFonts w:ascii="Times New Roman" w:hAnsi="Times New Roman" w:cs="Times New Roman"/>
                <w:color w:val="4472C4" w:themeColor="accent1"/>
                <w:sz w:val="18"/>
                <w:szCs w:val="18"/>
              </w:rPr>
              <w:t xml:space="preserve">17 eIIoT agreed to support sub-slot based repetition for single-TRP, </w:t>
            </w:r>
            <w:r>
              <w:rPr>
                <w:rFonts w:ascii="Times New Roman" w:eastAsia="Batang" w:hAnsi="Times New Roman" w:cs="Times New Roman"/>
                <w:color w:val="4472C4" w:themeColor="accent1"/>
                <w:sz w:val="18"/>
                <w:szCs w:val="18"/>
              </w:rPr>
              <w:t>refer the design details related to sub-slot configurations (e.g. value of X) to Rel-17 eIIoT</w:t>
            </w:r>
          </w:p>
          <w:p w14:paraId="57F1E0BC" w14:textId="77777777" w:rsidR="00BE515D" w:rsidRDefault="00664CCC">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Note1: The decision of supporting scheme 3 is only applicable for multi-TRP operation. </w:t>
            </w:r>
          </w:p>
        </w:tc>
      </w:tr>
      <w:tr w:rsidR="00BE515D" w14:paraId="57F1E0C0" w14:textId="77777777">
        <w:tc>
          <w:tcPr>
            <w:tcW w:w="2122" w:type="dxa"/>
          </w:tcPr>
          <w:p w14:paraId="57F1E0BE" w14:textId="77777777" w:rsidR="00BE515D" w:rsidRDefault="00664CCC">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宋体" w:hAnsi="Times New Roman" w:cs="Times New Roman"/>
                <w:sz w:val="18"/>
                <w:szCs w:val="18"/>
              </w:rPr>
              <w:lastRenderedPageBreak/>
              <w:t>OPPO</w:t>
            </w:r>
          </w:p>
        </w:tc>
        <w:tc>
          <w:tcPr>
            <w:tcW w:w="7512" w:type="dxa"/>
          </w:tcPr>
          <w:p w14:paraId="57F1E0BF"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Ok with FL’s updated proposal</w:t>
            </w:r>
          </w:p>
        </w:tc>
      </w:tr>
      <w:tr w:rsidR="00BE515D" w14:paraId="57F1E0C3" w14:textId="77777777">
        <w:tc>
          <w:tcPr>
            <w:tcW w:w="2122" w:type="dxa"/>
          </w:tcPr>
          <w:p w14:paraId="57F1E0C1"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eastAsia="PMingLiU" w:hAnsi="Times New Roman" w:cs="Times New Roman" w:hint="eastAsia"/>
                <w:color w:val="3B3838" w:themeColor="background2" w:themeShade="40"/>
                <w:sz w:val="18"/>
                <w:szCs w:val="18"/>
                <w:lang w:eastAsia="zh-TW"/>
              </w:rPr>
              <w:t>C</w:t>
            </w:r>
            <w:r>
              <w:rPr>
                <w:rFonts w:ascii="Times New Roman" w:eastAsia="PMingLiU" w:hAnsi="Times New Roman" w:cs="Times New Roman"/>
                <w:color w:val="3B3838" w:themeColor="background2" w:themeShade="40"/>
                <w:sz w:val="18"/>
                <w:szCs w:val="18"/>
                <w:lang w:eastAsia="zh-TW"/>
              </w:rPr>
              <w:t>MCC</w:t>
            </w:r>
          </w:p>
        </w:tc>
        <w:tc>
          <w:tcPr>
            <w:tcW w:w="7512" w:type="dxa"/>
          </w:tcPr>
          <w:p w14:paraId="57F1E0C2"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w:t>
            </w:r>
            <w:r>
              <w:rPr>
                <w:rFonts w:ascii="Times New Roman" w:eastAsia="宋体" w:hAnsi="Times New Roman" w:cs="Times New Roman"/>
                <w:sz w:val="18"/>
                <w:szCs w:val="18"/>
              </w:rPr>
              <w:t>upport in principle.</w:t>
            </w:r>
          </w:p>
        </w:tc>
      </w:tr>
      <w:tr w:rsidR="00BE515D" w14:paraId="57F1E0C6" w14:textId="77777777">
        <w:tc>
          <w:tcPr>
            <w:tcW w:w="2122" w:type="dxa"/>
          </w:tcPr>
          <w:p w14:paraId="57F1E0C4" w14:textId="77777777" w:rsidR="00BE515D" w:rsidRDefault="00664CCC">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TT Docomo</w:t>
            </w:r>
          </w:p>
        </w:tc>
        <w:tc>
          <w:tcPr>
            <w:tcW w:w="7512" w:type="dxa"/>
          </w:tcPr>
          <w:p w14:paraId="57F1E0C5"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Support </w:t>
            </w:r>
          </w:p>
        </w:tc>
      </w:tr>
      <w:tr w:rsidR="00BE515D" w14:paraId="57F1E0C9" w14:textId="77777777">
        <w:tc>
          <w:tcPr>
            <w:tcW w:w="2122" w:type="dxa"/>
          </w:tcPr>
          <w:p w14:paraId="57F1E0C7"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eastAsia="Yu Mincho" w:hAnsi="Times New Roman" w:cs="Times New Roman" w:hint="eastAsia"/>
                <w:sz w:val="18"/>
                <w:szCs w:val="18"/>
              </w:rPr>
              <w:t>S</w:t>
            </w:r>
            <w:r>
              <w:rPr>
                <w:rFonts w:ascii="Times New Roman" w:eastAsia="Yu Mincho" w:hAnsi="Times New Roman" w:cs="Times New Roman"/>
                <w:sz w:val="18"/>
                <w:szCs w:val="18"/>
              </w:rPr>
              <w:t>harp</w:t>
            </w:r>
          </w:p>
        </w:tc>
        <w:tc>
          <w:tcPr>
            <w:tcW w:w="7512" w:type="dxa"/>
          </w:tcPr>
          <w:p w14:paraId="57F1E0C8"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Yu Mincho" w:hAnsi="Times New Roman" w:cs="Times New Roman" w:hint="eastAsia"/>
                <w:sz w:val="18"/>
                <w:szCs w:val="18"/>
              </w:rPr>
              <w:t>S</w:t>
            </w:r>
            <w:r>
              <w:rPr>
                <w:rFonts w:ascii="Times New Roman" w:eastAsia="Yu Mincho" w:hAnsi="Times New Roman" w:cs="Times New Roman"/>
                <w:sz w:val="18"/>
                <w:szCs w:val="18"/>
              </w:rPr>
              <w:t>upport FL’s updated proposal</w:t>
            </w:r>
          </w:p>
        </w:tc>
      </w:tr>
      <w:tr w:rsidR="00BE515D" w14:paraId="57F1E0CC" w14:textId="77777777">
        <w:tc>
          <w:tcPr>
            <w:tcW w:w="2122" w:type="dxa"/>
          </w:tcPr>
          <w:p w14:paraId="57F1E0CA"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Apple</w:t>
            </w:r>
          </w:p>
        </w:tc>
        <w:tc>
          <w:tcPr>
            <w:tcW w:w="7512" w:type="dxa"/>
          </w:tcPr>
          <w:p w14:paraId="57F1E0CB"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Do not support the proposal. We </w:t>
            </w:r>
            <w:r>
              <w:rPr>
                <w:rFonts w:ascii="Times New Roman" w:eastAsia="宋体" w:hAnsi="Times New Roman" w:cs="Times New Roman"/>
                <w:sz w:val="18"/>
                <w:szCs w:val="18"/>
              </w:rPr>
              <w:t>need to wait for RAN4 response to see whether intra-slot repeitition is possible, and we need to see more outcome in URLLC session.</w:t>
            </w:r>
          </w:p>
        </w:tc>
      </w:tr>
      <w:tr w:rsidR="00BE515D" w14:paraId="57F1E0CF" w14:textId="77777777">
        <w:tc>
          <w:tcPr>
            <w:tcW w:w="2122" w:type="dxa"/>
          </w:tcPr>
          <w:p w14:paraId="57F1E0CD"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Nokia/NSB</w:t>
            </w:r>
          </w:p>
        </w:tc>
        <w:tc>
          <w:tcPr>
            <w:tcW w:w="7512" w:type="dxa"/>
          </w:tcPr>
          <w:p w14:paraId="57F1E0CE"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BE515D" w14:paraId="57F1E0D2" w14:textId="77777777">
        <w:tc>
          <w:tcPr>
            <w:tcW w:w="2122" w:type="dxa"/>
          </w:tcPr>
          <w:p w14:paraId="57F1E0D0"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Futurewei</w:t>
            </w:r>
          </w:p>
        </w:tc>
        <w:tc>
          <w:tcPr>
            <w:tcW w:w="7512" w:type="dxa"/>
          </w:tcPr>
          <w:p w14:paraId="57F1E0D1"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BE515D" w14:paraId="57F1E0D5" w14:textId="77777777">
        <w:tc>
          <w:tcPr>
            <w:tcW w:w="2122" w:type="dxa"/>
          </w:tcPr>
          <w:p w14:paraId="57F1E0D3"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MediaTek</w:t>
            </w:r>
          </w:p>
        </w:tc>
        <w:tc>
          <w:tcPr>
            <w:tcW w:w="7512" w:type="dxa"/>
          </w:tcPr>
          <w:p w14:paraId="57F1E0D4"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BE515D" w14:paraId="57F1E0D8" w14:textId="77777777">
        <w:tc>
          <w:tcPr>
            <w:tcW w:w="2122" w:type="dxa"/>
          </w:tcPr>
          <w:p w14:paraId="57F1E0D6"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EC</w:t>
            </w:r>
          </w:p>
        </w:tc>
        <w:tc>
          <w:tcPr>
            <w:tcW w:w="7512" w:type="dxa"/>
          </w:tcPr>
          <w:p w14:paraId="57F1E0D7"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BE515D" w14:paraId="57F1E0DB" w14:textId="77777777">
        <w:tc>
          <w:tcPr>
            <w:tcW w:w="2122" w:type="dxa"/>
          </w:tcPr>
          <w:p w14:paraId="57F1E0D9"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L</w:t>
            </w:r>
            <w:r>
              <w:rPr>
                <w:rFonts w:ascii="Times New Roman" w:eastAsia="宋体" w:hAnsi="Times New Roman" w:cs="Times New Roman"/>
                <w:sz w:val="18"/>
                <w:szCs w:val="18"/>
              </w:rPr>
              <w:t>enovo&amp;MotM</w:t>
            </w:r>
          </w:p>
        </w:tc>
        <w:tc>
          <w:tcPr>
            <w:tcW w:w="7512" w:type="dxa"/>
          </w:tcPr>
          <w:p w14:paraId="57F1E0DA"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W</w:t>
            </w:r>
            <w:r>
              <w:rPr>
                <w:rFonts w:ascii="Times New Roman" w:eastAsia="宋体" w:hAnsi="Times New Roman" w:cs="Times New Roman"/>
                <w:sz w:val="18"/>
                <w:szCs w:val="18"/>
              </w:rPr>
              <w:t xml:space="preserve">e still have the concern about the </w:t>
            </w:r>
            <w:r>
              <w:rPr>
                <w:rFonts w:ascii="Times New Roman" w:eastAsia="宋体" w:hAnsi="Times New Roman" w:cs="Times New Roman"/>
                <w:sz w:val="18"/>
                <w:szCs w:val="18"/>
              </w:rPr>
              <w:t>‘consecutive’ for this proposal.</w:t>
            </w:r>
          </w:p>
        </w:tc>
      </w:tr>
      <w:tr w:rsidR="00BE515D" w14:paraId="57F1E0DE" w14:textId="77777777">
        <w:tc>
          <w:tcPr>
            <w:tcW w:w="2122" w:type="dxa"/>
          </w:tcPr>
          <w:p w14:paraId="57F1E0DC"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Fujitsu</w:t>
            </w:r>
          </w:p>
        </w:tc>
        <w:tc>
          <w:tcPr>
            <w:tcW w:w="7512" w:type="dxa"/>
          </w:tcPr>
          <w:p w14:paraId="57F1E0DD"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BE515D" w14:paraId="57F1E0E1" w14:textId="77777777">
        <w:tc>
          <w:tcPr>
            <w:tcW w:w="2122" w:type="dxa"/>
          </w:tcPr>
          <w:p w14:paraId="57F1E0DF"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Xiaomi</w:t>
            </w:r>
          </w:p>
        </w:tc>
        <w:tc>
          <w:tcPr>
            <w:tcW w:w="7512" w:type="dxa"/>
          </w:tcPr>
          <w:p w14:paraId="57F1E0E0"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w:t>
            </w:r>
            <w:r>
              <w:rPr>
                <w:rFonts w:ascii="Times New Roman" w:eastAsia="宋体" w:hAnsi="Times New Roman" w:cs="Times New Roman" w:hint="eastAsia"/>
                <w:sz w:val="18"/>
                <w:szCs w:val="18"/>
              </w:rPr>
              <w:t>up</w:t>
            </w:r>
            <w:r>
              <w:rPr>
                <w:rFonts w:ascii="Times New Roman" w:eastAsia="宋体" w:hAnsi="Times New Roman" w:cs="Times New Roman"/>
                <w:sz w:val="18"/>
                <w:szCs w:val="18"/>
              </w:rPr>
              <w:t>port FL’s updated proposal, agree that ‘consecutive’ is a bit confusing</w:t>
            </w:r>
          </w:p>
        </w:tc>
      </w:tr>
      <w:tr w:rsidR="00BE515D" w14:paraId="57F1E0E4" w14:textId="77777777">
        <w:tc>
          <w:tcPr>
            <w:tcW w:w="2122" w:type="dxa"/>
          </w:tcPr>
          <w:p w14:paraId="57F1E0E2"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hAnsi="Times New Roman" w:cs="Times New Roman" w:hint="eastAsia"/>
                <w:sz w:val="18"/>
                <w:szCs w:val="18"/>
              </w:rPr>
              <w:t>Samsung</w:t>
            </w:r>
          </w:p>
        </w:tc>
        <w:tc>
          <w:tcPr>
            <w:tcW w:w="7512" w:type="dxa"/>
          </w:tcPr>
          <w:p w14:paraId="57F1E0E3"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hAnsi="Times New Roman" w:cs="Times New Roman" w:hint="eastAsia"/>
                <w:sz w:val="18"/>
                <w:szCs w:val="18"/>
              </w:rPr>
              <w:t>Support the updated proposal</w:t>
            </w:r>
          </w:p>
        </w:tc>
      </w:tr>
      <w:tr w:rsidR="00BE515D" w14:paraId="57F1E0E7" w14:textId="77777777">
        <w:tc>
          <w:tcPr>
            <w:tcW w:w="2122" w:type="dxa"/>
          </w:tcPr>
          <w:p w14:paraId="57F1E0E5"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ZTE</w:t>
            </w:r>
          </w:p>
        </w:tc>
        <w:tc>
          <w:tcPr>
            <w:tcW w:w="7512" w:type="dxa"/>
          </w:tcPr>
          <w:p w14:paraId="57F1E0E6"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Support FL</w:t>
            </w:r>
            <w:r>
              <w:rPr>
                <w:rFonts w:ascii="Times New Roman" w:eastAsia="宋体" w:hAnsi="Times New Roman" w:cs="Times New Roman"/>
                <w:sz w:val="18"/>
                <w:szCs w:val="18"/>
              </w:rPr>
              <w:t>’</w:t>
            </w:r>
            <w:r>
              <w:rPr>
                <w:rFonts w:ascii="Times New Roman" w:eastAsia="宋体" w:hAnsi="Times New Roman" w:cs="Times New Roman" w:hint="eastAsia"/>
                <w:sz w:val="18"/>
                <w:szCs w:val="18"/>
              </w:rPr>
              <w:t>s proposal.</w:t>
            </w:r>
          </w:p>
        </w:tc>
      </w:tr>
      <w:tr w:rsidR="00BE515D" w14:paraId="57F1E0F3" w14:textId="77777777">
        <w:tc>
          <w:tcPr>
            <w:tcW w:w="2122" w:type="dxa"/>
          </w:tcPr>
          <w:p w14:paraId="57F1E0E8"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vivo</w:t>
            </w:r>
          </w:p>
        </w:tc>
        <w:tc>
          <w:tcPr>
            <w:tcW w:w="7512" w:type="dxa"/>
          </w:tcPr>
          <w:p w14:paraId="57F1E0E9"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Support FL update#2 in principle. </w:t>
            </w:r>
          </w:p>
          <w:p w14:paraId="57F1E0EA"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Since updated proposal 2.3 has support scheme 3 for PUCCH formats 0/2 and 1/3/4, we propose to simplify the proposal as:</w:t>
            </w:r>
          </w:p>
          <w:p w14:paraId="57F1E0EB" w14:textId="77777777" w:rsidR="00BE515D" w:rsidRDefault="00664CCC">
            <w:pPr>
              <w:rPr>
                <w:rFonts w:ascii="Times New Roman" w:hAnsi="Times New Roman" w:cs="Times New Roman"/>
                <w:sz w:val="18"/>
                <w:szCs w:val="18"/>
              </w:rPr>
            </w:pPr>
            <w:r>
              <w:rPr>
                <w:rFonts w:ascii="Times New Roman" w:hAnsi="Times New Roman" w:cs="Times New Roman"/>
                <w:b/>
                <w:bCs/>
                <w:sz w:val="18"/>
                <w:szCs w:val="18"/>
                <w:highlight w:val="yellow"/>
              </w:rPr>
              <w:t>Updated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For PUCCH reliability enhancement, support multi-TRP intra-slot repetition (Sc</w:t>
            </w:r>
            <w:r>
              <w:rPr>
                <w:rFonts w:ascii="Times New Roman" w:hAnsi="Times New Roman" w:cs="Times New Roman"/>
                <w:sz w:val="18"/>
                <w:szCs w:val="18"/>
              </w:rPr>
              <w:t xml:space="preserve">heme 3) </w:t>
            </w:r>
            <w:r>
              <w:rPr>
                <w:rFonts w:ascii="Times New Roman" w:hAnsi="Times New Roman" w:cs="Times New Roman"/>
                <w:strike/>
                <w:sz w:val="18"/>
                <w:szCs w:val="18"/>
                <w:highlight w:val="cyan"/>
              </w:rPr>
              <w:t>at least</w:t>
            </w:r>
            <w:r>
              <w:rPr>
                <w:rFonts w:ascii="Times New Roman" w:hAnsi="Times New Roman" w:cs="Times New Roman"/>
                <w:sz w:val="18"/>
                <w:szCs w:val="18"/>
              </w:rPr>
              <w:t xml:space="preserve"> for </w:t>
            </w:r>
            <w:r>
              <w:rPr>
                <w:rFonts w:ascii="Times New Roman" w:hAnsi="Times New Roman" w:cs="Times New Roman"/>
                <w:sz w:val="18"/>
                <w:szCs w:val="18"/>
                <w:highlight w:val="cyan"/>
              </w:rPr>
              <w:t>all</w:t>
            </w:r>
            <w:r>
              <w:rPr>
                <w:rFonts w:ascii="Times New Roman" w:hAnsi="Times New Roman" w:cs="Times New Roman"/>
                <w:sz w:val="18"/>
                <w:szCs w:val="18"/>
              </w:rPr>
              <w:t xml:space="preserve"> PUCCH formats </w:t>
            </w:r>
            <w:r>
              <w:rPr>
                <w:rFonts w:ascii="Times New Roman" w:hAnsi="Times New Roman" w:cs="Times New Roman"/>
                <w:strike/>
                <w:sz w:val="18"/>
                <w:szCs w:val="18"/>
                <w:highlight w:val="cyan"/>
              </w:rPr>
              <w:t>0/2</w:t>
            </w:r>
            <w:r>
              <w:rPr>
                <w:rFonts w:ascii="Times New Roman" w:hAnsi="Times New Roman" w:cs="Times New Roman"/>
                <w:sz w:val="18"/>
                <w:szCs w:val="18"/>
              </w:rPr>
              <w:t xml:space="preserve">. </w:t>
            </w:r>
          </w:p>
          <w:p w14:paraId="57F1E0EC" w14:textId="77777777" w:rsidR="00BE515D" w:rsidRDefault="00664CCC">
            <w:pPr>
              <w:pStyle w:val="afe"/>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cyan"/>
              </w:rPr>
              <w:t xml:space="preserve">For PUCCH formats 0/2, </w:t>
            </w:r>
            <w:r>
              <w:rPr>
                <w:rFonts w:ascii="Times New Roman" w:hAnsi="Times New Roman" w:cs="Times New Roman"/>
                <w:strike/>
                <w:sz w:val="18"/>
                <w:szCs w:val="18"/>
                <w:highlight w:val="cyan"/>
              </w:rPr>
              <w:t>T</w:t>
            </w:r>
            <w:r>
              <w:rPr>
                <w:rFonts w:ascii="Times New Roman" w:hAnsi="Times New Roman" w:cs="Times New Roman"/>
                <w:sz w:val="18"/>
                <w:szCs w:val="18"/>
                <w:highlight w:val="cyan"/>
              </w:rPr>
              <w:t>t</w:t>
            </w:r>
            <w:r>
              <w:rPr>
                <w:rFonts w:ascii="Times New Roman" w:hAnsi="Times New Roman" w:cs="Times New Roman"/>
                <w:sz w:val="18"/>
                <w:szCs w:val="18"/>
              </w:rPr>
              <w:t xml:space="preserve">he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14:paraId="57F1E0ED" w14:textId="77777777" w:rsidR="00BE515D" w:rsidRDefault="00664CCC">
            <w:pPr>
              <w:pStyle w:val="afe"/>
              <w:numPr>
                <w:ilvl w:val="1"/>
                <w:numId w:val="21"/>
              </w:numPr>
              <w:tabs>
                <w:tab w:val="left" w:pos="420"/>
                <w:tab w:val="left" w:pos="840"/>
              </w:tabs>
              <w:rPr>
                <w:rFonts w:ascii="Times New Roman" w:hAnsi="Times New Roman" w:cs="Times New Roman"/>
                <w:strike/>
                <w:color w:val="4472C4" w:themeColor="accent1"/>
                <w:sz w:val="18"/>
                <w:szCs w:val="18"/>
              </w:rPr>
            </w:pPr>
            <w:r>
              <w:rPr>
                <w:rFonts w:ascii="Times New Roman" w:hAnsi="Times New Roman" w:cs="Times New Roman"/>
                <w:strike/>
                <w:color w:val="4472C4" w:themeColor="accent1"/>
                <w:sz w:val="18"/>
                <w:szCs w:val="18"/>
              </w:rPr>
              <w:t xml:space="preserve">Revisit if Rel-17 eIIoT defines other values for X and sub-slot repetition across </w:t>
            </w:r>
            <w:r>
              <w:rPr>
                <w:rFonts w:ascii="Times New Roman" w:hAnsi="Times New Roman" w:cs="Times New Roman"/>
                <w:strike/>
                <w:color w:val="4472C4" w:themeColor="accent1"/>
                <w:sz w:val="18"/>
                <w:szCs w:val="18"/>
              </w:rPr>
              <w:t>slots</w:t>
            </w:r>
          </w:p>
          <w:p w14:paraId="57F1E0EE" w14:textId="77777777" w:rsidR="00BE515D" w:rsidRDefault="00664CCC">
            <w:pPr>
              <w:pStyle w:val="afe"/>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trike/>
                <w:sz w:val="18"/>
                <w:szCs w:val="18"/>
                <w:highlight w:val="cyan"/>
              </w:rPr>
              <w:t>PUCCH formats 1/3/4 are also supported for Scheme 3.</w:t>
            </w:r>
            <w:r>
              <w:rPr>
                <w:rFonts w:ascii="Times New Roman" w:hAnsi="Times New Roman" w:cs="Times New Roman"/>
                <w:sz w:val="18"/>
                <w:szCs w:val="18"/>
              </w:rPr>
              <w:t xml:space="preserve"> </w:t>
            </w:r>
          </w:p>
          <w:p w14:paraId="57F1E0EF" w14:textId="77777777" w:rsidR="00BE515D" w:rsidRDefault="00664CCC">
            <w:pPr>
              <w:pStyle w:val="afe"/>
              <w:numPr>
                <w:ilvl w:val="1"/>
                <w:numId w:val="21"/>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14:paraId="57F1E0F0" w14:textId="77777777" w:rsidR="00BE515D" w:rsidRDefault="00664CCC">
            <w:pPr>
              <w:pStyle w:val="afe"/>
              <w:numPr>
                <w:ilvl w:val="1"/>
                <w:numId w:val="21"/>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14:paraId="57F1E0F1" w14:textId="77777777" w:rsidR="00BE515D" w:rsidRDefault="00664CCC">
            <w:pPr>
              <w:pStyle w:val="afe"/>
              <w:numPr>
                <w:ilvl w:val="0"/>
                <w:numId w:val="21"/>
              </w:numPr>
              <w:tabs>
                <w:tab w:val="left" w:pos="420"/>
                <w:tab w:val="left" w:pos="840"/>
              </w:tabs>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If Rel-17 eIIoT agreed to support sub-slot based repetition for single-TRP, </w:t>
            </w:r>
            <w:r>
              <w:rPr>
                <w:rFonts w:ascii="Times New Roman" w:eastAsia="Batang" w:hAnsi="Times New Roman" w:cs="Times New Roman"/>
                <w:color w:val="4472C4" w:themeColor="accent1"/>
                <w:sz w:val="18"/>
                <w:szCs w:val="18"/>
              </w:rPr>
              <w:t xml:space="preserve">refer the design details related to </w:t>
            </w:r>
            <w:r>
              <w:rPr>
                <w:rFonts w:ascii="Times New Roman" w:eastAsia="Batang" w:hAnsi="Times New Roman" w:cs="Times New Roman"/>
                <w:color w:val="4472C4" w:themeColor="accent1"/>
                <w:sz w:val="18"/>
                <w:szCs w:val="18"/>
              </w:rPr>
              <w:t>sub-slot configurations (e.g. value of X) to Rel-17 eIIoT</w:t>
            </w:r>
          </w:p>
          <w:p w14:paraId="57F1E0F2"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hAnsi="Times New Roman" w:cs="Times New Roman"/>
                <w:sz w:val="18"/>
                <w:szCs w:val="18"/>
              </w:rPr>
              <w:t>Note1: The decision of supporting scheme 3 is only applicable for multi-TRP operation.</w:t>
            </w:r>
          </w:p>
        </w:tc>
      </w:tr>
      <w:tr w:rsidR="00BE515D" w14:paraId="57F1E0F6" w14:textId="77777777">
        <w:tc>
          <w:tcPr>
            <w:tcW w:w="2122" w:type="dxa"/>
          </w:tcPr>
          <w:p w14:paraId="57F1E0F4" w14:textId="77777777" w:rsidR="00BE515D" w:rsidRDefault="00664CCC">
            <w:pPr>
              <w:adjustRightInd w:val="0"/>
              <w:snapToGrid w:val="0"/>
              <w:spacing w:before="60"/>
              <w:jc w:val="center"/>
              <w:rPr>
                <w:rFonts w:ascii="Times New Roman" w:hAnsi="Times New Roman" w:cs="Times New Roman"/>
                <w:sz w:val="18"/>
                <w:szCs w:val="18"/>
              </w:rPr>
            </w:pPr>
            <w:r>
              <w:rPr>
                <w:rFonts w:ascii="Times New Roman" w:hAnsi="Times New Roman" w:cs="Times New Roman" w:hint="eastAsia"/>
                <w:sz w:val="18"/>
                <w:szCs w:val="18"/>
              </w:rPr>
              <w:t>Huawei, HiSilicon</w:t>
            </w:r>
          </w:p>
        </w:tc>
        <w:tc>
          <w:tcPr>
            <w:tcW w:w="7512" w:type="dxa"/>
          </w:tcPr>
          <w:p w14:paraId="57F1E0F5" w14:textId="77777777" w:rsidR="00BE515D" w:rsidRDefault="00664CCC">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We are fine with FL</w:t>
            </w:r>
            <w:r>
              <w:rPr>
                <w:rFonts w:ascii="Times New Roman" w:hAnsi="Times New Roman" w:cs="Times New Roman"/>
                <w:sz w:val="18"/>
                <w:szCs w:val="18"/>
              </w:rPr>
              <w:t>’s update proposal.</w:t>
            </w:r>
          </w:p>
        </w:tc>
      </w:tr>
      <w:tr w:rsidR="00BE515D" w14:paraId="57F1E101" w14:textId="77777777">
        <w:tc>
          <w:tcPr>
            <w:tcW w:w="2122" w:type="dxa"/>
          </w:tcPr>
          <w:p w14:paraId="57F1E0F7"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eastAsia="PMingLiU" w:hAnsi="Times New Roman" w:cs="Times New Roman"/>
                <w:color w:val="3B3838" w:themeColor="background2" w:themeShade="40"/>
                <w:sz w:val="18"/>
                <w:szCs w:val="18"/>
                <w:highlight w:val="cyan"/>
                <w:lang w:eastAsia="zh-TW"/>
              </w:rPr>
              <w:t>FL update#3</w:t>
            </w:r>
          </w:p>
        </w:tc>
        <w:tc>
          <w:tcPr>
            <w:tcW w:w="7512" w:type="dxa"/>
          </w:tcPr>
          <w:p w14:paraId="57F1E0F8" w14:textId="77777777" w:rsidR="00BE515D" w:rsidRDefault="00664CCC">
            <w:pPr>
              <w:rPr>
                <w:rFonts w:ascii="Times New Roman" w:eastAsia="宋体" w:hAnsi="Times New Roman" w:cs="Times New Roman"/>
                <w:sz w:val="18"/>
                <w:szCs w:val="18"/>
              </w:rPr>
            </w:pPr>
            <w:r>
              <w:rPr>
                <w:rFonts w:ascii="Times New Roman" w:eastAsia="宋体" w:hAnsi="Times New Roman" w:cs="Times New Roman"/>
                <w:sz w:val="18"/>
                <w:szCs w:val="18"/>
              </w:rPr>
              <w:t>Apple &gt;&gt; we did not ask RAN4 about Schem</w:t>
            </w:r>
            <w:r>
              <w:rPr>
                <w:rFonts w:ascii="Times New Roman" w:eastAsia="宋体" w:hAnsi="Times New Roman" w:cs="Times New Roman"/>
                <w:sz w:val="18"/>
                <w:szCs w:val="18"/>
              </w:rPr>
              <w:t xml:space="preserve">e 3. So, they will not decide it is feasible or not. Also, sub-slot configuration can configure start symbol of the PUCCH within the sub-slot where the beam switching gaps can be accommodated. </w:t>
            </w:r>
          </w:p>
          <w:p w14:paraId="57F1E0F9" w14:textId="77777777" w:rsidR="00BE515D" w:rsidRDefault="00664CCC">
            <w:pPr>
              <w:rPr>
                <w:rFonts w:ascii="Times New Roman" w:eastAsia="宋体" w:hAnsi="Times New Roman" w:cs="Times New Roman"/>
                <w:sz w:val="18"/>
                <w:szCs w:val="18"/>
              </w:rPr>
            </w:pPr>
            <w:r>
              <w:rPr>
                <w:rFonts w:ascii="Times New Roman" w:eastAsia="宋体" w:hAnsi="Times New Roman" w:cs="Times New Roman"/>
                <w:sz w:val="18"/>
                <w:szCs w:val="18"/>
              </w:rPr>
              <w:t>Lenovo, Xiaomi&gt;&gt; your suggestion is to repeat in different sub</w:t>
            </w:r>
            <w:r>
              <w:rPr>
                <w:rFonts w:ascii="Times New Roman" w:eastAsia="宋体" w:hAnsi="Times New Roman" w:cs="Times New Roman"/>
                <w:sz w:val="18"/>
                <w:szCs w:val="18"/>
              </w:rPr>
              <w:t xml:space="preserve">-slots, we could consider such a need later. I put that wording in brackets for now. </w:t>
            </w:r>
          </w:p>
          <w:p w14:paraId="57F1E0FA" w14:textId="77777777" w:rsidR="00BE515D" w:rsidRDefault="00664CCC">
            <w:pPr>
              <w:rPr>
                <w:rFonts w:ascii="Times New Roman" w:eastAsia="宋体" w:hAnsi="Times New Roman" w:cs="Times New Roman"/>
                <w:sz w:val="18"/>
                <w:szCs w:val="18"/>
              </w:rPr>
            </w:pPr>
            <w:r>
              <w:rPr>
                <w:rFonts w:ascii="Times New Roman" w:eastAsia="宋体" w:hAnsi="Times New Roman" w:cs="Times New Roman"/>
                <w:sz w:val="18"/>
                <w:szCs w:val="18"/>
              </w:rPr>
              <w:t xml:space="preserve">Vivo&gt;&gt; as no one else is objecting format 1/3/4, your update is ok. </w:t>
            </w:r>
          </w:p>
          <w:p w14:paraId="57F1E0FB" w14:textId="77777777" w:rsidR="00BE515D" w:rsidRDefault="00664CCC">
            <w:pPr>
              <w:rPr>
                <w:rFonts w:ascii="Times New Roman" w:eastAsia="宋体" w:hAnsi="Times New Roman" w:cs="Times New Roman"/>
                <w:sz w:val="18"/>
                <w:szCs w:val="18"/>
              </w:rPr>
            </w:pPr>
            <w:r>
              <w:rPr>
                <w:rFonts w:ascii="Times New Roman" w:eastAsia="宋体" w:hAnsi="Times New Roman" w:cs="Times New Roman"/>
                <w:sz w:val="18"/>
                <w:szCs w:val="18"/>
              </w:rPr>
              <w:t xml:space="preserve">All &gt;&gt; Updated based on Vivo’s suggestion. </w:t>
            </w:r>
          </w:p>
          <w:p w14:paraId="57F1E0FC" w14:textId="77777777" w:rsidR="00BE515D" w:rsidRDefault="00664CCC">
            <w:pPr>
              <w:rPr>
                <w:rFonts w:ascii="Times New Roman" w:hAnsi="Times New Roman" w:cs="Times New Roman"/>
                <w:sz w:val="18"/>
                <w:szCs w:val="18"/>
              </w:rPr>
            </w:pPr>
            <w:r>
              <w:rPr>
                <w:rFonts w:ascii="Times New Roman" w:hAnsi="Times New Roman" w:cs="Times New Roman"/>
                <w:b/>
                <w:bCs/>
                <w:sz w:val="18"/>
                <w:szCs w:val="18"/>
                <w:highlight w:val="magenta"/>
              </w:rPr>
              <w:t>Proposal 2.3:</w:t>
            </w:r>
            <w:r>
              <w:rPr>
                <w:rFonts w:ascii="Times New Roman" w:hAnsi="Times New Roman" w:cs="Times New Roman"/>
                <w:sz w:val="18"/>
                <w:szCs w:val="18"/>
              </w:rPr>
              <w:t xml:space="preserve"> For PUCCH reliability enhancement, support multi-TRP intra-slot repetition (Scheme 3) </w:t>
            </w:r>
            <w:r>
              <w:rPr>
                <w:rFonts w:ascii="Times New Roman" w:hAnsi="Times New Roman" w:cs="Times New Roman"/>
                <w:strike/>
                <w:color w:val="FF0000"/>
                <w:sz w:val="18"/>
                <w:szCs w:val="18"/>
              </w:rPr>
              <w:t>at least</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for </w:t>
            </w:r>
            <w:r>
              <w:rPr>
                <w:rFonts w:ascii="Times New Roman" w:hAnsi="Times New Roman" w:cs="Times New Roman"/>
                <w:color w:val="FF0000"/>
                <w:sz w:val="18"/>
                <w:szCs w:val="18"/>
              </w:rPr>
              <w:t xml:space="preserve">all </w:t>
            </w:r>
            <w:r>
              <w:rPr>
                <w:rFonts w:ascii="Times New Roman" w:hAnsi="Times New Roman" w:cs="Times New Roman"/>
                <w:sz w:val="18"/>
                <w:szCs w:val="18"/>
              </w:rPr>
              <w:t>PUCCH formats</w:t>
            </w:r>
            <w:r>
              <w:rPr>
                <w:rFonts w:ascii="Times New Roman" w:hAnsi="Times New Roman" w:cs="Times New Roman"/>
                <w:strike/>
                <w:color w:val="FF0000"/>
                <w:sz w:val="18"/>
                <w:szCs w:val="18"/>
              </w:rPr>
              <w:t xml:space="preserve"> 0/2</w:t>
            </w:r>
            <w:r>
              <w:rPr>
                <w:rFonts w:ascii="Times New Roman" w:hAnsi="Times New Roman" w:cs="Times New Roman"/>
                <w:sz w:val="18"/>
                <w:szCs w:val="18"/>
              </w:rPr>
              <w:t xml:space="preserve">. </w:t>
            </w:r>
          </w:p>
          <w:p w14:paraId="57F1E0FD" w14:textId="77777777" w:rsidR="00BE515D" w:rsidRDefault="00664CCC">
            <w:pPr>
              <w:pStyle w:val="afe"/>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 2 </w:t>
            </w:r>
            <w:r>
              <w:rPr>
                <w:rFonts w:ascii="Times New Roman" w:hAnsi="Times New Roman" w:cs="Times New Roman"/>
                <w:color w:val="FF0000"/>
                <w:sz w:val="18"/>
                <w:szCs w:val="18"/>
              </w:rPr>
              <w:t>[</w:t>
            </w:r>
            <w:r>
              <w:rPr>
                <w:rFonts w:ascii="Times New Roman" w:hAnsi="Times New Roman" w:cs="Times New Roman"/>
                <w:sz w:val="18"/>
                <w:szCs w:val="18"/>
              </w:rPr>
              <w:t>consecutive</w:t>
            </w:r>
            <w:r>
              <w:rPr>
                <w:rFonts w:ascii="Times New Roman" w:hAnsi="Times New Roman" w:cs="Times New Roman"/>
                <w:color w:val="FF0000"/>
                <w:sz w:val="18"/>
                <w:szCs w:val="18"/>
              </w:rPr>
              <w:t>]</w:t>
            </w:r>
            <w:r>
              <w:rPr>
                <w:rFonts w:ascii="Times New Roman" w:hAnsi="Times New Roman" w:cs="Times New Roman"/>
                <w:sz w:val="18"/>
                <w:szCs w:val="18"/>
              </w:rPr>
              <w:t xml:space="preserve"> sub-slots within a slot. </w:t>
            </w:r>
          </w:p>
          <w:p w14:paraId="57F1E0FE" w14:textId="77777777" w:rsidR="00BE515D" w:rsidRDefault="00664CCC">
            <w:pPr>
              <w:pStyle w:val="afe"/>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If Rel-17 eIIoT agreed to support sub-slot based repetition for single-TRP, </w:t>
            </w:r>
            <w:r>
              <w:rPr>
                <w:rFonts w:ascii="Times New Roman" w:eastAsia="Batang" w:hAnsi="Times New Roman" w:cs="Times New Roman"/>
                <w:sz w:val="18"/>
                <w:szCs w:val="18"/>
              </w:rPr>
              <w:t>refer the design details related to sub-slot configurations (e.g. value of X) to Rel-17 eIIoT</w:t>
            </w:r>
          </w:p>
          <w:p w14:paraId="57F1E0FF" w14:textId="77777777" w:rsidR="00BE515D" w:rsidRDefault="00664CCC">
            <w:pPr>
              <w:pStyle w:val="afe"/>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Note1: The decision of supporting scheme 3 is only applicable for multi-TRP operation.</w:t>
            </w:r>
            <w:r>
              <w:rPr>
                <w:rFonts w:ascii="Times New Roman" w:hAnsi="Times New Roman" w:cs="Times New Roman"/>
                <w:sz w:val="18"/>
                <w:szCs w:val="18"/>
              </w:rPr>
              <w:t xml:space="preserve"> </w:t>
            </w:r>
          </w:p>
          <w:p w14:paraId="57F1E100" w14:textId="77777777" w:rsidR="00BE515D" w:rsidRDefault="00BE515D">
            <w:pPr>
              <w:tabs>
                <w:tab w:val="left" w:pos="420"/>
                <w:tab w:val="left" w:pos="840"/>
              </w:tabs>
              <w:rPr>
                <w:rFonts w:ascii="Times New Roman" w:hAnsi="Times New Roman" w:cs="Times New Roman"/>
                <w:sz w:val="18"/>
                <w:szCs w:val="18"/>
              </w:rPr>
            </w:pPr>
          </w:p>
        </w:tc>
      </w:tr>
      <w:tr w:rsidR="00BE515D" w14:paraId="57F1E104" w14:textId="77777777">
        <w:tc>
          <w:tcPr>
            <w:tcW w:w="2122" w:type="dxa"/>
          </w:tcPr>
          <w:p w14:paraId="57F1E102"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highlight w:val="cyan"/>
              </w:rPr>
            </w:pPr>
            <w:r>
              <w:rPr>
                <w:rFonts w:ascii="Times New Roman" w:hAnsi="Times New Roman" w:cs="Times New Roman"/>
                <w:color w:val="3B3838" w:themeColor="background2" w:themeShade="40"/>
                <w:sz w:val="18"/>
                <w:szCs w:val="18"/>
              </w:rPr>
              <w:t>L</w:t>
            </w:r>
            <w:r>
              <w:rPr>
                <w:rFonts w:ascii="Times New Roman" w:hAnsi="Times New Roman" w:cs="Times New Roman" w:hint="eastAsia"/>
                <w:color w:val="3B3838" w:themeColor="background2" w:themeShade="40"/>
                <w:sz w:val="18"/>
                <w:szCs w:val="18"/>
              </w:rPr>
              <w:t>enovo&amp;</w:t>
            </w:r>
            <w:r>
              <w:rPr>
                <w:rFonts w:ascii="Times New Roman" w:hAnsi="Times New Roman" w:cs="Times New Roman"/>
                <w:color w:val="3B3838" w:themeColor="background2" w:themeShade="40"/>
                <w:sz w:val="18"/>
                <w:szCs w:val="18"/>
              </w:rPr>
              <w:t>M</w:t>
            </w:r>
            <w:r>
              <w:rPr>
                <w:rFonts w:ascii="Times New Roman" w:hAnsi="Times New Roman" w:cs="Times New Roman" w:hint="eastAsia"/>
                <w:color w:val="3B3838" w:themeColor="background2" w:themeShade="40"/>
                <w:sz w:val="18"/>
                <w:szCs w:val="18"/>
              </w:rPr>
              <w:t>otM</w:t>
            </w:r>
          </w:p>
        </w:tc>
        <w:tc>
          <w:tcPr>
            <w:tcW w:w="7512" w:type="dxa"/>
          </w:tcPr>
          <w:p w14:paraId="57F1E103" w14:textId="77777777" w:rsidR="00BE515D" w:rsidRDefault="00664CCC">
            <w:pPr>
              <w:rPr>
                <w:rFonts w:ascii="Times New Roman" w:eastAsia="宋体" w:hAnsi="Times New Roman" w:cs="Times New Roman"/>
                <w:sz w:val="18"/>
                <w:szCs w:val="18"/>
              </w:rPr>
            </w:pPr>
            <w:r>
              <w:rPr>
                <w:rFonts w:ascii="Times New Roman" w:eastAsia="宋体" w:hAnsi="Times New Roman" w:cs="Times New Roman"/>
                <w:sz w:val="18"/>
                <w:szCs w:val="18"/>
              </w:rPr>
              <w:t>W</w:t>
            </w:r>
            <w:r>
              <w:rPr>
                <w:rFonts w:ascii="Times New Roman" w:eastAsia="宋体" w:hAnsi="Times New Roman" w:cs="Times New Roman" w:hint="eastAsia"/>
                <w:sz w:val="18"/>
                <w:szCs w:val="18"/>
              </w:rPr>
              <w:t>e</w:t>
            </w:r>
            <w:r>
              <w:rPr>
                <w:rFonts w:ascii="Times New Roman" w:eastAsia="宋体" w:hAnsi="Times New Roman" w:cs="Times New Roman"/>
                <w:sz w:val="18"/>
                <w:szCs w:val="18"/>
              </w:rPr>
              <w:t xml:space="preserve"> </w:t>
            </w:r>
            <w:r>
              <w:rPr>
                <w:rFonts w:ascii="Times New Roman" w:eastAsia="宋体" w:hAnsi="Times New Roman" w:cs="Times New Roman" w:hint="eastAsia"/>
                <w:sz w:val="18"/>
                <w:szCs w:val="18"/>
              </w:rPr>
              <w:t>still</w:t>
            </w:r>
            <w:r>
              <w:rPr>
                <w:rFonts w:ascii="Times New Roman" w:eastAsia="宋体" w:hAnsi="Times New Roman" w:cs="Times New Roman"/>
                <w:sz w:val="18"/>
                <w:szCs w:val="18"/>
              </w:rPr>
              <w:t xml:space="preserve"> </w:t>
            </w:r>
            <w:r>
              <w:rPr>
                <w:rFonts w:ascii="Times New Roman" w:eastAsia="宋体" w:hAnsi="Times New Roman" w:cs="Times New Roman" w:hint="eastAsia"/>
                <w:sz w:val="18"/>
                <w:szCs w:val="18"/>
              </w:rPr>
              <w:t>t</w:t>
            </w:r>
            <w:r>
              <w:rPr>
                <w:rFonts w:ascii="Times New Roman" w:eastAsia="宋体" w:hAnsi="Times New Roman" w:cs="Times New Roman"/>
                <w:sz w:val="18"/>
                <w:szCs w:val="18"/>
              </w:rPr>
              <w:t xml:space="preserve">o suggest to delete the ‘consecutive’ in the proposal. And whether the sub-slots carrying the </w:t>
            </w:r>
            <w:r>
              <w:rPr>
                <w:rFonts w:ascii="Times New Roman" w:eastAsia="宋体" w:hAnsi="Times New Roman" w:cs="Times New Roman"/>
                <w:sz w:val="18"/>
                <w:szCs w:val="18"/>
              </w:rPr>
              <w:lastRenderedPageBreak/>
              <w:t>repetitions are consecutive or not can be further discussed.</w:t>
            </w:r>
          </w:p>
        </w:tc>
      </w:tr>
    </w:tbl>
    <w:p w14:paraId="57F1E105" w14:textId="77777777" w:rsidR="00BE515D" w:rsidRDefault="00BE515D">
      <w:pPr>
        <w:rPr>
          <w:rFonts w:ascii="Times New Roman" w:hAnsi="Times New Roman" w:cs="Times New Roman"/>
          <w:sz w:val="18"/>
          <w:szCs w:val="18"/>
        </w:rPr>
      </w:pPr>
    </w:p>
    <w:p w14:paraId="57F1E106" w14:textId="77777777" w:rsidR="00BE515D" w:rsidRDefault="00664CCC">
      <w:pPr>
        <w:pStyle w:val="3"/>
        <w:ind w:left="1077" w:hanging="1077"/>
        <w:rPr>
          <w:szCs w:val="16"/>
          <w:u w:val="single"/>
        </w:rPr>
      </w:pPr>
      <w:r>
        <w:rPr>
          <w:szCs w:val="16"/>
          <w:u w:val="single"/>
        </w:rPr>
        <w:t>Proposal 2.4</w:t>
      </w:r>
    </w:p>
    <w:p w14:paraId="57F1E107" w14:textId="77777777" w:rsidR="00BE515D" w:rsidRDefault="00664CCC">
      <w:pPr>
        <w:snapToGrid w:val="0"/>
        <w:rPr>
          <w:rFonts w:ascii="Times New Roman" w:hAnsi="Times New Roman" w:cs="Times New Roman"/>
          <w:sz w:val="18"/>
          <w:szCs w:val="18"/>
        </w:rPr>
      </w:pPr>
      <w:r>
        <w:rPr>
          <w:rFonts w:ascii="Times New Roman" w:hAnsi="Times New Roman" w:cs="Times New Roman"/>
          <w:b/>
          <w:bCs/>
          <w:sz w:val="18"/>
          <w:szCs w:val="18"/>
          <w:highlight w:val="yellow"/>
        </w:rPr>
        <w:t>[Draft for offline] Proposal 2.4:</w:t>
      </w:r>
      <w:r>
        <w:rPr>
          <w:rFonts w:ascii="Times New Roman" w:hAnsi="Times New Roman" w:cs="Times New Roman"/>
          <w:b/>
          <w:bCs/>
          <w:sz w:val="18"/>
          <w:szCs w:val="18"/>
        </w:rPr>
        <w:t xml:space="preserve"> </w:t>
      </w:r>
      <w:r>
        <w:rPr>
          <w:rFonts w:ascii="Times New Roman" w:hAnsi="Times New Roman" w:cs="Times New Roman"/>
          <w:sz w:val="18"/>
          <w:szCs w:val="18"/>
        </w:rPr>
        <w:t>S</w:t>
      </w:r>
      <w:r>
        <w:rPr>
          <w:rFonts w:ascii="Times New Roman" w:eastAsia="Batang" w:hAnsi="Times New Roman" w:cs="Times New Roman"/>
          <w:sz w:val="18"/>
          <w:szCs w:val="18"/>
        </w:rPr>
        <w:t xml:space="preserve">elect one from the following </w:t>
      </w:r>
      <w:r>
        <w:rPr>
          <w:rFonts w:ascii="Times New Roman" w:hAnsi="Times New Roman" w:cs="Times New Roman"/>
          <w:sz w:val="18"/>
          <w:szCs w:val="18"/>
        </w:rPr>
        <w:t>options to support per</w:t>
      </w:r>
      <w:r>
        <w:rPr>
          <w:rFonts w:ascii="Times New Roman" w:eastAsia="Batang" w:hAnsi="Times New Roman" w:cs="Times New Roman"/>
          <w:sz w:val="18"/>
          <w:szCs w:val="18"/>
        </w:rPr>
        <w:t xml:space="preserve"> TRP closed-loop power control for PUCCH/PUSCH,  </w:t>
      </w:r>
      <w:r>
        <w:rPr>
          <w:rFonts w:ascii="Times New Roman" w:hAnsi="Times New Roman" w:cs="Times New Roman"/>
          <w:sz w:val="18"/>
          <w:szCs w:val="18"/>
        </w:rPr>
        <w:t xml:space="preserve"> </w:t>
      </w:r>
    </w:p>
    <w:p w14:paraId="57F1E108" w14:textId="77777777" w:rsidR="00BE515D" w:rsidRDefault="00664CCC">
      <w:pPr>
        <w:numPr>
          <w:ilvl w:val="0"/>
          <w:numId w:val="24"/>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 3: A second TPC field is added in DCI formats 1_1 / 1_2</w:t>
      </w:r>
      <w:ins w:id="23" w:author="Jayasinghe, Keeth (Nokia - FI/Espoo)" w:date="2021-01-23T22:59:00Z">
        <w:r>
          <w:rPr>
            <w:rFonts w:ascii="Times New Roman" w:eastAsia="Batang" w:hAnsi="Times New Roman" w:cs="Times New Roman"/>
            <w:sz w:val="18"/>
            <w:szCs w:val="18"/>
          </w:rPr>
          <w:t>/0_1/0_2</w:t>
        </w:r>
      </w:ins>
      <w:r>
        <w:rPr>
          <w:rFonts w:ascii="Times New Roman" w:eastAsia="Batang" w:hAnsi="Times New Roman" w:cs="Times New Roman"/>
          <w:sz w:val="18"/>
          <w:szCs w:val="18"/>
        </w:rPr>
        <w:t>.</w:t>
      </w:r>
    </w:p>
    <w:p w14:paraId="57F1E109" w14:textId="77777777" w:rsidR="00BE515D" w:rsidRDefault="00664CCC">
      <w:pPr>
        <w:numPr>
          <w:ilvl w:val="0"/>
          <w:numId w:val="24"/>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 4: A single TPC field is used in DCI formats 1_1 / 1_2</w:t>
      </w:r>
      <w:ins w:id="24" w:author="Jayasinghe, Keeth (Nokia - FI/Espoo)" w:date="2021-01-23T22:59:00Z">
        <w:r>
          <w:rPr>
            <w:rFonts w:ascii="Times New Roman" w:eastAsia="Batang" w:hAnsi="Times New Roman" w:cs="Times New Roman"/>
            <w:sz w:val="18"/>
            <w:szCs w:val="18"/>
          </w:rPr>
          <w:t>/0_1/0_2</w:t>
        </w:r>
      </w:ins>
      <w:r>
        <w:rPr>
          <w:rFonts w:ascii="Times New Roman" w:eastAsia="Batang" w:hAnsi="Times New Roman" w:cs="Times New Roman"/>
          <w:sz w:val="18"/>
          <w:szCs w:val="18"/>
        </w:rPr>
        <w:t xml:space="preserve">, and </w:t>
      </w:r>
      <w:r>
        <w:rPr>
          <w:rFonts w:ascii="Times New Roman" w:eastAsia="Batang" w:hAnsi="Times New Roman" w:cs="Times New Roman"/>
          <w:sz w:val="18"/>
          <w:szCs w:val="18"/>
        </w:rPr>
        <w:t>indicates two TPC values applied to two PUCCH</w:t>
      </w:r>
      <w:ins w:id="25" w:author="Jayasinghe, Keeth (Nokia - FI/Espoo)" w:date="2021-01-23T22:59:00Z">
        <w:r>
          <w:rPr>
            <w:rFonts w:ascii="Times New Roman" w:eastAsia="Batang" w:hAnsi="Times New Roman" w:cs="Times New Roman"/>
            <w:sz w:val="18"/>
            <w:szCs w:val="18"/>
          </w:rPr>
          <w:t>/PUSCH</w:t>
        </w:r>
      </w:ins>
      <w:r>
        <w:rPr>
          <w:rFonts w:ascii="Times New Roman" w:eastAsia="Batang" w:hAnsi="Times New Roman" w:cs="Times New Roman"/>
          <w:sz w:val="18"/>
          <w:szCs w:val="18"/>
        </w:rPr>
        <w:t xml:space="preserve"> beams, respectively.</w:t>
      </w:r>
    </w:p>
    <w:p w14:paraId="57F1E10A" w14:textId="77777777" w:rsidR="00BE515D" w:rsidRDefault="00BE515D">
      <w:pPr>
        <w:tabs>
          <w:tab w:val="left" w:pos="420"/>
          <w:tab w:val="left" w:pos="840"/>
        </w:tabs>
        <w:rPr>
          <w:rFonts w:ascii="Times New Roman" w:hAnsi="Times New Roman" w:cs="Times New Roman"/>
          <w:sz w:val="18"/>
          <w:szCs w:val="18"/>
        </w:rPr>
      </w:pPr>
    </w:p>
    <w:p w14:paraId="57F1E10B"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below. Also, highlight your preferences for option 3 and 4. </w:t>
      </w:r>
    </w:p>
    <w:tbl>
      <w:tblPr>
        <w:tblStyle w:val="af7"/>
        <w:tblW w:w="9634" w:type="dxa"/>
        <w:tblLayout w:type="fixed"/>
        <w:tblLook w:val="04A0" w:firstRow="1" w:lastRow="0" w:firstColumn="1" w:lastColumn="0" w:noHBand="0" w:noVBand="1"/>
      </w:tblPr>
      <w:tblGrid>
        <w:gridCol w:w="2122"/>
        <w:gridCol w:w="7512"/>
      </w:tblGrid>
      <w:tr w:rsidR="00BE515D" w14:paraId="57F1E10E" w14:textId="77777777">
        <w:tc>
          <w:tcPr>
            <w:tcW w:w="2122" w:type="dxa"/>
          </w:tcPr>
          <w:p w14:paraId="57F1E10C" w14:textId="77777777" w:rsidR="00BE515D" w:rsidRDefault="00664CCC">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tcPr>
          <w:p w14:paraId="57F1E10D" w14:textId="77777777" w:rsidR="00BE515D" w:rsidRDefault="00664CCC">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BE515D" w14:paraId="57F1E112" w14:textId="77777777">
        <w:tc>
          <w:tcPr>
            <w:tcW w:w="2122" w:type="dxa"/>
          </w:tcPr>
          <w:p w14:paraId="57F1E10F"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57F1E110"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 and prefer option3.</w:t>
            </w:r>
          </w:p>
          <w:p w14:paraId="57F1E111"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For </w:t>
            </w:r>
            <w:r>
              <w:rPr>
                <w:rFonts w:ascii="Times New Roman" w:eastAsia="宋体" w:hAnsi="Times New Roman" w:cs="Times New Roman"/>
                <w:color w:val="3B3838" w:themeColor="background2" w:themeShade="40"/>
                <w:sz w:val="18"/>
                <w:szCs w:val="18"/>
              </w:rPr>
              <w:t>option4, we suggest more clarification on whether the DCI overhead is expected to be increased with option4, which is beneficial for the comparison between option3 and option4.</w:t>
            </w:r>
          </w:p>
        </w:tc>
      </w:tr>
      <w:tr w:rsidR="00BE515D" w14:paraId="57F1E115" w14:textId="77777777">
        <w:tc>
          <w:tcPr>
            <w:tcW w:w="2122" w:type="dxa"/>
          </w:tcPr>
          <w:p w14:paraId="57F1E113"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57F1E114"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Our first preference is Option 3, but Option 4 is also fine.</w:t>
            </w:r>
          </w:p>
        </w:tc>
      </w:tr>
      <w:tr w:rsidR="00BE515D" w14:paraId="57F1E118" w14:textId="77777777">
        <w:tc>
          <w:tcPr>
            <w:tcW w:w="2122" w:type="dxa"/>
          </w:tcPr>
          <w:p w14:paraId="57F1E116"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InterDi</w:t>
            </w:r>
            <w:r>
              <w:rPr>
                <w:rFonts w:ascii="Times New Roman" w:eastAsia="宋体" w:hAnsi="Times New Roman" w:cs="Times New Roman"/>
                <w:color w:val="3B3838" w:themeColor="background2" w:themeShade="40"/>
                <w:sz w:val="18"/>
                <w:szCs w:val="18"/>
              </w:rPr>
              <w:t>gital</w:t>
            </w:r>
          </w:p>
        </w:tc>
        <w:tc>
          <w:tcPr>
            <w:tcW w:w="7512" w:type="dxa"/>
          </w:tcPr>
          <w:p w14:paraId="57F1E117"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FL’s proposal, slight preference on Option 3. </w:t>
            </w:r>
          </w:p>
        </w:tc>
      </w:tr>
      <w:tr w:rsidR="00BE515D" w14:paraId="57F1E11C" w14:textId="77777777">
        <w:tc>
          <w:tcPr>
            <w:tcW w:w="2122" w:type="dxa"/>
          </w:tcPr>
          <w:p w14:paraId="57F1E119"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57F1E11A"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and we support Option 3.</w:t>
            </w:r>
          </w:p>
          <w:p w14:paraId="57F1E11B"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The two TPC values are uncorrelated, so put them into one TPC field does not reduce overhead or simplify the design, and hence we do not see any </w:t>
            </w:r>
            <w:r>
              <w:rPr>
                <w:rFonts w:ascii="Times New Roman" w:eastAsia="宋体" w:hAnsi="Times New Roman" w:cs="Times New Roman"/>
                <w:color w:val="3B3838" w:themeColor="background2" w:themeShade="40"/>
                <w:sz w:val="18"/>
                <w:szCs w:val="18"/>
              </w:rPr>
              <w:t>benefit of using Option 4.</w:t>
            </w:r>
          </w:p>
        </w:tc>
      </w:tr>
      <w:tr w:rsidR="00BE515D" w14:paraId="57F1E11F" w14:textId="77777777">
        <w:tc>
          <w:tcPr>
            <w:tcW w:w="2122" w:type="dxa"/>
          </w:tcPr>
          <w:p w14:paraId="57F1E11D"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57F1E11E"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Prefer Option 4 to avoid constant overhead in DCI. Of course, this comes at the cost of reducing the flexibility (only 4 codepoints can be indicated for the pair). But we do not think it is a big issue since the two closed lo</w:t>
            </w:r>
            <w:r>
              <w:rPr>
                <w:rFonts w:ascii="Times New Roman" w:eastAsia="宋体" w:hAnsi="Times New Roman" w:cs="Times New Roman"/>
                <w:color w:val="3B3838" w:themeColor="background2" w:themeShade="40"/>
                <w:sz w:val="18"/>
                <w:szCs w:val="18"/>
              </w:rPr>
              <w:t>ops can be controlled by other DCIs (when DCI indicates PUCCH resource with one beam of when group-common DCI is used).</w:t>
            </w:r>
          </w:p>
        </w:tc>
      </w:tr>
      <w:tr w:rsidR="00BE515D" w14:paraId="57F1E123" w14:textId="77777777">
        <w:tc>
          <w:tcPr>
            <w:tcW w:w="2122" w:type="dxa"/>
          </w:tcPr>
          <w:p w14:paraId="57F1E120"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14:paraId="57F1E121"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  We have a slight preference for Option 3.</w:t>
            </w:r>
          </w:p>
          <w:p w14:paraId="57F1E122"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agree with NTT DoCoMo’s comment that in Option 4, it sh</w:t>
            </w:r>
            <w:r>
              <w:rPr>
                <w:rFonts w:ascii="Times New Roman" w:eastAsia="宋体" w:hAnsi="Times New Roman" w:cs="Times New Roman"/>
                <w:color w:val="3B3838" w:themeColor="background2" w:themeShade="40"/>
                <w:sz w:val="18"/>
                <w:szCs w:val="18"/>
              </w:rPr>
              <w:t>ould be clarified if the number of bits in the TPC field is expected to be increased over what is supported up to Rel-16.</w:t>
            </w:r>
          </w:p>
        </w:tc>
      </w:tr>
      <w:tr w:rsidR="00BE515D" w14:paraId="57F1E126" w14:textId="77777777">
        <w:tc>
          <w:tcPr>
            <w:tcW w:w="2122" w:type="dxa"/>
          </w:tcPr>
          <w:p w14:paraId="57F1E124" w14:textId="77777777" w:rsidR="00BE515D" w:rsidRDefault="00664CCC">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14:paraId="57F1E125"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prefer Option 3. Option 4 has restrictions for the supported adjustment values for each TRP and also is not backward compat</w:t>
            </w:r>
            <w:r>
              <w:rPr>
                <w:rFonts w:ascii="Times New Roman" w:eastAsia="宋体" w:hAnsi="Times New Roman" w:cs="Times New Roman"/>
                <w:color w:val="3B3838" w:themeColor="background2" w:themeShade="40"/>
                <w:sz w:val="18"/>
                <w:szCs w:val="18"/>
              </w:rPr>
              <w:t>ible for single TRP case</w:t>
            </w:r>
          </w:p>
        </w:tc>
      </w:tr>
      <w:tr w:rsidR="00BE515D" w14:paraId="57F1E129" w14:textId="77777777">
        <w:tc>
          <w:tcPr>
            <w:tcW w:w="2122" w:type="dxa"/>
          </w:tcPr>
          <w:p w14:paraId="57F1E127" w14:textId="77777777" w:rsidR="00BE515D" w:rsidRDefault="00664CCC">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FL</w:t>
            </w:r>
          </w:p>
        </w:tc>
        <w:tc>
          <w:tcPr>
            <w:tcW w:w="7512" w:type="dxa"/>
          </w:tcPr>
          <w:p w14:paraId="57F1E128"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Moderator made a small update on the DCI formats mentioned in the agreement.</w:t>
            </w:r>
          </w:p>
        </w:tc>
      </w:tr>
      <w:tr w:rsidR="00BE515D" w14:paraId="57F1E12C" w14:textId="77777777">
        <w:tc>
          <w:tcPr>
            <w:tcW w:w="2122" w:type="dxa"/>
          </w:tcPr>
          <w:p w14:paraId="57F1E12A" w14:textId="77777777" w:rsidR="00BE515D" w:rsidRDefault="00664CCC">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H</w:t>
            </w:r>
            <w:r>
              <w:rPr>
                <w:rFonts w:ascii="Times New Roman" w:hAnsi="Times New Roman" w:cs="Times New Roman"/>
                <w:color w:val="3B3838" w:themeColor="background2" w:themeShade="40"/>
                <w:sz w:val="18"/>
                <w:szCs w:val="18"/>
              </w:rPr>
              <w:t>uawei, HiSilicon</w:t>
            </w:r>
          </w:p>
        </w:tc>
        <w:tc>
          <w:tcPr>
            <w:tcW w:w="7512" w:type="dxa"/>
          </w:tcPr>
          <w:p w14:paraId="57F1E12B"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don’t support the proposal, as we have concern on the DCI payload size. By doubling the fields such as TPC, SRI, TPMI, the </w:t>
            </w:r>
            <w:r>
              <w:rPr>
                <w:rFonts w:ascii="Times New Roman" w:hAnsi="Times New Roman" w:cs="Times New Roman"/>
                <w:color w:val="3B3838" w:themeColor="background2" w:themeShade="40"/>
                <w:sz w:val="18"/>
                <w:szCs w:val="18"/>
              </w:rPr>
              <w:t>payload size will be increased by 9 bits (2 bits TPC, 2 bits SRI, and 5 bits TPMI). 9 bits increase in DCI size will significantly impact the reliability of PDCCH, which is contradicting the objection of WID. Therefore, it’s too early to agree on the propo</w:t>
            </w:r>
            <w:r>
              <w:rPr>
                <w:rFonts w:ascii="Times New Roman" w:hAnsi="Times New Roman" w:cs="Times New Roman"/>
                <w:color w:val="3B3838" w:themeColor="background2" w:themeShade="40"/>
                <w:sz w:val="18"/>
                <w:szCs w:val="18"/>
              </w:rPr>
              <w:t>sal before estimation of the impact on the PDCCH reliability and possible reduction of DCI payload increase.</w:t>
            </w:r>
          </w:p>
        </w:tc>
      </w:tr>
      <w:tr w:rsidR="00BE515D" w14:paraId="57F1E12F" w14:textId="77777777">
        <w:tc>
          <w:tcPr>
            <w:tcW w:w="2122" w:type="dxa"/>
          </w:tcPr>
          <w:p w14:paraId="57F1E12D"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Intel</w:t>
            </w:r>
          </w:p>
        </w:tc>
        <w:tc>
          <w:tcPr>
            <w:tcW w:w="7512" w:type="dxa"/>
          </w:tcPr>
          <w:p w14:paraId="57F1E12E"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think NW should not be required to use a larger DCI. 2 methods can be supported option 1 (smaller payload) + option 3 (larger payload). I</w:t>
            </w:r>
            <w:r>
              <w:rPr>
                <w:rFonts w:ascii="Times New Roman" w:hAnsi="Times New Roman" w:cs="Times New Roman"/>
                <w:color w:val="3B3838" w:themeColor="background2" w:themeShade="40"/>
                <w:sz w:val="18"/>
                <w:szCs w:val="18"/>
              </w:rPr>
              <w:t>f not agreeable, we can start with option 1.</w:t>
            </w:r>
          </w:p>
        </w:tc>
      </w:tr>
      <w:tr w:rsidR="00BE515D" w14:paraId="57F1E132" w14:textId="77777777">
        <w:tc>
          <w:tcPr>
            <w:tcW w:w="2122" w:type="dxa"/>
          </w:tcPr>
          <w:p w14:paraId="57F1E130" w14:textId="77777777" w:rsidR="00BE515D" w:rsidRDefault="00664CCC">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color w:val="3B3838" w:themeColor="background2" w:themeShade="40"/>
                <w:sz w:val="18"/>
                <w:szCs w:val="18"/>
              </w:rPr>
              <w:t>LG</w:t>
            </w:r>
          </w:p>
        </w:tc>
        <w:tc>
          <w:tcPr>
            <w:tcW w:w="7512" w:type="dxa"/>
          </w:tcPr>
          <w:p w14:paraId="57F1E131"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FL prop</w:t>
            </w:r>
            <w:r>
              <w:rPr>
                <w:rFonts w:ascii="Times New Roman" w:hAnsi="Times New Roman" w:cs="Times New Roman"/>
                <w:color w:val="3B3838" w:themeColor="background2" w:themeShade="40"/>
                <w:sz w:val="18"/>
                <w:szCs w:val="18"/>
              </w:rPr>
              <w:t>osal.</w:t>
            </w:r>
          </w:p>
        </w:tc>
      </w:tr>
      <w:tr w:rsidR="00BE515D" w14:paraId="57F1E135" w14:textId="77777777">
        <w:tc>
          <w:tcPr>
            <w:tcW w:w="2122" w:type="dxa"/>
          </w:tcPr>
          <w:p w14:paraId="57F1E133"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sz w:val="18"/>
                <w:szCs w:val="18"/>
              </w:rPr>
              <w:t>Lenovo&amp;MotM</w:t>
            </w:r>
          </w:p>
        </w:tc>
        <w:tc>
          <w:tcPr>
            <w:tcW w:w="7512" w:type="dxa"/>
          </w:tcPr>
          <w:p w14:paraId="57F1E134"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it while Option 3 is preferred.</w:t>
            </w:r>
          </w:p>
        </w:tc>
      </w:tr>
      <w:tr w:rsidR="00BE515D" w14:paraId="57F1E138" w14:textId="77777777">
        <w:tc>
          <w:tcPr>
            <w:tcW w:w="2122" w:type="dxa"/>
          </w:tcPr>
          <w:p w14:paraId="57F1E136" w14:textId="77777777" w:rsidR="00BE515D" w:rsidRDefault="00664CCC">
            <w:pPr>
              <w:adjustRightInd w:val="0"/>
              <w:snapToGrid w:val="0"/>
              <w:spacing w:before="60"/>
              <w:jc w:val="center"/>
              <w:rPr>
                <w:rFonts w:ascii="Times New Roman" w:hAnsi="Times New Roman" w:cs="Times New Roman"/>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57F1E137"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We still prefer Option 1 or Option 2. </w:t>
            </w:r>
            <w:r>
              <w:rPr>
                <w:rFonts w:ascii="Times New Roman" w:hAnsi="Times New Roman" w:cs="Times New Roman"/>
                <w:color w:val="3B3838" w:themeColor="background2" w:themeShade="40"/>
                <w:sz w:val="18"/>
                <w:szCs w:val="18"/>
              </w:rPr>
              <w:t xml:space="preserve">Without elaborate power control, we can support multi-TRP operation with the </w:t>
            </w:r>
            <w:r>
              <w:rPr>
                <w:rFonts w:ascii="Times New Roman" w:hAnsi="Times New Roman" w:cs="Times New Roman"/>
                <w:color w:val="3B3838" w:themeColor="background2" w:themeShade="40"/>
                <w:sz w:val="18"/>
                <w:szCs w:val="18"/>
              </w:rPr>
              <w:t>other separate power control parameters (p0, PL RS). For sake of progress, Option 3 is ok.</w:t>
            </w:r>
          </w:p>
        </w:tc>
      </w:tr>
      <w:tr w:rsidR="00BE515D" w14:paraId="57F1E13B" w14:textId="77777777">
        <w:tc>
          <w:tcPr>
            <w:tcW w:w="2122" w:type="dxa"/>
          </w:tcPr>
          <w:p w14:paraId="57F1E139"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57F1E13A"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 and our preference is option 2 or option 4.</w:t>
            </w:r>
          </w:p>
        </w:tc>
      </w:tr>
      <w:tr w:rsidR="00BE515D" w14:paraId="57F1E13E" w14:textId="77777777">
        <w:tc>
          <w:tcPr>
            <w:tcW w:w="2122" w:type="dxa"/>
          </w:tcPr>
          <w:p w14:paraId="57F1E13C"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14:paraId="57F1E13D"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For the field design, extending TPC field for PUCCH and TPC field for PUSCH in a </w:t>
            </w:r>
            <w:r>
              <w:rPr>
                <w:rFonts w:ascii="Times New Roman" w:hAnsi="Times New Roman" w:cs="Times New Roman"/>
                <w:color w:val="3B3838" w:themeColor="background2" w:themeShade="40"/>
                <w:sz w:val="18"/>
                <w:szCs w:val="18"/>
              </w:rPr>
              <w:t>common manner is preferred. We can firstly agree on the SRI, TPMI and TPC field extension for PUSCH.</w:t>
            </w:r>
          </w:p>
        </w:tc>
      </w:tr>
      <w:tr w:rsidR="00BE515D" w14:paraId="57F1E141" w14:textId="77777777">
        <w:tc>
          <w:tcPr>
            <w:tcW w:w="2122" w:type="dxa"/>
          </w:tcPr>
          <w:p w14:paraId="57F1E13F"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14:paraId="57F1E140"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think option 3 should be the worst solution. If we want to down-select one option, we should list all the them. </w:t>
            </w:r>
          </w:p>
        </w:tc>
      </w:tr>
      <w:tr w:rsidR="00BE515D" w14:paraId="57F1E144" w14:textId="77777777">
        <w:tc>
          <w:tcPr>
            <w:tcW w:w="2122" w:type="dxa"/>
          </w:tcPr>
          <w:p w14:paraId="57F1E142"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w:t>
            </w:r>
            <w:r>
              <w:rPr>
                <w:rFonts w:ascii="Times New Roman" w:hAnsi="Times New Roman" w:cs="Times New Roman"/>
                <w:color w:val="3B3838" w:themeColor="background2" w:themeShade="40"/>
                <w:sz w:val="18"/>
                <w:szCs w:val="18"/>
              </w:rPr>
              <w:t>ujitsu</w:t>
            </w:r>
          </w:p>
        </w:tc>
        <w:tc>
          <w:tcPr>
            <w:tcW w:w="7512" w:type="dxa"/>
          </w:tcPr>
          <w:p w14:paraId="57F1E143"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Support FL’s proposal. </w:t>
            </w:r>
            <w:r>
              <w:rPr>
                <w:rFonts w:ascii="Times New Roman" w:hAnsi="Times New Roman" w:cs="Times New Roman"/>
                <w:color w:val="3B3838" w:themeColor="background2" w:themeShade="40"/>
                <w:sz w:val="18"/>
                <w:szCs w:val="18"/>
              </w:rPr>
              <w:t>Either option 3 or option 4 is fine.</w:t>
            </w:r>
          </w:p>
        </w:tc>
      </w:tr>
      <w:tr w:rsidR="00BE515D" w14:paraId="57F1E147" w14:textId="77777777">
        <w:tc>
          <w:tcPr>
            <w:tcW w:w="2122" w:type="dxa"/>
          </w:tcPr>
          <w:p w14:paraId="57F1E145"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Ericsson2</w:t>
            </w:r>
          </w:p>
        </w:tc>
        <w:tc>
          <w:tcPr>
            <w:tcW w:w="7512" w:type="dxa"/>
          </w:tcPr>
          <w:p w14:paraId="57F1E146"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the new FL update, we prefer to discuss separately for PUCCH and PUSCH as DL DCIs are used for PUCCH and UL DCIs are used for PUSCH.</w:t>
            </w:r>
          </w:p>
        </w:tc>
      </w:tr>
      <w:tr w:rsidR="00BE515D" w14:paraId="57F1E14A" w14:textId="77777777">
        <w:tc>
          <w:tcPr>
            <w:tcW w:w="2122" w:type="dxa"/>
          </w:tcPr>
          <w:p w14:paraId="57F1E148"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w:t>
            </w:r>
            <w:r>
              <w:rPr>
                <w:rFonts w:ascii="Times New Roman" w:hAnsi="Times New Roman" w:cs="Times New Roman"/>
                <w:color w:val="3B3838" w:themeColor="background2" w:themeShade="40"/>
                <w:sz w:val="18"/>
                <w:szCs w:val="18"/>
              </w:rPr>
              <w:t>EC</w:t>
            </w:r>
          </w:p>
        </w:tc>
        <w:tc>
          <w:tcPr>
            <w:tcW w:w="7512" w:type="dxa"/>
          </w:tcPr>
          <w:p w14:paraId="57F1E149"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option 3.</w:t>
            </w:r>
          </w:p>
        </w:tc>
      </w:tr>
      <w:tr w:rsidR="00BE515D" w14:paraId="57F1E14D" w14:textId="77777777">
        <w:tc>
          <w:tcPr>
            <w:tcW w:w="2122" w:type="dxa"/>
          </w:tcPr>
          <w:p w14:paraId="57F1E14B"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Spreadtrum</w:t>
            </w:r>
          </w:p>
        </w:tc>
        <w:tc>
          <w:tcPr>
            <w:tcW w:w="7512" w:type="dxa"/>
          </w:tcPr>
          <w:p w14:paraId="57F1E14C"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Support the FL’s proposal, and we </w:t>
            </w:r>
            <w:r>
              <w:rPr>
                <w:rFonts w:ascii="Times New Roman" w:hAnsi="Times New Roman" w:cs="Times New Roman"/>
                <w:color w:val="3B3838" w:themeColor="background2" w:themeShade="40"/>
                <w:sz w:val="18"/>
                <w:szCs w:val="18"/>
              </w:rPr>
              <w:t>prefer Option4 slightly, which will not change the size of TPC field in DCI.</w:t>
            </w:r>
          </w:p>
        </w:tc>
      </w:tr>
      <w:tr w:rsidR="00BE515D" w14:paraId="57F1E150" w14:textId="77777777">
        <w:tc>
          <w:tcPr>
            <w:tcW w:w="2122" w:type="dxa"/>
          </w:tcPr>
          <w:p w14:paraId="57F1E14E"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57F1E14F"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and we prefer Option 3.</w:t>
            </w:r>
          </w:p>
        </w:tc>
      </w:tr>
      <w:tr w:rsidR="00BE515D" w14:paraId="57F1E157" w14:textId="77777777">
        <w:tc>
          <w:tcPr>
            <w:tcW w:w="2122" w:type="dxa"/>
          </w:tcPr>
          <w:p w14:paraId="57F1E151"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57F1E152"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Option 3 is the majority. As there are concerns raised on overhead of DCI, let’s first do the agreement for PUCCH only, where ov</w:t>
            </w:r>
            <w:r>
              <w:rPr>
                <w:rFonts w:ascii="Times New Roman" w:hAnsi="Times New Roman" w:cs="Times New Roman"/>
                <w:color w:val="3B3838" w:themeColor="background2" w:themeShade="40"/>
                <w:sz w:val="18"/>
                <w:szCs w:val="18"/>
              </w:rPr>
              <w:t>erhead should not be a big issue. Updated proposal,</w:t>
            </w:r>
          </w:p>
          <w:p w14:paraId="57F1E153" w14:textId="77777777" w:rsidR="00BE515D" w:rsidRDefault="00664CCC">
            <w:pPr>
              <w:snapToGrid w:val="0"/>
              <w:rPr>
                <w:del w:id="26" w:author="Jayasinghe, Keeth (Nokia - FI/Espoo)" w:date="2021-01-24T23:11:00Z"/>
                <w:rFonts w:ascii="Times New Roman" w:hAnsi="Times New Roman" w:cs="Times New Roman"/>
                <w:sz w:val="18"/>
                <w:szCs w:val="18"/>
              </w:rPr>
            </w:pPr>
            <w:r>
              <w:rPr>
                <w:rFonts w:ascii="Times New Roman" w:hAnsi="Times New Roman" w:cs="Times New Roman"/>
                <w:b/>
                <w:bCs/>
                <w:sz w:val="18"/>
                <w:szCs w:val="18"/>
                <w:highlight w:val="yellow"/>
              </w:rPr>
              <w:t>[Draft for offline] Proposal 2.4:</w:t>
            </w:r>
            <w:r>
              <w:rPr>
                <w:rFonts w:ascii="Times New Roman" w:hAnsi="Times New Roman" w:cs="Times New Roman"/>
                <w:b/>
                <w:bCs/>
                <w:sz w:val="18"/>
                <w:szCs w:val="18"/>
              </w:rPr>
              <w:t xml:space="preserve"> </w:t>
            </w:r>
            <w:del w:id="27" w:author="Jayasinghe, Keeth (Nokia - FI/Espoo)" w:date="2021-01-24T23:10:00Z">
              <w:r>
                <w:rPr>
                  <w:rFonts w:ascii="Times New Roman" w:hAnsi="Times New Roman" w:cs="Times New Roman"/>
                  <w:sz w:val="18"/>
                  <w:szCs w:val="18"/>
                </w:rPr>
                <w:delText>S</w:delText>
              </w:r>
              <w:r>
                <w:rPr>
                  <w:rFonts w:ascii="Times New Roman" w:eastAsia="Batang" w:hAnsi="Times New Roman" w:cs="Times New Roman"/>
                  <w:sz w:val="18"/>
                  <w:szCs w:val="18"/>
                </w:rPr>
                <w:delText xml:space="preserve">elect one from the following </w:delText>
              </w:r>
              <w:r>
                <w:rPr>
                  <w:rFonts w:ascii="Times New Roman" w:hAnsi="Times New Roman" w:cs="Times New Roman"/>
                  <w:sz w:val="18"/>
                  <w:szCs w:val="18"/>
                </w:rPr>
                <w:delText>options t</w:delText>
              </w:r>
            </w:del>
            <w:ins w:id="28" w:author="Jayasinghe, Keeth (Nokia - FI/Espoo)" w:date="2021-01-24T23:10:00Z">
              <w:r>
                <w:rPr>
                  <w:rFonts w:ascii="Times New Roman" w:hAnsi="Times New Roman" w:cs="Times New Roman"/>
                  <w:sz w:val="18"/>
                  <w:szCs w:val="18"/>
                </w:rPr>
                <w:t>T</w:t>
              </w:r>
            </w:ins>
            <w:r>
              <w:rPr>
                <w:rFonts w:ascii="Times New Roman" w:hAnsi="Times New Roman" w:cs="Times New Roman"/>
                <w:sz w:val="18"/>
                <w:szCs w:val="18"/>
              </w:rPr>
              <w:t>o support per</w:t>
            </w:r>
            <w:r>
              <w:rPr>
                <w:rFonts w:ascii="Times New Roman" w:eastAsia="Batang" w:hAnsi="Times New Roman" w:cs="Times New Roman"/>
                <w:sz w:val="18"/>
                <w:szCs w:val="18"/>
              </w:rPr>
              <w:t xml:space="preserve"> TRP closed-loop power control for PUCCH/</w:t>
            </w:r>
            <w:del w:id="29" w:author="Jayasinghe, Keeth (Nokia - FI/Espoo)" w:date="2021-01-24T23:10:00Z">
              <w:r>
                <w:rPr>
                  <w:rFonts w:ascii="Times New Roman" w:eastAsia="Batang" w:hAnsi="Times New Roman" w:cs="Times New Roman"/>
                  <w:sz w:val="18"/>
                  <w:szCs w:val="18"/>
                </w:rPr>
                <w:delText>PUSCH</w:delText>
              </w:r>
            </w:del>
            <w:r>
              <w:rPr>
                <w:rFonts w:ascii="Times New Roman" w:eastAsia="Batang" w:hAnsi="Times New Roman" w:cs="Times New Roman"/>
                <w:sz w:val="18"/>
                <w:szCs w:val="18"/>
              </w:rPr>
              <w:t xml:space="preserve">, </w:t>
            </w:r>
            <w:del w:id="30" w:author="Jayasinghe, Keeth (Nokia - FI/Espoo)" w:date="2021-01-24T23:11:00Z">
              <w:r>
                <w:rPr>
                  <w:rFonts w:ascii="Times New Roman" w:eastAsia="Batang" w:hAnsi="Times New Roman" w:cs="Times New Roman"/>
                  <w:sz w:val="18"/>
                  <w:szCs w:val="18"/>
                </w:rPr>
                <w:delText xml:space="preserve"> </w:delText>
              </w:r>
              <w:r>
                <w:rPr>
                  <w:rFonts w:ascii="Times New Roman" w:hAnsi="Times New Roman" w:cs="Times New Roman"/>
                  <w:sz w:val="18"/>
                  <w:szCs w:val="18"/>
                </w:rPr>
                <w:delText xml:space="preserve"> </w:delText>
              </w:r>
            </w:del>
          </w:p>
          <w:p w14:paraId="57F1E154" w14:textId="77777777" w:rsidR="00BE515D" w:rsidRDefault="00664CCC">
            <w:pPr>
              <w:snapToGrid w:val="0"/>
              <w:rPr>
                <w:rFonts w:ascii="Times New Roman" w:eastAsia="Batang" w:hAnsi="Times New Roman" w:cs="Times New Roman"/>
                <w:sz w:val="18"/>
                <w:szCs w:val="18"/>
              </w:rPr>
            </w:pPr>
            <w:del w:id="31" w:author="Jayasinghe, Keeth (Nokia - FI/Espoo)" w:date="2021-01-24T23:11:00Z">
              <w:r>
                <w:rPr>
                  <w:rFonts w:ascii="Times New Roman" w:eastAsia="Batang" w:hAnsi="Times New Roman" w:cs="Times New Roman"/>
                  <w:sz w:val="18"/>
                  <w:szCs w:val="18"/>
                </w:rPr>
                <w:delText>Option 3: A</w:delText>
              </w:r>
            </w:del>
            <w:ins w:id="32" w:author="Jayasinghe, Keeth (Nokia - FI/Espoo)" w:date="2021-01-24T23:11:00Z">
              <w:r>
                <w:rPr>
                  <w:rFonts w:ascii="Times New Roman" w:eastAsia="Batang" w:hAnsi="Times New Roman" w:cs="Times New Roman"/>
                  <w:sz w:val="18"/>
                  <w:szCs w:val="18"/>
                </w:rPr>
                <w:t>a</w:t>
              </w:r>
            </w:ins>
            <w:r>
              <w:rPr>
                <w:rFonts w:ascii="Times New Roman" w:eastAsia="Batang" w:hAnsi="Times New Roman" w:cs="Times New Roman"/>
                <w:sz w:val="18"/>
                <w:szCs w:val="18"/>
              </w:rPr>
              <w:t xml:space="preserve"> second TPC field is added in DCI formats 1_1 / 1_2</w:t>
            </w:r>
            <w:del w:id="33" w:author="Jayasinghe, Keeth (Nokia - FI/Espoo)" w:date="2021-01-24T23:11:00Z">
              <w:r>
                <w:rPr>
                  <w:rFonts w:ascii="Times New Roman" w:eastAsia="Batang" w:hAnsi="Times New Roman" w:cs="Times New Roman"/>
                  <w:sz w:val="18"/>
                  <w:szCs w:val="18"/>
                </w:rPr>
                <w:delText>/0_1/0_2</w:delText>
              </w:r>
            </w:del>
            <w:r>
              <w:rPr>
                <w:rFonts w:ascii="Times New Roman" w:eastAsia="Batang" w:hAnsi="Times New Roman" w:cs="Times New Roman"/>
                <w:sz w:val="18"/>
                <w:szCs w:val="18"/>
              </w:rPr>
              <w:t>.</w:t>
            </w:r>
          </w:p>
          <w:p w14:paraId="57F1E155" w14:textId="77777777" w:rsidR="00BE515D" w:rsidRDefault="00664CCC">
            <w:pPr>
              <w:numPr>
                <w:ilvl w:val="0"/>
                <w:numId w:val="24"/>
              </w:numPr>
              <w:snapToGrid w:val="0"/>
              <w:contextualSpacing/>
              <w:rPr>
                <w:del w:id="34" w:author="Jayasinghe, Keeth (Nokia - FI/Espoo)" w:date="2021-01-24T23:11:00Z"/>
                <w:rFonts w:ascii="Times New Roman" w:eastAsia="Batang" w:hAnsi="Times New Roman" w:cs="Times New Roman"/>
                <w:sz w:val="18"/>
                <w:szCs w:val="18"/>
              </w:rPr>
            </w:pPr>
            <w:del w:id="35" w:author="Jayasinghe, Keeth (Nokia - FI/Espoo)" w:date="2021-01-24T23:11:00Z">
              <w:r>
                <w:rPr>
                  <w:rFonts w:ascii="Times New Roman" w:eastAsia="Batang" w:hAnsi="Times New Roman" w:cs="Times New Roman"/>
                  <w:sz w:val="18"/>
                  <w:szCs w:val="18"/>
                </w:rPr>
                <w:lastRenderedPageBreak/>
                <w:delText>Option 4: A single TPC field is used in DCI formats 1_1 / 1_2/0_1/0_2, and indicates two TPC values applied to two PUCCH/PUSCH beams, respectively.</w:delText>
              </w:r>
            </w:del>
          </w:p>
          <w:p w14:paraId="57F1E156" w14:textId="77777777" w:rsidR="00BE515D" w:rsidRDefault="00BE515D">
            <w:pPr>
              <w:adjustRightInd w:val="0"/>
              <w:snapToGrid w:val="0"/>
              <w:spacing w:before="60"/>
              <w:rPr>
                <w:rFonts w:ascii="Times New Roman" w:hAnsi="Times New Roman" w:cs="Times New Roman"/>
                <w:color w:val="3B3838" w:themeColor="background2" w:themeShade="40"/>
                <w:sz w:val="18"/>
                <w:szCs w:val="18"/>
              </w:rPr>
            </w:pPr>
          </w:p>
        </w:tc>
      </w:tr>
      <w:tr w:rsidR="00BE515D" w14:paraId="57F1E15A" w14:textId="77777777">
        <w:tc>
          <w:tcPr>
            <w:tcW w:w="2122" w:type="dxa"/>
          </w:tcPr>
          <w:p w14:paraId="57F1E158" w14:textId="77777777" w:rsidR="00BE515D" w:rsidRDefault="00664CCC">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PMingLiU" w:hAnsi="Times New Roman" w:cs="Times New Roman"/>
                <w:color w:val="3B3838" w:themeColor="background2" w:themeShade="40"/>
                <w:sz w:val="18"/>
                <w:szCs w:val="18"/>
                <w:lang w:eastAsia="zh-TW"/>
              </w:rPr>
              <w:lastRenderedPageBreak/>
              <w:t>InterDigital</w:t>
            </w:r>
          </w:p>
        </w:tc>
        <w:tc>
          <w:tcPr>
            <w:tcW w:w="7512" w:type="dxa"/>
          </w:tcPr>
          <w:p w14:paraId="57F1E159"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support FL’s proposal. </w:t>
            </w:r>
          </w:p>
        </w:tc>
      </w:tr>
      <w:tr w:rsidR="00BE515D" w14:paraId="57F1E15D" w14:textId="77777777">
        <w:tc>
          <w:tcPr>
            <w:tcW w:w="2122" w:type="dxa"/>
          </w:tcPr>
          <w:p w14:paraId="57F1E15B" w14:textId="77777777" w:rsidR="00BE515D" w:rsidRDefault="00664CCC">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Futurewei</w:t>
            </w:r>
          </w:p>
        </w:tc>
        <w:tc>
          <w:tcPr>
            <w:tcW w:w="7512" w:type="dxa"/>
          </w:tcPr>
          <w:p w14:paraId="57F1E15C"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updated proposal.</w:t>
            </w:r>
          </w:p>
        </w:tc>
      </w:tr>
      <w:tr w:rsidR="00BE515D" w14:paraId="57F1E160" w14:textId="77777777">
        <w:tc>
          <w:tcPr>
            <w:tcW w:w="2122" w:type="dxa"/>
          </w:tcPr>
          <w:p w14:paraId="57F1E15E"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Lenovo&amp;</w:t>
            </w:r>
            <w:r>
              <w:rPr>
                <w:rFonts w:ascii="Times New Roman" w:hAnsi="Times New Roman" w:cs="Times New Roman"/>
                <w:color w:val="3B3838" w:themeColor="background2" w:themeShade="40"/>
                <w:sz w:val="18"/>
                <w:szCs w:val="18"/>
              </w:rPr>
              <w:t>M</w:t>
            </w:r>
            <w:r>
              <w:rPr>
                <w:rFonts w:ascii="Times New Roman" w:hAnsi="Times New Roman" w:cs="Times New Roman" w:hint="eastAsia"/>
                <w:color w:val="3B3838" w:themeColor="background2" w:themeShade="40"/>
                <w:sz w:val="18"/>
                <w:szCs w:val="18"/>
              </w:rPr>
              <w:t>ot</w:t>
            </w:r>
            <w:r>
              <w:rPr>
                <w:rFonts w:ascii="Times New Roman" w:hAnsi="Times New Roman" w:cs="Times New Roman"/>
                <w:color w:val="3B3838" w:themeColor="background2" w:themeShade="40"/>
                <w:sz w:val="18"/>
                <w:szCs w:val="18"/>
              </w:rPr>
              <w:t>M</w:t>
            </w:r>
          </w:p>
        </w:tc>
        <w:tc>
          <w:tcPr>
            <w:tcW w:w="7512" w:type="dxa"/>
          </w:tcPr>
          <w:p w14:paraId="57F1E15F"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upport the updated proposal.</w:t>
            </w:r>
          </w:p>
        </w:tc>
      </w:tr>
      <w:tr w:rsidR="00BE515D" w14:paraId="57F1E169" w14:textId="77777777">
        <w:tc>
          <w:tcPr>
            <w:tcW w:w="2122" w:type="dxa"/>
          </w:tcPr>
          <w:p w14:paraId="57F1E161"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57F1E162"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are NOT supportive of the updated Proposal 2.4.</w:t>
            </w:r>
          </w:p>
          <w:p w14:paraId="57F1E163"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In RAN1 #103-e, we agreed with three schemes are based on TDMed scheme. Besides, we </w:t>
            </w:r>
            <w:r>
              <w:rPr>
                <w:rFonts w:ascii="Times New Roman" w:hAnsi="Times New Roman" w:cs="Times New Roman" w:hint="eastAsia"/>
                <w:color w:val="3B3838" w:themeColor="background2" w:themeShade="40"/>
                <w:sz w:val="18"/>
                <w:szCs w:val="18"/>
              </w:rPr>
              <w:t>also agreed that different power control parameters corresponding to different PUCCH spatial relation info. Based on the above two considerations, our further analysis raised as follows.</w:t>
            </w:r>
          </w:p>
          <w:p w14:paraId="57F1E164" w14:textId="77777777" w:rsidR="00BE515D" w:rsidRDefault="00664CCC">
            <w:pPr>
              <w:numPr>
                <w:ilvl w:val="0"/>
                <w:numId w:val="25"/>
              </w:num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For Option 1, it can NOT support beam/SRI-specific power control.</w:t>
            </w:r>
          </w:p>
          <w:p w14:paraId="57F1E165" w14:textId="77777777" w:rsidR="00BE515D" w:rsidRDefault="00664CCC">
            <w:pPr>
              <w:numPr>
                <w:ilvl w:val="0"/>
                <w:numId w:val="25"/>
              </w:num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For</w:t>
            </w:r>
            <w:r>
              <w:rPr>
                <w:rFonts w:ascii="Times New Roman" w:hAnsi="Times New Roman" w:cs="Times New Roman" w:hint="eastAsia"/>
                <w:color w:val="3B3838" w:themeColor="background2" w:themeShade="40"/>
                <w:sz w:val="18"/>
                <w:szCs w:val="18"/>
              </w:rPr>
              <w:t xml:space="preserve"> Option 2, it is the best solution which not only can be used to indicate TDMed TPC command via different spatial relations with the lowest spec impact, but also without any DCI overhead increasing.</w:t>
            </w:r>
          </w:p>
          <w:p w14:paraId="57F1E166" w14:textId="77777777" w:rsidR="00BE515D" w:rsidRDefault="00664CCC">
            <w:pPr>
              <w:numPr>
                <w:ilvl w:val="0"/>
                <w:numId w:val="25"/>
              </w:num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For Option 3, it is the worst solution because the second</w:t>
            </w:r>
            <w:r>
              <w:rPr>
                <w:rFonts w:ascii="Times New Roman" w:hAnsi="Times New Roman" w:cs="Times New Roman" w:hint="eastAsia"/>
                <w:color w:val="3B3838" w:themeColor="background2" w:themeShade="40"/>
                <w:sz w:val="18"/>
                <w:szCs w:val="18"/>
              </w:rPr>
              <w:t xml:space="preserve"> TPC field is not needed due to TDMed PUCCH scheme, which will also leads to extra DCI overhead. </w:t>
            </w:r>
          </w:p>
          <w:p w14:paraId="57F1E167" w14:textId="77777777" w:rsidR="00BE515D" w:rsidRDefault="00664CCC">
            <w:pPr>
              <w:numPr>
                <w:ilvl w:val="0"/>
                <w:numId w:val="25"/>
              </w:num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For Option 4, it can support beam/SRI-specific power control, but which may will cause additional DCI overhead in TPC command field.</w:t>
            </w:r>
          </w:p>
          <w:p w14:paraId="57F1E168"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From the prospective of t</w:t>
            </w:r>
            <w:r>
              <w:rPr>
                <w:rFonts w:ascii="Times New Roman" w:hAnsi="Times New Roman" w:cs="Times New Roman" w:hint="eastAsia"/>
                <w:color w:val="3B3838" w:themeColor="background2" w:themeShade="40"/>
                <w:sz w:val="18"/>
                <w:szCs w:val="18"/>
              </w:rPr>
              <w:t>echnology, our recommended order of the four options is Option 2 -&gt; Option 4 -&gt; Option 1 -&gt; Option 3. Although FL have listed option 3 and 4 based on the amount of proponents , we suggest to support Option 2 with technical views.</w:t>
            </w:r>
          </w:p>
        </w:tc>
      </w:tr>
      <w:tr w:rsidR="00BE515D" w14:paraId="57F1E16C" w14:textId="77777777">
        <w:tc>
          <w:tcPr>
            <w:tcW w:w="2122" w:type="dxa"/>
          </w:tcPr>
          <w:p w14:paraId="57F1E16A"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57F1E16B"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Even though we </w:t>
            </w:r>
            <w:r>
              <w:rPr>
                <w:rFonts w:ascii="Times New Roman" w:hAnsi="Times New Roman" w:cs="Times New Roman"/>
                <w:color w:val="3B3838" w:themeColor="background2" w:themeShade="40"/>
                <w:sz w:val="18"/>
                <w:szCs w:val="18"/>
              </w:rPr>
              <w:t>prefer Option 4, we can accept this proposal for DL DCI if majority of companies support it.</w:t>
            </w:r>
          </w:p>
        </w:tc>
      </w:tr>
      <w:tr w:rsidR="00BE515D" w14:paraId="57F1E16F" w14:textId="77777777">
        <w:tc>
          <w:tcPr>
            <w:tcW w:w="2122" w:type="dxa"/>
          </w:tcPr>
          <w:p w14:paraId="57F1E16D"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LG</w:t>
            </w:r>
          </w:p>
        </w:tc>
        <w:tc>
          <w:tcPr>
            <w:tcW w:w="7512" w:type="dxa"/>
          </w:tcPr>
          <w:p w14:paraId="57F1E16E"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upport the updated proposal. Further clarification on what ZTE have in mind for Option 2 will be help us to understand. Could you clarify how does it work? Ho</w:t>
            </w:r>
            <w:r>
              <w:rPr>
                <w:rFonts w:ascii="Times New Roman" w:hAnsi="Times New Roman" w:cs="Times New Roman"/>
                <w:color w:val="3B3838" w:themeColor="background2" w:themeShade="40"/>
                <w:sz w:val="18"/>
                <w:szCs w:val="18"/>
              </w:rPr>
              <w:t>w do you apply TPC command to which closed loop index? We also fine with Option 4.</w:t>
            </w:r>
          </w:p>
        </w:tc>
      </w:tr>
      <w:tr w:rsidR="00BE515D" w14:paraId="57F1E17F" w14:textId="77777777">
        <w:tc>
          <w:tcPr>
            <w:tcW w:w="2122" w:type="dxa"/>
          </w:tcPr>
          <w:p w14:paraId="57F1E170"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 #2</w:t>
            </w:r>
          </w:p>
        </w:tc>
        <w:tc>
          <w:tcPr>
            <w:tcW w:w="7512" w:type="dxa"/>
          </w:tcPr>
          <w:p w14:paraId="57F1E171" w14:textId="77777777" w:rsidR="00BE515D" w:rsidRDefault="00664CCC">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After initial set of comments</w:t>
            </w:r>
          </w:p>
          <w:p w14:paraId="57F1E172"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sz w:val="18"/>
                <w:szCs w:val="18"/>
              </w:rPr>
              <w:t xml:space="preserve">Intel – option 1, SS/ZTE/HW – option 2, </w:t>
            </w:r>
            <w:r>
              <w:rPr>
                <w:rFonts w:ascii="Times New Roman" w:eastAsia="Batang" w:hAnsi="Times New Roman" w:cs="Times New Roman"/>
                <w:b/>
                <w:bCs/>
                <w:sz w:val="18"/>
                <w:szCs w:val="18"/>
              </w:rPr>
              <w:t>All others – Ok with option 3</w:t>
            </w:r>
            <w:r>
              <w:rPr>
                <w:rFonts w:ascii="Times New Roman" w:eastAsia="Batang" w:hAnsi="Times New Roman" w:cs="Times New Roman"/>
                <w:sz w:val="18"/>
                <w:szCs w:val="18"/>
              </w:rPr>
              <w:t xml:space="preserve"> </w:t>
            </w:r>
          </w:p>
          <w:p w14:paraId="57F1E173" w14:textId="77777777" w:rsidR="00BE515D" w:rsidRDefault="00BE515D">
            <w:pPr>
              <w:rPr>
                <w:rFonts w:ascii="Times New Roman" w:eastAsia="Batang" w:hAnsi="Times New Roman" w:cs="Times New Roman"/>
                <w:sz w:val="18"/>
                <w:szCs w:val="18"/>
              </w:rPr>
            </w:pPr>
          </w:p>
          <w:p w14:paraId="57F1E174" w14:textId="77777777" w:rsidR="00BE515D" w:rsidRDefault="00664CCC">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Please note that the proposal is for PUCCH, where DCI </w:t>
            </w:r>
            <w:r>
              <w:rPr>
                <w:rFonts w:ascii="Times New Roman" w:hAnsi="Times New Roman" w:cs="Times New Roman"/>
                <w:sz w:val="18"/>
                <w:szCs w:val="18"/>
              </w:rPr>
              <w:t>format 1_1 and 2_1 are used. And we do not have any other DCI overhead impact there. I would assume Intel, HW, ZTE. SS should be ok with supporting option 3 only for PUCCH.</w:t>
            </w:r>
          </w:p>
          <w:p w14:paraId="57F1E175" w14:textId="77777777" w:rsidR="00BE515D" w:rsidRDefault="00664CCC">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No changes to the PUCCH proposal (cleaned up only)</w:t>
            </w:r>
          </w:p>
          <w:p w14:paraId="57F1E176" w14:textId="77777777" w:rsidR="00BE515D" w:rsidRDefault="00664CCC">
            <w:pPr>
              <w:snapToGrid w:val="0"/>
              <w:rPr>
                <w:rFonts w:ascii="Times New Roman" w:eastAsia="Batang" w:hAnsi="Times New Roman" w:cs="Times New Roman"/>
                <w:sz w:val="18"/>
                <w:szCs w:val="18"/>
              </w:rPr>
            </w:pPr>
            <w:r>
              <w:rPr>
                <w:rFonts w:ascii="Times New Roman" w:hAnsi="Times New Roman" w:cs="Times New Roman"/>
                <w:b/>
                <w:bCs/>
                <w:sz w:val="18"/>
                <w:szCs w:val="18"/>
                <w:highlight w:val="yellow"/>
              </w:rPr>
              <w:t>Updated Proposal 2.4-A:</w:t>
            </w:r>
            <w:r>
              <w:rPr>
                <w:rFonts w:ascii="Times New Roman" w:hAnsi="Times New Roman" w:cs="Times New Roman"/>
                <w:b/>
                <w:bCs/>
                <w:sz w:val="18"/>
                <w:szCs w:val="18"/>
              </w:rPr>
              <w:t xml:space="preserve"> </w:t>
            </w:r>
            <w:r>
              <w:rPr>
                <w:rFonts w:ascii="Times New Roman" w:hAnsi="Times New Roman" w:cs="Times New Roman"/>
                <w:sz w:val="18"/>
                <w:szCs w:val="18"/>
              </w:rPr>
              <w:t>To suppo</w:t>
            </w:r>
            <w:r>
              <w:rPr>
                <w:rFonts w:ascii="Times New Roman" w:hAnsi="Times New Roman" w:cs="Times New Roman"/>
                <w:sz w:val="18"/>
                <w:szCs w:val="18"/>
              </w:rPr>
              <w:t>rt per</w:t>
            </w:r>
            <w:r>
              <w:rPr>
                <w:rFonts w:ascii="Times New Roman" w:eastAsia="Batang" w:hAnsi="Times New Roman" w:cs="Times New Roman"/>
                <w:sz w:val="18"/>
                <w:szCs w:val="18"/>
              </w:rPr>
              <w:t xml:space="preserve"> TRP closed-loop power control for PUCCH, a second TPC field </w:t>
            </w:r>
            <w:r>
              <w:rPr>
                <w:rFonts w:ascii="Times New Roman" w:eastAsia="Batang" w:hAnsi="Times New Roman" w:cs="Times New Roman"/>
                <w:color w:val="FF0000"/>
                <w:sz w:val="18"/>
                <w:szCs w:val="18"/>
              </w:rPr>
              <w:t xml:space="preserve">(similar to the existing TPC field) </w:t>
            </w:r>
            <w:r>
              <w:rPr>
                <w:rFonts w:ascii="Times New Roman" w:eastAsia="Batang" w:hAnsi="Times New Roman" w:cs="Times New Roman"/>
                <w:sz w:val="18"/>
                <w:szCs w:val="18"/>
              </w:rPr>
              <w:t xml:space="preserve">is added in DCI formats 1_1 / 1_2. </w:t>
            </w:r>
          </w:p>
          <w:p w14:paraId="57F1E177" w14:textId="77777777" w:rsidR="00BE515D" w:rsidRDefault="00BE515D">
            <w:pPr>
              <w:snapToGrid w:val="0"/>
              <w:rPr>
                <w:rFonts w:ascii="Times New Roman" w:eastAsia="Batang" w:hAnsi="Times New Roman" w:cs="Times New Roman"/>
                <w:sz w:val="18"/>
                <w:szCs w:val="18"/>
              </w:rPr>
            </w:pPr>
          </w:p>
          <w:p w14:paraId="57F1E178" w14:textId="77777777" w:rsidR="00BE515D" w:rsidRDefault="00664CCC">
            <w:p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As we do not have separate proposal for PUSCH, the following is proposed further. </w:t>
            </w:r>
          </w:p>
          <w:p w14:paraId="57F1E179" w14:textId="77777777" w:rsidR="00BE515D" w:rsidRDefault="00664CCC">
            <w:pPr>
              <w:snapToGrid w:val="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2.4-B</w:t>
            </w:r>
            <w:r>
              <w:rPr>
                <w:rFonts w:ascii="Times New Roman" w:hAnsi="Times New Roman" w:cs="Times New Roman"/>
                <w:b/>
                <w:bCs/>
                <w:sz w:val="18"/>
                <w:szCs w:val="18"/>
                <w:highlight w:val="yellow"/>
              </w:rPr>
              <w:t>:</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PUSCH, </w:t>
            </w:r>
          </w:p>
          <w:p w14:paraId="57F1E17A" w14:textId="77777777" w:rsidR="00BE515D" w:rsidRDefault="00664CCC">
            <w:pPr>
              <w:pStyle w:val="afe"/>
              <w:numPr>
                <w:ilvl w:val="0"/>
                <w:numId w:val="26"/>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Alt.1 : A second TPC field </w:t>
            </w:r>
            <w:r>
              <w:rPr>
                <w:rFonts w:ascii="Times New Roman" w:eastAsia="Batang" w:hAnsi="Times New Roman" w:cs="Times New Roman"/>
                <w:color w:val="FF0000"/>
                <w:sz w:val="18"/>
                <w:szCs w:val="18"/>
              </w:rPr>
              <w:t xml:space="preserve">(similar to the existing TPC field) </w:t>
            </w:r>
            <w:r>
              <w:rPr>
                <w:rFonts w:ascii="Times New Roman" w:eastAsia="Batang" w:hAnsi="Times New Roman" w:cs="Times New Roman"/>
                <w:sz w:val="18"/>
                <w:szCs w:val="18"/>
              </w:rPr>
              <w:t xml:space="preserve">is added in DCI formats 0_1 / 0_2. </w:t>
            </w:r>
          </w:p>
          <w:p w14:paraId="57F1E17B" w14:textId="77777777" w:rsidR="00BE515D" w:rsidRDefault="00664CCC">
            <w:pPr>
              <w:pStyle w:val="afe"/>
              <w:numPr>
                <w:ilvl w:val="0"/>
                <w:numId w:val="26"/>
              </w:numPr>
              <w:snapToGrid w:val="0"/>
              <w:rPr>
                <w:rFonts w:ascii="Times New Roman" w:eastAsia="Batang" w:hAnsi="Times New Roman" w:cs="Times New Roman"/>
                <w:sz w:val="18"/>
                <w:szCs w:val="18"/>
              </w:rPr>
            </w:pPr>
            <w:r>
              <w:rPr>
                <w:rFonts w:ascii="Times New Roman" w:eastAsia="Batang" w:hAnsi="Times New Roman" w:cs="Times New Roman"/>
                <w:sz w:val="18"/>
                <w:szCs w:val="18"/>
              </w:rPr>
              <w:t>Alt2 : No changes to the TPC field, and the TPC value applied for one of two PUSCH beams.</w:t>
            </w:r>
          </w:p>
          <w:p w14:paraId="57F1E17C" w14:textId="77777777" w:rsidR="00BE515D" w:rsidRDefault="00664CCC">
            <w:pPr>
              <w:pStyle w:val="afe"/>
              <w:numPr>
                <w:ilvl w:val="1"/>
                <w:numId w:val="26"/>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FFS: </w:t>
            </w:r>
            <w:r>
              <w:rPr>
                <w:rFonts w:ascii="Times New Roman" w:eastAsia="Batang" w:hAnsi="Times New Roman" w:cs="Times New Roman"/>
                <w:sz w:val="18"/>
                <w:szCs w:val="18"/>
              </w:rPr>
              <w:t>how the applied PUSCH beam is derived.</w:t>
            </w:r>
          </w:p>
          <w:p w14:paraId="57F1E17D" w14:textId="77777777" w:rsidR="00BE515D" w:rsidRDefault="00BE515D">
            <w:pPr>
              <w:snapToGrid w:val="0"/>
              <w:rPr>
                <w:rFonts w:ascii="Times New Roman" w:eastAsia="Batang" w:hAnsi="Times New Roman" w:cs="Times New Roman"/>
                <w:sz w:val="18"/>
                <w:szCs w:val="18"/>
              </w:rPr>
            </w:pPr>
          </w:p>
          <w:p w14:paraId="57F1E17E"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eastAsia="Batang" w:hAnsi="Times New Roman" w:cs="Times New Roman"/>
                <w:sz w:val="18"/>
                <w:szCs w:val="18"/>
              </w:rPr>
              <w:t xml:space="preserve">For proposal 2.4-A/B, please provide your views.   </w:t>
            </w:r>
          </w:p>
        </w:tc>
      </w:tr>
      <w:tr w:rsidR="00BE515D" w14:paraId="57F1E182" w14:textId="77777777">
        <w:tc>
          <w:tcPr>
            <w:tcW w:w="2122" w:type="dxa"/>
          </w:tcPr>
          <w:p w14:paraId="57F1E180"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OPPO</w:t>
            </w:r>
          </w:p>
        </w:tc>
        <w:tc>
          <w:tcPr>
            <w:tcW w:w="7512" w:type="dxa"/>
          </w:tcPr>
          <w:p w14:paraId="57F1E181"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sz w:val="18"/>
                <w:szCs w:val="18"/>
              </w:rPr>
              <w:t>Proposal 2.4-A is preferred</w:t>
            </w:r>
          </w:p>
        </w:tc>
      </w:tr>
      <w:tr w:rsidR="00BE515D" w14:paraId="57F1E186" w14:textId="77777777">
        <w:tc>
          <w:tcPr>
            <w:tcW w:w="2122" w:type="dxa"/>
          </w:tcPr>
          <w:p w14:paraId="57F1E183"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w:t>
            </w:r>
            <w:r>
              <w:rPr>
                <w:rFonts w:ascii="Times New Roman" w:eastAsia="宋体" w:hAnsi="Times New Roman" w:cs="Times New Roman"/>
                <w:color w:val="3B3838" w:themeColor="background2" w:themeShade="40"/>
                <w:sz w:val="18"/>
                <w:szCs w:val="18"/>
              </w:rPr>
              <w:t>MCC</w:t>
            </w:r>
          </w:p>
        </w:tc>
        <w:tc>
          <w:tcPr>
            <w:tcW w:w="7512" w:type="dxa"/>
          </w:tcPr>
          <w:p w14:paraId="57F1E184" w14:textId="77777777" w:rsidR="00BE515D" w:rsidRDefault="00664CCC">
            <w:pP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 xml:space="preserve">upport the updated proposal 2.4-A and 2.4-B. </w:t>
            </w:r>
          </w:p>
          <w:p w14:paraId="57F1E185" w14:textId="77777777" w:rsidR="00BE515D" w:rsidRDefault="00664CCC">
            <w:pPr>
              <w:rPr>
                <w:rFonts w:ascii="Times New Roman" w:eastAsia="Batang" w:hAnsi="Times New Roman" w:cs="Times New Roman"/>
                <w:sz w:val="18"/>
                <w:szCs w:val="18"/>
              </w:rPr>
            </w:pPr>
            <w:r>
              <w:rPr>
                <w:rFonts w:ascii="Times New Roman" w:hAnsi="Times New Roman" w:cs="Times New Roman"/>
                <w:color w:val="3B3838" w:themeColor="background2" w:themeShade="40"/>
                <w:sz w:val="18"/>
                <w:szCs w:val="18"/>
              </w:rPr>
              <w:t>For proposal 2.4-B</w:t>
            </w:r>
            <w:r>
              <w:rPr>
                <w:rFonts w:ascii="Times New Roman" w:hAnsi="Times New Roman" w:cs="Times New Roman" w:hint="eastAsia"/>
                <w:color w:val="3B3838" w:themeColor="background2" w:themeShade="40"/>
                <w:sz w:val="18"/>
                <w:szCs w:val="18"/>
              </w:rPr>
              <w:t>,</w:t>
            </w:r>
            <w:r>
              <w:rPr>
                <w:rFonts w:ascii="Times New Roman" w:hAnsi="Times New Roman" w:cs="Times New Roman"/>
                <w:color w:val="3B3838" w:themeColor="background2" w:themeShade="40"/>
                <w:sz w:val="18"/>
                <w:szCs w:val="18"/>
              </w:rPr>
              <w:t xml:space="preserve"> we prefer Alt 1.</w:t>
            </w:r>
          </w:p>
        </w:tc>
      </w:tr>
      <w:tr w:rsidR="00BE515D" w14:paraId="57F1E18A" w14:textId="77777777">
        <w:tc>
          <w:tcPr>
            <w:tcW w:w="2122" w:type="dxa"/>
          </w:tcPr>
          <w:p w14:paraId="57F1E187"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NTT Docomo</w:t>
            </w:r>
          </w:p>
        </w:tc>
        <w:tc>
          <w:tcPr>
            <w:tcW w:w="7512" w:type="dxa"/>
          </w:tcPr>
          <w:p w14:paraId="57F1E188" w14:textId="77777777" w:rsidR="00BE515D" w:rsidRDefault="00664CCC">
            <w:pP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 xml:space="preserve">upport proposal 2.4-A </w:t>
            </w:r>
          </w:p>
          <w:p w14:paraId="57F1E189" w14:textId="77777777" w:rsidR="00BE515D" w:rsidRDefault="00664CCC">
            <w:pP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proposal 2.4-B</w:t>
            </w:r>
            <w:r>
              <w:rPr>
                <w:rFonts w:ascii="Times New Roman" w:hAnsi="Times New Roman" w:cs="Times New Roman" w:hint="eastAsia"/>
                <w:color w:val="3B3838" w:themeColor="background2" w:themeShade="40"/>
                <w:sz w:val="18"/>
                <w:szCs w:val="18"/>
              </w:rPr>
              <w:t>,</w:t>
            </w:r>
            <w:r>
              <w:rPr>
                <w:rFonts w:ascii="Times New Roman" w:hAnsi="Times New Roman" w:cs="Times New Roman"/>
                <w:color w:val="3B3838" w:themeColor="background2" w:themeShade="40"/>
                <w:sz w:val="18"/>
                <w:szCs w:val="18"/>
              </w:rPr>
              <w:t xml:space="preserve"> and prefer Alt 1.</w:t>
            </w:r>
          </w:p>
        </w:tc>
      </w:tr>
      <w:tr w:rsidR="00BE515D" w14:paraId="57F1E18E" w14:textId="77777777">
        <w:tc>
          <w:tcPr>
            <w:tcW w:w="2122" w:type="dxa"/>
          </w:tcPr>
          <w:p w14:paraId="57F1E18B"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harp</w:t>
            </w:r>
          </w:p>
        </w:tc>
        <w:tc>
          <w:tcPr>
            <w:tcW w:w="7512" w:type="dxa"/>
          </w:tcPr>
          <w:p w14:paraId="57F1E18C" w14:textId="77777777" w:rsidR="00BE515D" w:rsidRDefault="00664CCC">
            <w:pPr>
              <w:rPr>
                <w:rFonts w:ascii="Times New Roman" w:eastAsia="Yu Mincho"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upport proposal 2.4-A and proposal 2.4-B</w:t>
            </w:r>
          </w:p>
          <w:p w14:paraId="57F1E18D" w14:textId="77777777" w:rsidR="00BE515D" w:rsidRDefault="00664CCC">
            <w:pPr>
              <w:rPr>
                <w:rFonts w:ascii="Times New Roman"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F</w:t>
            </w:r>
            <w:r>
              <w:rPr>
                <w:rFonts w:ascii="Times New Roman" w:eastAsia="Yu Mincho" w:hAnsi="Times New Roman" w:cs="Times New Roman"/>
                <w:color w:val="3B3838" w:themeColor="background2" w:themeShade="40"/>
                <w:sz w:val="18"/>
                <w:szCs w:val="18"/>
              </w:rPr>
              <w:t>or proposal 2.4-B, we prefer Alt. 1.</w:t>
            </w:r>
          </w:p>
        </w:tc>
      </w:tr>
      <w:tr w:rsidR="00BE515D" w14:paraId="57F1E191" w14:textId="77777777">
        <w:tc>
          <w:tcPr>
            <w:tcW w:w="2122" w:type="dxa"/>
          </w:tcPr>
          <w:p w14:paraId="57F1E18F"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57F1E190" w14:textId="77777777" w:rsidR="00BE515D" w:rsidRDefault="00664CCC">
            <w:pP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Do not support the proposal 2.4A/B. Option 3 is the worst solution as we commented.</w:t>
            </w:r>
          </w:p>
        </w:tc>
      </w:tr>
      <w:tr w:rsidR="00BE515D" w14:paraId="57F1E195" w14:textId="77777777">
        <w:tc>
          <w:tcPr>
            <w:tcW w:w="2122" w:type="dxa"/>
          </w:tcPr>
          <w:p w14:paraId="57F1E192"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sz w:val="18"/>
                <w:szCs w:val="18"/>
              </w:rPr>
              <w:t>Nokia/NSB</w:t>
            </w:r>
          </w:p>
        </w:tc>
        <w:tc>
          <w:tcPr>
            <w:tcW w:w="7512" w:type="dxa"/>
          </w:tcPr>
          <w:p w14:paraId="57F1E193"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sz w:val="18"/>
                <w:szCs w:val="18"/>
              </w:rPr>
              <w:t xml:space="preserve">Support </w:t>
            </w:r>
            <w:r>
              <w:rPr>
                <w:rFonts w:ascii="Times New Roman" w:hAnsi="Times New Roman" w:cs="Times New Roman"/>
                <w:color w:val="3B3838" w:themeColor="background2" w:themeShade="40"/>
                <w:sz w:val="18"/>
                <w:szCs w:val="18"/>
              </w:rPr>
              <w:t>Proposal 2.4-A</w:t>
            </w:r>
          </w:p>
          <w:p w14:paraId="57F1E194"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Proposal 2.4-B. We prefer to also adopt Alt.1</w:t>
            </w:r>
          </w:p>
        </w:tc>
      </w:tr>
      <w:tr w:rsidR="00BE515D" w14:paraId="57F1E199" w14:textId="77777777">
        <w:tc>
          <w:tcPr>
            <w:tcW w:w="2122" w:type="dxa"/>
          </w:tcPr>
          <w:p w14:paraId="57F1E196"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Futurewei</w:t>
            </w:r>
          </w:p>
        </w:tc>
        <w:tc>
          <w:tcPr>
            <w:tcW w:w="7512" w:type="dxa"/>
          </w:tcPr>
          <w:p w14:paraId="57F1E197"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And we support Alt 1.</w:t>
            </w:r>
          </w:p>
          <w:p w14:paraId="57F1E198"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By the way, we think we should consider the same design for GC DCI format 2_2, otherwise 2_2 cannot be used for M-TRP PUSCH/PUC</w:t>
            </w:r>
            <w:r>
              <w:rPr>
                <w:rFonts w:ascii="Times New Roman" w:eastAsia="宋体" w:hAnsi="Times New Roman" w:cs="Times New Roman"/>
                <w:sz w:val="18"/>
                <w:szCs w:val="18"/>
              </w:rPr>
              <w:t>CH. Maybe we can add a FFS point for 2_2?</w:t>
            </w:r>
          </w:p>
        </w:tc>
      </w:tr>
      <w:tr w:rsidR="00BE515D" w14:paraId="57F1E19C" w14:textId="77777777">
        <w:tc>
          <w:tcPr>
            <w:tcW w:w="2122" w:type="dxa"/>
          </w:tcPr>
          <w:p w14:paraId="57F1E19A"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Intel</w:t>
            </w:r>
          </w:p>
        </w:tc>
        <w:tc>
          <w:tcPr>
            <w:tcW w:w="7512" w:type="dxa"/>
          </w:tcPr>
          <w:p w14:paraId="57F1E19B"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Not support 2.4-A, why is the gNB required to perform RRC re-config and incur extra DCI overhead ? at least a low overhead option should be available. Similarly for 2.4-B, a low-overhead option should be ava</w:t>
            </w:r>
            <w:r>
              <w:rPr>
                <w:rFonts w:ascii="Times New Roman" w:eastAsia="宋体" w:hAnsi="Times New Roman" w:cs="Times New Roman"/>
                <w:sz w:val="18"/>
                <w:szCs w:val="18"/>
              </w:rPr>
              <w:t>ilable to the gNB. We don’t think TPC is an essential enhancement anyways.</w:t>
            </w:r>
          </w:p>
        </w:tc>
      </w:tr>
      <w:tr w:rsidR="00BE515D" w14:paraId="57F1E1A0" w14:textId="77777777">
        <w:tc>
          <w:tcPr>
            <w:tcW w:w="2122" w:type="dxa"/>
          </w:tcPr>
          <w:p w14:paraId="57F1E19D"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MediaTek</w:t>
            </w:r>
          </w:p>
        </w:tc>
        <w:tc>
          <w:tcPr>
            <w:tcW w:w="7512" w:type="dxa"/>
          </w:tcPr>
          <w:p w14:paraId="57F1E19E"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2.4-A and 2.4-B</w:t>
            </w:r>
          </w:p>
          <w:p w14:paraId="57F1E19F"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lastRenderedPageBreak/>
              <w:t>For 2.4-B, support Alt 1.</w:t>
            </w:r>
          </w:p>
        </w:tc>
      </w:tr>
      <w:tr w:rsidR="00BE515D" w14:paraId="57F1E1A4" w14:textId="77777777">
        <w:tc>
          <w:tcPr>
            <w:tcW w:w="2122" w:type="dxa"/>
          </w:tcPr>
          <w:p w14:paraId="57F1E1A1"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lastRenderedPageBreak/>
              <w:t>N</w:t>
            </w:r>
            <w:r>
              <w:rPr>
                <w:rFonts w:ascii="Times New Roman" w:eastAsia="宋体" w:hAnsi="Times New Roman" w:cs="Times New Roman"/>
                <w:sz w:val="18"/>
                <w:szCs w:val="18"/>
              </w:rPr>
              <w:t>EC</w:t>
            </w:r>
          </w:p>
        </w:tc>
        <w:tc>
          <w:tcPr>
            <w:tcW w:w="7512" w:type="dxa"/>
          </w:tcPr>
          <w:p w14:paraId="57F1E1A2"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the proposals.</w:t>
            </w:r>
          </w:p>
          <w:p w14:paraId="57F1E1A3"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And regarding Proposal 2.4-B, we support Alt 1.</w:t>
            </w:r>
          </w:p>
        </w:tc>
      </w:tr>
      <w:tr w:rsidR="00BE515D" w14:paraId="57F1E1A7" w14:textId="77777777">
        <w:tc>
          <w:tcPr>
            <w:tcW w:w="2122" w:type="dxa"/>
          </w:tcPr>
          <w:p w14:paraId="57F1E1A5"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L</w:t>
            </w:r>
            <w:r>
              <w:rPr>
                <w:rFonts w:ascii="Times New Roman" w:eastAsia="宋体" w:hAnsi="Times New Roman" w:cs="Times New Roman"/>
                <w:sz w:val="18"/>
                <w:szCs w:val="18"/>
              </w:rPr>
              <w:t>enovo&amp;MotM</w:t>
            </w:r>
          </w:p>
        </w:tc>
        <w:tc>
          <w:tcPr>
            <w:tcW w:w="7512" w:type="dxa"/>
          </w:tcPr>
          <w:p w14:paraId="57F1E1A6"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w:t>
            </w:r>
            <w:r>
              <w:rPr>
                <w:rFonts w:ascii="Times New Roman" w:eastAsia="宋体" w:hAnsi="Times New Roman" w:cs="Times New Roman"/>
                <w:sz w:val="18"/>
                <w:szCs w:val="18"/>
              </w:rPr>
              <w:t xml:space="preserve">upport Proposal 2.4-A, and </w:t>
            </w:r>
            <w:r>
              <w:rPr>
                <w:rFonts w:ascii="Times New Roman" w:eastAsia="宋体" w:hAnsi="Times New Roman" w:cs="Times New Roman"/>
                <w:sz w:val="18"/>
                <w:szCs w:val="18"/>
              </w:rPr>
              <w:t>for Proposal 2.4-B, we support Alt.1.</w:t>
            </w:r>
          </w:p>
        </w:tc>
      </w:tr>
      <w:tr w:rsidR="00BE515D" w14:paraId="57F1E1AA" w14:textId="77777777">
        <w:tc>
          <w:tcPr>
            <w:tcW w:w="2122" w:type="dxa"/>
          </w:tcPr>
          <w:p w14:paraId="57F1E1A8"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Fujitsu</w:t>
            </w:r>
          </w:p>
        </w:tc>
        <w:tc>
          <w:tcPr>
            <w:tcW w:w="7512" w:type="dxa"/>
          </w:tcPr>
          <w:p w14:paraId="57F1E1A9"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proposal 2.4-A and 2.4-B (prefer Alt-1).</w:t>
            </w:r>
          </w:p>
        </w:tc>
      </w:tr>
      <w:tr w:rsidR="00BE515D" w14:paraId="57F1E1AE" w14:textId="77777777">
        <w:tc>
          <w:tcPr>
            <w:tcW w:w="2122" w:type="dxa"/>
          </w:tcPr>
          <w:p w14:paraId="57F1E1AB"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X</w:t>
            </w:r>
            <w:r>
              <w:rPr>
                <w:rFonts w:ascii="Times New Roman" w:eastAsia="宋体" w:hAnsi="Times New Roman" w:cs="Times New Roman"/>
                <w:sz w:val="18"/>
                <w:szCs w:val="18"/>
              </w:rPr>
              <w:t>iaomi</w:t>
            </w:r>
          </w:p>
        </w:tc>
        <w:tc>
          <w:tcPr>
            <w:tcW w:w="7512" w:type="dxa"/>
          </w:tcPr>
          <w:p w14:paraId="57F1E1AC" w14:textId="77777777" w:rsidR="00BE515D" w:rsidRDefault="00664CCC">
            <w:pP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 xml:space="preserve">upport the updated proposal 2.4-A and 2.4-B. </w:t>
            </w:r>
          </w:p>
          <w:p w14:paraId="57F1E1AD"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hAnsi="Times New Roman" w:cs="Times New Roman"/>
                <w:color w:val="3B3838" w:themeColor="background2" w:themeShade="40"/>
                <w:sz w:val="18"/>
                <w:szCs w:val="18"/>
              </w:rPr>
              <w:t>For proposal 2.4-B</w:t>
            </w:r>
            <w:r>
              <w:rPr>
                <w:rFonts w:ascii="Times New Roman" w:hAnsi="Times New Roman" w:cs="Times New Roman" w:hint="eastAsia"/>
                <w:color w:val="3B3838" w:themeColor="background2" w:themeShade="40"/>
                <w:sz w:val="18"/>
                <w:szCs w:val="18"/>
              </w:rPr>
              <w:t>,</w:t>
            </w:r>
            <w:r>
              <w:rPr>
                <w:rFonts w:ascii="Times New Roman" w:hAnsi="Times New Roman" w:cs="Times New Roman"/>
                <w:color w:val="3B3838" w:themeColor="background2" w:themeShade="40"/>
                <w:sz w:val="18"/>
                <w:szCs w:val="18"/>
              </w:rPr>
              <w:t xml:space="preserve"> we prefer Alt 1.</w:t>
            </w:r>
          </w:p>
        </w:tc>
      </w:tr>
      <w:tr w:rsidR="00BE515D" w14:paraId="57F1E1B2" w14:textId="77777777">
        <w:tc>
          <w:tcPr>
            <w:tcW w:w="2122" w:type="dxa"/>
          </w:tcPr>
          <w:p w14:paraId="57F1E1AF"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hAnsi="Times New Roman" w:cs="Times New Roman" w:hint="eastAsia"/>
                <w:sz w:val="18"/>
                <w:szCs w:val="18"/>
              </w:rPr>
              <w:t>Sam</w:t>
            </w:r>
            <w:r>
              <w:rPr>
                <w:rFonts w:ascii="Times New Roman" w:hAnsi="Times New Roman" w:cs="Times New Roman"/>
                <w:sz w:val="18"/>
                <w:szCs w:val="18"/>
              </w:rPr>
              <w:t>sung</w:t>
            </w:r>
          </w:p>
        </w:tc>
        <w:tc>
          <w:tcPr>
            <w:tcW w:w="7512" w:type="dxa"/>
          </w:tcPr>
          <w:p w14:paraId="57F1E1B0" w14:textId="77777777" w:rsidR="00BE515D" w:rsidRDefault="00664CCC">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Support Proposal 2.4-A</w:t>
            </w:r>
          </w:p>
          <w:p w14:paraId="57F1E1B1" w14:textId="77777777" w:rsidR="00BE515D" w:rsidRDefault="00664CCC">
            <w:pPr>
              <w:rPr>
                <w:rFonts w:ascii="Times New Roman" w:hAnsi="Times New Roman" w:cs="Times New Roman"/>
                <w:color w:val="3B3838" w:themeColor="background2" w:themeShade="40"/>
                <w:sz w:val="18"/>
                <w:szCs w:val="18"/>
              </w:rPr>
            </w:pPr>
            <w:r>
              <w:rPr>
                <w:rFonts w:ascii="Times New Roman" w:hAnsi="Times New Roman" w:cs="Times New Roman"/>
                <w:sz w:val="18"/>
                <w:szCs w:val="18"/>
              </w:rPr>
              <w:t xml:space="preserve">Support Proposal 2.4-B and </w:t>
            </w:r>
            <w:r>
              <w:rPr>
                <w:rFonts w:ascii="Times New Roman" w:hAnsi="Times New Roman" w:cs="Times New Roman"/>
                <w:sz w:val="18"/>
                <w:szCs w:val="18"/>
              </w:rPr>
              <w:t>prefer Alt. 1.</w:t>
            </w:r>
          </w:p>
        </w:tc>
      </w:tr>
      <w:tr w:rsidR="00BE515D" w14:paraId="57F1E1B5" w14:textId="77777777">
        <w:tc>
          <w:tcPr>
            <w:tcW w:w="2122" w:type="dxa"/>
          </w:tcPr>
          <w:p w14:paraId="57F1E1B3"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ZTE</w:t>
            </w:r>
          </w:p>
        </w:tc>
        <w:tc>
          <w:tcPr>
            <w:tcW w:w="7512" w:type="dxa"/>
          </w:tcPr>
          <w:p w14:paraId="57F1E1B4" w14:textId="77777777" w:rsidR="00BE515D" w:rsidRDefault="00664CCC">
            <w:pPr>
              <w:rPr>
                <w:rFonts w:ascii="Times New Roman" w:eastAsia="宋体" w:hAnsi="Times New Roman" w:cs="Times New Roman"/>
                <w:sz w:val="18"/>
                <w:szCs w:val="18"/>
              </w:rPr>
            </w:pPr>
            <w:r>
              <w:rPr>
                <w:rFonts w:ascii="Times New Roman" w:eastAsia="宋体" w:hAnsi="Times New Roman" w:cs="Times New Roman" w:hint="eastAsia"/>
                <w:sz w:val="18"/>
                <w:szCs w:val="18"/>
              </w:rPr>
              <w:t>Do NOT support proposal 2.4-A&amp;B.</w:t>
            </w:r>
          </w:p>
        </w:tc>
      </w:tr>
      <w:tr w:rsidR="00BE515D" w14:paraId="57F1E1B8" w14:textId="77777777">
        <w:tc>
          <w:tcPr>
            <w:tcW w:w="2122" w:type="dxa"/>
          </w:tcPr>
          <w:p w14:paraId="57F1E1B6"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vivo</w:t>
            </w:r>
          </w:p>
        </w:tc>
        <w:tc>
          <w:tcPr>
            <w:tcW w:w="7512" w:type="dxa"/>
          </w:tcPr>
          <w:p w14:paraId="57F1E1B7"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Our preference is option 4, but we can go with 2.4A and 2.4B Alt. 1.</w:t>
            </w:r>
          </w:p>
        </w:tc>
      </w:tr>
      <w:tr w:rsidR="00BE515D" w14:paraId="57F1E1C2" w14:textId="77777777">
        <w:tc>
          <w:tcPr>
            <w:tcW w:w="2122" w:type="dxa"/>
          </w:tcPr>
          <w:p w14:paraId="57F1E1B9" w14:textId="77777777" w:rsidR="00BE515D" w:rsidRDefault="00664CCC">
            <w:pPr>
              <w:adjustRightInd w:val="0"/>
              <w:snapToGrid w:val="0"/>
              <w:spacing w:before="60"/>
              <w:jc w:val="center"/>
              <w:rPr>
                <w:rFonts w:ascii="Times New Roman" w:hAnsi="Times New Roman" w:cs="Times New Roman"/>
                <w:sz w:val="18"/>
                <w:szCs w:val="18"/>
              </w:rPr>
            </w:pPr>
            <w:r>
              <w:rPr>
                <w:rFonts w:ascii="Times New Roman" w:eastAsia="宋体" w:hAnsi="Times New Roman" w:cs="Times New Roman" w:hint="eastAsia"/>
                <w:sz w:val="18"/>
                <w:szCs w:val="18"/>
              </w:rPr>
              <w:t>H</w:t>
            </w:r>
            <w:r>
              <w:rPr>
                <w:rFonts w:ascii="Times New Roman" w:eastAsia="宋体" w:hAnsi="Times New Roman" w:cs="Times New Roman"/>
                <w:sz w:val="18"/>
                <w:szCs w:val="18"/>
              </w:rPr>
              <w:t>uawei, HiSilicon</w:t>
            </w:r>
          </w:p>
        </w:tc>
        <w:tc>
          <w:tcPr>
            <w:tcW w:w="7512" w:type="dxa"/>
          </w:tcPr>
          <w:p w14:paraId="57F1E1BA"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W</w:t>
            </w:r>
            <w:r>
              <w:rPr>
                <w:rFonts w:ascii="Times New Roman" w:eastAsia="宋体" w:hAnsi="Times New Roman" w:cs="Times New Roman"/>
                <w:sz w:val="18"/>
                <w:szCs w:val="18"/>
              </w:rPr>
              <w:t xml:space="preserve">e think that the second TPC field is anyway configurable, so we suggest the following changes: </w:t>
            </w:r>
          </w:p>
          <w:p w14:paraId="57F1E1BB" w14:textId="77777777" w:rsidR="00BE515D" w:rsidRDefault="00664CCC">
            <w:pPr>
              <w:snapToGrid w:val="0"/>
              <w:rPr>
                <w:rFonts w:ascii="Times New Roman" w:eastAsia="Batang" w:hAnsi="Times New Roman" w:cs="Times New Roman"/>
                <w:sz w:val="18"/>
                <w:szCs w:val="18"/>
              </w:rPr>
            </w:pPr>
            <w:r>
              <w:rPr>
                <w:rFonts w:ascii="Times New Roman" w:hAnsi="Times New Roman" w:cs="Times New Roman"/>
                <w:b/>
                <w:bCs/>
                <w:sz w:val="18"/>
                <w:szCs w:val="18"/>
                <w:highlight w:val="yellow"/>
              </w:rPr>
              <w:t>Updated Proposal 2.4-A:</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PUCCH, a second TPC field </w:t>
            </w:r>
            <w:r>
              <w:rPr>
                <w:rFonts w:ascii="Times New Roman" w:eastAsia="Batang" w:hAnsi="Times New Roman" w:cs="Times New Roman"/>
                <w:color w:val="FF0000"/>
                <w:sz w:val="18"/>
                <w:szCs w:val="18"/>
              </w:rPr>
              <w:t xml:space="preserve">(similar to the existing TPC field) </w:t>
            </w:r>
            <w:r>
              <w:rPr>
                <w:rFonts w:ascii="Times New Roman" w:eastAsia="Batang" w:hAnsi="Times New Roman" w:cs="Times New Roman"/>
                <w:strike/>
                <w:color w:val="FF0000"/>
                <w:sz w:val="18"/>
                <w:szCs w:val="18"/>
              </w:rPr>
              <w:t>is added</w:t>
            </w:r>
            <w:r>
              <w:rPr>
                <w:rFonts w:ascii="Times New Roman" w:eastAsia="Batang" w:hAnsi="Times New Roman" w:cs="Times New Roman"/>
                <w:sz w:val="18"/>
                <w:szCs w:val="18"/>
              </w:rPr>
              <w:t xml:space="preserve"> </w:t>
            </w:r>
            <w:r>
              <w:rPr>
                <w:rFonts w:ascii="Times New Roman" w:eastAsia="Batang" w:hAnsi="Times New Roman" w:cs="Times New Roman"/>
                <w:color w:val="FF0000"/>
                <w:sz w:val="18"/>
                <w:szCs w:val="18"/>
              </w:rPr>
              <w:t>can be configure</w:t>
            </w:r>
            <w:r>
              <w:rPr>
                <w:rFonts w:ascii="Times New Roman" w:eastAsia="Batang" w:hAnsi="Times New Roman" w:cs="Times New Roman"/>
                <w:color w:val="FF0000"/>
                <w:sz w:val="18"/>
                <w:szCs w:val="18"/>
              </w:rPr>
              <w:t>d</w:t>
            </w:r>
            <w:r>
              <w:rPr>
                <w:rFonts w:ascii="Times New Roman" w:eastAsia="Batang" w:hAnsi="Times New Roman" w:cs="Times New Roman"/>
                <w:sz w:val="18"/>
                <w:szCs w:val="18"/>
              </w:rPr>
              <w:t xml:space="preserve"> in DCI formats 1_1 / 1_2. </w:t>
            </w:r>
          </w:p>
          <w:p w14:paraId="57F1E1BC" w14:textId="77777777" w:rsidR="00BE515D" w:rsidRDefault="00664CCC">
            <w:pPr>
              <w:pStyle w:val="afe"/>
              <w:numPr>
                <w:ilvl w:val="0"/>
                <w:numId w:val="26"/>
              </w:numPr>
              <w:snapToGrid w:val="0"/>
              <w:rPr>
                <w:rFonts w:ascii="Times New Roman" w:eastAsia="Batang" w:hAnsi="Times New Roman" w:cs="Times New Roman"/>
                <w:color w:val="FF0000"/>
                <w:sz w:val="18"/>
                <w:szCs w:val="18"/>
              </w:rPr>
            </w:pPr>
            <w:r>
              <w:rPr>
                <w:rFonts w:ascii="Times New Roman" w:hAnsi="Times New Roman" w:cs="Times New Roman" w:hint="eastAsia"/>
                <w:color w:val="FF0000"/>
                <w:sz w:val="18"/>
                <w:szCs w:val="18"/>
              </w:rPr>
              <w:t>F</w:t>
            </w:r>
            <w:r>
              <w:rPr>
                <w:rFonts w:ascii="Times New Roman" w:hAnsi="Times New Roman" w:cs="Times New Roman"/>
                <w:color w:val="FF0000"/>
                <w:sz w:val="18"/>
                <w:szCs w:val="18"/>
              </w:rPr>
              <w:t>FS: for the case that the second TPC field is not configured, while the two spatial filters are indicated.</w:t>
            </w:r>
          </w:p>
          <w:p w14:paraId="57F1E1BD" w14:textId="77777777" w:rsidR="00BE515D" w:rsidRDefault="00664CCC">
            <w:pPr>
              <w:snapToGrid w:val="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2.4-B:</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PUSCH, </w:t>
            </w:r>
          </w:p>
          <w:p w14:paraId="57F1E1BE" w14:textId="77777777" w:rsidR="00BE515D" w:rsidRDefault="00664CCC">
            <w:pPr>
              <w:pStyle w:val="afe"/>
              <w:numPr>
                <w:ilvl w:val="0"/>
                <w:numId w:val="26"/>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Alt.1 : A second TPC field </w:t>
            </w:r>
            <w:r>
              <w:rPr>
                <w:rFonts w:ascii="Times New Roman" w:eastAsia="Batang" w:hAnsi="Times New Roman" w:cs="Times New Roman"/>
                <w:color w:val="FF0000"/>
                <w:sz w:val="18"/>
                <w:szCs w:val="18"/>
              </w:rPr>
              <w:t xml:space="preserve">(similar to the existing TPC field) </w:t>
            </w:r>
            <w:r>
              <w:rPr>
                <w:rFonts w:ascii="Times New Roman" w:eastAsia="Batang" w:hAnsi="Times New Roman" w:cs="Times New Roman"/>
                <w:strike/>
                <w:color w:val="FF0000"/>
                <w:sz w:val="18"/>
                <w:szCs w:val="18"/>
              </w:rPr>
              <w:t>is added</w:t>
            </w:r>
            <w:r>
              <w:rPr>
                <w:rFonts w:ascii="Times New Roman" w:eastAsia="Batang" w:hAnsi="Times New Roman" w:cs="Times New Roman"/>
                <w:sz w:val="18"/>
                <w:szCs w:val="18"/>
              </w:rPr>
              <w:t xml:space="preserve"> </w:t>
            </w:r>
            <w:r>
              <w:rPr>
                <w:rFonts w:ascii="Times New Roman" w:eastAsia="Batang" w:hAnsi="Times New Roman" w:cs="Times New Roman"/>
                <w:color w:val="FF0000"/>
                <w:sz w:val="18"/>
                <w:szCs w:val="18"/>
              </w:rPr>
              <w:t>can be configured</w:t>
            </w:r>
            <w:r>
              <w:rPr>
                <w:rFonts w:ascii="Times New Roman" w:eastAsia="Batang" w:hAnsi="Times New Roman" w:cs="Times New Roman"/>
                <w:sz w:val="18"/>
                <w:szCs w:val="18"/>
              </w:rPr>
              <w:t xml:space="preserve"> in DCI formats 0_1 / 0_2. </w:t>
            </w:r>
          </w:p>
          <w:p w14:paraId="57F1E1BF" w14:textId="77777777" w:rsidR="00BE515D" w:rsidRDefault="00664CCC">
            <w:pPr>
              <w:pStyle w:val="afe"/>
              <w:numPr>
                <w:ilvl w:val="1"/>
                <w:numId w:val="26"/>
              </w:numPr>
              <w:snapToGrid w:val="0"/>
              <w:rPr>
                <w:rFonts w:ascii="Times New Roman" w:hAnsi="Times New Roman" w:cs="Times New Roman"/>
                <w:color w:val="FF0000"/>
                <w:sz w:val="18"/>
                <w:szCs w:val="18"/>
              </w:rPr>
            </w:pPr>
            <w:r>
              <w:rPr>
                <w:rFonts w:ascii="Times New Roman" w:hAnsi="Times New Roman" w:cs="Times New Roman" w:hint="eastAsia"/>
                <w:color w:val="FF0000"/>
                <w:sz w:val="18"/>
                <w:szCs w:val="18"/>
              </w:rPr>
              <w:t>F</w:t>
            </w:r>
            <w:r>
              <w:rPr>
                <w:rFonts w:ascii="Times New Roman" w:hAnsi="Times New Roman" w:cs="Times New Roman"/>
                <w:color w:val="FF0000"/>
                <w:sz w:val="18"/>
                <w:szCs w:val="18"/>
              </w:rPr>
              <w:t xml:space="preserve">FS: for the case that the second TPC field is not configured, while the two spatial </w:t>
            </w:r>
            <w:r>
              <w:rPr>
                <w:rFonts w:ascii="Times New Roman" w:hAnsi="Times New Roman" w:cs="Times New Roman"/>
                <w:color w:val="FF0000"/>
                <w:sz w:val="18"/>
                <w:szCs w:val="18"/>
              </w:rPr>
              <w:t>filters are indicated.</w:t>
            </w:r>
          </w:p>
          <w:p w14:paraId="57F1E1C0" w14:textId="77777777" w:rsidR="00BE515D" w:rsidRDefault="00664CCC">
            <w:pPr>
              <w:pStyle w:val="afe"/>
              <w:numPr>
                <w:ilvl w:val="0"/>
                <w:numId w:val="26"/>
              </w:numPr>
              <w:snapToGrid w:val="0"/>
              <w:rPr>
                <w:rFonts w:ascii="Times New Roman" w:eastAsia="Batang" w:hAnsi="Times New Roman" w:cs="Times New Roman"/>
                <w:sz w:val="18"/>
                <w:szCs w:val="18"/>
              </w:rPr>
            </w:pPr>
            <w:r>
              <w:rPr>
                <w:rFonts w:ascii="Times New Roman" w:eastAsia="Batang" w:hAnsi="Times New Roman" w:cs="Times New Roman"/>
                <w:sz w:val="18"/>
                <w:szCs w:val="18"/>
              </w:rPr>
              <w:t>Alt2 : No changes to the TPC field, and the TPC value applied for one of two PUSCH beams.</w:t>
            </w:r>
          </w:p>
          <w:p w14:paraId="57F1E1C1" w14:textId="77777777" w:rsidR="00BE515D" w:rsidRDefault="00664CCC">
            <w:pPr>
              <w:pStyle w:val="afe"/>
              <w:numPr>
                <w:ilvl w:val="1"/>
                <w:numId w:val="26"/>
              </w:numPr>
              <w:snapToGrid w:val="0"/>
              <w:rPr>
                <w:rFonts w:ascii="Times New Roman" w:eastAsia="Batang" w:hAnsi="Times New Roman" w:cs="Times New Roman"/>
                <w:sz w:val="18"/>
                <w:szCs w:val="18"/>
              </w:rPr>
            </w:pPr>
            <w:r>
              <w:rPr>
                <w:rFonts w:ascii="Times New Roman" w:eastAsia="Batang" w:hAnsi="Times New Roman" w:cs="Times New Roman"/>
                <w:sz w:val="18"/>
                <w:szCs w:val="18"/>
              </w:rPr>
              <w:t>FFS: how the applied PUSCH beam is derived.</w:t>
            </w:r>
          </w:p>
        </w:tc>
      </w:tr>
      <w:tr w:rsidR="00BE515D" w14:paraId="57F1E1CF" w14:textId="77777777">
        <w:tc>
          <w:tcPr>
            <w:tcW w:w="2122" w:type="dxa"/>
          </w:tcPr>
          <w:p w14:paraId="57F1E1C3"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 #3</w:t>
            </w:r>
          </w:p>
        </w:tc>
        <w:tc>
          <w:tcPr>
            <w:tcW w:w="7512" w:type="dxa"/>
          </w:tcPr>
          <w:p w14:paraId="57F1E1C4" w14:textId="77777777" w:rsidR="00BE515D" w:rsidRDefault="00664CCC">
            <w:p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 xml:space="preserve">FW &gt;&gt; DCI format 2_2 was discussed last time and did not go through. Let’s focus on the formats mentioned in the proposal for now. </w:t>
            </w:r>
          </w:p>
          <w:p w14:paraId="57F1E1C5" w14:textId="77777777" w:rsidR="00BE515D" w:rsidRDefault="00664CCC">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Apple, Intel, ZTE &gt;&gt; may be no point of discussing why this is good or bad. I tried to separate PUCCH and PUSCH to accommoda</w:t>
            </w:r>
            <w:r>
              <w:rPr>
                <w:rFonts w:ascii="Times New Roman" w:hAnsi="Times New Roman" w:cs="Times New Roman"/>
                <w:sz w:val="18"/>
                <w:szCs w:val="18"/>
              </w:rPr>
              <w:t xml:space="preserve">te your views on overhead, but majority is in other direction. I will suggest the proposal to discuss in online session. </w:t>
            </w:r>
          </w:p>
          <w:p w14:paraId="57F1E1C6" w14:textId="77777777" w:rsidR="00BE515D" w:rsidRDefault="00664CCC">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HW&gt;&gt; Your added text saying the same thing. I would not suggest wording changes as many others might not be Ok with that. Also, it is </w:t>
            </w:r>
            <w:r>
              <w:rPr>
                <w:rFonts w:ascii="Times New Roman" w:hAnsi="Times New Roman" w:cs="Times New Roman"/>
                <w:sz w:val="18"/>
                <w:szCs w:val="18"/>
              </w:rPr>
              <w:t xml:space="preserve">not essential to discuss RRC configuration mis-matches now. Let’s focus now on basic design. </w:t>
            </w:r>
          </w:p>
          <w:p w14:paraId="57F1E1C7" w14:textId="77777777" w:rsidR="00BE515D" w:rsidRDefault="00664CCC">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Alt.1 has majority view. </w:t>
            </w:r>
          </w:p>
          <w:p w14:paraId="57F1E1C8" w14:textId="77777777" w:rsidR="00BE515D" w:rsidRDefault="00664CCC">
            <w:pPr>
              <w:snapToGrid w:val="0"/>
              <w:rPr>
                <w:rFonts w:ascii="Times New Roman" w:eastAsia="Batang" w:hAnsi="Times New Roman" w:cs="Times New Roman"/>
                <w:sz w:val="18"/>
                <w:szCs w:val="18"/>
              </w:rPr>
            </w:pPr>
            <w:r>
              <w:rPr>
                <w:rFonts w:ascii="Times New Roman" w:hAnsi="Times New Roman" w:cs="Times New Roman"/>
                <w:b/>
                <w:bCs/>
                <w:sz w:val="18"/>
                <w:szCs w:val="18"/>
                <w:highlight w:val="magenta"/>
              </w:rPr>
              <w:t>Proposal 2.4-A:</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PUCCH, a second TPC field (similar to the existing TPC field) is added </w:t>
            </w:r>
            <w:r>
              <w:rPr>
                <w:rFonts w:ascii="Times New Roman" w:eastAsia="Batang" w:hAnsi="Times New Roman" w:cs="Times New Roman"/>
                <w:sz w:val="18"/>
                <w:szCs w:val="18"/>
              </w:rPr>
              <w:t xml:space="preserve">in DCI formats 1_1 / 1_2. </w:t>
            </w:r>
          </w:p>
          <w:p w14:paraId="57F1E1C9" w14:textId="77777777" w:rsidR="00BE515D" w:rsidRDefault="00BE515D">
            <w:pPr>
              <w:snapToGrid w:val="0"/>
              <w:rPr>
                <w:rFonts w:ascii="Times New Roman" w:eastAsia="Batang" w:hAnsi="Times New Roman" w:cs="Times New Roman"/>
                <w:sz w:val="18"/>
                <w:szCs w:val="18"/>
              </w:rPr>
            </w:pPr>
          </w:p>
          <w:p w14:paraId="57F1E1CA" w14:textId="77777777" w:rsidR="00BE515D" w:rsidRDefault="00664CCC">
            <w:pPr>
              <w:snapToGrid w:val="0"/>
              <w:rPr>
                <w:rFonts w:ascii="Times New Roman" w:eastAsia="Batang" w:hAnsi="Times New Roman" w:cs="Times New Roman"/>
                <w:sz w:val="18"/>
                <w:szCs w:val="18"/>
              </w:rPr>
            </w:pPr>
            <w:r>
              <w:rPr>
                <w:rFonts w:ascii="Times New Roman" w:hAnsi="Times New Roman" w:cs="Times New Roman"/>
                <w:b/>
                <w:bCs/>
                <w:sz w:val="18"/>
                <w:szCs w:val="18"/>
                <w:highlight w:val="magenta"/>
              </w:rPr>
              <w:t>Proposal 2.4-B:</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PUSCH, </w:t>
            </w:r>
          </w:p>
          <w:p w14:paraId="57F1E1CB" w14:textId="77777777" w:rsidR="00BE515D" w:rsidRDefault="00664CCC">
            <w:pPr>
              <w:pStyle w:val="afe"/>
              <w:numPr>
                <w:ilvl w:val="0"/>
                <w:numId w:val="26"/>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Alt.1 : A second TPC field (similar to the existing TPC field) is added in DCI formats 0_1 / 0_2. </w:t>
            </w:r>
          </w:p>
          <w:p w14:paraId="57F1E1CC" w14:textId="77777777" w:rsidR="00BE515D" w:rsidRDefault="00664CCC">
            <w:pPr>
              <w:pStyle w:val="afe"/>
              <w:numPr>
                <w:ilvl w:val="0"/>
                <w:numId w:val="26"/>
              </w:numPr>
              <w:snapToGrid w:val="0"/>
              <w:rPr>
                <w:rFonts w:ascii="Times New Roman" w:eastAsia="Batang" w:hAnsi="Times New Roman" w:cs="Times New Roman"/>
                <w:sz w:val="18"/>
                <w:szCs w:val="18"/>
              </w:rPr>
            </w:pPr>
            <w:r>
              <w:rPr>
                <w:rFonts w:ascii="Times New Roman" w:eastAsia="Batang" w:hAnsi="Times New Roman" w:cs="Times New Roman"/>
                <w:sz w:val="18"/>
                <w:szCs w:val="18"/>
              </w:rPr>
              <w:t>Alt2 : No changes to the TPC field, and the TPC value ap</w:t>
            </w:r>
            <w:r>
              <w:rPr>
                <w:rFonts w:ascii="Times New Roman" w:eastAsia="Batang" w:hAnsi="Times New Roman" w:cs="Times New Roman"/>
                <w:sz w:val="18"/>
                <w:szCs w:val="18"/>
              </w:rPr>
              <w:t>plied for one of two PUSCH beams.</w:t>
            </w:r>
          </w:p>
          <w:p w14:paraId="57F1E1CD" w14:textId="77777777" w:rsidR="00BE515D" w:rsidRDefault="00664CCC">
            <w:pPr>
              <w:pStyle w:val="afe"/>
              <w:numPr>
                <w:ilvl w:val="1"/>
                <w:numId w:val="26"/>
              </w:numPr>
              <w:snapToGrid w:val="0"/>
              <w:rPr>
                <w:rFonts w:ascii="Times New Roman" w:eastAsia="Batang" w:hAnsi="Times New Roman" w:cs="Times New Roman"/>
                <w:sz w:val="18"/>
                <w:szCs w:val="18"/>
              </w:rPr>
            </w:pPr>
            <w:r>
              <w:rPr>
                <w:rFonts w:ascii="Times New Roman" w:eastAsia="Batang" w:hAnsi="Times New Roman" w:cs="Times New Roman"/>
                <w:sz w:val="18"/>
                <w:szCs w:val="18"/>
              </w:rPr>
              <w:t>FFS: how the applied PUSCH beam is derived.</w:t>
            </w:r>
          </w:p>
          <w:p w14:paraId="57F1E1CE" w14:textId="77777777" w:rsidR="00BE515D" w:rsidRDefault="00BE515D">
            <w:pPr>
              <w:adjustRightInd w:val="0"/>
              <w:snapToGrid w:val="0"/>
              <w:spacing w:before="60"/>
              <w:rPr>
                <w:rFonts w:ascii="Times New Roman" w:hAnsi="Times New Roman" w:cs="Times New Roman"/>
                <w:color w:val="3B3838" w:themeColor="background2" w:themeShade="40"/>
                <w:sz w:val="18"/>
                <w:szCs w:val="18"/>
              </w:rPr>
            </w:pPr>
          </w:p>
        </w:tc>
      </w:tr>
      <w:tr w:rsidR="00BE515D" w14:paraId="57F1E1D3" w14:textId="77777777">
        <w:tc>
          <w:tcPr>
            <w:tcW w:w="2122" w:type="dxa"/>
          </w:tcPr>
          <w:p w14:paraId="57F1E1D0"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highlight w:val="cyan"/>
              </w:rPr>
            </w:pPr>
            <w:r>
              <w:rPr>
                <w:rFonts w:ascii="Times New Roman" w:hAnsi="Times New Roman" w:cs="Times New Roman"/>
                <w:color w:val="3B3838" w:themeColor="background2" w:themeShade="40"/>
                <w:sz w:val="18"/>
                <w:szCs w:val="18"/>
              </w:rPr>
              <w:t>L</w:t>
            </w:r>
            <w:r>
              <w:rPr>
                <w:rFonts w:ascii="Times New Roman" w:hAnsi="Times New Roman" w:cs="Times New Roman" w:hint="eastAsia"/>
                <w:color w:val="3B3838" w:themeColor="background2" w:themeShade="40"/>
                <w:sz w:val="18"/>
                <w:szCs w:val="18"/>
              </w:rPr>
              <w:t>enovo&amp;</w:t>
            </w:r>
            <w:r>
              <w:rPr>
                <w:rFonts w:ascii="Times New Roman" w:hAnsi="Times New Roman" w:cs="Times New Roman"/>
                <w:color w:val="3B3838" w:themeColor="background2" w:themeShade="40"/>
                <w:sz w:val="18"/>
                <w:szCs w:val="18"/>
              </w:rPr>
              <w:t>M</w:t>
            </w:r>
            <w:r>
              <w:rPr>
                <w:rFonts w:ascii="Times New Roman" w:hAnsi="Times New Roman" w:cs="Times New Roman" w:hint="eastAsia"/>
                <w:color w:val="3B3838" w:themeColor="background2" w:themeShade="40"/>
                <w:sz w:val="18"/>
                <w:szCs w:val="18"/>
              </w:rPr>
              <w:t>otM</w:t>
            </w:r>
          </w:p>
        </w:tc>
        <w:tc>
          <w:tcPr>
            <w:tcW w:w="7512" w:type="dxa"/>
          </w:tcPr>
          <w:p w14:paraId="57F1E1D1" w14:textId="77777777" w:rsidR="00BE515D" w:rsidRDefault="00664CCC">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or</w:t>
            </w:r>
            <w:r>
              <w:rPr>
                <w:rFonts w:ascii="Times New Roman" w:hAnsi="Times New Roman" w:cs="Times New Roman" w:hint="eastAsia"/>
                <w:sz w:val="18"/>
                <w:szCs w:val="18"/>
              </w:rPr>
              <w:t xml:space="preserve"> </w:t>
            </w:r>
            <w:r>
              <w:rPr>
                <w:rFonts w:ascii="Times New Roman" w:hAnsi="Times New Roman" w:cs="Times New Roman"/>
                <w:sz w:val="18"/>
                <w:szCs w:val="18"/>
              </w:rPr>
              <w:t>Proposal 2.4-A, support.</w:t>
            </w:r>
          </w:p>
          <w:p w14:paraId="57F1E1D2" w14:textId="77777777" w:rsidR="00BE515D" w:rsidRDefault="00664CCC">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or Proposal 2.4-B, we prefer Alt2.</w:t>
            </w:r>
          </w:p>
        </w:tc>
      </w:tr>
    </w:tbl>
    <w:p w14:paraId="57F1E1D4" w14:textId="77777777" w:rsidR="00BE515D" w:rsidRDefault="00BE515D">
      <w:pPr>
        <w:rPr>
          <w:rFonts w:ascii="Times New Roman" w:hAnsi="Times New Roman" w:cs="Times New Roman"/>
          <w:sz w:val="18"/>
          <w:szCs w:val="18"/>
        </w:rPr>
      </w:pPr>
    </w:p>
    <w:p w14:paraId="57F1E1D5" w14:textId="77777777" w:rsidR="00BE515D" w:rsidRDefault="00664CCC">
      <w:pPr>
        <w:pStyle w:val="3"/>
        <w:ind w:left="1077" w:hanging="1077"/>
        <w:rPr>
          <w:szCs w:val="16"/>
          <w:u w:val="single"/>
        </w:rPr>
      </w:pPr>
      <w:bookmarkStart w:id="36" w:name="_Hlk62118378"/>
      <w:r>
        <w:rPr>
          <w:szCs w:val="16"/>
          <w:u w:val="single"/>
        </w:rPr>
        <w:t>Proposal 2.5</w:t>
      </w:r>
    </w:p>
    <w:p w14:paraId="57F1E1D6" w14:textId="77777777" w:rsidR="00BE515D" w:rsidRDefault="00664CCC">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rPr>
        <w:t>5:</w:t>
      </w:r>
      <w:r>
        <w:rPr>
          <w:rFonts w:ascii="Times New Roman" w:hAnsi="Times New Roman" w:cs="Times New Roman"/>
          <w:sz w:val="18"/>
          <w:szCs w:val="18"/>
        </w:rPr>
        <w:t xml:space="preserve"> To support per TRP power control for multi-TRP PUCCH schemes in FR1, </w:t>
      </w:r>
    </w:p>
    <w:p w14:paraId="57F1E1D7" w14:textId="77777777" w:rsidR="00BE515D" w:rsidRDefault="00664CCC">
      <w:pPr>
        <w:pStyle w:val="afe"/>
        <w:numPr>
          <w:ilvl w:val="0"/>
          <w:numId w:val="27"/>
        </w:numPr>
        <w:rPr>
          <w:rFonts w:ascii="Times New Roman" w:hAnsi="Times New Roman" w:cs="Times New Roman"/>
          <w:sz w:val="18"/>
          <w:szCs w:val="18"/>
        </w:rPr>
      </w:pPr>
      <w:r>
        <w:rPr>
          <w:rFonts w:ascii="Times New Roman" w:hAnsi="Times New Roman" w:cs="Times New Roman"/>
          <w:sz w:val="18"/>
          <w:szCs w:val="18"/>
        </w:rPr>
        <w:t xml:space="preserve">Two sets of power control parameters are configured via RRC, and each set has a dedicated value of p0, pathloss RS ID and a closed-loop index. </w:t>
      </w:r>
    </w:p>
    <w:p w14:paraId="57F1E1D8" w14:textId="77777777" w:rsidR="00BE515D" w:rsidRDefault="00664CCC">
      <w:pPr>
        <w:pStyle w:val="afe"/>
        <w:numPr>
          <w:ilvl w:val="0"/>
          <w:numId w:val="27"/>
        </w:numPr>
        <w:rPr>
          <w:rFonts w:ascii="Times New Roman" w:hAnsi="Times New Roman" w:cs="Times New Roman"/>
          <w:sz w:val="18"/>
          <w:szCs w:val="18"/>
        </w:rPr>
      </w:pPr>
      <w:r>
        <w:rPr>
          <w:rFonts w:ascii="Times New Roman" w:hAnsi="Times New Roman" w:cs="Times New Roman"/>
          <w:sz w:val="18"/>
          <w:szCs w:val="18"/>
        </w:rPr>
        <w:t xml:space="preserve">FFS: details on how a PUCCH resource can </w:t>
      </w:r>
      <w:r>
        <w:rPr>
          <w:rFonts w:ascii="Times New Roman" w:hAnsi="Times New Roman" w:cs="Times New Roman"/>
          <w:sz w:val="18"/>
          <w:szCs w:val="18"/>
        </w:rPr>
        <w:t>be linked to one or both of the two sets of power control parameters.</w:t>
      </w:r>
    </w:p>
    <w:bookmarkEnd w:id="36"/>
    <w:p w14:paraId="57F1E1D9" w14:textId="77777777" w:rsidR="00BE515D" w:rsidRDefault="00BE515D">
      <w:pPr>
        <w:rPr>
          <w:rFonts w:ascii="Times New Roman" w:hAnsi="Times New Roman" w:cs="Times New Roman"/>
          <w:sz w:val="18"/>
          <w:szCs w:val="18"/>
        </w:rPr>
      </w:pPr>
    </w:p>
    <w:p w14:paraId="57F1E1DA"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Also, provide your preference for FFS.  </w:t>
      </w:r>
    </w:p>
    <w:tbl>
      <w:tblPr>
        <w:tblStyle w:val="af7"/>
        <w:tblW w:w="9634" w:type="dxa"/>
        <w:tblLayout w:type="fixed"/>
        <w:tblLook w:val="04A0" w:firstRow="1" w:lastRow="0" w:firstColumn="1" w:lastColumn="0" w:noHBand="0" w:noVBand="1"/>
      </w:tblPr>
      <w:tblGrid>
        <w:gridCol w:w="2122"/>
        <w:gridCol w:w="7512"/>
      </w:tblGrid>
      <w:tr w:rsidR="00BE515D" w14:paraId="57F1E1DD" w14:textId="77777777">
        <w:tc>
          <w:tcPr>
            <w:tcW w:w="2122" w:type="dxa"/>
            <w:shd w:val="clear" w:color="auto" w:fill="E7E6E6" w:themeFill="background2"/>
          </w:tcPr>
          <w:p w14:paraId="57F1E1DB" w14:textId="77777777" w:rsidR="00BE515D" w:rsidRDefault="00664CCC">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57F1E1DC" w14:textId="77777777" w:rsidR="00BE515D" w:rsidRDefault="00664CCC">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BE515D" w14:paraId="57F1E1E0" w14:textId="77777777">
        <w:tc>
          <w:tcPr>
            <w:tcW w:w="2122" w:type="dxa"/>
          </w:tcPr>
          <w:p w14:paraId="57F1E1DE"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57F1E1DF"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p>
        </w:tc>
      </w:tr>
      <w:tr w:rsidR="00BE515D" w14:paraId="57F1E1E3" w14:textId="77777777">
        <w:tc>
          <w:tcPr>
            <w:tcW w:w="2122" w:type="dxa"/>
          </w:tcPr>
          <w:p w14:paraId="57F1E1E1"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57F1E1E2"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BE515D" w14:paraId="57F1E1E6" w14:textId="77777777">
        <w:tc>
          <w:tcPr>
            <w:tcW w:w="2122" w:type="dxa"/>
          </w:tcPr>
          <w:p w14:paraId="57F1E1E4"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InterDigital</w:t>
            </w:r>
          </w:p>
        </w:tc>
        <w:tc>
          <w:tcPr>
            <w:tcW w:w="7512" w:type="dxa"/>
          </w:tcPr>
          <w:p w14:paraId="57F1E1E5"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FL’s proposal</w:t>
            </w:r>
            <w:r>
              <w:rPr>
                <w:rFonts w:ascii="Times New Roman" w:eastAsia="宋体" w:hAnsi="Times New Roman" w:cs="Times New Roman" w:hint="eastAsia"/>
                <w:color w:val="3B3838" w:themeColor="background2" w:themeShade="40"/>
                <w:sz w:val="18"/>
                <w:szCs w:val="18"/>
              </w:rPr>
              <w:t>.</w:t>
            </w:r>
          </w:p>
        </w:tc>
      </w:tr>
      <w:tr w:rsidR="00BE515D" w14:paraId="57F1E1EA" w14:textId="77777777">
        <w:tc>
          <w:tcPr>
            <w:tcW w:w="2122" w:type="dxa"/>
          </w:tcPr>
          <w:p w14:paraId="57F1E1E7"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57F1E1E8"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in principle.</w:t>
            </w:r>
          </w:p>
          <w:p w14:paraId="57F1E1E9"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the first bullet, we think each set may be configured with more than one closed-loop indices (i.e., legacy S-TRP configuration).</w:t>
            </w:r>
          </w:p>
        </w:tc>
      </w:tr>
      <w:tr w:rsidR="00BE515D" w14:paraId="57F1E1ED" w14:textId="77777777">
        <w:tc>
          <w:tcPr>
            <w:tcW w:w="2122" w:type="dxa"/>
          </w:tcPr>
          <w:p w14:paraId="57F1E1EB"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57F1E1EC"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prefer to use the same framework as FR2. </w:t>
            </w:r>
            <w:r>
              <w:rPr>
                <w:rFonts w:ascii="Times New Roman" w:eastAsia="宋体" w:hAnsi="Times New Roman" w:cs="Times New Roman"/>
                <w:color w:val="3B3838" w:themeColor="background2" w:themeShade="40"/>
                <w:sz w:val="18"/>
                <w:szCs w:val="18"/>
              </w:rPr>
              <w:t xml:space="preserve">All that is needed is that the beam information </w:t>
            </w:r>
            <w:r>
              <w:rPr>
                <w:rFonts w:ascii="Times New Roman" w:eastAsia="宋体" w:hAnsi="Times New Roman" w:cs="Times New Roman"/>
                <w:color w:val="3B3838" w:themeColor="background2" w:themeShade="40"/>
                <w:sz w:val="18"/>
                <w:szCs w:val="18"/>
              </w:rPr>
              <w:lastRenderedPageBreak/>
              <w:t>(“referenceSignal”) can be ignored by the UE or can be set to a null value. The benefit is that we can have a unified solution and reuse same RRC and MAC-CE. Even in FR1, the TRPs in the cluster can change du</w:t>
            </w:r>
            <w:r>
              <w:rPr>
                <w:rFonts w:ascii="Times New Roman" w:eastAsia="宋体" w:hAnsi="Times New Roman" w:cs="Times New Roman"/>
                <w:color w:val="3B3838" w:themeColor="background2" w:themeShade="40"/>
                <w:sz w:val="18"/>
                <w:szCs w:val="18"/>
              </w:rPr>
              <w:t>e to blockage (e.g. in industrial settings), and an exclusive RRC solution is not preferred by us.</w:t>
            </w:r>
          </w:p>
        </w:tc>
      </w:tr>
      <w:tr w:rsidR="00BE515D" w14:paraId="57F1E1F1" w14:textId="77777777">
        <w:tc>
          <w:tcPr>
            <w:tcW w:w="2122" w:type="dxa"/>
          </w:tcPr>
          <w:p w14:paraId="57F1E1EE"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Ericsson</w:t>
            </w:r>
          </w:p>
        </w:tc>
        <w:tc>
          <w:tcPr>
            <w:tcW w:w="7512" w:type="dxa"/>
          </w:tcPr>
          <w:p w14:paraId="57F1E1EF"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Do not support.  </w:t>
            </w:r>
          </w:p>
          <w:p w14:paraId="57F1E1F0"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think per TRP power control can be supported with a single pucch-PowerControl parameter with                      PUCCH-PowerC</w:t>
            </w:r>
            <w:r>
              <w:rPr>
                <w:rFonts w:ascii="Times New Roman" w:eastAsia="宋体" w:hAnsi="Times New Roman" w:cs="Times New Roman"/>
                <w:color w:val="3B3838" w:themeColor="background2" w:themeShade="40"/>
                <w:sz w:val="18"/>
                <w:szCs w:val="18"/>
              </w:rPr>
              <w:t xml:space="preserve">ontrol information element which contains multiple sets of power control parameters (i.e., P_0, pathloss RS) and closed-loop indices as it is done in Rel-15/16. We can simply increase the maximum number of sets and closed-loop indices for m-TRP inside the </w:t>
            </w:r>
            <w:r>
              <w:rPr>
                <w:rFonts w:ascii="Times New Roman" w:eastAsia="宋体" w:hAnsi="Times New Roman" w:cs="Times New Roman"/>
                <w:color w:val="3B3838" w:themeColor="background2" w:themeShade="40"/>
                <w:sz w:val="18"/>
                <w:szCs w:val="18"/>
              </w:rPr>
              <w:t>PUCCH-PowerControl information element. A triplet of (P0, pathloss RS, and closed-loop indices) from the sets can be configured for each PUCCH resource for m-TRP.</w:t>
            </w:r>
          </w:p>
        </w:tc>
      </w:tr>
      <w:tr w:rsidR="00BE515D" w14:paraId="57F1E1F4" w14:textId="77777777">
        <w:tc>
          <w:tcPr>
            <w:tcW w:w="2122" w:type="dxa"/>
          </w:tcPr>
          <w:p w14:paraId="57F1E1F2" w14:textId="77777777" w:rsidR="00BE515D" w:rsidRDefault="00664CCC">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14:paraId="57F1E1F3"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prefer QC’s scheme which is simple and has less spec impact.</w:t>
            </w:r>
          </w:p>
        </w:tc>
      </w:tr>
      <w:tr w:rsidR="00BE515D" w14:paraId="57F1E1F7" w14:textId="77777777">
        <w:tc>
          <w:tcPr>
            <w:tcW w:w="2122" w:type="dxa"/>
          </w:tcPr>
          <w:p w14:paraId="57F1E1F5" w14:textId="77777777" w:rsidR="00BE515D" w:rsidRDefault="00664CCC">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H</w:t>
            </w:r>
            <w:r>
              <w:rPr>
                <w:rFonts w:ascii="Times New Roman" w:hAnsi="Times New Roman" w:cs="Times New Roman"/>
                <w:color w:val="3B3838" w:themeColor="background2" w:themeShade="40"/>
                <w:sz w:val="18"/>
                <w:szCs w:val="18"/>
              </w:rPr>
              <w:t xml:space="preserve">uawei, </w:t>
            </w:r>
            <w:r>
              <w:rPr>
                <w:rFonts w:ascii="Times New Roman" w:hAnsi="Times New Roman" w:cs="Times New Roman"/>
                <w:color w:val="3B3838" w:themeColor="background2" w:themeShade="40"/>
                <w:sz w:val="18"/>
                <w:szCs w:val="18"/>
              </w:rPr>
              <w:t>HiSilicon</w:t>
            </w:r>
          </w:p>
        </w:tc>
        <w:tc>
          <w:tcPr>
            <w:tcW w:w="7512" w:type="dxa"/>
          </w:tcPr>
          <w:p w14:paraId="57F1E1F6"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share similar view with QC so that a unified framework can be used for FR1 and FR2 Note that </w:t>
            </w:r>
            <w:r>
              <w:rPr>
                <w:rFonts w:ascii="Times New Roman" w:hAnsi="Times New Roman" w:cs="Times New Roman"/>
                <w:i/>
                <w:color w:val="3B3838" w:themeColor="background2" w:themeShade="40"/>
                <w:sz w:val="18"/>
                <w:szCs w:val="18"/>
              </w:rPr>
              <w:t>PUCCH-SpatialRelationInfo</w:t>
            </w:r>
            <w:r>
              <w:rPr>
                <w:rFonts w:ascii="Times New Roman" w:hAnsi="Times New Roman" w:cs="Times New Roman"/>
                <w:color w:val="3B3838" w:themeColor="background2" w:themeShade="40"/>
                <w:sz w:val="18"/>
                <w:szCs w:val="18"/>
              </w:rPr>
              <w:t xml:space="preserve"> can be configured for FR1 also, there’s no need to introduce new IEs or new structures for power control.</w:t>
            </w:r>
          </w:p>
        </w:tc>
      </w:tr>
      <w:tr w:rsidR="00BE515D" w14:paraId="57F1E1FA" w14:textId="77777777">
        <w:tc>
          <w:tcPr>
            <w:tcW w:w="2122" w:type="dxa"/>
          </w:tcPr>
          <w:p w14:paraId="57F1E1F8" w14:textId="77777777" w:rsidR="00BE515D" w:rsidRDefault="00664CCC">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Intel</w:t>
            </w:r>
          </w:p>
        </w:tc>
        <w:tc>
          <w:tcPr>
            <w:tcW w:w="7512" w:type="dxa"/>
          </w:tcPr>
          <w:p w14:paraId="57F1E1F9"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Do not supp</w:t>
            </w:r>
            <w:r>
              <w:rPr>
                <w:rFonts w:ascii="Times New Roman" w:eastAsia="Malgun Gothic" w:hAnsi="Times New Roman" w:cs="Times New Roman"/>
                <w:color w:val="3B3838" w:themeColor="background2" w:themeShade="40"/>
                <w:sz w:val="18"/>
                <w:szCs w:val="18"/>
              </w:rPr>
              <w:t>ort – similar view as Ericsson that it can be supported by spec already</w:t>
            </w:r>
          </w:p>
        </w:tc>
      </w:tr>
      <w:tr w:rsidR="00BE515D" w14:paraId="57F1E1FD" w14:textId="77777777">
        <w:tc>
          <w:tcPr>
            <w:tcW w:w="2122" w:type="dxa"/>
          </w:tcPr>
          <w:p w14:paraId="57F1E1FB" w14:textId="77777777" w:rsidR="00BE515D" w:rsidRDefault="00664CCC">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color w:val="3B3838" w:themeColor="background2" w:themeShade="40"/>
                <w:sz w:val="18"/>
                <w:szCs w:val="18"/>
              </w:rPr>
              <w:t>LG</w:t>
            </w:r>
          </w:p>
        </w:tc>
        <w:tc>
          <w:tcPr>
            <w:tcW w:w="7512" w:type="dxa"/>
          </w:tcPr>
          <w:p w14:paraId="57F1E1FC"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 and also fine with Ericsson’s suggestion.</w:t>
            </w:r>
          </w:p>
        </w:tc>
      </w:tr>
      <w:tr w:rsidR="00BE515D" w14:paraId="57F1E200" w14:textId="77777777">
        <w:tc>
          <w:tcPr>
            <w:tcW w:w="2122" w:type="dxa"/>
          </w:tcPr>
          <w:p w14:paraId="57F1E1FE"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14:paraId="57F1E1FF"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BE515D" w14:paraId="57F1E203" w14:textId="77777777">
        <w:tc>
          <w:tcPr>
            <w:tcW w:w="2122" w:type="dxa"/>
          </w:tcPr>
          <w:p w14:paraId="57F1E201"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hint="eastAsia"/>
                <w:color w:val="3B3838" w:themeColor="background2" w:themeShade="40"/>
                <w:sz w:val="18"/>
                <w:szCs w:val="18"/>
              </w:rPr>
              <w:t>Samsung</w:t>
            </w:r>
          </w:p>
        </w:tc>
        <w:tc>
          <w:tcPr>
            <w:tcW w:w="7512" w:type="dxa"/>
          </w:tcPr>
          <w:p w14:paraId="57F1E202"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r>
              <w:rPr>
                <w:rFonts w:ascii="Times New Roman" w:hAnsi="Times New Roman" w:cs="Times New Roman"/>
                <w:color w:val="3B3838" w:themeColor="background2" w:themeShade="40"/>
                <w:sz w:val="18"/>
                <w:szCs w:val="18"/>
              </w:rPr>
              <w:t xml:space="preserve"> But more clarification for the set of power control parameters is required. For example, two dedicated values of power control parameters are configured via RRC and they can be applied by default PUCCH power control (lowest p0, PL RS and closed-loop index</w:t>
            </w:r>
            <w:r>
              <w:rPr>
                <w:rFonts w:ascii="Times New Roman" w:hAnsi="Times New Roman" w:cs="Times New Roman"/>
                <w:color w:val="3B3838" w:themeColor="background2" w:themeShade="40"/>
                <w:sz w:val="18"/>
                <w:szCs w:val="18"/>
              </w:rPr>
              <w:t xml:space="preserve"> for TRP 1, next lowest ones for TRP 2) or new RRC parameter for sets of dedicated power control parameters is introduced.</w:t>
            </w:r>
          </w:p>
        </w:tc>
      </w:tr>
      <w:tr w:rsidR="00BE515D" w14:paraId="57F1E207" w14:textId="77777777">
        <w:tc>
          <w:tcPr>
            <w:tcW w:w="2122" w:type="dxa"/>
          </w:tcPr>
          <w:p w14:paraId="57F1E204"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57F1E205"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 xml:space="preserve">s proposal that two configured PC parameter sets are intuitive from the prospective of specs. Besides, in Rel-16, </w:t>
            </w:r>
            <w:r>
              <w:rPr>
                <w:rFonts w:ascii="Times New Roman" w:eastAsia="宋体" w:hAnsi="Times New Roman" w:cs="Times New Roman" w:hint="eastAsia"/>
                <w:color w:val="3B3838" w:themeColor="background2" w:themeShade="40"/>
                <w:sz w:val="18"/>
                <w:szCs w:val="18"/>
              </w:rPr>
              <w:t>due to groups of PUCCH resources that can be updated simultaneous for spatial relations, naturally it should be allowed to configure the mapping between PUCCH resource groups and power control parameters per TRP. Thereby, we suggest to revise the part of F</w:t>
            </w:r>
            <w:r>
              <w:rPr>
                <w:rFonts w:ascii="Times New Roman" w:eastAsia="宋体" w:hAnsi="Times New Roman" w:cs="Times New Roman" w:hint="eastAsia"/>
                <w:color w:val="3B3838" w:themeColor="background2" w:themeShade="40"/>
                <w:sz w:val="18"/>
                <w:szCs w:val="18"/>
              </w:rPr>
              <w:t>FS as below.</w:t>
            </w:r>
          </w:p>
          <w:p w14:paraId="57F1E206"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Arial" w:eastAsia="宋体" w:hAnsi="Arial"/>
                <w:color w:val="3B3838" w:themeColor="background2" w:themeShade="40"/>
                <w:sz w:val="18"/>
                <w:szCs w:val="18"/>
              </w:rPr>
              <w:t xml:space="preserve">FFS: details on how a PUCCH resource </w:t>
            </w:r>
            <w:r>
              <w:rPr>
                <w:rFonts w:ascii="Arial" w:eastAsia="宋体" w:hAnsi="Arial"/>
                <w:color w:val="FF0000"/>
                <w:sz w:val="18"/>
                <w:szCs w:val="18"/>
              </w:rPr>
              <w:t xml:space="preserve">or PUCCH resource group </w:t>
            </w:r>
            <w:r>
              <w:rPr>
                <w:rFonts w:ascii="Arial" w:eastAsia="宋体" w:hAnsi="Arial"/>
                <w:color w:val="3B3838" w:themeColor="background2" w:themeShade="40"/>
                <w:sz w:val="18"/>
                <w:szCs w:val="18"/>
              </w:rPr>
              <w:t>can be linked to one or both of the two sets of power control parameters.</w:t>
            </w:r>
          </w:p>
        </w:tc>
      </w:tr>
      <w:tr w:rsidR="00BE515D" w14:paraId="57F1E20A" w14:textId="77777777">
        <w:tc>
          <w:tcPr>
            <w:tcW w:w="2122" w:type="dxa"/>
          </w:tcPr>
          <w:p w14:paraId="57F1E208" w14:textId="77777777" w:rsidR="00BE515D" w:rsidRDefault="00664CCC">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14:paraId="57F1E209"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have similar view as QC. To have a common framework of supporting separate power control, two spati</w:t>
            </w:r>
            <w:r>
              <w:rPr>
                <w:rFonts w:ascii="Times New Roman" w:hAnsi="Times New Roman" w:cs="Times New Roman"/>
                <w:color w:val="3B3838" w:themeColor="background2" w:themeShade="40"/>
                <w:sz w:val="18"/>
                <w:szCs w:val="18"/>
              </w:rPr>
              <w:t>al relations can be activated for both FR1 and FR2 if PUCCH repetitions are transmitted to different TRPs.</w:t>
            </w:r>
          </w:p>
        </w:tc>
      </w:tr>
      <w:tr w:rsidR="00BE515D" w14:paraId="57F1E20D" w14:textId="77777777">
        <w:tc>
          <w:tcPr>
            <w:tcW w:w="2122" w:type="dxa"/>
          </w:tcPr>
          <w:p w14:paraId="57F1E20B"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14:paraId="57F1E20C"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w:t>
            </w:r>
          </w:p>
        </w:tc>
      </w:tr>
      <w:tr w:rsidR="00BE515D" w14:paraId="57F1E210" w14:textId="77777777">
        <w:tc>
          <w:tcPr>
            <w:tcW w:w="2122" w:type="dxa"/>
          </w:tcPr>
          <w:p w14:paraId="57F1E20E"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w:t>
            </w:r>
            <w:r>
              <w:rPr>
                <w:rFonts w:ascii="Times New Roman" w:hAnsi="Times New Roman" w:cs="Times New Roman"/>
                <w:color w:val="3B3838" w:themeColor="background2" w:themeShade="40"/>
                <w:sz w:val="18"/>
                <w:szCs w:val="18"/>
              </w:rPr>
              <w:t>ujitsu</w:t>
            </w:r>
          </w:p>
        </w:tc>
        <w:tc>
          <w:tcPr>
            <w:tcW w:w="7512" w:type="dxa"/>
          </w:tcPr>
          <w:p w14:paraId="57F1E20F"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w:t>
            </w:r>
          </w:p>
        </w:tc>
      </w:tr>
      <w:tr w:rsidR="00BE515D" w14:paraId="57F1E213" w14:textId="77777777">
        <w:tc>
          <w:tcPr>
            <w:tcW w:w="2122" w:type="dxa"/>
          </w:tcPr>
          <w:p w14:paraId="57F1E211"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w:t>
            </w:r>
            <w:r>
              <w:rPr>
                <w:rFonts w:ascii="Times New Roman" w:hAnsi="Times New Roman" w:cs="Times New Roman"/>
                <w:color w:val="3B3838" w:themeColor="background2" w:themeShade="40"/>
                <w:sz w:val="18"/>
                <w:szCs w:val="18"/>
              </w:rPr>
              <w:t>EC</w:t>
            </w:r>
          </w:p>
        </w:tc>
        <w:tc>
          <w:tcPr>
            <w:tcW w:w="7512" w:type="dxa"/>
          </w:tcPr>
          <w:p w14:paraId="57F1E212"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w:t>
            </w:r>
          </w:p>
        </w:tc>
      </w:tr>
      <w:tr w:rsidR="00BE515D" w14:paraId="57F1E216" w14:textId="77777777">
        <w:tc>
          <w:tcPr>
            <w:tcW w:w="2122" w:type="dxa"/>
          </w:tcPr>
          <w:p w14:paraId="57F1E214"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14:paraId="57F1E215"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support the proposal</w:t>
            </w:r>
          </w:p>
        </w:tc>
      </w:tr>
      <w:tr w:rsidR="00BE515D" w14:paraId="57F1E219" w14:textId="77777777">
        <w:tc>
          <w:tcPr>
            <w:tcW w:w="2122" w:type="dxa"/>
          </w:tcPr>
          <w:p w14:paraId="57F1E217"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57F1E218"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Support the </w:t>
            </w:r>
            <w:r>
              <w:rPr>
                <w:rFonts w:ascii="Times New Roman" w:hAnsi="Times New Roman" w:cs="Times New Roman"/>
                <w:color w:val="3B3838" w:themeColor="background2" w:themeShade="40"/>
                <w:sz w:val="18"/>
                <w:szCs w:val="18"/>
              </w:rPr>
              <w:t>proposal. We share similar view with QC.</w:t>
            </w:r>
          </w:p>
        </w:tc>
      </w:tr>
      <w:tr w:rsidR="00BE515D" w14:paraId="57F1E221" w14:textId="77777777">
        <w:tc>
          <w:tcPr>
            <w:tcW w:w="2122" w:type="dxa"/>
          </w:tcPr>
          <w:p w14:paraId="57F1E21A"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57F1E21B" w14:textId="77777777" w:rsidR="00BE515D" w:rsidRDefault="00664CCC">
            <w:pPr>
              <w:rPr>
                <w:rFonts w:ascii="Times New Roman" w:hAnsi="Times New Roman" w:cs="Times New Roman"/>
                <w:sz w:val="18"/>
                <w:szCs w:val="18"/>
              </w:rPr>
            </w:pPr>
            <w:r>
              <w:rPr>
                <w:rFonts w:ascii="Times New Roman" w:hAnsi="Times New Roman" w:cs="Times New Roman"/>
                <w:sz w:val="18"/>
                <w:szCs w:val="18"/>
              </w:rPr>
              <w:t xml:space="preserve">Majority supports the direction of the proposal. </w:t>
            </w:r>
          </w:p>
          <w:p w14:paraId="57F1E21C" w14:textId="77777777" w:rsidR="00BE515D" w:rsidRDefault="00664CCC">
            <w:pPr>
              <w:rPr>
                <w:rFonts w:ascii="Times New Roman" w:hAnsi="Times New Roman" w:cs="Times New Roman"/>
                <w:sz w:val="18"/>
                <w:szCs w:val="18"/>
              </w:rPr>
            </w:pPr>
            <w:r>
              <w:rPr>
                <w:rFonts w:ascii="Times New Roman" w:hAnsi="Times New Roman" w:cs="Times New Roman"/>
                <w:sz w:val="18"/>
                <w:szCs w:val="18"/>
              </w:rPr>
              <w:t>QC, Xiaomi, HW &gt;&gt; your solution is covered in the FFS, and the proposal do not define the exact method of linking.  ‘FFS: details on how a PUCCH resourc</w:t>
            </w:r>
            <w:r>
              <w:rPr>
                <w:rFonts w:ascii="Times New Roman" w:hAnsi="Times New Roman" w:cs="Times New Roman"/>
                <w:sz w:val="18"/>
                <w:szCs w:val="18"/>
              </w:rPr>
              <w:t>e can be linked to one or both of the two sets of power control parameters.”</w:t>
            </w:r>
          </w:p>
          <w:p w14:paraId="57F1E21D" w14:textId="77777777" w:rsidR="00BE515D" w:rsidRDefault="00664CCC">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Intel, E/// &gt;&gt; The details of RRC may be discussed later. But, I see your point that the proposal may be not correctly interpreted. Please see the update below. </w:t>
            </w:r>
          </w:p>
          <w:p w14:paraId="57F1E21E" w14:textId="77777777" w:rsidR="00BE515D" w:rsidRDefault="00664CCC">
            <w:pPr>
              <w:rPr>
                <w:rFonts w:ascii="Times New Roman" w:hAnsi="Times New Roman" w:cs="Times New Roman"/>
                <w:sz w:val="18"/>
                <w:szCs w:val="18"/>
              </w:rPr>
            </w:pPr>
            <w:r>
              <w:rPr>
                <w:rFonts w:ascii="Times New Roman" w:hAnsi="Times New Roman" w:cs="Times New Roman"/>
                <w:b/>
                <w:bCs/>
                <w:sz w:val="18"/>
                <w:szCs w:val="18"/>
                <w:highlight w:val="yellow"/>
              </w:rPr>
              <w:t>[Draft for offlin</w:t>
            </w:r>
            <w:r>
              <w:rPr>
                <w:rFonts w:ascii="Times New Roman" w:hAnsi="Times New Roman" w:cs="Times New Roman"/>
                <w:b/>
                <w:bCs/>
                <w:sz w:val="18"/>
                <w:szCs w:val="18"/>
                <w:highlight w:val="yellow"/>
              </w:rPr>
              <w:t>e] Proposal 2.</w:t>
            </w:r>
            <w:r>
              <w:rPr>
                <w:rFonts w:ascii="Times New Roman" w:hAnsi="Times New Roman" w:cs="Times New Roman"/>
                <w:b/>
                <w:bCs/>
                <w:sz w:val="18"/>
                <w:szCs w:val="18"/>
              </w:rPr>
              <w:t>5:</w:t>
            </w:r>
            <w:r>
              <w:rPr>
                <w:rFonts w:ascii="Times New Roman" w:hAnsi="Times New Roman" w:cs="Times New Roman"/>
                <w:sz w:val="18"/>
                <w:szCs w:val="18"/>
              </w:rPr>
              <w:t xml:space="preserve"> To support per TRP power control for multi-TRP PUCCH schemes in FR1, </w:t>
            </w:r>
          </w:p>
          <w:p w14:paraId="57F1E21F" w14:textId="77777777" w:rsidR="00BE515D" w:rsidRDefault="00664CCC">
            <w:pPr>
              <w:pStyle w:val="afe"/>
              <w:numPr>
                <w:ilvl w:val="0"/>
                <w:numId w:val="27"/>
              </w:numPr>
              <w:rPr>
                <w:rFonts w:ascii="Times New Roman" w:hAnsi="Times New Roman" w:cs="Times New Roman"/>
                <w:sz w:val="18"/>
                <w:szCs w:val="18"/>
              </w:rPr>
            </w:pPr>
            <w:r>
              <w:rPr>
                <w:rFonts w:ascii="Times New Roman" w:hAnsi="Times New Roman" w:cs="Times New Roman"/>
                <w:sz w:val="18"/>
                <w:szCs w:val="18"/>
              </w:rPr>
              <w:t xml:space="preserve">Two sets of power control parameters are </w:t>
            </w:r>
            <w:r>
              <w:rPr>
                <w:rFonts w:ascii="Times New Roman" w:hAnsi="Times New Roman" w:cs="Times New Roman"/>
                <w:strike/>
                <w:color w:val="FF0000"/>
                <w:sz w:val="18"/>
                <w:szCs w:val="18"/>
              </w:rPr>
              <w:t>configured</w:t>
            </w:r>
            <w:r>
              <w:rPr>
                <w:rFonts w:ascii="Times New Roman" w:hAnsi="Times New Roman" w:cs="Times New Roman"/>
                <w:color w:val="FF0000"/>
                <w:sz w:val="18"/>
                <w:szCs w:val="18"/>
              </w:rPr>
              <w:t xml:space="preserve"> used </w:t>
            </w:r>
            <w:r>
              <w:rPr>
                <w:rFonts w:ascii="Times New Roman" w:hAnsi="Times New Roman" w:cs="Times New Roman"/>
                <w:strike/>
                <w:color w:val="FF0000"/>
                <w:sz w:val="18"/>
                <w:szCs w:val="18"/>
              </w:rPr>
              <w:t>via RRC</w:t>
            </w:r>
            <w:r>
              <w:rPr>
                <w:rFonts w:ascii="Times New Roman" w:hAnsi="Times New Roman" w:cs="Times New Roman"/>
                <w:sz w:val="18"/>
                <w:szCs w:val="18"/>
              </w:rPr>
              <w:t xml:space="preserve">, and each set has a dedicated value of p0, pathloss RS ID and a closed-loop index. </w:t>
            </w:r>
          </w:p>
          <w:p w14:paraId="57F1E220" w14:textId="77777777" w:rsidR="00BE515D" w:rsidRDefault="00664CCC">
            <w:pPr>
              <w:pStyle w:val="afe"/>
              <w:numPr>
                <w:ilvl w:val="0"/>
                <w:numId w:val="27"/>
              </w:numPr>
              <w:rPr>
                <w:rFonts w:ascii="Times New Roman" w:hAnsi="Times New Roman" w:cs="Times New Roman"/>
                <w:sz w:val="18"/>
                <w:szCs w:val="18"/>
              </w:rPr>
            </w:pPr>
            <w:r>
              <w:rPr>
                <w:rFonts w:ascii="Times New Roman" w:hAnsi="Times New Roman" w:cs="Times New Roman"/>
                <w:sz w:val="18"/>
                <w:szCs w:val="18"/>
              </w:rPr>
              <w:t xml:space="preserve">FFS: details on how </w:t>
            </w:r>
            <w:r>
              <w:rPr>
                <w:rFonts w:ascii="Times New Roman" w:hAnsi="Times New Roman" w:cs="Times New Roman"/>
                <w:sz w:val="18"/>
                <w:szCs w:val="18"/>
              </w:rPr>
              <w:t>a PUCCH resource can be linked to one or both of the two sets of power control parameters.</w:t>
            </w:r>
          </w:p>
        </w:tc>
      </w:tr>
      <w:tr w:rsidR="00BE515D" w14:paraId="57F1E224" w14:textId="77777777">
        <w:tc>
          <w:tcPr>
            <w:tcW w:w="2122" w:type="dxa"/>
          </w:tcPr>
          <w:p w14:paraId="57F1E222" w14:textId="77777777" w:rsidR="00BE515D" w:rsidRDefault="00664CCC">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PMingLiU" w:hAnsi="Times New Roman" w:cs="Times New Roman"/>
                <w:color w:val="3B3838" w:themeColor="background2" w:themeShade="40"/>
                <w:sz w:val="18"/>
                <w:szCs w:val="18"/>
                <w:lang w:eastAsia="zh-TW"/>
              </w:rPr>
              <w:t>InterDigital</w:t>
            </w:r>
          </w:p>
        </w:tc>
        <w:tc>
          <w:tcPr>
            <w:tcW w:w="7512" w:type="dxa"/>
          </w:tcPr>
          <w:p w14:paraId="57F1E223" w14:textId="77777777" w:rsidR="00BE515D" w:rsidRDefault="00664CCC">
            <w:pPr>
              <w:rPr>
                <w:rFonts w:ascii="Times New Roman" w:hAnsi="Times New Roman" w:cs="Times New Roman"/>
                <w:sz w:val="18"/>
                <w:szCs w:val="18"/>
              </w:rPr>
            </w:pPr>
            <w:r>
              <w:rPr>
                <w:rFonts w:ascii="Times New Roman" w:hAnsi="Times New Roman" w:cs="Times New Roman"/>
                <w:sz w:val="18"/>
                <w:szCs w:val="18"/>
              </w:rPr>
              <w:t xml:space="preserve">We support FL’s proposal. </w:t>
            </w:r>
          </w:p>
        </w:tc>
      </w:tr>
      <w:tr w:rsidR="00BE515D" w14:paraId="57F1E227" w14:textId="77777777">
        <w:tc>
          <w:tcPr>
            <w:tcW w:w="2122" w:type="dxa"/>
          </w:tcPr>
          <w:p w14:paraId="57F1E225" w14:textId="77777777" w:rsidR="00BE515D" w:rsidRDefault="00664CCC">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Futurewei</w:t>
            </w:r>
          </w:p>
        </w:tc>
        <w:tc>
          <w:tcPr>
            <w:tcW w:w="7512" w:type="dxa"/>
          </w:tcPr>
          <w:p w14:paraId="57F1E226" w14:textId="77777777" w:rsidR="00BE515D" w:rsidRDefault="00664CCC">
            <w:pPr>
              <w:rPr>
                <w:rFonts w:ascii="Times New Roman" w:hAnsi="Times New Roman" w:cs="Times New Roman"/>
                <w:sz w:val="18"/>
                <w:szCs w:val="18"/>
              </w:rPr>
            </w:pPr>
            <w:r>
              <w:rPr>
                <w:rFonts w:ascii="Times New Roman" w:hAnsi="Times New Roman" w:cs="Times New Roman"/>
                <w:sz w:val="18"/>
                <w:szCs w:val="18"/>
              </w:rPr>
              <w:t>For the updated proposal, can each set (i.e., each TRP) have more than one closed-loop?</w:t>
            </w:r>
          </w:p>
        </w:tc>
      </w:tr>
      <w:tr w:rsidR="00BE515D" w14:paraId="57F1E22A" w14:textId="77777777">
        <w:tc>
          <w:tcPr>
            <w:tcW w:w="2122" w:type="dxa"/>
          </w:tcPr>
          <w:p w14:paraId="57F1E228"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w:t>
            </w:r>
            <w:r>
              <w:rPr>
                <w:rFonts w:ascii="Times New Roman" w:hAnsi="Times New Roman" w:cs="Times New Roman"/>
                <w:color w:val="3B3838" w:themeColor="background2" w:themeShade="40"/>
                <w:sz w:val="18"/>
                <w:szCs w:val="18"/>
              </w:rPr>
              <w:t>enovo&amp;MotM</w:t>
            </w:r>
          </w:p>
        </w:tc>
        <w:tc>
          <w:tcPr>
            <w:tcW w:w="7512" w:type="dxa"/>
          </w:tcPr>
          <w:p w14:paraId="57F1E229" w14:textId="77777777" w:rsidR="00BE515D" w:rsidRDefault="00664CCC">
            <w:pPr>
              <w:rPr>
                <w:rFonts w:ascii="Times New Roman" w:hAnsi="Times New Roman" w:cs="Times New Roman"/>
                <w:sz w:val="18"/>
                <w:szCs w:val="18"/>
              </w:rPr>
            </w:pPr>
            <w:r>
              <w:rPr>
                <w:rFonts w:ascii="Times New Roman" w:hAnsi="Times New Roman" w:cs="Times New Roman"/>
                <w:sz w:val="18"/>
                <w:szCs w:val="18"/>
              </w:rPr>
              <w:t>Support the updated proposal.</w:t>
            </w:r>
          </w:p>
        </w:tc>
      </w:tr>
      <w:tr w:rsidR="00BE515D" w14:paraId="57F1E22F" w14:textId="77777777">
        <w:tc>
          <w:tcPr>
            <w:tcW w:w="2122" w:type="dxa"/>
          </w:tcPr>
          <w:p w14:paraId="57F1E22B"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57F1E22C" w14:textId="77777777" w:rsidR="00BE515D" w:rsidRDefault="00664CCC">
            <w:pPr>
              <w:rPr>
                <w:rFonts w:ascii="Times New Roman" w:eastAsia="宋体" w:hAnsi="Times New Roman" w:cs="Times New Roman"/>
                <w:sz w:val="18"/>
                <w:szCs w:val="18"/>
              </w:rPr>
            </w:pPr>
            <w:r>
              <w:rPr>
                <w:rFonts w:ascii="Times New Roman" w:eastAsia="宋体" w:hAnsi="Times New Roman" w:cs="Times New Roman" w:hint="eastAsia"/>
                <w:sz w:val="18"/>
                <w:szCs w:val="18"/>
              </w:rPr>
              <w:t>Support in principle.</w:t>
            </w:r>
          </w:p>
          <w:p w14:paraId="57F1E22D" w14:textId="77777777" w:rsidR="00BE515D" w:rsidRDefault="00664CCC">
            <w:pPr>
              <w:rPr>
                <w:rFonts w:ascii="Times New Roman" w:eastAsia="宋体" w:hAnsi="Times New Roman" w:cs="Times New Roman"/>
                <w:sz w:val="18"/>
                <w:szCs w:val="18"/>
              </w:rPr>
            </w:pPr>
            <w:r>
              <w:rPr>
                <w:rFonts w:ascii="Times New Roman" w:eastAsia="宋体" w:hAnsi="Times New Roman" w:cs="Times New Roman" w:hint="eastAsia"/>
                <w:sz w:val="18"/>
                <w:szCs w:val="18"/>
              </w:rPr>
              <w:t>For FFS, as we mentioned above, PUCCH resource groups also should be considered to link power control parameter sets for further enhancement in Rel-17. Thus, we suggest:</w:t>
            </w:r>
          </w:p>
          <w:p w14:paraId="57F1E22E" w14:textId="77777777" w:rsidR="00BE515D" w:rsidRDefault="00664CCC">
            <w:pPr>
              <w:rPr>
                <w:rFonts w:ascii="Times New Roman" w:eastAsia="宋体" w:hAnsi="Times New Roman" w:cs="Times New Roman"/>
                <w:sz w:val="18"/>
                <w:szCs w:val="18"/>
              </w:rPr>
            </w:pPr>
            <w:r>
              <w:rPr>
                <w:rFonts w:ascii="Arial" w:eastAsia="宋体" w:hAnsi="Arial"/>
                <w:color w:val="3B3838" w:themeColor="background2" w:themeShade="40"/>
                <w:sz w:val="18"/>
                <w:szCs w:val="18"/>
              </w:rPr>
              <w:t xml:space="preserve">FFS: details on how a PUCCH resource </w:t>
            </w:r>
            <w:r>
              <w:rPr>
                <w:rFonts w:ascii="Arial" w:eastAsia="宋体" w:hAnsi="Arial"/>
                <w:color w:val="FF0000"/>
                <w:sz w:val="18"/>
                <w:szCs w:val="18"/>
              </w:rPr>
              <w:t xml:space="preserve">or PUCCH resource group </w:t>
            </w:r>
            <w:r>
              <w:rPr>
                <w:rFonts w:ascii="Arial" w:eastAsia="宋体" w:hAnsi="Arial"/>
                <w:color w:val="3B3838" w:themeColor="background2" w:themeShade="40"/>
                <w:sz w:val="18"/>
                <w:szCs w:val="18"/>
              </w:rPr>
              <w:t>can be linked to one or both of the two sets of power control parameters.</w:t>
            </w:r>
          </w:p>
        </w:tc>
      </w:tr>
      <w:tr w:rsidR="00BE515D" w14:paraId="57F1E232" w14:textId="77777777">
        <w:tc>
          <w:tcPr>
            <w:tcW w:w="2122" w:type="dxa"/>
          </w:tcPr>
          <w:p w14:paraId="57F1E230"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57F1E231" w14:textId="77777777" w:rsidR="00BE515D" w:rsidRDefault="00664CCC">
            <w:pPr>
              <w:rPr>
                <w:rFonts w:ascii="Times New Roman" w:eastAsia="宋体" w:hAnsi="Times New Roman" w:cs="Times New Roman"/>
                <w:sz w:val="18"/>
                <w:szCs w:val="18"/>
              </w:rPr>
            </w:pPr>
            <w:r>
              <w:rPr>
                <w:rFonts w:ascii="Times New Roman" w:eastAsia="宋体" w:hAnsi="Times New Roman" w:cs="Times New Roman"/>
                <w:sz w:val="18"/>
                <w:szCs w:val="18"/>
              </w:rPr>
              <w:t>We do not think the proposal in its current form is needed. We already agreed that for FR1 “Support separate power co</w:t>
            </w:r>
            <w:r>
              <w:rPr>
                <w:rFonts w:ascii="Times New Roman" w:eastAsia="宋体" w:hAnsi="Times New Roman" w:cs="Times New Roman"/>
                <w:sz w:val="18"/>
                <w:szCs w:val="18"/>
              </w:rPr>
              <w:t xml:space="preserve">ntrol for different TRP.”, which means two sets of power control parameters are used. </w:t>
            </w:r>
          </w:p>
        </w:tc>
      </w:tr>
      <w:tr w:rsidR="00BE515D" w14:paraId="57F1E235" w14:textId="77777777">
        <w:tc>
          <w:tcPr>
            <w:tcW w:w="2122" w:type="dxa"/>
          </w:tcPr>
          <w:p w14:paraId="57F1E233"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LG</w:t>
            </w:r>
          </w:p>
        </w:tc>
        <w:tc>
          <w:tcPr>
            <w:tcW w:w="7512" w:type="dxa"/>
          </w:tcPr>
          <w:p w14:paraId="57F1E234" w14:textId="77777777" w:rsidR="00BE515D" w:rsidRDefault="00664CCC">
            <w:pPr>
              <w:rPr>
                <w:rFonts w:ascii="Times New Roman" w:hAnsi="Times New Roman" w:cs="Times New Roman"/>
                <w:sz w:val="18"/>
                <w:szCs w:val="18"/>
              </w:rPr>
            </w:pPr>
            <w:r>
              <w:rPr>
                <w:rFonts w:ascii="Times New Roman" w:hAnsi="Times New Roman" w:cs="Times New Roman"/>
                <w:sz w:val="18"/>
                <w:szCs w:val="18"/>
              </w:rPr>
              <w:t>Support the updated proposal.</w:t>
            </w:r>
          </w:p>
        </w:tc>
      </w:tr>
      <w:tr w:rsidR="00BE515D" w14:paraId="57F1E23F" w14:textId="77777777">
        <w:tc>
          <w:tcPr>
            <w:tcW w:w="2122" w:type="dxa"/>
          </w:tcPr>
          <w:p w14:paraId="57F1E236"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lastRenderedPageBreak/>
              <w:t>FL update#2</w:t>
            </w:r>
          </w:p>
        </w:tc>
        <w:tc>
          <w:tcPr>
            <w:tcW w:w="7512" w:type="dxa"/>
          </w:tcPr>
          <w:p w14:paraId="57F1E237" w14:textId="77777777" w:rsidR="00BE515D" w:rsidRDefault="00664CCC">
            <w:pPr>
              <w:rPr>
                <w:rFonts w:ascii="Times New Roman" w:hAnsi="Times New Roman" w:cs="Times New Roman"/>
                <w:sz w:val="18"/>
                <w:szCs w:val="18"/>
              </w:rPr>
            </w:pPr>
            <w:r>
              <w:rPr>
                <w:rFonts w:ascii="Times New Roman" w:hAnsi="Times New Roman" w:cs="Times New Roman"/>
                <w:sz w:val="18"/>
                <w:szCs w:val="18"/>
              </w:rPr>
              <w:t>FW &gt;&gt; each set can have one closed-loop index.</w:t>
            </w:r>
          </w:p>
          <w:p w14:paraId="57F1E238" w14:textId="77777777" w:rsidR="00BE515D" w:rsidRDefault="00664CCC">
            <w:pPr>
              <w:rPr>
                <w:rFonts w:ascii="Times New Roman" w:hAnsi="Times New Roman" w:cs="Times New Roman"/>
                <w:sz w:val="18"/>
                <w:szCs w:val="18"/>
              </w:rPr>
            </w:pPr>
            <w:r>
              <w:rPr>
                <w:rFonts w:ascii="Times New Roman" w:hAnsi="Times New Roman" w:cs="Times New Roman"/>
                <w:sz w:val="18"/>
                <w:szCs w:val="18"/>
              </w:rPr>
              <w:t>ZTE&gt;. Your change is addressed in different FFS point as they can be separa</w:t>
            </w:r>
            <w:r>
              <w:rPr>
                <w:rFonts w:ascii="Times New Roman" w:hAnsi="Times New Roman" w:cs="Times New Roman"/>
                <w:sz w:val="18"/>
                <w:szCs w:val="18"/>
              </w:rPr>
              <w:t>ted.</w:t>
            </w:r>
          </w:p>
          <w:p w14:paraId="57F1E239" w14:textId="77777777" w:rsidR="00BE515D" w:rsidRDefault="00664CCC">
            <w:pPr>
              <w:rPr>
                <w:rFonts w:ascii="Times New Roman" w:hAnsi="Times New Roman" w:cs="Times New Roman"/>
                <w:sz w:val="18"/>
                <w:szCs w:val="18"/>
              </w:rPr>
            </w:pPr>
            <w:r>
              <w:rPr>
                <w:rFonts w:ascii="Times New Roman" w:hAnsi="Times New Roman" w:cs="Times New Roman"/>
                <w:sz w:val="18"/>
                <w:szCs w:val="18"/>
              </w:rPr>
              <w:t xml:space="preserve">QC &gt;&gt; yes, it was agreed that </w:t>
            </w:r>
            <w:r>
              <w:rPr>
                <w:rFonts w:ascii="Times New Roman" w:eastAsia="宋体" w:hAnsi="Times New Roman" w:cs="Times New Roman"/>
                <w:sz w:val="18"/>
                <w:szCs w:val="18"/>
              </w:rPr>
              <w:t xml:space="preserve">“Support separate power control for different TRP.”, however, that was not giving any details on power control parameters (I would agree that is implicit, but there were proposal on these parameters make things clear). The idea is to go into next level of </w:t>
            </w:r>
            <w:r>
              <w:rPr>
                <w:rFonts w:ascii="Times New Roman" w:eastAsia="宋体" w:hAnsi="Times New Roman" w:cs="Times New Roman"/>
                <w:sz w:val="18"/>
                <w:szCs w:val="18"/>
              </w:rPr>
              <w:t xml:space="preserve">alternatives for FFS bullet. </w:t>
            </w:r>
          </w:p>
          <w:p w14:paraId="57F1E23A" w14:textId="77777777" w:rsidR="00BE515D" w:rsidRDefault="00BE515D">
            <w:pPr>
              <w:rPr>
                <w:rFonts w:ascii="Times New Roman" w:hAnsi="Times New Roman" w:cs="Times New Roman"/>
                <w:b/>
                <w:bCs/>
                <w:sz w:val="18"/>
                <w:szCs w:val="18"/>
                <w:highlight w:val="yellow"/>
              </w:rPr>
            </w:pPr>
          </w:p>
          <w:p w14:paraId="57F1E23B" w14:textId="77777777" w:rsidR="00BE515D" w:rsidRDefault="00664CCC">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rPr>
              <w:t>5:</w:t>
            </w:r>
            <w:r>
              <w:rPr>
                <w:rFonts w:ascii="Times New Roman" w:hAnsi="Times New Roman" w:cs="Times New Roman"/>
                <w:sz w:val="18"/>
                <w:szCs w:val="18"/>
              </w:rPr>
              <w:t xml:space="preserve"> To support per TRP power control for multi-TRP PUCCH schemes in FR1, </w:t>
            </w:r>
          </w:p>
          <w:p w14:paraId="57F1E23C" w14:textId="77777777" w:rsidR="00BE515D" w:rsidRDefault="00664CCC">
            <w:pPr>
              <w:numPr>
                <w:ilvl w:val="0"/>
                <w:numId w:val="27"/>
              </w:numPr>
              <w:contextualSpacing/>
              <w:rPr>
                <w:rFonts w:ascii="Times New Roman" w:hAnsi="Times New Roman" w:cs="Times New Roman"/>
                <w:sz w:val="18"/>
                <w:szCs w:val="18"/>
              </w:rPr>
            </w:pPr>
            <w:r>
              <w:rPr>
                <w:rFonts w:ascii="Times New Roman" w:hAnsi="Times New Roman" w:cs="Times New Roman"/>
                <w:sz w:val="18"/>
                <w:szCs w:val="18"/>
              </w:rPr>
              <w:t xml:space="preserve">Two sets of power control parameters are </w:t>
            </w:r>
            <w:r>
              <w:rPr>
                <w:rFonts w:ascii="Times New Roman" w:hAnsi="Times New Roman" w:cs="Times New Roman"/>
                <w:strike/>
                <w:color w:val="FF0000"/>
                <w:sz w:val="18"/>
                <w:szCs w:val="18"/>
              </w:rPr>
              <w:t>configured</w:t>
            </w:r>
            <w:r>
              <w:rPr>
                <w:rFonts w:ascii="Times New Roman" w:hAnsi="Times New Roman" w:cs="Times New Roman"/>
                <w:color w:val="FF0000"/>
                <w:sz w:val="18"/>
                <w:szCs w:val="18"/>
              </w:rPr>
              <w:t xml:space="preserve"> used </w:t>
            </w:r>
            <w:r>
              <w:rPr>
                <w:rFonts w:ascii="Times New Roman" w:hAnsi="Times New Roman" w:cs="Times New Roman"/>
                <w:strike/>
                <w:color w:val="FF0000"/>
                <w:sz w:val="18"/>
                <w:szCs w:val="18"/>
              </w:rPr>
              <w:t>via RRC</w:t>
            </w:r>
            <w:r>
              <w:rPr>
                <w:rFonts w:ascii="Times New Roman" w:hAnsi="Times New Roman" w:cs="Times New Roman"/>
                <w:sz w:val="18"/>
                <w:szCs w:val="18"/>
              </w:rPr>
              <w:t xml:space="preserve">, and each set has a dedicated value of p0, pathloss RS ID and a closed-loop index. </w:t>
            </w:r>
          </w:p>
          <w:p w14:paraId="57F1E23D" w14:textId="77777777" w:rsidR="00BE515D" w:rsidRDefault="00664CCC">
            <w:pPr>
              <w:pStyle w:val="afe"/>
              <w:numPr>
                <w:ilvl w:val="0"/>
                <w:numId w:val="27"/>
              </w:numPr>
              <w:rPr>
                <w:rFonts w:ascii="Times New Roman" w:eastAsia="宋体" w:hAnsi="Times New Roman" w:cs="Times New Roman"/>
                <w:sz w:val="18"/>
                <w:szCs w:val="18"/>
              </w:rPr>
            </w:pPr>
            <w:r>
              <w:rPr>
                <w:rFonts w:ascii="Times New Roman" w:hAnsi="Times New Roman" w:cs="Times New Roman"/>
                <w:sz w:val="18"/>
                <w:szCs w:val="18"/>
              </w:rPr>
              <w:t>FFS: details on how a PUCCH resource can be linked to one or both of the two sets of power control parameters.</w:t>
            </w:r>
          </w:p>
          <w:p w14:paraId="57F1E23E" w14:textId="77777777" w:rsidR="00BE515D" w:rsidRDefault="00664CCC">
            <w:pPr>
              <w:pStyle w:val="afe"/>
              <w:numPr>
                <w:ilvl w:val="0"/>
                <w:numId w:val="27"/>
              </w:numPr>
              <w:rPr>
                <w:rFonts w:ascii="Times New Roman" w:hAnsi="Times New Roman" w:cs="Times New Roman"/>
                <w:sz w:val="18"/>
                <w:szCs w:val="18"/>
              </w:rPr>
            </w:pPr>
            <w:r>
              <w:rPr>
                <w:rFonts w:ascii="Times New Roman" w:hAnsi="Times New Roman" w:cs="Times New Roman"/>
                <w:color w:val="4472C4" w:themeColor="accent1"/>
                <w:sz w:val="18"/>
                <w:szCs w:val="18"/>
              </w:rPr>
              <w:t>FFS: whether PUCCH resource group can be linked to power con</w:t>
            </w:r>
            <w:r>
              <w:rPr>
                <w:rFonts w:ascii="Times New Roman" w:hAnsi="Times New Roman" w:cs="Times New Roman"/>
                <w:color w:val="4472C4" w:themeColor="accent1"/>
                <w:sz w:val="18"/>
                <w:szCs w:val="18"/>
              </w:rPr>
              <w:t xml:space="preserve">trol parameter sets. </w:t>
            </w:r>
          </w:p>
        </w:tc>
      </w:tr>
      <w:tr w:rsidR="00BE515D" w14:paraId="57F1E242" w14:textId="77777777">
        <w:tc>
          <w:tcPr>
            <w:tcW w:w="2122" w:type="dxa"/>
          </w:tcPr>
          <w:p w14:paraId="57F1E240" w14:textId="77777777" w:rsidR="00BE515D" w:rsidRDefault="00664CCC">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宋体" w:hAnsi="Times New Roman" w:cs="Times New Roman"/>
                <w:color w:val="3B3838" w:themeColor="background2" w:themeShade="40"/>
                <w:sz w:val="18"/>
                <w:szCs w:val="18"/>
              </w:rPr>
              <w:t>OPPO</w:t>
            </w:r>
          </w:p>
        </w:tc>
        <w:tc>
          <w:tcPr>
            <w:tcW w:w="7512" w:type="dxa"/>
          </w:tcPr>
          <w:p w14:paraId="57F1E241" w14:textId="77777777" w:rsidR="00BE515D" w:rsidRDefault="00664CCC">
            <w:pPr>
              <w:rPr>
                <w:rFonts w:ascii="Times New Roman" w:hAnsi="Times New Roman" w:cs="Times New Roman"/>
                <w:sz w:val="18"/>
                <w:szCs w:val="18"/>
              </w:rPr>
            </w:pPr>
            <w:r>
              <w:rPr>
                <w:rFonts w:ascii="Times New Roman" w:eastAsia="宋体" w:hAnsi="Times New Roman" w:cs="Times New Roman"/>
                <w:sz w:val="18"/>
                <w:szCs w:val="18"/>
              </w:rPr>
              <w:t>Support the updated proposal</w:t>
            </w:r>
          </w:p>
        </w:tc>
      </w:tr>
      <w:tr w:rsidR="00BE515D" w14:paraId="57F1E245" w14:textId="77777777">
        <w:tc>
          <w:tcPr>
            <w:tcW w:w="2122" w:type="dxa"/>
          </w:tcPr>
          <w:p w14:paraId="57F1E243"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lang w:eastAsia="zh-TW"/>
              </w:rPr>
              <w:t>CMCC</w:t>
            </w:r>
          </w:p>
        </w:tc>
        <w:tc>
          <w:tcPr>
            <w:tcW w:w="7512" w:type="dxa"/>
          </w:tcPr>
          <w:p w14:paraId="57F1E244" w14:textId="77777777" w:rsidR="00BE515D" w:rsidRDefault="00664CCC">
            <w:pPr>
              <w:rPr>
                <w:rFonts w:ascii="Times New Roman" w:eastAsia="宋体" w:hAnsi="Times New Roman" w:cs="Times New Roman"/>
                <w:sz w:val="18"/>
                <w:szCs w:val="18"/>
              </w:rPr>
            </w:pPr>
            <w:r>
              <w:rPr>
                <w:rFonts w:ascii="Times New Roman" w:hAnsi="Times New Roman" w:cs="Times New Roman"/>
                <w:sz w:val="18"/>
                <w:szCs w:val="18"/>
              </w:rPr>
              <w:t>Support the updated proposal.</w:t>
            </w:r>
          </w:p>
        </w:tc>
      </w:tr>
      <w:tr w:rsidR="00BE515D" w14:paraId="57F1E248" w14:textId="77777777">
        <w:tc>
          <w:tcPr>
            <w:tcW w:w="2122" w:type="dxa"/>
          </w:tcPr>
          <w:p w14:paraId="57F1E246" w14:textId="77777777" w:rsidR="00BE515D" w:rsidRDefault="00664CCC">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57F1E247" w14:textId="77777777" w:rsidR="00BE515D" w:rsidRDefault="00664CCC">
            <w:pPr>
              <w:rPr>
                <w:rFonts w:ascii="Times New Roman" w:hAnsi="Times New Roman" w:cs="Times New Roman"/>
                <w:sz w:val="18"/>
                <w:szCs w:val="18"/>
              </w:rPr>
            </w:pPr>
            <w:r>
              <w:rPr>
                <w:rFonts w:ascii="Times New Roman" w:eastAsia="宋体" w:hAnsi="Times New Roman" w:cs="Times New Roman"/>
                <w:color w:val="3B3838" w:themeColor="background2" w:themeShade="40"/>
                <w:sz w:val="18"/>
                <w:szCs w:val="18"/>
              </w:rPr>
              <w:t>We support the proposal.</w:t>
            </w:r>
          </w:p>
        </w:tc>
      </w:tr>
      <w:tr w:rsidR="00BE515D" w14:paraId="57F1E24B" w14:textId="77777777">
        <w:tc>
          <w:tcPr>
            <w:tcW w:w="2122" w:type="dxa"/>
          </w:tcPr>
          <w:p w14:paraId="57F1E249"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harp</w:t>
            </w:r>
          </w:p>
        </w:tc>
        <w:tc>
          <w:tcPr>
            <w:tcW w:w="7512" w:type="dxa"/>
          </w:tcPr>
          <w:p w14:paraId="57F1E24A" w14:textId="77777777" w:rsidR="00BE515D" w:rsidRDefault="00664CCC">
            <w:pPr>
              <w:rPr>
                <w:rFonts w:ascii="Times New Roman" w:eastAsia="宋体"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W</w:t>
            </w:r>
            <w:r>
              <w:rPr>
                <w:rFonts w:ascii="Times New Roman" w:eastAsia="Yu Mincho" w:hAnsi="Times New Roman" w:cs="Times New Roman"/>
                <w:color w:val="3B3838" w:themeColor="background2" w:themeShade="40"/>
                <w:sz w:val="18"/>
                <w:szCs w:val="18"/>
              </w:rPr>
              <w:t>e are fine with the proposal</w:t>
            </w:r>
          </w:p>
        </w:tc>
      </w:tr>
      <w:tr w:rsidR="00BE515D" w14:paraId="57F1E24E" w14:textId="77777777">
        <w:tc>
          <w:tcPr>
            <w:tcW w:w="2122" w:type="dxa"/>
          </w:tcPr>
          <w:p w14:paraId="57F1E24C"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57F1E24D" w14:textId="77777777" w:rsidR="00BE515D" w:rsidRDefault="00664CCC">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in principle, but we do not know why we change “configured” into </w:t>
            </w:r>
            <w:r>
              <w:rPr>
                <w:rFonts w:ascii="Times New Roman" w:eastAsia="宋体" w:hAnsi="Times New Roman" w:cs="Times New Roman"/>
                <w:color w:val="3B3838" w:themeColor="background2" w:themeShade="40"/>
                <w:sz w:val="18"/>
                <w:szCs w:val="18"/>
              </w:rPr>
              <w:t>“used”, where should the two sets come from?</w:t>
            </w:r>
          </w:p>
        </w:tc>
      </w:tr>
      <w:tr w:rsidR="00BE515D" w14:paraId="57F1E251" w14:textId="77777777">
        <w:tc>
          <w:tcPr>
            <w:tcW w:w="2122" w:type="dxa"/>
          </w:tcPr>
          <w:p w14:paraId="57F1E24F"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Nokia/NSB</w:t>
            </w:r>
          </w:p>
        </w:tc>
        <w:tc>
          <w:tcPr>
            <w:tcW w:w="7512" w:type="dxa"/>
          </w:tcPr>
          <w:p w14:paraId="57F1E250" w14:textId="77777777" w:rsidR="00BE515D" w:rsidRDefault="00664CCC">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BE515D" w14:paraId="57F1E254" w14:textId="77777777">
        <w:tc>
          <w:tcPr>
            <w:tcW w:w="2122" w:type="dxa"/>
          </w:tcPr>
          <w:p w14:paraId="57F1E252"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57F1E253" w14:textId="77777777" w:rsidR="00BE515D" w:rsidRDefault="00664CCC">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in principle. Related to our question on only 1 closed-loop per TRP, this is different from the legacy design. If a UE is operating with 1 TRP and 2 </w:t>
            </w:r>
            <w:r>
              <w:rPr>
                <w:rFonts w:ascii="Times New Roman" w:eastAsia="宋体" w:hAnsi="Times New Roman" w:cs="Times New Roman"/>
                <w:color w:val="3B3838" w:themeColor="background2" w:themeShade="40"/>
                <w:sz w:val="18"/>
                <w:szCs w:val="18"/>
              </w:rPr>
              <w:t>closed-loops, with another TRP added, the UE has to stop using one of the loops it has been using. This seems a bit too restrictive. If this is the majority view we can accept, but we do not recall seeing the discussions.</w:t>
            </w:r>
          </w:p>
        </w:tc>
      </w:tr>
      <w:tr w:rsidR="00BE515D" w14:paraId="57F1E257" w14:textId="77777777">
        <w:tc>
          <w:tcPr>
            <w:tcW w:w="2122" w:type="dxa"/>
          </w:tcPr>
          <w:p w14:paraId="57F1E255"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57F1E256" w14:textId="77777777" w:rsidR="00BE515D" w:rsidRDefault="00664CCC">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This is okay. But we prefer</w:t>
            </w:r>
            <w:r>
              <w:rPr>
                <w:rFonts w:ascii="Times New Roman" w:eastAsia="宋体" w:hAnsi="Times New Roman" w:cs="Times New Roman"/>
                <w:color w:val="3B3838" w:themeColor="background2" w:themeShade="40"/>
                <w:sz w:val="18"/>
                <w:szCs w:val="18"/>
              </w:rPr>
              <w:t xml:space="preserve"> not to add a specific solution as FFS – the first 2 sub-bullets are sufficient.</w:t>
            </w:r>
          </w:p>
        </w:tc>
      </w:tr>
      <w:tr w:rsidR="00BE515D" w14:paraId="57F1E25A" w14:textId="77777777">
        <w:tc>
          <w:tcPr>
            <w:tcW w:w="2122" w:type="dxa"/>
          </w:tcPr>
          <w:p w14:paraId="57F1E258"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57F1E259" w14:textId="77777777" w:rsidR="00BE515D" w:rsidRDefault="00664CCC">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BE515D" w14:paraId="57F1E25D" w14:textId="77777777">
        <w:tc>
          <w:tcPr>
            <w:tcW w:w="2122" w:type="dxa"/>
          </w:tcPr>
          <w:p w14:paraId="57F1E25B"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14:paraId="57F1E25C" w14:textId="77777777" w:rsidR="00BE515D" w:rsidRDefault="00664CCC">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BE515D" w14:paraId="57F1E260" w14:textId="77777777">
        <w:tc>
          <w:tcPr>
            <w:tcW w:w="2122" w:type="dxa"/>
          </w:tcPr>
          <w:p w14:paraId="57F1E25E"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14:paraId="57F1E25F" w14:textId="77777777" w:rsidR="00BE515D" w:rsidRDefault="00664CCC">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 xml:space="preserve">upport </w:t>
            </w:r>
          </w:p>
        </w:tc>
      </w:tr>
      <w:tr w:rsidR="00BE515D" w14:paraId="57F1E263" w14:textId="77777777">
        <w:tc>
          <w:tcPr>
            <w:tcW w:w="2122" w:type="dxa"/>
          </w:tcPr>
          <w:p w14:paraId="57F1E261"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Fujitsu</w:t>
            </w:r>
          </w:p>
        </w:tc>
        <w:tc>
          <w:tcPr>
            <w:tcW w:w="7512" w:type="dxa"/>
          </w:tcPr>
          <w:p w14:paraId="57F1E262" w14:textId="77777777" w:rsidR="00BE515D" w:rsidRDefault="00664CCC">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BE515D" w14:paraId="57F1E266" w14:textId="77777777">
        <w:tc>
          <w:tcPr>
            <w:tcW w:w="2122" w:type="dxa"/>
          </w:tcPr>
          <w:p w14:paraId="57F1E264"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14:paraId="57F1E265" w14:textId="77777777" w:rsidR="00BE515D" w:rsidRDefault="00664CCC">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w:t>
            </w:r>
            <w:r>
              <w:rPr>
                <w:rFonts w:ascii="Times New Roman" w:eastAsia="宋体" w:hAnsi="Times New Roman" w:cs="Times New Roman" w:hint="eastAsia"/>
                <w:color w:val="3B3838" w:themeColor="background2" w:themeShade="40"/>
                <w:sz w:val="18"/>
                <w:szCs w:val="18"/>
              </w:rPr>
              <w:t>gre</w:t>
            </w:r>
            <w:r>
              <w:rPr>
                <w:rFonts w:ascii="Times New Roman" w:eastAsia="宋体" w:hAnsi="Times New Roman" w:cs="Times New Roman"/>
                <w:color w:val="3B3838" w:themeColor="background2" w:themeShade="40"/>
                <w:sz w:val="18"/>
                <w:szCs w:val="18"/>
              </w:rPr>
              <w:t>e with Intel.</w:t>
            </w:r>
          </w:p>
        </w:tc>
      </w:tr>
      <w:tr w:rsidR="00BE515D" w14:paraId="57F1E269" w14:textId="77777777">
        <w:tc>
          <w:tcPr>
            <w:tcW w:w="2122" w:type="dxa"/>
          </w:tcPr>
          <w:p w14:paraId="57F1E267"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57F1E268" w14:textId="77777777" w:rsidR="00BE515D" w:rsidRDefault="00664CCC">
            <w:pP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updated </w:t>
            </w:r>
            <w:r>
              <w:rPr>
                <w:rFonts w:ascii="Times New Roman" w:hAnsi="Times New Roman" w:cs="Times New Roman" w:hint="eastAsia"/>
                <w:color w:val="3B3838" w:themeColor="background2" w:themeShade="40"/>
                <w:sz w:val="18"/>
                <w:szCs w:val="18"/>
              </w:rPr>
              <w:t>proposal</w:t>
            </w:r>
          </w:p>
        </w:tc>
      </w:tr>
      <w:tr w:rsidR="00BE515D" w14:paraId="57F1E26C" w14:textId="77777777">
        <w:tc>
          <w:tcPr>
            <w:tcW w:w="2122" w:type="dxa"/>
          </w:tcPr>
          <w:p w14:paraId="57F1E26A"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57F1E26B" w14:textId="77777777" w:rsidR="00BE515D" w:rsidRDefault="00664CCC">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update#2 proposal.</w:t>
            </w:r>
          </w:p>
        </w:tc>
      </w:tr>
      <w:tr w:rsidR="00BE515D" w14:paraId="57F1E26F" w14:textId="77777777">
        <w:tc>
          <w:tcPr>
            <w:tcW w:w="2122" w:type="dxa"/>
          </w:tcPr>
          <w:p w14:paraId="57F1E26D"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vivo</w:t>
            </w:r>
          </w:p>
        </w:tc>
        <w:tc>
          <w:tcPr>
            <w:tcW w:w="7512" w:type="dxa"/>
          </w:tcPr>
          <w:p w14:paraId="57F1E26E" w14:textId="77777777" w:rsidR="00BE515D" w:rsidRDefault="00664CCC">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want to clarify that the FL update#2 means we haven’t decided yet whether the two sets of power control parameters are configured separately or linked to the spatial relation?</w:t>
            </w:r>
          </w:p>
        </w:tc>
      </w:tr>
      <w:tr w:rsidR="00BE515D" w14:paraId="57F1E272" w14:textId="77777777">
        <w:tc>
          <w:tcPr>
            <w:tcW w:w="2122" w:type="dxa"/>
          </w:tcPr>
          <w:p w14:paraId="57F1E270"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Huawei, HiSilicon</w:t>
            </w:r>
          </w:p>
        </w:tc>
        <w:tc>
          <w:tcPr>
            <w:tcW w:w="7512" w:type="dxa"/>
          </w:tcPr>
          <w:p w14:paraId="57F1E271" w14:textId="77777777" w:rsidR="00BE515D" w:rsidRDefault="00664CCC">
            <w:pP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are</w:t>
            </w:r>
            <w:r>
              <w:rPr>
                <w:rFonts w:ascii="Times New Roman" w:hAnsi="Times New Roman" w:cs="Times New Roman" w:hint="eastAsia"/>
                <w:color w:val="3B3838" w:themeColor="background2" w:themeShade="40"/>
                <w:sz w:val="18"/>
                <w:szCs w:val="18"/>
              </w:rPr>
              <w:t xml:space="preserve"> fine with the updated proposal.</w:t>
            </w:r>
          </w:p>
        </w:tc>
      </w:tr>
      <w:tr w:rsidR="00BE515D" w14:paraId="57F1E27C" w14:textId="77777777">
        <w:tc>
          <w:tcPr>
            <w:tcW w:w="2122" w:type="dxa"/>
          </w:tcPr>
          <w:p w14:paraId="57F1E273"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 #3</w:t>
            </w:r>
          </w:p>
        </w:tc>
        <w:tc>
          <w:tcPr>
            <w:tcW w:w="7512" w:type="dxa"/>
          </w:tcPr>
          <w:p w14:paraId="57F1E274" w14:textId="77777777" w:rsidR="00BE515D" w:rsidRDefault="00664CCC">
            <w:p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 xml:space="preserve">Apple &gt;&gt; having RRC term there had objections from few companies. As details are FFS, may be people have different things in mind. </w:t>
            </w:r>
          </w:p>
          <w:p w14:paraId="57F1E275"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Intel&gt;&gt;ZTE has concern with agreeing without the third sub-bullet. As chairma</w:t>
            </w:r>
            <w:r>
              <w:rPr>
                <w:rFonts w:ascii="Times New Roman" w:hAnsi="Times New Roman" w:cs="Times New Roman"/>
                <w:color w:val="3B3838" w:themeColor="background2" w:themeShade="40"/>
                <w:sz w:val="18"/>
                <w:szCs w:val="18"/>
              </w:rPr>
              <w:t xml:space="preserve">n always says, lets not waste time over a FFS bullet. </w:t>
            </w:r>
          </w:p>
          <w:p w14:paraId="57F1E276"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Vivo&gt;&gt; to answer your question. No, we have not. </w:t>
            </w:r>
          </w:p>
          <w:p w14:paraId="57F1E277"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All &gt;&gt; this can be endorsed.</w:t>
            </w:r>
          </w:p>
          <w:p w14:paraId="57F1E278" w14:textId="77777777" w:rsidR="00BE515D" w:rsidRDefault="00664CCC">
            <w:pPr>
              <w:rPr>
                <w:rFonts w:ascii="Times New Roman" w:hAnsi="Times New Roman" w:cs="Times New Roman"/>
                <w:sz w:val="18"/>
                <w:szCs w:val="18"/>
              </w:rPr>
            </w:pPr>
            <w:r>
              <w:rPr>
                <w:rFonts w:ascii="Times New Roman" w:hAnsi="Times New Roman" w:cs="Times New Roman"/>
                <w:b/>
                <w:bCs/>
                <w:sz w:val="18"/>
                <w:szCs w:val="18"/>
                <w:highlight w:val="magenta"/>
              </w:rPr>
              <w:t>Offline Agreement 2.5</w:t>
            </w:r>
            <w:r>
              <w:rPr>
                <w:rFonts w:ascii="Times New Roman" w:hAnsi="Times New Roman" w:cs="Times New Roman"/>
                <w:b/>
                <w:bCs/>
                <w:sz w:val="18"/>
                <w:szCs w:val="18"/>
              </w:rPr>
              <w:t>:</w:t>
            </w:r>
            <w:r>
              <w:rPr>
                <w:rFonts w:ascii="Times New Roman" w:hAnsi="Times New Roman" w:cs="Times New Roman"/>
                <w:sz w:val="18"/>
                <w:szCs w:val="18"/>
              </w:rPr>
              <w:t xml:space="preserve"> To support per TRP power control for multi-TRP PUCCH schemes in FR1, </w:t>
            </w:r>
          </w:p>
          <w:p w14:paraId="57F1E279" w14:textId="77777777" w:rsidR="00BE515D" w:rsidRDefault="00664CCC">
            <w:pPr>
              <w:numPr>
                <w:ilvl w:val="0"/>
                <w:numId w:val="27"/>
              </w:numPr>
              <w:contextualSpacing/>
              <w:rPr>
                <w:rFonts w:ascii="Times New Roman" w:hAnsi="Times New Roman" w:cs="Times New Roman"/>
                <w:sz w:val="18"/>
                <w:szCs w:val="18"/>
              </w:rPr>
            </w:pPr>
            <w:r>
              <w:rPr>
                <w:rFonts w:ascii="Times New Roman" w:hAnsi="Times New Roman" w:cs="Times New Roman"/>
                <w:sz w:val="18"/>
                <w:szCs w:val="18"/>
              </w:rPr>
              <w:t xml:space="preserve">Two sets of power control parameters are used, and each set has a dedicated value of p0, pathloss RS ID and a closed-loop index. </w:t>
            </w:r>
          </w:p>
          <w:p w14:paraId="57F1E27A" w14:textId="77777777" w:rsidR="00BE515D" w:rsidRDefault="00664CCC">
            <w:pPr>
              <w:pStyle w:val="afe"/>
              <w:numPr>
                <w:ilvl w:val="0"/>
                <w:numId w:val="27"/>
              </w:numPr>
              <w:rPr>
                <w:rFonts w:ascii="Times New Roman" w:eastAsia="宋体" w:hAnsi="Times New Roman" w:cs="Times New Roman"/>
                <w:sz w:val="18"/>
                <w:szCs w:val="18"/>
              </w:rPr>
            </w:pPr>
            <w:r>
              <w:rPr>
                <w:rFonts w:ascii="Times New Roman" w:hAnsi="Times New Roman" w:cs="Times New Roman"/>
                <w:sz w:val="18"/>
                <w:szCs w:val="18"/>
              </w:rPr>
              <w:t>FFS: details on how a PUCCH resource can be linked to o</w:t>
            </w:r>
            <w:r>
              <w:rPr>
                <w:rFonts w:ascii="Times New Roman" w:hAnsi="Times New Roman" w:cs="Times New Roman"/>
                <w:sz w:val="18"/>
                <w:szCs w:val="18"/>
              </w:rPr>
              <w:t>ne or both of the two sets of power control parameters.</w:t>
            </w:r>
          </w:p>
          <w:p w14:paraId="57F1E27B" w14:textId="77777777" w:rsidR="00BE515D" w:rsidRDefault="00664CCC">
            <w:pPr>
              <w:pStyle w:val="afe"/>
              <w:numPr>
                <w:ilvl w:val="0"/>
                <w:numId w:val="27"/>
              </w:num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sz w:val="18"/>
                <w:szCs w:val="18"/>
              </w:rPr>
              <w:t>FFS: whether PUCCH resource group can be linked to power control parameter sets.</w:t>
            </w:r>
          </w:p>
        </w:tc>
      </w:tr>
      <w:tr w:rsidR="00BE515D" w14:paraId="57F1E27F" w14:textId="77777777">
        <w:tc>
          <w:tcPr>
            <w:tcW w:w="2122" w:type="dxa"/>
          </w:tcPr>
          <w:p w14:paraId="57F1E27D"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hAnsi="Times New Roman" w:cs="Times New Roman"/>
                <w:color w:val="3B3838" w:themeColor="background2" w:themeShade="40"/>
                <w:sz w:val="18"/>
                <w:szCs w:val="18"/>
              </w:rPr>
              <w:t>L</w:t>
            </w:r>
            <w:r>
              <w:rPr>
                <w:rFonts w:ascii="Times New Roman" w:hAnsi="Times New Roman" w:cs="Times New Roman" w:hint="eastAsia"/>
                <w:color w:val="3B3838" w:themeColor="background2" w:themeShade="40"/>
                <w:sz w:val="18"/>
                <w:szCs w:val="18"/>
              </w:rPr>
              <w:t>enovo&amp;</w:t>
            </w:r>
            <w:r>
              <w:rPr>
                <w:rFonts w:ascii="Times New Roman" w:hAnsi="Times New Roman" w:cs="Times New Roman"/>
                <w:color w:val="3B3838" w:themeColor="background2" w:themeShade="40"/>
                <w:sz w:val="18"/>
                <w:szCs w:val="18"/>
              </w:rPr>
              <w:t>M</w:t>
            </w:r>
            <w:r>
              <w:rPr>
                <w:rFonts w:ascii="Times New Roman" w:hAnsi="Times New Roman" w:cs="Times New Roman" w:hint="eastAsia"/>
                <w:color w:val="3B3838" w:themeColor="background2" w:themeShade="40"/>
                <w:sz w:val="18"/>
                <w:szCs w:val="18"/>
              </w:rPr>
              <w:t>otM</w:t>
            </w:r>
          </w:p>
        </w:tc>
        <w:tc>
          <w:tcPr>
            <w:tcW w:w="7512" w:type="dxa"/>
          </w:tcPr>
          <w:p w14:paraId="57F1E27E" w14:textId="77777777" w:rsidR="00BE515D" w:rsidRDefault="00664CCC">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w:t>
            </w:r>
          </w:p>
        </w:tc>
      </w:tr>
    </w:tbl>
    <w:p w14:paraId="57F1E280" w14:textId="77777777" w:rsidR="00BE515D" w:rsidRDefault="00BE515D">
      <w:pPr>
        <w:rPr>
          <w:rFonts w:ascii="Times New Roman" w:hAnsi="Times New Roman" w:cs="Times New Roman"/>
          <w:sz w:val="18"/>
          <w:szCs w:val="18"/>
        </w:rPr>
      </w:pPr>
    </w:p>
    <w:p w14:paraId="57F1E281" w14:textId="77777777" w:rsidR="00BE515D" w:rsidRDefault="00664CCC">
      <w:pPr>
        <w:pStyle w:val="3"/>
        <w:ind w:left="1077" w:hanging="1077"/>
        <w:rPr>
          <w:szCs w:val="16"/>
          <w:u w:val="single"/>
        </w:rPr>
      </w:pPr>
      <w:r>
        <w:rPr>
          <w:szCs w:val="16"/>
          <w:u w:val="single"/>
        </w:rPr>
        <w:t>Proposal 2.6</w:t>
      </w:r>
    </w:p>
    <w:p w14:paraId="57F1E282" w14:textId="77777777" w:rsidR="00BE515D" w:rsidRDefault="00664CCC">
      <w:pPr>
        <w:rPr>
          <w:rFonts w:asciiTheme="majorBidi" w:hAnsiTheme="majorBidi" w:cstheme="majorBidi"/>
          <w:iCs/>
          <w:sz w:val="18"/>
          <w:szCs w:val="18"/>
        </w:rPr>
      </w:pPr>
      <w:r>
        <w:rPr>
          <w:rFonts w:ascii="Times New Roman" w:hAnsi="Times New Roman" w:cs="Times New Roman"/>
          <w:b/>
          <w:bCs/>
          <w:sz w:val="18"/>
          <w:szCs w:val="18"/>
          <w:highlight w:val="yellow"/>
        </w:rPr>
        <w:t>[Draft for offline] Proposal 2.6:</w:t>
      </w:r>
      <w:r>
        <w:rPr>
          <w:rFonts w:ascii="Times New Roman" w:hAnsi="Times New Roman" w:cs="Times New Roman"/>
          <w:sz w:val="18"/>
          <w:szCs w:val="18"/>
        </w:rPr>
        <w:t xml:space="preserve"> For inter-slot frequency hopping in Scheme 1, </w:t>
      </w:r>
      <w:r>
        <w:rPr>
          <w:rFonts w:asciiTheme="majorBidi" w:hAnsiTheme="majorBidi" w:cstheme="majorBidi"/>
          <w:iCs/>
          <w:sz w:val="18"/>
          <w:szCs w:val="18"/>
        </w:rPr>
        <w:t>further discuss the following alternatives,</w:t>
      </w:r>
    </w:p>
    <w:p w14:paraId="57F1E283" w14:textId="77777777" w:rsidR="00BE515D" w:rsidRDefault="00664CCC">
      <w:pPr>
        <w:pStyle w:val="afe"/>
        <w:numPr>
          <w:ilvl w:val="0"/>
          <w:numId w:val="28"/>
        </w:numPr>
        <w:rPr>
          <w:rFonts w:asciiTheme="majorBidi" w:hAnsiTheme="majorBidi" w:cstheme="majorBidi"/>
          <w:iCs/>
          <w:sz w:val="18"/>
          <w:szCs w:val="18"/>
        </w:rPr>
      </w:pPr>
      <w:r>
        <w:rPr>
          <w:rFonts w:ascii="Times New Roman" w:hAnsi="Times New Roman" w:cs="Times New Roman"/>
          <w:sz w:val="18"/>
          <w:szCs w:val="18"/>
        </w:rPr>
        <w:t xml:space="preserve">Alt.1: </w:t>
      </w:r>
      <w:r>
        <w:rPr>
          <w:rFonts w:asciiTheme="majorBidi" w:hAnsiTheme="majorBidi" w:cstheme="majorBidi"/>
          <w:iCs/>
          <w:sz w:val="18"/>
          <w:szCs w:val="18"/>
        </w:rPr>
        <w:t>frequency hopping is performed among the repetitions with the same beam</w:t>
      </w:r>
      <w:r>
        <w:rPr>
          <w:rFonts w:ascii="Times New Roman" w:hAnsi="Times New Roman" w:cs="Times New Roman"/>
          <w:sz w:val="18"/>
          <w:szCs w:val="18"/>
        </w:rPr>
        <w:t xml:space="preserve"> </w:t>
      </w:r>
    </w:p>
    <w:p w14:paraId="57F1E284" w14:textId="77777777" w:rsidR="00BE515D" w:rsidRDefault="00664CCC">
      <w:pPr>
        <w:pStyle w:val="afe"/>
        <w:numPr>
          <w:ilvl w:val="0"/>
          <w:numId w:val="29"/>
        </w:numPr>
        <w:rPr>
          <w:rFonts w:asciiTheme="majorBidi" w:hAnsiTheme="majorBidi" w:cstheme="majorBidi"/>
          <w:iCs/>
          <w:sz w:val="18"/>
          <w:szCs w:val="18"/>
        </w:rPr>
      </w:pPr>
      <w:r>
        <w:rPr>
          <w:rFonts w:ascii="Times New Roman" w:hAnsi="Times New Roman" w:cs="Times New Roman"/>
          <w:sz w:val="18"/>
          <w:szCs w:val="18"/>
        </w:rPr>
        <w:t xml:space="preserve">Alt.2: </w:t>
      </w:r>
      <w:r>
        <w:rPr>
          <w:rFonts w:asciiTheme="majorBidi" w:hAnsiTheme="majorBidi" w:cstheme="majorBidi"/>
          <w:iCs/>
          <w:sz w:val="18"/>
          <w:szCs w:val="18"/>
        </w:rPr>
        <w:t>frequency hopping is performed on slot level (as in Rel-15).</w:t>
      </w:r>
    </w:p>
    <w:p w14:paraId="57F1E285" w14:textId="77777777" w:rsidR="00BE515D" w:rsidRDefault="00664CCC">
      <w:pPr>
        <w:rPr>
          <w:rFonts w:asciiTheme="majorBidi" w:hAnsiTheme="majorBidi" w:cstheme="majorBidi"/>
          <w:iCs/>
          <w:sz w:val="18"/>
          <w:szCs w:val="18"/>
        </w:rPr>
      </w:pPr>
      <w:r>
        <w:rPr>
          <w:rFonts w:asciiTheme="majorBidi" w:hAnsiTheme="majorBidi" w:cstheme="majorBidi"/>
          <w:iCs/>
          <w:sz w:val="18"/>
          <w:szCs w:val="18"/>
        </w:rPr>
        <w:t xml:space="preserve">Note: Outcome of Alt.1 can also be achieved by Alt.2 when using the sequential beam mapping. </w:t>
      </w:r>
    </w:p>
    <w:p w14:paraId="57F1E286" w14:textId="77777777" w:rsidR="00BE515D" w:rsidRDefault="00BE515D">
      <w:pPr>
        <w:rPr>
          <w:rFonts w:ascii="Times New Roman" w:hAnsi="Times New Roman" w:cs="Times New Roman"/>
          <w:sz w:val="18"/>
          <w:szCs w:val="18"/>
        </w:rPr>
      </w:pPr>
    </w:p>
    <w:p w14:paraId="57F1E287"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Mention the support for Alt. 1 or 2. </w:t>
      </w:r>
    </w:p>
    <w:tbl>
      <w:tblPr>
        <w:tblStyle w:val="af7"/>
        <w:tblW w:w="9634" w:type="dxa"/>
        <w:tblLayout w:type="fixed"/>
        <w:tblLook w:val="04A0" w:firstRow="1" w:lastRow="0" w:firstColumn="1" w:lastColumn="0" w:noHBand="0" w:noVBand="1"/>
      </w:tblPr>
      <w:tblGrid>
        <w:gridCol w:w="2122"/>
        <w:gridCol w:w="7512"/>
      </w:tblGrid>
      <w:tr w:rsidR="00BE515D" w14:paraId="57F1E28A" w14:textId="77777777">
        <w:tc>
          <w:tcPr>
            <w:tcW w:w="2122" w:type="dxa"/>
            <w:shd w:val="clear" w:color="auto" w:fill="E7E6E6" w:themeFill="background2"/>
          </w:tcPr>
          <w:p w14:paraId="57F1E288" w14:textId="77777777" w:rsidR="00BE515D" w:rsidRDefault="00664CCC">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57F1E289" w14:textId="77777777" w:rsidR="00BE515D" w:rsidRDefault="00664CCC">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BE515D" w14:paraId="57F1E28D" w14:textId="77777777">
        <w:tc>
          <w:tcPr>
            <w:tcW w:w="2122" w:type="dxa"/>
          </w:tcPr>
          <w:p w14:paraId="57F1E28B"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57F1E28C"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think this issue can be discussed a</w:t>
            </w:r>
            <w:r>
              <w:rPr>
                <w:rFonts w:ascii="Times New Roman" w:eastAsia="宋体" w:hAnsi="Times New Roman" w:cs="Times New Roman"/>
                <w:color w:val="3B3838" w:themeColor="background2" w:themeShade="40"/>
                <w:sz w:val="18"/>
                <w:szCs w:val="18"/>
              </w:rPr>
              <w:t>fter we have agreed on the beam mapping pattern.</w:t>
            </w:r>
          </w:p>
        </w:tc>
      </w:tr>
      <w:tr w:rsidR="00BE515D" w14:paraId="57F1E290" w14:textId="77777777">
        <w:tc>
          <w:tcPr>
            <w:tcW w:w="2122" w:type="dxa"/>
          </w:tcPr>
          <w:p w14:paraId="57F1E28E"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MediaTek</w:t>
            </w:r>
          </w:p>
        </w:tc>
        <w:tc>
          <w:tcPr>
            <w:tcW w:w="7512" w:type="dxa"/>
          </w:tcPr>
          <w:p w14:paraId="57F1E28F"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 1. Alt. 2 cannot exploit all diversity gains when using cyclic beam mapping unless the hopping pattern is modified.</w:t>
            </w:r>
          </w:p>
        </w:tc>
      </w:tr>
      <w:tr w:rsidR="00BE515D" w14:paraId="57F1E293" w14:textId="77777777">
        <w:tc>
          <w:tcPr>
            <w:tcW w:w="2122" w:type="dxa"/>
          </w:tcPr>
          <w:p w14:paraId="57F1E291"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InterDigital</w:t>
            </w:r>
          </w:p>
        </w:tc>
        <w:tc>
          <w:tcPr>
            <w:tcW w:w="7512" w:type="dxa"/>
          </w:tcPr>
          <w:p w14:paraId="57F1E292"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Agree with NTT. </w:t>
            </w:r>
          </w:p>
        </w:tc>
      </w:tr>
      <w:tr w:rsidR="00BE515D" w14:paraId="57F1E296" w14:textId="77777777">
        <w:tc>
          <w:tcPr>
            <w:tcW w:w="2122" w:type="dxa"/>
          </w:tcPr>
          <w:p w14:paraId="57F1E294"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57F1E295"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Agree with NTT </w:t>
            </w:r>
            <w:r>
              <w:rPr>
                <w:rFonts w:ascii="Times New Roman" w:eastAsia="宋体" w:hAnsi="Times New Roman" w:cs="Times New Roman"/>
                <w:color w:val="3B3838" w:themeColor="background2" w:themeShade="40"/>
                <w:sz w:val="18"/>
                <w:szCs w:val="18"/>
              </w:rPr>
              <w:t>Docomo.</w:t>
            </w:r>
          </w:p>
        </w:tc>
      </w:tr>
      <w:tr w:rsidR="00BE515D" w14:paraId="57F1E299" w14:textId="77777777">
        <w:tc>
          <w:tcPr>
            <w:tcW w:w="2122" w:type="dxa"/>
          </w:tcPr>
          <w:p w14:paraId="57F1E297"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57F1E298"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Alt1. For cyclic mapping, Alt2 results in all repetitions of the same beam to be transmitted in the same frequency hop, which is not acceptable. The proposal can be conditioned on cyclic mapping. Also, the benefit of Alt1+cyclic mapping</w:t>
            </w:r>
            <w:r>
              <w:rPr>
                <w:rFonts w:ascii="Times New Roman" w:eastAsia="宋体" w:hAnsi="Times New Roman" w:cs="Times New Roman"/>
                <w:color w:val="3B3838" w:themeColor="background2" w:themeShade="40"/>
                <w:sz w:val="18"/>
                <w:szCs w:val="18"/>
              </w:rPr>
              <w:t xml:space="preserve"> versus Alt1/2+ sequential mapping is that beam diversity is realized earlier (as it is more important especially in FR2) and the same time both beam diversity and frequency diversity are eventually realized.</w:t>
            </w:r>
          </w:p>
        </w:tc>
      </w:tr>
      <w:tr w:rsidR="00BE515D" w14:paraId="57F1E29C" w14:textId="77777777">
        <w:tc>
          <w:tcPr>
            <w:tcW w:w="2122" w:type="dxa"/>
          </w:tcPr>
          <w:p w14:paraId="57F1E29A" w14:textId="77777777" w:rsidR="00BE515D" w:rsidRDefault="00664CCC">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57F1E29B"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For inter-slot repetition, the Rel-15</w:t>
            </w:r>
            <w:r>
              <w:rPr>
                <w:rFonts w:ascii="Times New Roman" w:eastAsia="Malgun Gothic" w:hAnsi="Times New Roman" w:cs="Times New Roman"/>
                <w:color w:val="3B3838" w:themeColor="background2" w:themeShade="40"/>
                <w:sz w:val="18"/>
                <w:szCs w:val="18"/>
              </w:rPr>
              <w:t xml:space="preserve"> intra-/inter-slot FH should be enough and it may be left to the gNB on how to configure it, i.e., with either intra-slot FH on/inter-slot FH off, or the other way around, although intra-slot FH is preferred.</w:t>
            </w:r>
          </w:p>
        </w:tc>
      </w:tr>
      <w:tr w:rsidR="00BE515D" w14:paraId="57F1E29F" w14:textId="77777777">
        <w:tc>
          <w:tcPr>
            <w:tcW w:w="2122" w:type="dxa"/>
          </w:tcPr>
          <w:p w14:paraId="57F1E29D" w14:textId="77777777" w:rsidR="00BE515D" w:rsidRDefault="00664CCC">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Xiaomi</w:t>
            </w:r>
          </w:p>
        </w:tc>
        <w:tc>
          <w:tcPr>
            <w:tcW w:w="7512" w:type="dxa"/>
          </w:tcPr>
          <w:p w14:paraId="57F1E29E"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Agree with NTT Docomo.</w:t>
            </w:r>
          </w:p>
        </w:tc>
      </w:tr>
      <w:tr w:rsidR="00BE515D" w14:paraId="57F1E2A2" w14:textId="77777777">
        <w:tc>
          <w:tcPr>
            <w:tcW w:w="2122" w:type="dxa"/>
          </w:tcPr>
          <w:p w14:paraId="57F1E2A0" w14:textId="77777777" w:rsidR="00BE515D" w:rsidRDefault="00664CCC">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H</w:t>
            </w:r>
            <w:r>
              <w:rPr>
                <w:rFonts w:ascii="Times New Roman" w:hAnsi="Times New Roman" w:cs="Times New Roman"/>
                <w:color w:val="3B3838" w:themeColor="background2" w:themeShade="40"/>
                <w:sz w:val="18"/>
                <w:szCs w:val="18"/>
              </w:rPr>
              <w:t>uawei, HiSilic</w:t>
            </w:r>
            <w:r>
              <w:rPr>
                <w:rFonts w:ascii="Times New Roman" w:hAnsi="Times New Roman" w:cs="Times New Roman"/>
                <w:color w:val="3B3838" w:themeColor="background2" w:themeShade="40"/>
                <w:sz w:val="18"/>
                <w:szCs w:val="18"/>
              </w:rPr>
              <w:t>on</w:t>
            </w:r>
          </w:p>
        </w:tc>
        <w:tc>
          <w:tcPr>
            <w:tcW w:w="7512" w:type="dxa"/>
          </w:tcPr>
          <w:p w14:paraId="57F1E2A1"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A</w:t>
            </w:r>
            <w:r>
              <w:rPr>
                <w:rFonts w:ascii="Times New Roman" w:hAnsi="Times New Roman" w:cs="Times New Roman"/>
                <w:color w:val="3B3838" w:themeColor="background2" w:themeShade="40"/>
                <w:sz w:val="18"/>
                <w:szCs w:val="18"/>
              </w:rPr>
              <w:t>gree with Docomo to discuss this after decision on beam mapping patterns.</w:t>
            </w:r>
          </w:p>
        </w:tc>
      </w:tr>
      <w:tr w:rsidR="00BE515D" w14:paraId="57F1E2A5" w14:textId="77777777">
        <w:tc>
          <w:tcPr>
            <w:tcW w:w="2122" w:type="dxa"/>
          </w:tcPr>
          <w:p w14:paraId="57F1E2A3" w14:textId="77777777" w:rsidR="00BE515D" w:rsidRDefault="00664CCC">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14:paraId="57F1E2A4"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Agree with others that we can re-visit after beam mapping pattern discussion.</w:t>
            </w:r>
          </w:p>
        </w:tc>
      </w:tr>
      <w:tr w:rsidR="00BE515D" w14:paraId="57F1E2A8" w14:textId="77777777">
        <w:tc>
          <w:tcPr>
            <w:tcW w:w="2122" w:type="dxa"/>
          </w:tcPr>
          <w:p w14:paraId="57F1E2A6" w14:textId="77777777" w:rsidR="00BE515D" w:rsidRDefault="00664CCC">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color w:val="3B3838" w:themeColor="background2" w:themeShade="40"/>
                <w:sz w:val="18"/>
                <w:szCs w:val="18"/>
              </w:rPr>
              <w:t>LG</w:t>
            </w:r>
          </w:p>
        </w:tc>
        <w:tc>
          <w:tcPr>
            <w:tcW w:w="7512" w:type="dxa"/>
          </w:tcPr>
          <w:p w14:paraId="57F1E2A7"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Alt1. In addition, beam mapping pattern when TO is dropped due to invalid UL </w:t>
            </w:r>
            <w:r>
              <w:rPr>
                <w:rFonts w:ascii="Times New Roman" w:eastAsia="宋体" w:hAnsi="Times New Roman" w:cs="Times New Roman"/>
                <w:color w:val="3B3838" w:themeColor="background2" w:themeShade="40"/>
                <w:sz w:val="18"/>
                <w:szCs w:val="18"/>
              </w:rPr>
              <w:t>symbol should be discussed in order to avoid uneven beam dropping.</w:t>
            </w:r>
          </w:p>
        </w:tc>
      </w:tr>
      <w:tr w:rsidR="00BE515D" w14:paraId="57F1E2AB" w14:textId="77777777">
        <w:tc>
          <w:tcPr>
            <w:tcW w:w="2122" w:type="dxa"/>
          </w:tcPr>
          <w:p w14:paraId="57F1E2A9"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enovo&amp;MotMB</w:t>
            </w:r>
          </w:p>
        </w:tc>
        <w:tc>
          <w:tcPr>
            <w:tcW w:w="7512" w:type="dxa"/>
          </w:tcPr>
          <w:p w14:paraId="57F1E2AA"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Alt 1.</w:t>
            </w:r>
          </w:p>
        </w:tc>
      </w:tr>
      <w:tr w:rsidR="00BE515D" w14:paraId="57F1E2AE" w14:textId="77777777">
        <w:tc>
          <w:tcPr>
            <w:tcW w:w="2122" w:type="dxa"/>
          </w:tcPr>
          <w:p w14:paraId="57F1E2AC"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57F1E2AD"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w:t>
            </w:r>
            <w:r>
              <w:rPr>
                <w:rFonts w:ascii="Times New Roman" w:hAnsi="Times New Roman" w:cs="Times New Roman" w:hint="eastAsia"/>
                <w:color w:val="3B3838" w:themeColor="background2" w:themeShade="40"/>
                <w:sz w:val="18"/>
                <w:szCs w:val="18"/>
              </w:rPr>
              <w:t xml:space="preserve"> Alt. </w:t>
            </w:r>
            <w:r>
              <w:rPr>
                <w:rFonts w:ascii="Times New Roman" w:hAnsi="Times New Roman" w:cs="Times New Roman"/>
                <w:color w:val="3B3838" w:themeColor="background2" w:themeShade="40"/>
                <w:sz w:val="18"/>
                <w:szCs w:val="18"/>
              </w:rPr>
              <w:t>1. To obtain diversity gain in frequency domain, frequency hopping can be conducted per beam.</w:t>
            </w:r>
          </w:p>
        </w:tc>
      </w:tr>
      <w:tr w:rsidR="00BE515D" w14:paraId="57F1E2B1" w14:textId="77777777">
        <w:tc>
          <w:tcPr>
            <w:tcW w:w="2122" w:type="dxa"/>
          </w:tcPr>
          <w:p w14:paraId="57F1E2AF"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57F1E2B0"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Share the same view with DOCOMO.</w:t>
            </w:r>
          </w:p>
        </w:tc>
      </w:tr>
      <w:tr w:rsidR="00BE515D" w14:paraId="57F1E2B4" w14:textId="77777777">
        <w:tc>
          <w:tcPr>
            <w:tcW w:w="2122" w:type="dxa"/>
          </w:tcPr>
          <w:p w14:paraId="57F1E2B2" w14:textId="77777777" w:rsidR="00BE515D" w:rsidRDefault="00664CCC">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14:paraId="57F1E2B3"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think at least we should agree on the principle of “frequency hopping among the repetitions with the same beam” first. Then how to configure to achieve this can be FFS. Ericsson’s solution seems a good starting point.</w:t>
            </w:r>
          </w:p>
        </w:tc>
      </w:tr>
      <w:tr w:rsidR="00BE515D" w14:paraId="57F1E2B7" w14:textId="77777777">
        <w:tc>
          <w:tcPr>
            <w:tcW w:w="2122" w:type="dxa"/>
          </w:tcPr>
          <w:p w14:paraId="57F1E2B5"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14:paraId="57F1E2B6"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Alt1, or we shou</w:t>
            </w:r>
            <w:r>
              <w:rPr>
                <w:rFonts w:ascii="Times New Roman" w:hAnsi="Times New Roman" w:cs="Times New Roman"/>
                <w:color w:val="3B3838" w:themeColor="background2" w:themeShade="40"/>
                <w:sz w:val="18"/>
                <w:szCs w:val="18"/>
              </w:rPr>
              <w:t>ld revert the working assumption by removing cycling mapping if Alt2 is selected.</w:t>
            </w:r>
          </w:p>
        </w:tc>
      </w:tr>
      <w:tr w:rsidR="00BE515D" w14:paraId="57F1E2BA" w14:textId="77777777">
        <w:tc>
          <w:tcPr>
            <w:tcW w:w="2122" w:type="dxa"/>
          </w:tcPr>
          <w:p w14:paraId="57F1E2B8"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w:t>
            </w:r>
            <w:r>
              <w:rPr>
                <w:rFonts w:ascii="Times New Roman" w:hAnsi="Times New Roman" w:cs="Times New Roman"/>
                <w:color w:val="3B3838" w:themeColor="background2" w:themeShade="40"/>
                <w:sz w:val="18"/>
                <w:szCs w:val="18"/>
              </w:rPr>
              <w:t>ujitsu</w:t>
            </w:r>
          </w:p>
        </w:tc>
        <w:tc>
          <w:tcPr>
            <w:tcW w:w="7512" w:type="dxa"/>
          </w:tcPr>
          <w:p w14:paraId="57F1E2B9"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Agree with NTT Docomo.</w:t>
            </w:r>
          </w:p>
        </w:tc>
      </w:tr>
      <w:tr w:rsidR="00BE515D" w14:paraId="57F1E2BD" w14:textId="77777777">
        <w:tc>
          <w:tcPr>
            <w:tcW w:w="2122" w:type="dxa"/>
          </w:tcPr>
          <w:p w14:paraId="57F1E2BB"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w:t>
            </w:r>
            <w:r>
              <w:rPr>
                <w:rFonts w:ascii="Times New Roman" w:hAnsi="Times New Roman" w:cs="Times New Roman"/>
                <w:color w:val="3B3838" w:themeColor="background2" w:themeShade="40"/>
                <w:sz w:val="18"/>
                <w:szCs w:val="18"/>
              </w:rPr>
              <w:t>EC</w:t>
            </w:r>
          </w:p>
        </w:tc>
        <w:tc>
          <w:tcPr>
            <w:tcW w:w="7512" w:type="dxa"/>
          </w:tcPr>
          <w:p w14:paraId="57F1E2BC"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A</w:t>
            </w:r>
            <w:r>
              <w:rPr>
                <w:rFonts w:ascii="Times New Roman" w:hAnsi="Times New Roman" w:cs="Times New Roman"/>
                <w:color w:val="3B3838" w:themeColor="background2" w:themeShade="40"/>
                <w:sz w:val="18"/>
                <w:szCs w:val="18"/>
              </w:rPr>
              <w:t>gree with NTT Do</w:t>
            </w:r>
            <w:r>
              <w:rPr>
                <w:rFonts w:ascii="Times New Roman" w:hAnsi="Times New Roman" w:cs="Times New Roman" w:hint="eastAsia"/>
                <w:color w:val="3B3838" w:themeColor="background2" w:themeShade="40"/>
                <w:sz w:val="18"/>
                <w:szCs w:val="18"/>
              </w:rPr>
              <w:t>como</w:t>
            </w:r>
            <w:r>
              <w:rPr>
                <w:rFonts w:ascii="Times New Roman" w:hAnsi="Times New Roman" w:cs="Times New Roman"/>
                <w:color w:val="3B3838" w:themeColor="background2" w:themeShade="40"/>
                <w:sz w:val="18"/>
                <w:szCs w:val="18"/>
              </w:rPr>
              <w:t>.</w:t>
            </w:r>
          </w:p>
        </w:tc>
      </w:tr>
      <w:tr w:rsidR="00BE515D" w14:paraId="57F1E2C0" w14:textId="77777777">
        <w:tc>
          <w:tcPr>
            <w:tcW w:w="2122" w:type="dxa"/>
          </w:tcPr>
          <w:p w14:paraId="57F1E2BE"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57F1E2BF"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Share the same view with DOCOMO.</w:t>
            </w:r>
          </w:p>
        </w:tc>
      </w:tr>
      <w:tr w:rsidR="00BE515D" w14:paraId="57F1E2C3" w14:textId="77777777">
        <w:tc>
          <w:tcPr>
            <w:tcW w:w="2122" w:type="dxa"/>
          </w:tcPr>
          <w:p w14:paraId="57F1E2C1"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57F1E2C2" w14:textId="77777777" w:rsidR="00BE515D" w:rsidRDefault="00664CCC">
            <w:pPr>
              <w:rPr>
                <w:rFonts w:ascii="Times New Roman" w:hAnsi="Times New Roman" w:cs="Times New Roman"/>
                <w:sz w:val="18"/>
                <w:szCs w:val="18"/>
              </w:rPr>
            </w:pPr>
            <w:r>
              <w:rPr>
                <w:rFonts w:ascii="Times New Roman" w:hAnsi="Times New Roman" w:cs="Times New Roman"/>
                <w:sz w:val="18"/>
                <w:szCs w:val="18"/>
              </w:rPr>
              <w:t xml:space="preserve">Majority supports the direction Alt.1. But several others </w:t>
            </w:r>
            <w:r>
              <w:rPr>
                <w:rFonts w:ascii="Times New Roman" w:hAnsi="Times New Roman" w:cs="Times New Roman"/>
                <w:sz w:val="18"/>
                <w:szCs w:val="18"/>
              </w:rPr>
              <w:t>suggest waiting for confirming the working assumption. In FL view, this is not a critical thing anyways as something can be handled as E/// highlighted.</w:t>
            </w:r>
          </w:p>
        </w:tc>
      </w:tr>
      <w:tr w:rsidR="00BE515D" w14:paraId="57F1E2C6" w14:textId="77777777">
        <w:tc>
          <w:tcPr>
            <w:tcW w:w="2122" w:type="dxa"/>
          </w:tcPr>
          <w:p w14:paraId="57F1E2C4" w14:textId="77777777" w:rsidR="00BE515D" w:rsidRDefault="00664CCC">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宋体" w:hAnsi="Times New Roman" w:cs="Times New Roman"/>
                <w:color w:val="000000" w:themeColor="text1"/>
                <w:sz w:val="18"/>
                <w:szCs w:val="18"/>
              </w:rPr>
              <w:t>Nokia/NSB</w:t>
            </w:r>
          </w:p>
        </w:tc>
        <w:tc>
          <w:tcPr>
            <w:tcW w:w="7512" w:type="dxa"/>
          </w:tcPr>
          <w:p w14:paraId="57F1E2C5" w14:textId="77777777" w:rsidR="00BE515D" w:rsidRDefault="00664CCC">
            <w:pPr>
              <w:rPr>
                <w:rFonts w:ascii="Times New Roman" w:hAnsi="Times New Roman" w:cs="Times New Roman"/>
                <w:sz w:val="18"/>
                <w:szCs w:val="18"/>
              </w:rPr>
            </w:pPr>
            <w:r>
              <w:rPr>
                <w:rFonts w:ascii="Times New Roman" w:eastAsia="宋体" w:hAnsi="Times New Roman" w:cs="Times New Roman"/>
                <w:color w:val="000000" w:themeColor="text1"/>
                <w:sz w:val="18"/>
                <w:szCs w:val="18"/>
              </w:rPr>
              <w:t xml:space="preserve">We are OK with NTT DOCOMO’s suggestion  </w:t>
            </w:r>
          </w:p>
        </w:tc>
      </w:tr>
    </w:tbl>
    <w:p w14:paraId="57F1E2C7" w14:textId="77777777" w:rsidR="00BE515D" w:rsidRDefault="00BE515D">
      <w:pPr>
        <w:rPr>
          <w:rFonts w:ascii="Times New Roman" w:hAnsi="Times New Roman" w:cs="Times New Roman"/>
          <w:sz w:val="18"/>
          <w:szCs w:val="18"/>
        </w:rPr>
      </w:pPr>
    </w:p>
    <w:p w14:paraId="57F1E2C8" w14:textId="77777777" w:rsidR="00BE515D" w:rsidRDefault="00664CCC">
      <w:pPr>
        <w:pStyle w:val="3"/>
        <w:ind w:left="1077" w:hanging="1077"/>
        <w:rPr>
          <w:szCs w:val="16"/>
          <w:u w:val="single"/>
        </w:rPr>
      </w:pPr>
      <w:r>
        <w:rPr>
          <w:szCs w:val="16"/>
          <w:u w:val="single"/>
        </w:rPr>
        <w:t>Proposal 2.7</w:t>
      </w:r>
    </w:p>
    <w:p w14:paraId="57F1E2C9" w14:textId="77777777" w:rsidR="00BE515D" w:rsidRDefault="00664CCC">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 xml:space="preserve">[Draft for offline] Proposal </w:t>
      </w:r>
      <w:r>
        <w:rPr>
          <w:rFonts w:ascii="Times New Roman" w:hAnsi="Times New Roman" w:cs="Times New Roman"/>
          <w:b/>
          <w:bCs/>
          <w:sz w:val="18"/>
          <w:szCs w:val="18"/>
          <w:highlight w:val="yellow"/>
        </w:rPr>
        <w:t>2.7:</w:t>
      </w:r>
      <w:r>
        <w:rPr>
          <w:rFonts w:ascii="Times New Roman" w:hAnsi="Times New Roman" w:cs="Times New Roman"/>
          <w:sz w:val="18"/>
          <w:szCs w:val="18"/>
        </w:rPr>
        <w:t xml:space="preserve"> For beam mapping /power control parameter set mapping for PUCCH repetitions, </w:t>
      </w:r>
    </w:p>
    <w:p w14:paraId="57F1E2CA" w14:textId="77777777" w:rsidR="00BE515D" w:rsidRDefault="00664CCC">
      <w:pPr>
        <w:pStyle w:val="afe"/>
        <w:numPr>
          <w:ilvl w:val="0"/>
          <w:numId w:val="30"/>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w:t>
      </w:r>
      <w:r>
        <w:rPr>
          <w:rFonts w:ascii="Times New Roman" w:eastAsia="Batang" w:hAnsi="Times New Roman" w:cs="Times New Roman"/>
          <w:sz w:val="18"/>
          <w:szCs w:val="18"/>
        </w:rPr>
        <w:t>patial relation info’s over PUCCH repetitions).</w:t>
      </w:r>
    </w:p>
    <w:p w14:paraId="57F1E2CB" w14:textId="77777777" w:rsidR="00BE515D" w:rsidRDefault="00664CCC">
      <w:pPr>
        <w:pStyle w:val="afe"/>
        <w:numPr>
          <w:ilvl w:val="0"/>
          <w:numId w:val="30"/>
        </w:numPr>
        <w:shd w:val="clear" w:color="auto" w:fill="FFFFFF"/>
        <w:rPr>
          <w:rFonts w:ascii="Times New Roman" w:eastAsia="Batang" w:hAnsi="Times New Roman" w:cs="Times New Roman"/>
          <w:sz w:val="18"/>
          <w:szCs w:val="18"/>
        </w:rPr>
      </w:pPr>
      <w:r>
        <w:rPr>
          <w:rFonts w:ascii="Times New Roman" w:eastAsia="Batang" w:hAnsi="Times New Roman" w:cs="Times New Roman"/>
          <w:sz w:val="18"/>
          <w:szCs w:val="18"/>
        </w:rPr>
        <w:t xml:space="preserve">For M-TRP PUCCH Scheme 3, reuse the same methods as Scheme 1 (by replacing slots with sub-slots) for beam mapping or power control resource set mapping to sub-slots. </w:t>
      </w:r>
    </w:p>
    <w:p w14:paraId="57F1E2CC" w14:textId="77777777" w:rsidR="00BE515D" w:rsidRDefault="00664CCC">
      <w:pPr>
        <w:shd w:val="clear" w:color="auto" w:fill="FFFFFF"/>
        <w:rPr>
          <w:rFonts w:ascii="Times New Roman" w:eastAsia="Batang" w:hAnsi="Times New Roman" w:cs="Times New Roman"/>
          <w:sz w:val="18"/>
          <w:szCs w:val="18"/>
        </w:rPr>
      </w:pPr>
      <w:r>
        <w:rPr>
          <w:rFonts w:ascii="Times New Roman" w:eastAsia="Batang" w:hAnsi="Times New Roman" w:cs="Times New Roman"/>
          <w:sz w:val="18"/>
          <w:szCs w:val="18"/>
        </w:rPr>
        <w:t xml:space="preserve"> </w:t>
      </w:r>
    </w:p>
    <w:p w14:paraId="57F1E2CD"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w:t>
      </w:r>
    </w:p>
    <w:tbl>
      <w:tblPr>
        <w:tblStyle w:val="af7"/>
        <w:tblW w:w="9634" w:type="dxa"/>
        <w:tblLayout w:type="fixed"/>
        <w:tblLook w:val="04A0" w:firstRow="1" w:lastRow="0" w:firstColumn="1" w:lastColumn="0" w:noHBand="0" w:noVBand="1"/>
      </w:tblPr>
      <w:tblGrid>
        <w:gridCol w:w="2122"/>
        <w:gridCol w:w="7512"/>
      </w:tblGrid>
      <w:tr w:rsidR="00BE515D" w14:paraId="57F1E2D0" w14:textId="77777777">
        <w:tc>
          <w:tcPr>
            <w:tcW w:w="2122" w:type="dxa"/>
            <w:shd w:val="clear" w:color="auto" w:fill="E7E6E6" w:themeFill="background2"/>
          </w:tcPr>
          <w:p w14:paraId="57F1E2CE" w14:textId="77777777" w:rsidR="00BE515D" w:rsidRDefault="00664CCC">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57F1E2CF" w14:textId="77777777" w:rsidR="00BE515D" w:rsidRDefault="00664CCC">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BE515D" w14:paraId="57F1E2D4" w14:textId="77777777">
        <w:tc>
          <w:tcPr>
            <w:tcW w:w="2122" w:type="dxa"/>
          </w:tcPr>
          <w:p w14:paraId="57F1E2D1"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57F1E2D2"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this proposal in general.</w:t>
            </w:r>
          </w:p>
          <w:p w14:paraId="57F1E2D3"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But we think the discussion for FR1 may depend on the progress of proposal 2.5 and can be discussed later. Or we add in the first bullet “if two sets of power control parameters configured via RRC is supported”.</w:t>
            </w:r>
          </w:p>
        </w:tc>
      </w:tr>
      <w:tr w:rsidR="00BE515D" w14:paraId="57F1E2D7" w14:textId="77777777">
        <w:tc>
          <w:tcPr>
            <w:tcW w:w="2122" w:type="dxa"/>
          </w:tcPr>
          <w:p w14:paraId="57F1E2D5"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w:t>
            </w:r>
            <w:r>
              <w:rPr>
                <w:rFonts w:ascii="Times New Roman" w:eastAsia="宋体" w:hAnsi="Times New Roman" w:cs="Times New Roman"/>
                <w:color w:val="3B3838" w:themeColor="background2" w:themeShade="40"/>
                <w:sz w:val="18"/>
                <w:szCs w:val="18"/>
              </w:rPr>
              <w:t>ek</w:t>
            </w:r>
          </w:p>
        </w:tc>
        <w:tc>
          <w:tcPr>
            <w:tcW w:w="7512" w:type="dxa"/>
          </w:tcPr>
          <w:p w14:paraId="57F1E2D6"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BE515D" w14:paraId="57F1E2DA" w14:textId="77777777">
        <w:tc>
          <w:tcPr>
            <w:tcW w:w="2122" w:type="dxa"/>
          </w:tcPr>
          <w:p w14:paraId="57F1E2D8"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InterDigital</w:t>
            </w:r>
          </w:p>
        </w:tc>
        <w:tc>
          <w:tcPr>
            <w:tcW w:w="7512" w:type="dxa"/>
          </w:tcPr>
          <w:p w14:paraId="57F1E2D9"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FL’s proposal</w:t>
            </w:r>
            <w:r>
              <w:rPr>
                <w:rFonts w:ascii="Times New Roman" w:eastAsia="宋体" w:hAnsi="Times New Roman" w:cs="Times New Roman" w:hint="eastAsia"/>
                <w:color w:val="3B3838" w:themeColor="background2" w:themeShade="40"/>
                <w:sz w:val="18"/>
                <w:szCs w:val="18"/>
              </w:rPr>
              <w:t>.</w:t>
            </w:r>
          </w:p>
        </w:tc>
      </w:tr>
      <w:tr w:rsidR="00BE515D" w14:paraId="57F1E2DD" w14:textId="77777777">
        <w:tc>
          <w:tcPr>
            <w:tcW w:w="2122" w:type="dxa"/>
          </w:tcPr>
          <w:p w14:paraId="57F1E2DB"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57F1E2DC"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BE515D" w14:paraId="57F1E2E0" w14:textId="77777777">
        <w:tc>
          <w:tcPr>
            <w:tcW w:w="2122" w:type="dxa"/>
          </w:tcPr>
          <w:p w14:paraId="57F1E2DE"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57F1E2DF"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first bullet. The second bullet depends on the outcome of Proposal 2.3.</w:t>
            </w:r>
          </w:p>
        </w:tc>
      </w:tr>
      <w:tr w:rsidR="00BE515D" w14:paraId="57F1E2E3" w14:textId="77777777">
        <w:tc>
          <w:tcPr>
            <w:tcW w:w="2122" w:type="dxa"/>
          </w:tcPr>
          <w:p w14:paraId="57F1E2E1" w14:textId="77777777" w:rsidR="00BE515D" w:rsidRDefault="00664CCC">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57F1E2E2"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Similar comment as NTT DoCoMo.  The first sub-bullet on FR1 depends on Proposal 2.5.  </w:t>
            </w:r>
            <w:r>
              <w:rPr>
                <w:rFonts w:ascii="Times New Roman" w:eastAsia="Malgun Gothic" w:hAnsi="Times New Roman" w:cs="Times New Roman"/>
                <w:color w:val="3B3838" w:themeColor="background2" w:themeShade="40"/>
                <w:sz w:val="18"/>
                <w:szCs w:val="18"/>
              </w:rPr>
              <w:t>We can discuss the first sub-bullet after discussing Proposal 2.5.</w:t>
            </w:r>
          </w:p>
        </w:tc>
      </w:tr>
      <w:tr w:rsidR="00BE515D" w14:paraId="57F1E2E6" w14:textId="77777777">
        <w:tc>
          <w:tcPr>
            <w:tcW w:w="2122" w:type="dxa"/>
          </w:tcPr>
          <w:p w14:paraId="57F1E2E4" w14:textId="77777777" w:rsidR="00BE515D" w:rsidRDefault="00664CCC">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X</w:t>
            </w:r>
            <w:r>
              <w:rPr>
                <w:rFonts w:ascii="Times New Roman" w:hAnsi="Times New Roman" w:cs="Times New Roman"/>
                <w:color w:val="3B3838" w:themeColor="background2" w:themeShade="40"/>
                <w:sz w:val="18"/>
                <w:szCs w:val="18"/>
              </w:rPr>
              <w:t>iaomi</w:t>
            </w:r>
          </w:p>
        </w:tc>
        <w:tc>
          <w:tcPr>
            <w:tcW w:w="7512" w:type="dxa"/>
          </w:tcPr>
          <w:p w14:paraId="57F1E2E5"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w:t>
            </w:r>
          </w:p>
        </w:tc>
      </w:tr>
      <w:tr w:rsidR="00BE515D" w14:paraId="57F1E2EC" w14:textId="77777777">
        <w:tc>
          <w:tcPr>
            <w:tcW w:w="2122" w:type="dxa"/>
          </w:tcPr>
          <w:p w14:paraId="57F1E2E7" w14:textId="77777777" w:rsidR="00BE515D" w:rsidRDefault="00664CCC">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H</w:t>
            </w:r>
            <w:r>
              <w:rPr>
                <w:rFonts w:ascii="Times New Roman" w:hAnsi="Times New Roman" w:cs="Times New Roman"/>
                <w:color w:val="3B3838" w:themeColor="background2" w:themeShade="40"/>
                <w:sz w:val="18"/>
                <w:szCs w:val="18"/>
              </w:rPr>
              <w:t>uawei, HiSilicon</w:t>
            </w:r>
          </w:p>
        </w:tc>
        <w:tc>
          <w:tcPr>
            <w:tcW w:w="7512" w:type="dxa"/>
          </w:tcPr>
          <w:p w14:paraId="57F1E2E8"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are fine with the first bullet, however we need to first decide on proposal 2.3 before discuss the second bullet. Therefore, we propose </w:t>
            </w:r>
            <w:r>
              <w:rPr>
                <w:rFonts w:ascii="Times New Roman" w:hAnsi="Times New Roman" w:cs="Times New Roman"/>
                <w:color w:val="3B3838" w:themeColor="background2" w:themeShade="40"/>
                <w:sz w:val="18"/>
                <w:szCs w:val="18"/>
              </w:rPr>
              <w:t>to modify as below:</w:t>
            </w:r>
          </w:p>
          <w:p w14:paraId="57F1E2E9" w14:textId="77777777" w:rsidR="00BE515D" w:rsidRDefault="00664CCC">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w:t>
            </w:r>
            <w:r>
              <w:rPr>
                <w:rFonts w:ascii="Times New Roman" w:hAnsi="Times New Roman" w:cs="Times New Roman"/>
                <w:sz w:val="18"/>
                <w:szCs w:val="18"/>
              </w:rPr>
              <w:lastRenderedPageBreak/>
              <w:t xml:space="preserve">PUCCH repetitions, </w:t>
            </w:r>
          </w:p>
          <w:p w14:paraId="57F1E2EA" w14:textId="77777777" w:rsidR="00BE515D" w:rsidRDefault="00664CCC">
            <w:pPr>
              <w:pStyle w:val="afe"/>
              <w:numPr>
                <w:ilvl w:val="0"/>
                <w:numId w:val="30"/>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 xml:space="preserve">For M-TRP PUCCH Scheme 1 in FR1, it is possible to configure either cyclic mapping or sequential mapping of power </w:t>
            </w:r>
            <w:r>
              <w:rPr>
                <w:rFonts w:ascii="Times New Roman" w:eastAsia="Batang" w:hAnsi="Times New Roman" w:cs="Times New Roman"/>
                <w:sz w:val="18"/>
                <w:szCs w:val="18"/>
              </w:rPr>
              <w:t>control parameter sets over PUCCH repetitions (similar to spatial relation info’s over PUCCH repetitions).</w:t>
            </w:r>
          </w:p>
          <w:p w14:paraId="57F1E2EB" w14:textId="77777777" w:rsidR="00BE515D" w:rsidRDefault="00664CCC">
            <w:pPr>
              <w:pStyle w:val="afe"/>
              <w:numPr>
                <w:ilvl w:val="0"/>
                <w:numId w:val="30"/>
              </w:numPr>
              <w:shd w:val="clear" w:color="auto" w:fill="FFFFFF"/>
              <w:rPr>
                <w:rFonts w:ascii="Times New Roman" w:eastAsia="Gulim" w:hAnsi="Times New Roman" w:cs="Times New Roman"/>
                <w:sz w:val="18"/>
                <w:szCs w:val="18"/>
              </w:rPr>
            </w:pPr>
            <w:r>
              <w:rPr>
                <w:rFonts w:ascii="Times New Roman" w:eastAsia="Batang" w:hAnsi="Times New Roman" w:cs="Times New Roman"/>
                <w:color w:val="FF0000"/>
                <w:sz w:val="18"/>
                <w:szCs w:val="18"/>
              </w:rPr>
              <w:t xml:space="preserve">FFS: </w:t>
            </w:r>
            <w:r>
              <w:rPr>
                <w:rFonts w:ascii="Times New Roman" w:eastAsia="Batang" w:hAnsi="Times New Roman" w:cs="Times New Roman"/>
                <w:sz w:val="18"/>
                <w:szCs w:val="18"/>
              </w:rPr>
              <w:t xml:space="preserve">For M-TRP PUCCH Scheme </w:t>
            </w:r>
            <w:r>
              <w:rPr>
                <w:rFonts w:ascii="Times New Roman" w:eastAsia="Batang" w:hAnsi="Times New Roman" w:cs="Times New Roman"/>
                <w:color w:val="FF0000"/>
                <w:sz w:val="18"/>
                <w:szCs w:val="18"/>
              </w:rPr>
              <w:t>2 and</w:t>
            </w:r>
            <w:r>
              <w:rPr>
                <w:rFonts w:ascii="Times New Roman" w:eastAsia="Batang" w:hAnsi="Times New Roman" w:cs="Times New Roman"/>
                <w:sz w:val="18"/>
                <w:szCs w:val="18"/>
              </w:rPr>
              <w:t xml:space="preserve"> 3</w:t>
            </w:r>
            <w:r>
              <w:rPr>
                <w:rFonts w:ascii="Times New Roman" w:eastAsia="Batang" w:hAnsi="Times New Roman" w:cs="Times New Roman"/>
                <w:strike/>
                <w:color w:val="FF0000"/>
                <w:sz w:val="18"/>
                <w:szCs w:val="18"/>
              </w:rPr>
              <w:t>, reuse the same methods as Scheme 1 (by replacing slots with sub-slots) for beam mapping or power control resourc</w:t>
            </w:r>
            <w:r>
              <w:rPr>
                <w:rFonts w:ascii="Times New Roman" w:eastAsia="Batang" w:hAnsi="Times New Roman" w:cs="Times New Roman"/>
                <w:strike/>
                <w:color w:val="FF0000"/>
                <w:sz w:val="18"/>
                <w:szCs w:val="18"/>
              </w:rPr>
              <w:t>e set mapping to sub-slots.</w:t>
            </w:r>
          </w:p>
        </w:tc>
      </w:tr>
      <w:tr w:rsidR="00BE515D" w14:paraId="57F1E2EF" w14:textId="77777777">
        <w:tc>
          <w:tcPr>
            <w:tcW w:w="2122" w:type="dxa"/>
          </w:tcPr>
          <w:p w14:paraId="57F1E2ED" w14:textId="77777777" w:rsidR="00BE515D" w:rsidRDefault="00664CCC">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lastRenderedPageBreak/>
              <w:t>Intel</w:t>
            </w:r>
          </w:p>
        </w:tc>
        <w:tc>
          <w:tcPr>
            <w:tcW w:w="7512" w:type="dxa"/>
          </w:tcPr>
          <w:p w14:paraId="57F1E2EE"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agree, depends on how 2.5 is resolved</w:t>
            </w:r>
          </w:p>
        </w:tc>
      </w:tr>
      <w:tr w:rsidR="00BE515D" w14:paraId="57F1E2F2" w14:textId="77777777">
        <w:tc>
          <w:tcPr>
            <w:tcW w:w="2122" w:type="dxa"/>
          </w:tcPr>
          <w:p w14:paraId="57F1E2F0" w14:textId="77777777" w:rsidR="00BE515D" w:rsidRDefault="00664CCC">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color w:val="3B3838" w:themeColor="background2" w:themeShade="40"/>
                <w:sz w:val="18"/>
                <w:szCs w:val="18"/>
              </w:rPr>
              <w:t>LG</w:t>
            </w:r>
          </w:p>
        </w:tc>
        <w:tc>
          <w:tcPr>
            <w:tcW w:w="7512" w:type="dxa"/>
          </w:tcPr>
          <w:p w14:paraId="57F1E2F1"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rsidR="00BE515D" w14:paraId="57F1E2F5" w14:textId="77777777">
        <w:tc>
          <w:tcPr>
            <w:tcW w:w="2122" w:type="dxa"/>
          </w:tcPr>
          <w:p w14:paraId="57F1E2F3"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14:paraId="57F1E2F4"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BE515D" w14:paraId="57F1E2F8" w14:textId="77777777">
        <w:tc>
          <w:tcPr>
            <w:tcW w:w="2122" w:type="dxa"/>
          </w:tcPr>
          <w:p w14:paraId="57F1E2F6"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57F1E2F7"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w:t>
            </w:r>
            <w:r>
              <w:rPr>
                <w:rFonts w:ascii="Times New Roman" w:hAnsi="Times New Roman" w:cs="Times New Roman"/>
                <w:color w:val="3B3838" w:themeColor="background2" w:themeShade="40"/>
                <w:sz w:val="18"/>
                <w:szCs w:val="18"/>
              </w:rPr>
              <w:t xml:space="preserve">But we should consider the beam switching gap between repetitions for Scheme 3 according to RAN4’s reply. </w:t>
            </w:r>
          </w:p>
        </w:tc>
      </w:tr>
      <w:tr w:rsidR="00BE515D" w14:paraId="57F1E2FB" w14:textId="77777777">
        <w:tc>
          <w:tcPr>
            <w:tcW w:w="2122" w:type="dxa"/>
          </w:tcPr>
          <w:p w14:paraId="57F1E2F9"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57F1E2FA"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Share the same view with DOCOMO and other companies that this issue should be addressed after the discussion of Proposal 2.5.</w:t>
            </w:r>
          </w:p>
        </w:tc>
      </w:tr>
      <w:tr w:rsidR="00BE515D" w14:paraId="57F1E2FE" w14:textId="77777777">
        <w:tc>
          <w:tcPr>
            <w:tcW w:w="2122" w:type="dxa"/>
          </w:tcPr>
          <w:p w14:paraId="57F1E2FC" w14:textId="77777777" w:rsidR="00BE515D" w:rsidRDefault="00664CCC">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14:paraId="57F1E2FD"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w:t>
            </w:r>
          </w:p>
        </w:tc>
      </w:tr>
      <w:tr w:rsidR="00BE515D" w14:paraId="57F1E301" w14:textId="77777777">
        <w:tc>
          <w:tcPr>
            <w:tcW w:w="2122" w:type="dxa"/>
          </w:tcPr>
          <w:p w14:paraId="57F1E2FF"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14:paraId="57F1E300"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should wait for RAN4 response.</w:t>
            </w:r>
          </w:p>
        </w:tc>
      </w:tr>
      <w:tr w:rsidR="00BE515D" w14:paraId="57F1E304" w14:textId="77777777">
        <w:tc>
          <w:tcPr>
            <w:tcW w:w="2122" w:type="dxa"/>
          </w:tcPr>
          <w:p w14:paraId="57F1E302"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w:t>
            </w:r>
            <w:r>
              <w:rPr>
                <w:rFonts w:ascii="Times New Roman" w:hAnsi="Times New Roman" w:cs="Times New Roman"/>
                <w:color w:val="3B3838" w:themeColor="background2" w:themeShade="40"/>
                <w:sz w:val="18"/>
                <w:szCs w:val="18"/>
              </w:rPr>
              <w:t>ujitsu</w:t>
            </w:r>
          </w:p>
        </w:tc>
        <w:tc>
          <w:tcPr>
            <w:tcW w:w="7512" w:type="dxa"/>
          </w:tcPr>
          <w:p w14:paraId="57F1E303"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w:t>
            </w:r>
          </w:p>
        </w:tc>
      </w:tr>
      <w:tr w:rsidR="00BE515D" w14:paraId="57F1E307" w14:textId="77777777">
        <w:tc>
          <w:tcPr>
            <w:tcW w:w="2122" w:type="dxa"/>
          </w:tcPr>
          <w:p w14:paraId="57F1E305"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w:t>
            </w:r>
            <w:r>
              <w:rPr>
                <w:rFonts w:ascii="Times New Roman" w:hAnsi="Times New Roman" w:cs="Times New Roman"/>
                <w:color w:val="3B3838" w:themeColor="background2" w:themeShade="40"/>
                <w:sz w:val="18"/>
                <w:szCs w:val="18"/>
              </w:rPr>
              <w:t>EC</w:t>
            </w:r>
          </w:p>
        </w:tc>
        <w:tc>
          <w:tcPr>
            <w:tcW w:w="7512" w:type="dxa"/>
          </w:tcPr>
          <w:p w14:paraId="57F1E306"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w:t>
            </w:r>
          </w:p>
        </w:tc>
      </w:tr>
      <w:tr w:rsidR="00BE515D" w14:paraId="57F1E30A" w14:textId="77777777">
        <w:tc>
          <w:tcPr>
            <w:tcW w:w="2122" w:type="dxa"/>
          </w:tcPr>
          <w:p w14:paraId="57F1E308"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57F1E309"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w:t>
            </w:r>
          </w:p>
        </w:tc>
      </w:tr>
      <w:tr w:rsidR="00BE515D" w14:paraId="57F1E310" w14:textId="77777777">
        <w:tc>
          <w:tcPr>
            <w:tcW w:w="2122" w:type="dxa"/>
          </w:tcPr>
          <w:p w14:paraId="57F1E30B"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57F1E30C" w14:textId="77777777" w:rsidR="00BE515D" w:rsidRDefault="00664CCC">
            <w:pPr>
              <w:rPr>
                <w:rFonts w:ascii="Times New Roman" w:hAnsi="Times New Roman" w:cs="Times New Roman"/>
                <w:sz w:val="18"/>
                <w:szCs w:val="18"/>
              </w:rPr>
            </w:pPr>
            <w:r>
              <w:rPr>
                <w:rFonts w:ascii="Times New Roman" w:hAnsi="Times New Roman" w:cs="Times New Roman"/>
                <w:sz w:val="18"/>
                <w:szCs w:val="18"/>
              </w:rPr>
              <w:t xml:space="preserve">Majority supports the direction of the proposal. The second bullet will be agreed only after agreeing to Scheme 3. For now, do not worry about that aspect, and focus on the wording used. </w:t>
            </w:r>
          </w:p>
          <w:p w14:paraId="57F1E30D" w14:textId="77777777" w:rsidR="00BE515D" w:rsidRDefault="00664CCC">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14:paraId="57F1E30E" w14:textId="77777777" w:rsidR="00BE515D" w:rsidRDefault="00664CCC">
            <w:pPr>
              <w:pStyle w:val="afe"/>
              <w:numPr>
                <w:ilvl w:val="0"/>
                <w:numId w:val="30"/>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w:t>
            </w:r>
            <w:r>
              <w:rPr>
                <w:rFonts w:ascii="Times New Roman" w:eastAsia="Batang" w:hAnsi="Times New Roman" w:cs="Times New Roman"/>
                <w:sz w:val="18"/>
                <w:szCs w:val="18"/>
              </w:rPr>
              <w:t>al relation info’s over PUCCH repetitions).</w:t>
            </w:r>
          </w:p>
          <w:p w14:paraId="57F1E30F" w14:textId="77777777" w:rsidR="00BE515D" w:rsidRDefault="00664CCC">
            <w:pPr>
              <w:pStyle w:val="afe"/>
              <w:numPr>
                <w:ilvl w:val="0"/>
                <w:numId w:val="30"/>
              </w:numPr>
              <w:shd w:val="clear" w:color="auto" w:fill="FFFFFF"/>
              <w:rPr>
                <w:rFonts w:ascii="Times New Roman" w:eastAsia="Batang" w:hAnsi="Times New Roman" w:cs="Times New Roman"/>
                <w:sz w:val="18"/>
                <w:szCs w:val="18"/>
              </w:rPr>
            </w:pPr>
            <w:r>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p>
        </w:tc>
      </w:tr>
      <w:tr w:rsidR="00BE515D" w14:paraId="57F1E313" w14:textId="77777777">
        <w:tc>
          <w:tcPr>
            <w:tcW w:w="2122" w:type="dxa"/>
          </w:tcPr>
          <w:p w14:paraId="57F1E311" w14:textId="77777777" w:rsidR="00BE515D" w:rsidRDefault="00664CCC">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PMingLiU" w:hAnsi="Times New Roman" w:cs="Times New Roman"/>
                <w:color w:val="3B3838" w:themeColor="background2" w:themeShade="40"/>
                <w:sz w:val="18"/>
                <w:szCs w:val="18"/>
                <w:lang w:eastAsia="zh-TW"/>
              </w:rPr>
              <w:t>InterDigital</w:t>
            </w:r>
          </w:p>
        </w:tc>
        <w:tc>
          <w:tcPr>
            <w:tcW w:w="7512" w:type="dxa"/>
          </w:tcPr>
          <w:p w14:paraId="57F1E312" w14:textId="77777777" w:rsidR="00BE515D" w:rsidRDefault="00664CCC">
            <w:pPr>
              <w:rPr>
                <w:rFonts w:ascii="Times New Roman" w:hAnsi="Times New Roman" w:cs="Times New Roman"/>
                <w:sz w:val="18"/>
                <w:szCs w:val="18"/>
              </w:rPr>
            </w:pPr>
            <w:r>
              <w:rPr>
                <w:rFonts w:ascii="Times New Roman" w:hAnsi="Times New Roman" w:cs="Times New Roman"/>
                <w:sz w:val="18"/>
                <w:szCs w:val="18"/>
              </w:rPr>
              <w:t xml:space="preserve">We support FL’s proposal. </w:t>
            </w:r>
          </w:p>
        </w:tc>
      </w:tr>
      <w:tr w:rsidR="00BE515D" w14:paraId="57F1E316" w14:textId="77777777">
        <w:tc>
          <w:tcPr>
            <w:tcW w:w="2122" w:type="dxa"/>
          </w:tcPr>
          <w:p w14:paraId="57F1E314" w14:textId="77777777" w:rsidR="00BE515D" w:rsidRDefault="00664CCC">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Futurewei</w:t>
            </w:r>
          </w:p>
        </w:tc>
        <w:tc>
          <w:tcPr>
            <w:tcW w:w="7512" w:type="dxa"/>
          </w:tcPr>
          <w:p w14:paraId="57F1E315" w14:textId="77777777" w:rsidR="00BE515D" w:rsidRDefault="00664CCC">
            <w:pPr>
              <w:rPr>
                <w:rFonts w:ascii="Times New Roman" w:hAnsi="Times New Roman" w:cs="Times New Roman"/>
                <w:sz w:val="18"/>
                <w:szCs w:val="18"/>
              </w:rPr>
            </w:pPr>
            <w:r>
              <w:rPr>
                <w:rFonts w:ascii="Times New Roman" w:hAnsi="Times New Roman" w:cs="Times New Roman"/>
                <w:sz w:val="18"/>
                <w:szCs w:val="18"/>
              </w:rPr>
              <w:t>Support the updated proposal.</w:t>
            </w:r>
          </w:p>
        </w:tc>
      </w:tr>
      <w:tr w:rsidR="00BE515D" w14:paraId="57F1E319" w14:textId="77777777">
        <w:tc>
          <w:tcPr>
            <w:tcW w:w="2122" w:type="dxa"/>
          </w:tcPr>
          <w:p w14:paraId="57F1E317"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w:t>
            </w:r>
            <w:r>
              <w:rPr>
                <w:rFonts w:ascii="Times New Roman" w:hAnsi="Times New Roman" w:cs="Times New Roman"/>
                <w:color w:val="3B3838" w:themeColor="background2" w:themeShade="40"/>
                <w:sz w:val="18"/>
                <w:szCs w:val="18"/>
              </w:rPr>
              <w:t>enovo&amp;MotM</w:t>
            </w:r>
          </w:p>
        </w:tc>
        <w:tc>
          <w:tcPr>
            <w:tcW w:w="7512" w:type="dxa"/>
          </w:tcPr>
          <w:p w14:paraId="57F1E318" w14:textId="77777777" w:rsidR="00BE515D" w:rsidRDefault="00664CCC">
            <w:pPr>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the updated proposal.</w:t>
            </w:r>
          </w:p>
        </w:tc>
      </w:tr>
      <w:tr w:rsidR="00BE515D" w14:paraId="57F1E31C" w14:textId="77777777">
        <w:tc>
          <w:tcPr>
            <w:tcW w:w="2122" w:type="dxa"/>
          </w:tcPr>
          <w:p w14:paraId="57F1E31A"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57F1E31B" w14:textId="77777777" w:rsidR="00BE515D" w:rsidRDefault="00664CCC">
            <w:pPr>
              <w:rPr>
                <w:rFonts w:ascii="Times New Roman" w:hAnsi="Times New Roman" w:cs="Times New Roman"/>
                <w:sz w:val="18"/>
                <w:szCs w:val="18"/>
              </w:rPr>
            </w:pPr>
            <w:r>
              <w:rPr>
                <w:rFonts w:ascii="Times New Roman" w:eastAsia="宋体" w:hAnsi="Times New Roman" w:cs="Times New Roman" w:hint="eastAsia"/>
                <w:sz w:val="18"/>
                <w:szCs w:val="18"/>
              </w:rPr>
              <w:t>The agreement of beam pattern for different schemes is need at first.</w:t>
            </w:r>
          </w:p>
        </w:tc>
      </w:tr>
      <w:tr w:rsidR="00BE515D" w14:paraId="57F1E31F" w14:textId="77777777">
        <w:tc>
          <w:tcPr>
            <w:tcW w:w="2122" w:type="dxa"/>
          </w:tcPr>
          <w:p w14:paraId="57F1E31D"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57F1E31E" w14:textId="77777777" w:rsidR="00BE515D" w:rsidRDefault="00664CCC">
            <w:pPr>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BE515D" w14:paraId="57F1E322" w14:textId="77777777">
        <w:tc>
          <w:tcPr>
            <w:tcW w:w="2122" w:type="dxa"/>
          </w:tcPr>
          <w:p w14:paraId="57F1E320"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LG</w:t>
            </w:r>
          </w:p>
        </w:tc>
        <w:tc>
          <w:tcPr>
            <w:tcW w:w="7512" w:type="dxa"/>
          </w:tcPr>
          <w:p w14:paraId="57F1E321" w14:textId="77777777" w:rsidR="00BE515D" w:rsidRDefault="00664CCC">
            <w:pPr>
              <w:rPr>
                <w:rFonts w:ascii="Times New Roman" w:hAnsi="Times New Roman" w:cs="Times New Roman"/>
                <w:sz w:val="18"/>
                <w:szCs w:val="18"/>
              </w:rPr>
            </w:pPr>
            <w:r>
              <w:rPr>
                <w:rFonts w:ascii="Times New Roman" w:eastAsia="宋体" w:hAnsi="Times New Roman" w:cs="Times New Roman"/>
                <w:sz w:val="18"/>
                <w:szCs w:val="18"/>
              </w:rPr>
              <w:t xml:space="preserve">We support the proposal without last bullet </w:t>
            </w:r>
            <w:r>
              <w:rPr>
                <w:rFonts w:ascii="Times New Roman" w:eastAsia="宋体" w:hAnsi="Times New Roman" w:cs="Times New Roman"/>
                <w:sz w:val="18"/>
                <w:szCs w:val="18"/>
              </w:rPr>
              <w:t>point on Scheme 3.</w:t>
            </w:r>
          </w:p>
        </w:tc>
      </w:tr>
      <w:tr w:rsidR="00BE515D" w14:paraId="57F1E32A" w14:textId="77777777">
        <w:tc>
          <w:tcPr>
            <w:tcW w:w="2122" w:type="dxa"/>
          </w:tcPr>
          <w:p w14:paraId="57F1E323"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update#2</w:t>
            </w:r>
          </w:p>
        </w:tc>
        <w:tc>
          <w:tcPr>
            <w:tcW w:w="7512" w:type="dxa"/>
          </w:tcPr>
          <w:p w14:paraId="57F1E324" w14:textId="77777777" w:rsidR="00BE515D" w:rsidRDefault="00664CCC">
            <w:pPr>
              <w:rPr>
                <w:rFonts w:ascii="Times New Roman" w:eastAsia="宋体" w:hAnsi="Times New Roman" w:cs="Times New Roman"/>
                <w:sz w:val="18"/>
                <w:szCs w:val="18"/>
              </w:rPr>
            </w:pPr>
            <w:r>
              <w:rPr>
                <w:rFonts w:ascii="Times New Roman" w:eastAsia="宋体" w:hAnsi="Times New Roman" w:cs="Times New Roman"/>
                <w:sz w:val="18"/>
                <w:szCs w:val="18"/>
              </w:rPr>
              <w:t xml:space="preserve">ZTE&gt;&gt; the working assumption is details are reused in the proposal. We could still make working assumption also for proposal 2.7 as nothing new added on top of the beam mapping working assumption. </w:t>
            </w:r>
          </w:p>
          <w:p w14:paraId="57F1E325" w14:textId="77777777" w:rsidR="00BE515D" w:rsidRDefault="00664CCC">
            <w:pPr>
              <w:rPr>
                <w:rFonts w:ascii="Times New Roman" w:eastAsia="宋体" w:hAnsi="Times New Roman" w:cs="Times New Roman"/>
                <w:sz w:val="18"/>
                <w:szCs w:val="18"/>
              </w:rPr>
            </w:pPr>
            <w:r>
              <w:rPr>
                <w:rFonts w:ascii="Times New Roman" w:eastAsia="宋体" w:hAnsi="Times New Roman" w:cs="Times New Roman"/>
                <w:sz w:val="18"/>
                <w:szCs w:val="18"/>
              </w:rPr>
              <w:t>LG&gt;&gt; yes, scheme 3 proposa</w:t>
            </w:r>
            <w:r>
              <w:rPr>
                <w:rFonts w:ascii="Times New Roman" w:eastAsia="宋体" w:hAnsi="Times New Roman" w:cs="Times New Roman"/>
                <w:sz w:val="18"/>
                <w:szCs w:val="18"/>
              </w:rPr>
              <w:t xml:space="preserve">l will be treated first. </w:t>
            </w:r>
          </w:p>
          <w:p w14:paraId="57F1E326" w14:textId="77777777" w:rsidR="00BE515D" w:rsidRDefault="00664CCC">
            <w:pPr>
              <w:rPr>
                <w:rFonts w:ascii="Times New Roman" w:eastAsia="宋体" w:hAnsi="Times New Roman" w:cs="Times New Roman"/>
                <w:sz w:val="18"/>
                <w:szCs w:val="18"/>
              </w:rPr>
            </w:pPr>
            <w:r>
              <w:rPr>
                <w:rFonts w:ascii="Times New Roman" w:eastAsia="宋体" w:hAnsi="Times New Roman" w:cs="Times New Roman"/>
                <w:sz w:val="18"/>
                <w:szCs w:val="18"/>
              </w:rPr>
              <w:t xml:space="preserve">No change to the proposal. </w:t>
            </w:r>
          </w:p>
          <w:p w14:paraId="57F1E327" w14:textId="77777777" w:rsidR="00BE515D" w:rsidRDefault="00664CCC">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14:paraId="57F1E328" w14:textId="77777777" w:rsidR="00BE515D" w:rsidRDefault="00664CCC">
            <w:pPr>
              <w:pStyle w:val="afe"/>
              <w:numPr>
                <w:ilvl w:val="0"/>
                <w:numId w:val="30"/>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w:t>
            </w:r>
            <w:r>
              <w:rPr>
                <w:rFonts w:ascii="Times New Roman" w:eastAsia="Batang" w:hAnsi="Times New Roman" w:cs="Times New Roman"/>
                <w:sz w:val="18"/>
                <w:szCs w:val="18"/>
              </w:rPr>
              <w:t>ential mapping of power control parameter sets over PUCCH repetitions (similar to spatial relation info’s over PUCCH repetitions).</w:t>
            </w:r>
          </w:p>
          <w:p w14:paraId="57F1E329" w14:textId="77777777" w:rsidR="00BE515D" w:rsidRDefault="00664CCC">
            <w:pPr>
              <w:rPr>
                <w:rFonts w:ascii="Times New Roman" w:eastAsia="宋体" w:hAnsi="Times New Roman" w:cs="Times New Roman"/>
                <w:sz w:val="18"/>
                <w:szCs w:val="18"/>
              </w:rPr>
            </w:pPr>
            <w:r>
              <w:rPr>
                <w:rFonts w:ascii="Times New Roman" w:eastAsia="Batang" w:hAnsi="Times New Roman" w:cs="Times New Roman"/>
                <w:sz w:val="18"/>
                <w:szCs w:val="18"/>
              </w:rPr>
              <w:t>For M-TRP PUCCH Scheme 3, reuse the same methods as Scheme 1 (by replacing slots with sub-slots) for beam mapping or power co</w:t>
            </w:r>
            <w:r>
              <w:rPr>
                <w:rFonts w:ascii="Times New Roman" w:eastAsia="Batang" w:hAnsi="Times New Roman" w:cs="Times New Roman"/>
                <w:sz w:val="18"/>
                <w:szCs w:val="18"/>
              </w:rPr>
              <w:t>ntrol resource set mapping to sub-slots.</w:t>
            </w:r>
          </w:p>
        </w:tc>
      </w:tr>
      <w:tr w:rsidR="00BE515D" w14:paraId="57F1E32D" w14:textId="77777777">
        <w:tc>
          <w:tcPr>
            <w:tcW w:w="2122" w:type="dxa"/>
          </w:tcPr>
          <w:p w14:paraId="57F1E32B" w14:textId="77777777" w:rsidR="00BE515D" w:rsidRDefault="00664CCC">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宋体" w:hAnsi="Times New Roman" w:cs="Times New Roman"/>
                <w:color w:val="3B3838" w:themeColor="background2" w:themeShade="40"/>
                <w:sz w:val="18"/>
                <w:szCs w:val="18"/>
              </w:rPr>
              <w:t>OPPO</w:t>
            </w:r>
          </w:p>
        </w:tc>
        <w:tc>
          <w:tcPr>
            <w:tcW w:w="7512" w:type="dxa"/>
          </w:tcPr>
          <w:p w14:paraId="57F1E32C" w14:textId="77777777" w:rsidR="00BE515D" w:rsidRDefault="00664CCC">
            <w:pPr>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BE515D" w14:paraId="57F1E330" w14:textId="77777777">
        <w:tc>
          <w:tcPr>
            <w:tcW w:w="2122" w:type="dxa"/>
          </w:tcPr>
          <w:p w14:paraId="57F1E32E"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CMCC</w:t>
            </w:r>
          </w:p>
        </w:tc>
        <w:tc>
          <w:tcPr>
            <w:tcW w:w="7512" w:type="dxa"/>
          </w:tcPr>
          <w:p w14:paraId="57F1E32F" w14:textId="77777777" w:rsidR="00BE515D" w:rsidRDefault="00664CCC">
            <w:pPr>
              <w:rPr>
                <w:rFonts w:ascii="Times New Roman" w:eastAsia="宋体"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w:t>
            </w:r>
          </w:p>
        </w:tc>
      </w:tr>
      <w:tr w:rsidR="00BE515D" w14:paraId="57F1E333" w14:textId="77777777">
        <w:tc>
          <w:tcPr>
            <w:tcW w:w="2122" w:type="dxa"/>
          </w:tcPr>
          <w:p w14:paraId="57F1E331" w14:textId="77777777" w:rsidR="00BE515D" w:rsidRDefault="00664CCC">
            <w:pPr>
              <w:adjustRightInd w:val="0"/>
              <w:snapToGrid w:val="0"/>
              <w:spacing w:before="60"/>
              <w:jc w:val="center"/>
              <w:rPr>
                <w:rFonts w:ascii="Times New Roman" w:hAnsi="Times New Roman" w:cs="Times New Roman"/>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57F1E332" w14:textId="77777777" w:rsidR="00BE515D" w:rsidRDefault="00664CCC">
            <w:pPr>
              <w:rPr>
                <w:rFonts w:ascii="Times New Roman" w:hAnsi="Times New Roman" w:cs="Times New Roman"/>
                <w:sz w:val="18"/>
                <w:szCs w:val="18"/>
              </w:rPr>
            </w:pPr>
            <w:r>
              <w:rPr>
                <w:rFonts w:ascii="Times New Roman" w:eastAsia="宋体" w:hAnsi="Times New Roman" w:cs="Times New Roman"/>
                <w:color w:val="3B3838" w:themeColor="background2" w:themeShade="40"/>
                <w:sz w:val="18"/>
                <w:szCs w:val="18"/>
              </w:rPr>
              <w:t>We support the proposal.</w:t>
            </w:r>
          </w:p>
        </w:tc>
      </w:tr>
      <w:tr w:rsidR="00BE515D" w14:paraId="57F1E336" w14:textId="77777777">
        <w:tc>
          <w:tcPr>
            <w:tcW w:w="2122" w:type="dxa"/>
          </w:tcPr>
          <w:p w14:paraId="57F1E334"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harp</w:t>
            </w:r>
          </w:p>
        </w:tc>
        <w:tc>
          <w:tcPr>
            <w:tcW w:w="7512" w:type="dxa"/>
          </w:tcPr>
          <w:p w14:paraId="57F1E335" w14:textId="77777777" w:rsidR="00BE515D" w:rsidRDefault="00664CCC">
            <w:pPr>
              <w:rPr>
                <w:rFonts w:ascii="Times New Roman" w:eastAsia="宋体"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upport</w:t>
            </w:r>
          </w:p>
        </w:tc>
      </w:tr>
      <w:tr w:rsidR="00BE515D" w14:paraId="57F1E339" w14:textId="77777777">
        <w:tc>
          <w:tcPr>
            <w:tcW w:w="2122" w:type="dxa"/>
          </w:tcPr>
          <w:p w14:paraId="57F1E337"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57F1E338" w14:textId="77777777" w:rsidR="00BE515D" w:rsidRDefault="00664CCC">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This should be discussed after we see the outcome of proposal 2.5 and wait for RAN4’s response</w:t>
            </w:r>
          </w:p>
        </w:tc>
      </w:tr>
      <w:tr w:rsidR="00BE515D" w14:paraId="57F1E33C" w14:textId="77777777">
        <w:tc>
          <w:tcPr>
            <w:tcW w:w="2122" w:type="dxa"/>
          </w:tcPr>
          <w:p w14:paraId="57F1E33A"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000000" w:themeColor="text1"/>
                <w:sz w:val="18"/>
                <w:szCs w:val="18"/>
              </w:rPr>
              <w:t>Nokia/NSB</w:t>
            </w:r>
          </w:p>
        </w:tc>
        <w:tc>
          <w:tcPr>
            <w:tcW w:w="7512" w:type="dxa"/>
          </w:tcPr>
          <w:p w14:paraId="57F1E33B" w14:textId="77777777" w:rsidR="00BE515D" w:rsidRDefault="00664CCC">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000000" w:themeColor="text1"/>
                <w:sz w:val="18"/>
                <w:szCs w:val="18"/>
              </w:rPr>
              <w:t xml:space="preserve">Support the proposal </w:t>
            </w:r>
          </w:p>
        </w:tc>
      </w:tr>
      <w:tr w:rsidR="00BE515D" w14:paraId="57F1E33F" w14:textId="77777777">
        <w:tc>
          <w:tcPr>
            <w:tcW w:w="2122" w:type="dxa"/>
          </w:tcPr>
          <w:p w14:paraId="57F1E33D" w14:textId="77777777" w:rsidR="00BE515D" w:rsidRDefault="00664CCC">
            <w:pPr>
              <w:adjustRightInd w:val="0"/>
              <w:snapToGrid w:val="0"/>
              <w:spacing w:before="60"/>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Futurewei</w:t>
            </w:r>
          </w:p>
        </w:tc>
        <w:tc>
          <w:tcPr>
            <w:tcW w:w="7512" w:type="dxa"/>
          </w:tcPr>
          <w:p w14:paraId="57F1E33E" w14:textId="77777777" w:rsidR="00BE515D" w:rsidRDefault="00664CCC">
            <w:pP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Support</w:t>
            </w:r>
          </w:p>
        </w:tc>
      </w:tr>
      <w:tr w:rsidR="00BE515D" w14:paraId="57F1E342" w14:textId="77777777">
        <w:tc>
          <w:tcPr>
            <w:tcW w:w="2122" w:type="dxa"/>
          </w:tcPr>
          <w:p w14:paraId="57F1E340" w14:textId="77777777" w:rsidR="00BE515D" w:rsidRDefault="00664CCC">
            <w:pPr>
              <w:adjustRightInd w:val="0"/>
              <w:snapToGrid w:val="0"/>
              <w:spacing w:before="60"/>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MediaTek</w:t>
            </w:r>
          </w:p>
        </w:tc>
        <w:tc>
          <w:tcPr>
            <w:tcW w:w="7512" w:type="dxa"/>
          </w:tcPr>
          <w:p w14:paraId="57F1E341" w14:textId="77777777" w:rsidR="00BE515D" w:rsidRDefault="00664CCC">
            <w:pP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Support</w:t>
            </w:r>
          </w:p>
        </w:tc>
      </w:tr>
      <w:tr w:rsidR="00BE515D" w14:paraId="57F1E345" w14:textId="77777777">
        <w:tc>
          <w:tcPr>
            <w:tcW w:w="2122" w:type="dxa"/>
          </w:tcPr>
          <w:p w14:paraId="57F1E343" w14:textId="77777777" w:rsidR="00BE515D" w:rsidRDefault="00664CCC">
            <w:pPr>
              <w:adjustRightInd w:val="0"/>
              <w:snapToGrid w:val="0"/>
              <w:spacing w:before="60"/>
              <w:jc w:val="center"/>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N</w:t>
            </w:r>
            <w:r>
              <w:rPr>
                <w:rFonts w:ascii="Times New Roman" w:eastAsia="宋体" w:hAnsi="Times New Roman" w:cs="Times New Roman"/>
                <w:color w:val="000000" w:themeColor="text1"/>
                <w:sz w:val="18"/>
                <w:szCs w:val="18"/>
              </w:rPr>
              <w:t>EC</w:t>
            </w:r>
          </w:p>
        </w:tc>
        <w:tc>
          <w:tcPr>
            <w:tcW w:w="7512" w:type="dxa"/>
          </w:tcPr>
          <w:p w14:paraId="57F1E344" w14:textId="77777777" w:rsidR="00BE515D" w:rsidRDefault="00664CCC">
            <w:pP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Support the proposal.</w:t>
            </w:r>
          </w:p>
        </w:tc>
      </w:tr>
      <w:tr w:rsidR="00BE515D" w14:paraId="57F1E348" w14:textId="77777777">
        <w:tc>
          <w:tcPr>
            <w:tcW w:w="2122" w:type="dxa"/>
          </w:tcPr>
          <w:p w14:paraId="57F1E346" w14:textId="77777777" w:rsidR="00BE515D" w:rsidRDefault="00664CCC">
            <w:pPr>
              <w:adjustRightInd w:val="0"/>
              <w:snapToGrid w:val="0"/>
              <w:spacing w:before="60"/>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Lenovo&amp;MotM</w:t>
            </w:r>
          </w:p>
        </w:tc>
        <w:tc>
          <w:tcPr>
            <w:tcW w:w="7512" w:type="dxa"/>
          </w:tcPr>
          <w:p w14:paraId="57F1E347" w14:textId="77777777" w:rsidR="00BE515D" w:rsidRDefault="00664CCC">
            <w:pPr>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S</w:t>
            </w:r>
            <w:r>
              <w:rPr>
                <w:rFonts w:ascii="Times New Roman" w:eastAsia="宋体" w:hAnsi="Times New Roman" w:cs="Times New Roman"/>
                <w:color w:val="000000" w:themeColor="text1"/>
                <w:sz w:val="18"/>
                <w:szCs w:val="18"/>
              </w:rPr>
              <w:t xml:space="preserve">upport </w:t>
            </w:r>
          </w:p>
        </w:tc>
      </w:tr>
      <w:tr w:rsidR="00BE515D" w14:paraId="57F1E34B" w14:textId="77777777">
        <w:tc>
          <w:tcPr>
            <w:tcW w:w="2122" w:type="dxa"/>
          </w:tcPr>
          <w:p w14:paraId="57F1E349" w14:textId="77777777" w:rsidR="00BE515D" w:rsidRDefault="00664CCC">
            <w:pPr>
              <w:adjustRightInd w:val="0"/>
              <w:snapToGrid w:val="0"/>
              <w:spacing w:before="60"/>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Fujitsu</w:t>
            </w:r>
          </w:p>
        </w:tc>
        <w:tc>
          <w:tcPr>
            <w:tcW w:w="7512" w:type="dxa"/>
          </w:tcPr>
          <w:p w14:paraId="57F1E34A" w14:textId="77777777" w:rsidR="00BE515D" w:rsidRDefault="00664CCC">
            <w:pP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Support the proposal.</w:t>
            </w:r>
          </w:p>
        </w:tc>
      </w:tr>
      <w:tr w:rsidR="00BE515D" w14:paraId="57F1E34E" w14:textId="77777777">
        <w:tc>
          <w:tcPr>
            <w:tcW w:w="2122" w:type="dxa"/>
          </w:tcPr>
          <w:p w14:paraId="57F1E34C" w14:textId="77777777" w:rsidR="00BE515D" w:rsidRDefault="00664CCC">
            <w:pPr>
              <w:adjustRightInd w:val="0"/>
              <w:snapToGrid w:val="0"/>
              <w:spacing w:before="60"/>
              <w:jc w:val="center"/>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X</w:t>
            </w:r>
            <w:r>
              <w:rPr>
                <w:rFonts w:ascii="Times New Roman" w:eastAsia="宋体" w:hAnsi="Times New Roman" w:cs="Times New Roman"/>
                <w:color w:val="000000" w:themeColor="text1"/>
                <w:sz w:val="18"/>
                <w:szCs w:val="18"/>
              </w:rPr>
              <w:t>iaomi</w:t>
            </w:r>
          </w:p>
        </w:tc>
        <w:tc>
          <w:tcPr>
            <w:tcW w:w="7512" w:type="dxa"/>
          </w:tcPr>
          <w:p w14:paraId="57F1E34D" w14:textId="77777777" w:rsidR="00BE515D" w:rsidRDefault="00664CCC">
            <w:pPr>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Supp</w:t>
            </w:r>
            <w:r>
              <w:rPr>
                <w:rFonts w:ascii="Times New Roman" w:eastAsia="宋体" w:hAnsi="Times New Roman" w:cs="Times New Roman"/>
                <w:color w:val="000000" w:themeColor="text1"/>
                <w:sz w:val="18"/>
                <w:szCs w:val="18"/>
              </w:rPr>
              <w:t>ort the proposal</w:t>
            </w:r>
          </w:p>
        </w:tc>
      </w:tr>
      <w:tr w:rsidR="00BE515D" w14:paraId="57F1E351" w14:textId="77777777">
        <w:tc>
          <w:tcPr>
            <w:tcW w:w="2122" w:type="dxa"/>
          </w:tcPr>
          <w:p w14:paraId="57F1E34F" w14:textId="77777777" w:rsidR="00BE515D" w:rsidRDefault="00664CCC">
            <w:pPr>
              <w:adjustRightInd w:val="0"/>
              <w:snapToGrid w:val="0"/>
              <w:spacing w:before="60"/>
              <w:jc w:val="center"/>
              <w:rPr>
                <w:rFonts w:ascii="Times New Roman" w:eastAsia="宋体"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Samsung</w:t>
            </w:r>
          </w:p>
        </w:tc>
        <w:tc>
          <w:tcPr>
            <w:tcW w:w="7512" w:type="dxa"/>
          </w:tcPr>
          <w:p w14:paraId="57F1E350" w14:textId="77777777" w:rsidR="00BE515D" w:rsidRDefault="00664CCC">
            <w:pPr>
              <w:rPr>
                <w:rFonts w:ascii="Times New Roman" w:eastAsia="宋体"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Support in principle. </w:t>
            </w:r>
            <w:r>
              <w:rPr>
                <w:rFonts w:ascii="Times New Roman" w:hAnsi="Times New Roman" w:cs="Times New Roman"/>
                <w:color w:val="000000" w:themeColor="text1"/>
                <w:sz w:val="18"/>
                <w:szCs w:val="18"/>
              </w:rPr>
              <w:t xml:space="preserve">More details should be discussed after RAN4’s </w:t>
            </w:r>
            <w:r>
              <w:rPr>
                <w:rFonts w:ascii="Times New Roman" w:hAnsi="Times New Roman" w:cs="Times New Roman"/>
                <w:color w:val="000000" w:themeColor="text1"/>
                <w:sz w:val="18"/>
                <w:szCs w:val="18"/>
              </w:rPr>
              <w:t>reply.</w:t>
            </w:r>
          </w:p>
        </w:tc>
      </w:tr>
      <w:tr w:rsidR="00BE515D" w14:paraId="57F1E354" w14:textId="77777777">
        <w:tc>
          <w:tcPr>
            <w:tcW w:w="2122" w:type="dxa"/>
          </w:tcPr>
          <w:p w14:paraId="57F1E352" w14:textId="77777777" w:rsidR="00BE515D" w:rsidRDefault="00664CCC">
            <w:pPr>
              <w:adjustRightInd w:val="0"/>
              <w:snapToGrid w:val="0"/>
              <w:spacing w:before="60"/>
              <w:jc w:val="center"/>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ZTE</w:t>
            </w:r>
          </w:p>
        </w:tc>
        <w:tc>
          <w:tcPr>
            <w:tcW w:w="7512" w:type="dxa"/>
          </w:tcPr>
          <w:p w14:paraId="57F1E353" w14:textId="77777777" w:rsidR="00BE515D" w:rsidRDefault="00664CCC">
            <w:pPr>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Discuss in the next meeting.</w:t>
            </w:r>
          </w:p>
        </w:tc>
      </w:tr>
      <w:tr w:rsidR="00BE515D" w14:paraId="57F1E357" w14:textId="77777777">
        <w:tc>
          <w:tcPr>
            <w:tcW w:w="2122" w:type="dxa"/>
          </w:tcPr>
          <w:p w14:paraId="57F1E355" w14:textId="77777777" w:rsidR="00BE515D" w:rsidRDefault="00664CCC">
            <w:pPr>
              <w:adjustRightInd w:val="0"/>
              <w:snapToGrid w:val="0"/>
              <w:spacing w:before="60"/>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vivo</w:t>
            </w:r>
          </w:p>
        </w:tc>
        <w:tc>
          <w:tcPr>
            <w:tcW w:w="7512" w:type="dxa"/>
          </w:tcPr>
          <w:p w14:paraId="57F1E356" w14:textId="77777777" w:rsidR="00BE515D" w:rsidRDefault="00664CCC">
            <w:pP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Support</w:t>
            </w:r>
          </w:p>
        </w:tc>
      </w:tr>
      <w:tr w:rsidR="00BE515D" w14:paraId="57F1E35A" w14:textId="77777777">
        <w:tc>
          <w:tcPr>
            <w:tcW w:w="2122" w:type="dxa"/>
          </w:tcPr>
          <w:p w14:paraId="57F1E358" w14:textId="77777777" w:rsidR="00BE515D" w:rsidRDefault="00664CCC">
            <w:pPr>
              <w:adjustRightInd w:val="0"/>
              <w:snapToGrid w:val="0"/>
              <w:spacing w:before="60"/>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Huawei, HiSilicon</w:t>
            </w:r>
          </w:p>
        </w:tc>
        <w:tc>
          <w:tcPr>
            <w:tcW w:w="7512" w:type="dxa"/>
          </w:tcPr>
          <w:p w14:paraId="57F1E359" w14:textId="77777777" w:rsidR="00BE515D" w:rsidRDefault="00664CCC">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are fine with the proposal</w:t>
            </w:r>
            <w:r>
              <w:rPr>
                <w:rFonts w:ascii="Times New Roman" w:hAnsi="Times New Roman" w:cs="Times New Roman" w:hint="eastAsia"/>
                <w:color w:val="000000" w:themeColor="text1"/>
                <w:sz w:val="18"/>
                <w:szCs w:val="18"/>
              </w:rPr>
              <w:t>.</w:t>
            </w:r>
          </w:p>
        </w:tc>
      </w:tr>
      <w:tr w:rsidR="00BE515D" w14:paraId="57F1E361" w14:textId="77777777">
        <w:tc>
          <w:tcPr>
            <w:tcW w:w="2122" w:type="dxa"/>
          </w:tcPr>
          <w:p w14:paraId="57F1E35B"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update#3</w:t>
            </w:r>
          </w:p>
        </w:tc>
        <w:tc>
          <w:tcPr>
            <w:tcW w:w="7512" w:type="dxa"/>
          </w:tcPr>
          <w:p w14:paraId="57F1E35C" w14:textId="77777777" w:rsidR="00BE515D" w:rsidRDefault="00664CCC">
            <w:pPr>
              <w:shd w:val="clear" w:color="auto" w:fill="FFFFFF"/>
              <w:rPr>
                <w:rFonts w:ascii="Times New Roman" w:hAnsi="Times New Roman" w:cs="Times New Roman"/>
                <w:sz w:val="18"/>
                <w:szCs w:val="18"/>
              </w:rPr>
            </w:pPr>
            <w:r>
              <w:rPr>
                <w:rFonts w:ascii="Times New Roman" w:hAnsi="Times New Roman" w:cs="Times New Roman"/>
                <w:b/>
                <w:bCs/>
                <w:sz w:val="18"/>
                <w:szCs w:val="18"/>
              </w:rPr>
              <w:t>@Apple, ZTE</w:t>
            </w:r>
            <w:r>
              <w:rPr>
                <w:rFonts w:ascii="Times New Roman" w:hAnsi="Times New Roman" w:cs="Times New Roman"/>
                <w:sz w:val="18"/>
                <w:szCs w:val="18"/>
              </w:rPr>
              <w:t xml:space="preserve"> &gt;&gt; I see that comments are mainly conditioned on RAN4 LS. As commented before, the below proposal could still be working assumption (similar principal is applied as beam mapping). Please see the brackets “</w:t>
            </w:r>
            <w:r>
              <w:rPr>
                <w:rFonts w:ascii="Times New Roman" w:eastAsia="Batang" w:hAnsi="Times New Roman" w:cs="Times New Roman"/>
                <w:sz w:val="18"/>
                <w:szCs w:val="18"/>
              </w:rPr>
              <w:t>similar to spatial relation info’s over PUCCH repe</w:t>
            </w:r>
            <w:r>
              <w:rPr>
                <w:rFonts w:ascii="Times New Roman" w:eastAsia="Batang" w:hAnsi="Times New Roman" w:cs="Times New Roman"/>
                <w:sz w:val="18"/>
                <w:szCs w:val="18"/>
              </w:rPr>
              <w:t xml:space="preserve">titions”. You could suggest any wording to reflect what you want to capture as majority is ok with progressing on this. </w:t>
            </w:r>
            <w:r>
              <w:rPr>
                <w:rFonts w:ascii="Times New Roman" w:hAnsi="Times New Roman" w:cs="Times New Roman"/>
                <w:sz w:val="18"/>
                <w:szCs w:val="18"/>
              </w:rPr>
              <w:t xml:space="preserve"> </w:t>
            </w:r>
          </w:p>
          <w:p w14:paraId="57F1E35D" w14:textId="77777777" w:rsidR="00BE515D" w:rsidRDefault="00BE515D">
            <w:pPr>
              <w:shd w:val="clear" w:color="auto" w:fill="FFFFFF"/>
              <w:rPr>
                <w:rFonts w:ascii="Times New Roman" w:hAnsi="Times New Roman" w:cs="Times New Roman"/>
                <w:b/>
                <w:bCs/>
                <w:sz w:val="18"/>
                <w:szCs w:val="18"/>
                <w:highlight w:val="yellow"/>
              </w:rPr>
            </w:pPr>
          </w:p>
          <w:p w14:paraId="57F1E35E" w14:textId="77777777" w:rsidR="00BE515D" w:rsidRDefault="00664CCC">
            <w:pPr>
              <w:shd w:val="clear" w:color="auto" w:fill="FFFFFF"/>
              <w:rPr>
                <w:rFonts w:ascii="Times New Roman" w:hAnsi="Times New Roman" w:cs="Times New Roman"/>
                <w:sz w:val="18"/>
                <w:szCs w:val="18"/>
              </w:rPr>
            </w:pPr>
            <w:bookmarkStart w:id="37" w:name="_Hlk62642674"/>
            <w:r>
              <w:rPr>
                <w:rFonts w:ascii="Times New Roman" w:hAnsi="Times New Roman" w:cs="Times New Roman"/>
                <w:b/>
                <w:bCs/>
                <w:sz w:val="18"/>
                <w:szCs w:val="18"/>
                <w:highlight w:val="magenta"/>
              </w:rPr>
              <w:t>Proposal for working assumption 2.7:</w:t>
            </w:r>
            <w:r>
              <w:rPr>
                <w:rFonts w:ascii="Times New Roman" w:hAnsi="Times New Roman" w:cs="Times New Roman"/>
                <w:sz w:val="18"/>
                <w:szCs w:val="18"/>
              </w:rPr>
              <w:t xml:space="preserve"> For beam mapping /power control parameter set mapping for PUCCH repetitions, </w:t>
            </w:r>
          </w:p>
          <w:p w14:paraId="57F1E35F" w14:textId="77777777" w:rsidR="00BE515D" w:rsidRDefault="00664CCC">
            <w:pPr>
              <w:pStyle w:val="afe"/>
              <w:numPr>
                <w:ilvl w:val="0"/>
                <w:numId w:val="30"/>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w:t>
            </w:r>
            <w:r>
              <w:rPr>
                <w:rFonts w:ascii="Times New Roman" w:eastAsia="Batang" w:hAnsi="Times New Roman" w:cs="Times New Roman"/>
                <w:sz w:val="18"/>
                <w:szCs w:val="18"/>
              </w:rPr>
              <w:t>al relation info’s over PUCCH repetitions).</w:t>
            </w:r>
          </w:p>
          <w:p w14:paraId="57F1E360" w14:textId="77777777" w:rsidR="00BE515D" w:rsidRDefault="00664CCC">
            <w:pPr>
              <w:pStyle w:val="afe"/>
              <w:numPr>
                <w:ilvl w:val="0"/>
                <w:numId w:val="30"/>
              </w:numPr>
              <w:rPr>
                <w:rFonts w:ascii="Times New Roman" w:eastAsia="宋体" w:hAnsi="Times New Roman" w:cs="Times New Roman"/>
                <w:sz w:val="18"/>
                <w:szCs w:val="18"/>
              </w:rPr>
            </w:pPr>
            <w:r>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bookmarkEnd w:id="37"/>
          </w:p>
        </w:tc>
      </w:tr>
      <w:tr w:rsidR="00BE515D" w14:paraId="57F1E364" w14:textId="77777777">
        <w:tc>
          <w:tcPr>
            <w:tcW w:w="2122" w:type="dxa"/>
          </w:tcPr>
          <w:p w14:paraId="57F1E362"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highlight w:val="cyan"/>
              </w:rPr>
            </w:pPr>
            <w:r>
              <w:rPr>
                <w:rFonts w:ascii="Times New Roman" w:hAnsi="Times New Roman" w:cs="Times New Roman"/>
                <w:color w:val="3B3838" w:themeColor="background2" w:themeShade="40"/>
                <w:sz w:val="18"/>
                <w:szCs w:val="18"/>
              </w:rPr>
              <w:t>L</w:t>
            </w:r>
            <w:r>
              <w:rPr>
                <w:rFonts w:ascii="Times New Roman" w:hAnsi="Times New Roman" w:cs="Times New Roman" w:hint="eastAsia"/>
                <w:color w:val="3B3838" w:themeColor="background2" w:themeShade="40"/>
                <w:sz w:val="18"/>
                <w:szCs w:val="18"/>
              </w:rPr>
              <w:t>enovo&amp;</w:t>
            </w:r>
            <w:r>
              <w:rPr>
                <w:rFonts w:ascii="Times New Roman" w:hAnsi="Times New Roman" w:cs="Times New Roman"/>
                <w:color w:val="3B3838" w:themeColor="background2" w:themeShade="40"/>
                <w:sz w:val="18"/>
                <w:szCs w:val="18"/>
              </w:rPr>
              <w:t>M</w:t>
            </w:r>
            <w:r>
              <w:rPr>
                <w:rFonts w:ascii="Times New Roman" w:hAnsi="Times New Roman" w:cs="Times New Roman" w:hint="eastAsia"/>
                <w:color w:val="3B3838" w:themeColor="background2" w:themeShade="40"/>
                <w:sz w:val="18"/>
                <w:szCs w:val="18"/>
              </w:rPr>
              <w:t>otM</w:t>
            </w:r>
          </w:p>
        </w:tc>
        <w:tc>
          <w:tcPr>
            <w:tcW w:w="7512" w:type="dxa"/>
          </w:tcPr>
          <w:p w14:paraId="57F1E363" w14:textId="77777777" w:rsidR="00BE515D" w:rsidRDefault="00664CCC">
            <w:pPr>
              <w:shd w:val="clear" w:color="auto" w:fill="FFFFFF"/>
              <w:rPr>
                <w:rFonts w:ascii="Times New Roman" w:hAnsi="Times New Roman" w:cs="Times New Roman"/>
                <w:sz w:val="18"/>
                <w:szCs w:val="18"/>
              </w:rPr>
            </w:pPr>
            <w:r>
              <w:rPr>
                <w:rFonts w:ascii="Times New Roman" w:hAnsi="Times New Roman" w:cs="Times New Roman"/>
                <w:sz w:val="18"/>
                <w:szCs w:val="18"/>
              </w:rPr>
              <w:t>Support.</w:t>
            </w:r>
          </w:p>
        </w:tc>
      </w:tr>
    </w:tbl>
    <w:p w14:paraId="57F1E365" w14:textId="77777777" w:rsidR="00BE515D" w:rsidRDefault="00BE515D">
      <w:pPr>
        <w:shd w:val="clear" w:color="auto" w:fill="FFFFFF"/>
        <w:rPr>
          <w:rFonts w:ascii="Times New Roman" w:hAnsi="Times New Roman" w:cs="Times New Roman"/>
          <w:b/>
          <w:bCs/>
          <w:sz w:val="18"/>
          <w:szCs w:val="18"/>
          <w:highlight w:val="yellow"/>
        </w:rPr>
      </w:pPr>
    </w:p>
    <w:p w14:paraId="57F1E366" w14:textId="77777777" w:rsidR="00BE515D" w:rsidRDefault="00664CCC">
      <w:pPr>
        <w:pStyle w:val="3"/>
        <w:ind w:left="1077" w:hanging="1077"/>
        <w:rPr>
          <w:szCs w:val="16"/>
          <w:u w:val="single"/>
        </w:rPr>
      </w:pPr>
      <w:r>
        <w:rPr>
          <w:szCs w:val="16"/>
          <w:u w:val="single"/>
        </w:rPr>
        <w:t>Proposal 2.8</w:t>
      </w:r>
    </w:p>
    <w:p w14:paraId="57F1E367" w14:textId="77777777" w:rsidR="00BE515D" w:rsidRDefault="00664CCC">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 dynamic switching between multi-TRP PUCCH scheme and single-TRP PUCCH transmission by associating, </w:t>
      </w:r>
    </w:p>
    <w:p w14:paraId="57F1E368" w14:textId="77777777" w:rsidR="00BE515D" w:rsidRDefault="00664CCC">
      <w:pPr>
        <w:pStyle w:val="afe"/>
        <w:numPr>
          <w:ilvl w:val="0"/>
          <w:numId w:val="31"/>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w:t>
      </w:r>
      <w:r>
        <w:rPr>
          <w:rFonts w:ascii="Times New Roman" w:hAnsi="Times New Roman" w:cs="Times New Roman"/>
          <w:sz w:val="18"/>
          <w:szCs w:val="18"/>
        </w:rPr>
        <w:t>H resource (for FR2).</w:t>
      </w:r>
    </w:p>
    <w:p w14:paraId="57F1E369" w14:textId="77777777" w:rsidR="00BE515D" w:rsidRDefault="00664CCC">
      <w:pPr>
        <w:pStyle w:val="afe"/>
        <w:numPr>
          <w:ilvl w:val="0"/>
          <w:numId w:val="31"/>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14:paraId="57F1E36A" w14:textId="77777777" w:rsidR="00BE515D" w:rsidRDefault="00664CCC">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14:paraId="57F1E36B" w14:textId="77777777" w:rsidR="00BE515D" w:rsidRDefault="00BE515D">
      <w:pPr>
        <w:rPr>
          <w:rFonts w:ascii="Times New Roman" w:hAnsi="Times New Roman" w:cs="Times New Roman"/>
          <w:sz w:val="18"/>
          <w:szCs w:val="18"/>
        </w:rPr>
      </w:pPr>
    </w:p>
    <w:p w14:paraId="57F1E36C"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w:t>
      </w:r>
    </w:p>
    <w:tbl>
      <w:tblPr>
        <w:tblStyle w:val="af7"/>
        <w:tblW w:w="9634" w:type="dxa"/>
        <w:tblLayout w:type="fixed"/>
        <w:tblLook w:val="04A0" w:firstRow="1" w:lastRow="0" w:firstColumn="1" w:lastColumn="0" w:noHBand="0" w:noVBand="1"/>
      </w:tblPr>
      <w:tblGrid>
        <w:gridCol w:w="2122"/>
        <w:gridCol w:w="7512"/>
      </w:tblGrid>
      <w:tr w:rsidR="00BE515D" w14:paraId="57F1E36F" w14:textId="77777777">
        <w:tc>
          <w:tcPr>
            <w:tcW w:w="2122" w:type="dxa"/>
            <w:shd w:val="clear" w:color="auto" w:fill="E7E6E6" w:themeFill="background2"/>
          </w:tcPr>
          <w:p w14:paraId="57F1E36D" w14:textId="77777777" w:rsidR="00BE515D" w:rsidRDefault="00664CCC">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57F1E36E" w14:textId="77777777" w:rsidR="00BE515D" w:rsidRDefault="00664CCC">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BE515D" w14:paraId="57F1E373" w14:textId="77777777">
        <w:tc>
          <w:tcPr>
            <w:tcW w:w="2122" w:type="dxa"/>
          </w:tcPr>
          <w:p w14:paraId="57F1E370"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57F1E371"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 in general.</w:t>
            </w:r>
          </w:p>
          <w:p w14:paraId="57F1E372"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Similar as we comment in proposal 2.7, we think the discussion for FR1 may depend on the progress of proposal 2.5 and can be discussed</w:t>
            </w:r>
            <w:r>
              <w:rPr>
                <w:rFonts w:ascii="Times New Roman" w:eastAsia="宋体" w:hAnsi="Times New Roman" w:cs="Times New Roman"/>
                <w:color w:val="3B3838" w:themeColor="background2" w:themeShade="40"/>
                <w:sz w:val="18"/>
                <w:szCs w:val="18"/>
              </w:rPr>
              <w:t xml:space="preserve"> later. Or we add in the second bullet “if two sets of power control parameters configured via RRC is supported”.</w:t>
            </w:r>
          </w:p>
        </w:tc>
      </w:tr>
      <w:tr w:rsidR="00BE515D" w14:paraId="57F1E376" w14:textId="77777777">
        <w:tc>
          <w:tcPr>
            <w:tcW w:w="2122" w:type="dxa"/>
          </w:tcPr>
          <w:p w14:paraId="57F1E374"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57F1E375"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BE515D" w14:paraId="57F1E379" w14:textId="77777777">
        <w:tc>
          <w:tcPr>
            <w:tcW w:w="2122" w:type="dxa"/>
          </w:tcPr>
          <w:p w14:paraId="57F1E377"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InterDigital</w:t>
            </w:r>
          </w:p>
        </w:tc>
        <w:tc>
          <w:tcPr>
            <w:tcW w:w="7512" w:type="dxa"/>
          </w:tcPr>
          <w:p w14:paraId="57F1E378"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FL’s proposal</w:t>
            </w:r>
            <w:r>
              <w:rPr>
                <w:rFonts w:ascii="Times New Roman" w:eastAsia="宋体" w:hAnsi="Times New Roman" w:cs="Times New Roman" w:hint="eastAsia"/>
                <w:color w:val="3B3838" w:themeColor="background2" w:themeShade="40"/>
                <w:sz w:val="18"/>
                <w:szCs w:val="18"/>
              </w:rPr>
              <w:t>.</w:t>
            </w:r>
          </w:p>
        </w:tc>
      </w:tr>
      <w:tr w:rsidR="00BE515D" w14:paraId="57F1E37C" w14:textId="77777777">
        <w:tc>
          <w:tcPr>
            <w:tcW w:w="2122" w:type="dxa"/>
          </w:tcPr>
          <w:p w14:paraId="57F1E37A"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57F1E37B"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have a clarification question: the S-TRP PUCCH </w:t>
            </w:r>
            <w:r>
              <w:rPr>
                <w:rFonts w:ascii="Times New Roman" w:eastAsia="宋体" w:hAnsi="Times New Roman" w:cs="Times New Roman"/>
                <w:color w:val="3B3838" w:themeColor="background2" w:themeShade="40"/>
                <w:sz w:val="18"/>
                <w:szCs w:val="18"/>
              </w:rPr>
              <w:t>transmission is only for one of the TRPs or for either of the TRPs? That is, the UE is configured with one S-TRP PUCCH resource or two S-TRP PUCCH resources for the two TRPs?</w:t>
            </w:r>
          </w:p>
        </w:tc>
      </w:tr>
      <w:tr w:rsidR="00BE515D" w14:paraId="57F1E37F" w14:textId="77777777">
        <w:tc>
          <w:tcPr>
            <w:tcW w:w="2122" w:type="dxa"/>
          </w:tcPr>
          <w:p w14:paraId="57F1E37D"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57F1E37E"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do not see the necessity of this proposal. This should be naturally suppor</w:t>
            </w:r>
            <w:r>
              <w:rPr>
                <w:rFonts w:ascii="Times New Roman" w:eastAsia="宋体" w:hAnsi="Times New Roman" w:cs="Times New Roman"/>
                <w:color w:val="3B3838" w:themeColor="background2" w:themeShade="40"/>
                <w:sz w:val="18"/>
                <w:szCs w:val="18"/>
              </w:rPr>
              <w:t>ted by existing agreements / framework. If there is any specification impact to support dynamic switching, that procedure can be discussed directly.</w:t>
            </w:r>
          </w:p>
        </w:tc>
      </w:tr>
      <w:tr w:rsidR="00BE515D" w14:paraId="57F1E382" w14:textId="77777777">
        <w:tc>
          <w:tcPr>
            <w:tcW w:w="2122" w:type="dxa"/>
          </w:tcPr>
          <w:p w14:paraId="57F1E380" w14:textId="77777777" w:rsidR="00BE515D" w:rsidRDefault="00664CCC">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57F1E381"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The second sub-bullet related to FR1 depends on Proposal 2.5.  Better to discuss this </w:t>
            </w:r>
            <w:r>
              <w:rPr>
                <w:rFonts w:ascii="Times New Roman" w:eastAsia="Malgun Gothic" w:hAnsi="Times New Roman" w:cs="Times New Roman"/>
                <w:color w:val="3B3838" w:themeColor="background2" w:themeShade="40"/>
                <w:sz w:val="18"/>
                <w:szCs w:val="18"/>
              </w:rPr>
              <w:t>second sub-bullet after discussing Proposal 2.5.</w:t>
            </w:r>
          </w:p>
        </w:tc>
      </w:tr>
      <w:tr w:rsidR="00BE515D" w14:paraId="57F1E385" w14:textId="77777777">
        <w:tc>
          <w:tcPr>
            <w:tcW w:w="2122" w:type="dxa"/>
          </w:tcPr>
          <w:p w14:paraId="57F1E383" w14:textId="77777777" w:rsidR="00BE515D" w:rsidRDefault="00664CCC">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X</w:t>
            </w:r>
            <w:r>
              <w:rPr>
                <w:rFonts w:ascii="Times New Roman" w:hAnsi="Times New Roman" w:cs="Times New Roman"/>
                <w:color w:val="3B3838" w:themeColor="background2" w:themeShade="40"/>
                <w:sz w:val="18"/>
                <w:szCs w:val="18"/>
              </w:rPr>
              <w:t>iaomi</w:t>
            </w:r>
          </w:p>
        </w:tc>
        <w:tc>
          <w:tcPr>
            <w:tcW w:w="7512" w:type="dxa"/>
          </w:tcPr>
          <w:p w14:paraId="57F1E384"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Agree with QC. </w:t>
            </w:r>
          </w:p>
        </w:tc>
      </w:tr>
      <w:tr w:rsidR="00BE515D" w14:paraId="57F1E388" w14:textId="77777777">
        <w:tc>
          <w:tcPr>
            <w:tcW w:w="2122" w:type="dxa"/>
          </w:tcPr>
          <w:p w14:paraId="57F1E386" w14:textId="77777777" w:rsidR="00BE515D" w:rsidRDefault="00664CCC">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H</w:t>
            </w:r>
            <w:r>
              <w:rPr>
                <w:rFonts w:ascii="Times New Roman" w:hAnsi="Times New Roman" w:cs="Times New Roman"/>
                <w:color w:val="3B3838" w:themeColor="background2" w:themeShade="40"/>
                <w:sz w:val="18"/>
                <w:szCs w:val="18"/>
              </w:rPr>
              <w:t>uawei, HiSilicon</w:t>
            </w:r>
          </w:p>
        </w:tc>
        <w:tc>
          <w:tcPr>
            <w:tcW w:w="7512" w:type="dxa"/>
          </w:tcPr>
          <w:p w14:paraId="57F1E387"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support the motivation of the proposal. But the second bullet for fR1 depends on the discussion of proposal 2.5. In fact, this is the reason we propose to </w:t>
            </w:r>
            <w:r>
              <w:rPr>
                <w:rFonts w:ascii="Times New Roman" w:hAnsi="Times New Roman" w:cs="Times New Roman"/>
                <w:i/>
                <w:color w:val="3B3838" w:themeColor="background2" w:themeShade="40"/>
                <w:sz w:val="18"/>
                <w:szCs w:val="18"/>
              </w:rPr>
              <w:t>Spatia</w:t>
            </w:r>
            <w:r>
              <w:rPr>
                <w:rFonts w:ascii="Times New Roman" w:hAnsi="Times New Roman" w:cs="Times New Roman"/>
                <w:i/>
                <w:color w:val="3B3838" w:themeColor="background2" w:themeShade="40"/>
                <w:sz w:val="18"/>
                <w:szCs w:val="18"/>
              </w:rPr>
              <w:t>lReltionInfo</w:t>
            </w:r>
            <w:r>
              <w:rPr>
                <w:rFonts w:ascii="Times New Roman" w:hAnsi="Times New Roman" w:cs="Times New Roman"/>
                <w:color w:val="3B3838" w:themeColor="background2" w:themeShade="40"/>
                <w:sz w:val="18"/>
                <w:szCs w:val="18"/>
              </w:rPr>
              <w:t xml:space="preserve"> for FR1, then we don’t need to specify different methods for FR1&amp;FR2.</w:t>
            </w:r>
          </w:p>
        </w:tc>
      </w:tr>
      <w:tr w:rsidR="00BE515D" w14:paraId="57F1E38B" w14:textId="77777777">
        <w:tc>
          <w:tcPr>
            <w:tcW w:w="2122" w:type="dxa"/>
          </w:tcPr>
          <w:p w14:paraId="57F1E389" w14:textId="77777777" w:rsidR="00BE515D" w:rsidRDefault="00664CCC">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14:paraId="57F1E38A"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Agree with most of it but the second sub-bullet depends on resolution of 2.5 as others have mentioned as well</w:t>
            </w:r>
          </w:p>
        </w:tc>
      </w:tr>
      <w:tr w:rsidR="00BE515D" w14:paraId="57F1E38E" w14:textId="77777777">
        <w:tc>
          <w:tcPr>
            <w:tcW w:w="2122" w:type="dxa"/>
          </w:tcPr>
          <w:p w14:paraId="57F1E38C" w14:textId="77777777" w:rsidR="00BE515D" w:rsidRDefault="00664CCC">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color w:val="3B3838" w:themeColor="background2" w:themeShade="40"/>
                <w:sz w:val="18"/>
                <w:szCs w:val="18"/>
              </w:rPr>
              <w:t>LG</w:t>
            </w:r>
          </w:p>
        </w:tc>
        <w:tc>
          <w:tcPr>
            <w:tcW w:w="7512" w:type="dxa"/>
          </w:tcPr>
          <w:p w14:paraId="57F1E38D"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FL’s proposal</w:t>
            </w:r>
            <w:r>
              <w:rPr>
                <w:rFonts w:ascii="Times New Roman" w:eastAsia="宋体" w:hAnsi="Times New Roman" w:cs="Times New Roman" w:hint="eastAsia"/>
                <w:color w:val="3B3838" w:themeColor="background2" w:themeShade="40"/>
                <w:sz w:val="18"/>
                <w:szCs w:val="18"/>
              </w:rPr>
              <w:t>.</w:t>
            </w:r>
          </w:p>
        </w:tc>
      </w:tr>
      <w:tr w:rsidR="00BE515D" w14:paraId="57F1E391" w14:textId="77777777">
        <w:tc>
          <w:tcPr>
            <w:tcW w:w="2122" w:type="dxa"/>
          </w:tcPr>
          <w:p w14:paraId="57F1E38F"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14:paraId="57F1E390"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BE515D" w14:paraId="57F1E394" w14:textId="77777777">
        <w:tc>
          <w:tcPr>
            <w:tcW w:w="2122" w:type="dxa"/>
          </w:tcPr>
          <w:p w14:paraId="57F1E392"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57F1E393"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For FR1, </w:t>
            </w:r>
            <w:r>
              <w:rPr>
                <w:rFonts w:ascii="Times New Roman" w:hAnsi="Times New Roman" w:cs="Times New Roman"/>
                <w:color w:val="3B3838" w:themeColor="background2" w:themeShade="40"/>
                <w:sz w:val="18"/>
                <w:szCs w:val="18"/>
              </w:rPr>
              <w:t xml:space="preserve">the detail method to support separate </w:t>
            </w:r>
            <w:r>
              <w:rPr>
                <w:rFonts w:ascii="Times New Roman" w:hAnsi="Times New Roman" w:cs="Times New Roman" w:hint="eastAsia"/>
                <w:color w:val="3B3838" w:themeColor="background2" w:themeShade="40"/>
                <w:sz w:val="18"/>
                <w:szCs w:val="18"/>
              </w:rPr>
              <w:t>power control</w:t>
            </w:r>
            <w:r>
              <w:rPr>
                <w:rFonts w:ascii="Times New Roman" w:hAnsi="Times New Roman" w:cs="Times New Roman"/>
                <w:color w:val="3B3838" w:themeColor="background2" w:themeShade="40"/>
                <w:sz w:val="18"/>
                <w:szCs w:val="18"/>
              </w:rPr>
              <w:t xml:space="preserve"> is discussing. This proposal for FR1 should be discussed after enhancement on separate power control for FR1. </w:t>
            </w:r>
          </w:p>
        </w:tc>
      </w:tr>
      <w:tr w:rsidR="00BE515D" w14:paraId="57F1E397" w14:textId="77777777">
        <w:tc>
          <w:tcPr>
            <w:tcW w:w="2122" w:type="dxa"/>
          </w:tcPr>
          <w:p w14:paraId="57F1E395"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57F1E396"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sz w:val="18"/>
                <w:szCs w:val="18"/>
              </w:rPr>
              <w:t>Share the same view with DOCOMO and other companies that this</w:t>
            </w:r>
            <w:r>
              <w:rPr>
                <w:rFonts w:ascii="Times New Roman" w:hAnsi="Times New Roman" w:cs="Times New Roman" w:hint="eastAsia"/>
                <w:sz w:val="18"/>
                <w:szCs w:val="18"/>
              </w:rPr>
              <w:t xml:space="preserve"> issue should be addressed after the discussion of Proposal 2.5.</w:t>
            </w:r>
          </w:p>
        </w:tc>
      </w:tr>
      <w:tr w:rsidR="00BE515D" w14:paraId="57F1E39A" w14:textId="77777777">
        <w:tc>
          <w:tcPr>
            <w:tcW w:w="2122" w:type="dxa"/>
          </w:tcPr>
          <w:p w14:paraId="57F1E398" w14:textId="77777777" w:rsidR="00BE515D" w:rsidRDefault="00664CCC">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14:paraId="57F1E399"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Agree with Huawei.</w:t>
            </w:r>
          </w:p>
        </w:tc>
      </w:tr>
      <w:tr w:rsidR="00BE515D" w14:paraId="57F1E39D" w14:textId="77777777">
        <w:tc>
          <w:tcPr>
            <w:tcW w:w="2122" w:type="dxa"/>
          </w:tcPr>
          <w:p w14:paraId="57F1E39B"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14:paraId="57F1E39C"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What’s the spec impact?</w:t>
            </w:r>
          </w:p>
        </w:tc>
      </w:tr>
      <w:tr w:rsidR="00BE515D" w14:paraId="57F1E3A0" w14:textId="77777777">
        <w:tc>
          <w:tcPr>
            <w:tcW w:w="2122" w:type="dxa"/>
          </w:tcPr>
          <w:p w14:paraId="57F1E39E"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w:t>
            </w:r>
            <w:r>
              <w:rPr>
                <w:rFonts w:ascii="Times New Roman" w:hAnsi="Times New Roman" w:cs="Times New Roman"/>
                <w:color w:val="3B3838" w:themeColor="background2" w:themeShade="40"/>
                <w:sz w:val="18"/>
                <w:szCs w:val="18"/>
              </w:rPr>
              <w:t>ujitsu</w:t>
            </w:r>
          </w:p>
        </w:tc>
        <w:tc>
          <w:tcPr>
            <w:tcW w:w="7512" w:type="dxa"/>
          </w:tcPr>
          <w:p w14:paraId="57F1E39F"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Agree with QC.</w:t>
            </w:r>
          </w:p>
        </w:tc>
      </w:tr>
      <w:tr w:rsidR="00BE515D" w14:paraId="57F1E3A3" w14:textId="77777777">
        <w:tc>
          <w:tcPr>
            <w:tcW w:w="2122" w:type="dxa"/>
          </w:tcPr>
          <w:p w14:paraId="57F1E3A1"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w:t>
            </w:r>
            <w:r>
              <w:rPr>
                <w:rFonts w:ascii="Times New Roman" w:hAnsi="Times New Roman" w:cs="Times New Roman"/>
                <w:color w:val="3B3838" w:themeColor="background2" w:themeShade="40"/>
                <w:sz w:val="18"/>
                <w:szCs w:val="18"/>
              </w:rPr>
              <w:t>EC</w:t>
            </w:r>
          </w:p>
        </w:tc>
        <w:tc>
          <w:tcPr>
            <w:tcW w:w="7512" w:type="dxa"/>
          </w:tcPr>
          <w:p w14:paraId="57F1E3A2"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w:t>
            </w:r>
          </w:p>
        </w:tc>
      </w:tr>
      <w:tr w:rsidR="00BE515D" w14:paraId="57F1E3A6" w14:textId="77777777">
        <w:tc>
          <w:tcPr>
            <w:tcW w:w="2122" w:type="dxa"/>
          </w:tcPr>
          <w:p w14:paraId="57F1E3A4"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14:paraId="57F1E3A5"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w:t>
            </w:r>
            <w:r>
              <w:rPr>
                <w:rFonts w:ascii="Times New Roman" w:hAnsi="Times New Roman" w:cs="Times New Roman" w:hint="eastAsia"/>
                <w:color w:val="3B3838" w:themeColor="background2" w:themeShade="40"/>
                <w:sz w:val="18"/>
                <w:szCs w:val="18"/>
              </w:rPr>
              <w:t xml:space="preserve">hare </w:t>
            </w:r>
            <w:r>
              <w:rPr>
                <w:rFonts w:ascii="Times New Roman" w:hAnsi="Times New Roman" w:cs="Times New Roman"/>
                <w:color w:val="3B3838" w:themeColor="background2" w:themeShade="40"/>
                <w:sz w:val="18"/>
                <w:szCs w:val="18"/>
              </w:rPr>
              <w:t>the same view with ZTE and other companies. W</w:t>
            </w:r>
            <w:r>
              <w:rPr>
                <w:rFonts w:ascii="Times New Roman" w:eastAsia="宋体" w:hAnsi="Times New Roman" w:cs="Times New Roman"/>
                <w:color w:val="3B3838" w:themeColor="background2" w:themeShade="40"/>
                <w:sz w:val="18"/>
                <w:szCs w:val="18"/>
              </w:rPr>
              <w:t xml:space="preserve">e prefer to </w:t>
            </w:r>
            <w:r>
              <w:rPr>
                <w:rFonts w:ascii="Times New Roman" w:eastAsia="宋体" w:hAnsi="Times New Roman" w:cs="Times New Roman"/>
                <w:color w:val="3B3838" w:themeColor="background2" w:themeShade="40"/>
                <w:sz w:val="18"/>
                <w:szCs w:val="18"/>
              </w:rPr>
              <w:t xml:space="preserve">postpone the discussion after the </w:t>
            </w:r>
            <w:r>
              <w:rPr>
                <w:rFonts w:ascii="Times New Roman" w:eastAsia="宋体" w:hAnsi="Times New Roman" w:cs="Times New Roman"/>
                <w:color w:val="3B3838" w:themeColor="background2" w:themeShade="40"/>
                <w:sz w:val="18"/>
                <w:szCs w:val="18"/>
              </w:rPr>
              <w:lastRenderedPageBreak/>
              <w:t>discussion of Proposal 2.5.</w:t>
            </w:r>
          </w:p>
        </w:tc>
      </w:tr>
      <w:tr w:rsidR="00BE515D" w14:paraId="57F1E3A9" w14:textId="77777777">
        <w:tc>
          <w:tcPr>
            <w:tcW w:w="2122" w:type="dxa"/>
          </w:tcPr>
          <w:p w14:paraId="57F1E3A7"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lastRenderedPageBreak/>
              <w:t>TCL</w:t>
            </w:r>
          </w:p>
        </w:tc>
        <w:tc>
          <w:tcPr>
            <w:tcW w:w="7512" w:type="dxa"/>
          </w:tcPr>
          <w:p w14:paraId="57F1E3A8"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Share the same view with DOCOMO.</w:t>
            </w:r>
          </w:p>
        </w:tc>
      </w:tr>
      <w:tr w:rsidR="00BE515D" w14:paraId="57F1E3B6" w14:textId="77777777">
        <w:tc>
          <w:tcPr>
            <w:tcW w:w="2122" w:type="dxa"/>
          </w:tcPr>
          <w:p w14:paraId="57F1E3AA" w14:textId="77777777" w:rsidR="00BE515D" w:rsidRDefault="00664CCC">
            <w:pPr>
              <w:adjustRightInd w:val="0"/>
              <w:snapToGrid w:val="0"/>
              <w:spacing w:before="60"/>
              <w:jc w:val="center"/>
              <w:rPr>
                <w:rFonts w:ascii="Times New Roman" w:hAnsi="Times New Roman" w:cs="Times New Roman"/>
                <w:sz w:val="18"/>
                <w:szCs w:val="18"/>
              </w:rPr>
            </w:pPr>
            <w:r>
              <w:rPr>
                <w:rFonts w:ascii="Times New Roman" w:eastAsia="PMingLiU" w:hAnsi="Times New Roman" w:cs="Times New Roman"/>
                <w:sz w:val="18"/>
                <w:szCs w:val="18"/>
                <w:highlight w:val="cyan"/>
                <w:lang w:eastAsia="zh-TW"/>
              </w:rPr>
              <w:t>FL update#1</w:t>
            </w:r>
          </w:p>
        </w:tc>
        <w:tc>
          <w:tcPr>
            <w:tcW w:w="7512" w:type="dxa"/>
          </w:tcPr>
          <w:p w14:paraId="57F1E3AB" w14:textId="77777777" w:rsidR="00BE515D" w:rsidRDefault="00664CCC">
            <w:pPr>
              <w:rPr>
                <w:rFonts w:ascii="Times New Roman" w:hAnsi="Times New Roman" w:cs="Times New Roman"/>
                <w:sz w:val="18"/>
                <w:szCs w:val="18"/>
              </w:rPr>
            </w:pPr>
            <w:r>
              <w:rPr>
                <w:rFonts w:ascii="Times New Roman" w:hAnsi="Times New Roman" w:cs="Times New Roman"/>
                <w:sz w:val="18"/>
                <w:szCs w:val="18"/>
              </w:rPr>
              <w:t xml:space="preserve">Different views, but seems companies do not object the direction. </w:t>
            </w:r>
          </w:p>
          <w:p w14:paraId="57F1E3AC" w14:textId="77777777" w:rsidR="00BE515D" w:rsidRDefault="00664CCC">
            <w:pPr>
              <w:rPr>
                <w:rFonts w:ascii="Times New Roman" w:eastAsia="宋体" w:hAnsi="Times New Roman" w:cs="Times New Roman"/>
                <w:sz w:val="18"/>
                <w:szCs w:val="18"/>
              </w:rPr>
            </w:pPr>
            <w:r>
              <w:rPr>
                <w:rFonts w:ascii="Times New Roman" w:eastAsia="宋体" w:hAnsi="Times New Roman" w:cs="Times New Roman"/>
                <w:sz w:val="18"/>
                <w:szCs w:val="18"/>
              </w:rPr>
              <w:t xml:space="preserve">FW &gt;&gt;For your questions, FL have the following understanding, </w:t>
            </w:r>
          </w:p>
          <w:p w14:paraId="57F1E3AD" w14:textId="77777777" w:rsidR="00BE515D" w:rsidRDefault="00664CCC">
            <w:pPr>
              <w:pStyle w:val="afe"/>
              <w:numPr>
                <w:ilvl w:val="0"/>
                <w:numId w:val="21"/>
              </w:numPr>
              <w:rPr>
                <w:rFonts w:ascii="Times New Roman" w:eastAsia="宋体" w:hAnsi="Times New Roman" w:cs="Times New Roman"/>
                <w:sz w:val="18"/>
                <w:szCs w:val="18"/>
              </w:rPr>
            </w:pPr>
            <w:r>
              <w:rPr>
                <w:rFonts w:ascii="Times New Roman" w:eastAsia="宋体" w:hAnsi="Times New Roman" w:cs="Times New Roman"/>
                <w:sz w:val="18"/>
                <w:szCs w:val="18"/>
              </w:rPr>
              <w:t>TRP depends o</w:t>
            </w:r>
            <w:r>
              <w:rPr>
                <w:rFonts w:ascii="Times New Roman" w:eastAsia="宋体" w:hAnsi="Times New Roman" w:cs="Times New Roman"/>
                <w:sz w:val="18"/>
                <w:szCs w:val="18"/>
              </w:rPr>
              <w:t xml:space="preserve">n the indicated PUCCH which related to the beam or power control parameter set. </w:t>
            </w:r>
          </w:p>
          <w:p w14:paraId="57F1E3AE" w14:textId="77777777" w:rsidR="00BE515D" w:rsidRDefault="00664CCC">
            <w:pPr>
              <w:pStyle w:val="afe"/>
              <w:numPr>
                <w:ilvl w:val="0"/>
                <w:numId w:val="21"/>
              </w:numPr>
              <w:rPr>
                <w:rFonts w:ascii="Times New Roman" w:eastAsia="宋体" w:hAnsi="Times New Roman" w:cs="Times New Roman"/>
                <w:sz w:val="18"/>
                <w:szCs w:val="18"/>
              </w:rPr>
            </w:pPr>
            <w:r>
              <w:rPr>
                <w:rFonts w:ascii="Times New Roman" w:eastAsia="宋体" w:hAnsi="Times New Roman" w:cs="Times New Roman"/>
                <w:sz w:val="18"/>
                <w:szCs w:val="18"/>
              </w:rPr>
              <w:t xml:space="preserve">2. single PUCCH resource is assumed in this discussion. </w:t>
            </w:r>
          </w:p>
          <w:p w14:paraId="57F1E3AF" w14:textId="77777777" w:rsidR="00BE515D" w:rsidRDefault="00664CCC">
            <w:pPr>
              <w:rPr>
                <w:rFonts w:ascii="Times New Roman" w:eastAsia="宋体" w:hAnsi="Times New Roman" w:cs="Times New Roman"/>
                <w:sz w:val="18"/>
                <w:szCs w:val="18"/>
              </w:rPr>
            </w:pPr>
            <w:r>
              <w:rPr>
                <w:rFonts w:ascii="Times New Roman" w:eastAsia="宋体" w:hAnsi="Times New Roman" w:cs="Times New Roman"/>
                <w:sz w:val="18"/>
                <w:szCs w:val="18"/>
              </w:rPr>
              <w:t>QC, Apple &gt;&gt; there is no agreement to allow dynamic switching, so without this, companies can also mention later that UE does not expect to receive switching when it is in one mode. There may not be spec impact. Anyways, changed the wording to reflect this</w:t>
            </w:r>
            <w:r>
              <w:rPr>
                <w:rFonts w:ascii="Times New Roman" w:eastAsia="宋体" w:hAnsi="Times New Roman" w:cs="Times New Roman"/>
                <w:sz w:val="18"/>
                <w:szCs w:val="18"/>
              </w:rPr>
              <w:t xml:space="preserve">. </w:t>
            </w:r>
          </w:p>
          <w:p w14:paraId="57F1E3B0" w14:textId="77777777" w:rsidR="00BE515D" w:rsidRDefault="00664CCC">
            <w:pPr>
              <w:rPr>
                <w:rFonts w:ascii="Times New Roman" w:eastAsia="宋体" w:hAnsi="Times New Roman" w:cs="Times New Roman"/>
                <w:sz w:val="18"/>
                <w:szCs w:val="18"/>
              </w:rPr>
            </w:pPr>
            <w:r>
              <w:rPr>
                <w:rFonts w:ascii="Times New Roman" w:eastAsia="宋体" w:hAnsi="Times New Roman" w:cs="Times New Roman"/>
                <w:sz w:val="18"/>
                <w:szCs w:val="18"/>
              </w:rPr>
              <w:t xml:space="preserve">HW&gt;&gt; </w:t>
            </w:r>
            <w:r>
              <w:rPr>
                <w:rFonts w:ascii="Times New Roman" w:hAnsi="Times New Roman" w:cs="Times New Roman"/>
                <w:sz w:val="18"/>
                <w:szCs w:val="18"/>
              </w:rPr>
              <w:t xml:space="preserve">There are cases that spatial-relation-info is not used, so the second bullet is covering that scenario. Please note that there is one other FFS on linking of PUCCH resource to power control parameters (in proposal 2.5), where the solution you have </w:t>
            </w:r>
            <w:r>
              <w:rPr>
                <w:rFonts w:ascii="Times New Roman" w:hAnsi="Times New Roman" w:cs="Times New Roman"/>
                <w:sz w:val="18"/>
                <w:szCs w:val="18"/>
              </w:rPr>
              <w:t xml:space="preserve">above can still be discussed. . </w:t>
            </w:r>
          </w:p>
          <w:p w14:paraId="57F1E3B1" w14:textId="77777777" w:rsidR="00BE515D" w:rsidRDefault="00664CCC">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associating, </w:t>
            </w:r>
          </w:p>
          <w:p w14:paraId="57F1E3B2" w14:textId="77777777" w:rsidR="00BE515D" w:rsidRDefault="00664CCC">
            <w:pPr>
              <w:pStyle w:val="afe"/>
              <w:numPr>
                <w:ilvl w:val="0"/>
                <w:numId w:val="31"/>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14:paraId="57F1E3B3" w14:textId="77777777" w:rsidR="00BE515D" w:rsidRDefault="00664CCC">
            <w:pPr>
              <w:pStyle w:val="afe"/>
              <w:numPr>
                <w:ilvl w:val="0"/>
                <w:numId w:val="31"/>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a PUCCH </w:t>
            </w:r>
            <w:r>
              <w:rPr>
                <w:rFonts w:ascii="Times New Roman" w:hAnsi="Times New Roman" w:cs="Times New Roman"/>
                <w:sz w:val="18"/>
                <w:szCs w:val="18"/>
              </w:rPr>
              <w:t>resource with one or two power control parameter sets and PRI bit-field indicating a PUCCH resource (for FR1)</w:t>
            </w:r>
          </w:p>
          <w:p w14:paraId="57F1E3B4" w14:textId="77777777" w:rsidR="00BE515D" w:rsidRDefault="00664CCC">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14:paraId="57F1E3B5" w14:textId="77777777" w:rsidR="00BE515D" w:rsidRDefault="00BE515D">
            <w:pPr>
              <w:adjustRightInd w:val="0"/>
              <w:snapToGrid w:val="0"/>
              <w:spacing w:before="60"/>
              <w:rPr>
                <w:rFonts w:ascii="Times New Roman" w:hAnsi="Times New Roman" w:cs="Times New Roman"/>
                <w:sz w:val="18"/>
                <w:szCs w:val="18"/>
              </w:rPr>
            </w:pPr>
          </w:p>
        </w:tc>
      </w:tr>
      <w:tr w:rsidR="00BE515D" w14:paraId="57F1E3B9" w14:textId="77777777">
        <w:tc>
          <w:tcPr>
            <w:tcW w:w="2122" w:type="dxa"/>
          </w:tcPr>
          <w:p w14:paraId="57F1E3B7" w14:textId="77777777" w:rsidR="00BE515D" w:rsidRDefault="00664CCC">
            <w:pPr>
              <w:adjustRightInd w:val="0"/>
              <w:snapToGrid w:val="0"/>
              <w:spacing w:before="60"/>
              <w:jc w:val="center"/>
              <w:rPr>
                <w:rFonts w:ascii="Times New Roman" w:eastAsia="PMingLiU" w:hAnsi="Times New Roman" w:cs="Times New Roman"/>
                <w:sz w:val="18"/>
                <w:szCs w:val="18"/>
                <w:highlight w:val="cyan"/>
                <w:lang w:eastAsia="zh-TW"/>
              </w:rPr>
            </w:pPr>
            <w:r>
              <w:rPr>
                <w:rFonts w:ascii="Times New Roman" w:eastAsia="PMingLiU" w:hAnsi="Times New Roman" w:cs="Times New Roman"/>
                <w:sz w:val="18"/>
                <w:szCs w:val="18"/>
                <w:lang w:eastAsia="zh-TW"/>
              </w:rPr>
              <w:t>InterDigital</w:t>
            </w:r>
          </w:p>
        </w:tc>
        <w:tc>
          <w:tcPr>
            <w:tcW w:w="7512" w:type="dxa"/>
          </w:tcPr>
          <w:p w14:paraId="57F1E3B8" w14:textId="77777777" w:rsidR="00BE515D" w:rsidRDefault="00664CCC">
            <w:pPr>
              <w:rPr>
                <w:rFonts w:ascii="Times New Roman" w:hAnsi="Times New Roman" w:cs="Times New Roman"/>
                <w:sz w:val="18"/>
                <w:szCs w:val="18"/>
              </w:rPr>
            </w:pPr>
            <w:r>
              <w:rPr>
                <w:rFonts w:ascii="Times New Roman" w:hAnsi="Times New Roman" w:cs="Times New Roman"/>
                <w:sz w:val="18"/>
                <w:szCs w:val="18"/>
              </w:rPr>
              <w:t xml:space="preserve">We support FL’s proposal. </w:t>
            </w:r>
          </w:p>
        </w:tc>
      </w:tr>
      <w:tr w:rsidR="00BE515D" w14:paraId="57F1E3BC" w14:textId="77777777">
        <w:tc>
          <w:tcPr>
            <w:tcW w:w="2122" w:type="dxa"/>
          </w:tcPr>
          <w:p w14:paraId="57F1E3BA" w14:textId="77777777" w:rsidR="00BE515D" w:rsidRDefault="00664CCC">
            <w:pPr>
              <w:adjustRightInd w:val="0"/>
              <w:snapToGrid w:val="0"/>
              <w:spacing w:before="60"/>
              <w:jc w:val="center"/>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Futurewei</w:t>
            </w:r>
          </w:p>
        </w:tc>
        <w:tc>
          <w:tcPr>
            <w:tcW w:w="7512" w:type="dxa"/>
          </w:tcPr>
          <w:p w14:paraId="57F1E3BB" w14:textId="77777777" w:rsidR="00BE515D" w:rsidRDefault="00664CCC">
            <w:pPr>
              <w:rPr>
                <w:rFonts w:ascii="Times New Roman" w:hAnsi="Times New Roman" w:cs="Times New Roman"/>
                <w:sz w:val="18"/>
                <w:szCs w:val="18"/>
              </w:rPr>
            </w:pPr>
            <w:r>
              <w:rPr>
                <w:rFonts w:ascii="Times New Roman" w:hAnsi="Times New Roman" w:cs="Times New Roman"/>
                <w:sz w:val="18"/>
                <w:szCs w:val="18"/>
              </w:rPr>
              <w:t>Ok with the prop</w:t>
            </w:r>
            <w:r>
              <w:rPr>
                <w:rFonts w:ascii="Times New Roman" w:hAnsi="Times New Roman" w:cs="Times New Roman"/>
                <w:sz w:val="18"/>
                <w:szCs w:val="18"/>
              </w:rPr>
              <w:t>osal.</w:t>
            </w:r>
          </w:p>
        </w:tc>
      </w:tr>
      <w:tr w:rsidR="00BE515D" w14:paraId="57F1E3BF" w14:textId="77777777">
        <w:tc>
          <w:tcPr>
            <w:tcW w:w="2122" w:type="dxa"/>
          </w:tcPr>
          <w:p w14:paraId="57F1E3BD" w14:textId="77777777" w:rsidR="00BE515D" w:rsidRDefault="00664CCC">
            <w:pPr>
              <w:adjustRightInd w:val="0"/>
              <w:snapToGrid w:val="0"/>
              <w:spacing w:before="60"/>
              <w:jc w:val="center"/>
              <w:rPr>
                <w:rFonts w:ascii="Times New Roman" w:hAnsi="Times New Roman" w:cs="Times New Roman"/>
                <w:sz w:val="18"/>
                <w:szCs w:val="18"/>
              </w:rPr>
            </w:pPr>
            <w:r>
              <w:rPr>
                <w:rFonts w:ascii="Times New Roman" w:hAnsi="Times New Roman" w:cs="Times New Roman" w:hint="eastAsia"/>
                <w:sz w:val="18"/>
                <w:szCs w:val="18"/>
              </w:rPr>
              <w:t>L</w:t>
            </w:r>
            <w:r>
              <w:rPr>
                <w:rFonts w:ascii="Times New Roman" w:hAnsi="Times New Roman" w:cs="Times New Roman"/>
                <w:sz w:val="18"/>
                <w:szCs w:val="18"/>
              </w:rPr>
              <w:t>enovo&amp;MotM</w:t>
            </w:r>
          </w:p>
        </w:tc>
        <w:tc>
          <w:tcPr>
            <w:tcW w:w="7512" w:type="dxa"/>
          </w:tcPr>
          <w:p w14:paraId="57F1E3BE" w14:textId="77777777" w:rsidR="00BE515D" w:rsidRDefault="00664CCC">
            <w:pPr>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w:t>
            </w:r>
          </w:p>
        </w:tc>
      </w:tr>
      <w:tr w:rsidR="00BE515D" w14:paraId="57F1E3C2" w14:textId="77777777">
        <w:tc>
          <w:tcPr>
            <w:tcW w:w="2122" w:type="dxa"/>
          </w:tcPr>
          <w:p w14:paraId="57F1E3C0"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ZTE</w:t>
            </w:r>
          </w:p>
        </w:tc>
        <w:tc>
          <w:tcPr>
            <w:tcW w:w="7512" w:type="dxa"/>
          </w:tcPr>
          <w:p w14:paraId="57F1E3C1" w14:textId="77777777" w:rsidR="00BE515D" w:rsidRDefault="00664CCC">
            <w:pPr>
              <w:rPr>
                <w:rFonts w:ascii="Times New Roman" w:eastAsia="宋体" w:hAnsi="Times New Roman" w:cs="Times New Roman"/>
                <w:sz w:val="18"/>
                <w:szCs w:val="18"/>
              </w:rPr>
            </w:pPr>
            <w:r>
              <w:rPr>
                <w:rFonts w:ascii="Times New Roman" w:eastAsia="宋体" w:hAnsi="Times New Roman" w:cs="Times New Roman" w:hint="eastAsia"/>
                <w:sz w:val="18"/>
                <w:szCs w:val="18"/>
              </w:rPr>
              <w:t>Support FL</w:t>
            </w:r>
            <w:r>
              <w:rPr>
                <w:rFonts w:ascii="Times New Roman" w:eastAsia="宋体" w:hAnsi="Times New Roman" w:cs="Times New Roman"/>
                <w:sz w:val="18"/>
                <w:szCs w:val="18"/>
              </w:rPr>
              <w:t>’</w:t>
            </w:r>
            <w:r>
              <w:rPr>
                <w:rFonts w:ascii="Times New Roman" w:eastAsia="宋体" w:hAnsi="Times New Roman" w:cs="Times New Roman" w:hint="eastAsia"/>
                <w:sz w:val="18"/>
                <w:szCs w:val="18"/>
              </w:rPr>
              <w:t>s updated proposal.</w:t>
            </w:r>
          </w:p>
        </w:tc>
      </w:tr>
      <w:tr w:rsidR="00BE515D" w14:paraId="57F1E3C5" w14:textId="77777777">
        <w:tc>
          <w:tcPr>
            <w:tcW w:w="2122" w:type="dxa"/>
          </w:tcPr>
          <w:p w14:paraId="57F1E3C3"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QC</w:t>
            </w:r>
          </w:p>
        </w:tc>
        <w:tc>
          <w:tcPr>
            <w:tcW w:w="7512" w:type="dxa"/>
          </w:tcPr>
          <w:p w14:paraId="57F1E3C4" w14:textId="77777777" w:rsidR="00BE515D" w:rsidRDefault="00664CCC">
            <w:pPr>
              <w:rPr>
                <w:rFonts w:ascii="Times New Roman" w:eastAsia="宋体" w:hAnsi="Times New Roman" w:cs="Times New Roman"/>
                <w:sz w:val="18"/>
                <w:szCs w:val="18"/>
              </w:rPr>
            </w:pPr>
            <w:r>
              <w:rPr>
                <w:rFonts w:ascii="Times New Roman" w:eastAsia="宋体" w:hAnsi="Times New Roman" w:cs="Times New Roman"/>
                <w:sz w:val="18"/>
                <w:szCs w:val="18"/>
              </w:rPr>
              <w:t xml:space="preserve">Ok with the updated proposal. </w:t>
            </w:r>
          </w:p>
        </w:tc>
      </w:tr>
      <w:tr w:rsidR="00BE515D" w14:paraId="57F1E3CF" w14:textId="77777777">
        <w:tc>
          <w:tcPr>
            <w:tcW w:w="2122" w:type="dxa"/>
          </w:tcPr>
          <w:p w14:paraId="57F1E3C6"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eastAsia="PMingLiU" w:hAnsi="Times New Roman" w:cs="Times New Roman"/>
                <w:sz w:val="18"/>
                <w:szCs w:val="18"/>
                <w:highlight w:val="cyan"/>
                <w:lang w:eastAsia="zh-TW"/>
              </w:rPr>
              <w:t>FL update#2</w:t>
            </w:r>
          </w:p>
        </w:tc>
        <w:tc>
          <w:tcPr>
            <w:tcW w:w="7512" w:type="dxa"/>
          </w:tcPr>
          <w:p w14:paraId="57F1E3C7" w14:textId="77777777" w:rsidR="00BE515D" w:rsidRDefault="00664CCC">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No update to the proposal. </w:t>
            </w:r>
          </w:p>
          <w:p w14:paraId="57F1E3C8" w14:textId="77777777" w:rsidR="00BE515D" w:rsidRDefault="00BE515D">
            <w:pPr>
              <w:shd w:val="clear" w:color="auto" w:fill="FFFFFF"/>
              <w:rPr>
                <w:rFonts w:ascii="Times New Roman" w:hAnsi="Times New Roman" w:cs="Times New Roman"/>
                <w:b/>
                <w:bCs/>
                <w:sz w:val="18"/>
                <w:szCs w:val="18"/>
                <w:highlight w:val="yellow"/>
              </w:rPr>
            </w:pPr>
          </w:p>
          <w:p w14:paraId="57F1E3C9" w14:textId="77777777" w:rsidR="00BE515D" w:rsidRDefault="00664CCC">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associating, </w:t>
            </w:r>
          </w:p>
          <w:p w14:paraId="57F1E3CA" w14:textId="77777777" w:rsidR="00BE515D" w:rsidRDefault="00664CCC">
            <w:pPr>
              <w:pStyle w:val="afe"/>
              <w:numPr>
                <w:ilvl w:val="0"/>
                <w:numId w:val="31"/>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14:paraId="57F1E3CB" w14:textId="77777777" w:rsidR="00BE515D" w:rsidRDefault="00664CCC">
            <w:pPr>
              <w:pStyle w:val="afe"/>
              <w:numPr>
                <w:ilvl w:val="0"/>
                <w:numId w:val="31"/>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a PUCCH </w:t>
            </w:r>
            <w:r>
              <w:rPr>
                <w:rFonts w:ascii="Times New Roman" w:hAnsi="Times New Roman" w:cs="Times New Roman"/>
                <w:sz w:val="18"/>
                <w:szCs w:val="18"/>
              </w:rPr>
              <w:t>resource with one or two power control parameter sets and PRI bit-field indicating a PUCCH resource (for FR1)</w:t>
            </w:r>
          </w:p>
          <w:p w14:paraId="57F1E3CC" w14:textId="77777777" w:rsidR="00BE515D" w:rsidRDefault="00664CCC">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14:paraId="57F1E3CD" w14:textId="77777777" w:rsidR="00BE515D" w:rsidRDefault="00BE515D">
            <w:pPr>
              <w:rPr>
                <w:rFonts w:ascii="Times New Roman" w:eastAsia="宋体" w:hAnsi="Times New Roman" w:cs="Times New Roman"/>
                <w:sz w:val="18"/>
                <w:szCs w:val="18"/>
              </w:rPr>
            </w:pPr>
          </w:p>
          <w:p w14:paraId="57F1E3CE" w14:textId="77777777" w:rsidR="00BE515D" w:rsidRDefault="00664CCC">
            <w:pPr>
              <w:rPr>
                <w:rFonts w:ascii="Times New Roman" w:eastAsia="宋体" w:hAnsi="Times New Roman" w:cs="Times New Roman"/>
                <w:sz w:val="18"/>
                <w:szCs w:val="18"/>
              </w:rPr>
            </w:pPr>
            <w:r>
              <w:rPr>
                <w:rFonts w:ascii="Times New Roman" w:eastAsia="宋体" w:hAnsi="Times New Roman" w:cs="Times New Roman"/>
                <w:sz w:val="18"/>
                <w:szCs w:val="18"/>
              </w:rPr>
              <w:t xml:space="preserve">HW, Apple &gt;&gt; please comment if the above is not agreeable for you. </w:t>
            </w:r>
          </w:p>
        </w:tc>
      </w:tr>
      <w:tr w:rsidR="00BE515D" w14:paraId="57F1E3DD" w14:textId="77777777">
        <w:tc>
          <w:tcPr>
            <w:tcW w:w="2122" w:type="dxa"/>
          </w:tcPr>
          <w:p w14:paraId="57F1E3D0" w14:textId="77777777" w:rsidR="00BE515D" w:rsidRDefault="00664CCC">
            <w:pPr>
              <w:adjustRightInd w:val="0"/>
              <w:snapToGrid w:val="0"/>
              <w:spacing w:before="60"/>
              <w:jc w:val="center"/>
              <w:rPr>
                <w:rFonts w:ascii="Times New Roman" w:eastAsia="PMingLiU" w:hAnsi="Times New Roman" w:cs="Times New Roman"/>
                <w:sz w:val="18"/>
                <w:szCs w:val="18"/>
                <w:highlight w:val="cyan"/>
                <w:lang w:eastAsia="zh-TW"/>
              </w:rPr>
            </w:pPr>
            <w:r>
              <w:rPr>
                <w:rFonts w:ascii="Times New Roman" w:eastAsia="宋体" w:hAnsi="Times New Roman" w:cs="Times New Roman"/>
                <w:sz w:val="18"/>
                <w:szCs w:val="18"/>
              </w:rPr>
              <w:t>OPPO</w:t>
            </w:r>
          </w:p>
        </w:tc>
        <w:tc>
          <w:tcPr>
            <w:tcW w:w="7512" w:type="dxa"/>
          </w:tcPr>
          <w:p w14:paraId="57F1E3D1"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For FR2, we think it can be naturally supported with the spatial relation info activated by </w:t>
            </w:r>
            <w:r>
              <w:rPr>
                <w:rFonts w:ascii="Times New Roman" w:hAnsi="Times New Roman" w:cs="Times New Roman"/>
                <w:color w:val="3B3838" w:themeColor="background2" w:themeShade="40"/>
                <w:sz w:val="18"/>
                <w:szCs w:val="18"/>
              </w:rPr>
              <w:t>MAC-CE.</w:t>
            </w:r>
          </w:p>
          <w:p w14:paraId="57F1E3D2"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FR1, it is related to the progress of Proposal 2.5.</w:t>
            </w:r>
          </w:p>
          <w:p w14:paraId="57F1E3D3" w14:textId="77777777" w:rsidR="00BE515D" w:rsidRDefault="00BE515D">
            <w:pPr>
              <w:adjustRightInd w:val="0"/>
              <w:snapToGrid w:val="0"/>
              <w:spacing w:before="60"/>
              <w:rPr>
                <w:rFonts w:ascii="Times New Roman" w:hAnsi="Times New Roman" w:cs="Times New Roman"/>
                <w:color w:val="3B3838" w:themeColor="background2" w:themeShade="40"/>
                <w:sz w:val="18"/>
                <w:szCs w:val="18"/>
              </w:rPr>
            </w:pPr>
          </w:p>
          <w:p w14:paraId="57F1E3D4" w14:textId="77777777" w:rsidR="00BE515D" w:rsidRDefault="00664CCC">
            <w:pPr>
              <w:pStyle w:val="aa"/>
            </w:pPr>
            <w:r>
              <w:t xml:space="preserve">One question for </w:t>
            </w:r>
            <w:r>
              <w:t>clarification: Does the proposal mean as below?</w:t>
            </w:r>
          </w:p>
          <w:p w14:paraId="57F1E3D5" w14:textId="77777777" w:rsidR="00BE515D" w:rsidRDefault="00664CCC">
            <w:pPr>
              <w:pStyle w:val="aa"/>
              <w:numPr>
                <w:ilvl w:val="0"/>
                <w:numId w:val="32"/>
              </w:numPr>
            </w:pPr>
            <w:r>
              <w:t xml:space="preserve">If A PUCCH is configured / activated with ONE </w:t>
            </w:r>
            <w:r>
              <w:rPr>
                <w:rFonts w:ascii="Times New Roman" w:hAnsi="Times New Roman" w:cs="Times New Roman"/>
                <w:sz w:val="18"/>
                <w:szCs w:val="18"/>
              </w:rPr>
              <w:t>spatial-relation-info and it is indicated by PRI, then it is single-TRP transmission</w:t>
            </w:r>
          </w:p>
          <w:p w14:paraId="57F1E3D6" w14:textId="77777777" w:rsidR="00BE515D" w:rsidRDefault="00664CCC">
            <w:pPr>
              <w:pStyle w:val="aa"/>
              <w:numPr>
                <w:ilvl w:val="0"/>
                <w:numId w:val="32"/>
              </w:numPr>
            </w:pPr>
            <w:r>
              <w:t xml:space="preserve">If A PUCCH is configured / activated with TWO </w:t>
            </w:r>
            <w:r>
              <w:rPr>
                <w:rFonts w:ascii="Times New Roman" w:hAnsi="Times New Roman" w:cs="Times New Roman"/>
                <w:sz w:val="18"/>
                <w:szCs w:val="18"/>
              </w:rPr>
              <w:t>spatial-relation-info and it is</w:t>
            </w:r>
            <w:r>
              <w:rPr>
                <w:rFonts w:ascii="Times New Roman" w:hAnsi="Times New Roman" w:cs="Times New Roman"/>
                <w:sz w:val="18"/>
                <w:szCs w:val="18"/>
              </w:rPr>
              <w:t xml:space="preserve"> indicated by PRI, then it is multi-TRP transmission</w:t>
            </w:r>
          </w:p>
          <w:p w14:paraId="57F1E3D7" w14:textId="77777777" w:rsidR="00BE515D" w:rsidRDefault="00664CCC">
            <w:pPr>
              <w:rPr>
                <w:rFonts w:ascii="Times New Roman" w:eastAsia="宋体" w:hAnsi="Times New Roman" w:cs="Times New Roman"/>
                <w:sz w:val="18"/>
                <w:szCs w:val="18"/>
              </w:rPr>
            </w:pPr>
            <w:r>
              <w:rPr>
                <w:rFonts w:ascii="Times New Roman" w:eastAsia="宋体" w:hAnsi="Times New Roman" w:cs="Times New Roman"/>
                <w:sz w:val="18"/>
                <w:szCs w:val="18"/>
              </w:rPr>
              <w:t>If the above understanding is correct, we suggest to reword the proposal as below to make it clear</w:t>
            </w:r>
          </w:p>
          <w:p w14:paraId="57F1E3D8" w14:textId="77777777" w:rsidR="00BE515D" w:rsidRDefault="00664CCC">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w:t>
            </w:r>
            <w:r>
              <w:rPr>
                <w:rFonts w:ascii="Times New Roman" w:hAnsi="Times New Roman" w:cs="Times New Roman"/>
                <w:sz w:val="18"/>
                <w:szCs w:val="18"/>
              </w:rPr>
              <w:t xml:space="preserve">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w:t>
            </w:r>
            <w:r>
              <w:rPr>
                <w:rFonts w:ascii="Times New Roman" w:hAnsi="Times New Roman" w:cs="Times New Roman"/>
                <w:strike/>
                <w:sz w:val="18"/>
                <w:szCs w:val="18"/>
                <w:highlight w:val="cyan"/>
              </w:rPr>
              <w:t>associating</w:t>
            </w:r>
            <w:r>
              <w:rPr>
                <w:rFonts w:ascii="Times New Roman" w:hAnsi="Times New Roman" w:cs="Times New Roman"/>
                <w:sz w:val="18"/>
                <w:szCs w:val="18"/>
              </w:rPr>
              <w:t xml:space="preserve">, </w:t>
            </w:r>
          </w:p>
          <w:p w14:paraId="57F1E3D9" w14:textId="77777777" w:rsidR="00BE515D" w:rsidRDefault="00664CCC">
            <w:pPr>
              <w:pStyle w:val="afe"/>
              <w:numPr>
                <w:ilvl w:val="0"/>
                <w:numId w:val="31"/>
              </w:numPr>
              <w:shd w:val="clear" w:color="auto" w:fill="FFFFFF"/>
              <w:rPr>
                <w:rFonts w:ascii="Times New Roman" w:hAnsi="Times New Roman" w:cs="Times New Roman"/>
                <w:sz w:val="18"/>
                <w:szCs w:val="18"/>
              </w:rPr>
            </w:pPr>
            <w:r>
              <w:rPr>
                <w:rFonts w:ascii="Times New Roman" w:hAnsi="Times New Roman" w:cs="Times New Roman"/>
                <w:sz w:val="18"/>
                <w:szCs w:val="18"/>
                <w:highlight w:val="cyan"/>
              </w:rPr>
              <w:t>PRI bit-field indicating</w:t>
            </w:r>
            <w:r>
              <w:rPr>
                <w:rFonts w:ascii="Times New Roman" w:hAnsi="Times New Roman" w:cs="Times New Roman"/>
                <w:sz w:val="18"/>
                <w:szCs w:val="18"/>
              </w:rPr>
              <w:t xml:space="preserve"> a PUCCH resource with one or two spatial-relation-info </w:t>
            </w:r>
            <w:r>
              <w:rPr>
                <w:rFonts w:ascii="Times New Roman" w:hAnsi="Times New Roman" w:cs="Times New Roman"/>
                <w:strike/>
                <w:sz w:val="18"/>
                <w:szCs w:val="18"/>
                <w:highlight w:val="cyan"/>
              </w:rPr>
              <w:t>and PRI bit-field indicating a PUCCH resource</w:t>
            </w:r>
            <w:r>
              <w:rPr>
                <w:rFonts w:ascii="Times New Roman" w:hAnsi="Times New Roman" w:cs="Times New Roman"/>
                <w:sz w:val="18"/>
                <w:szCs w:val="18"/>
              </w:rPr>
              <w:t xml:space="preserve"> (for FR2).</w:t>
            </w:r>
          </w:p>
          <w:p w14:paraId="57F1E3DA" w14:textId="77777777" w:rsidR="00BE515D" w:rsidRDefault="00664CCC">
            <w:pPr>
              <w:pStyle w:val="afe"/>
              <w:numPr>
                <w:ilvl w:val="0"/>
                <w:numId w:val="31"/>
              </w:numPr>
              <w:shd w:val="clear" w:color="auto" w:fill="FFFFFF"/>
              <w:rPr>
                <w:rFonts w:ascii="Times New Roman" w:hAnsi="Times New Roman" w:cs="Times New Roman"/>
                <w:sz w:val="18"/>
                <w:szCs w:val="18"/>
              </w:rPr>
            </w:pPr>
            <w:r>
              <w:rPr>
                <w:rFonts w:ascii="Times New Roman" w:hAnsi="Times New Roman" w:cs="Times New Roman"/>
                <w:sz w:val="18"/>
                <w:szCs w:val="18"/>
                <w:highlight w:val="cyan"/>
              </w:rPr>
              <w:t xml:space="preserve">PRI </w:t>
            </w:r>
            <w:r>
              <w:rPr>
                <w:rFonts w:ascii="Times New Roman" w:hAnsi="Times New Roman" w:cs="Times New Roman"/>
                <w:sz w:val="18"/>
                <w:szCs w:val="18"/>
                <w:highlight w:val="cyan"/>
              </w:rPr>
              <w:t>bit-field indicating</w:t>
            </w:r>
            <w:r>
              <w:rPr>
                <w:rFonts w:ascii="Times New Roman" w:hAnsi="Times New Roman" w:cs="Times New Roman"/>
                <w:sz w:val="18"/>
                <w:szCs w:val="18"/>
              </w:rPr>
              <w:t xml:space="preserve"> a PUCCH resource with one or two power control parameter sets </w:t>
            </w:r>
            <w:r>
              <w:rPr>
                <w:rFonts w:ascii="Times New Roman" w:hAnsi="Times New Roman" w:cs="Times New Roman"/>
                <w:strike/>
                <w:sz w:val="18"/>
                <w:szCs w:val="18"/>
                <w:highlight w:val="cyan"/>
              </w:rPr>
              <w:t>and PRI bit-field indicating a PUCCH resource</w:t>
            </w:r>
            <w:r>
              <w:rPr>
                <w:rFonts w:ascii="Times New Roman" w:hAnsi="Times New Roman" w:cs="Times New Roman"/>
                <w:sz w:val="18"/>
                <w:szCs w:val="18"/>
              </w:rPr>
              <w:t xml:space="preserve"> (for FR1)</w:t>
            </w:r>
          </w:p>
          <w:p w14:paraId="57F1E3DB" w14:textId="77777777" w:rsidR="00BE515D" w:rsidRDefault="00664CCC">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14:paraId="57F1E3DC" w14:textId="77777777" w:rsidR="00BE515D" w:rsidRDefault="00BE515D">
            <w:pPr>
              <w:shd w:val="clear" w:color="auto" w:fill="FFFFFF"/>
              <w:rPr>
                <w:rFonts w:ascii="Times New Roman" w:hAnsi="Times New Roman" w:cs="Times New Roman"/>
                <w:sz w:val="18"/>
                <w:szCs w:val="18"/>
              </w:rPr>
            </w:pPr>
          </w:p>
        </w:tc>
      </w:tr>
      <w:tr w:rsidR="00BE515D" w14:paraId="57F1E3E0" w14:textId="77777777">
        <w:tc>
          <w:tcPr>
            <w:tcW w:w="2122" w:type="dxa"/>
          </w:tcPr>
          <w:p w14:paraId="57F1E3DE"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hAnsi="Times New Roman" w:cs="Times New Roman"/>
                <w:sz w:val="18"/>
                <w:szCs w:val="18"/>
              </w:rPr>
              <w:t>CMCC</w:t>
            </w:r>
          </w:p>
        </w:tc>
        <w:tc>
          <w:tcPr>
            <w:tcW w:w="7512" w:type="dxa"/>
          </w:tcPr>
          <w:p w14:paraId="57F1E3DF"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sz w:val="18"/>
                <w:szCs w:val="18"/>
              </w:rPr>
              <w:t>Ok with the updated proposal.</w:t>
            </w:r>
          </w:p>
        </w:tc>
      </w:tr>
      <w:tr w:rsidR="00BE515D" w14:paraId="57F1E3E3" w14:textId="77777777">
        <w:tc>
          <w:tcPr>
            <w:tcW w:w="2122" w:type="dxa"/>
          </w:tcPr>
          <w:p w14:paraId="57F1E3E1" w14:textId="77777777" w:rsidR="00BE515D" w:rsidRDefault="00664CCC">
            <w:pPr>
              <w:adjustRightInd w:val="0"/>
              <w:snapToGrid w:val="0"/>
              <w:spacing w:before="60"/>
              <w:jc w:val="center"/>
              <w:rPr>
                <w:rFonts w:ascii="Times New Roman" w:hAnsi="Times New Roman" w:cs="Times New Roman"/>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57F1E3E2"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color w:val="3B3838" w:themeColor="background2" w:themeShade="40"/>
                <w:sz w:val="18"/>
                <w:szCs w:val="18"/>
              </w:rPr>
              <w:t>We support the proposal.</w:t>
            </w:r>
          </w:p>
        </w:tc>
      </w:tr>
      <w:tr w:rsidR="00BE515D" w14:paraId="57F1E3E6" w14:textId="77777777">
        <w:tc>
          <w:tcPr>
            <w:tcW w:w="2122" w:type="dxa"/>
          </w:tcPr>
          <w:p w14:paraId="57F1E3E4"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57F1E3E5"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do not think this proposal is necessary.</w:t>
            </w:r>
          </w:p>
        </w:tc>
      </w:tr>
      <w:tr w:rsidR="00BE515D" w14:paraId="57F1E3E9" w14:textId="77777777">
        <w:tc>
          <w:tcPr>
            <w:tcW w:w="2122" w:type="dxa"/>
          </w:tcPr>
          <w:p w14:paraId="57F1E3E7"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Nokia/NSB</w:t>
            </w:r>
          </w:p>
        </w:tc>
        <w:tc>
          <w:tcPr>
            <w:tcW w:w="7512" w:type="dxa"/>
          </w:tcPr>
          <w:p w14:paraId="57F1E3E8"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BE515D" w14:paraId="57F1E3EC" w14:textId="77777777">
        <w:tc>
          <w:tcPr>
            <w:tcW w:w="2122" w:type="dxa"/>
          </w:tcPr>
          <w:p w14:paraId="57F1E3EA"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57F1E3EB"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in principle. Related to OPPO’s question, RRC/MAC are not very dynamic, but the proposal </w:t>
            </w:r>
            <w:r>
              <w:rPr>
                <w:rFonts w:ascii="Times New Roman" w:eastAsia="宋体" w:hAnsi="Times New Roman" w:cs="Times New Roman"/>
                <w:color w:val="3B3838" w:themeColor="background2" w:themeShade="40"/>
                <w:sz w:val="18"/>
                <w:szCs w:val="18"/>
              </w:rPr>
              <w:lastRenderedPageBreak/>
              <w:t xml:space="preserve">mentions “dynamic” a </w:t>
            </w:r>
            <w:r>
              <w:rPr>
                <w:rFonts w:ascii="Times New Roman" w:eastAsia="宋体" w:hAnsi="Times New Roman" w:cs="Times New Roman"/>
                <w:color w:val="3B3838" w:themeColor="background2" w:themeShade="40"/>
                <w:sz w:val="18"/>
                <w:szCs w:val="18"/>
              </w:rPr>
              <w:t>couple of time. Can this be clarified?</w:t>
            </w:r>
          </w:p>
        </w:tc>
      </w:tr>
      <w:tr w:rsidR="00BE515D" w14:paraId="57F1E3EF" w14:textId="77777777">
        <w:tc>
          <w:tcPr>
            <w:tcW w:w="2122" w:type="dxa"/>
          </w:tcPr>
          <w:p w14:paraId="57F1E3ED"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MediaTek</w:t>
            </w:r>
          </w:p>
        </w:tc>
        <w:tc>
          <w:tcPr>
            <w:tcW w:w="7512" w:type="dxa"/>
          </w:tcPr>
          <w:p w14:paraId="57F1E3EE"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BE515D" w14:paraId="57F1E3F2" w14:textId="77777777">
        <w:tc>
          <w:tcPr>
            <w:tcW w:w="2122" w:type="dxa"/>
          </w:tcPr>
          <w:p w14:paraId="57F1E3F0"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14:paraId="57F1E3F1"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BE515D" w14:paraId="57F1E3F5" w14:textId="77777777">
        <w:tc>
          <w:tcPr>
            <w:tcW w:w="2122" w:type="dxa"/>
          </w:tcPr>
          <w:p w14:paraId="57F1E3F3"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14:paraId="57F1E3F4"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BE515D" w14:paraId="57F1E3F8" w14:textId="77777777">
        <w:tc>
          <w:tcPr>
            <w:tcW w:w="2122" w:type="dxa"/>
          </w:tcPr>
          <w:p w14:paraId="57F1E3F6"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Fujitsu</w:t>
            </w:r>
          </w:p>
        </w:tc>
        <w:tc>
          <w:tcPr>
            <w:tcW w:w="7512" w:type="dxa"/>
          </w:tcPr>
          <w:p w14:paraId="57F1E3F7"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BE515D" w14:paraId="57F1E3FB" w14:textId="77777777">
        <w:tc>
          <w:tcPr>
            <w:tcW w:w="2122" w:type="dxa"/>
          </w:tcPr>
          <w:p w14:paraId="57F1E3F9"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14:paraId="57F1E3FA"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do not think the proposal is necessary. </w:t>
            </w:r>
          </w:p>
        </w:tc>
      </w:tr>
      <w:tr w:rsidR="00BE515D" w14:paraId="57F1E3FE" w14:textId="77777777">
        <w:tc>
          <w:tcPr>
            <w:tcW w:w="2122" w:type="dxa"/>
          </w:tcPr>
          <w:p w14:paraId="57F1E3FC"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57F1E3FD"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updated proposal.</w:t>
            </w:r>
            <w:r>
              <w:rPr>
                <w:rFonts w:ascii="Times New Roman" w:hAnsi="Times New Roman" w:cs="Times New Roman" w:hint="eastAsia"/>
                <w:color w:val="3B3838" w:themeColor="background2" w:themeShade="40"/>
                <w:sz w:val="18"/>
                <w:szCs w:val="18"/>
              </w:rPr>
              <w:t xml:space="preserve"> </w:t>
            </w:r>
          </w:p>
        </w:tc>
      </w:tr>
      <w:tr w:rsidR="00BE515D" w14:paraId="57F1E402" w14:textId="77777777">
        <w:tc>
          <w:tcPr>
            <w:tcW w:w="2122" w:type="dxa"/>
          </w:tcPr>
          <w:p w14:paraId="57F1E3FF"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vivo</w:t>
            </w:r>
          </w:p>
        </w:tc>
        <w:tc>
          <w:tcPr>
            <w:tcW w:w="7512" w:type="dxa"/>
          </w:tcPr>
          <w:p w14:paraId="57F1E400"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w:t>
            </w:r>
            <w:r>
              <w:rPr>
                <w:rFonts w:ascii="Times New Roman" w:eastAsia="宋体" w:hAnsi="Times New Roman" w:cs="Times New Roman"/>
                <w:color w:val="3B3838" w:themeColor="background2" w:themeShade="40"/>
                <w:sz w:val="18"/>
                <w:szCs w:val="18"/>
              </w:rPr>
              <w:t>are fine with OPPO’s version, note that it depends on the outcome of Proposal 2.5 for FR1.</w:t>
            </w:r>
          </w:p>
          <w:p w14:paraId="57F1E401"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t>
            </w:r>
            <w:r>
              <w:rPr>
                <w:rFonts w:ascii="Times New Roman" w:eastAsia="宋体" w:hAnsi="Times New Roman" w:cs="Times New Roman"/>
                <w:color w:val="3B3838" w:themeColor="background2" w:themeShade="40"/>
                <w:sz w:val="18"/>
                <w:szCs w:val="18"/>
              </w:rPr>
              <w:t>Futurewei: we think “dynamic” here means DCI-based PRI indication between a PUCCH with two spatial relation info and a PUCCH with one spatial relation info.</w:t>
            </w:r>
          </w:p>
        </w:tc>
      </w:tr>
      <w:tr w:rsidR="00BE515D" w14:paraId="57F1E405" w14:textId="77777777">
        <w:tc>
          <w:tcPr>
            <w:tcW w:w="2122" w:type="dxa"/>
          </w:tcPr>
          <w:p w14:paraId="57F1E403"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Huawei</w:t>
            </w:r>
            <w:r>
              <w:rPr>
                <w:rFonts w:ascii="Times New Roman" w:hAnsi="Times New Roman" w:cs="Times New Roman" w:hint="eastAsia"/>
                <w:color w:val="3B3838" w:themeColor="background2" w:themeShade="40"/>
                <w:sz w:val="18"/>
                <w:szCs w:val="18"/>
              </w:rPr>
              <w:t>, HiSilicon</w:t>
            </w:r>
          </w:p>
        </w:tc>
        <w:tc>
          <w:tcPr>
            <w:tcW w:w="7512" w:type="dxa"/>
          </w:tcPr>
          <w:p w14:paraId="57F1E404"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can be fine with the update proposal.</w:t>
            </w:r>
          </w:p>
        </w:tc>
      </w:tr>
      <w:tr w:rsidR="00BE515D" w14:paraId="57F1E40E" w14:textId="77777777">
        <w:tc>
          <w:tcPr>
            <w:tcW w:w="2122" w:type="dxa"/>
          </w:tcPr>
          <w:p w14:paraId="57F1E406"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PMingLiU" w:hAnsi="Times New Roman" w:cs="Times New Roman"/>
                <w:sz w:val="18"/>
                <w:szCs w:val="18"/>
                <w:highlight w:val="cyan"/>
                <w:lang w:eastAsia="zh-TW"/>
              </w:rPr>
              <w:t>FL update#3</w:t>
            </w:r>
          </w:p>
        </w:tc>
        <w:tc>
          <w:tcPr>
            <w:tcW w:w="7512" w:type="dxa"/>
          </w:tcPr>
          <w:p w14:paraId="57F1E407"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Oppo &gt;&gt; Yes, your understanding is correct. </w:t>
            </w:r>
          </w:p>
          <w:p w14:paraId="57F1E408"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b/>
                <w:bCs/>
                <w:color w:val="3B3838" w:themeColor="background2" w:themeShade="40"/>
                <w:sz w:val="18"/>
                <w:szCs w:val="18"/>
              </w:rPr>
              <w:t>Apple, Xiaomi</w:t>
            </w:r>
            <w:r>
              <w:rPr>
                <w:rFonts w:ascii="Times New Roman" w:eastAsia="宋体" w:hAnsi="Times New Roman" w:cs="Times New Roman"/>
                <w:color w:val="3B3838" w:themeColor="background2" w:themeShade="40"/>
                <w:sz w:val="18"/>
                <w:szCs w:val="18"/>
              </w:rPr>
              <w:t xml:space="preserve"> &gt;&gt; It seems you do not think this is needed. Without this, companies might say that dynamic switching between S-TRP and M-TRP is no</w:t>
            </w:r>
            <w:r>
              <w:rPr>
                <w:rFonts w:ascii="Times New Roman" w:eastAsia="宋体" w:hAnsi="Times New Roman" w:cs="Times New Roman"/>
                <w:color w:val="3B3838" w:themeColor="background2" w:themeShade="40"/>
                <w:sz w:val="18"/>
                <w:szCs w:val="18"/>
              </w:rPr>
              <w:t>t allowed. That was the case in some Rel-16 M-TRP URLLC scheme switching, for example, even when certain parameter setting allowed switching possibilities, RAN2 debated later to support or not. In that sense, even though this is automatically supported wit</w:t>
            </w:r>
            <w:r>
              <w:rPr>
                <w:rFonts w:ascii="Times New Roman" w:eastAsia="宋体" w:hAnsi="Times New Roman" w:cs="Times New Roman"/>
                <w:color w:val="3B3838" w:themeColor="background2" w:themeShade="40"/>
                <w:sz w:val="18"/>
                <w:szCs w:val="18"/>
              </w:rPr>
              <w:t xml:space="preserve">h the PUCCH associating multiple beams/parameters sets, this type of agreement is needed. Also, that is the majority view. </w:t>
            </w:r>
          </w:p>
          <w:p w14:paraId="57F1E409" w14:textId="77777777" w:rsidR="00BE515D" w:rsidRDefault="00664CCC">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magenta"/>
              </w:rPr>
              <w:t>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associating, </w:t>
            </w:r>
          </w:p>
          <w:p w14:paraId="57F1E40A" w14:textId="77777777" w:rsidR="00BE515D" w:rsidRDefault="00664CCC">
            <w:pPr>
              <w:pStyle w:val="afe"/>
              <w:numPr>
                <w:ilvl w:val="0"/>
                <w:numId w:val="31"/>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14:paraId="57F1E40B" w14:textId="77777777" w:rsidR="00BE515D" w:rsidRDefault="00664CCC">
            <w:pPr>
              <w:pStyle w:val="afe"/>
              <w:numPr>
                <w:ilvl w:val="0"/>
                <w:numId w:val="31"/>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w:t>
            </w:r>
            <w:r>
              <w:rPr>
                <w:rFonts w:ascii="Times New Roman" w:hAnsi="Times New Roman" w:cs="Times New Roman"/>
                <w:sz w:val="18"/>
                <w:szCs w:val="18"/>
              </w:rPr>
              <w:t xml:space="preserve"> PUCCH resource (for FR1)</w:t>
            </w:r>
          </w:p>
          <w:p w14:paraId="57F1E40C" w14:textId="77777777" w:rsidR="00BE515D" w:rsidRDefault="00664CCC">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14:paraId="57F1E40D" w14:textId="77777777" w:rsidR="00BE515D" w:rsidRDefault="00BE515D">
            <w:pPr>
              <w:adjustRightInd w:val="0"/>
              <w:snapToGrid w:val="0"/>
              <w:spacing w:before="60"/>
              <w:rPr>
                <w:rFonts w:ascii="Times New Roman" w:eastAsia="宋体" w:hAnsi="Times New Roman" w:cs="Times New Roman"/>
                <w:color w:val="3B3838" w:themeColor="background2" w:themeShade="40"/>
                <w:sz w:val="18"/>
                <w:szCs w:val="18"/>
              </w:rPr>
            </w:pPr>
          </w:p>
        </w:tc>
      </w:tr>
      <w:tr w:rsidR="00BE515D" w14:paraId="57F1E411" w14:textId="77777777">
        <w:tc>
          <w:tcPr>
            <w:tcW w:w="2122" w:type="dxa"/>
          </w:tcPr>
          <w:p w14:paraId="57F1E40F" w14:textId="77777777" w:rsidR="00BE515D" w:rsidRDefault="00664CCC">
            <w:pPr>
              <w:adjustRightInd w:val="0"/>
              <w:snapToGrid w:val="0"/>
              <w:spacing w:before="60"/>
              <w:jc w:val="center"/>
              <w:rPr>
                <w:rFonts w:ascii="Times New Roman" w:eastAsia="PMingLiU" w:hAnsi="Times New Roman" w:cs="Times New Roman"/>
                <w:sz w:val="18"/>
                <w:szCs w:val="18"/>
                <w:highlight w:val="cyan"/>
                <w:lang w:eastAsia="zh-TW"/>
              </w:rPr>
            </w:pPr>
            <w:r>
              <w:rPr>
                <w:rFonts w:ascii="Times New Roman" w:hAnsi="Times New Roman" w:cs="Times New Roman"/>
                <w:color w:val="3B3838" w:themeColor="background2" w:themeShade="40"/>
                <w:sz w:val="18"/>
                <w:szCs w:val="18"/>
              </w:rPr>
              <w:t>L</w:t>
            </w:r>
            <w:r>
              <w:rPr>
                <w:rFonts w:ascii="Times New Roman" w:hAnsi="Times New Roman" w:cs="Times New Roman" w:hint="eastAsia"/>
                <w:color w:val="3B3838" w:themeColor="background2" w:themeShade="40"/>
                <w:sz w:val="18"/>
                <w:szCs w:val="18"/>
              </w:rPr>
              <w:t>enovo&amp;</w:t>
            </w:r>
            <w:r>
              <w:rPr>
                <w:rFonts w:ascii="Times New Roman" w:hAnsi="Times New Roman" w:cs="Times New Roman"/>
                <w:color w:val="3B3838" w:themeColor="background2" w:themeShade="40"/>
                <w:sz w:val="18"/>
                <w:szCs w:val="18"/>
              </w:rPr>
              <w:t>M</w:t>
            </w:r>
            <w:r>
              <w:rPr>
                <w:rFonts w:ascii="Times New Roman" w:hAnsi="Times New Roman" w:cs="Times New Roman" w:hint="eastAsia"/>
                <w:color w:val="3B3838" w:themeColor="background2" w:themeShade="40"/>
                <w:sz w:val="18"/>
                <w:szCs w:val="18"/>
              </w:rPr>
              <w:t>otM</w:t>
            </w:r>
          </w:p>
        </w:tc>
        <w:tc>
          <w:tcPr>
            <w:tcW w:w="7512" w:type="dxa"/>
          </w:tcPr>
          <w:p w14:paraId="57F1E410"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bl>
    <w:p w14:paraId="57F1E412" w14:textId="77777777" w:rsidR="00BE515D" w:rsidRDefault="00BE515D">
      <w:pPr>
        <w:rPr>
          <w:rFonts w:ascii="Times New Roman" w:hAnsi="Times New Roman" w:cs="Times New Roman"/>
          <w:sz w:val="18"/>
          <w:szCs w:val="18"/>
        </w:rPr>
      </w:pPr>
    </w:p>
    <w:p w14:paraId="57F1E413" w14:textId="77777777" w:rsidR="00BE515D" w:rsidRDefault="00BE515D">
      <w:pPr>
        <w:rPr>
          <w:rFonts w:ascii="Times New Roman" w:hAnsi="Times New Roman" w:cs="Times New Roman"/>
          <w:sz w:val="18"/>
          <w:szCs w:val="18"/>
        </w:rPr>
      </w:pPr>
    </w:p>
    <w:p w14:paraId="57F1E414" w14:textId="77777777" w:rsidR="00BE515D" w:rsidRDefault="00664CCC">
      <w:pPr>
        <w:pStyle w:val="2"/>
        <w:ind w:left="1077" w:hanging="1077"/>
        <w:rPr>
          <w:szCs w:val="18"/>
        </w:rPr>
      </w:pPr>
      <w:r>
        <w:rPr>
          <w:szCs w:val="18"/>
        </w:rPr>
        <w:t>2.3</w:t>
      </w:r>
      <w:r>
        <w:rPr>
          <w:szCs w:val="18"/>
        </w:rPr>
        <w:tab/>
        <w:t>Additional high priority proposals</w:t>
      </w:r>
    </w:p>
    <w:p w14:paraId="57F1E415" w14:textId="77777777" w:rsidR="00BE515D" w:rsidRDefault="00664CCC">
      <w:pPr>
        <w:rPr>
          <w:rFonts w:ascii="Times New Roman" w:hAnsi="Times New Roman" w:cs="Times New Roman"/>
          <w:sz w:val="18"/>
          <w:szCs w:val="18"/>
        </w:rPr>
      </w:pPr>
      <w:r>
        <w:rPr>
          <w:rFonts w:ascii="Times New Roman" w:hAnsi="Times New Roman" w:cs="Times New Roman"/>
          <w:sz w:val="18"/>
          <w:szCs w:val="18"/>
        </w:rPr>
        <w:t>In this FL summary, we have not included any FL proposals based on certain other directions suggested by one or two companies. Such proposals are not considered if that is not critical for the basic design framework or can be discussed in a later stage onc</w:t>
      </w:r>
      <w:r>
        <w:rPr>
          <w:rFonts w:ascii="Times New Roman" w:hAnsi="Times New Roman" w:cs="Times New Roman"/>
          <w:sz w:val="18"/>
          <w:szCs w:val="18"/>
        </w:rPr>
        <w:t xml:space="preserve">e the basic framework is agreed. Please see the full list of company contribution proposals in Section 5. If companies wish to bring any additional aspects related to PUCCH during RAN1 #104-e, please comment below.  </w:t>
      </w:r>
    </w:p>
    <w:p w14:paraId="57F1E416" w14:textId="77777777" w:rsidR="00BE515D" w:rsidRDefault="00BE515D">
      <w:pPr>
        <w:adjustRightInd w:val="0"/>
        <w:snapToGrid w:val="0"/>
        <w:spacing w:before="60"/>
        <w:rPr>
          <w:rFonts w:ascii="Times New Roman" w:eastAsia="宋体" w:hAnsi="Times New Roman" w:cs="Times New Roman"/>
          <w:sz w:val="18"/>
          <w:szCs w:val="18"/>
        </w:rPr>
      </w:pPr>
    </w:p>
    <w:tbl>
      <w:tblPr>
        <w:tblStyle w:val="af7"/>
        <w:tblW w:w="9634" w:type="dxa"/>
        <w:tblLayout w:type="fixed"/>
        <w:tblLook w:val="04A0" w:firstRow="1" w:lastRow="0" w:firstColumn="1" w:lastColumn="0" w:noHBand="0" w:noVBand="1"/>
      </w:tblPr>
      <w:tblGrid>
        <w:gridCol w:w="2122"/>
        <w:gridCol w:w="7512"/>
      </w:tblGrid>
      <w:tr w:rsidR="00BE515D" w14:paraId="57F1E419" w14:textId="77777777">
        <w:tc>
          <w:tcPr>
            <w:tcW w:w="2122" w:type="dxa"/>
          </w:tcPr>
          <w:p w14:paraId="57F1E417"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Company</w:t>
            </w:r>
          </w:p>
        </w:tc>
        <w:tc>
          <w:tcPr>
            <w:tcW w:w="7512" w:type="dxa"/>
          </w:tcPr>
          <w:p w14:paraId="57F1E418"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Comments</w:t>
            </w:r>
          </w:p>
        </w:tc>
      </w:tr>
      <w:tr w:rsidR="00BE515D" w14:paraId="57F1E41E" w14:textId="77777777">
        <w:tc>
          <w:tcPr>
            <w:tcW w:w="2122" w:type="dxa"/>
          </w:tcPr>
          <w:p w14:paraId="57F1E41A"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LG</w:t>
            </w:r>
          </w:p>
        </w:tc>
        <w:tc>
          <w:tcPr>
            <w:tcW w:w="7512" w:type="dxa"/>
          </w:tcPr>
          <w:p w14:paraId="57F1E41B"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Beam mapping in case of PUCCH dropping due to invalid UL symbols should be discussed. </w:t>
            </w:r>
          </w:p>
          <w:p w14:paraId="57F1E41C"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If beams are mapped to PUCCH TO without considering dropping, PUCCH TO for one TRP can be dropped much more than PUCCH TO for another TRP. As a result, diversity gain fr</w:t>
            </w:r>
            <w:r>
              <w:rPr>
                <w:rFonts w:ascii="Times New Roman" w:eastAsia="宋体" w:hAnsi="Times New Roman" w:cs="Times New Roman"/>
                <w:color w:val="3B3838" w:themeColor="background2" w:themeShade="40"/>
                <w:sz w:val="18"/>
                <w:szCs w:val="18"/>
              </w:rPr>
              <w:t>om MTRP transmission can decrease or disappear.</w:t>
            </w:r>
          </w:p>
          <w:p w14:paraId="57F1E41D" w14:textId="77777777" w:rsidR="00BE515D" w:rsidRDefault="00BE515D">
            <w:pPr>
              <w:adjustRightInd w:val="0"/>
              <w:snapToGrid w:val="0"/>
              <w:spacing w:before="60"/>
              <w:rPr>
                <w:rFonts w:ascii="Times New Roman" w:eastAsia="宋体" w:hAnsi="Times New Roman" w:cs="Times New Roman"/>
                <w:color w:val="3B3838" w:themeColor="background2" w:themeShade="40"/>
                <w:sz w:val="18"/>
                <w:szCs w:val="18"/>
              </w:rPr>
            </w:pPr>
          </w:p>
        </w:tc>
      </w:tr>
      <w:tr w:rsidR="00BE515D" w14:paraId="57F1E421" w14:textId="77777777">
        <w:tc>
          <w:tcPr>
            <w:tcW w:w="2122" w:type="dxa"/>
          </w:tcPr>
          <w:p w14:paraId="57F1E41F"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14:paraId="57F1E420"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Beam determination of PUSCH scheduled by DCI format 0_0 while the PUCCH resources with the lowest index is configured with two beams.</w:t>
            </w:r>
          </w:p>
        </w:tc>
      </w:tr>
      <w:tr w:rsidR="00BE515D" w14:paraId="57F1E425" w14:textId="77777777">
        <w:tc>
          <w:tcPr>
            <w:tcW w:w="2122" w:type="dxa"/>
          </w:tcPr>
          <w:p w14:paraId="57F1E422"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57F1E423"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For multi-TRP PUCCH transmissions in Rel-17, due to </w:t>
            </w:r>
            <w:r>
              <w:rPr>
                <w:rFonts w:ascii="Times New Roman" w:eastAsia="宋体" w:hAnsi="Times New Roman" w:cs="Times New Roman" w:hint="eastAsia"/>
                <w:color w:val="3B3838" w:themeColor="background2" w:themeShade="40"/>
                <w:sz w:val="18"/>
                <w:szCs w:val="18"/>
              </w:rPr>
              <w:t>different beams of one PUCCH resource can targeting to two TRP, it is naturally to allow one same PUCCH resource is included in two PUCCH resource groups, such that the resource can be configured with two beams. Besides, as we mentioned in Proposal 2.5, PU</w:t>
            </w:r>
            <w:r>
              <w:rPr>
                <w:rFonts w:ascii="Times New Roman" w:eastAsia="宋体" w:hAnsi="Times New Roman" w:cs="Times New Roman" w:hint="eastAsia"/>
                <w:color w:val="3B3838" w:themeColor="background2" w:themeShade="40"/>
                <w:sz w:val="18"/>
                <w:szCs w:val="18"/>
              </w:rPr>
              <w:t>CCH resource group is associated with spatial relation update per TRP, it is also related to the power control parameters per TRP. Thus, we believe this issue should be discussed in this meeting.</w:t>
            </w:r>
          </w:p>
          <w:p w14:paraId="57F1E424"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In order to enhance this feature, one reserved bit in the ex</w:t>
            </w:r>
            <w:r>
              <w:rPr>
                <w:rFonts w:ascii="Times New Roman" w:eastAsia="宋体" w:hAnsi="Times New Roman" w:cs="Times New Roman" w:hint="eastAsia"/>
                <w:color w:val="3B3838" w:themeColor="background2" w:themeShade="40"/>
                <w:sz w:val="18"/>
                <w:szCs w:val="18"/>
              </w:rPr>
              <w:t xml:space="preserve">isting </w:t>
            </w:r>
            <w:r>
              <w:rPr>
                <w:rFonts w:ascii="Times New Roman" w:eastAsia="宋体" w:hAnsi="Times New Roman" w:cs="Times New Roman" w:hint="eastAsia"/>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Enhanced PUCCH Spatial Relation Activation/Deactivation MAC CE</w:t>
            </w:r>
            <w:r>
              <w:rPr>
                <w:rFonts w:ascii="Times New Roman" w:eastAsia="宋体" w:hAnsi="Times New Roman" w:cs="Times New Roman" w:hint="eastAsia"/>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 xml:space="preserve"> can be used to indicate which one of PUCCH Groups with the same PUCCH resource should be updated.</w:t>
            </w:r>
          </w:p>
        </w:tc>
      </w:tr>
      <w:tr w:rsidR="00BE515D" w14:paraId="57F1E429" w14:textId="77777777">
        <w:tc>
          <w:tcPr>
            <w:tcW w:w="2122" w:type="dxa"/>
          </w:tcPr>
          <w:p w14:paraId="57F1E426"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57F1E427"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Intra-slot beam hopping should be supported. Rather than adapting from the f</w:t>
            </w:r>
            <w:r>
              <w:rPr>
                <w:rFonts w:ascii="Times New Roman" w:eastAsia="宋体" w:hAnsi="Times New Roman" w:cs="Times New Roman"/>
                <w:color w:val="3B3838" w:themeColor="background2" w:themeShade="40"/>
                <w:sz w:val="18"/>
                <w:szCs w:val="18"/>
              </w:rPr>
              <w:t xml:space="preserve">requency hopping design, we prefer a design similar to intra-slot TDM developed for mutli-TRP PDSCH. In particular, the same code block of UCI are repeated towards two TRPs, rather than only part of the code block is sent to a TRP. </w:t>
            </w:r>
          </w:p>
          <w:p w14:paraId="57F1E428"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Our reason to support i</w:t>
            </w:r>
            <w:r>
              <w:rPr>
                <w:rFonts w:ascii="Times New Roman" w:eastAsia="宋体" w:hAnsi="Times New Roman" w:cs="Times New Roman"/>
                <w:color w:val="3B3838" w:themeColor="background2" w:themeShade="40"/>
                <w:sz w:val="18"/>
                <w:szCs w:val="18"/>
              </w:rPr>
              <w:t>ntra-slot beam hopping is as follows. First, not all UEs support URLLC, so UEs do not need to support sub-slot operation. If blockage probability can be 10%, then the reliability of PUCCH should be enhanced for eMBB as well. However, solely relying on inte</w:t>
            </w:r>
            <w:r>
              <w:rPr>
                <w:rFonts w:ascii="Times New Roman" w:eastAsia="宋体" w:hAnsi="Times New Roman" w:cs="Times New Roman"/>
                <w:color w:val="3B3838" w:themeColor="background2" w:themeShade="40"/>
                <w:sz w:val="18"/>
                <w:szCs w:val="18"/>
              </w:rPr>
              <w:t xml:space="preserve">r-slot repetition may </w:t>
            </w:r>
            <w:r>
              <w:rPr>
                <w:rFonts w:ascii="Times New Roman" w:eastAsia="宋体" w:hAnsi="Times New Roman" w:cs="Times New Roman"/>
                <w:color w:val="3B3838" w:themeColor="background2" w:themeShade="40"/>
                <w:sz w:val="18"/>
                <w:szCs w:val="18"/>
              </w:rPr>
              <w:lastRenderedPageBreak/>
              <w:t>not be suitable for all services due to longer delay and no UCI multiplexing is allowed. Thus, there is a need to have intra-slot beam hopping.</w:t>
            </w:r>
          </w:p>
        </w:tc>
      </w:tr>
      <w:tr w:rsidR="00BE515D" w14:paraId="57F1E42C" w14:textId="77777777">
        <w:tc>
          <w:tcPr>
            <w:tcW w:w="2122" w:type="dxa"/>
          </w:tcPr>
          <w:p w14:paraId="57F1E42A"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Apple</w:t>
            </w:r>
          </w:p>
        </w:tc>
        <w:tc>
          <w:tcPr>
            <w:tcW w:w="7512" w:type="dxa"/>
          </w:tcPr>
          <w:p w14:paraId="57F1E42B"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suggest to discuss the default beam for PUSCH scheduled by DCI format 0_0 when t</w:t>
            </w:r>
            <w:r>
              <w:rPr>
                <w:rFonts w:ascii="Times New Roman" w:eastAsia="宋体" w:hAnsi="Times New Roman" w:cs="Times New Roman"/>
                <w:color w:val="3B3838" w:themeColor="background2" w:themeShade="40"/>
                <w:sz w:val="18"/>
                <w:szCs w:val="18"/>
              </w:rPr>
              <w:t>wo special relations are configured for a PUCCH resource.</w:t>
            </w:r>
          </w:p>
        </w:tc>
      </w:tr>
      <w:tr w:rsidR="00BE515D" w14:paraId="57F1E42F" w14:textId="77777777">
        <w:tc>
          <w:tcPr>
            <w:tcW w:w="2122" w:type="dxa"/>
          </w:tcPr>
          <w:p w14:paraId="57F1E42D"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FL</w:t>
            </w:r>
          </w:p>
        </w:tc>
        <w:tc>
          <w:tcPr>
            <w:tcW w:w="7512" w:type="dxa"/>
          </w:tcPr>
          <w:p w14:paraId="57F1E42E"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Depending on how much we progress with current proposals. We can address these in phase #2</w:t>
            </w:r>
          </w:p>
        </w:tc>
      </w:tr>
      <w:tr w:rsidR="00BE515D" w14:paraId="57F1E432" w14:textId="77777777">
        <w:tc>
          <w:tcPr>
            <w:tcW w:w="2122" w:type="dxa"/>
          </w:tcPr>
          <w:p w14:paraId="57F1E430"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Nokia/NSB</w:t>
            </w:r>
          </w:p>
        </w:tc>
        <w:tc>
          <w:tcPr>
            <w:tcW w:w="7512" w:type="dxa"/>
          </w:tcPr>
          <w:p w14:paraId="57F1E431"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We suggest discussing, if the UE is not provided pathlossReferenceRSs, how to enable the UE </w:t>
            </w:r>
            <w:r>
              <w:rPr>
                <w:rFonts w:ascii="Times New Roman" w:eastAsia="Malgun Gothic" w:hAnsi="Times New Roman" w:cs="Times New Roman"/>
                <w:color w:val="3B3838" w:themeColor="background2" w:themeShade="40"/>
                <w:sz w:val="18"/>
                <w:szCs w:val="18"/>
              </w:rPr>
              <w:t>to determine two RS resources needed to calculate two pathloss values for PUCCH power control.</w:t>
            </w:r>
          </w:p>
        </w:tc>
      </w:tr>
      <w:tr w:rsidR="00BE515D" w14:paraId="57F1E435" w14:textId="77777777">
        <w:tc>
          <w:tcPr>
            <w:tcW w:w="2122" w:type="dxa"/>
          </w:tcPr>
          <w:p w14:paraId="57F1E433" w14:textId="77777777" w:rsidR="00BE515D" w:rsidRDefault="00BE515D">
            <w:pPr>
              <w:adjustRightInd w:val="0"/>
              <w:snapToGrid w:val="0"/>
              <w:spacing w:before="60"/>
              <w:rPr>
                <w:rFonts w:ascii="Times New Roman" w:eastAsia="Malgun Gothic" w:hAnsi="Times New Roman" w:cs="Times New Roman"/>
                <w:color w:val="3B3838" w:themeColor="background2" w:themeShade="40"/>
                <w:sz w:val="18"/>
                <w:szCs w:val="18"/>
              </w:rPr>
            </w:pPr>
          </w:p>
        </w:tc>
        <w:tc>
          <w:tcPr>
            <w:tcW w:w="7512" w:type="dxa"/>
          </w:tcPr>
          <w:p w14:paraId="57F1E434" w14:textId="77777777" w:rsidR="00BE515D" w:rsidRDefault="00BE515D">
            <w:pPr>
              <w:adjustRightInd w:val="0"/>
              <w:snapToGrid w:val="0"/>
              <w:spacing w:before="60"/>
              <w:rPr>
                <w:rFonts w:ascii="Times New Roman" w:eastAsia="Malgun Gothic" w:hAnsi="Times New Roman" w:cs="Times New Roman"/>
                <w:color w:val="3B3838" w:themeColor="background2" w:themeShade="40"/>
                <w:sz w:val="18"/>
                <w:szCs w:val="18"/>
              </w:rPr>
            </w:pPr>
          </w:p>
        </w:tc>
      </w:tr>
      <w:tr w:rsidR="00BE515D" w14:paraId="57F1E438" w14:textId="77777777">
        <w:tc>
          <w:tcPr>
            <w:tcW w:w="2122" w:type="dxa"/>
          </w:tcPr>
          <w:p w14:paraId="57F1E436" w14:textId="77777777" w:rsidR="00BE515D" w:rsidRDefault="00BE515D">
            <w:pPr>
              <w:adjustRightInd w:val="0"/>
              <w:snapToGrid w:val="0"/>
              <w:spacing w:before="60"/>
              <w:rPr>
                <w:rFonts w:ascii="Times New Roman" w:eastAsia="PMingLiU" w:hAnsi="Times New Roman" w:cs="Times New Roman"/>
                <w:color w:val="3B3838" w:themeColor="background2" w:themeShade="40"/>
                <w:sz w:val="18"/>
                <w:szCs w:val="18"/>
                <w:lang w:eastAsia="zh-TW"/>
              </w:rPr>
            </w:pPr>
          </w:p>
        </w:tc>
        <w:tc>
          <w:tcPr>
            <w:tcW w:w="7512" w:type="dxa"/>
          </w:tcPr>
          <w:p w14:paraId="57F1E437" w14:textId="77777777" w:rsidR="00BE515D" w:rsidRDefault="00BE515D">
            <w:pPr>
              <w:adjustRightInd w:val="0"/>
              <w:snapToGrid w:val="0"/>
              <w:spacing w:before="60"/>
              <w:rPr>
                <w:rFonts w:ascii="Times New Roman" w:eastAsia="Malgun Gothic" w:hAnsi="Times New Roman" w:cs="Times New Roman"/>
                <w:color w:val="3B3838" w:themeColor="background2" w:themeShade="40"/>
                <w:sz w:val="18"/>
                <w:szCs w:val="18"/>
              </w:rPr>
            </w:pPr>
          </w:p>
        </w:tc>
      </w:tr>
    </w:tbl>
    <w:p w14:paraId="57F1E439" w14:textId="77777777" w:rsidR="00BE515D" w:rsidRDefault="00BE515D"/>
    <w:p w14:paraId="57F1E43A" w14:textId="77777777" w:rsidR="00BE515D" w:rsidRDefault="00664CCC">
      <w:pPr>
        <w:pStyle w:val="1"/>
        <w:numPr>
          <w:ilvl w:val="0"/>
          <w:numId w:val="7"/>
        </w:numPr>
        <w:pBdr>
          <w:top w:val="single" w:sz="12" w:space="3" w:color="auto"/>
        </w:pBdr>
        <w:overflowPunct w:val="0"/>
        <w:adjustRightInd w:val="0"/>
        <w:spacing w:after="180"/>
        <w:ind w:left="567" w:hanging="567"/>
        <w:textAlignment w:val="baseline"/>
        <w:rPr>
          <w:rFonts w:ascii="Arial" w:hAnsi="Arial" w:cs="Arial"/>
          <w:szCs w:val="18"/>
        </w:rPr>
      </w:pPr>
      <w:r>
        <w:rPr>
          <w:rFonts w:ascii="Arial" w:hAnsi="Arial" w:cs="Arial"/>
          <w:szCs w:val="18"/>
        </w:rPr>
        <w:t xml:space="preserve">  Multi-TRP PUSCH transmission</w:t>
      </w:r>
    </w:p>
    <w:p w14:paraId="57F1E43B" w14:textId="77777777" w:rsidR="00BE515D" w:rsidRDefault="00664CCC">
      <w:pPr>
        <w:overflowPunct w:val="0"/>
        <w:rPr>
          <w:rFonts w:ascii="Times New Roman" w:hAnsi="Times New Roman" w:cs="Times New Roman"/>
          <w:sz w:val="18"/>
          <w:szCs w:val="18"/>
        </w:rPr>
      </w:pPr>
      <w:r>
        <w:rPr>
          <w:rFonts w:ascii="Times New Roman" w:hAnsi="Times New Roman" w:cs="Times New Roman"/>
          <w:sz w:val="18"/>
          <w:szCs w:val="18"/>
        </w:rPr>
        <w:t xml:space="preserve">The first sub-section below summarizes company proposals, the second sub-section provide FL proposals, and third allows companies to add further comments on any missing proposals which companies think high priority. </w:t>
      </w:r>
    </w:p>
    <w:p w14:paraId="57F1E43C" w14:textId="77777777" w:rsidR="00BE515D" w:rsidRDefault="00664CCC">
      <w:pPr>
        <w:pStyle w:val="2"/>
        <w:ind w:left="1077" w:hanging="1077"/>
        <w:rPr>
          <w:szCs w:val="18"/>
        </w:rPr>
      </w:pPr>
      <w:r>
        <w:rPr>
          <w:szCs w:val="18"/>
        </w:rPr>
        <w:t>3.1</w:t>
      </w:r>
      <w:r>
        <w:rPr>
          <w:szCs w:val="18"/>
        </w:rPr>
        <w:tab/>
        <w:t>Summary of contributions</w:t>
      </w:r>
    </w:p>
    <w:p w14:paraId="57F1E43D" w14:textId="77777777" w:rsidR="00BE515D" w:rsidRDefault="00664CCC">
      <w:pPr>
        <w:rPr>
          <w:rFonts w:ascii="Times New Roman" w:hAnsi="Times New Roman" w:cs="Times New Roman"/>
          <w:sz w:val="18"/>
          <w:szCs w:val="18"/>
        </w:rPr>
      </w:pPr>
      <w:r>
        <w:rPr>
          <w:rFonts w:ascii="Times New Roman" w:hAnsi="Times New Roman" w:cs="Times New Roman"/>
          <w:sz w:val="18"/>
          <w:szCs w:val="18"/>
        </w:rPr>
        <w:t>In the las</w:t>
      </w:r>
      <w:r>
        <w:rPr>
          <w:rFonts w:ascii="Times New Roman" w:hAnsi="Times New Roman" w:cs="Times New Roman"/>
          <w:sz w:val="18"/>
          <w:szCs w:val="18"/>
        </w:rPr>
        <w:t xml:space="preserve">t meeting, several agreements were made related to M-TRP PUSCH transmissions. The remaining issues which are highlighted by company contributions are summarized below. </w:t>
      </w:r>
    </w:p>
    <w:p w14:paraId="57F1E43E" w14:textId="77777777" w:rsidR="00BE515D" w:rsidRDefault="00664CCC">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Table 2: Summary: Supported M-TRP PUSCH schemes</w:t>
      </w:r>
    </w:p>
    <w:p w14:paraId="57F1E43F" w14:textId="77777777" w:rsidR="00BE515D" w:rsidRDefault="00BE515D">
      <w:pPr>
        <w:jc w:val="center"/>
        <w:rPr>
          <w:rFonts w:ascii="Times New Roman" w:eastAsia="Batang" w:hAnsi="Times New Roman" w:cs="Times New Roman"/>
          <w:b/>
          <w:bCs/>
          <w:sz w:val="18"/>
          <w:szCs w:val="18"/>
        </w:rPr>
      </w:pPr>
    </w:p>
    <w:tbl>
      <w:tblPr>
        <w:tblStyle w:val="af7"/>
        <w:tblW w:w="0" w:type="auto"/>
        <w:tblLook w:val="04A0" w:firstRow="1" w:lastRow="0" w:firstColumn="1" w:lastColumn="0" w:noHBand="0" w:noVBand="1"/>
      </w:tblPr>
      <w:tblGrid>
        <w:gridCol w:w="2689"/>
        <w:gridCol w:w="3715"/>
        <w:gridCol w:w="3202"/>
      </w:tblGrid>
      <w:tr w:rsidR="00BE515D" w14:paraId="57F1E443" w14:textId="77777777">
        <w:trPr>
          <w:trHeight w:val="246"/>
        </w:trPr>
        <w:tc>
          <w:tcPr>
            <w:tcW w:w="2689" w:type="dxa"/>
            <w:shd w:val="clear" w:color="auto" w:fill="E7E6E6" w:themeFill="background2"/>
          </w:tcPr>
          <w:p w14:paraId="57F1E440" w14:textId="77777777" w:rsidR="00BE515D" w:rsidRDefault="00664CCC">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Issue</w:t>
            </w:r>
          </w:p>
        </w:tc>
        <w:tc>
          <w:tcPr>
            <w:tcW w:w="3715" w:type="dxa"/>
            <w:shd w:val="clear" w:color="auto" w:fill="E7E6E6" w:themeFill="background2"/>
          </w:tcPr>
          <w:p w14:paraId="57F1E441" w14:textId="77777777" w:rsidR="00BE515D" w:rsidRDefault="00664CCC">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Summary from Tdocs</w:t>
            </w:r>
          </w:p>
        </w:tc>
        <w:tc>
          <w:tcPr>
            <w:tcW w:w="3202" w:type="dxa"/>
            <w:shd w:val="clear" w:color="auto" w:fill="E7E6E6" w:themeFill="background2"/>
          </w:tcPr>
          <w:p w14:paraId="57F1E442" w14:textId="77777777" w:rsidR="00BE515D" w:rsidRDefault="00664CCC">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Moderator com</w:t>
            </w:r>
            <w:r>
              <w:rPr>
                <w:rFonts w:ascii="Times New Roman" w:eastAsia="Batang" w:hAnsi="Times New Roman" w:cs="Times New Roman"/>
                <w:b/>
                <w:bCs/>
                <w:sz w:val="18"/>
                <w:szCs w:val="18"/>
              </w:rPr>
              <w:t>ments</w:t>
            </w:r>
          </w:p>
        </w:tc>
      </w:tr>
      <w:tr w:rsidR="00BE515D" w14:paraId="57F1E44E" w14:textId="77777777">
        <w:trPr>
          <w:trHeight w:val="246"/>
        </w:trPr>
        <w:tc>
          <w:tcPr>
            <w:tcW w:w="2689" w:type="dxa"/>
          </w:tcPr>
          <w:p w14:paraId="57F1E444" w14:textId="77777777" w:rsidR="00BE515D" w:rsidRDefault="00664CCC">
            <w:pPr>
              <w:pStyle w:val="afe"/>
              <w:numPr>
                <w:ilvl w:val="0"/>
                <w:numId w:val="33"/>
              </w:numPr>
              <w:rPr>
                <w:rFonts w:ascii="Times New Roman" w:eastAsia="Batang" w:hAnsi="Times New Roman" w:cs="Times New Roman"/>
                <w:sz w:val="18"/>
                <w:szCs w:val="18"/>
              </w:rPr>
            </w:pPr>
            <w:r>
              <w:rPr>
                <w:rFonts w:ascii="Times New Roman" w:hAnsi="Times New Roman" w:cs="Times New Roman"/>
                <w:iCs/>
                <w:sz w:val="18"/>
                <w:szCs w:val="18"/>
              </w:rPr>
              <w:t xml:space="preserve">Codebook-based and non-codebook : </w:t>
            </w:r>
            <w:r>
              <w:rPr>
                <w:rFonts w:ascii="Times New Roman" w:eastAsia="Batang" w:hAnsi="Times New Roman" w:cs="Times New Roman"/>
                <w:sz w:val="18"/>
                <w:szCs w:val="18"/>
              </w:rPr>
              <w:t>Support the indication of two SRIs</w:t>
            </w:r>
          </w:p>
        </w:tc>
        <w:tc>
          <w:tcPr>
            <w:tcW w:w="3715" w:type="dxa"/>
          </w:tcPr>
          <w:p w14:paraId="57F1E445" w14:textId="77777777" w:rsidR="00BE515D" w:rsidRDefault="00664CCC">
            <w:pPr>
              <w:pStyle w:val="afe"/>
              <w:numPr>
                <w:ilvl w:val="0"/>
                <w:numId w:val="34"/>
              </w:numPr>
              <w:ind w:left="360"/>
              <w:rPr>
                <w:rFonts w:ascii="Times New Roman" w:eastAsia="Batang" w:hAnsi="Times New Roman" w:cs="Times New Roman"/>
                <w:b/>
                <w:bCs/>
                <w:sz w:val="18"/>
                <w:szCs w:val="18"/>
              </w:rPr>
            </w:pPr>
            <w:r>
              <w:rPr>
                <w:rFonts w:ascii="Times New Roman" w:eastAsia="Batang" w:hAnsi="Times New Roman" w:cs="Times New Roman"/>
                <w:b/>
                <w:bCs/>
                <w:sz w:val="18"/>
                <w:szCs w:val="18"/>
              </w:rPr>
              <w:t>Alt1 (Bit-field of SRI shall be enhanced):</w:t>
            </w:r>
          </w:p>
          <w:p w14:paraId="57F1E446" w14:textId="77777777" w:rsidR="00BE515D" w:rsidRDefault="00664CCC">
            <w:pPr>
              <w:pStyle w:val="afe"/>
              <w:numPr>
                <w:ilvl w:val="0"/>
                <w:numId w:val="35"/>
              </w:numPr>
              <w:rPr>
                <w:rFonts w:ascii="Times New Roman" w:eastAsia="Batang" w:hAnsi="Times New Roman" w:cs="Times New Roman"/>
                <w:sz w:val="18"/>
                <w:szCs w:val="18"/>
              </w:rPr>
            </w:pPr>
            <w:r>
              <w:rPr>
                <w:rFonts w:ascii="Times New Roman" w:eastAsia="Batang" w:hAnsi="Times New Roman" w:cs="Times New Roman"/>
                <w:b/>
                <w:bCs/>
                <w:sz w:val="18"/>
                <w:szCs w:val="18"/>
              </w:rPr>
              <w:t>Separate SRI fields</w:t>
            </w:r>
            <w:r>
              <w:rPr>
                <w:rFonts w:ascii="Times New Roman" w:eastAsia="Batang" w:hAnsi="Times New Roman" w:cs="Times New Roman"/>
                <w:sz w:val="18"/>
                <w:szCs w:val="18"/>
              </w:rPr>
              <w:t xml:space="preserve">: FW, OPPO, Lenovo, ZTE, CATT, SS, APT, NEC, Xiaomi, QC, Sharp, DCM, E///, Nokia, CMCC (?), HW(?), </w:t>
            </w:r>
            <w:r>
              <w:rPr>
                <w:rFonts w:ascii="Times New Roman" w:eastAsia="宋体" w:hAnsi="Times New Roman" w:cs="Times New Roman"/>
                <w:sz w:val="18"/>
                <w:szCs w:val="18"/>
              </w:rPr>
              <w:t>Fraunhofer (?), Apple</w:t>
            </w:r>
          </w:p>
          <w:p w14:paraId="57F1E447" w14:textId="77777777" w:rsidR="00BE515D" w:rsidRDefault="00664CCC">
            <w:pPr>
              <w:pStyle w:val="afe"/>
              <w:numPr>
                <w:ilvl w:val="0"/>
                <w:numId w:val="35"/>
              </w:numPr>
              <w:rPr>
                <w:rFonts w:ascii="Times New Roman" w:eastAsia="Batang" w:hAnsi="Times New Roman" w:cs="Times New Roman"/>
                <w:sz w:val="18"/>
                <w:szCs w:val="18"/>
              </w:rPr>
            </w:pPr>
            <w:r>
              <w:rPr>
                <w:rFonts w:ascii="Times New Roman" w:eastAsia="Batang" w:hAnsi="Times New Roman" w:cs="Times New Roman"/>
                <w:b/>
                <w:bCs/>
                <w:sz w:val="18"/>
                <w:szCs w:val="18"/>
              </w:rPr>
              <w:t>Re-interpret enhanced SRI field</w:t>
            </w:r>
            <w:r>
              <w:rPr>
                <w:rFonts w:ascii="Times New Roman" w:eastAsia="Batang" w:hAnsi="Times New Roman" w:cs="Times New Roman"/>
                <w:sz w:val="18"/>
                <w:szCs w:val="18"/>
              </w:rPr>
              <w:t>: Vivo, Intel, Spreadtrum, LG, Convida (?)</w:t>
            </w:r>
          </w:p>
          <w:p w14:paraId="57F1E448" w14:textId="77777777" w:rsidR="00BE515D" w:rsidRDefault="00BE515D">
            <w:pPr>
              <w:pStyle w:val="afe"/>
              <w:ind w:left="0"/>
              <w:rPr>
                <w:rFonts w:ascii="Times New Roman" w:eastAsia="Batang" w:hAnsi="Times New Roman" w:cs="Times New Roman"/>
                <w:b/>
                <w:bCs/>
                <w:sz w:val="18"/>
                <w:szCs w:val="18"/>
              </w:rPr>
            </w:pPr>
          </w:p>
          <w:p w14:paraId="57F1E449" w14:textId="77777777" w:rsidR="00BE515D" w:rsidRDefault="00664CCC">
            <w:pPr>
              <w:pStyle w:val="afe"/>
              <w:numPr>
                <w:ilvl w:val="0"/>
                <w:numId w:val="34"/>
              </w:numPr>
              <w:ind w:left="360"/>
              <w:rPr>
                <w:rFonts w:ascii="Times New Roman" w:eastAsia="Batang" w:hAnsi="Times New Roman" w:cs="Times New Roman"/>
                <w:sz w:val="18"/>
                <w:szCs w:val="18"/>
              </w:rPr>
            </w:pPr>
            <w:r>
              <w:rPr>
                <w:rFonts w:ascii="Times New Roman" w:eastAsia="Batang" w:hAnsi="Times New Roman" w:cs="Times New Roman"/>
                <w:b/>
                <w:bCs/>
                <w:sz w:val="18"/>
                <w:szCs w:val="18"/>
              </w:rPr>
              <w:t>Alt2 (No changes on SRI field):</w:t>
            </w:r>
          </w:p>
          <w:p w14:paraId="57F1E44A" w14:textId="77777777" w:rsidR="00BE515D" w:rsidRDefault="00BE515D">
            <w:pPr>
              <w:pStyle w:val="afe"/>
              <w:ind w:left="360"/>
              <w:rPr>
                <w:rFonts w:ascii="Times New Roman" w:eastAsia="Batang" w:hAnsi="Times New Roman" w:cs="Times New Roman"/>
                <w:sz w:val="18"/>
                <w:szCs w:val="18"/>
              </w:rPr>
            </w:pPr>
          </w:p>
        </w:tc>
        <w:tc>
          <w:tcPr>
            <w:tcW w:w="3202" w:type="dxa"/>
          </w:tcPr>
          <w:p w14:paraId="57F1E44B"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sz w:val="18"/>
                <w:szCs w:val="18"/>
              </w:rPr>
              <w:t>Almost all companies suppor</w:t>
            </w:r>
            <w:r>
              <w:rPr>
                <w:rFonts w:ascii="Times New Roman" w:eastAsia="Batang" w:hAnsi="Times New Roman" w:cs="Times New Roman"/>
                <w:sz w:val="18"/>
                <w:szCs w:val="18"/>
              </w:rPr>
              <w:t xml:space="preserve">t enhanced SRI field. </w:t>
            </w:r>
          </w:p>
          <w:p w14:paraId="57F1E44C"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seem to be two main variants for enhanced SRI field, where majority support that SRIs are indicated separately for corresponding two SRS resource sets. </w:t>
            </w:r>
          </w:p>
          <w:p w14:paraId="57F1E44D"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3.1.</w:t>
            </w:r>
            <w:r>
              <w:rPr>
                <w:rFonts w:ascii="Times New Roman" w:eastAsia="Batang" w:hAnsi="Times New Roman" w:cs="Times New Roman"/>
                <w:sz w:val="18"/>
                <w:szCs w:val="18"/>
              </w:rPr>
              <w:t xml:space="preserve"> </w:t>
            </w:r>
          </w:p>
        </w:tc>
      </w:tr>
      <w:tr w:rsidR="00BE515D" w14:paraId="57F1E455" w14:textId="77777777">
        <w:trPr>
          <w:trHeight w:val="246"/>
        </w:trPr>
        <w:tc>
          <w:tcPr>
            <w:tcW w:w="2689" w:type="dxa"/>
          </w:tcPr>
          <w:p w14:paraId="57F1E44F" w14:textId="77777777" w:rsidR="00BE515D" w:rsidRDefault="00664CCC">
            <w:pPr>
              <w:pStyle w:val="afe"/>
              <w:numPr>
                <w:ilvl w:val="0"/>
                <w:numId w:val="33"/>
              </w:numPr>
              <w:rPr>
                <w:rFonts w:ascii="Times New Roman" w:hAnsi="Times New Roman" w:cs="Times New Roman"/>
                <w:iCs/>
                <w:sz w:val="18"/>
                <w:szCs w:val="18"/>
              </w:rPr>
            </w:pPr>
            <w:r>
              <w:rPr>
                <w:rFonts w:ascii="Times New Roman" w:eastAsia="Batang" w:hAnsi="Times New Roman" w:cs="Times New Roman"/>
                <w:sz w:val="18"/>
                <w:szCs w:val="18"/>
              </w:rPr>
              <w:t>Max Rank for M-TRP PUSCH</w:t>
            </w:r>
          </w:p>
        </w:tc>
        <w:tc>
          <w:tcPr>
            <w:tcW w:w="3715" w:type="dxa"/>
          </w:tcPr>
          <w:p w14:paraId="57F1E450" w14:textId="77777777" w:rsidR="00BE515D" w:rsidRDefault="00664CCC">
            <w:pPr>
              <w:pStyle w:val="afe"/>
              <w:numPr>
                <w:ilvl w:val="0"/>
                <w:numId w:val="36"/>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Limit the max rank for </w:t>
            </w:r>
            <w:r>
              <w:rPr>
                <w:rFonts w:ascii="Times New Roman" w:eastAsia="Batang" w:hAnsi="Times New Roman" w:cs="Times New Roman"/>
                <w:b/>
                <w:bCs/>
                <w:sz w:val="18"/>
                <w:szCs w:val="18"/>
              </w:rPr>
              <w:t>MTRP PUSCH repetition to 2</w:t>
            </w:r>
            <w:r>
              <w:rPr>
                <w:rFonts w:ascii="Times New Roman" w:eastAsia="Batang" w:hAnsi="Times New Roman" w:cs="Times New Roman"/>
                <w:sz w:val="18"/>
                <w:szCs w:val="18"/>
              </w:rPr>
              <w:t>: LG, OPPO, Xiaomi, APT</w:t>
            </w:r>
          </w:p>
          <w:p w14:paraId="57F1E451" w14:textId="77777777" w:rsidR="00BE515D" w:rsidRDefault="00664CCC">
            <w:pPr>
              <w:pStyle w:val="afe"/>
              <w:numPr>
                <w:ilvl w:val="0"/>
                <w:numId w:val="36"/>
              </w:numPr>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xml:space="preserve">: Apple </w:t>
            </w:r>
          </w:p>
        </w:tc>
        <w:tc>
          <w:tcPr>
            <w:tcW w:w="3202" w:type="dxa"/>
          </w:tcPr>
          <w:p w14:paraId="57F1E452"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sz w:val="18"/>
                <w:szCs w:val="18"/>
              </w:rPr>
              <w:t xml:space="preserve">When supporting M-TRP repetition schemes, DCI overhead is a valid concern. </w:t>
            </w:r>
          </w:p>
          <w:p w14:paraId="57F1E453"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3.2</w:t>
            </w:r>
          </w:p>
          <w:p w14:paraId="57F1E454" w14:textId="77777777" w:rsidR="00BE515D" w:rsidRDefault="00BE515D">
            <w:pPr>
              <w:rPr>
                <w:rFonts w:ascii="Times New Roman" w:eastAsia="Batang" w:hAnsi="Times New Roman" w:cs="Times New Roman"/>
                <w:sz w:val="18"/>
                <w:szCs w:val="18"/>
              </w:rPr>
            </w:pPr>
          </w:p>
        </w:tc>
      </w:tr>
      <w:tr w:rsidR="00BE515D" w14:paraId="57F1E468" w14:textId="77777777">
        <w:trPr>
          <w:trHeight w:val="246"/>
        </w:trPr>
        <w:tc>
          <w:tcPr>
            <w:tcW w:w="2689" w:type="dxa"/>
          </w:tcPr>
          <w:p w14:paraId="57F1E456" w14:textId="77777777" w:rsidR="00BE515D" w:rsidRDefault="00664CCC">
            <w:pPr>
              <w:pStyle w:val="afe"/>
              <w:numPr>
                <w:ilvl w:val="0"/>
                <w:numId w:val="33"/>
              </w:numPr>
              <w:rPr>
                <w:rFonts w:ascii="Times New Roman" w:eastAsia="Batang" w:hAnsi="Times New Roman" w:cs="Times New Roman"/>
                <w:sz w:val="18"/>
                <w:szCs w:val="18"/>
              </w:rPr>
            </w:pPr>
            <w:r>
              <w:rPr>
                <w:rFonts w:ascii="Times New Roman" w:eastAsia="Batang" w:hAnsi="Times New Roman" w:cs="Times New Roman"/>
                <w:sz w:val="18"/>
                <w:szCs w:val="18"/>
              </w:rPr>
              <w:t xml:space="preserve">Codebook-based: Indication of two TPMIs </w:t>
            </w:r>
          </w:p>
        </w:tc>
        <w:tc>
          <w:tcPr>
            <w:tcW w:w="3715" w:type="dxa"/>
          </w:tcPr>
          <w:p w14:paraId="57F1E457" w14:textId="77777777" w:rsidR="00BE515D" w:rsidRDefault="00664CCC">
            <w:pPr>
              <w:pStyle w:val="afe"/>
              <w:numPr>
                <w:ilvl w:val="0"/>
                <w:numId w:val="37"/>
              </w:numPr>
              <w:rPr>
                <w:rFonts w:ascii="Times New Roman" w:eastAsia="Batang" w:hAnsi="Times New Roman" w:cs="Times New Roman"/>
                <w:b/>
                <w:bCs/>
                <w:sz w:val="18"/>
                <w:szCs w:val="18"/>
              </w:rPr>
            </w:pPr>
            <w:r>
              <w:rPr>
                <w:rFonts w:ascii="Times New Roman" w:eastAsia="Batang" w:hAnsi="Times New Roman" w:cs="Times New Roman"/>
                <w:b/>
                <w:bCs/>
                <w:sz w:val="18"/>
                <w:szCs w:val="18"/>
              </w:rPr>
              <w:t xml:space="preserve">Alt. 1 (Support two fields): </w:t>
            </w:r>
            <w:r>
              <w:rPr>
                <w:rFonts w:ascii="Times New Roman" w:eastAsia="Batang" w:hAnsi="Times New Roman" w:cs="Times New Roman"/>
                <w:sz w:val="18"/>
                <w:szCs w:val="18"/>
              </w:rPr>
              <w:t>(14)</w:t>
            </w:r>
          </w:p>
          <w:p w14:paraId="57F1E458" w14:textId="77777777" w:rsidR="00BE515D" w:rsidRDefault="00664CCC">
            <w:pPr>
              <w:pStyle w:val="afe"/>
              <w:ind w:left="360"/>
              <w:rPr>
                <w:rFonts w:ascii="Times New Roman" w:eastAsia="Batang" w:hAnsi="Times New Roman" w:cs="Times New Roman"/>
                <w:b/>
                <w:bCs/>
                <w:sz w:val="18"/>
                <w:szCs w:val="18"/>
              </w:rPr>
            </w:pPr>
            <w:r>
              <w:rPr>
                <w:rFonts w:ascii="Times New Roman" w:eastAsia="Batang" w:hAnsi="Times New Roman" w:cs="Times New Roman"/>
                <w:sz w:val="18"/>
                <w:szCs w:val="18"/>
              </w:rPr>
              <w:t>FW, OPPO, Lenovo, ZTE,</w:t>
            </w:r>
            <w:r>
              <w:rPr>
                <w:rFonts w:ascii="Times New Roman" w:eastAsia="Batang" w:hAnsi="Times New Roman" w:cs="Times New Roman"/>
                <w:sz w:val="18"/>
                <w:szCs w:val="18"/>
              </w:rPr>
              <w:t xml:space="preserve"> LG, APT, NEC, Xiaomi, QC, Sharp, Convida, DCM, E///, Nokia, Apple</w:t>
            </w:r>
          </w:p>
          <w:p w14:paraId="57F1E459" w14:textId="77777777" w:rsidR="00BE515D" w:rsidRDefault="00664CCC">
            <w:pPr>
              <w:pStyle w:val="afe"/>
              <w:numPr>
                <w:ilvl w:val="0"/>
                <w:numId w:val="38"/>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Reduced second TPMI field: </w:t>
            </w:r>
            <w:r>
              <w:rPr>
                <w:rFonts w:ascii="Times New Roman" w:eastAsia="Batang" w:hAnsi="Times New Roman" w:cs="Times New Roman"/>
                <w:sz w:val="18"/>
                <w:szCs w:val="18"/>
              </w:rPr>
              <w:t>NEC, ZTE, Oppo, Covinda, QC</w:t>
            </w:r>
          </w:p>
          <w:p w14:paraId="57F1E45A" w14:textId="77777777" w:rsidR="00BE515D" w:rsidRDefault="00664CCC">
            <w:pPr>
              <w:pStyle w:val="afe"/>
              <w:numPr>
                <w:ilvl w:val="0"/>
                <w:numId w:val="38"/>
              </w:numPr>
              <w:rPr>
                <w:rFonts w:ascii="Times New Roman" w:eastAsia="Batang" w:hAnsi="Times New Roman" w:cs="Times New Roman"/>
                <w:b/>
                <w:bCs/>
                <w:sz w:val="18"/>
                <w:szCs w:val="18"/>
              </w:rPr>
            </w:pPr>
            <w:r>
              <w:rPr>
                <w:rFonts w:ascii="Times New Roman" w:hAnsi="Times New Roman" w:cs="Times New Roman"/>
                <w:b/>
                <w:bCs/>
                <w:sz w:val="18"/>
                <w:szCs w:val="18"/>
              </w:rPr>
              <w:t>Use TPMI index restriction</w:t>
            </w:r>
            <w:r>
              <w:rPr>
                <w:rFonts w:ascii="Times New Roman" w:hAnsi="Times New Roman" w:cs="Times New Roman"/>
                <w:sz w:val="18"/>
                <w:szCs w:val="18"/>
              </w:rPr>
              <w:t>: Lenovo</w:t>
            </w:r>
          </w:p>
          <w:p w14:paraId="57F1E45B" w14:textId="77777777" w:rsidR="00BE515D" w:rsidRDefault="00BE515D">
            <w:pPr>
              <w:rPr>
                <w:rFonts w:ascii="Times New Roman" w:eastAsia="Batang" w:hAnsi="Times New Roman" w:cs="Times New Roman"/>
                <w:b/>
                <w:bCs/>
                <w:sz w:val="18"/>
                <w:szCs w:val="18"/>
              </w:rPr>
            </w:pPr>
          </w:p>
          <w:p w14:paraId="57F1E45C" w14:textId="77777777" w:rsidR="00BE515D" w:rsidRDefault="00664CCC">
            <w:pPr>
              <w:pStyle w:val="afe"/>
              <w:numPr>
                <w:ilvl w:val="0"/>
                <w:numId w:val="39"/>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Alt. 2 (single/extended field, use the TPMI field as a codepoint): </w:t>
            </w:r>
            <w:r>
              <w:rPr>
                <w:rFonts w:ascii="Times New Roman" w:eastAsia="Batang" w:hAnsi="Times New Roman" w:cs="Times New Roman"/>
                <w:sz w:val="18"/>
                <w:szCs w:val="18"/>
              </w:rPr>
              <w:t>(6)</w:t>
            </w:r>
          </w:p>
          <w:p w14:paraId="57F1E45D" w14:textId="77777777" w:rsidR="00BE515D" w:rsidRDefault="00664CCC">
            <w:pPr>
              <w:pStyle w:val="afe"/>
              <w:ind w:left="360"/>
              <w:rPr>
                <w:rFonts w:ascii="Times New Roman" w:eastAsia="Batang" w:hAnsi="Times New Roman" w:cs="Times New Roman"/>
                <w:sz w:val="18"/>
                <w:szCs w:val="18"/>
              </w:rPr>
            </w:pPr>
            <w:r>
              <w:rPr>
                <w:rFonts w:ascii="Times New Roman" w:eastAsia="Batang" w:hAnsi="Times New Roman" w:cs="Times New Roman"/>
                <w:sz w:val="18"/>
                <w:szCs w:val="18"/>
              </w:rPr>
              <w:t>HW, Vivo, CATT, Fraunhofer, Intel, Spreadtrum</w:t>
            </w:r>
          </w:p>
          <w:p w14:paraId="57F1E45E" w14:textId="77777777" w:rsidR="00BE515D" w:rsidRDefault="00664CCC">
            <w:pPr>
              <w:pStyle w:val="afe"/>
              <w:numPr>
                <w:ilvl w:val="0"/>
                <w:numId w:val="40"/>
              </w:numPr>
              <w:rPr>
                <w:rFonts w:ascii="Times New Roman" w:eastAsia="Batang" w:hAnsi="Times New Roman" w:cs="Times New Roman"/>
                <w:sz w:val="18"/>
                <w:szCs w:val="18"/>
              </w:rPr>
            </w:pPr>
            <w:r>
              <w:rPr>
                <w:rFonts w:ascii="Times New Roman" w:eastAsia="Batang" w:hAnsi="Times New Roman" w:cs="Times New Roman"/>
                <w:b/>
                <w:bCs/>
                <w:sz w:val="18"/>
                <w:szCs w:val="18"/>
              </w:rPr>
              <w:t>Single TPMI table to jointly indicate two TPMIs</w:t>
            </w:r>
            <w:r>
              <w:rPr>
                <w:rFonts w:ascii="Times New Roman" w:eastAsia="Batang" w:hAnsi="Times New Roman" w:cs="Times New Roman"/>
                <w:sz w:val="18"/>
                <w:szCs w:val="18"/>
              </w:rPr>
              <w:t>: Intel, HW</w:t>
            </w:r>
          </w:p>
          <w:p w14:paraId="57F1E45F" w14:textId="77777777" w:rsidR="00BE515D" w:rsidRDefault="00BE515D">
            <w:pPr>
              <w:rPr>
                <w:rFonts w:ascii="Times New Roman" w:eastAsia="Batang" w:hAnsi="Times New Roman" w:cs="Times New Roman"/>
                <w:sz w:val="18"/>
                <w:szCs w:val="18"/>
              </w:rPr>
            </w:pPr>
          </w:p>
          <w:p w14:paraId="57F1E460" w14:textId="77777777" w:rsidR="00BE515D" w:rsidRDefault="00BE515D">
            <w:pPr>
              <w:rPr>
                <w:rFonts w:ascii="Times New Roman" w:eastAsia="Batang" w:hAnsi="Times New Roman" w:cs="Times New Roman"/>
                <w:sz w:val="18"/>
                <w:szCs w:val="18"/>
              </w:rPr>
            </w:pPr>
          </w:p>
        </w:tc>
        <w:tc>
          <w:tcPr>
            <w:tcW w:w="3202" w:type="dxa"/>
          </w:tcPr>
          <w:p w14:paraId="57F1E461"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sz w:val="18"/>
                <w:szCs w:val="18"/>
              </w:rPr>
              <w:t xml:space="preserve">Majority support two TPMI fields. </w:t>
            </w:r>
          </w:p>
          <w:p w14:paraId="57F1E462" w14:textId="77777777" w:rsidR="00BE515D" w:rsidRDefault="00BE515D">
            <w:pPr>
              <w:rPr>
                <w:rFonts w:ascii="Times New Roman" w:eastAsia="Batang" w:hAnsi="Times New Roman" w:cs="Times New Roman"/>
                <w:sz w:val="18"/>
                <w:szCs w:val="18"/>
              </w:rPr>
            </w:pPr>
          </w:p>
          <w:p w14:paraId="57F1E463"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sz w:val="18"/>
                <w:szCs w:val="18"/>
              </w:rPr>
              <w:t>Several companies highlighted that the siz</w:t>
            </w:r>
            <w:r>
              <w:rPr>
                <w:rFonts w:ascii="Times New Roman" w:eastAsia="Batang" w:hAnsi="Times New Roman" w:cs="Times New Roman"/>
                <w:sz w:val="18"/>
                <w:szCs w:val="18"/>
              </w:rPr>
              <w:t xml:space="preserve">e of the DCI might increase with Alt.1, but based on the analysis provided by few contributions, using an extended TPMI field (with codepoints indicating combinations of TPMIs) may not reduce the overhead, and that may also create extra RAN1 work. </w:t>
            </w:r>
          </w:p>
          <w:p w14:paraId="57F1E464"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sz w:val="18"/>
                <w:szCs w:val="18"/>
              </w:rPr>
              <w:t>To addr</w:t>
            </w:r>
            <w:r>
              <w:rPr>
                <w:rFonts w:ascii="Times New Roman" w:eastAsia="Batang" w:hAnsi="Times New Roman" w:cs="Times New Roman"/>
                <w:sz w:val="18"/>
                <w:szCs w:val="18"/>
              </w:rPr>
              <w:t>ess the increase of DCI payload, proposal 3.2 (max rank for PUSCH repetition limited to two) may help.</w:t>
            </w:r>
          </w:p>
          <w:p w14:paraId="57F1E465"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sz w:val="18"/>
                <w:szCs w:val="18"/>
              </w:rPr>
              <w:t xml:space="preserve"> </w:t>
            </w:r>
          </w:p>
          <w:p w14:paraId="57F1E466"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3.3</w:t>
            </w:r>
          </w:p>
          <w:p w14:paraId="57F1E467" w14:textId="77777777" w:rsidR="00BE515D" w:rsidRDefault="00BE515D">
            <w:pPr>
              <w:rPr>
                <w:rFonts w:ascii="Times New Roman" w:eastAsia="Batang" w:hAnsi="Times New Roman" w:cs="Times New Roman"/>
                <w:sz w:val="18"/>
                <w:szCs w:val="18"/>
              </w:rPr>
            </w:pPr>
          </w:p>
        </w:tc>
      </w:tr>
      <w:tr w:rsidR="00BE515D" w14:paraId="57F1E47C" w14:textId="77777777">
        <w:trPr>
          <w:trHeight w:val="246"/>
        </w:trPr>
        <w:tc>
          <w:tcPr>
            <w:tcW w:w="2689" w:type="dxa"/>
          </w:tcPr>
          <w:p w14:paraId="57F1E469" w14:textId="77777777" w:rsidR="00BE515D" w:rsidRDefault="00664CCC">
            <w:pPr>
              <w:pStyle w:val="afe"/>
              <w:numPr>
                <w:ilvl w:val="0"/>
                <w:numId w:val="33"/>
              </w:numPr>
              <w:rPr>
                <w:rFonts w:ascii="Times New Roman" w:eastAsia="Batang" w:hAnsi="Times New Roman" w:cs="Times New Roman"/>
                <w:sz w:val="18"/>
                <w:szCs w:val="18"/>
              </w:rPr>
            </w:pPr>
            <w:r>
              <w:rPr>
                <w:rFonts w:ascii="Times New Roman" w:eastAsia="Batang" w:hAnsi="Times New Roman" w:cs="Times New Roman"/>
                <w:sz w:val="18"/>
                <w:szCs w:val="18"/>
              </w:rPr>
              <w:t>PTRS-DMRS association</w:t>
            </w:r>
          </w:p>
        </w:tc>
        <w:tc>
          <w:tcPr>
            <w:tcW w:w="3715" w:type="dxa"/>
          </w:tcPr>
          <w:p w14:paraId="57F1E46A" w14:textId="77777777" w:rsidR="00BE515D" w:rsidRDefault="00664CCC">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For maxRank = 2:</w:t>
            </w:r>
          </w:p>
          <w:p w14:paraId="57F1E46B" w14:textId="77777777" w:rsidR="00BE515D" w:rsidRDefault="00664CCC">
            <w:pPr>
              <w:pStyle w:val="afe"/>
              <w:numPr>
                <w:ilvl w:val="0"/>
                <w:numId w:val="41"/>
              </w:numPr>
              <w:ind w:left="360"/>
              <w:rPr>
                <w:rFonts w:ascii="Times New Roman" w:eastAsia="Batang" w:hAnsi="Times New Roman" w:cs="Times New Roman"/>
                <w:sz w:val="18"/>
                <w:szCs w:val="18"/>
              </w:rPr>
            </w:pPr>
            <w:r>
              <w:rPr>
                <w:rFonts w:ascii="Times New Roman" w:eastAsia="Batang" w:hAnsi="Times New Roman" w:cs="Times New Roman"/>
                <w:b/>
                <w:bCs/>
                <w:sz w:val="18"/>
                <w:szCs w:val="18"/>
              </w:rPr>
              <w:t xml:space="preserve">No changes needed on the field </w:t>
            </w:r>
            <w:r>
              <w:rPr>
                <w:rFonts w:ascii="Times New Roman" w:eastAsia="Batang" w:hAnsi="Times New Roman" w:cs="Times New Roman"/>
                <w:sz w:val="18"/>
                <w:szCs w:val="18"/>
              </w:rPr>
              <w:t xml:space="preserve">(Reinterpret the bit field): Oppo, QC, Vivo, ZTE, </w:t>
            </w:r>
            <w:r>
              <w:rPr>
                <w:rFonts w:ascii="Times New Roman" w:eastAsia="Batang" w:hAnsi="Times New Roman" w:cs="Times New Roman"/>
                <w:sz w:val="18"/>
                <w:szCs w:val="18"/>
              </w:rPr>
              <w:t>Nokia</w:t>
            </w:r>
          </w:p>
          <w:p w14:paraId="57F1E46C" w14:textId="77777777" w:rsidR="00BE515D" w:rsidRDefault="00664CCC">
            <w:pPr>
              <w:pStyle w:val="afe"/>
              <w:numPr>
                <w:ilvl w:val="0"/>
                <w:numId w:val="40"/>
              </w:numPr>
              <w:rPr>
                <w:rFonts w:ascii="Times New Roman" w:eastAsia="Batang" w:hAnsi="Times New Roman" w:cs="Times New Roman"/>
                <w:sz w:val="18"/>
                <w:szCs w:val="18"/>
              </w:rPr>
            </w:pPr>
            <w:r>
              <w:rPr>
                <w:rFonts w:ascii="Times New Roman" w:eastAsia="Batang" w:hAnsi="Times New Roman" w:cs="Times New Roman"/>
                <w:b/>
                <w:bCs/>
                <w:sz w:val="18"/>
                <w:szCs w:val="18"/>
              </w:rPr>
              <w:t>MSB and LSB can be used for two TRPs</w:t>
            </w:r>
            <w:r>
              <w:rPr>
                <w:rFonts w:ascii="Times New Roman" w:eastAsia="Batang" w:hAnsi="Times New Roman" w:cs="Times New Roman"/>
                <w:sz w:val="18"/>
                <w:szCs w:val="18"/>
              </w:rPr>
              <w:t>: ZTE, LG, QC</w:t>
            </w:r>
          </w:p>
          <w:p w14:paraId="57F1E46D" w14:textId="77777777" w:rsidR="00BE515D" w:rsidRDefault="00BE515D">
            <w:pPr>
              <w:rPr>
                <w:rFonts w:ascii="Times New Roman" w:eastAsia="Batang" w:hAnsi="Times New Roman" w:cs="Times New Roman"/>
                <w:sz w:val="18"/>
                <w:szCs w:val="18"/>
              </w:rPr>
            </w:pPr>
          </w:p>
          <w:p w14:paraId="57F1E46E" w14:textId="77777777" w:rsidR="00BE515D" w:rsidRDefault="00BE515D">
            <w:pPr>
              <w:rPr>
                <w:rFonts w:ascii="Times New Roman" w:eastAsia="Batang" w:hAnsi="Times New Roman" w:cs="Times New Roman"/>
                <w:sz w:val="18"/>
                <w:szCs w:val="18"/>
              </w:rPr>
            </w:pPr>
          </w:p>
          <w:p w14:paraId="57F1E46F" w14:textId="77777777" w:rsidR="00BE515D" w:rsidRDefault="00664CCC">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For maxRank &gt;2:</w:t>
            </w:r>
          </w:p>
          <w:p w14:paraId="57F1E470" w14:textId="77777777" w:rsidR="00BE515D" w:rsidRDefault="00664CCC">
            <w:pPr>
              <w:pStyle w:val="afe"/>
              <w:numPr>
                <w:ilvl w:val="0"/>
                <w:numId w:val="42"/>
              </w:numPr>
              <w:rPr>
                <w:rFonts w:ascii="Times New Roman" w:eastAsia="Batang" w:hAnsi="Times New Roman" w:cs="Times New Roman"/>
                <w:sz w:val="18"/>
                <w:szCs w:val="18"/>
              </w:rPr>
            </w:pPr>
            <w:r>
              <w:rPr>
                <w:rFonts w:ascii="Times New Roman" w:eastAsia="Batang" w:hAnsi="Times New Roman" w:cs="Times New Roman"/>
                <w:sz w:val="18"/>
                <w:szCs w:val="18"/>
              </w:rPr>
              <w:t>A second field is needed: QC, Nokia</w:t>
            </w:r>
          </w:p>
          <w:p w14:paraId="57F1E471" w14:textId="77777777" w:rsidR="00BE515D" w:rsidRDefault="00664CCC">
            <w:pPr>
              <w:pStyle w:val="afe"/>
              <w:numPr>
                <w:ilvl w:val="0"/>
                <w:numId w:val="42"/>
              </w:numPr>
              <w:rPr>
                <w:rFonts w:ascii="Times New Roman" w:eastAsia="Batang" w:hAnsi="Times New Roman" w:cs="Times New Roman"/>
                <w:sz w:val="18"/>
                <w:szCs w:val="18"/>
              </w:rPr>
            </w:pPr>
            <w:r>
              <w:rPr>
                <w:rFonts w:ascii="Times New Roman" w:eastAsia="Batang" w:hAnsi="Times New Roman" w:cs="Times New Roman"/>
                <w:sz w:val="18"/>
                <w:szCs w:val="18"/>
              </w:rPr>
              <w:t>Existing field used for TRP1, and entries/bits of DM-RS port indication used for TRP2: ZTE</w:t>
            </w:r>
          </w:p>
          <w:p w14:paraId="57F1E472" w14:textId="77777777" w:rsidR="00BE515D" w:rsidRDefault="00BE515D">
            <w:pPr>
              <w:rPr>
                <w:rFonts w:ascii="Times New Roman" w:eastAsia="Batang" w:hAnsi="Times New Roman" w:cs="Times New Roman"/>
                <w:sz w:val="18"/>
                <w:szCs w:val="18"/>
              </w:rPr>
            </w:pPr>
          </w:p>
          <w:p w14:paraId="57F1E473" w14:textId="77777777" w:rsidR="00BE515D" w:rsidRDefault="00664CCC">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Other</w:t>
            </w:r>
          </w:p>
          <w:p w14:paraId="57F1E474" w14:textId="77777777" w:rsidR="00BE515D" w:rsidRDefault="00664CCC">
            <w:pPr>
              <w:pStyle w:val="afe"/>
              <w:numPr>
                <w:ilvl w:val="0"/>
                <w:numId w:val="42"/>
              </w:numPr>
              <w:rPr>
                <w:rFonts w:ascii="Times New Roman" w:eastAsia="Batang" w:hAnsi="Times New Roman" w:cs="Times New Roman"/>
                <w:sz w:val="18"/>
                <w:szCs w:val="18"/>
              </w:rPr>
            </w:pPr>
            <w:r>
              <w:rPr>
                <w:rFonts w:ascii="Times New Roman" w:eastAsia="Batang" w:hAnsi="Times New Roman" w:cs="Times New Roman"/>
                <w:sz w:val="18"/>
                <w:szCs w:val="18"/>
              </w:rPr>
              <w:t xml:space="preserve">Support PT-RS to DMRS port association cycling: </w:t>
            </w:r>
            <w:r>
              <w:rPr>
                <w:rFonts w:ascii="Times New Roman" w:eastAsia="Batang" w:hAnsi="Times New Roman" w:cs="Times New Roman"/>
                <w:sz w:val="18"/>
                <w:szCs w:val="18"/>
              </w:rPr>
              <w:t xml:space="preserve">Apple </w:t>
            </w:r>
          </w:p>
          <w:p w14:paraId="57F1E475" w14:textId="77777777" w:rsidR="00BE515D" w:rsidRDefault="00664CCC">
            <w:pPr>
              <w:pStyle w:val="afe"/>
              <w:numPr>
                <w:ilvl w:val="0"/>
                <w:numId w:val="42"/>
              </w:numPr>
              <w:rPr>
                <w:rFonts w:ascii="Times New Roman" w:eastAsia="Batang" w:hAnsi="Times New Roman" w:cs="Times New Roman"/>
                <w:sz w:val="18"/>
                <w:szCs w:val="18"/>
              </w:rPr>
            </w:pPr>
            <w:r>
              <w:rPr>
                <w:rFonts w:ascii="Times New Roman" w:eastAsia="Batang" w:hAnsi="Times New Roman" w:cs="Times New Roman"/>
                <w:sz w:val="18"/>
                <w:szCs w:val="18"/>
              </w:rPr>
              <w:t>New MAC CE can be considered for the enhancement on PTRS-DMRS association: Spreadtrum</w:t>
            </w:r>
          </w:p>
          <w:p w14:paraId="57F1E476" w14:textId="77777777" w:rsidR="00BE515D" w:rsidRDefault="00664CCC">
            <w:pPr>
              <w:pStyle w:val="afe"/>
              <w:numPr>
                <w:ilvl w:val="0"/>
                <w:numId w:val="42"/>
              </w:numPr>
              <w:rPr>
                <w:rFonts w:ascii="Times New Roman" w:eastAsia="Batang" w:hAnsi="Times New Roman" w:cs="Times New Roman"/>
                <w:sz w:val="18"/>
                <w:szCs w:val="18"/>
              </w:rPr>
            </w:pPr>
            <w:r>
              <w:rPr>
                <w:rFonts w:ascii="Times New Roman" w:eastAsia="Batang" w:hAnsi="Times New Roman" w:cs="Times New Roman"/>
                <w:sz w:val="18"/>
                <w:szCs w:val="18"/>
              </w:rPr>
              <w:t>Enhancement on PTRS-DMRS association for single-DCI based is not necessary: SS</w:t>
            </w:r>
          </w:p>
          <w:p w14:paraId="57F1E477" w14:textId="77777777" w:rsidR="00BE515D" w:rsidRDefault="00BE515D">
            <w:pPr>
              <w:rPr>
                <w:rFonts w:ascii="Times New Roman" w:hAnsi="Times New Roman" w:cs="Times New Roman"/>
                <w:sz w:val="18"/>
                <w:szCs w:val="18"/>
                <w:u w:val="single"/>
              </w:rPr>
            </w:pPr>
          </w:p>
        </w:tc>
        <w:tc>
          <w:tcPr>
            <w:tcW w:w="3202" w:type="dxa"/>
          </w:tcPr>
          <w:p w14:paraId="57F1E478"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The design details is clear to maxRank = 2.</w:t>
            </w:r>
          </w:p>
          <w:p w14:paraId="57F1E479"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sz w:val="18"/>
                <w:szCs w:val="18"/>
              </w:rPr>
              <w:t>Also considering proposal 3.2, higher r</w:t>
            </w:r>
            <w:r>
              <w:rPr>
                <w:rFonts w:ascii="Times New Roman" w:eastAsia="Batang" w:hAnsi="Times New Roman" w:cs="Times New Roman"/>
                <w:sz w:val="18"/>
                <w:szCs w:val="18"/>
              </w:rPr>
              <w:t xml:space="preserve">anks are not considered. </w:t>
            </w:r>
          </w:p>
          <w:p w14:paraId="57F1E47A" w14:textId="77777777" w:rsidR="00BE515D" w:rsidRDefault="00BE515D">
            <w:pPr>
              <w:rPr>
                <w:rFonts w:ascii="Times New Roman" w:eastAsia="Batang" w:hAnsi="Times New Roman" w:cs="Times New Roman"/>
                <w:sz w:val="18"/>
                <w:szCs w:val="18"/>
              </w:rPr>
            </w:pPr>
          </w:p>
          <w:p w14:paraId="57F1E47B"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3.4</w:t>
            </w:r>
          </w:p>
        </w:tc>
      </w:tr>
      <w:tr w:rsidR="00BE515D" w14:paraId="57F1E481" w14:textId="77777777">
        <w:trPr>
          <w:trHeight w:val="246"/>
        </w:trPr>
        <w:tc>
          <w:tcPr>
            <w:tcW w:w="2689" w:type="dxa"/>
          </w:tcPr>
          <w:p w14:paraId="57F1E47D" w14:textId="77777777" w:rsidR="00BE515D" w:rsidRDefault="00664CCC">
            <w:pPr>
              <w:pStyle w:val="afe"/>
              <w:numPr>
                <w:ilvl w:val="0"/>
                <w:numId w:val="33"/>
              </w:numPr>
              <w:rPr>
                <w:rFonts w:ascii="Times New Roman" w:eastAsia="Batang" w:hAnsi="Times New Roman" w:cs="Times New Roman"/>
                <w:sz w:val="18"/>
                <w:szCs w:val="18"/>
              </w:rPr>
            </w:pPr>
            <w:r>
              <w:rPr>
                <w:rFonts w:ascii="Times New Roman" w:eastAsia="Batang" w:hAnsi="Times New Roman" w:cs="Times New Roman"/>
                <w:kern w:val="32"/>
                <w:sz w:val="18"/>
                <w:szCs w:val="18"/>
              </w:rPr>
              <w:t>Number of layers for non-CB-based PUSCH repetition</w:t>
            </w:r>
          </w:p>
        </w:tc>
        <w:tc>
          <w:tcPr>
            <w:tcW w:w="3715" w:type="dxa"/>
          </w:tcPr>
          <w:p w14:paraId="57F1E47E" w14:textId="77777777" w:rsidR="00BE515D" w:rsidRDefault="00664CCC">
            <w:pPr>
              <w:rPr>
                <w:rFonts w:ascii="Times New Roman" w:eastAsia="Batang" w:hAnsi="Times New Roman" w:cs="Times New Roman"/>
                <w:sz w:val="18"/>
                <w:szCs w:val="18"/>
                <w:u w:val="single"/>
              </w:rPr>
            </w:pPr>
            <w:r>
              <w:rPr>
                <w:rFonts w:ascii="Times New Roman" w:eastAsia="Batang" w:hAnsi="Times New Roman" w:cs="Times New Roman"/>
                <w:b/>
                <w:bCs/>
                <w:kern w:val="32"/>
                <w:sz w:val="18"/>
                <w:szCs w:val="18"/>
              </w:rPr>
              <w:t xml:space="preserve">The same number of layers: </w:t>
            </w:r>
            <w:r>
              <w:rPr>
                <w:rFonts w:ascii="Times New Roman" w:eastAsia="Batang" w:hAnsi="Times New Roman" w:cs="Times New Roman"/>
                <w:bCs/>
                <w:kern w:val="32"/>
                <w:sz w:val="18"/>
                <w:szCs w:val="18"/>
              </w:rPr>
              <w:t>Huawei, ZTE, LG, Nokia</w:t>
            </w:r>
            <w:r>
              <w:rPr>
                <w:rFonts w:ascii="Times New Roman" w:hAnsi="Times New Roman" w:cs="Times New Roman" w:hint="eastAsia"/>
                <w:sz w:val="18"/>
                <w:szCs w:val="18"/>
              </w:rPr>
              <w:t xml:space="preserve"> </w:t>
            </w:r>
          </w:p>
        </w:tc>
        <w:tc>
          <w:tcPr>
            <w:tcW w:w="3202" w:type="dxa"/>
          </w:tcPr>
          <w:p w14:paraId="57F1E47F"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sz w:val="18"/>
                <w:szCs w:val="18"/>
              </w:rPr>
              <w:t xml:space="preserve">A TB's repetitions can not be done with different layers unless different MCS and other </w:t>
            </w:r>
            <w:r>
              <w:rPr>
                <w:rFonts w:ascii="Times New Roman" w:eastAsia="Batang" w:hAnsi="Times New Roman" w:cs="Times New Roman"/>
                <w:sz w:val="18"/>
                <w:szCs w:val="18"/>
              </w:rPr>
              <w:t>parameters are changed. So, this may not require an additional agreement.</w:t>
            </w:r>
          </w:p>
          <w:p w14:paraId="57F1E480"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sz w:val="18"/>
                <w:szCs w:val="18"/>
              </w:rPr>
              <w:t xml:space="preserve">  </w:t>
            </w:r>
          </w:p>
        </w:tc>
      </w:tr>
      <w:tr w:rsidR="00BE515D" w14:paraId="57F1E48B" w14:textId="77777777">
        <w:trPr>
          <w:trHeight w:val="246"/>
        </w:trPr>
        <w:tc>
          <w:tcPr>
            <w:tcW w:w="2689" w:type="dxa"/>
          </w:tcPr>
          <w:p w14:paraId="57F1E482" w14:textId="77777777" w:rsidR="00BE515D" w:rsidRDefault="00664CCC">
            <w:pPr>
              <w:pStyle w:val="afe"/>
              <w:numPr>
                <w:ilvl w:val="0"/>
                <w:numId w:val="33"/>
              </w:numPr>
              <w:rPr>
                <w:rFonts w:ascii="Times New Roman" w:eastAsia="Batang" w:hAnsi="Times New Roman" w:cs="Times New Roman"/>
                <w:sz w:val="18"/>
                <w:szCs w:val="18"/>
              </w:rPr>
            </w:pPr>
            <w:r>
              <w:rPr>
                <w:rFonts w:ascii="Times New Roman" w:eastAsia="Batang" w:hAnsi="Times New Roman" w:cs="Times New Roman"/>
                <w:sz w:val="18"/>
                <w:szCs w:val="18"/>
              </w:rPr>
              <w:t xml:space="preserve">Power Control: TPC command </w:t>
            </w:r>
          </w:p>
        </w:tc>
        <w:tc>
          <w:tcPr>
            <w:tcW w:w="3715" w:type="dxa"/>
          </w:tcPr>
          <w:p w14:paraId="57F1E483" w14:textId="77777777" w:rsidR="00BE515D" w:rsidRDefault="00664CCC">
            <w:pPr>
              <w:pStyle w:val="afe"/>
              <w:numPr>
                <w:ilvl w:val="0"/>
                <w:numId w:val="43"/>
              </w:numPr>
              <w:rPr>
                <w:rFonts w:ascii="Times New Roman" w:eastAsia="Batang" w:hAnsi="Times New Roman" w:cs="Times New Roman"/>
                <w:sz w:val="18"/>
                <w:szCs w:val="18"/>
              </w:rPr>
            </w:pPr>
            <w:r>
              <w:rPr>
                <w:rFonts w:ascii="Times New Roman" w:eastAsia="Batang" w:hAnsi="Times New Roman" w:cs="Times New Roman"/>
                <w:b/>
                <w:bCs/>
                <w:sz w:val="18"/>
                <w:szCs w:val="18"/>
              </w:rPr>
              <w:t>Option 1:</w:t>
            </w:r>
            <w:r>
              <w:rPr>
                <w:rFonts w:ascii="Times New Roman" w:eastAsia="Batang" w:hAnsi="Times New Roman" w:cs="Times New Roman"/>
                <w:sz w:val="18"/>
                <w:szCs w:val="18"/>
              </w:rPr>
              <w:t xml:space="preserve"> (5) OPPO, Lenovo, Intel, SS, QC</w:t>
            </w:r>
          </w:p>
          <w:p w14:paraId="57F1E484" w14:textId="77777777" w:rsidR="00BE515D" w:rsidRDefault="00664CCC">
            <w:pPr>
              <w:pStyle w:val="afe"/>
              <w:numPr>
                <w:ilvl w:val="0"/>
                <w:numId w:val="43"/>
              </w:numPr>
              <w:rPr>
                <w:rFonts w:ascii="Times New Roman" w:eastAsia="Batang" w:hAnsi="Times New Roman" w:cs="Times New Roman"/>
                <w:sz w:val="18"/>
                <w:szCs w:val="18"/>
              </w:rPr>
            </w:pPr>
            <w:r>
              <w:rPr>
                <w:rFonts w:ascii="Times New Roman" w:eastAsia="Batang" w:hAnsi="Times New Roman" w:cs="Times New Roman"/>
                <w:b/>
                <w:bCs/>
                <w:sz w:val="18"/>
                <w:szCs w:val="18"/>
              </w:rPr>
              <w:t>Option 2:</w:t>
            </w:r>
            <w:r>
              <w:rPr>
                <w:rFonts w:ascii="Times New Roman" w:eastAsia="Batang" w:hAnsi="Times New Roman" w:cs="Times New Roman"/>
                <w:sz w:val="18"/>
                <w:szCs w:val="18"/>
              </w:rPr>
              <w:t xml:space="preserve"> (</w:t>
            </w:r>
            <w:r>
              <w:rPr>
                <w:rFonts w:ascii="Times New Roman" w:eastAsia="宋体" w:hAnsi="Times New Roman" w:cs="Times New Roman" w:hint="eastAsia"/>
                <w:sz w:val="18"/>
                <w:szCs w:val="18"/>
              </w:rPr>
              <w:t>4</w:t>
            </w:r>
            <w:r>
              <w:rPr>
                <w:rFonts w:ascii="Times New Roman" w:eastAsia="Batang" w:hAnsi="Times New Roman" w:cs="Times New Roman"/>
                <w:sz w:val="18"/>
                <w:szCs w:val="18"/>
              </w:rPr>
              <w:t>) Huawei, APT, SS</w:t>
            </w:r>
            <w:r>
              <w:rPr>
                <w:rFonts w:ascii="Times New Roman" w:eastAsia="宋体" w:hAnsi="Times New Roman" w:cs="Times New Roman" w:hint="eastAsia"/>
                <w:sz w:val="18"/>
                <w:szCs w:val="18"/>
              </w:rPr>
              <w:t>, ZTE</w:t>
            </w:r>
            <w:r>
              <w:rPr>
                <w:rFonts w:ascii="Times New Roman" w:eastAsia="Batang" w:hAnsi="Times New Roman" w:cs="Times New Roman"/>
                <w:sz w:val="18"/>
                <w:szCs w:val="18"/>
              </w:rPr>
              <w:t xml:space="preserve"> </w:t>
            </w:r>
          </w:p>
          <w:p w14:paraId="57F1E485" w14:textId="77777777" w:rsidR="00BE515D" w:rsidRDefault="00664CCC">
            <w:pPr>
              <w:pStyle w:val="afe"/>
              <w:numPr>
                <w:ilvl w:val="0"/>
                <w:numId w:val="43"/>
              </w:numPr>
              <w:rPr>
                <w:rFonts w:ascii="Times New Roman" w:eastAsia="Batang" w:hAnsi="Times New Roman" w:cs="Times New Roman"/>
                <w:sz w:val="18"/>
                <w:szCs w:val="18"/>
              </w:rPr>
            </w:pPr>
            <w:r>
              <w:rPr>
                <w:rFonts w:ascii="Times New Roman" w:eastAsia="Batang" w:hAnsi="Times New Roman" w:cs="Times New Roman"/>
                <w:b/>
                <w:bCs/>
                <w:sz w:val="18"/>
                <w:szCs w:val="18"/>
              </w:rPr>
              <w:t>Option 3:</w:t>
            </w:r>
            <w:r>
              <w:rPr>
                <w:rFonts w:ascii="Times New Roman" w:eastAsia="Batang" w:hAnsi="Times New Roman" w:cs="Times New Roman"/>
                <w:sz w:val="18"/>
                <w:szCs w:val="18"/>
              </w:rPr>
              <w:t xml:space="preserve"> (12) FW, Lenovo, CATT, MTek, NEC, CMCC, Xiaomi, Convida, Sharp</w:t>
            </w:r>
            <w:r>
              <w:rPr>
                <w:rFonts w:ascii="Times New Roman" w:eastAsia="Batang" w:hAnsi="Times New Roman" w:cs="Times New Roman"/>
                <w:sz w:val="18"/>
                <w:szCs w:val="18"/>
              </w:rPr>
              <w:t>, DCM, E///, Nokia</w:t>
            </w:r>
          </w:p>
          <w:p w14:paraId="57F1E486" w14:textId="77777777" w:rsidR="00BE515D" w:rsidRDefault="00664CCC">
            <w:pPr>
              <w:pStyle w:val="afe"/>
              <w:numPr>
                <w:ilvl w:val="0"/>
                <w:numId w:val="43"/>
              </w:numPr>
              <w:rPr>
                <w:rFonts w:ascii="Times New Roman" w:eastAsia="Batang" w:hAnsi="Times New Roman" w:cs="Times New Roman"/>
                <w:sz w:val="18"/>
                <w:szCs w:val="18"/>
              </w:rPr>
            </w:pPr>
            <w:r>
              <w:rPr>
                <w:rFonts w:ascii="Times New Roman" w:eastAsia="Batang" w:hAnsi="Times New Roman" w:cs="Times New Roman"/>
                <w:b/>
                <w:bCs/>
                <w:sz w:val="18"/>
                <w:szCs w:val="18"/>
              </w:rPr>
              <w:t>Option 4:</w:t>
            </w:r>
            <w:r>
              <w:rPr>
                <w:rFonts w:ascii="Times New Roman" w:eastAsia="Batang" w:hAnsi="Times New Roman" w:cs="Times New Roman"/>
                <w:sz w:val="18"/>
                <w:szCs w:val="18"/>
              </w:rPr>
              <w:t xml:space="preserve"> (</w:t>
            </w:r>
            <w:r>
              <w:rPr>
                <w:rFonts w:ascii="Times New Roman" w:eastAsia="宋体" w:hAnsi="Times New Roman" w:cs="Times New Roman" w:hint="eastAsia"/>
                <w:sz w:val="18"/>
                <w:szCs w:val="18"/>
              </w:rPr>
              <w:t>11</w:t>
            </w:r>
            <w:r>
              <w:rPr>
                <w:rFonts w:ascii="Times New Roman" w:eastAsia="Batang" w:hAnsi="Times New Roman" w:cs="Times New Roman"/>
                <w:sz w:val="18"/>
                <w:szCs w:val="18"/>
              </w:rPr>
              <w:t>) OPPO, Lenovo, CATT, vivo, Intel, Fujitsu, Spreadtrum, Apple, QC, E///</w:t>
            </w:r>
            <w:r>
              <w:rPr>
                <w:rFonts w:ascii="Times New Roman" w:eastAsia="宋体" w:hAnsi="Times New Roman" w:cs="Times New Roman" w:hint="eastAsia"/>
                <w:sz w:val="18"/>
                <w:szCs w:val="18"/>
              </w:rPr>
              <w:t>, ZTE</w:t>
            </w:r>
          </w:p>
          <w:p w14:paraId="57F1E487" w14:textId="77777777" w:rsidR="00BE515D" w:rsidRDefault="00BE515D">
            <w:pPr>
              <w:pStyle w:val="afe"/>
              <w:ind w:left="360"/>
              <w:rPr>
                <w:rFonts w:ascii="Times New Roman" w:eastAsia="Batang" w:hAnsi="Times New Roman" w:cs="Times New Roman"/>
                <w:sz w:val="18"/>
                <w:szCs w:val="18"/>
              </w:rPr>
            </w:pPr>
          </w:p>
        </w:tc>
        <w:tc>
          <w:tcPr>
            <w:tcW w:w="3202" w:type="dxa"/>
          </w:tcPr>
          <w:p w14:paraId="57F1E488"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sz w:val="18"/>
                <w:szCs w:val="18"/>
              </w:rPr>
              <w:t>This also related to the proposal in PUCCH, therefore, handled together.</w:t>
            </w:r>
          </w:p>
          <w:p w14:paraId="57F1E489" w14:textId="77777777" w:rsidR="00BE515D" w:rsidRDefault="00BE515D">
            <w:pPr>
              <w:rPr>
                <w:rFonts w:ascii="Times New Roman" w:eastAsia="Batang" w:hAnsi="Times New Roman" w:cs="Times New Roman"/>
                <w:sz w:val="18"/>
                <w:szCs w:val="18"/>
              </w:rPr>
            </w:pPr>
          </w:p>
          <w:p w14:paraId="57F1E48A"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 xml:space="preserve">See FL </w:t>
            </w:r>
            <w:r>
              <w:rPr>
                <w:rFonts w:ascii="Times New Roman" w:eastAsia="Batang" w:hAnsi="Times New Roman" w:cs="Times New Roman"/>
                <w:b/>
                <w:bCs/>
                <w:sz w:val="18"/>
                <w:szCs w:val="18"/>
                <w:highlight w:val="yellow"/>
              </w:rPr>
              <w:t>proposal 2.4</w:t>
            </w:r>
            <w:r>
              <w:rPr>
                <w:rFonts w:ascii="Times New Roman" w:eastAsia="Batang" w:hAnsi="Times New Roman" w:cs="Times New Roman"/>
                <w:b/>
                <w:bCs/>
                <w:sz w:val="18"/>
                <w:szCs w:val="18"/>
              </w:rPr>
              <w:t xml:space="preserve"> (previous section)</w:t>
            </w:r>
          </w:p>
        </w:tc>
      </w:tr>
      <w:tr w:rsidR="00BE515D" w14:paraId="57F1E49B" w14:textId="77777777">
        <w:trPr>
          <w:trHeight w:val="297"/>
        </w:trPr>
        <w:tc>
          <w:tcPr>
            <w:tcW w:w="2689" w:type="dxa"/>
          </w:tcPr>
          <w:p w14:paraId="57F1E48C" w14:textId="77777777" w:rsidR="00BE515D" w:rsidRDefault="00664CCC">
            <w:pPr>
              <w:pStyle w:val="afe"/>
              <w:numPr>
                <w:ilvl w:val="0"/>
                <w:numId w:val="33"/>
              </w:numPr>
              <w:rPr>
                <w:rFonts w:ascii="Times New Roman" w:eastAsia="Batang" w:hAnsi="Times New Roman" w:cs="Times New Roman"/>
                <w:kern w:val="32"/>
                <w:sz w:val="18"/>
                <w:szCs w:val="18"/>
              </w:rPr>
            </w:pPr>
            <w:r>
              <w:rPr>
                <w:rFonts w:ascii="Times New Roman" w:eastAsia="Batang" w:hAnsi="Times New Roman" w:cs="Times New Roman"/>
                <w:kern w:val="32"/>
                <w:sz w:val="18"/>
                <w:szCs w:val="18"/>
              </w:rPr>
              <w:t>Power control: parameter sets</w:t>
            </w:r>
          </w:p>
        </w:tc>
        <w:tc>
          <w:tcPr>
            <w:tcW w:w="3715" w:type="dxa"/>
          </w:tcPr>
          <w:p w14:paraId="57F1E48D" w14:textId="77777777" w:rsidR="00BE515D" w:rsidRDefault="00664CCC">
            <w:pPr>
              <w:rPr>
                <w:rFonts w:ascii="Times New Roman" w:eastAsia="Malgun Gothic" w:hAnsi="Times New Roman" w:cs="Times New Roman"/>
                <w:sz w:val="18"/>
                <w:szCs w:val="18"/>
              </w:rPr>
            </w:pPr>
            <w:r>
              <w:rPr>
                <w:rFonts w:ascii="Times New Roman" w:eastAsia="Malgun Gothic" w:hAnsi="Times New Roman" w:cs="Times New Roman"/>
                <w:sz w:val="18"/>
                <w:szCs w:val="18"/>
              </w:rPr>
              <w:t>Support up to two power control parameter sets (</w:t>
            </w:r>
            <w:r>
              <w:rPr>
                <w:rFonts w:ascii="Times New Roman" w:hAnsi="Times New Roman" w:cs="Times New Roman"/>
                <w:sz w:val="18"/>
                <w:szCs w:val="18"/>
              </w:rPr>
              <w:t>SRI-PUSCH-PowerControl)</w:t>
            </w:r>
            <w:r>
              <w:rPr>
                <w:rFonts w:ascii="Times New Roman" w:eastAsia="Malgun Gothic" w:hAnsi="Times New Roman" w:cs="Times New Roman"/>
                <w:sz w:val="18"/>
                <w:szCs w:val="18"/>
              </w:rPr>
              <w:t xml:space="preserve"> depending on SRI field: Vivo, QC, FW, ZTE</w:t>
            </w:r>
          </w:p>
          <w:p w14:paraId="57F1E48E" w14:textId="77777777" w:rsidR="00BE515D" w:rsidRDefault="00BE515D">
            <w:pPr>
              <w:rPr>
                <w:rFonts w:ascii="Times New Roman" w:eastAsia="Malgun Gothic" w:hAnsi="Times New Roman" w:cs="Times New Roman"/>
                <w:sz w:val="18"/>
                <w:szCs w:val="18"/>
                <w:u w:val="single"/>
              </w:rPr>
            </w:pPr>
          </w:p>
          <w:p w14:paraId="57F1E48F" w14:textId="77777777" w:rsidR="00BE515D" w:rsidRDefault="00664CCC">
            <w:pPr>
              <w:rPr>
                <w:rFonts w:ascii="Times New Roman" w:eastAsia="Malgun Gothic" w:hAnsi="Times New Roman" w:cs="Times New Roman"/>
                <w:sz w:val="18"/>
                <w:szCs w:val="18"/>
                <w:u w:val="single"/>
              </w:rPr>
            </w:pPr>
            <w:r>
              <w:rPr>
                <w:rFonts w:ascii="Times New Roman" w:eastAsia="Malgun Gothic" w:hAnsi="Times New Roman" w:cs="Times New Roman"/>
                <w:sz w:val="18"/>
                <w:szCs w:val="18"/>
                <w:u w:val="single"/>
              </w:rPr>
              <w:t xml:space="preserve">Linking SRIs to </w:t>
            </w:r>
            <w:r>
              <w:rPr>
                <w:rFonts w:ascii="Times New Roman" w:hAnsi="Times New Roman" w:cs="Times New Roman"/>
                <w:sz w:val="18"/>
                <w:szCs w:val="18"/>
                <w:u w:val="single"/>
              </w:rPr>
              <w:t>SRI-PUSCH-PowerControl</w:t>
            </w:r>
          </w:p>
          <w:p w14:paraId="57F1E490" w14:textId="77777777" w:rsidR="00BE515D" w:rsidRDefault="00664CCC">
            <w:pPr>
              <w:pStyle w:val="afe"/>
              <w:numPr>
                <w:ilvl w:val="0"/>
                <w:numId w:val="44"/>
              </w:num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sri-PUSCH-MappingToAddModList</w:t>
            </w:r>
            <w:r>
              <w:rPr>
                <w:rFonts w:ascii="Times New Roman" w:eastAsia="Malgun Gothic" w:hAnsi="Times New Roman" w:cs="Times New Roman"/>
                <w:sz w:val="18"/>
                <w:szCs w:val="18"/>
              </w:rPr>
              <w:t>: Vivo</w:t>
            </w:r>
          </w:p>
          <w:p w14:paraId="57F1E491" w14:textId="77777777" w:rsidR="00BE515D" w:rsidRDefault="00664CCC">
            <w:pPr>
              <w:pStyle w:val="afe"/>
              <w:numPr>
                <w:ilvl w:val="0"/>
                <w:numId w:val="44"/>
              </w:numPr>
              <w:rPr>
                <w:rFonts w:ascii="Times New Roman" w:hAnsi="Times New Roman" w:cs="Times New Roman"/>
                <w:sz w:val="18"/>
                <w:szCs w:val="18"/>
              </w:rPr>
            </w:pPr>
            <w:r>
              <w:rPr>
                <w:rFonts w:ascii="Times New Roman" w:hAnsi="Times New Roman" w:cs="Times New Roman"/>
                <w:sz w:val="18"/>
                <w:szCs w:val="18"/>
              </w:rPr>
              <w:t xml:space="preserve">Configuring each SRI-PUSCH-PowerControl with SRS resource set ID ( “sri-resource-setId”) - QC </w:t>
            </w:r>
          </w:p>
          <w:p w14:paraId="57F1E492" w14:textId="77777777" w:rsidR="00BE515D" w:rsidRDefault="00BE515D">
            <w:pPr>
              <w:rPr>
                <w:rFonts w:ascii="Times New Roman" w:hAnsi="Times New Roman" w:cs="Times New Roman"/>
                <w:sz w:val="18"/>
                <w:szCs w:val="18"/>
              </w:rPr>
            </w:pPr>
          </w:p>
          <w:p w14:paraId="57F1E493" w14:textId="77777777" w:rsidR="00BE515D" w:rsidRDefault="00664CCC">
            <w:pPr>
              <w:rPr>
                <w:rFonts w:ascii="Times New Roman" w:hAnsi="Times New Roman" w:cs="Times New Roman"/>
                <w:sz w:val="18"/>
                <w:szCs w:val="18"/>
                <w:u w:val="single"/>
              </w:rPr>
            </w:pPr>
            <w:r>
              <w:rPr>
                <w:rFonts w:ascii="Times New Roman" w:hAnsi="Times New Roman" w:cs="Times New Roman"/>
                <w:sz w:val="18"/>
                <w:szCs w:val="18"/>
                <w:u w:val="single"/>
              </w:rPr>
              <w:t xml:space="preserve">Other </w:t>
            </w:r>
          </w:p>
          <w:p w14:paraId="57F1E494" w14:textId="77777777" w:rsidR="00BE515D" w:rsidRDefault="00664CCC">
            <w:pPr>
              <w:pStyle w:val="afe"/>
              <w:numPr>
                <w:ilvl w:val="0"/>
                <w:numId w:val="45"/>
              </w:numPr>
              <w:rPr>
                <w:rFonts w:ascii="Times New Roman" w:hAnsi="Times New Roman" w:cs="Times New Roman"/>
                <w:sz w:val="18"/>
                <w:szCs w:val="18"/>
              </w:rPr>
            </w:pPr>
            <w:r>
              <w:rPr>
                <w:rFonts w:ascii="Times New Roman" w:hAnsi="Times New Roman" w:cs="Times New Roman"/>
                <w:sz w:val="18"/>
                <w:szCs w:val="18"/>
              </w:rPr>
              <w:t xml:space="preserve">Two </w:t>
            </w:r>
            <w:r>
              <w:rPr>
                <w:rFonts w:ascii="Times New Roman" w:hAnsi="Times New Roman" w:cs="Times New Roman"/>
                <w:i/>
                <w:iCs/>
                <w:sz w:val="18"/>
                <w:szCs w:val="18"/>
              </w:rPr>
              <w:t>srs-PowerControlAdjustmentStates</w:t>
            </w:r>
            <w:r>
              <w:rPr>
                <w:rFonts w:ascii="Times New Roman" w:hAnsi="Times New Roman" w:cs="Times New Roman"/>
                <w:sz w:val="18"/>
                <w:szCs w:val="18"/>
              </w:rPr>
              <w:t xml:space="preserve"> included in both SRS-ResourceSets have same value ‘sameAsFci2’ – SS</w:t>
            </w:r>
          </w:p>
          <w:p w14:paraId="57F1E495" w14:textId="77777777" w:rsidR="00BE515D" w:rsidRDefault="00664CCC">
            <w:pPr>
              <w:pStyle w:val="afe"/>
              <w:numPr>
                <w:ilvl w:val="0"/>
                <w:numId w:val="45"/>
              </w:numPr>
              <w:rPr>
                <w:rFonts w:ascii="Times New Roman" w:eastAsia="Malgun Gothic" w:hAnsi="Times New Roman" w:cs="Times New Roman"/>
                <w:sz w:val="18"/>
                <w:szCs w:val="18"/>
              </w:rPr>
            </w:pPr>
            <w:r>
              <w:rPr>
                <w:rFonts w:ascii="Times New Roman" w:eastAsia="Malgun Gothic" w:hAnsi="Times New Roman" w:cs="Times New Roman"/>
                <w:sz w:val="18"/>
                <w:szCs w:val="18"/>
              </w:rPr>
              <w:t>Study open-loop power control parameter set indi</w:t>
            </w:r>
            <w:r>
              <w:rPr>
                <w:rFonts w:ascii="Times New Roman" w:eastAsia="Malgun Gothic" w:hAnsi="Times New Roman" w:cs="Times New Roman"/>
                <w:sz w:val="18"/>
                <w:szCs w:val="18"/>
              </w:rPr>
              <w:t>cation– Vivo, QC</w:t>
            </w:r>
          </w:p>
          <w:p w14:paraId="57F1E496" w14:textId="77777777" w:rsidR="00BE515D" w:rsidRDefault="00664CCC">
            <w:pPr>
              <w:pStyle w:val="afe"/>
              <w:numPr>
                <w:ilvl w:val="0"/>
                <w:numId w:val="45"/>
              </w:numPr>
              <w:rPr>
                <w:rFonts w:ascii="Times New Roman" w:eastAsia="Malgun Gothic" w:hAnsi="Times New Roman" w:cs="Times New Roman"/>
                <w:sz w:val="18"/>
                <w:szCs w:val="18"/>
              </w:rPr>
            </w:pPr>
            <w:r>
              <w:rPr>
                <w:rFonts w:ascii="Times New Roman" w:hAnsi="Times New Roman" w:cs="Times New Roman"/>
                <w:sz w:val="18"/>
                <w:szCs w:val="18"/>
              </w:rPr>
              <w:t>Study on PHR reporting: QC, Apple</w:t>
            </w:r>
          </w:p>
          <w:p w14:paraId="57F1E497" w14:textId="77777777" w:rsidR="00BE515D" w:rsidRDefault="00BE515D">
            <w:pPr>
              <w:rPr>
                <w:rFonts w:ascii="Times New Roman" w:hAnsi="Times New Roman" w:cs="Times New Roman"/>
                <w:sz w:val="18"/>
                <w:szCs w:val="18"/>
              </w:rPr>
            </w:pPr>
          </w:p>
        </w:tc>
        <w:tc>
          <w:tcPr>
            <w:tcW w:w="3202" w:type="dxa"/>
          </w:tcPr>
          <w:p w14:paraId="57F1E498"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sz w:val="18"/>
                <w:szCs w:val="18"/>
              </w:rPr>
              <w:t xml:space="preserve">Two SRIs should indicate two sets of power control parameters, and companies provided further details on how signalling should work. </w:t>
            </w:r>
          </w:p>
          <w:p w14:paraId="57F1E499" w14:textId="77777777" w:rsidR="00BE515D" w:rsidRDefault="00BE515D">
            <w:pPr>
              <w:rPr>
                <w:rFonts w:ascii="Times New Roman" w:eastAsia="Batang" w:hAnsi="Times New Roman" w:cs="Times New Roman"/>
                <w:sz w:val="18"/>
                <w:szCs w:val="18"/>
              </w:rPr>
            </w:pPr>
          </w:p>
          <w:p w14:paraId="57F1E49A"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3.5</w:t>
            </w:r>
          </w:p>
        </w:tc>
      </w:tr>
      <w:tr w:rsidR="00BE515D" w14:paraId="57F1E4A5" w14:textId="77777777">
        <w:trPr>
          <w:trHeight w:val="297"/>
        </w:trPr>
        <w:tc>
          <w:tcPr>
            <w:tcW w:w="2689" w:type="dxa"/>
          </w:tcPr>
          <w:p w14:paraId="57F1E49C" w14:textId="77777777" w:rsidR="00BE515D" w:rsidRDefault="00664CCC">
            <w:pPr>
              <w:pStyle w:val="afe"/>
              <w:numPr>
                <w:ilvl w:val="0"/>
                <w:numId w:val="33"/>
              </w:numPr>
              <w:rPr>
                <w:rFonts w:ascii="Times New Roman" w:eastAsia="Batang" w:hAnsi="Times New Roman" w:cs="Times New Roman"/>
                <w:kern w:val="32"/>
                <w:sz w:val="18"/>
                <w:szCs w:val="18"/>
              </w:rPr>
            </w:pPr>
            <w:r>
              <w:rPr>
                <w:rFonts w:ascii="Times New Roman" w:eastAsia="Batang" w:hAnsi="Times New Roman" w:cs="Times New Roman"/>
                <w:sz w:val="18"/>
                <w:szCs w:val="18"/>
              </w:rPr>
              <w:t xml:space="preserve">Dynamic switching between single-TRP and </w:t>
            </w:r>
            <w:r>
              <w:rPr>
                <w:rFonts w:ascii="Times New Roman" w:eastAsia="Batang" w:hAnsi="Times New Roman" w:cs="Times New Roman"/>
                <w:sz w:val="18"/>
                <w:szCs w:val="18"/>
              </w:rPr>
              <w:t>multi-TRP</w:t>
            </w:r>
          </w:p>
        </w:tc>
        <w:tc>
          <w:tcPr>
            <w:tcW w:w="3715" w:type="dxa"/>
          </w:tcPr>
          <w:p w14:paraId="57F1E49D"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Support dynamic switching: </w:t>
            </w:r>
            <w:r>
              <w:rPr>
                <w:rFonts w:ascii="Times New Roman" w:eastAsia="Batang" w:hAnsi="Times New Roman" w:cs="Times New Roman"/>
                <w:sz w:val="18"/>
                <w:szCs w:val="18"/>
              </w:rPr>
              <w:t>Huawei, ZTE, NEC, QC, Nokia, DCM, Intel, Xiaomi, CATT</w:t>
            </w:r>
          </w:p>
          <w:p w14:paraId="57F1E49E" w14:textId="77777777" w:rsidR="00BE515D" w:rsidRDefault="00BE515D">
            <w:pPr>
              <w:pStyle w:val="afe"/>
              <w:ind w:left="360"/>
              <w:rPr>
                <w:rFonts w:ascii="Times New Roman" w:eastAsia="Batang" w:hAnsi="Times New Roman" w:cs="Times New Roman"/>
                <w:sz w:val="18"/>
                <w:szCs w:val="18"/>
              </w:rPr>
            </w:pPr>
          </w:p>
          <w:p w14:paraId="57F1E49F" w14:textId="77777777" w:rsidR="00BE515D" w:rsidRDefault="00664CCC">
            <w:pPr>
              <w:pStyle w:val="afe"/>
              <w:numPr>
                <w:ilvl w:val="0"/>
                <w:numId w:val="46"/>
              </w:numPr>
              <w:rPr>
                <w:rFonts w:ascii="Times New Roman" w:eastAsia="Batang" w:hAnsi="Times New Roman" w:cs="Times New Roman"/>
                <w:sz w:val="18"/>
                <w:szCs w:val="18"/>
              </w:rPr>
            </w:pPr>
            <w:r>
              <w:rPr>
                <w:rFonts w:ascii="Times New Roman" w:eastAsia="Batang" w:hAnsi="Times New Roman" w:cs="Times New Roman"/>
                <w:b/>
                <w:bCs/>
                <w:sz w:val="18"/>
                <w:szCs w:val="18"/>
              </w:rPr>
              <w:t>Exploit the SRI field(s)</w:t>
            </w:r>
            <w:r>
              <w:rPr>
                <w:rFonts w:ascii="Times New Roman" w:eastAsia="Batang" w:hAnsi="Times New Roman" w:cs="Times New Roman"/>
                <w:sz w:val="18"/>
                <w:szCs w:val="18"/>
              </w:rPr>
              <w:t>: Huawei, NEC, QC, Vivo, ZTE</w:t>
            </w:r>
            <w:r>
              <w:rPr>
                <w:rFonts w:ascii="Times New Roman" w:eastAsia="宋体" w:hAnsi="Times New Roman" w:cs="Times New Roman" w:hint="eastAsia"/>
                <w:sz w:val="18"/>
                <w:szCs w:val="18"/>
              </w:rPr>
              <w:t>(for non-codebook scheme)</w:t>
            </w:r>
          </w:p>
          <w:p w14:paraId="57F1E4A0" w14:textId="77777777" w:rsidR="00BE515D" w:rsidRDefault="00664CCC">
            <w:pPr>
              <w:pStyle w:val="afe"/>
              <w:numPr>
                <w:ilvl w:val="0"/>
                <w:numId w:val="46"/>
              </w:numPr>
              <w:rPr>
                <w:rFonts w:ascii="Times New Roman" w:eastAsia="Batang" w:hAnsi="Times New Roman" w:cs="Times New Roman"/>
                <w:sz w:val="18"/>
                <w:szCs w:val="18"/>
              </w:rPr>
            </w:pPr>
            <w:r>
              <w:rPr>
                <w:rFonts w:ascii="Times New Roman" w:eastAsia="Batang" w:hAnsi="Times New Roman" w:cs="Times New Roman"/>
                <w:b/>
                <w:bCs/>
                <w:sz w:val="18"/>
                <w:szCs w:val="18"/>
              </w:rPr>
              <w:t>Exploit TPMI field(s)</w:t>
            </w:r>
            <w:r>
              <w:rPr>
                <w:rFonts w:ascii="Times New Roman" w:eastAsia="Batang" w:hAnsi="Times New Roman" w:cs="Times New Roman"/>
                <w:sz w:val="18"/>
                <w:szCs w:val="18"/>
              </w:rPr>
              <w:t>: ZTE</w:t>
            </w:r>
            <w:r>
              <w:rPr>
                <w:rFonts w:ascii="Times New Roman" w:eastAsia="宋体" w:hAnsi="Times New Roman" w:cs="Times New Roman" w:hint="eastAsia"/>
                <w:sz w:val="18"/>
                <w:szCs w:val="18"/>
              </w:rPr>
              <w:t>(for codebook scheme)</w:t>
            </w:r>
          </w:p>
          <w:p w14:paraId="57F1E4A1" w14:textId="77777777" w:rsidR="00BE515D" w:rsidRDefault="00664CCC">
            <w:pPr>
              <w:pStyle w:val="afe"/>
              <w:numPr>
                <w:ilvl w:val="0"/>
                <w:numId w:val="46"/>
              </w:numPr>
              <w:rPr>
                <w:rFonts w:ascii="Times New Roman" w:eastAsia="Batang" w:hAnsi="Times New Roman" w:cs="Times New Roman"/>
                <w:sz w:val="18"/>
                <w:szCs w:val="18"/>
              </w:rPr>
            </w:pPr>
            <w:r>
              <w:rPr>
                <w:rFonts w:ascii="Times New Roman" w:eastAsia="Batang" w:hAnsi="Times New Roman" w:cs="Times New Roman"/>
                <w:b/>
                <w:bCs/>
                <w:sz w:val="18"/>
                <w:szCs w:val="18"/>
              </w:rPr>
              <w:t>Group DCI:</w:t>
            </w:r>
            <w:r>
              <w:rPr>
                <w:rFonts w:ascii="Times New Roman" w:eastAsia="Batang" w:hAnsi="Times New Roman" w:cs="Times New Roman"/>
                <w:sz w:val="18"/>
                <w:szCs w:val="18"/>
              </w:rPr>
              <w:t xml:space="preserve"> Xiaomi</w:t>
            </w:r>
          </w:p>
          <w:p w14:paraId="57F1E4A2" w14:textId="77777777" w:rsidR="00BE515D" w:rsidRDefault="00BE515D">
            <w:pPr>
              <w:rPr>
                <w:rFonts w:ascii="Times New Roman" w:eastAsia="Batang" w:hAnsi="Times New Roman" w:cs="Times New Roman"/>
                <w:sz w:val="18"/>
                <w:szCs w:val="18"/>
              </w:rPr>
            </w:pPr>
          </w:p>
        </w:tc>
        <w:tc>
          <w:tcPr>
            <w:tcW w:w="3202" w:type="dxa"/>
          </w:tcPr>
          <w:p w14:paraId="57F1E4A3"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good support for dynamic switching between single and multi-TRP operations. Majority of companies think that SRI fields can indicate the mode of operation. </w:t>
            </w:r>
          </w:p>
          <w:p w14:paraId="57F1E4A4"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3.6</w:t>
            </w:r>
          </w:p>
        </w:tc>
      </w:tr>
      <w:tr w:rsidR="00BE515D" w14:paraId="57F1E4AD" w14:textId="77777777">
        <w:trPr>
          <w:trHeight w:val="297"/>
        </w:trPr>
        <w:tc>
          <w:tcPr>
            <w:tcW w:w="2689" w:type="dxa"/>
          </w:tcPr>
          <w:p w14:paraId="57F1E4A6" w14:textId="77777777" w:rsidR="00BE515D" w:rsidRDefault="00664CCC">
            <w:pPr>
              <w:pStyle w:val="afe"/>
              <w:numPr>
                <w:ilvl w:val="0"/>
                <w:numId w:val="33"/>
              </w:numPr>
              <w:rPr>
                <w:rFonts w:ascii="Times New Roman" w:eastAsia="Batang" w:hAnsi="Times New Roman" w:cs="Times New Roman"/>
                <w:sz w:val="18"/>
                <w:szCs w:val="18"/>
              </w:rPr>
            </w:pPr>
            <w:r>
              <w:rPr>
                <w:rFonts w:ascii="Times New Roman" w:eastAsia="Batang" w:hAnsi="Times New Roman" w:cs="Times New Roman"/>
                <w:sz w:val="18"/>
                <w:szCs w:val="18"/>
              </w:rPr>
              <w:t>M-DCI PUSCH repetition</w:t>
            </w:r>
          </w:p>
        </w:tc>
        <w:tc>
          <w:tcPr>
            <w:tcW w:w="3715" w:type="dxa"/>
          </w:tcPr>
          <w:p w14:paraId="57F1E4A7"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b/>
                <w:bCs/>
                <w:sz w:val="18"/>
                <w:szCs w:val="18"/>
              </w:rPr>
              <w:t>Support</w:t>
            </w:r>
            <w:r>
              <w:rPr>
                <w:rFonts w:ascii="Times New Roman" w:eastAsia="Batang" w:hAnsi="Times New Roman" w:cs="Times New Roman"/>
                <w:sz w:val="18"/>
                <w:szCs w:val="18"/>
              </w:rPr>
              <w:t>: FW, Vivo, LG, CMCC, Samsung, TCL, Nok</w:t>
            </w:r>
            <w:r>
              <w:rPr>
                <w:rFonts w:ascii="Times New Roman" w:eastAsia="Batang" w:hAnsi="Times New Roman" w:cs="Times New Roman"/>
                <w:sz w:val="18"/>
                <w:szCs w:val="18"/>
              </w:rPr>
              <w:t>ia</w:t>
            </w:r>
          </w:p>
          <w:p w14:paraId="57F1E4A8" w14:textId="77777777" w:rsidR="00BE515D" w:rsidRDefault="00664CCC">
            <w:pPr>
              <w:rPr>
                <w:rFonts w:ascii="Times New Roman" w:eastAsia="Batang" w:hAnsi="Times New Roman" w:cs="Times New Roman"/>
                <w:b/>
                <w:bCs/>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xml:space="preserve">: Apple, Intel </w:t>
            </w:r>
          </w:p>
        </w:tc>
        <w:tc>
          <w:tcPr>
            <w:tcW w:w="3202" w:type="dxa"/>
          </w:tcPr>
          <w:p w14:paraId="57F1E4A9"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sz w:val="18"/>
                <w:szCs w:val="18"/>
              </w:rPr>
              <w:t xml:space="preserve">This was discussed a lot in the last meeting, and FL suggested that companies bring simulation results. </w:t>
            </w:r>
          </w:p>
          <w:p w14:paraId="57F1E4AA"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sz w:val="18"/>
                <w:szCs w:val="18"/>
              </w:rPr>
              <w:t>Vivo provided a set of simulations that shows gains on m-DCI PUSCH schemes.</w:t>
            </w:r>
          </w:p>
          <w:p w14:paraId="57F1E4AB"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3.7</w:t>
            </w:r>
            <w:r>
              <w:rPr>
                <w:rFonts w:ascii="Times New Roman" w:eastAsia="Batang" w:hAnsi="Times New Roman" w:cs="Times New Roman"/>
                <w:sz w:val="18"/>
                <w:szCs w:val="18"/>
              </w:rPr>
              <w:t xml:space="preserve"> </w:t>
            </w:r>
          </w:p>
          <w:p w14:paraId="57F1E4AC" w14:textId="77777777" w:rsidR="00BE515D" w:rsidRDefault="00BE515D">
            <w:pPr>
              <w:rPr>
                <w:rFonts w:ascii="Times New Roman" w:eastAsia="Batang" w:hAnsi="Times New Roman" w:cs="Times New Roman"/>
                <w:sz w:val="18"/>
                <w:szCs w:val="18"/>
              </w:rPr>
            </w:pPr>
          </w:p>
        </w:tc>
      </w:tr>
      <w:tr w:rsidR="00BE515D" w14:paraId="57F1E4B5" w14:textId="77777777">
        <w:trPr>
          <w:trHeight w:val="297"/>
        </w:trPr>
        <w:tc>
          <w:tcPr>
            <w:tcW w:w="2689" w:type="dxa"/>
          </w:tcPr>
          <w:p w14:paraId="57F1E4AE" w14:textId="77777777" w:rsidR="00BE515D" w:rsidRDefault="00664CCC">
            <w:pPr>
              <w:pStyle w:val="afe"/>
              <w:numPr>
                <w:ilvl w:val="0"/>
                <w:numId w:val="33"/>
              </w:numPr>
              <w:rPr>
                <w:rFonts w:ascii="Times New Roman" w:eastAsia="Batang" w:hAnsi="Times New Roman" w:cs="Times New Roman"/>
                <w:sz w:val="18"/>
                <w:szCs w:val="18"/>
              </w:rPr>
            </w:pPr>
            <w:r>
              <w:rPr>
                <w:rFonts w:ascii="Times New Roman" w:eastAsia="Batang" w:hAnsi="Times New Roman" w:cs="Times New Roman"/>
                <w:sz w:val="18"/>
                <w:szCs w:val="18"/>
              </w:rPr>
              <w:lastRenderedPageBreak/>
              <w:t>RV mapping method for PUSCH rep</w:t>
            </w:r>
            <w:r>
              <w:rPr>
                <w:rFonts w:ascii="Times New Roman" w:eastAsia="Batang" w:hAnsi="Times New Roman" w:cs="Times New Roman"/>
                <w:sz w:val="18"/>
                <w:szCs w:val="18"/>
              </w:rPr>
              <w:t xml:space="preserve">etition type B </w:t>
            </w:r>
          </w:p>
        </w:tc>
        <w:tc>
          <w:tcPr>
            <w:tcW w:w="3715" w:type="dxa"/>
          </w:tcPr>
          <w:p w14:paraId="57F1E4AF"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b/>
                <w:bCs/>
                <w:sz w:val="18"/>
                <w:szCs w:val="18"/>
              </w:rPr>
              <w:t>Support the same method as Type A</w:t>
            </w:r>
            <w:r>
              <w:rPr>
                <w:rFonts w:ascii="Times New Roman" w:eastAsia="Batang" w:hAnsi="Times New Roman" w:cs="Times New Roman"/>
                <w:sz w:val="18"/>
                <w:szCs w:val="18"/>
              </w:rPr>
              <w:t>: OPPO (RV cycling across actual repetition), Vivo, LG, Fujitsu, Ericsson</w:t>
            </w:r>
          </w:p>
          <w:p w14:paraId="57F1E4B0" w14:textId="77777777" w:rsidR="00BE515D" w:rsidRDefault="00BE515D">
            <w:pPr>
              <w:rPr>
                <w:rFonts w:ascii="Times New Roman" w:eastAsia="Batang" w:hAnsi="Times New Roman" w:cs="Times New Roman"/>
                <w:sz w:val="18"/>
                <w:szCs w:val="18"/>
              </w:rPr>
            </w:pPr>
          </w:p>
          <w:p w14:paraId="57F1E4B1"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sz w:val="18"/>
                <w:szCs w:val="18"/>
              </w:rPr>
              <w:t>Other methods: Xiaomi, Fujitsu</w:t>
            </w:r>
          </w:p>
          <w:p w14:paraId="57F1E4B2" w14:textId="77777777" w:rsidR="00BE515D" w:rsidRDefault="00BE515D">
            <w:pPr>
              <w:rPr>
                <w:rFonts w:ascii="Times New Roman" w:eastAsia="Batang" w:hAnsi="Times New Roman" w:cs="Times New Roman"/>
                <w:b/>
                <w:bCs/>
                <w:sz w:val="18"/>
                <w:szCs w:val="18"/>
              </w:rPr>
            </w:pPr>
          </w:p>
        </w:tc>
        <w:tc>
          <w:tcPr>
            <w:tcW w:w="3202" w:type="dxa"/>
          </w:tcPr>
          <w:p w14:paraId="57F1E4B3"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sz w:val="18"/>
                <w:szCs w:val="18"/>
              </w:rPr>
              <w:t xml:space="preserve">The majority thinks to support the same method as Type A repetition. </w:t>
            </w:r>
          </w:p>
          <w:p w14:paraId="57F1E4B4"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3.8</w:t>
            </w:r>
          </w:p>
        </w:tc>
      </w:tr>
      <w:tr w:rsidR="00BE515D" w14:paraId="57F1E4C1" w14:textId="77777777">
        <w:trPr>
          <w:trHeight w:val="297"/>
        </w:trPr>
        <w:tc>
          <w:tcPr>
            <w:tcW w:w="2689" w:type="dxa"/>
          </w:tcPr>
          <w:p w14:paraId="57F1E4B6" w14:textId="77777777" w:rsidR="00BE515D" w:rsidRDefault="00664CCC">
            <w:pPr>
              <w:pStyle w:val="afe"/>
              <w:numPr>
                <w:ilvl w:val="0"/>
                <w:numId w:val="33"/>
              </w:numPr>
              <w:rPr>
                <w:rFonts w:ascii="Times New Roman" w:eastAsia="Batang" w:hAnsi="Times New Roman" w:cs="Times New Roman"/>
                <w:sz w:val="18"/>
                <w:szCs w:val="18"/>
              </w:rPr>
            </w:pPr>
            <w:r>
              <w:rPr>
                <w:rFonts w:ascii="Times New Roman" w:eastAsia="Batang" w:hAnsi="Times New Roman" w:cs="Times New Roman"/>
                <w:sz w:val="18"/>
                <w:szCs w:val="18"/>
              </w:rPr>
              <w:t>CG PUSCH</w:t>
            </w:r>
          </w:p>
        </w:tc>
        <w:tc>
          <w:tcPr>
            <w:tcW w:w="3715" w:type="dxa"/>
          </w:tcPr>
          <w:p w14:paraId="57F1E4B7" w14:textId="77777777" w:rsidR="00BE515D" w:rsidRDefault="00664CCC">
            <w:pPr>
              <w:pStyle w:val="afe"/>
              <w:numPr>
                <w:ilvl w:val="0"/>
                <w:numId w:val="47"/>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Single CG configuration (Alt.1): </w:t>
            </w:r>
            <w:r>
              <w:rPr>
                <w:rFonts w:ascii="Times New Roman" w:eastAsia="Batang" w:hAnsi="Times New Roman" w:cs="Times New Roman"/>
                <w:sz w:val="18"/>
                <w:szCs w:val="18"/>
              </w:rPr>
              <w:t>InterDigital, OPPO, HW, CATT, MTek, Lenovo, Fujitsu, Apple, Fraunhofer, QC, DCM, E///</w:t>
            </w:r>
          </w:p>
          <w:p w14:paraId="57F1E4B8" w14:textId="77777777" w:rsidR="00BE515D" w:rsidRDefault="00664CCC">
            <w:pPr>
              <w:pStyle w:val="afe"/>
              <w:numPr>
                <w:ilvl w:val="0"/>
                <w:numId w:val="47"/>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More than one CG configuration (At.2): </w:t>
            </w:r>
            <w:r>
              <w:rPr>
                <w:rFonts w:ascii="Times New Roman" w:eastAsia="Batang" w:hAnsi="Times New Roman" w:cs="Times New Roman"/>
                <w:sz w:val="18"/>
                <w:szCs w:val="18"/>
              </w:rPr>
              <w:t>Vivo, APT, Lenovo, Nokia</w:t>
            </w:r>
          </w:p>
          <w:p w14:paraId="57F1E4B9" w14:textId="77777777" w:rsidR="00BE515D" w:rsidRDefault="00BE515D">
            <w:pPr>
              <w:rPr>
                <w:rFonts w:ascii="Times New Roman" w:eastAsia="Batang" w:hAnsi="Times New Roman" w:cs="Times New Roman"/>
                <w:b/>
                <w:bCs/>
                <w:sz w:val="18"/>
                <w:szCs w:val="18"/>
              </w:rPr>
            </w:pPr>
          </w:p>
          <w:p w14:paraId="57F1E4BA" w14:textId="77777777" w:rsidR="00BE515D" w:rsidRDefault="00664CCC">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Other</w:t>
            </w:r>
          </w:p>
          <w:p w14:paraId="57F1E4BB" w14:textId="77777777" w:rsidR="00BE515D" w:rsidRDefault="00664CCC">
            <w:pPr>
              <w:pStyle w:val="afe"/>
              <w:numPr>
                <w:ilvl w:val="0"/>
                <w:numId w:val="48"/>
              </w:numPr>
              <w:rPr>
                <w:rFonts w:ascii="Times New Roman" w:hAnsi="Times New Roman" w:cs="Times New Roman"/>
                <w:sz w:val="18"/>
                <w:szCs w:val="18"/>
              </w:rPr>
            </w:pPr>
            <w:r>
              <w:rPr>
                <w:rFonts w:ascii="Times New Roman" w:hAnsi="Times New Roman" w:cs="Times New Roman"/>
                <w:sz w:val="18"/>
                <w:szCs w:val="18"/>
              </w:rPr>
              <w:t>Enhanced timing relationship between SRS and CG PUSCH to allow automatic beam update: SS</w:t>
            </w:r>
          </w:p>
          <w:p w14:paraId="57F1E4BC" w14:textId="77777777" w:rsidR="00BE515D" w:rsidRDefault="00664CCC">
            <w:pPr>
              <w:pStyle w:val="afe"/>
              <w:numPr>
                <w:ilvl w:val="0"/>
                <w:numId w:val="48"/>
              </w:numPr>
              <w:rPr>
                <w:rFonts w:ascii="Times New Roman" w:hAnsi="Times New Roman" w:cs="Times New Roman"/>
                <w:sz w:val="18"/>
                <w:szCs w:val="18"/>
              </w:rPr>
            </w:pPr>
            <w:r>
              <w:rPr>
                <w:rFonts w:ascii="Times New Roman" w:hAnsi="Times New Roman" w:cs="Times New Roman"/>
                <w:sz w:val="18"/>
                <w:szCs w:val="18"/>
              </w:rPr>
              <w:t>Same mapping pattern as the dynamic grant: DCM</w:t>
            </w:r>
          </w:p>
          <w:p w14:paraId="57F1E4BD" w14:textId="77777777" w:rsidR="00BE515D" w:rsidRDefault="00BE515D">
            <w:pPr>
              <w:rPr>
                <w:rFonts w:ascii="Times New Roman" w:eastAsia="Batang" w:hAnsi="Times New Roman" w:cs="Times New Roman"/>
                <w:b/>
                <w:bCs/>
                <w:sz w:val="18"/>
                <w:szCs w:val="18"/>
              </w:rPr>
            </w:pPr>
          </w:p>
        </w:tc>
        <w:tc>
          <w:tcPr>
            <w:tcW w:w="3202" w:type="dxa"/>
          </w:tcPr>
          <w:p w14:paraId="57F1E4BE"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sz w:val="18"/>
                <w:szCs w:val="18"/>
              </w:rPr>
              <w:t xml:space="preserve">Majority support a single CG configuration. </w:t>
            </w:r>
          </w:p>
          <w:p w14:paraId="57F1E4BF" w14:textId="77777777" w:rsidR="00BE515D" w:rsidRDefault="00BE515D">
            <w:pPr>
              <w:rPr>
                <w:rFonts w:ascii="Times New Roman" w:eastAsia="Batang" w:hAnsi="Times New Roman" w:cs="Times New Roman"/>
                <w:sz w:val="18"/>
                <w:szCs w:val="18"/>
              </w:rPr>
            </w:pPr>
          </w:p>
          <w:p w14:paraId="57F1E4C0"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3.9</w:t>
            </w:r>
          </w:p>
        </w:tc>
      </w:tr>
      <w:tr w:rsidR="00BE515D" w14:paraId="57F1E4CE" w14:textId="77777777">
        <w:trPr>
          <w:trHeight w:val="297"/>
        </w:trPr>
        <w:tc>
          <w:tcPr>
            <w:tcW w:w="2689" w:type="dxa"/>
          </w:tcPr>
          <w:p w14:paraId="57F1E4C2" w14:textId="77777777" w:rsidR="00BE515D" w:rsidRDefault="00664CCC">
            <w:pPr>
              <w:pStyle w:val="afe"/>
              <w:numPr>
                <w:ilvl w:val="0"/>
                <w:numId w:val="33"/>
              </w:numPr>
              <w:rPr>
                <w:rFonts w:ascii="Times New Roman" w:eastAsia="Batang" w:hAnsi="Times New Roman" w:cs="Times New Roman"/>
                <w:sz w:val="18"/>
                <w:szCs w:val="18"/>
              </w:rPr>
            </w:pPr>
            <w:r>
              <w:rPr>
                <w:rFonts w:ascii="Times New Roman" w:eastAsia="Batang" w:hAnsi="Times New Roman" w:cs="Times New Roman"/>
                <w:sz w:val="18"/>
                <w:szCs w:val="18"/>
              </w:rPr>
              <w:t xml:space="preserve">Beam mapping </w:t>
            </w:r>
          </w:p>
        </w:tc>
        <w:tc>
          <w:tcPr>
            <w:tcW w:w="3715" w:type="dxa"/>
          </w:tcPr>
          <w:p w14:paraId="57F1E4C3" w14:textId="77777777" w:rsidR="00BE515D" w:rsidRDefault="00664CCC">
            <w:pPr>
              <w:pStyle w:val="afe"/>
              <w:numPr>
                <w:ilvl w:val="0"/>
                <w:numId w:val="49"/>
              </w:numPr>
              <w:ind w:left="360"/>
              <w:rPr>
                <w:rFonts w:ascii="Times New Roman" w:eastAsia="Batang" w:hAnsi="Times New Roman" w:cs="Times New Roman"/>
                <w:sz w:val="18"/>
                <w:szCs w:val="18"/>
              </w:rPr>
            </w:pPr>
            <w:r>
              <w:rPr>
                <w:rFonts w:ascii="Times New Roman" w:eastAsia="Batang" w:hAnsi="Times New Roman" w:cs="Times New Roman"/>
                <w:sz w:val="18"/>
                <w:szCs w:val="18"/>
              </w:rPr>
              <w:t xml:space="preserve">Support dropping symbols of two adjacent PUSCH repetitions due to beam switching: Lenovo, Xiaomi, Nokia, APT </w:t>
            </w:r>
          </w:p>
          <w:p w14:paraId="57F1E4C4" w14:textId="77777777" w:rsidR="00BE515D" w:rsidRDefault="00BE515D">
            <w:pPr>
              <w:rPr>
                <w:rFonts w:ascii="Times New Roman" w:eastAsia="Batang" w:hAnsi="Times New Roman" w:cs="Times New Roman"/>
                <w:sz w:val="18"/>
                <w:szCs w:val="18"/>
              </w:rPr>
            </w:pPr>
          </w:p>
          <w:p w14:paraId="57F1E4C5" w14:textId="77777777" w:rsidR="00BE515D" w:rsidRDefault="00664CCC">
            <w:pPr>
              <w:pStyle w:val="afe"/>
              <w:numPr>
                <w:ilvl w:val="0"/>
                <w:numId w:val="49"/>
              </w:numPr>
              <w:ind w:left="3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Single PUSCH transmission with beam hopping: Vivo, LG </w:t>
            </w:r>
          </w:p>
          <w:p w14:paraId="57F1E4C6" w14:textId="77777777" w:rsidR="00BE515D" w:rsidRDefault="00BE515D">
            <w:pPr>
              <w:rPr>
                <w:rFonts w:ascii="Times New Roman" w:eastAsia="Malgun Gothic" w:hAnsi="Times New Roman" w:cs="Times New Roman"/>
                <w:sz w:val="18"/>
                <w:szCs w:val="18"/>
              </w:rPr>
            </w:pPr>
          </w:p>
          <w:p w14:paraId="57F1E4C7" w14:textId="77777777" w:rsidR="00BE515D" w:rsidRDefault="00664CCC">
            <w:pPr>
              <w:pStyle w:val="afe"/>
              <w:numPr>
                <w:ilvl w:val="0"/>
                <w:numId w:val="49"/>
              </w:numPr>
              <w:ind w:left="360"/>
              <w:rPr>
                <w:rFonts w:ascii="Times New Roman" w:eastAsia="Malgun Gothic" w:hAnsi="Times New Roman" w:cs="Times New Roman"/>
                <w:sz w:val="18"/>
                <w:szCs w:val="18"/>
              </w:rPr>
            </w:pPr>
            <w:r>
              <w:rPr>
                <w:rFonts w:ascii="Times New Roman" w:eastAsia="Malgun Gothic" w:hAnsi="Times New Roman" w:cs="Times New Roman"/>
                <w:sz w:val="18"/>
                <w:szCs w:val="18"/>
              </w:rPr>
              <w:t>Confirm working assumption: CMCC, HW</w:t>
            </w:r>
          </w:p>
          <w:p w14:paraId="57F1E4C8" w14:textId="77777777" w:rsidR="00BE515D" w:rsidRDefault="00BE515D">
            <w:pPr>
              <w:pStyle w:val="afe"/>
              <w:ind w:left="360"/>
              <w:rPr>
                <w:rFonts w:ascii="Times New Roman" w:eastAsia="Malgun Gothic" w:hAnsi="Times New Roman" w:cs="Times New Roman"/>
                <w:sz w:val="18"/>
                <w:szCs w:val="18"/>
              </w:rPr>
            </w:pPr>
          </w:p>
          <w:p w14:paraId="57F1E4C9" w14:textId="77777777" w:rsidR="00BE515D" w:rsidRDefault="00664CCC">
            <w:pPr>
              <w:pStyle w:val="afe"/>
              <w:numPr>
                <w:ilvl w:val="0"/>
                <w:numId w:val="49"/>
              </w:numPr>
              <w:ind w:left="360"/>
              <w:rPr>
                <w:rFonts w:ascii="Times New Roman" w:eastAsia="Malgun Gothic" w:hAnsi="Times New Roman" w:cs="Times New Roman"/>
                <w:sz w:val="18"/>
                <w:szCs w:val="18"/>
              </w:rPr>
            </w:pPr>
            <w:r>
              <w:rPr>
                <w:rFonts w:ascii="Times New Roman" w:eastAsia="Malgun Gothic" w:hAnsi="Times New Roman" w:cs="Times New Roman"/>
                <w:sz w:val="18"/>
                <w:szCs w:val="18"/>
              </w:rPr>
              <w:t>Association betw</w:t>
            </w:r>
            <w:r>
              <w:rPr>
                <w:rFonts w:ascii="Times New Roman" w:eastAsia="Malgun Gothic" w:hAnsi="Times New Roman" w:cs="Times New Roman"/>
                <w:sz w:val="18"/>
                <w:szCs w:val="18"/>
              </w:rPr>
              <w:t>een frequency hopping pattern and beam pattern – Vivo, QC</w:t>
            </w:r>
          </w:p>
          <w:p w14:paraId="57F1E4CA" w14:textId="77777777" w:rsidR="00BE515D" w:rsidRDefault="00BE515D">
            <w:pPr>
              <w:pStyle w:val="afe"/>
              <w:ind w:left="360"/>
              <w:rPr>
                <w:rFonts w:ascii="Times New Roman" w:eastAsia="Malgun Gothic" w:hAnsi="Times New Roman" w:cs="Times New Roman"/>
                <w:sz w:val="18"/>
                <w:szCs w:val="18"/>
              </w:rPr>
            </w:pPr>
          </w:p>
        </w:tc>
        <w:tc>
          <w:tcPr>
            <w:tcW w:w="3202" w:type="dxa"/>
          </w:tcPr>
          <w:p w14:paraId="57F1E4CB"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sz w:val="18"/>
                <w:szCs w:val="18"/>
              </w:rPr>
              <w:t xml:space="preserve">No FL proposals as these partly depend on RAN4 LS. </w:t>
            </w:r>
          </w:p>
          <w:p w14:paraId="57F1E4CC" w14:textId="77777777" w:rsidR="00BE515D" w:rsidRDefault="00BE515D">
            <w:pPr>
              <w:rPr>
                <w:rFonts w:ascii="Times New Roman" w:eastAsia="Batang" w:hAnsi="Times New Roman" w:cs="Times New Roman"/>
                <w:sz w:val="18"/>
                <w:szCs w:val="18"/>
              </w:rPr>
            </w:pPr>
          </w:p>
          <w:p w14:paraId="57F1E4CD"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sz w:val="18"/>
                <w:szCs w:val="18"/>
              </w:rPr>
              <w:t>Association between FH and beam pattern will be addressed in phase 2 as a similar discussion happens in PUCCH.</w:t>
            </w:r>
          </w:p>
        </w:tc>
      </w:tr>
      <w:tr w:rsidR="00BE515D" w14:paraId="57F1E4D3" w14:textId="77777777">
        <w:trPr>
          <w:trHeight w:val="297"/>
        </w:trPr>
        <w:tc>
          <w:tcPr>
            <w:tcW w:w="2689" w:type="dxa"/>
          </w:tcPr>
          <w:p w14:paraId="57F1E4CF" w14:textId="77777777" w:rsidR="00BE515D" w:rsidRDefault="00664CCC">
            <w:pPr>
              <w:pStyle w:val="afe"/>
              <w:numPr>
                <w:ilvl w:val="0"/>
                <w:numId w:val="33"/>
              </w:numPr>
              <w:rPr>
                <w:rFonts w:ascii="Times New Roman" w:eastAsia="Batang" w:hAnsi="Times New Roman" w:cs="Times New Roman"/>
                <w:sz w:val="18"/>
                <w:szCs w:val="18"/>
              </w:rPr>
            </w:pPr>
            <w:r>
              <w:rPr>
                <w:rFonts w:ascii="Times New Roman" w:eastAsia="Batang" w:hAnsi="Times New Roman" w:cs="Times New Roman"/>
                <w:sz w:val="18"/>
                <w:szCs w:val="18"/>
              </w:rPr>
              <w:t xml:space="preserve">CSI related </w:t>
            </w:r>
            <w:r>
              <w:rPr>
                <w:rFonts w:ascii="Times New Roman" w:eastAsia="Batang" w:hAnsi="Times New Roman" w:cs="Times New Roman"/>
                <w:sz w:val="18"/>
                <w:szCs w:val="18"/>
              </w:rPr>
              <w:t>enhancements</w:t>
            </w:r>
          </w:p>
        </w:tc>
        <w:tc>
          <w:tcPr>
            <w:tcW w:w="3715" w:type="dxa"/>
          </w:tcPr>
          <w:p w14:paraId="57F1E4D0" w14:textId="77777777" w:rsidR="00BE515D" w:rsidRDefault="00664CCC">
            <w:pPr>
              <w:pStyle w:val="afe"/>
              <w:numPr>
                <w:ilvl w:val="0"/>
                <w:numId w:val="50"/>
              </w:numPr>
              <w:rPr>
                <w:rFonts w:ascii="Times New Roman" w:eastAsia="Batang" w:hAnsi="Times New Roman" w:cs="Times New Roman"/>
                <w:sz w:val="18"/>
                <w:szCs w:val="18"/>
              </w:rPr>
            </w:pPr>
            <w:r>
              <w:rPr>
                <w:rFonts w:ascii="Times New Roman" w:eastAsia="Batang" w:hAnsi="Times New Roman" w:cs="Times New Roman"/>
                <w:sz w:val="18"/>
                <w:szCs w:val="18"/>
              </w:rPr>
              <w:t>Support CSI multiplexing on at least two PUSCH occasion – E///, HW, QC</w:t>
            </w:r>
          </w:p>
          <w:p w14:paraId="57F1E4D1" w14:textId="77777777" w:rsidR="00BE515D" w:rsidRDefault="00BE515D">
            <w:pPr>
              <w:rPr>
                <w:rFonts w:ascii="Times New Roman" w:eastAsia="Batang" w:hAnsi="Times New Roman" w:cs="Times New Roman"/>
                <w:sz w:val="18"/>
                <w:szCs w:val="18"/>
              </w:rPr>
            </w:pPr>
          </w:p>
        </w:tc>
        <w:tc>
          <w:tcPr>
            <w:tcW w:w="3202" w:type="dxa"/>
          </w:tcPr>
          <w:p w14:paraId="57F1E4D2" w14:textId="77777777" w:rsidR="00BE515D" w:rsidRDefault="00664CCC">
            <w:pPr>
              <w:rPr>
                <w:rFonts w:ascii="Times New Roman" w:eastAsia="Batang" w:hAnsi="Times New Roman" w:cs="Times New Roman"/>
                <w:sz w:val="18"/>
                <w:szCs w:val="18"/>
              </w:rPr>
            </w:pPr>
            <w:r>
              <w:rPr>
                <w:rFonts w:ascii="Times New Roman" w:eastAsia="Batang" w:hAnsi="Times New Roman" w:cs="Times New Roman"/>
                <w:sz w:val="18"/>
                <w:szCs w:val="18"/>
              </w:rPr>
              <w:t xml:space="preserve">No FL proposal until the basic framework is finalized. </w:t>
            </w:r>
          </w:p>
        </w:tc>
      </w:tr>
    </w:tbl>
    <w:p w14:paraId="57F1E4D4" w14:textId="77777777" w:rsidR="00BE515D" w:rsidRDefault="00BE515D">
      <w:pPr>
        <w:rPr>
          <w:rFonts w:ascii="Times New Roman" w:eastAsia="Batang" w:hAnsi="Times New Roman" w:cs="Times New Roman"/>
          <w:sz w:val="16"/>
          <w:szCs w:val="16"/>
        </w:rPr>
      </w:pPr>
    </w:p>
    <w:p w14:paraId="57F1E4D5" w14:textId="77777777" w:rsidR="00BE515D" w:rsidRDefault="00664CCC">
      <w:pPr>
        <w:pStyle w:val="2"/>
        <w:ind w:left="1077" w:hanging="1077"/>
        <w:rPr>
          <w:szCs w:val="18"/>
        </w:rPr>
      </w:pPr>
      <w:r>
        <w:rPr>
          <w:szCs w:val="18"/>
        </w:rPr>
        <w:t>3.2</w:t>
      </w:r>
      <w:r>
        <w:rPr>
          <w:szCs w:val="18"/>
        </w:rPr>
        <w:tab/>
        <w:t>FL proposals</w:t>
      </w:r>
    </w:p>
    <w:p w14:paraId="57F1E4D6" w14:textId="77777777" w:rsidR="00BE515D" w:rsidRDefault="00664CCC">
      <w:pPr>
        <w:pStyle w:val="3"/>
        <w:ind w:left="1077" w:hanging="1077"/>
        <w:rPr>
          <w:szCs w:val="16"/>
          <w:u w:val="single"/>
        </w:rPr>
      </w:pPr>
      <w:r>
        <w:rPr>
          <w:szCs w:val="16"/>
          <w:u w:val="single"/>
        </w:rPr>
        <w:t>Proposal 3.1</w:t>
      </w:r>
    </w:p>
    <w:p w14:paraId="57F1E4D7" w14:textId="77777777" w:rsidR="00BE515D" w:rsidRDefault="00664CCC">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r>
        <w:rPr>
          <w:rFonts w:ascii="Times New Roman" w:hAnsi="Times New Roman" w:cs="Times New Roman"/>
          <w:sz w:val="18"/>
          <w:szCs w:val="18"/>
        </w:rPr>
        <w:t>two SRI fields corresponding to two SRS resource sets are included in DCI formats 0_1/0_2.</w:t>
      </w:r>
    </w:p>
    <w:p w14:paraId="57F1E4D8" w14:textId="77777777" w:rsidR="00BE515D" w:rsidRDefault="00664CCC">
      <w:pPr>
        <w:pStyle w:val="afe"/>
        <w:numPr>
          <w:ilvl w:val="0"/>
          <w:numId w:val="51"/>
        </w:numPr>
        <w:rPr>
          <w:rFonts w:ascii="Times New Roman" w:hAnsi="Times New Roman" w:cs="Times New Roman"/>
          <w:sz w:val="18"/>
          <w:szCs w:val="18"/>
        </w:rPr>
      </w:pPr>
      <w:r>
        <w:rPr>
          <w:rFonts w:ascii="Times New Roman" w:hAnsi="Times New Roman" w:cs="Times New Roman"/>
          <w:sz w:val="18"/>
          <w:szCs w:val="18"/>
        </w:rPr>
        <w:t xml:space="preserve">Each SRI field uses the Rel-15/16 SRI field design of DCI format </w:t>
      </w:r>
      <w:r>
        <w:rPr>
          <w:rFonts w:ascii="Times New Roman" w:hAnsi="Times New Roman" w:cs="Times New Roman"/>
          <w:sz w:val="18"/>
          <w:szCs w:val="18"/>
        </w:rPr>
        <w:t>0_1/0_2</w:t>
      </w:r>
    </w:p>
    <w:p w14:paraId="57F1E4D9" w14:textId="77777777" w:rsidR="00BE515D" w:rsidRDefault="00664CCC">
      <w:pPr>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b/>
      </w:r>
    </w:p>
    <w:p w14:paraId="57F1E4DA"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w:t>
      </w:r>
    </w:p>
    <w:tbl>
      <w:tblPr>
        <w:tblStyle w:val="af7"/>
        <w:tblW w:w="9634" w:type="dxa"/>
        <w:tblLayout w:type="fixed"/>
        <w:tblLook w:val="04A0" w:firstRow="1" w:lastRow="0" w:firstColumn="1" w:lastColumn="0" w:noHBand="0" w:noVBand="1"/>
      </w:tblPr>
      <w:tblGrid>
        <w:gridCol w:w="2122"/>
        <w:gridCol w:w="7512"/>
      </w:tblGrid>
      <w:tr w:rsidR="00BE515D" w14:paraId="57F1E4DD" w14:textId="77777777">
        <w:tc>
          <w:tcPr>
            <w:tcW w:w="2122" w:type="dxa"/>
            <w:shd w:val="clear" w:color="auto" w:fill="E7E6E6" w:themeFill="background2"/>
          </w:tcPr>
          <w:p w14:paraId="57F1E4DB" w14:textId="77777777" w:rsidR="00BE515D" w:rsidRDefault="00664CCC">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57F1E4DC" w14:textId="77777777" w:rsidR="00BE515D" w:rsidRDefault="00664CCC">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BE515D" w14:paraId="57F1E4E0" w14:textId="77777777">
        <w:tc>
          <w:tcPr>
            <w:tcW w:w="2122" w:type="dxa"/>
          </w:tcPr>
          <w:p w14:paraId="57F1E4DE"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57F1E4DF"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the main proposal. For the bullet, we think to enable dynamic switching between sTRP and mTRP, a minor change to each SRI field is needed: One </w:t>
            </w:r>
            <w:r>
              <w:rPr>
                <w:rFonts w:ascii="Times New Roman" w:eastAsia="宋体" w:hAnsi="Times New Roman" w:cs="Times New Roman"/>
                <w:color w:val="3B3838" w:themeColor="background2" w:themeShade="40"/>
                <w:sz w:val="18"/>
                <w:szCs w:val="18"/>
              </w:rPr>
              <w:t>codepoints indicates no SRS resource is selected from that SRS resource set. Note that there is already a reserved codepoint in most of the SRI tables that can be reused (no need to increase number of bits in most cases).</w:t>
            </w:r>
          </w:p>
        </w:tc>
      </w:tr>
      <w:tr w:rsidR="00BE515D" w14:paraId="57F1E4E4" w14:textId="77777777">
        <w:tc>
          <w:tcPr>
            <w:tcW w:w="2122" w:type="dxa"/>
          </w:tcPr>
          <w:p w14:paraId="57F1E4E1"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Huawei, HiSilicon</w:t>
            </w:r>
          </w:p>
        </w:tc>
        <w:tc>
          <w:tcPr>
            <w:tcW w:w="7512" w:type="dxa"/>
          </w:tcPr>
          <w:p w14:paraId="57F1E4E2"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don’t suppor</w:t>
            </w:r>
            <w:r>
              <w:rPr>
                <w:rFonts w:ascii="Times New Roman" w:hAnsi="Times New Roman" w:cs="Times New Roman"/>
                <w:color w:val="3B3838" w:themeColor="background2" w:themeShade="40"/>
                <w:sz w:val="18"/>
                <w:szCs w:val="18"/>
              </w:rPr>
              <w:t>t the proposal. As we commented to proposal 2.4, we have concern on the DCI payload size. By doubling the fields such as TPC, SRI, TPMI, the payload size will be increased by 9 bits (2 bits TPC, 2 bits SRI, and 5 bits TPMI). 9 bits increase in DCI size wil</w:t>
            </w:r>
            <w:r>
              <w:rPr>
                <w:rFonts w:ascii="Times New Roman" w:hAnsi="Times New Roman" w:cs="Times New Roman"/>
                <w:color w:val="3B3838" w:themeColor="background2" w:themeShade="40"/>
                <w:sz w:val="18"/>
                <w:szCs w:val="18"/>
              </w:rPr>
              <w:t>l significantly impact the reliability of PDCCH, which is contradicting the objection of WID. Therefore, it’s too early to agree on the proposal before estimation of the impact on the PDCCH reliability and possible reduction of DCI payload increase.</w:t>
            </w:r>
          </w:p>
          <w:p w14:paraId="57F1E4E3"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In add</w:t>
            </w:r>
            <w:r>
              <w:rPr>
                <w:rFonts w:ascii="Times New Roman" w:hAnsi="Times New Roman" w:cs="Times New Roman"/>
                <w:color w:val="3B3838" w:themeColor="background2" w:themeShade="40"/>
                <w:sz w:val="18"/>
                <w:szCs w:val="18"/>
              </w:rPr>
              <w:t>ition, the design of SRI fields should be discussed separately for codebook based and non-codebook based PUSCH. For non-codebook based PUSCH, the SRI field size can be reduced assuming the same rank for two TRPs, similar to what we have agreed for codebook</w:t>
            </w:r>
            <w:r>
              <w:rPr>
                <w:rFonts w:ascii="Times New Roman" w:hAnsi="Times New Roman" w:cs="Times New Roman"/>
                <w:color w:val="3B3838" w:themeColor="background2" w:themeShade="40"/>
                <w:sz w:val="18"/>
                <w:szCs w:val="18"/>
              </w:rPr>
              <w:t xml:space="preserve"> based PUSCH.</w:t>
            </w:r>
          </w:p>
        </w:tc>
      </w:tr>
      <w:tr w:rsidR="00BE515D" w14:paraId="57F1E4E7" w14:textId="77777777">
        <w:tc>
          <w:tcPr>
            <w:tcW w:w="2122" w:type="dxa"/>
          </w:tcPr>
          <w:p w14:paraId="57F1E4E5"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57F1E4E6"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think dynamic switching (sTRP/mTRP) should be discussed first, similar concerns as HW on DCI size as well. A first step could be to list all the options on the table based on DCI size impact. Further it will be good to align dynamic</w:t>
            </w:r>
            <w:r>
              <w:rPr>
                <w:rFonts w:ascii="Times New Roman" w:eastAsia="宋体" w:hAnsi="Times New Roman" w:cs="Times New Roman"/>
                <w:color w:val="3B3838" w:themeColor="background2" w:themeShade="40"/>
                <w:sz w:val="18"/>
                <w:szCs w:val="18"/>
              </w:rPr>
              <w:t xml:space="preserve"> switching solutions for CB and NCB together.</w:t>
            </w:r>
          </w:p>
        </w:tc>
      </w:tr>
      <w:tr w:rsidR="00BE515D" w14:paraId="57F1E4EA" w14:textId="77777777">
        <w:tc>
          <w:tcPr>
            <w:tcW w:w="2122" w:type="dxa"/>
          </w:tcPr>
          <w:p w14:paraId="57F1E4E8"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57F1E4E9"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don’t support the proposal. Minimizing DCI payload size is important to achieve PDCCH reliability. S</w:t>
            </w:r>
            <w:r>
              <w:rPr>
                <w:rFonts w:ascii="Times New Roman" w:hAnsi="Times New Roman" w:cs="Times New Roman" w:hint="eastAsia"/>
                <w:color w:val="3B3838" w:themeColor="background2" w:themeShade="40"/>
                <w:sz w:val="18"/>
                <w:szCs w:val="18"/>
              </w:rPr>
              <w:t xml:space="preserve">ingle </w:t>
            </w:r>
            <w:r>
              <w:rPr>
                <w:rFonts w:ascii="Times New Roman" w:hAnsi="Times New Roman" w:cs="Times New Roman"/>
                <w:color w:val="3B3838" w:themeColor="background2" w:themeShade="40"/>
                <w:sz w:val="18"/>
                <w:szCs w:val="18"/>
              </w:rPr>
              <w:t xml:space="preserve">joint SRI field always requires equal or smaller payload that two SRI field. </w:t>
            </w:r>
            <w:r>
              <w:rPr>
                <w:rFonts w:ascii="Times New Roman" w:hAnsi="Times New Roman" w:cs="Times New Roman"/>
                <w:color w:val="3B3838" w:themeColor="background2" w:themeShade="40"/>
                <w:sz w:val="18"/>
                <w:szCs w:val="18"/>
              </w:rPr>
              <w:lastRenderedPageBreak/>
              <w:t>Therefore, we suppor</w:t>
            </w:r>
            <w:r>
              <w:rPr>
                <w:rFonts w:ascii="Times New Roman" w:hAnsi="Times New Roman" w:cs="Times New Roman"/>
                <w:color w:val="3B3838" w:themeColor="background2" w:themeShade="40"/>
                <w:sz w:val="18"/>
                <w:szCs w:val="18"/>
              </w:rPr>
              <w:t>t a single field with adding bits. In case of two SRI field, we need to add a codepoint to indicate STRP PDCCH transmission so that SRI field size increases. Proponents may argue that reserved codepoint can be used for free, but there are several cases wit</w:t>
            </w:r>
            <w:r>
              <w:rPr>
                <w:rFonts w:ascii="Times New Roman" w:hAnsi="Times New Roman" w:cs="Times New Roman"/>
                <w:color w:val="3B3838" w:themeColor="background2" w:themeShade="40"/>
                <w:sz w:val="18"/>
                <w:szCs w:val="18"/>
              </w:rPr>
              <w:t>hout reserved codepoint such as Lmax=1, Nsrs=2 or 4 for nonCB and Nsrs=2 or 4 for CB. Also, even if reserved codepoint is used, single joint SRI requires equal or smaller bits. For example, when Lmax=2 and Nsrs=4 for nonCB, two RSI fields need 4+4=8bits bu</w:t>
            </w:r>
            <w:r>
              <w:rPr>
                <w:rFonts w:ascii="Times New Roman" w:hAnsi="Times New Roman" w:cs="Times New Roman"/>
                <w:color w:val="3B3838" w:themeColor="background2" w:themeShade="40"/>
                <w:sz w:val="18"/>
                <w:szCs w:val="18"/>
              </w:rPr>
              <w:t>t single field needs 7 bits assuming the same rank restriction.</w:t>
            </w:r>
          </w:p>
        </w:tc>
      </w:tr>
      <w:tr w:rsidR="00BE515D" w14:paraId="57F1E4ED" w14:textId="77777777">
        <w:tc>
          <w:tcPr>
            <w:tcW w:w="2122" w:type="dxa"/>
          </w:tcPr>
          <w:p w14:paraId="57F1E4EB"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L</w:t>
            </w:r>
            <w:r>
              <w:rPr>
                <w:rFonts w:ascii="Times New Roman" w:eastAsia="宋体" w:hAnsi="Times New Roman" w:cs="Times New Roman"/>
                <w:color w:val="3B3838" w:themeColor="background2" w:themeShade="40"/>
                <w:sz w:val="18"/>
                <w:szCs w:val="18"/>
              </w:rPr>
              <w:t>enovo&amp;MotM</w:t>
            </w:r>
          </w:p>
        </w:tc>
        <w:tc>
          <w:tcPr>
            <w:tcW w:w="7512" w:type="dxa"/>
          </w:tcPr>
          <w:p w14:paraId="57F1E4EC"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BE515D" w14:paraId="57F1E4F0" w14:textId="77777777">
        <w:tc>
          <w:tcPr>
            <w:tcW w:w="2122" w:type="dxa"/>
          </w:tcPr>
          <w:p w14:paraId="57F1E4EE" w14:textId="77777777" w:rsidR="00BE515D" w:rsidRDefault="00664CCC">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57F1E4EF"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w:t>
            </w:r>
          </w:p>
        </w:tc>
      </w:tr>
      <w:tr w:rsidR="00BE515D" w14:paraId="57F1E4F5" w14:textId="77777777">
        <w:tc>
          <w:tcPr>
            <w:tcW w:w="2122" w:type="dxa"/>
          </w:tcPr>
          <w:p w14:paraId="57F1E4F1"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14:paraId="57F1E4F2"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think two separate SRI field solution has some disadvantages. One SRI field with joint encoding is preferred.</w:t>
            </w:r>
          </w:p>
          <w:p w14:paraId="57F1E4F3"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Firstly, there is </w:t>
            </w:r>
            <w:r>
              <w:rPr>
                <w:rFonts w:ascii="Times New Roman" w:eastAsia="宋体" w:hAnsi="Times New Roman" w:cs="Times New Roman"/>
                <w:color w:val="3B3838" w:themeColor="background2" w:themeShade="40"/>
                <w:sz w:val="18"/>
                <w:szCs w:val="18"/>
              </w:rPr>
              <w:t>good support for dynamic switching between single and multi-TRP operations by SRI field indications. However, the two SRI field solution is unable to indicate the SRI of one TRP is not being selected.</w:t>
            </w:r>
          </w:p>
          <w:p w14:paraId="57F1E4F4"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Secondly, dynamically switching the order of SRIs of tw</w:t>
            </w:r>
            <w:r>
              <w:rPr>
                <w:rFonts w:ascii="Times New Roman" w:eastAsia="宋体" w:hAnsi="Times New Roman" w:cs="Times New Roman"/>
                <w:color w:val="3B3838" w:themeColor="background2" w:themeShade="40"/>
                <w:sz w:val="18"/>
                <w:szCs w:val="18"/>
              </w:rPr>
              <w:t>o TRPs, which we think is necessary, cannot be supported by the two SRI field solution either.</w:t>
            </w:r>
          </w:p>
        </w:tc>
      </w:tr>
      <w:tr w:rsidR="00BE515D" w14:paraId="57F1E4F8" w14:textId="77777777">
        <w:tc>
          <w:tcPr>
            <w:tcW w:w="2122" w:type="dxa"/>
          </w:tcPr>
          <w:p w14:paraId="57F1E4F6" w14:textId="77777777" w:rsidR="00BE515D" w:rsidRDefault="00664CCC">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57F1E4F7"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two SRI fields for codebook based PUSCH but share a similar view that the SRI field may need to be modified to support dynamic switching bet</w:t>
            </w:r>
            <w:r>
              <w:rPr>
                <w:rFonts w:ascii="Times New Roman" w:eastAsia="宋体" w:hAnsi="Times New Roman" w:cs="Times New Roman"/>
                <w:color w:val="3B3838" w:themeColor="background2" w:themeShade="40"/>
                <w:sz w:val="18"/>
                <w:szCs w:val="18"/>
              </w:rPr>
              <w:t>ween sTRP and mTRP. The SRI field(s) for non-codebook based PUSCH can be discussed after determining whether to enforce a same number of layers.</w:t>
            </w:r>
          </w:p>
        </w:tc>
      </w:tr>
      <w:tr w:rsidR="00BE515D" w14:paraId="57F1E4FB" w14:textId="77777777">
        <w:tc>
          <w:tcPr>
            <w:tcW w:w="2122" w:type="dxa"/>
          </w:tcPr>
          <w:p w14:paraId="57F1E4F9" w14:textId="77777777" w:rsidR="00BE515D" w:rsidRDefault="00664CCC">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NTT</w:t>
            </w:r>
            <w:r>
              <w:rPr>
                <w:rFonts w:ascii="Times New Roman" w:eastAsia="宋体" w:hAnsi="Times New Roman" w:cs="Times New Roman"/>
                <w:color w:val="3B3838" w:themeColor="background2" w:themeShade="40"/>
                <w:sz w:val="18"/>
                <w:szCs w:val="18"/>
              </w:rPr>
              <w:t xml:space="preserve"> Docomo</w:t>
            </w:r>
          </w:p>
        </w:tc>
        <w:tc>
          <w:tcPr>
            <w:tcW w:w="7512" w:type="dxa"/>
          </w:tcPr>
          <w:p w14:paraId="57F1E4FA"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the main proposal. Similar view as Qualcomm that dynamic switching between S-TRP and M-TRP </w:t>
            </w:r>
            <w:r>
              <w:rPr>
                <w:rFonts w:ascii="Times New Roman" w:eastAsia="宋体" w:hAnsi="Times New Roman" w:cs="Times New Roman"/>
                <w:color w:val="3B3838" w:themeColor="background2" w:themeShade="40"/>
                <w:sz w:val="18"/>
                <w:szCs w:val="18"/>
              </w:rPr>
              <w:t>should be considered.</w:t>
            </w:r>
          </w:p>
        </w:tc>
      </w:tr>
      <w:tr w:rsidR="00BE515D" w14:paraId="57F1E4FE" w14:textId="77777777">
        <w:tc>
          <w:tcPr>
            <w:tcW w:w="2122" w:type="dxa"/>
          </w:tcPr>
          <w:p w14:paraId="57F1E4FC"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57F1E4FD"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BE515D" w14:paraId="57F1E501" w14:textId="77777777">
        <w:tc>
          <w:tcPr>
            <w:tcW w:w="2122" w:type="dxa"/>
          </w:tcPr>
          <w:p w14:paraId="57F1E4FF"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ujitsu</w:t>
            </w:r>
          </w:p>
        </w:tc>
        <w:tc>
          <w:tcPr>
            <w:tcW w:w="7512" w:type="dxa"/>
          </w:tcPr>
          <w:p w14:paraId="57F1E500"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FL’s proposal.</w:t>
            </w:r>
          </w:p>
        </w:tc>
      </w:tr>
      <w:tr w:rsidR="00BE515D" w14:paraId="57F1E506" w14:textId="77777777">
        <w:tc>
          <w:tcPr>
            <w:tcW w:w="2122" w:type="dxa"/>
          </w:tcPr>
          <w:p w14:paraId="57F1E502"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14:paraId="57F1E503"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the proposal.  We also agree with QC that one reserved codepoint in each SRI field can be used to indicate enabling/disabling of the corresponding SRI field.  With </w:t>
            </w:r>
            <w:r>
              <w:rPr>
                <w:rFonts w:ascii="Times New Roman" w:eastAsia="宋体" w:hAnsi="Times New Roman" w:cs="Times New Roman"/>
                <w:color w:val="3B3838" w:themeColor="background2" w:themeShade="40"/>
                <w:sz w:val="18"/>
                <w:szCs w:val="18"/>
              </w:rPr>
              <w:t>this approach, it should be possible to easily support dynamic switching between S-TRP and M-TRP.</w:t>
            </w:r>
          </w:p>
          <w:p w14:paraId="57F1E504"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To maintain the same scheduling flexibility, solutions based on s</w:t>
            </w:r>
            <w:r>
              <w:rPr>
                <w:rFonts w:ascii="Times New Roman" w:hAnsi="Times New Roman" w:cs="Times New Roman" w:hint="eastAsia"/>
                <w:color w:val="3B3838" w:themeColor="background2" w:themeShade="40"/>
                <w:sz w:val="18"/>
                <w:szCs w:val="18"/>
              </w:rPr>
              <w:t xml:space="preserve">ingle </w:t>
            </w:r>
            <w:r>
              <w:rPr>
                <w:rFonts w:ascii="Times New Roman" w:hAnsi="Times New Roman" w:cs="Times New Roman"/>
                <w:color w:val="3B3838" w:themeColor="background2" w:themeShade="40"/>
                <w:sz w:val="18"/>
                <w:szCs w:val="18"/>
              </w:rPr>
              <w:t xml:space="preserve">joint SRI field will also incur an increase in DCI payload.  Enhancing single </w:t>
            </w:r>
            <w:r>
              <w:rPr>
                <w:rFonts w:ascii="Times New Roman" w:hAnsi="Times New Roman" w:cs="Times New Roman"/>
                <w:color w:val="3B3838" w:themeColor="background2" w:themeShade="40"/>
                <w:sz w:val="18"/>
                <w:szCs w:val="18"/>
              </w:rPr>
              <w:t>joint SRI field while supporting dynamic switching between single-TRP PUSCH and multi-TRP PUSCH would require additional bits in DCI, and also would require more standardization effort (e.g., design of new SRI table, etc).  We think two SRI fields is a cle</w:t>
            </w:r>
            <w:r>
              <w:rPr>
                <w:rFonts w:ascii="Times New Roman" w:hAnsi="Times New Roman" w:cs="Times New Roman"/>
                <w:color w:val="3B3838" w:themeColor="background2" w:themeShade="40"/>
                <w:sz w:val="18"/>
                <w:szCs w:val="18"/>
              </w:rPr>
              <w:t>aner solution with less specification effort.</w:t>
            </w:r>
          </w:p>
          <w:p w14:paraId="57F1E505" w14:textId="77777777" w:rsidR="00BE515D" w:rsidRDefault="00BE515D">
            <w:pPr>
              <w:adjustRightInd w:val="0"/>
              <w:snapToGrid w:val="0"/>
              <w:spacing w:before="60"/>
              <w:rPr>
                <w:rFonts w:ascii="Times New Roman" w:eastAsia="宋体" w:hAnsi="Times New Roman" w:cs="Times New Roman"/>
                <w:color w:val="3B3838" w:themeColor="background2" w:themeShade="40"/>
                <w:sz w:val="18"/>
                <w:szCs w:val="18"/>
              </w:rPr>
            </w:pPr>
          </w:p>
        </w:tc>
      </w:tr>
      <w:tr w:rsidR="00BE515D" w14:paraId="57F1E509" w14:textId="77777777">
        <w:tc>
          <w:tcPr>
            <w:tcW w:w="2122" w:type="dxa"/>
          </w:tcPr>
          <w:p w14:paraId="57F1E507"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14:paraId="57F1E508"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w:t>
            </w:r>
            <w:r>
              <w:rPr>
                <w:rFonts w:ascii="Times New Roman" w:eastAsia="宋体" w:hAnsi="Times New Roman" w:cs="Times New Roman"/>
                <w:color w:val="3B3838" w:themeColor="background2" w:themeShade="40"/>
                <w:sz w:val="18"/>
                <w:szCs w:val="18"/>
              </w:rPr>
              <w:t>e share similar view with QC and Ericsson. One reserved codepoint in each SRI field should be used for dynamic switching between single-TRP and multi-TRP.</w:t>
            </w:r>
          </w:p>
        </w:tc>
      </w:tr>
      <w:tr w:rsidR="00BE515D" w14:paraId="57F1E514" w14:textId="77777777">
        <w:tc>
          <w:tcPr>
            <w:tcW w:w="2122" w:type="dxa"/>
          </w:tcPr>
          <w:p w14:paraId="57F1E50A"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57F1E50B"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in principle. As companies mentione</w:t>
            </w:r>
            <w:r>
              <w:rPr>
                <w:rFonts w:ascii="Times New Roman" w:eastAsia="宋体" w:hAnsi="Times New Roman" w:cs="Times New Roman" w:hint="eastAsia"/>
                <w:color w:val="3B3838" w:themeColor="background2" w:themeShade="40"/>
                <w:sz w:val="18"/>
                <w:szCs w:val="18"/>
              </w:rPr>
              <w:t>d above, in order to enable dynamic switching between STRP and MTRP as well as minimize DCI overhead, we think the methods of two SRIs indication for codebook based and non-codebook based schemes should be separately discuss.</w:t>
            </w:r>
          </w:p>
          <w:p w14:paraId="57F1E50C"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For non-codebook based scheme,</w:t>
            </w:r>
            <w:r>
              <w:rPr>
                <w:rFonts w:ascii="Times New Roman" w:eastAsia="宋体" w:hAnsi="Times New Roman" w:cs="Times New Roman" w:hint="eastAsia"/>
                <w:color w:val="3B3838" w:themeColor="background2" w:themeShade="40"/>
                <w:sz w:val="18"/>
                <w:szCs w:val="18"/>
              </w:rPr>
              <w:t xml:space="preserve"> we believe it is better to address the following issues one by one for progress.</w:t>
            </w:r>
          </w:p>
          <w:p w14:paraId="57F1E50D" w14:textId="77777777" w:rsidR="00BE515D" w:rsidRDefault="00664CCC">
            <w:pPr>
              <w:numPr>
                <w:ilvl w:val="0"/>
                <w:numId w:val="52"/>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Firstly, we should clear that whether the number of SRS ports between two SRS resource sets should be same. As per our view, RAN1 agreed that the number of SRS ports between </w:t>
            </w:r>
            <w:r>
              <w:rPr>
                <w:rFonts w:ascii="Times New Roman" w:eastAsia="宋体" w:hAnsi="Times New Roman" w:cs="Times New Roman" w:hint="eastAsia"/>
                <w:color w:val="3B3838" w:themeColor="background2" w:themeShade="40"/>
                <w:sz w:val="18"/>
                <w:szCs w:val="18"/>
              </w:rPr>
              <w:t>two TRPs are same for code-book based scheme. Likewise, it is natural to keep alignment with non-codebook based scheme that the number of SRS ports between two SRS resource sets should be same.</w:t>
            </w:r>
          </w:p>
          <w:p w14:paraId="57F1E50E" w14:textId="77777777" w:rsidR="00BE515D" w:rsidRDefault="00664CCC">
            <w:pPr>
              <w:numPr>
                <w:ilvl w:val="0"/>
                <w:numId w:val="52"/>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Secondly, regarding the method of two SRIs indication, we supp</w:t>
            </w:r>
            <w:r>
              <w:rPr>
                <w:rFonts w:ascii="Times New Roman" w:eastAsia="宋体" w:hAnsi="Times New Roman" w:cs="Times New Roman" w:hint="eastAsia"/>
                <w:color w:val="3B3838" w:themeColor="background2" w:themeShade="40"/>
                <w:sz w:val="18"/>
                <w:szCs w:val="18"/>
              </w:rPr>
              <w:t>ort to used two separate SRI fields. Where the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SRI field is the same as Rel-16 (consider enabling full power Modes) and can indicate the SRS ports number/ transmission rank, the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is part of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SRI field depends on the case of one specific</w:t>
            </w:r>
            <w:r>
              <w:rPr>
                <w:rFonts w:ascii="Times New Roman" w:eastAsia="宋体" w:hAnsi="Times New Roman" w:cs="Times New Roman" w:hint="eastAsia"/>
                <w:color w:val="3B3838" w:themeColor="background2" w:themeShade="40"/>
                <w:sz w:val="18"/>
                <w:szCs w:val="18"/>
              </w:rPr>
              <w:t xml:space="preserve"> rank with the most entries. Based on that, 1 or more bits can be saved compared with the copy-paste of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first field.</w:t>
            </w:r>
          </w:p>
          <w:p w14:paraId="57F1E50F" w14:textId="77777777" w:rsidR="00BE515D" w:rsidRDefault="00664CCC">
            <w:pPr>
              <w:numPr>
                <w:ilvl w:val="0"/>
                <w:numId w:val="52"/>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Thirdly, based on the second part, two reserved entries in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can be used to indicate dynamic switching between STPR and MTR</w:t>
            </w:r>
            <w:r>
              <w:rPr>
                <w:rFonts w:ascii="Times New Roman" w:eastAsia="宋体" w:hAnsi="Times New Roman" w:cs="Times New Roman" w:hint="eastAsia"/>
                <w:color w:val="3B3838" w:themeColor="background2" w:themeShade="40"/>
                <w:sz w:val="18"/>
                <w:szCs w:val="18"/>
              </w:rPr>
              <w:t xml:space="preserve">P as well as minimize DCI overhead for single-DCI scheme, which is a method of achieving two things with one stroke. Besides, two separate SRI field can be benefit to easily and intuitively configure the mapping between SRI and power control parameters of </w:t>
            </w:r>
            <w:r>
              <w:rPr>
                <w:rFonts w:ascii="Times New Roman" w:eastAsia="宋体" w:hAnsi="Times New Roman" w:cs="Times New Roman" w:hint="eastAsia"/>
                <w:color w:val="3B3838" w:themeColor="background2" w:themeShade="40"/>
                <w:sz w:val="18"/>
                <w:szCs w:val="18"/>
              </w:rPr>
              <w:t>PUSCH with low spec impact and effort.</w:t>
            </w:r>
          </w:p>
          <w:p w14:paraId="57F1E510"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For codebook based scheme, we support to use two separate SRI fields, where both the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SRI field and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are same as Rel-16 (also consider enabling full power Modes). W.r.t support dynamic switching betwee</w:t>
            </w:r>
            <w:r>
              <w:rPr>
                <w:rFonts w:ascii="Times New Roman" w:eastAsia="宋体" w:hAnsi="Times New Roman" w:cs="Times New Roman" w:hint="eastAsia"/>
                <w:color w:val="3B3838" w:themeColor="background2" w:themeShade="40"/>
                <w:sz w:val="18"/>
                <w:szCs w:val="18"/>
              </w:rPr>
              <w:t>n STRP and MTRP, we can use two reserved entries in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field to indicate it, which also can guarantee the minimized DCI overhead. Likewise, an unified design is applied for both code-book based and non-codebook based schemes. Meanwhile, the configure</w:t>
            </w:r>
            <w:r>
              <w:rPr>
                <w:rFonts w:ascii="Times New Roman" w:eastAsia="宋体" w:hAnsi="Times New Roman" w:cs="Times New Roman" w:hint="eastAsia"/>
                <w:color w:val="3B3838" w:themeColor="background2" w:themeShade="40"/>
                <w:sz w:val="18"/>
                <w:szCs w:val="18"/>
              </w:rPr>
              <w:t>d mapping between SRI and power control parameters can be intuitive for code-book based scheme, too.</w:t>
            </w:r>
          </w:p>
          <w:p w14:paraId="57F1E511"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In the light of above above elaboration, we suggest to revise the proposal as below:</w:t>
            </w:r>
          </w:p>
          <w:p w14:paraId="57F1E512" w14:textId="77777777" w:rsidR="00BE515D" w:rsidRDefault="00664CCC">
            <w:pPr>
              <w:rPr>
                <w:rFonts w:ascii="Arial" w:hAnsi="Arial"/>
                <w:sz w:val="18"/>
                <w:szCs w:val="18"/>
              </w:rPr>
            </w:pPr>
            <w:r>
              <w:rPr>
                <w:rFonts w:ascii="Arial" w:hAnsi="Arial"/>
                <w:b/>
                <w:bCs/>
                <w:sz w:val="18"/>
                <w:szCs w:val="18"/>
                <w:highlight w:val="yellow"/>
              </w:rPr>
              <w:lastRenderedPageBreak/>
              <w:t>[Draft for offline] Proposal 3.1</w:t>
            </w:r>
            <w:r>
              <w:rPr>
                <w:rFonts w:ascii="Arial" w:hAnsi="Arial"/>
                <w:b/>
                <w:bCs/>
                <w:sz w:val="18"/>
                <w:szCs w:val="18"/>
              </w:rPr>
              <w:t>:</w:t>
            </w:r>
            <w:r>
              <w:rPr>
                <w:rFonts w:ascii="Arial" w:hAnsi="Arial"/>
                <w:sz w:val="18"/>
                <w:szCs w:val="18"/>
              </w:rPr>
              <w:t xml:space="preserve"> </w:t>
            </w:r>
            <w:r>
              <w:rPr>
                <w:rFonts w:ascii="Arial" w:eastAsia="Batang" w:hAnsi="Arial"/>
                <w:sz w:val="18"/>
                <w:szCs w:val="18"/>
              </w:rPr>
              <w:t xml:space="preserve">For single DCI based M-TRP PUSCH repetition schemes, in both codebook and non-codebook based PUSCH, </w:t>
            </w:r>
            <w:r>
              <w:rPr>
                <w:rFonts w:ascii="Arial" w:hAnsi="Arial"/>
                <w:sz w:val="18"/>
                <w:szCs w:val="18"/>
              </w:rPr>
              <w:t>two SRI fields corresponding to two SRS resource sets are included in DCI formats 0_1/0_2.</w:t>
            </w:r>
          </w:p>
          <w:p w14:paraId="57F1E513" w14:textId="77777777" w:rsidR="00BE515D" w:rsidRDefault="00664CCC">
            <w:pPr>
              <w:pStyle w:val="afe"/>
              <w:numPr>
                <w:ilvl w:val="0"/>
                <w:numId w:val="51"/>
              </w:numPr>
              <w:rPr>
                <w:rFonts w:ascii="Times New Roman" w:eastAsia="宋体" w:hAnsi="Times New Roman" w:cs="Times New Roman"/>
                <w:color w:val="3B3838" w:themeColor="background2" w:themeShade="40"/>
                <w:sz w:val="18"/>
                <w:szCs w:val="18"/>
              </w:rPr>
            </w:pPr>
            <w:r>
              <w:rPr>
                <w:rFonts w:ascii="Arial" w:eastAsia="宋体" w:hAnsi="Arial" w:hint="eastAsia"/>
                <w:color w:val="FF0000"/>
                <w:sz w:val="18"/>
                <w:szCs w:val="18"/>
              </w:rPr>
              <w:t>FFS: How to design each SRI field for codebook based and non-code</w:t>
            </w:r>
            <w:r>
              <w:rPr>
                <w:rFonts w:ascii="Arial" w:eastAsia="宋体" w:hAnsi="Arial" w:hint="eastAsia"/>
                <w:color w:val="FF0000"/>
                <w:sz w:val="18"/>
                <w:szCs w:val="18"/>
              </w:rPr>
              <w:t xml:space="preserve">book based schemes, respectively. </w:t>
            </w:r>
            <w:r>
              <w:rPr>
                <w:rFonts w:ascii="Arial" w:hAnsi="Arial"/>
                <w:strike/>
                <w:sz w:val="18"/>
                <w:szCs w:val="18"/>
              </w:rPr>
              <w:t>Each SRI field uses the Rel-15/16 SRI field design of DCI format 0_1/0_2</w:t>
            </w:r>
          </w:p>
        </w:tc>
      </w:tr>
      <w:tr w:rsidR="00BE515D" w14:paraId="57F1E517" w14:textId="77777777">
        <w:tc>
          <w:tcPr>
            <w:tcW w:w="2122" w:type="dxa"/>
          </w:tcPr>
          <w:p w14:paraId="57F1E515"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X</w:t>
            </w:r>
            <w:r>
              <w:rPr>
                <w:rFonts w:ascii="Times New Roman" w:eastAsia="宋体" w:hAnsi="Times New Roman" w:cs="Times New Roman"/>
                <w:color w:val="3B3838" w:themeColor="background2" w:themeShade="40"/>
                <w:sz w:val="18"/>
                <w:szCs w:val="18"/>
              </w:rPr>
              <w:t>iaomi</w:t>
            </w:r>
          </w:p>
        </w:tc>
        <w:tc>
          <w:tcPr>
            <w:tcW w:w="7512" w:type="dxa"/>
          </w:tcPr>
          <w:p w14:paraId="57F1E516"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the proposal</w:t>
            </w:r>
          </w:p>
        </w:tc>
      </w:tr>
      <w:tr w:rsidR="00BE515D" w14:paraId="57F1E51A" w14:textId="77777777">
        <w:tc>
          <w:tcPr>
            <w:tcW w:w="2122" w:type="dxa"/>
          </w:tcPr>
          <w:p w14:paraId="57F1E518"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Spreadtrum</w:t>
            </w:r>
          </w:p>
        </w:tc>
        <w:tc>
          <w:tcPr>
            <w:tcW w:w="7512" w:type="dxa"/>
          </w:tcPr>
          <w:p w14:paraId="57F1E519"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We do not support the proposals. </w:t>
            </w:r>
            <w:r>
              <w:rPr>
                <w:rFonts w:ascii="Times New Roman" w:eastAsia="宋体" w:hAnsi="Times New Roman" w:cs="Times New Roman"/>
                <w:color w:val="3B3838" w:themeColor="background2" w:themeShade="40"/>
                <w:sz w:val="18"/>
                <w:szCs w:val="18"/>
              </w:rPr>
              <w:t>We share the similar view as Huawei and LGE that DCI payload size should be</w:t>
            </w:r>
            <w:r>
              <w:rPr>
                <w:rFonts w:ascii="Times New Roman" w:eastAsia="宋体" w:hAnsi="Times New Roman" w:cs="Times New Roman"/>
                <w:color w:val="3B3838" w:themeColor="background2" w:themeShade="40"/>
                <w:sz w:val="18"/>
                <w:szCs w:val="18"/>
              </w:rPr>
              <w:t xml:space="preserve"> carefully considered for the</w:t>
            </w:r>
            <w:r>
              <w:rPr>
                <w:rFonts w:ascii="Times New Roman" w:hAnsi="Times New Roman" w:cs="Times New Roman"/>
                <w:color w:val="3B3838" w:themeColor="background2" w:themeShade="40"/>
                <w:sz w:val="18"/>
                <w:szCs w:val="18"/>
              </w:rPr>
              <w:t xml:space="preserve"> reliability of PDCCH</w:t>
            </w:r>
            <w:r>
              <w:rPr>
                <w:rFonts w:ascii="Times New Roman" w:eastAsia="宋体" w:hAnsi="Times New Roman" w:cs="Times New Roman"/>
                <w:color w:val="3B3838" w:themeColor="background2" w:themeShade="40"/>
                <w:sz w:val="18"/>
                <w:szCs w:val="18"/>
              </w:rPr>
              <w:t xml:space="preserve">. </w:t>
            </w:r>
          </w:p>
        </w:tc>
      </w:tr>
      <w:tr w:rsidR="00BE515D" w14:paraId="57F1E51D" w14:textId="77777777">
        <w:tc>
          <w:tcPr>
            <w:tcW w:w="2122" w:type="dxa"/>
          </w:tcPr>
          <w:p w14:paraId="57F1E51B"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Fraunhofer IIS/HHI</w:t>
            </w:r>
          </w:p>
        </w:tc>
        <w:tc>
          <w:tcPr>
            <w:tcW w:w="7512" w:type="dxa"/>
          </w:tcPr>
          <w:p w14:paraId="57F1E51C"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Agree with the concerns raised by companies on DCI payload size and dynamic STRP-MTRP switching. Enhancing the SRI bit-field to jointly indicate the two SRIs would be a better option.</w:t>
            </w:r>
          </w:p>
        </w:tc>
      </w:tr>
      <w:tr w:rsidR="00BE515D" w14:paraId="57F1E520" w14:textId="77777777">
        <w:tc>
          <w:tcPr>
            <w:tcW w:w="2122" w:type="dxa"/>
          </w:tcPr>
          <w:p w14:paraId="57F1E51E"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57F1E51F"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in principle. We share similar view with QC. One reserved codepoint in each SRI field should be used for dynamic switching between single-TRP and multi-TRP.</w:t>
            </w:r>
          </w:p>
        </w:tc>
      </w:tr>
      <w:tr w:rsidR="00BE515D" w14:paraId="57F1E529" w14:textId="77777777">
        <w:tc>
          <w:tcPr>
            <w:tcW w:w="2122" w:type="dxa"/>
          </w:tcPr>
          <w:p w14:paraId="57F1E521"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14:paraId="57F1E522"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Majority support the direction of the proposal but few companies think t</w:t>
            </w:r>
            <w:r>
              <w:rPr>
                <w:rFonts w:ascii="Times New Roman" w:eastAsia="宋体" w:hAnsi="Times New Roman" w:cs="Times New Roman"/>
                <w:color w:val="3B3838" w:themeColor="background2" w:themeShade="40"/>
                <w:sz w:val="18"/>
                <w:szCs w:val="18"/>
              </w:rPr>
              <w:t xml:space="preserve">hat having two fields increase the DCI size. To FL understanding, unless we introduce significant change in the specification, there is no way out from this extra overhead in DCI. </w:t>
            </w:r>
          </w:p>
          <w:p w14:paraId="57F1E523"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Also, based on the comments, several companies suggest discussing dynamic s</w:t>
            </w:r>
            <w:r>
              <w:rPr>
                <w:rFonts w:ascii="Times New Roman" w:eastAsia="宋体" w:hAnsi="Times New Roman" w:cs="Times New Roman"/>
                <w:color w:val="3B3838" w:themeColor="background2" w:themeShade="40"/>
                <w:sz w:val="18"/>
                <w:szCs w:val="18"/>
              </w:rPr>
              <w:t xml:space="preserve">witching together with SRI  fields. Considering both proposal 3.1 and 3.6, the following updates are proposed, </w:t>
            </w:r>
          </w:p>
          <w:p w14:paraId="57F1E524" w14:textId="77777777" w:rsidR="00BE515D" w:rsidRDefault="00664CCC">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p>
          <w:p w14:paraId="57F1E525" w14:textId="77777777" w:rsidR="00BE515D" w:rsidRDefault="00664CCC">
            <w:pPr>
              <w:pStyle w:val="afe"/>
              <w:numPr>
                <w:ilvl w:val="0"/>
                <w:numId w:val="53"/>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 xml:space="preserve">two SRI fields </w:t>
            </w:r>
            <w:r>
              <w:rPr>
                <w:rFonts w:ascii="Times New Roman" w:hAnsi="Times New Roman" w:cs="Times New Roman"/>
                <w:color w:val="FF0000"/>
                <w:sz w:val="18"/>
                <w:szCs w:val="18"/>
              </w:rPr>
              <w:t xml:space="preserve">(each field based on Rel-15/16 framework) </w:t>
            </w:r>
            <w:r>
              <w:rPr>
                <w:rFonts w:ascii="Times New Roman" w:hAnsi="Times New Roman" w:cs="Times New Roman"/>
                <w:sz w:val="18"/>
                <w:szCs w:val="18"/>
              </w:rPr>
              <w:t>corresponding to two SRS resource sets are included in DCI formats 0_1/0_2.</w:t>
            </w:r>
          </w:p>
          <w:p w14:paraId="57F1E526" w14:textId="77777777" w:rsidR="00BE515D" w:rsidRDefault="00664CCC">
            <w:pPr>
              <w:pStyle w:val="afe"/>
              <w:numPr>
                <w:ilvl w:val="0"/>
                <w:numId w:val="53"/>
              </w:numPr>
              <w:rPr>
                <w:rFonts w:ascii="Times New Roman" w:hAnsi="Times New Roman" w:cs="Times New Roman"/>
                <w:color w:val="FF0000"/>
                <w:sz w:val="18"/>
                <w:szCs w:val="18"/>
              </w:rPr>
            </w:pPr>
            <w:r>
              <w:rPr>
                <w:rFonts w:ascii="Times New Roman" w:hAnsi="Times New Roman" w:cs="Times New Roman"/>
                <w:color w:val="FF0000"/>
                <w:sz w:val="18"/>
                <w:szCs w:val="18"/>
              </w:rPr>
              <w:t>Support dynami</w:t>
            </w:r>
            <w:r>
              <w:rPr>
                <w:rFonts w:ascii="Times New Roman" w:hAnsi="Times New Roman" w:cs="Times New Roman"/>
                <w:color w:val="FF0000"/>
                <w:sz w:val="18"/>
                <w:szCs w:val="18"/>
              </w:rPr>
              <w:t>c switching between multi-TRP and single-TRP operation by using two SRI fields</w:t>
            </w:r>
          </w:p>
          <w:p w14:paraId="57F1E527" w14:textId="77777777" w:rsidR="00BE515D" w:rsidRDefault="00664CCC">
            <w:pPr>
              <w:pStyle w:val="afe"/>
              <w:numPr>
                <w:ilvl w:val="0"/>
                <w:numId w:val="51"/>
              </w:numPr>
              <w:rPr>
                <w:rFonts w:ascii="Times New Roman" w:hAnsi="Times New Roman" w:cs="Times New Roman"/>
                <w:color w:val="FF0000"/>
                <w:sz w:val="18"/>
                <w:szCs w:val="18"/>
              </w:rPr>
            </w:pPr>
            <w:r>
              <w:rPr>
                <w:rFonts w:ascii="Times New Roman" w:hAnsi="Times New Roman" w:cs="Times New Roman"/>
                <w:color w:val="FF0000"/>
                <w:sz w:val="18"/>
                <w:szCs w:val="18"/>
              </w:rPr>
              <w:t>FFS: Details of SRI field interpretations</w:t>
            </w:r>
          </w:p>
          <w:p w14:paraId="57F1E528" w14:textId="77777777" w:rsidR="00BE515D" w:rsidRDefault="00BE515D">
            <w:pPr>
              <w:pStyle w:val="afe"/>
              <w:rPr>
                <w:rFonts w:ascii="Times New Roman" w:hAnsi="Times New Roman" w:cs="Times New Roman"/>
                <w:color w:val="FF0000"/>
                <w:sz w:val="18"/>
                <w:szCs w:val="18"/>
              </w:rPr>
            </w:pPr>
          </w:p>
        </w:tc>
      </w:tr>
      <w:tr w:rsidR="00BE515D" w14:paraId="57F1E52C" w14:textId="77777777">
        <w:tc>
          <w:tcPr>
            <w:tcW w:w="2122" w:type="dxa"/>
          </w:tcPr>
          <w:p w14:paraId="57F1E52A"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t>InterDigital</w:t>
            </w:r>
          </w:p>
        </w:tc>
        <w:tc>
          <w:tcPr>
            <w:tcW w:w="7512" w:type="dxa"/>
          </w:tcPr>
          <w:p w14:paraId="57F1E52B"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FL’s proposal. </w:t>
            </w:r>
          </w:p>
        </w:tc>
      </w:tr>
      <w:tr w:rsidR="00BE515D" w14:paraId="57F1E52F" w14:textId="77777777">
        <w:tc>
          <w:tcPr>
            <w:tcW w:w="2122" w:type="dxa"/>
          </w:tcPr>
          <w:p w14:paraId="57F1E52D"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57F1E52E"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BE515D" w14:paraId="57F1E532" w14:textId="77777777">
        <w:tc>
          <w:tcPr>
            <w:tcW w:w="2122" w:type="dxa"/>
          </w:tcPr>
          <w:p w14:paraId="57F1E530"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enovo/MotM</w:t>
            </w:r>
          </w:p>
        </w:tc>
        <w:tc>
          <w:tcPr>
            <w:tcW w:w="7512" w:type="dxa"/>
          </w:tcPr>
          <w:p w14:paraId="57F1E531"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the updated proposal.</w:t>
            </w:r>
          </w:p>
        </w:tc>
      </w:tr>
      <w:tr w:rsidR="00BE515D" w14:paraId="57F1E53B" w14:textId="77777777">
        <w:tc>
          <w:tcPr>
            <w:tcW w:w="2122" w:type="dxa"/>
          </w:tcPr>
          <w:p w14:paraId="57F1E533"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57F1E534"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We </w:t>
            </w:r>
            <w:r>
              <w:rPr>
                <w:rFonts w:ascii="Times New Roman" w:eastAsia="宋体" w:hAnsi="Times New Roman" w:cs="Times New Roman" w:hint="eastAsia"/>
                <w:color w:val="3B3838" w:themeColor="background2" w:themeShade="40"/>
                <w:sz w:val="18"/>
                <w:szCs w:val="18"/>
              </w:rPr>
              <w:t>have strong concern of this updated proposal.</w:t>
            </w:r>
          </w:p>
          <w:p w14:paraId="57F1E535"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From our perspective, the usage of SRI for codebook based and non-codebook based schemes are different. One the other hand, for single DCI based PUSCH scheme, the most sensitive issue is about DCI overhead for </w:t>
            </w:r>
            <w:r>
              <w:rPr>
                <w:rFonts w:ascii="Times New Roman" w:eastAsia="宋体" w:hAnsi="Times New Roman" w:cs="Times New Roman" w:hint="eastAsia"/>
                <w:color w:val="3B3838" w:themeColor="background2" w:themeShade="40"/>
                <w:sz w:val="18"/>
                <w:szCs w:val="18"/>
              </w:rPr>
              <w:t>enabling several intentions, e.g., indicating two SRIs/TPMIs as well as dynamic switching between STRP and MTRP for codebook based scheme, indicating two SRIs as well as dynamic switching between STRP and MTRP for non-codebook based scheme.</w:t>
            </w:r>
          </w:p>
          <w:p w14:paraId="57F1E536"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For the sake of</w:t>
            </w:r>
            <w:r>
              <w:rPr>
                <w:rFonts w:ascii="Times New Roman" w:eastAsia="宋体" w:hAnsi="Times New Roman" w:cs="Times New Roman" w:hint="eastAsia"/>
                <w:color w:val="3B3838" w:themeColor="background2" w:themeShade="40"/>
                <w:sz w:val="18"/>
                <w:szCs w:val="18"/>
              </w:rPr>
              <w:t xml:space="preserve"> progress, we suggest to split the discussions of Proposal 3.1 and Proposal 3.6 to avoid a deadlock situation. Correspondingly, we can firstly discuss how to design the two SRI fields for these two schemes (codebook and non-codebook) in this proposal, resp</w:t>
            </w:r>
            <w:r>
              <w:rPr>
                <w:rFonts w:ascii="Times New Roman" w:eastAsia="宋体" w:hAnsi="Times New Roman" w:cs="Times New Roman" w:hint="eastAsia"/>
                <w:color w:val="3B3838" w:themeColor="background2" w:themeShade="40"/>
                <w:sz w:val="18"/>
                <w:szCs w:val="18"/>
              </w:rPr>
              <w:t>ectively.</w:t>
            </w:r>
          </w:p>
          <w:p w14:paraId="57F1E537" w14:textId="77777777" w:rsidR="00BE515D" w:rsidRDefault="00664CCC">
            <w:pPr>
              <w:rPr>
                <w:del w:id="38" w:author="ZTE" w:date="2021-01-26T12:56:00Z"/>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p>
          <w:p w14:paraId="57F1E538" w14:textId="77777777" w:rsidR="00BE515D" w:rsidRDefault="00664CCC" w:rsidP="00BE515D">
            <w:pPr>
              <w:framePr w:w="10206" w:wrap="notBeside" w:vAnchor="page" w:hAnchor="margin" w:y="6238"/>
              <w:numPr>
                <w:ilvl w:val="0"/>
                <w:numId w:val="53"/>
              </w:numPr>
              <w:pBdr>
                <w:top w:val="single" w:sz="12" w:space="1" w:color="auto"/>
              </w:pBdr>
              <w:overflowPunct w:val="0"/>
              <w:autoSpaceDE w:val="0"/>
              <w:autoSpaceDN w:val="0"/>
              <w:adjustRightInd w:val="0"/>
              <w:textAlignment w:val="baseline"/>
              <w:rPr>
                <w:rFonts w:ascii="Times New Roman" w:hAnsi="Times New Roman" w:cs="Times New Roman"/>
                <w:sz w:val="18"/>
                <w:szCs w:val="18"/>
              </w:rPr>
              <w:pPrChange w:id="39" w:author="ZTE" w:date="2021-01-26T12:56:00Z">
                <w:pPr>
                  <w:pStyle w:val="afe"/>
                  <w:framePr w:w="10206" w:wrap="notBeside" w:vAnchor="page" w:hAnchor="margin" w:y="6238"/>
                  <w:numPr>
                    <w:numId w:val="53"/>
                  </w:numPr>
                  <w:pBdr>
                    <w:top w:val="single" w:sz="12" w:space="1" w:color="auto"/>
                  </w:pBdr>
                  <w:overflowPunct w:val="0"/>
                  <w:autoSpaceDE w:val="0"/>
                  <w:autoSpaceDN w:val="0"/>
                  <w:adjustRightInd w:val="0"/>
                  <w:ind w:hanging="360"/>
                  <w:textAlignment w:val="baseline"/>
                </w:pPr>
              </w:pPrChange>
            </w:pPr>
            <w:del w:id="40" w:author="ZTE" w:date="2021-01-26T12:56:00Z">
              <w:r>
                <w:rPr>
                  <w:rFonts w:ascii="Times New Roman" w:hAnsi="Times New Roman" w:cs="Times New Roman"/>
                  <w:color w:val="FF0000"/>
                  <w:sz w:val="18"/>
                  <w:szCs w:val="18"/>
                </w:rPr>
                <w:delText>S</w:delText>
              </w:r>
            </w:del>
            <w:ins w:id="41" w:author="ZTE" w:date="2021-01-26T12:56:00Z">
              <w:r>
                <w:rPr>
                  <w:rFonts w:ascii="Times New Roman" w:eastAsia="宋体" w:hAnsi="Times New Roman" w:cs="Times New Roman" w:hint="eastAsia"/>
                  <w:color w:val="FF0000"/>
                  <w:sz w:val="18"/>
                  <w:szCs w:val="18"/>
                </w:rPr>
                <w:t>s</w:t>
              </w:r>
            </w:ins>
            <w:r>
              <w:rPr>
                <w:rFonts w:ascii="Times New Roman" w:hAnsi="Times New Roman" w:cs="Times New Roman"/>
                <w:color w:val="FF0000"/>
                <w:sz w:val="18"/>
                <w:szCs w:val="18"/>
              </w:rPr>
              <w:t xml:space="preserve">upport </w:t>
            </w:r>
            <w:r>
              <w:rPr>
                <w:rFonts w:ascii="Times New Roman" w:hAnsi="Times New Roman" w:cs="Times New Roman"/>
                <w:sz w:val="18"/>
                <w:szCs w:val="18"/>
              </w:rPr>
              <w:t>two SRI fields</w:t>
            </w:r>
            <w:del w:id="42" w:author="ZTE" w:date="2021-01-26T12:56:00Z">
              <w:r>
                <w:rPr>
                  <w:rFonts w:ascii="Times New Roman" w:hAnsi="Times New Roman" w:cs="Times New Roman"/>
                  <w:sz w:val="18"/>
                  <w:szCs w:val="18"/>
                </w:rPr>
                <w:delText xml:space="preserve"> </w:delText>
              </w:r>
              <w:r>
                <w:rPr>
                  <w:rFonts w:ascii="Times New Roman" w:hAnsi="Times New Roman" w:cs="Times New Roman"/>
                  <w:color w:val="FF0000"/>
                  <w:sz w:val="18"/>
                  <w:szCs w:val="18"/>
                </w:rPr>
                <w:delText>(each field based on Rel-15/16 framework)</w:delText>
              </w:r>
            </w:del>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corresponding to two SRS resource sets are </w:t>
            </w:r>
            <w:r>
              <w:rPr>
                <w:rFonts w:ascii="Times New Roman" w:hAnsi="Times New Roman" w:cs="Times New Roman"/>
                <w:sz w:val="18"/>
                <w:szCs w:val="18"/>
              </w:rPr>
              <w:t>included in DCI formats 0_1/0_2.</w:t>
            </w:r>
          </w:p>
          <w:p w14:paraId="57F1E539" w14:textId="77777777" w:rsidR="00BE515D" w:rsidRDefault="00664CCC">
            <w:pPr>
              <w:pStyle w:val="afe"/>
              <w:numPr>
                <w:ilvl w:val="0"/>
                <w:numId w:val="53"/>
              </w:numPr>
              <w:rPr>
                <w:del w:id="43" w:author="ZTE" w:date="2021-01-26T12:59:00Z"/>
                <w:rFonts w:ascii="Times New Roman" w:hAnsi="Times New Roman" w:cs="Times New Roman"/>
                <w:color w:val="FF0000"/>
                <w:sz w:val="18"/>
                <w:szCs w:val="18"/>
              </w:rPr>
            </w:pPr>
            <w:del w:id="44" w:author="ZTE" w:date="2021-01-26T12:59:00Z">
              <w:r>
                <w:rPr>
                  <w:rFonts w:ascii="Times New Roman" w:hAnsi="Times New Roman" w:cs="Times New Roman"/>
                  <w:color w:val="FF0000"/>
                  <w:sz w:val="18"/>
                  <w:szCs w:val="18"/>
                </w:rPr>
                <w:delText>Support dynamic switching between multi-TRP and single-TRP operation by using two SRI fields</w:delText>
              </w:r>
            </w:del>
          </w:p>
          <w:p w14:paraId="57F1E53A" w14:textId="77777777" w:rsidR="00BE515D" w:rsidRDefault="00664CCC">
            <w:pPr>
              <w:pStyle w:val="afe"/>
              <w:numPr>
                <w:ilvl w:val="0"/>
                <w:numId w:val="51"/>
              </w:numPr>
              <w:rPr>
                <w:rFonts w:ascii="Times New Roman" w:eastAsia="宋体" w:hAnsi="Times New Roman" w:cs="Times New Roman"/>
                <w:color w:val="3B3838" w:themeColor="background2" w:themeShade="40"/>
                <w:sz w:val="18"/>
                <w:szCs w:val="18"/>
              </w:rPr>
            </w:pPr>
            <w:r>
              <w:rPr>
                <w:rFonts w:ascii="Times New Roman" w:hAnsi="Times New Roman" w:cs="Times New Roman"/>
                <w:color w:val="FF0000"/>
                <w:sz w:val="18"/>
                <w:szCs w:val="18"/>
              </w:rPr>
              <w:t xml:space="preserve">FFS: Details of </w:t>
            </w:r>
            <w:ins w:id="45" w:author="ZTE" w:date="2021-01-26T13:04:00Z">
              <w:r>
                <w:rPr>
                  <w:rFonts w:ascii="Times New Roman" w:eastAsia="宋体" w:hAnsi="Times New Roman" w:cs="Times New Roman" w:hint="eastAsia"/>
                  <w:color w:val="FF0000"/>
                  <w:sz w:val="18"/>
                  <w:szCs w:val="18"/>
                </w:rPr>
                <w:t xml:space="preserve">the two </w:t>
              </w:r>
            </w:ins>
            <w:r>
              <w:rPr>
                <w:rFonts w:ascii="Times New Roman" w:hAnsi="Times New Roman" w:cs="Times New Roman"/>
                <w:color w:val="FF0000"/>
                <w:sz w:val="18"/>
                <w:szCs w:val="18"/>
              </w:rPr>
              <w:t>SRI field</w:t>
            </w:r>
            <w:ins w:id="46" w:author="ZTE" w:date="2021-01-26T13:04:00Z">
              <w:r>
                <w:rPr>
                  <w:rFonts w:ascii="Times New Roman" w:eastAsia="宋体" w:hAnsi="Times New Roman" w:cs="Times New Roman" w:hint="eastAsia"/>
                  <w:color w:val="FF0000"/>
                  <w:sz w:val="18"/>
                  <w:szCs w:val="18"/>
                </w:rPr>
                <w:t>s</w:t>
              </w:r>
            </w:ins>
            <w:r>
              <w:rPr>
                <w:rFonts w:ascii="Times New Roman" w:hAnsi="Times New Roman" w:cs="Times New Roman"/>
                <w:color w:val="FF0000"/>
                <w:sz w:val="18"/>
                <w:szCs w:val="18"/>
              </w:rPr>
              <w:t xml:space="preserve"> interpretations</w:t>
            </w:r>
            <w:ins w:id="47" w:author="ZTE" w:date="2021-01-26T13:04:00Z">
              <w:r>
                <w:rPr>
                  <w:rFonts w:ascii="Times New Roman" w:eastAsia="宋体" w:hAnsi="Times New Roman" w:cs="Times New Roman" w:hint="eastAsia"/>
                  <w:color w:val="FF0000"/>
                  <w:sz w:val="18"/>
                  <w:szCs w:val="18"/>
                </w:rPr>
                <w:t xml:space="preserve"> for codebook based and non-cod</w:t>
              </w:r>
            </w:ins>
            <w:ins w:id="48" w:author="ZTE" w:date="2021-01-26T13:05:00Z">
              <w:r>
                <w:rPr>
                  <w:rFonts w:ascii="Times New Roman" w:eastAsia="宋体" w:hAnsi="Times New Roman" w:cs="Times New Roman" w:hint="eastAsia"/>
                  <w:color w:val="FF0000"/>
                  <w:sz w:val="18"/>
                  <w:szCs w:val="18"/>
                </w:rPr>
                <w:t>ebook based schemes, respectively.</w:t>
              </w:r>
            </w:ins>
          </w:p>
        </w:tc>
      </w:tr>
      <w:tr w:rsidR="00BE515D" w14:paraId="57F1E53F" w14:textId="77777777">
        <w:tc>
          <w:tcPr>
            <w:tcW w:w="2122" w:type="dxa"/>
          </w:tcPr>
          <w:p w14:paraId="57F1E53C"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57F1E53D"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w:t>
            </w:r>
            <w:r>
              <w:rPr>
                <w:rFonts w:ascii="Times New Roman" w:eastAsia="宋体" w:hAnsi="Times New Roman" w:cs="Times New Roman"/>
                <w:color w:val="3B3838" w:themeColor="background2" w:themeShade="40"/>
                <w:sz w:val="18"/>
                <w:szCs w:val="18"/>
              </w:rPr>
              <w:t xml:space="preserve">e FL proposal. </w:t>
            </w:r>
          </w:p>
          <w:p w14:paraId="57F1E53E"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do not think dynamic switching aspects should be separate from this proposal. </w:t>
            </w:r>
          </w:p>
        </w:tc>
      </w:tr>
      <w:tr w:rsidR="00BE515D" w14:paraId="57F1E5F6" w14:textId="77777777">
        <w:tc>
          <w:tcPr>
            <w:tcW w:w="2122" w:type="dxa"/>
          </w:tcPr>
          <w:p w14:paraId="57F1E540"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57F1E541"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w:t>
            </w:r>
            <w:r>
              <w:rPr>
                <w:rFonts w:ascii="Times New Roman" w:eastAsia="宋体" w:hAnsi="Times New Roman" w:cs="Times New Roman" w:hint="eastAsia"/>
                <w:color w:val="3B3838" w:themeColor="background2" w:themeShade="40"/>
                <w:sz w:val="18"/>
                <w:szCs w:val="18"/>
              </w:rPr>
              <w:t xml:space="preserve">t </w:t>
            </w:r>
            <w:r>
              <w:rPr>
                <w:rFonts w:ascii="Times New Roman" w:eastAsia="宋体" w:hAnsi="Times New Roman" w:cs="Times New Roman"/>
                <w:color w:val="3B3838" w:themeColor="background2" w:themeShade="40"/>
                <w:sz w:val="18"/>
                <w:szCs w:val="18"/>
              </w:rPr>
              <w:t xml:space="preserve">seems better to compare SRI field design in terms of payload size and dynamic STRP/MTRP switching flexibility. So, we would like to share Table </w:t>
            </w:r>
            <w:r>
              <w:rPr>
                <w:rFonts w:ascii="Times New Roman" w:eastAsia="宋体" w:hAnsi="Times New Roman" w:cs="Times New Roman"/>
                <w:color w:val="3B3838" w:themeColor="background2" w:themeShade="40"/>
                <w:sz w:val="18"/>
                <w:szCs w:val="18"/>
              </w:rPr>
              <w:t>below. Please feel free to correct it, if I made a mistake. Please feel free to add new SRI field design and payload if you have in mind. We can use this table to make a decision. Note that e</w:t>
            </w:r>
            <w:r>
              <w:rPr>
                <w:rFonts w:ascii="Times New Roman" w:eastAsia="宋体" w:hAnsi="Times New Roman" w:cs="Times New Roman" w:hint="eastAsia"/>
                <w:color w:val="3B3838" w:themeColor="background2" w:themeShade="40"/>
                <w:sz w:val="18"/>
                <w:szCs w:val="18"/>
              </w:rPr>
              <w:t xml:space="preserve">ven </w:t>
            </w:r>
            <w:r>
              <w:rPr>
                <w:rFonts w:ascii="Times New Roman" w:eastAsia="宋体" w:hAnsi="Times New Roman" w:cs="Times New Roman"/>
                <w:color w:val="3B3838" w:themeColor="background2" w:themeShade="40"/>
                <w:sz w:val="18"/>
                <w:szCs w:val="18"/>
              </w:rPr>
              <w:t>though we see the need of max rank restriction, we consider a</w:t>
            </w:r>
            <w:r>
              <w:rPr>
                <w:rFonts w:ascii="Times New Roman" w:eastAsia="宋体" w:hAnsi="Times New Roman" w:cs="Times New Roman"/>
                <w:color w:val="3B3838" w:themeColor="background2" w:themeShade="40"/>
                <w:sz w:val="18"/>
                <w:szCs w:val="18"/>
              </w:rPr>
              <w:t xml:space="preserve">ll rank for analysis. Also, we assume the same Nsrs for two TRP for initial analysis. </w:t>
            </w:r>
          </w:p>
          <w:p w14:paraId="57F1E542" w14:textId="77777777" w:rsidR="00BE515D" w:rsidRDefault="00664CCC">
            <w:pPr>
              <w:pStyle w:val="afe"/>
              <w:numPr>
                <w:ilvl w:val="0"/>
                <w:numId w:val="52"/>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A single join</w:t>
            </w:r>
            <w:r>
              <w:rPr>
                <w:rFonts w:ascii="Times New Roman" w:eastAsia="宋体" w:hAnsi="Times New Roman" w:cs="Times New Roman"/>
                <w:color w:val="3B3838" w:themeColor="background2" w:themeShade="40"/>
                <w:sz w:val="18"/>
                <w:szCs w:val="18"/>
              </w:rPr>
              <w:t>t field supports STRP/MTRP dynamic switching and assumes same rank restriction between MTRP PUSCHs.</w:t>
            </w:r>
          </w:p>
          <w:p w14:paraId="57F1E543" w14:textId="77777777" w:rsidR="00BE515D" w:rsidRDefault="00664CCC">
            <w:pPr>
              <w:pStyle w:val="afe"/>
              <w:numPr>
                <w:ilvl w:val="0"/>
                <w:numId w:val="52"/>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w:t>
            </w:r>
            <w:r>
              <w:rPr>
                <w:rFonts w:ascii="Times New Roman" w:eastAsia="宋体" w:hAnsi="Times New Roman" w:cs="Times New Roman" w:hint="eastAsia"/>
                <w:color w:val="3B3838" w:themeColor="background2" w:themeShade="40"/>
                <w:sz w:val="18"/>
                <w:szCs w:val="18"/>
              </w:rPr>
              <w:t xml:space="preserve">wo </w:t>
            </w:r>
            <w:r>
              <w:rPr>
                <w:rFonts w:ascii="Times New Roman" w:eastAsia="宋体" w:hAnsi="Times New Roman" w:cs="Times New Roman"/>
                <w:color w:val="3B3838" w:themeColor="background2" w:themeShade="40"/>
                <w:sz w:val="18"/>
                <w:szCs w:val="18"/>
              </w:rPr>
              <w:t>SRI field design 1 supports STRP/MTRP dynamic switch</w:t>
            </w:r>
            <w:r>
              <w:rPr>
                <w:rFonts w:ascii="Times New Roman" w:eastAsia="宋体" w:hAnsi="Times New Roman" w:cs="Times New Roman"/>
                <w:color w:val="3B3838" w:themeColor="background2" w:themeShade="40"/>
                <w:sz w:val="18"/>
                <w:szCs w:val="18"/>
              </w:rPr>
              <w:t xml:space="preserve">ing by using reserved codepoint (or new codepoint if there is no reserved codepoint, which is marked with ‘*’). </w:t>
            </w:r>
          </w:p>
          <w:p w14:paraId="57F1E544" w14:textId="77777777" w:rsidR="00BE515D" w:rsidRDefault="00664CCC">
            <w:pPr>
              <w:pStyle w:val="afe"/>
              <w:numPr>
                <w:ilvl w:val="0"/>
                <w:numId w:val="52"/>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w:t>
            </w:r>
            <w:r>
              <w:rPr>
                <w:rFonts w:ascii="Times New Roman" w:eastAsia="宋体" w:hAnsi="Times New Roman" w:cs="Times New Roman" w:hint="eastAsia"/>
                <w:color w:val="3B3838" w:themeColor="background2" w:themeShade="40"/>
                <w:sz w:val="18"/>
                <w:szCs w:val="18"/>
              </w:rPr>
              <w:t xml:space="preserve">wo </w:t>
            </w:r>
            <w:r>
              <w:rPr>
                <w:rFonts w:ascii="Times New Roman" w:eastAsia="宋体" w:hAnsi="Times New Roman" w:cs="Times New Roman"/>
                <w:color w:val="3B3838" w:themeColor="background2" w:themeShade="40"/>
                <w:sz w:val="18"/>
                <w:szCs w:val="18"/>
              </w:rPr>
              <w:t>SRI field design 2 does not supports STRP/MTRP dynamic switching but rank information is excluded in 2nd SRI field considering same rank re</w:t>
            </w:r>
            <w:r>
              <w:rPr>
                <w:rFonts w:ascii="Times New Roman" w:eastAsia="宋体" w:hAnsi="Times New Roman" w:cs="Times New Roman"/>
                <w:color w:val="3B3838" w:themeColor="background2" w:themeShade="40"/>
                <w:sz w:val="18"/>
                <w:szCs w:val="18"/>
              </w:rPr>
              <w:t xml:space="preserve">striction between MTRP PUSCHs. </w:t>
            </w:r>
          </w:p>
          <w:tbl>
            <w:tblPr>
              <w:tblStyle w:val="af7"/>
              <w:tblW w:w="0" w:type="auto"/>
              <w:tblLayout w:type="fixed"/>
              <w:tblLook w:val="04A0" w:firstRow="1" w:lastRow="0" w:firstColumn="1" w:lastColumn="0" w:noHBand="0" w:noVBand="1"/>
            </w:tblPr>
            <w:tblGrid>
              <w:gridCol w:w="1555"/>
              <w:gridCol w:w="1984"/>
              <w:gridCol w:w="1134"/>
              <w:gridCol w:w="1134"/>
            </w:tblGrid>
            <w:tr w:rsidR="00BE515D" w14:paraId="57F1E54A" w14:textId="77777777">
              <w:tc>
                <w:tcPr>
                  <w:tcW w:w="1555" w:type="dxa"/>
                  <w:shd w:val="clear" w:color="auto" w:fill="B4C6E7" w:themeFill="accent1" w:themeFillTint="66"/>
                </w:tcPr>
                <w:p w14:paraId="57F1E545" w14:textId="77777777" w:rsidR="00BE515D" w:rsidRDefault="00664CCC">
                  <w:pPr>
                    <w:rPr>
                      <w:sz w:val="16"/>
                      <w:szCs w:val="16"/>
                    </w:rPr>
                  </w:pPr>
                  <w:r>
                    <w:rPr>
                      <w:rFonts w:hint="eastAsia"/>
                      <w:sz w:val="16"/>
                      <w:szCs w:val="16"/>
                    </w:rPr>
                    <w:t>SRI field design</w:t>
                  </w:r>
                </w:p>
                <w:p w14:paraId="57F1E546" w14:textId="77777777" w:rsidR="00BE515D" w:rsidRDefault="00664CCC">
                  <w:pPr>
                    <w:rPr>
                      <w:sz w:val="16"/>
                      <w:szCs w:val="16"/>
                    </w:rPr>
                  </w:pPr>
                  <w:r>
                    <w:rPr>
                      <w:sz w:val="16"/>
                      <w:szCs w:val="16"/>
                    </w:rPr>
                    <w:t>(Non-CB)</w:t>
                  </w:r>
                </w:p>
              </w:tc>
              <w:tc>
                <w:tcPr>
                  <w:tcW w:w="1984" w:type="dxa"/>
                  <w:shd w:val="clear" w:color="auto" w:fill="B4C6E7" w:themeFill="accent1" w:themeFillTint="66"/>
                </w:tcPr>
                <w:p w14:paraId="57F1E547" w14:textId="77777777" w:rsidR="00BE515D" w:rsidRDefault="00664CCC">
                  <w:pPr>
                    <w:rPr>
                      <w:sz w:val="16"/>
                      <w:szCs w:val="16"/>
                    </w:rPr>
                  </w:pPr>
                  <w:r>
                    <w:rPr>
                      <w:sz w:val="16"/>
                      <w:szCs w:val="16"/>
                    </w:rPr>
                    <w:t>A single j</w:t>
                  </w:r>
                  <w:r>
                    <w:rPr>
                      <w:rFonts w:hint="eastAsia"/>
                      <w:sz w:val="16"/>
                      <w:szCs w:val="16"/>
                    </w:rPr>
                    <w:t xml:space="preserve">oint </w:t>
                  </w:r>
                  <w:r>
                    <w:rPr>
                      <w:sz w:val="16"/>
                      <w:szCs w:val="16"/>
                    </w:rPr>
                    <w:t>field</w:t>
                  </w:r>
                </w:p>
              </w:tc>
              <w:tc>
                <w:tcPr>
                  <w:tcW w:w="1134" w:type="dxa"/>
                  <w:shd w:val="clear" w:color="auto" w:fill="B4C6E7" w:themeFill="accent1" w:themeFillTint="66"/>
                </w:tcPr>
                <w:p w14:paraId="57F1E548" w14:textId="77777777" w:rsidR="00BE515D" w:rsidRDefault="00664CCC">
                  <w:pPr>
                    <w:rPr>
                      <w:sz w:val="16"/>
                      <w:szCs w:val="16"/>
                    </w:rPr>
                  </w:pPr>
                  <w:r>
                    <w:rPr>
                      <w:sz w:val="16"/>
                      <w:szCs w:val="16"/>
                    </w:rPr>
                    <w:t>T</w:t>
                  </w:r>
                  <w:r>
                    <w:rPr>
                      <w:rFonts w:hint="eastAsia"/>
                      <w:sz w:val="16"/>
                      <w:szCs w:val="16"/>
                    </w:rPr>
                    <w:t xml:space="preserve">wo </w:t>
                  </w:r>
                  <w:r>
                    <w:rPr>
                      <w:sz w:val="16"/>
                      <w:szCs w:val="16"/>
                    </w:rPr>
                    <w:t>SRI field design 1</w:t>
                  </w:r>
                </w:p>
              </w:tc>
              <w:tc>
                <w:tcPr>
                  <w:tcW w:w="1134" w:type="dxa"/>
                  <w:shd w:val="clear" w:color="auto" w:fill="B4C6E7" w:themeFill="accent1" w:themeFillTint="66"/>
                </w:tcPr>
                <w:p w14:paraId="57F1E549" w14:textId="77777777" w:rsidR="00BE515D" w:rsidRDefault="00664CCC">
                  <w:pPr>
                    <w:rPr>
                      <w:sz w:val="16"/>
                      <w:szCs w:val="16"/>
                    </w:rPr>
                  </w:pPr>
                  <w:r>
                    <w:rPr>
                      <w:sz w:val="16"/>
                      <w:szCs w:val="16"/>
                    </w:rPr>
                    <w:t>T</w:t>
                  </w:r>
                  <w:r>
                    <w:rPr>
                      <w:rFonts w:hint="eastAsia"/>
                      <w:sz w:val="16"/>
                      <w:szCs w:val="16"/>
                    </w:rPr>
                    <w:t xml:space="preserve">wo </w:t>
                  </w:r>
                  <w:r>
                    <w:rPr>
                      <w:sz w:val="16"/>
                      <w:szCs w:val="16"/>
                    </w:rPr>
                    <w:t>SRI field design 2</w:t>
                  </w:r>
                </w:p>
              </w:tc>
            </w:tr>
            <w:tr w:rsidR="00BE515D" w14:paraId="57F1E553" w14:textId="77777777">
              <w:tc>
                <w:tcPr>
                  <w:tcW w:w="1555" w:type="dxa"/>
                </w:tcPr>
                <w:p w14:paraId="57F1E54B" w14:textId="77777777" w:rsidR="00BE515D" w:rsidRDefault="00664CCC">
                  <w:pPr>
                    <w:rPr>
                      <w:sz w:val="16"/>
                      <w:szCs w:val="16"/>
                    </w:rPr>
                  </w:pPr>
                  <w:r>
                    <w:rPr>
                      <w:rFonts w:hint="eastAsia"/>
                      <w:sz w:val="16"/>
                      <w:szCs w:val="16"/>
                    </w:rPr>
                    <w:t>Lmax=1, Nsrs=1</w:t>
                  </w:r>
                </w:p>
              </w:tc>
              <w:tc>
                <w:tcPr>
                  <w:tcW w:w="1984" w:type="dxa"/>
                </w:tcPr>
                <w:p w14:paraId="57F1E54C" w14:textId="77777777" w:rsidR="00BE515D" w:rsidRDefault="00664CCC">
                  <w:pPr>
                    <w:rPr>
                      <w:sz w:val="12"/>
                      <w:szCs w:val="12"/>
                    </w:rPr>
                  </w:pPr>
                  <w:r>
                    <w:rPr>
                      <w:rFonts w:hint="eastAsia"/>
                      <w:sz w:val="12"/>
                      <w:szCs w:val="12"/>
                    </w:rPr>
                    <w:t>2bit</w:t>
                  </w:r>
                  <w:r>
                    <w:rPr>
                      <w:sz w:val="12"/>
                      <w:szCs w:val="12"/>
                    </w:rPr>
                    <w:t>:</w:t>
                  </w:r>
                </w:p>
                <w:p w14:paraId="57F1E54D" w14:textId="77777777" w:rsidR="00BE515D" w:rsidRDefault="00664CCC">
                  <w:pPr>
                    <w:rPr>
                      <w:sz w:val="12"/>
                      <w:szCs w:val="12"/>
                    </w:rPr>
                  </w:pPr>
                  <w:r>
                    <w:rPr>
                      <w:sz w:val="12"/>
                      <w:szCs w:val="12"/>
                    </w:rPr>
                    <w:t>2</w:t>
                  </w:r>
                  <w:r>
                    <w:rPr>
                      <w:rFonts w:hint="eastAsia"/>
                      <w:sz w:val="12"/>
                      <w:szCs w:val="12"/>
                    </w:rPr>
                    <w:t xml:space="preserve"> codepoints for STRP</w:t>
                  </w:r>
                  <w:r>
                    <w:rPr>
                      <w:sz w:val="12"/>
                      <w:szCs w:val="12"/>
                    </w:rPr>
                    <w:t xml:space="preserve"> </w:t>
                  </w:r>
                </w:p>
                <w:p w14:paraId="57F1E54E" w14:textId="77777777" w:rsidR="00BE515D" w:rsidRDefault="00664CCC">
                  <w:pPr>
                    <w:rPr>
                      <w:sz w:val="12"/>
                      <w:szCs w:val="12"/>
                    </w:rPr>
                  </w:pPr>
                  <w:r>
                    <w:rPr>
                      <w:sz w:val="12"/>
                      <w:szCs w:val="12"/>
                    </w:rPr>
                    <w:lastRenderedPageBreak/>
                    <w:t>1</w:t>
                  </w:r>
                  <w:r>
                    <w:rPr>
                      <w:rFonts w:hint="eastAsia"/>
                      <w:sz w:val="12"/>
                      <w:szCs w:val="12"/>
                    </w:rPr>
                    <w:t xml:space="preserve"> codepoints for MTRP</w:t>
                  </w:r>
                  <w:r>
                    <w:rPr>
                      <w:sz w:val="12"/>
                      <w:szCs w:val="12"/>
                    </w:rPr>
                    <w:t xml:space="preserve"> </w:t>
                  </w:r>
                </w:p>
              </w:tc>
              <w:tc>
                <w:tcPr>
                  <w:tcW w:w="1134" w:type="dxa"/>
                </w:tcPr>
                <w:p w14:paraId="57F1E54F" w14:textId="77777777" w:rsidR="00BE515D" w:rsidRDefault="00664CCC">
                  <w:pPr>
                    <w:rPr>
                      <w:sz w:val="12"/>
                      <w:szCs w:val="12"/>
                    </w:rPr>
                  </w:pPr>
                  <w:r>
                    <w:rPr>
                      <w:sz w:val="12"/>
                      <w:szCs w:val="12"/>
                    </w:rPr>
                    <w:lastRenderedPageBreak/>
                    <w:t>1+1=</w:t>
                  </w:r>
                  <w:r>
                    <w:rPr>
                      <w:rFonts w:hint="eastAsia"/>
                      <w:sz w:val="12"/>
                      <w:szCs w:val="12"/>
                    </w:rPr>
                    <w:t>2bit</w:t>
                  </w:r>
                  <w:r>
                    <w:rPr>
                      <w:sz w:val="12"/>
                      <w:szCs w:val="12"/>
                    </w:rPr>
                    <w:t>*</w:t>
                  </w:r>
                </w:p>
                <w:p w14:paraId="57F1E550" w14:textId="77777777" w:rsidR="00BE515D" w:rsidRDefault="00664CCC">
                  <w:pPr>
                    <w:rPr>
                      <w:sz w:val="12"/>
                      <w:szCs w:val="12"/>
                    </w:rPr>
                  </w:pPr>
                  <w:r>
                    <w:rPr>
                      <w:rFonts w:hint="eastAsia"/>
                      <w:sz w:val="12"/>
                      <w:szCs w:val="12"/>
                    </w:rPr>
                    <w:t>for STRP</w:t>
                  </w:r>
                  <w:r>
                    <w:rPr>
                      <w:sz w:val="12"/>
                      <w:szCs w:val="12"/>
                    </w:rPr>
                    <w:t xml:space="preserve">/MTRP </w:t>
                  </w:r>
                </w:p>
              </w:tc>
              <w:tc>
                <w:tcPr>
                  <w:tcW w:w="1134" w:type="dxa"/>
                </w:tcPr>
                <w:p w14:paraId="57F1E551" w14:textId="77777777" w:rsidR="00BE515D" w:rsidRDefault="00664CCC">
                  <w:pPr>
                    <w:rPr>
                      <w:sz w:val="12"/>
                      <w:szCs w:val="12"/>
                    </w:rPr>
                  </w:pPr>
                  <w:r>
                    <w:rPr>
                      <w:rFonts w:hint="eastAsia"/>
                      <w:sz w:val="12"/>
                      <w:szCs w:val="12"/>
                    </w:rPr>
                    <w:t>0bit</w:t>
                  </w:r>
                </w:p>
                <w:p w14:paraId="57F1E552" w14:textId="77777777" w:rsidR="00BE515D" w:rsidRDefault="00664CCC">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rsidR="00BE515D" w14:paraId="57F1E55A" w14:textId="77777777">
              <w:tc>
                <w:tcPr>
                  <w:tcW w:w="1555" w:type="dxa"/>
                </w:tcPr>
                <w:p w14:paraId="57F1E554" w14:textId="77777777" w:rsidR="00BE515D" w:rsidRDefault="00664CCC">
                  <w:pPr>
                    <w:rPr>
                      <w:sz w:val="16"/>
                      <w:szCs w:val="16"/>
                    </w:rPr>
                  </w:pPr>
                  <w:r>
                    <w:rPr>
                      <w:rFonts w:hint="eastAsia"/>
                      <w:sz w:val="16"/>
                      <w:szCs w:val="16"/>
                    </w:rPr>
                    <w:t xml:space="preserve">Lmax=1, </w:t>
                  </w:r>
                  <w:r>
                    <w:rPr>
                      <w:rFonts w:hint="eastAsia"/>
                      <w:sz w:val="16"/>
                      <w:szCs w:val="16"/>
                    </w:rPr>
                    <w:t>Nsrs=2</w:t>
                  </w:r>
                </w:p>
              </w:tc>
              <w:tc>
                <w:tcPr>
                  <w:tcW w:w="1984" w:type="dxa"/>
                </w:tcPr>
                <w:p w14:paraId="57F1E555" w14:textId="77777777" w:rsidR="00BE515D" w:rsidRDefault="00664CCC">
                  <w:pPr>
                    <w:rPr>
                      <w:sz w:val="12"/>
                      <w:szCs w:val="12"/>
                    </w:rPr>
                  </w:pPr>
                  <w:r>
                    <w:rPr>
                      <w:rFonts w:hint="eastAsia"/>
                      <w:sz w:val="12"/>
                      <w:szCs w:val="12"/>
                    </w:rPr>
                    <w:t>3bit</w:t>
                  </w:r>
                  <w:r>
                    <w:rPr>
                      <w:sz w:val="12"/>
                      <w:szCs w:val="12"/>
                    </w:rPr>
                    <w:t>:</w:t>
                  </w:r>
                </w:p>
                <w:p w14:paraId="57F1E556" w14:textId="77777777" w:rsidR="00BE515D" w:rsidRDefault="00664CCC">
                  <w:pPr>
                    <w:rPr>
                      <w:sz w:val="12"/>
                      <w:szCs w:val="12"/>
                    </w:rPr>
                  </w:pPr>
                  <w:r>
                    <w:rPr>
                      <w:sz w:val="12"/>
                      <w:szCs w:val="12"/>
                    </w:rPr>
                    <w:t>4</w:t>
                  </w:r>
                  <w:r>
                    <w:rPr>
                      <w:rFonts w:hint="eastAsia"/>
                      <w:sz w:val="12"/>
                      <w:szCs w:val="12"/>
                    </w:rPr>
                    <w:t xml:space="preserve"> codepoints for STRP</w:t>
                  </w:r>
                  <w:r>
                    <w:rPr>
                      <w:sz w:val="12"/>
                      <w:szCs w:val="12"/>
                    </w:rPr>
                    <w:t xml:space="preserve"> </w:t>
                  </w:r>
                </w:p>
                <w:p w14:paraId="57F1E557" w14:textId="77777777" w:rsidR="00BE515D" w:rsidRDefault="00664CCC">
                  <w:pPr>
                    <w:rPr>
                      <w:sz w:val="12"/>
                      <w:szCs w:val="12"/>
                    </w:rPr>
                  </w:pPr>
                  <w:r>
                    <w:rPr>
                      <w:sz w:val="12"/>
                      <w:szCs w:val="12"/>
                    </w:rPr>
                    <w:t>4</w:t>
                  </w:r>
                  <w:r>
                    <w:rPr>
                      <w:rFonts w:hint="eastAsia"/>
                      <w:sz w:val="12"/>
                      <w:szCs w:val="12"/>
                    </w:rPr>
                    <w:t xml:space="preserve"> codepoints for MTRP</w:t>
                  </w:r>
                  <w:r>
                    <w:rPr>
                      <w:sz w:val="12"/>
                      <w:szCs w:val="12"/>
                    </w:rPr>
                    <w:t xml:space="preserve"> </w:t>
                  </w:r>
                </w:p>
              </w:tc>
              <w:tc>
                <w:tcPr>
                  <w:tcW w:w="1134" w:type="dxa"/>
                </w:tcPr>
                <w:p w14:paraId="57F1E558" w14:textId="77777777" w:rsidR="00BE515D" w:rsidRDefault="00664CCC">
                  <w:pPr>
                    <w:rPr>
                      <w:sz w:val="12"/>
                      <w:szCs w:val="12"/>
                    </w:rPr>
                  </w:pPr>
                  <w:r>
                    <w:rPr>
                      <w:sz w:val="12"/>
                      <w:szCs w:val="12"/>
                    </w:rPr>
                    <w:t>2+2=</w:t>
                  </w:r>
                  <w:r>
                    <w:rPr>
                      <w:rFonts w:hint="eastAsia"/>
                      <w:sz w:val="12"/>
                      <w:szCs w:val="12"/>
                    </w:rPr>
                    <w:t>4bit</w:t>
                  </w:r>
                  <w:r>
                    <w:rPr>
                      <w:sz w:val="12"/>
                      <w:szCs w:val="12"/>
                    </w:rPr>
                    <w:t>*</w:t>
                  </w:r>
                </w:p>
              </w:tc>
              <w:tc>
                <w:tcPr>
                  <w:tcW w:w="1134" w:type="dxa"/>
                </w:tcPr>
                <w:p w14:paraId="57F1E559" w14:textId="77777777" w:rsidR="00BE515D" w:rsidRDefault="00664CCC">
                  <w:pPr>
                    <w:rPr>
                      <w:sz w:val="12"/>
                      <w:szCs w:val="12"/>
                    </w:rPr>
                  </w:pPr>
                  <w:r>
                    <w:rPr>
                      <w:sz w:val="12"/>
                      <w:szCs w:val="12"/>
                    </w:rPr>
                    <w:t>1+1=2</w:t>
                  </w:r>
                  <w:r>
                    <w:rPr>
                      <w:rFonts w:hint="eastAsia"/>
                      <w:sz w:val="12"/>
                      <w:szCs w:val="12"/>
                    </w:rPr>
                    <w:t>bit</w:t>
                  </w:r>
                </w:p>
              </w:tc>
            </w:tr>
            <w:tr w:rsidR="00BE515D" w14:paraId="57F1E561" w14:textId="77777777">
              <w:tc>
                <w:tcPr>
                  <w:tcW w:w="1555" w:type="dxa"/>
                </w:tcPr>
                <w:p w14:paraId="57F1E55B" w14:textId="77777777" w:rsidR="00BE515D" w:rsidRDefault="00664CCC">
                  <w:pPr>
                    <w:rPr>
                      <w:sz w:val="16"/>
                      <w:szCs w:val="16"/>
                    </w:rPr>
                  </w:pPr>
                  <w:r>
                    <w:rPr>
                      <w:rFonts w:hint="eastAsia"/>
                      <w:sz w:val="16"/>
                      <w:szCs w:val="16"/>
                    </w:rPr>
                    <w:t>Lmax=1, Nsrs=3</w:t>
                  </w:r>
                </w:p>
              </w:tc>
              <w:tc>
                <w:tcPr>
                  <w:tcW w:w="1984" w:type="dxa"/>
                </w:tcPr>
                <w:p w14:paraId="57F1E55C" w14:textId="77777777" w:rsidR="00BE515D" w:rsidRDefault="00664CCC">
                  <w:pPr>
                    <w:rPr>
                      <w:sz w:val="12"/>
                      <w:szCs w:val="12"/>
                    </w:rPr>
                  </w:pPr>
                  <w:r>
                    <w:rPr>
                      <w:rFonts w:hint="eastAsia"/>
                      <w:sz w:val="12"/>
                      <w:szCs w:val="12"/>
                    </w:rPr>
                    <w:t>4bit</w:t>
                  </w:r>
                  <w:r>
                    <w:rPr>
                      <w:sz w:val="12"/>
                      <w:szCs w:val="12"/>
                    </w:rPr>
                    <w:t>:</w:t>
                  </w:r>
                </w:p>
                <w:p w14:paraId="57F1E55D" w14:textId="77777777" w:rsidR="00BE515D" w:rsidRDefault="00664CCC">
                  <w:pPr>
                    <w:rPr>
                      <w:sz w:val="12"/>
                      <w:szCs w:val="12"/>
                    </w:rPr>
                  </w:pPr>
                  <w:r>
                    <w:rPr>
                      <w:sz w:val="12"/>
                      <w:szCs w:val="12"/>
                    </w:rPr>
                    <w:t>6</w:t>
                  </w:r>
                  <w:r>
                    <w:rPr>
                      <w:rFonts w:hint="eastAsia"/>
                      <w:sz w:val="12"/>
                      <w:szCs w:val="12"/>
                    </w:rPr>
                    <w:t xml:space="preserve"> codepoints for STRP</w:t>
                  </w:r>
                  <w:r>
                    <w:rPr>
                      <w:sz w:val="12"/>
                      <w:szCs w:val="12"/>
                    </w:rPr>
                    <w:t xml:space="preserve"> </w:t>
                  </w:r>
                </w:p>
                <w:p w14:paraId="57F1E55E" w14:textId="77777777" w:rsidR="00BE515D" w:rsidRDefault="00664CCC">
                  <w:pPr>
                    <w:rPr>
                      <w:sz w:val="12"/>
                      <w:szCs w:val="12"/>
                    </w:rPr>
                  </w:pPr>
                  <w:r>
                    <w:rPr>
                      <w:sz w:val="12"/>
                      <w:szCs w:val="12"/>
                    </w:rPr>
                    <w:t>9</w:t>
                  </w:r>
                  <w:r>
                    <w:rPr>
                      <w:rFonts w:hint="eastAsia"/>
                      <w:sz w:val="12"/>
                      <w:szCs w:val="12"/>
                    </w:rPr>
                    <w:t xml:space="preserve"> codepoints for MTRP</w:t>
                  </w:r>
                  <w:r>
                    <w:rPr>
                      <w:sz w:val="12"/>
                      <w:szCs w:val="12"/>
                    </w:rPr>
                    <w:t xml:space="preserve"> </w:t>
                  </w:r>
                </w:p>
              </w:tc>
              <w:tc>
                <w:tcPr>
                  <w:tcW w:w="1134" w:type="dxa"/>
                </w:tcPr>
                <w:p w14:paraId="57F1E55F" w14:textId="77777777" w:rsidR="00BE515D" w:rsidRDefault="00664CCC">
                  <w:pPr>
                    <w:rPr>
                      <w:sz w:val="12"/>
                      <w:szCs w:val="12"/>
                    </w:rPr>
                  </w:pPr>
                  <w:r>
                    <w:rPr>
                      <w:sz w:val="12"/>
                      <w:szCs w:val="12"/>
                    </w:rPr>
                    <w:t>2+2=</w:t>
                  </w:r>
                  <w:r>
                    <w:rPr>
                      <w:rFonts w:hint="eastAsia"/>
                      <w:sz w:val="12"/>
                      <w:szCs w:val="12"/>
                    </w:rPr>
                    <w:t>4bit</w:t>
                  </w:r>
                </w:p>
              </w:tc>
              <w:tc>
                <w:tcPr>
                  <w:tcW w:w="1134" w:type="dxa"/>
                </w:tcPr>
                <w:p w14:paraId="57F1E560" w14:textId="77777777" w:rsidR="00BE515D" w:rsidRDefault="00664CCC">
                  <w:pPr>
                    <w:rPr>
                      <w:sz w:val="12"/>
                      <w:szCs w:val="12"/>
                    </w:rPr>
                  </w:pPr>
                  <w:r>
                    <w:rPr>
                      <w:sz w:val="12"/>
                      <w:szCs w:val="12"/>
                    </w:rPr>
                    <w:t>2+2=</w:t>
                  </w:r>
                  <w:r>
                    <w:rPr>
                      <w:rFonts w:hint="eastAsia"/>
                      <w:sz w:val="12"/>
                      <w:szCs w:val="12"/>
                    </w:rPr>
                    <w:t>4bit</w:t>
                  </w:r>
                </w:p>
              </w:tc>
            </w:tr>
            <w:tr w:rsidR="00BE515D" w14:paraId="57F1E568" w14:textId="77777777">
              <w:tc>
                <w:tcPr>
                  <w:tcW w:w="1555" w:type="dxa"/>
                </w:tcPr>
                <w:p w14:paraId="57F1E562" w14:textId="77777777" w:rsidR="00BE515D" w:rsidRDefault="00664CCC">
                  <w:pPr>
                    <w:rPr>
                      <w:sz w:val="16"/>
                      <w:szCs w:val="16"/>
                    </w:rPr>
                  </w:pPr>
                  <w:r>
                    <w:rPr>
                      <w:rFonts w:hint="eastAsia"/>
                      <w:sz w:val="16"/>
                      <w:szCs w:val="16"/>
                    </w:rPr>
                    <w:t>Lmax=1, Nsrs=4</w:t>
                  </w:r>
                </w:p>
              </w:tc>
              <w:tc>
                <w:tcPr>
                  <w:tcW w:w="1984" w:type="dxa"/>
                </w:tcPr>
                <w:p w14:paraId="57F1E563" w14:textId="77777777" w:rsidR="00BE515D" w:rsidRDefault="00664CCC">
                  <w:pPr>
                    <w:rPr>
                      <w:sz w:val="12"/>
                      <w:szCs w:val="12"/>
                    </w:rPr>
                  </w:pPr>
                  <w:r>
                    <w:rPr>
                      <w:sz w:val="12"/>
                      <w:szCs w:val="12"/>
                    </w:rPr>
                    <w:t>5</w:t>
                  </w:r>
                  <w:r>
                    <w:rPr>
                      <w:rFonts w:hint="eastAsia"/>
                      <w:sz w:val="12"/>
                      <w:szCs w:val="12"/>
                    </w:rPr>
                    <w:t>bit</w:t>
                  </w:r>
                  <w:r>
                    <w:rPr>
                      <w:sz w:val="12"/>
                      <w:szCs w:val="12"/>
                    </w:rPr>
                    <w:t>:</w:t>
                  </w:r>
                </w:p>
                <w:p w14:paraId="57F1E564" w14:textId="77777777" w:rsidR="00BE515D" w:rsidRDefault="00664CCC">
                  <w:pPr>
                    <w:rPr>
                      <w:sz w:val="12"/>
                      <w:szCs w:val="12"/>
                    </w:rPr>
                  </w:pPr>
                  <w:r>
                    <w:rPr>
                      <w:sz w:val="12"/>
                      <w:szCs w:val="12"/>
                    </w:rPr>
                    <w:t>8</w:t>
                  </w:r>
                  <w:r>
                    <w:rPr>
                      <w:rFonts w:hint="eastAsia"/>
                      <w:sz w:val="12"/>
                      <w:szCs w:val="12"/>
                    </w:rPr>
                    <w:t xml:space="preserve"> codepoints for STRP</w:t>
                  </w:r>
                  <w:r>
                    <w:rPr>
                      <w:sz w:val="12"/>
                      <w:szCs w:val="12"/>
                    </w:rPr>
                    <w:t xml:space="preserve"> </w:t>
                  </w:r>
                </w:p>
                <w:p w14:paraId="57F1E565" w14:textId="77777777" w:rsidR="00BE515D" w:rsidRDefault="00664CCC">
                  <w:pPr>
                    <w:rPr>
                      <w:sz w:val="12"/>
                      <w:szCs w:val="12"/>
                    </w:rPr>
                  </w:pPr>
                  <w:r>
                    <w:rPr>
                      <w:sz w:val="12"/>
                      <w:szCs w:val="12"/>
                    </w:rPr>
                    <w:t>16</w:t>
                  </w:r>
                  <w:r>
                    <w:rPr>
                      <w:rFonts w:hint="eastAsia"/>
                      <w:sz w:val="12"/>
                      <w:szCs w:val="12"/>
                    </w:rPr>
                    <w:t xml:space="preserve"> codepoints for MTRP</w:t>
                  </w:r>
                  <w:r>
                    <w:rPr>
                      <w:sz w:val="12"/>
                      <w:szCs w:val="12"/>
                    </w:rPr>
                    <w:t xml:space="preserve"> </w:t>
                  </w:r>
                </w:p>
              </w:tc>
              <w:tc>
                <w:tcPr>
                  <w:tcW w:w="1134" w:type="dxa"/>
                </w:tcPr>
                <w:p w14:paraId="57F1E566" w14:textId="77777777" w:rsidR="00BE515D" w:rsidRDefault="00664CCC">
                  <w:pPr>
                    <w:rPr>
                      <w:sz w:val="12"/>
                      <w:szCs w:val="12"/>
                    </w:rPr>
                  </w:pPr>
                  <w:r>
                    <w:rPr>
                      <w:sz w:val="12"/>
                      <w:szCs w:val="12"/>
                    </w:rPr>
                    <w:t>3+3=6</w:t>
                  </w:r>
                  <w:r>
                    <w:rPr>
                      <w:rFonts w:hint="eastAsia"/>
                      <w:sz w:val="12"/>
                      <w:szCs w:val="12"/>
                    </w:rPr>
                    <w:t>bit</w:t>
                  </w:r>
                  <w:r>
                    <w:rPr>
                      <w:sz w:val="12"/>
                      <w:szCs w:val="12"/>
                    </w:rPr>
                    <w:t>*</w:t>
                  </w:r>
                </w:p>
              </w:tc>
              <w:tc>
                <w:tcPr>
                  <w:tcW w:w="1134" w:type="dxa"/>
                </w:tcPr>
                <w:p w14:paraId="57F1E567" w14:textId="77777777" w:rsidR="00BE515D" w:rsidRDefault="00664CCC">
                  <w:pPr>
                    <w:rPr>
                      <w:sz w:val="12"/>
                      <w:szCs w:val="12"/>
                    </w:rPr>
                  </w:pPr>
                  <w:r>
                    <w:rPr>
                      <w:sz w:val="12"/>
                      <w:szCs w:val="12"/>
                    </w:rPr>
                    <w:t>2+2=4</w:t>
                  </w:r>
                  <w:r>
                    <w:rPr>
                      <w:rFonts w:hint="eastAsia"/>
                      <w:sz w:val="12"/>
                      <w:szCs w:val="12"/>
                    </w:rPr>
                    <w:t>bit</w:t>
                  </w:r>
                </w:p>
              </w:tc>
            </w:tr>
            <w:tr w:rsidR="00BE515D" w14:paraId="57F1E571" w14:textId="77777777">
              <w:tc>
                <w:tcPr>
                  <w:tcW w:w="1555" w:type="dxa"/>
                  <w:shd w:val="clear" w:color="auto" w:fill="B4C6E7" w:themeFill="accent1" w:themeFillTint="66"/>
                </w:tcPr>
                <w:p w14:paraId="57F1E569" w14:textId="77777777" w:rsidR="00BE515D" w:rsidRDefault="00664CCC">
                  <w:pPr>
                    <w:rPr>
                      <w:sz w:val="16"/>
                      <w:szCs w:val="16"/>
                    </w:rPr>
                  </w:pPr>
                  <w:r>
                    <w:rPr>
                      <w:rFonts w:hint="eastAsia"/>
                      <w:sz w:val="16"/>
                      <w:szCs w:val="16"/>
                    </w:rPr>
                    <w:t>Lmax=</w:t>
                  </w:r>
                  <w:r>
                    <w:rPr>
                      <w:sz w:val="16"/>
                      <w:szCs w:val="16"/>
                    </w:rPr>
                    <w:t>2</w:t>
                  </w:r>
                  <w:r>
                    <w:rPr>
                      <w:rFonts w:hint="eastAsia"/>
                      <w:sz w:val="16"/>
                      <w:szCs w:val="16"/>
                    </w:rPr>
                    <w:t>, Nsrs=1</w:t>
                  </w:r>
                </w:p>
              </w:tc>
              <w:tc>
                <w:tcPr>
                  <w:tcW w:w="1984" w:type="dxa"/>
                  <w:shd w:val="clear" w:color="auto" w:fill="B4C6E7" w:themeFill="accent1" w:themeFillTint="66"/>
                </w:tcPr>
                <w:p w14:paraId="57F1E56A" w14:textId="77777777" w:rsidR="00BE515D" w:rsidRDefault="00664CCC">
                  <w:pPr>
                    <w:rPr>
                      <w:sz w:val="12"/>
                      <w:szCs w:val="12"/>
                    </w:rPr>
                  </w:pPr>
                  <w:r>
                    <w:rPr>
                      <w:rFonts w:hint="eastAsia"/>
                      <w:sz w:val="12"/>
                      <w:szCs w:val="12"/>
                    </w:rPr>
                    <w:t>2bit</w:t>
                  </w:r>
                  <w:r>
                    <w:rPr>
                      <w:sz w:val="12"/>
                      <w:szCs w:val="12"/>
                    </w:rPr>
                    <w:t>:</w:t>
                  </w:r>
                </w:p>
                <w:p w14:paraId="57F1E56B" w14:textId="77777777" w:rsidR="00BE515D" w:rsidRDefault="00664CCC">
                  <w:pPr>
                    <w:rPr>
                      <w:sz w:val="12"/>
                      <w:szCs w:val="12"/>
                    </w:rPr>
                  </w:pPr>
                  <w:r>
                    <w:rPr>
                      <w:sz w:val="12"/>
                      <w:szCs w:val="12"/>
                    </w:rPr>
                    <w:t>2</w:t>
                  </w:r>
                  <w:r>
                    <w:rPr>
                      <w:rFonts w:hint="eastAsia"/>
                      <w:sz w:val="12"/>
                      <w:szCs w:val="12"/>
                    </w:rPr>
                    <w:t xml:space="preserve"> codepoints for STRP</w:t>
                  </w:r>
                  <w:r>
                    <w:rPr>
                      <w:sz w:val="12"/>
                      <w:szCs w:val="12"/>
                    </w:rPr>
                    <w:t xml:space="preserve"> </w:t>
                  </w:r>
                </w:p>
                <w:p w14:paraId="57F1E56C" w14:textId="77777777" w:rsidR="00BE515D" w:rsidRDefault="00664CCC">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shd w:val="clear" w:color="auto" w:fill="B4C6E7" w:themeFill="accent1" w:themeFillTint="66"/>
                </w:tcPr>
                <w:p w14:paraId="57F1E56D" w14:textId="77777777" w:rsidR="00BE515D" w:rsidRDefault="00664CCC">
                  <w:pPr>
                    <w:rPr>
                      <w:sz w:val="12"/>
                      <w:szCs w:val="12"/>
                    </w:rPr>
                  </w:pPr>
                  <w:r>
                    <w:rPr>
                      <w:sz w:val="12"/>
                      <w:szCs w:val="12"/>
                    </w:rPr>
                    <w:t>1+1=</w:t>
                  </w:r>
                  <w:r>
                    <w:rPr>
                      <w:rFonts w:hint="eastAsia"/>
                      <w:sz w:val="12"/>
                      <w:szCs w:val="12"/>
                    </w:rPr>
                    <w:t>2bit</w:t>
                  </w:r>
                  <w:r>
                    <w:rPr>
                      <w:sz w:val="12"/>
                      <w:szCs w:val="12"/>
                    </w:rPr>
                    <w:t>*</w:t>
                  </w:r>
                </w:p>
                <w:p w14:paraId="57F1E56E" w14:textId="77777777" w:rsidR="00BE515D" w:rsidRDefault="00664CCC">
                  <w:pPr>
                    <w:rPr>
                      <w:sz w:val="12"/>
                      <w:szCs w:val="12"/>
                    </w:rPr>
                  </w:pPr>
                  <w:r>
                    <w:rPr>
                      <w:rFonts w:hint="eastAsia"/>
                      <w:sz w:val="12"/>
                      <w:szCs w:val="12"/>
                    </w:rPr>
                    <w:t>for STRP</w:t>
                  </w:r>
                  <w:r>
                    <w:rPr>
                      <w:sz w:val="12"/>
                      <w:szCs w:val="12"/>
                    </w:rPr>
                    <w:t xml:space="preserve">/MTRP </w:t>
                  </w:r>
                </w:p>
              </w:tc>
              <w:tc>
                <w:tcPr>
                  <w:tcW w:w="1134" w:type="dxa"/>
                  <w:shd w:val="clear" w:color="auto" w:fill="B4C6E7" w:themeFill="accent1" w:themeFillTint="66"/>
                </w:tcPr>
                <w:p w14:paraId="57F1E56F" w14:textId="77777777" w:rsidR="00BE515D" w:rsidRDefault="00664CCC">
                  <w:pPr>
                    <w:rPr>
                      <w:sz w:val="12"/>
                      <w:szCs w:val="12"/>
                    </w:rPr>
                  </w:pPr>
                  <w:r>
                    <w:rPr>
                      <w:rFonts w:hint="eastAsia"/>
                      <w:sz w:val="12"/>
                      <w:szCs w:val="12"/>
                    </w:rPr>
                    <w:t>0bit</w:t>
                  </w:r>
                </w:p>
                <w:p w14:paraId="57F1E570" w14:textId="77777777" w:rsidR="00BE515D" w:rsidRDefault="00664CCC">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rsidR="00BE515D" w14:paraId="57F1E579" w14:textId="77777777">
              <w:tc>
                <w:tcPr>
                  <w:tcW w:w="1555" w:type="dxa"/>
                  <w:shd w:val="clear" w:color="auto" w:fill="B4C6E7" w:themeFill="accent1" w:themeFillTint="66"/>
                </w:tcPr>
                <w:p w14:paraId="57F1E572" w14:textId="77777777" w:rsidR="00BE515D" w:rsidRDefault="00664CCC">
                  <w:pPr>
                    <w:rPr>
                      <w:sz w:val="16"/>
                      <w:szCs w:val="16"/>
                    </w:rPr>
                  </w:pPr>
                  <w:r>
                    <w:rPr>
                      <w:rFonts w:hint="eastAsia"/>
                      <w:sz w:val="16"/>
                      <w:szCs w:val="16"/>
                    </w:rPr>
                    <w:t>Lmax=</w:t>
                  </w:r>
                  <w:r>
                    <w:rPr>
                      <w:sz w:val="16"/>
                      <w:szCs w:val="16"/>
                    </w:rPr>
                    <w:t>2</w:t>
                  </w:r>
                  <w:r>
                    <w:rPr>
                      <w:rFonts w:hint="eastAsia"/>
                      <w:sz w:val="16"/>
                      <w:szCs w:val="16"/>
                    </w:rPr>
                    <w:t>, Nsrs=2</w:t>
                  </w:r>
                </w:p>
              </w:tc>
              <w:tc>
                <w:tcPr>
                  <w:tcW w:w="1984" w:type="dxa"/>
                  <w:shd w:val="clear" w:color="auto" w:fill="B4C6E7" w:themeFill="accent1" w:themeFillTint="66"/>
                </w:tcPr>
                <w:p w14:paraId="57F1E573" w14:textId="77777777" w:rsidR="00BE515D" w:rsidRDefault="00664CCC">
                  <w:pPr>
                    <w:rPr>
                      <w:sz w:val="12"/>
                      <w:szCs w:val="12"/>
                    </w:rPr>
                  </w:pPr>
                  <w:r>
                    <w:rPr>
                      <w:sz w:val="12"/>
                      <w:szCs w:val="12"/>
                    </w:rPr>
                    <w:t>4</w:t>
                  </w:r>
                  <w:r>
                    <w:rPr>
                      <w:rFonts w:hint="eastAsia"/>
                      <w:sz w:val="12"/>
                      <w:szCs w:val="12"/>
                    </w:rPr>
                    <w:t>bit</w:t>
                  </w:r>
                  <w:r>
                    <w:rPr>
                      <w:sz w:val="12"/>
                      <w:szCs w:val="12"/>
                    </w:rPr>
                    <w:t>:</w:t>
                  </w:r>
                </w:p>
                <w:p w14:paraId="57F1E574" w14:textId="77777777" w:rsidR="00BE515D" w:rsidRDefault="00664CCC">
                  <w:pPr>
                    <w:rPr>
                      <w:sz w:val="12"/>
                      <w:szCs w:val="12"/>
                    </w:rPr>
                  </w:pPr>
                  <w:r>
                    <w:rPr>
                      <w:sz w:val="12"/>
                      <w:szCs w:val="12"/>
                    </w:rPr>
                    <w:t>6</w:t>
                  </w:r>
                  <w:r>
                    <w:rPr>
                      <w:rFonts w:hint="eastAsia"/>
                      <w:sz w:val="12"/>
                      <w:szCs w:val="12"/>
                    </w:rPr>
                    <w:t xml:space="preserve"> codepoints for STRP</w:t>
                  </w:r>
                  <w:r>
                    <w:rPr>
                      <w:sz w:val="12"/>
                      <w:szCs w:val="12"/>
                    </w:rPr>
                    <w:t xml:space="preserve"> </w:t>
                  </w:r>
                </w:p>
                <w:p w14:paraId="57F1E575" w14:textId="77777777" w:rsidR="00BE515D" w:rsidRDefault="00664CCC">
                  <w:pPr>
                    <w:rPr>
                      <w:sz w:val="12"/>
                      <w:szCs w:val="12"/>
                    </w:rPr>
                  </w:pPr>
                  <w:r>
                    <w:rPr>
                      <w:sz w:val="12"/>
                      <w:szCs w:val="12"/>
                    </w:rPr>
                    <w:t>4</w:t>
                  </w:r>
                  <w:r>
                    <w:rPr>
                      <w:rFonts w:hint="eastAsia"/>
                      <w:sz w:val="12"/>
                      <w:szCs w:val="12"/>
                    </w:rPr>
                    <w:t xml:space="preserve"> codepoints for </w:t>
                  </w:r>
                  <w:r>
                    <w:rPr>
                      <w:sz w:val="12"/>
                      <w:szCs w:val="12"/>
                    </w:rPr>
                    <w:t xml:space="preserve">rank 1+1 </w:t>
                  </w:r>
                  <w:r>
                    <w:rPr>
                      <w:rFonts w:hint="eastAsia"/>
                      <w:sz w:val="12"/>
                      <w:szCs w:val="12"/>
                    </w:rPr>
                    <w:t>MTRP</w:t>
                  </w:r>
                </w:p>
                <w:p w14:paraId="57F1E576" w14:textId="77777777" w:rsidR="00BE515D" w:rsidRDefault="00664CCC">
                  <w:pPr>
                    <w:rPr>
                      <w:sz w:val="12"/>
                      <w:szCs w:val="12"/>
                    </w:rPr>
                  </w:pPr>
                  <w:r>
                    <w:rPr>
                      <w:sz w:val="12"/>
                      <w:szCs w:val="12"/>
                    </w:rPr>
                    <w:t>1</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14:paraId="57F1E577" w14:textId="77777777" w:rsidR="00BE515D" w:rsidRDefault="00664CCC">
                  <w:pPr>
                    <w:rPr>
                      <w:sz w:val="12"/>
                      <w:szCs w:val="12"/>
                    </w:rPr>
                  </w:pPr>
                  <w:r>
                    <w:rPr>
                      <w:sz w:val="12"/>
                      <w:szCs w:val="12"/>
                    </w:rPr>
                    <w:t>2+2=</w:t>
                  </w:r>
                  <w:r>
                    <w:rPr>
                      <w:rFonts w:hint="eastAsia"/>
                      <w:sz w:val="12"/>
                      <w:szCs w:val="12"/>
                    </w:rPr>
                    <w:t>4bit</w:t>
                  </w:r>
                </w:p>
              </w:tc>
              <w:tc>
                <w:tcPr>
                  <w:tcW w:w="1134" w:type="dxa"/>
                  <w:shd w:val="clear" w:color="auto" w:fill="B4C6E7" w:themeFill="accent1" w:themeFillTint="66"/>
                </w:tcPr>
                <w:p w14:paraId="57F1E578" w14:textId="77777777" w:rsidR="00BE515D" w:rsidRDefault="00664CCC">
                  <w:pPr>
                    <w:rPr>
                      <w:sz w:val="12"/>
                      <w:szCs w:val="12"/>
                    </w:rPr>
                  </w:pPr>
                  <w:r>
                    <w:rPr>
                      <w:sz w:val="12"/>
                      <w:szCs w:val="12"/>
                    </w:rPr>
                    <w:t>2+1=</w:t>
                  </w:r>
                  <w:r>
                    <w:rPr>
                      <w:rFonts w:hint="eastAsia"/>
                      <w:sz w:val="12"/>
                      <w:szCs w:val="12"/>
                    </w:rPr>
                    <w:t>3bit</w:t>
                  </w:r>
                </w:p>
              </w:tc>
            </w:tr>
            <w:tr w:rsidR="00BE515D" w14:paraId="57F1E581" w14:textId="77777777">
              <w:tc>
                <w:tcPr>
                  <w:tcW w:w="1555" w:type="dxa"/>
                  <w:shd w:val="clear" w:color="auto" w:fill="B4C6E7" w:themeFill="accent1" w:themeFillTint="66"/>
                </w:tcPr>
                <w:p w14:paraId="57F1E57A" w14:textId="77777777" w:rsidR="00BE515D" w:rsidRDefault="00664CCC">
                  <w:pPr>
                    <w:rPr>
                      <w:sz w:val="16"/>
                      <w:szCs w:val="16"/>
                    </w:rPr>
                  </w:pPr>
                  <w:r>
                    <w:rPr>
                      <w:rFonts w:hint="eastAsia"/>
                      <w:sz w:val="16"/>
                      <w:szCs w:val="16"/>
                    </w:rPr>
                    <w:t>Lmax=</w:t>
                  </w:r>
                  <w:r>
                    <w:rPr>
                      <w:sz w:val="16"/>
                      <w:szCs w:val="16"/>
                    </w:rPr>
                    <w:t>2</w:t>
                  </w:r>
                  <w:r>
                    <w:rPr>
                      <w:rFonts w:hint="eastAsia"/>
                      <w:sz w:val="16"/>
                      <w:szCs w:val="16"/>
                    </w:rPr>
                    <w:t xml:space="preserve">, </w:t>
                  </w:r>
                  <w:r>
                    <w:rPr>
                      <w:rFonts w:hint="eastAsia"/>
                      <w:sz w:val="16"/>
                      <w:szCs w:val="16"/>
                    </w:rPr>
                    <w:t>Nsrs=3</w:t>
                  </w:r>
                </w:p>
              </w:tc>
              <w:tc>
                <w:tcPr>
                  <w:tcW w:w="1984" w:type="dxa"/>
                  <w:shd w:val="clear" w:color="auto" w:fill="B4C6E7" w:themeFill="accent1" w:themeFillTint="66"/>
                </w:tcPr>
                <w:p w14:paraId="57F1E57B" w14:textId="77777777" w:rsidR="00BE515D" w:rsidRDefault="00664CCC">
                  <w:pPr>
                    <w:rPr>
                      <w:sz w:val="12"/>
                      <w:szCs w:val="12"/>
                    </w:rPr>
                  </w:pPr>
                  <w:r>
                    <w:rPr>
                      <w:sz w:val="12"/>
                      <w:szCs w:val="12"/>
                    </w:rPr>
                    <w:t>5</w:t>
                  </w:r>
                  <w:r>
                    <w:rPr>
                      <w:rFonts w:hint="eastAsia"/>
                      <w:sz w:val="12"/>
                      <w:szCs w:val="12"/>
                    </w:rPr>
                    <w:t>bit</w:t>
                  </w:r>
                  <w:r>
                    <w:rPr>
                      <w:sz w:val="12"/>
                      <w:szCs w:val="12"/>
                    </w:rPr>
                    <w:t>:</w:t>
                  </w:r>
                </w:p>
                <w:p w14:paraId="57F1E57C" w14:textId="77777777" w:rsidR="00BE515D" w:rsidRDefault="00664CCC">
                  <w:pPr>
                    <w:rPr>
                      <w:sz w:val="12"/>
                      <w:szCs w:val="12"/>
                    </w:rPr>
                  </w:pPr>
                  <w:r>
                    <w:rPr>
                      <w:sz w:val="12"/>
                      <w:szCs w:val="12"/>
                    </w:rPr>
                    <w:t>12</w:t>
                  </w:r>
                  <w:r>
                    <w:rPr>
                      <w:rFonts w:hint="eastAsia"/>
                      <w:sz w:val="12"/>
                      <w:szCs w:val="12"/>
                    </w:rPr>
                    <w:t xml:space="preserve"> codepoints for STRP</w:t>
                  </w:r>
                  <w:r>
                    <w:rPr>
                      <w:sz w:val="12"/>
                      <w:szCs w:val="12"/>
                    </w:rPr>
                    <w:t xml:space="preserve"> </w:t>
                  </w:r>
                </w:p>
                <w:p w14:paraId="57F1E57D" w14:textId="77777777" w:rsidR="00BE515D" w:rsidRDefault="00664CCC">
                  <w:pPr>
                    <w:rPr>
                      <w:sz w:val="12"/>
                      <w:szCs w:val="12"/>
                    </w:rPr>
                  </w:pPr>
                  <w:r>
                    <w:rPr>
                      <w:sz w:val="12"/>
                      <w:szCs w:val="12"/>
                    </w:rPr>
                    <w:t>9</w:t>
                  </w:r>
                  <w:r>
                    <w:rPr>
                      <w:rFonts w:hint="eastAsia"/>
                      <w:sz w:val="12"/>
                      <w:szCs w:val="12"/>
                    </w:rPr>
                    <w:t xml:space="preserve"> codepoints for </w:t>
                  </w:r>
                  <w:r>
                    <w:rPr>
                      <w:sz w:val="12"/>
                      <w:szCs w:val="12"/>
                    </w:rPr>
                    <w:t xml:space="preserve">rank 1+1 </w:t>
                  </w:r>
                  <w:r>
                    <w:rPr>
                      <w:rFonts w:hint="eastAsia"/>
                      <w:sz w:val="12"/>
                      <w:szCs w:val="12"/>
                    </w:rPr>
                    <w:t>MTRP</w:t>
                  </w:r>
                </w:p>
                <w:p w14:paraId="57F1E57E" w14:textId="77777777" w:rsidR="00BE515D" w:rsidRDefault="00664CCC">
                  <w:pPr>
                    <w:rPr>
                      <w:sz w:val="12"/>
                      <w:szCs w:val="12"/>
                    </w:rPr>
                  </w:pPr>
                  <w:r>
                    <w:rPr>
                      <w:sz w:val="12"/>
                      <w:szCs w:val="12"/>
                    </w:rPr>
                    <w:t>9</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14:paraId="57F1E57F" w14:textId="77777777" w:rsidR="00BE515D" w:rsidRDefault="00664CCC">
                  <w:pPr>
                    <w:rPr>
                      <w:sz w:val="12"/>
                      <w:szCs w:val="12"/>
                    </w:rPr>
                  </w:pPr>
                  <w:r>
                    <w:rPr>
                      <w:sz w:val="12"/>
                      <w:szCs w:val="12"/>
                    </w:rPr>
                    <w:t>3+3=6</w:t>
                  </w:r>
                  <w:r>
                    <w:rPr>
                      <w:rFonts w:hint="eastAsia"/>
                      <w:sz w:val="12"/>
                      <w:szCs w:val="12"/>
                    </w:rPr>
                    <w:t>bit</w:t>
                  </w:r>
                </w:p>
              </w:tc>
              <w:tc>
                <w:tcPr>
                  <w:tcW w:w="1134" w:type="dxa"/>
                  <w:shd w:val="clear" w:color="auto" w:fill="B4C6E7" w:themeFill="accent1" w:themeFillTint="66"/>
                </w:tcPr>
                <w:p w14:paraId="57F1E580" w14:textId="77777777" w:rsidR="00BE515D" w:rsidRDefault="00664CCC">
                  <w:pPr>
                    <w:rPr>
                      <w:sz w:val="12"/>
                      <w:szCs w:val="12"/>
                    </w:rPr>
                  </w:pPr>
                  <w:r>
                    <w:rPr>
                      <w:sz w:val="12"/>
                      <w:szCs w:val="12"/>
                    </w:rPr>
                    <w:t>3+2=5</w:t>
                  </w:r>
                  <w:r>
                    <w:rPr>
                      <w:rFonts w:hint="eastAsia"/>
                      <w:sz w:val="12"/>
                      <w:szCs w:val="12"/>
                    </w:rPr>
                    <w:t>bit</w:t>
                  </w:r>
                </w:p>
              </w:tc>
            </w:tr>
            <w:tr w:rsidR="00BE515D" w14:paraId="57F1E589" w14:textId="77777777">
              <w:tc>
                <w:tcPr>
                  <w:tcW w:w="1555" w:type="dxa"/>
                  <w:shd w:val="clear" w:color="auto" w:fill="B4C6E7" w:themeFill="accent1" w:themeFillTint="66"/>
                </w:tcPr>
                <w:p w14:paraId="57F1E582" w14:textId="77777777" w:rsidR="00BE515D" w:rsidRDefault="00664CCC">
                  <w:pPr>
                    <w:rPr>
                      <w:sz w:val="16"/>
                      <w:szCs w:val="16"/>
                    </w:rPr>
                  </w:pPr>
                  <w:r>
                    <w:rPr>
                      <w:rFonts w:hint="eastAsia"/>
                      <w:sz w:val="16"/>
                      <w:szCs w:val="16"/>
                    </w:rPr>
                    <w:t>Lmax=</w:t>
                  </w:r>
                  <w:r>
                    <w:rPr>
                      <w:sz w:val="16"/>
                      <w:szCs w:val="16"/>
                    </w:rPr>
                    <w:t>2</w:t>
                  </w:r>
                  <w:r>
                    <w:rPr>
                      <w:rFonts w:hint="eastAsia"/>
                      <w:sz w:val="16"/>
                      <w:szCs w:val="16"/>
                    </w:rPr>
                    <w:t>, Nsrs=4</w:t>
                  </w:r>
                </w:p>
              </w:tc>
              <w:tc>
                <w:tcPr>
                  <w:tcW w:w="1984" w:type="dxa"/>
                  <w:shd w:val="clear" w:color="auto" w:fill="B4C6E7" w:themeFill="accent1" w:themeFillTint="66"/>
                </w:tcPr>
                <w:p w14:paraId="57F1E583" w14:textId="77777777" w:rsidR="00BE515D" w:rsidRDefault="00664CCC">
                  <w:pPr>
                    <w:rPr>
                      <w:sz w:val="12"/>
                      <w:szCs w:val="12"/>
                    </w:rPr>
                  </w:pPr>
                  <w:r>
                    <w:rPr>
                      <w:sz w:val="12"/>
                      <w:szCs w:val="12"/>
                    </w:rPr>
                    <w:t>7</w:t>
                  </w:r>
                  <w:r>
                    <w:rPr>
                      <w:rFonts w:hint="eastAsia"/>
                      <w:sz w:val="12"/>
                      <w:szCs w:val="12"/>
                    </w:rPr>
                    <w:t>bit</w:t>
                  </w:r>
                  <w:r>
                    <w:rPr>
                      <w:sz w:val="12"/>
                      <w:szCs w:val="12"/>
                    </w:rPr>
                    <w:t>:</w:t>
                  </w:r>
                </w:p>
                <w:p w14:paraId="57F1E584" w14:textId="77777777" w:rsidR="00BE515D" w:rsidRDefault="00664CCC">
                  <w:pPr>
                    <w:rPr>
                      <w:sz w:val="12"/>
                      <w:szCs w:val="12"/>
                    </w:rPr>
                  </w:pPr>
                  <w:r>
                    <w:rPr>
                      <w:sz w:val="12"/>
                      <w:szCs w:val="12"/>
                    </w:rPr>
                    <w:t>20</w:t>
                  </w:r>
                  <w:r>
                    <w:rPr>
                      <w:rFonts w:hint="eastAsia"/>
                      <w:sz w:val="12"/>
                      <w:szCs w:val="12"/>
                    </w:rPr>
                    <w:t xml:space="preserve"> codepoints for STRP</w:t>
                  </w:r>
                  <w:r>
                    <w:rPr>
                      <w:sz w:val="12"/>
                      <w:szCs w:val="12"/>
                    </w:rPr>
                    <w:t xml:space="preserve"> </w:t>
                  </w:r>
                </w:p>
                <w:p w14:paraId="57F1E585" w14:textId="77777777" w:rsidR="00BE515D" w:rsidRDefault="00664CCC">
                  <w:pPr>
                    <w:rPr>
                      <w:sz w:val="12"/>
                      <w:szCs w:val="12"/>
                    </w:rPr>
                  </w:pPr>
                  <w:r>
                    <w:rPr>
                      <w:sz w:val="12"/>
                      <w:szCs w:val="12"/>
                    </w:rPr>
                    <w:t>16</w:t>
                  </w:r>
                  <w:r>
                    <w:rPr>
                      <w:rFonts w:hint="eastAsia"/>
                      <w:sz w:val="12"/>
                      <w:szCs w:val="12"/>
                    </w:rPr>
                    <w:t xml:space="preserve"> codepoints for </w:t>
                  </w:r>
                  <w:r>
                    <w:rPr>
                      <w:sz w:val="12"/>
                      <w:szCs w:val="12"/>
                    </w:rPr>
                    <w:t xml:space="preserve">rank 1+1 </w:t>
                  </w:r>
                  <w:r>
                    <w:rPr>
                      <w:rFonts w:hint="eastAsia"/>
                      <w:sz w:val="12"/>
                      <w:szCs w:val="12"/>
                    </w:rPr>
                    <w:t>MTRP</w:t>
                  </w:r>
                </w:p>
                <w:p w14:paraId="57F1E586" w14:textId="77777777" w:rsidR="00BE515D" w:rsidRDefault="00664CCC">
                  <w:pPr>
                    <w:rPr>
                      <w:sz w:val="12"/>
                      <w:szCs w:val="12"/>
                    </w:rPr>
                  </w:pPr>
                  <w:r>
                    <w:rPr>
                      <w:sz w:val="12"/>
                      <w:szCs w:val="12"/>
                    </w:rPr>
                    <w:t>36</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14:paraId="57F1E587" w14:textId="77777777" w:rsidR="00BE515D" w:rsidRDefault="00664CCC">
                  <w:pPr>
                    <w:rPr>
                      <w:sz w:val="12"/>
                      <w:szCs w:val="12"/>
                    </w:rPr>
                  </w:pPr>
                  <w:r>
                    <w:rPr>
                      <w:sz w:val="12"/>
                      <w:szCs w:val="12"/>
                    </w:rPr>
                    <w:t>4+4=8</w:t>
                  </w:r>
                  <w:r>
                    <w:rPr>
                      <w:rFonts w:hint="eastAsia"/>
                      <w:sz w:val="12"/>
                      <w:szCs w:val="12"/>
                    </w:rPr>
                    <w:t>bit</w:t>
                  </w:r>
                </w:p>
              </w:tc>
              <w:tc>
                <w:tcPr>
                  <w:tcW w:w="1134" w:type="dxa"/>
                  <w:shd w:val="clear" w:color="auto" w:fill="B4C6E7" w:themeFill="accent1" w:themeFillTint="66"/>
                </w:tcPr>
                <w:p w14:paraId="57F1E588" w14:textId="77777777" w:rsidR="00BE515D" w:rsidRDefault="00664CCC">
                  <w:pPr>
                    <w:rPr>
                      <w:sz w:val="12"/>
                      <w:szCs w:val="12"/>
                    </w:rPr>
                  </w:pPr>
                  <w:r>
                    <w:rPr>
                      <w:sz w:val="12"/>
                      <w:szCs w:val="12"/>
                    </w:rPr>
                    <w:t>4+3=7</w:t>
                  </w:r>
                  <w:r>
                    <w:rPr>
                      <w:rFonts w:hint="eastAsia"/>
                      <w:sz w:val="12"/>
                      <w:szCs w:val="12"/>
                    </w:rPr>
                    <w:t>bit</w:t>
                  </w:r>
                </w:p>
              </w:tc>
            </w:tr>
            <w:tr w:rsidR="00BE515D" w14:paraId="57F1E592" w14:textId="77777777">
              <w:tc>
                <w:tcPr>
                  <w:tcW w:w="1555" w:type="dxa"/>
                </w:tcPr>
                <w:p w14:paraId="57F1E58A" w14:textId="77777777" w:rsidR="00BE515D" w:rsidRDefault="00664CCC">
                  <w:pPr>
                    <w:rPr>
                      <w:sz w:val="16"/>
                      <w:szCs w:val="16"/>
                    </w:rPr>
                  </w:pPr>
                  <w:r>
                    <w:rPr>
                      <w:rFonts w:hint="eastAsia"/>
                      <w:sz w:val="16"/>
                      <w:szCs w:val="16"/>
                    </w:rPr>
                    <w:t>Lmax=</w:t>
                  </w:r>
                  <w:r>
                    <w:rPr>
                      <w:sz w:val="16"/>
                      <w:szCs w:val="16"/>
                    </w:rPr>
                    <w:t>3</w:t>
                  </w:r>
                  <w:r>
                    <w:rPr>
                      <w:rFonts w:hint="eastAsia"/>
                      <w:sz w:val="16"/>
                      <w:szCs w:val="16"/>
                    </w:rPr>
                    <w:t xml:space="preserve">, </w:t>
                  </w:r>
                  <w:r>
                    <w:rPr>
                      <w:rFonts w:hint="eastAsia"/>
                      <w:sz w:val="16"/>
                      <w:szCs w:val="16"/>
                    </w:rPr>
                    <w:t>Nsrs=1</w:t>
                  </w:r>
                </w:p>
              </w:tc>
              <w:tc>
                <w:tcPr>
                  <w:tcW w:w="1984" w:type="dxa"/>
                </w:tcPr>
                <w:p w14:paraId="57F1E58B" w14:textId="77777777" w:rsidR="00BE515D" w:rsidRDefault="00664CCC">
                  <w:pPr>
                    <w:rPr>
                      <w:sz w:val="12"/>
                      <w:szCs w:val="12"/>
                    </w:rPr>
                  </w:pPr>
                  <w:r>
                    <w:rPr>
                      <w:rFonts w:hint="eastAsia"/>
                      <w:sz w:val="12"/>
                      <w:szCs w:val="12"/>
                    </w:rPr>
                    <w:t>2bit</w:t>
                  </w:r>
                  <w:r>
                    <w:rPr>
                      <w:sz w:val="12"/>
                      <w:szCs w:val="12"/>
                    </w:rPr>
                    <w:t>:</w:t>
                  </w:r>
                </w:p>
                <w:p w14:paraId="57F1E58C" w14:textId="77777777" w:rsidR="00BE515D" w:rsidRDefault="00664CCC">
                  <w:pPr>
                    <w:rPr>
                      <w:sz w:val="12"/>
                      <w:szCs w:val="12"/>
                    </w:rPr>
                  </w:pPr>
                  <w:r>
                    <w:rPr>
                      <w:sz w:val="12"/>
                      <w:szCs w:val="12"/>
                    </w:rPr>
                    <w:t>2</w:t>
                  </w:r>
                  <w:r>
                    <w:rPr>
                      <w:rFonts w:hint="eastAsia"/>
                      <w:sz w:val="12"/>
                      <w:szCs w:val="12"/>
                    </w:rPr>
                    <w:t xml:space="preserve"> codepoints for STRP</w:t>
                  </w:r>
                  <w:r>
                    <w:rPr>
                      <w:sz w:val="12"/>
                      <w:szCs w:val="12"/>
                    </w:rPr>
                    <w:t xml:space="preserve"> </w:t>
                  </w:r>
                </w:p>
                <w:p w14:paraId="57F1E58D" w14:textId="77777777" w:rsidR="00BE515D" w:rsidRDefault="00664CCC">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tcPr>
                <w:p w14:paraId="57F1E58E" w14:textId="77777777" w:rsidR="00BE515D" w:rsidRDefault="00664CCC">
                  <w:pPr>
                    <w:rPr>
                      <w:sz w:val="12"/>
                      <w:szCs w:val="12"/>
                    </w:rPr>
                  </w:pPr>
                  <w:r>
                    <w:rPr>
                      <w:sz w:val="12"/>
                      <w:szCs w:val="12"/>
                    </w:rPr>
                    <w:t>1+1=</w:t>
                  </w:r>
                  <w:r>
                    <w:rPr>
                      <w:rFonts w:hint="eastAsia"/>
                      <w:sz w:val="12"/>
                      <w:szCs w:val="12"/>
                    </w:rPr>
                    <w:t>2bit</w:t>
                  </w:r>
                  <w:r>
                    <w:rPr>
                      <w:sz w:val="12"/>
                      <w:szCs w:val="12"/>
                    </w:rPr>
                    <w:t>*</w:t>
                  </w:r>
                </w:p>
                <w:p w14:paraId="57F1E58F" w14:textId="77777777" w:rsidR="00BE515D" w:rsidRDefault="00664CCC">
                  <w:pPr>
                    <w:rPr>
                      <w:sz w:val="12"/>
                      <w:szCs w:val="12"/>
                    </w:rPr>
                  </w:pPr>
                  <w:r>
                    <w:rPr>
                      <w:rFonts w:hint="eastAsia"/>
                      <w:sz w:val="12"/>
                      <w:szCs w:val="12"/>
                    </w:rPr>
                    <w:t>for STRP</w:t>
                  </w:r>
                  <w:r>
                    <w:rPr>
                      <w:sz w:val="12"/>
                      <w:szCs w:val="12"/>
                    </w:rPr>
                    <w:t xml:space="preserve">/MTRP </w:t>
                  </w:r>
                </w:p>
              </w:tc>
              <w:tc>
                <w:tcPr>
                  <w:tcW w:w="1134" w:type="dxa"/>
                </w:tcPr>
                <w:p w14:paraId="57F1E590" w14:textId="77777777" w:rsidR="00BE515D" w:rsidRDefault="00664CCC">
                  <w:pPr>
                    <w:rPr>
                      <w:sz w:val="12"/>
                      <w:szCs w:val="12"/>
                    </w:rPr>
                  </w:pPr>
                  <w:r>
                    <w:rPr>
                      <w:rFonts w:hint="eastAsia"/>
                      <w:sz w:val="12"/>
                      <w:szCs w:val="12"/>
                    </w:rPr>
                    <w:t>0bit</w:t>
                  </w:r>
                </w:p>
                <w:p w14:paraId="57F1E591" w14:textId="77777777" w:rsidR="00BE515D" w:rsidRDefault="00664CCC">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rsidR="00BE515D" w14:paraId="57F1E59A" w14:textId="77777777">
              <w:tc>
                <w:tcPr>
                  <w:tcW w:w="1555" w:type="dxa"/>
                </w:tcPr>
                <w:p w14:paraId="57F1E593" w14:textId="77777777" w:rsidR="00BE515D" w:rsidRDefault="00664CCC">
                  <w:pPr>
                    <w:rPr>
                      <w:sz w:val="16"/>
                      <w:szCs w:val="16"/>
                    </w:rPr>
                  </w:pPr>
                  <w:r>
                    <w:rPr>
                      <w:rFonts w:hint="eastAsia"/>
                      <w:sz w:val="16"/>
                      <w:szCs w:val="16"/>
                    </w:rPr>
                    <w:t>Lmax=</w:t>
                  </w:r>
                  <w:r>
                    <w:rPr>
                      <w:sz w:val="16"/>
                      <w:szCs w:val="16"/>
                    </w:rPr>
                    <w:t>3</w:t>
                  </w:r>
                  <w:r>
                    <w:rPr>
                      <w:rFonts w:hint="eastAsia"/>
                      <w:sz w:val="16"/>
                      <w:szCs w:val="16"/>
                    </w:rPr>
                    <w:t>, Nsrs=2</w:t>
                  </w:r>
                </w:p>
              </w:tc>
              <w:tc>
                <w:tcPr>
                  <w:tcW w:w="1984" w:type="dxa"/>
                </w:tcPr>
                <w:p w14:paraId="57F1E594" w14:textId="77777777" w:rsidR="00BE515D" w:rsidRDefault="00664CCC">
                  <w:pPr>
                    <w:rPr>
                      <w:sz w:val="12"/>
                      <w:szCs w:val="12"/>
                    </w:rPr>
                  </w:pPr>
                  <w:r>
                    <w:rPr>
                      <w:sz w:val="12"/>
                      <w:szCs w:val="12"/>
                    </w:rPr>
                    <w:t>4</w:t>
                  </w:r>
                  <w:r>
                    <w:rPr>
                      <w:rFonts w:hint="eastAsia"/>
                      <w:sz w:val="12"/>
                      <w:szCs w:val="12"/>
                    </w:rPr>
                    <w:t>bit</w:t>
                  </w:r>
                  <w:r>
                    <w:rPr>
                      <w:sz w:val="12"/>
                      <w:szCs w:val="12"/>
                    </w:rPr>
                    <w:t>:</w:t>
                  </w:r>
                </w:p>
                <w:p w14:paraId="57F1E595" w14:textId="77777777" w:rsidR="00BE515D" w:rsidRDefault="00664CCC">
                  <w:pPr>
                    <w:rPr>
                      <w:sz w:val="12"/>
                      <w:szCs w:val="12"/>
                    </w:rPr>
                  </w:pPr>
                  <w:r>
                    <w:rPr>
                      <w:sz w:val="12"/>
                      <w:szCs w:val="12"/>
                    </w:rPr>
                    <w:t>6</w:t>
                  </w:r>
                  <w:r>
                    <w:rPr>
                      <w:rFonts w:hint="eastAsia"/>
                      <w:sz w:val="12"/>
                      <w:szCs w:val="12"/>
                    </w:rPr>
                    <w:t xml:space="preserve"> codepoints for STRP</w:t>
                  </w:r>
                  <w:r>
                    <w:rPr>
                      <w:sz w:val="12"/>
                      <w:szCs w:val="12"/>
                    </w:rPr>
                    <w:t xml:space="preserve"> </w:t>
                  </w:r>
                </w:p>
                <w:p w14:paraId="57F1E596" w14:textId="77777777" w:rsidR="00BE515D" w:rsidRDefault="00664CCC">
                  <w:pPr>
                    <w:rPr>
                      <w:sz w:val="12"/>
                      <w:szCs w:val="12"/>
                    </w:rPr>
                  </w:pPr>
                  <w:r>
                    <w:rPr>
                      <w:sz w:val="12"/>
                      <w:szCs w:val="12"/>
                    </w:rPr>
                    <w:t>4</w:t>
                  </w:r>
                  <w:r>
                    <w:rPr>
                      <w:rFonts w:hint="eastAsia"/>
                      <w:sz w:val="12"/>
                      <w:szCs w:val="12"/>
                    </w:rPr>
                    <w:t xml:space="preserve"> codepoints for </w:t>
                  </w:r>
                  <w:r>
                    <w:rPr>
                      <w:sz w:val="12"/>
                      <w:szCs w:val="12"/>
                    </w:rPr>
                    <w:t xml:space="preserve">rank 1+1 </w:t>
                  </w:r>
                  <w:r>
                    <w:rPr>
                      <w:rFonts w:hint="eastAsia"/>
                      <w:sz w:val="12"/>
                      <w:szCs w:val="12"/>
                    </w:rPr>
                    <w:t>MTRP</w:t>
                  </w:r>
                </w:p>
                <w:p w14:paraId="57F1E597" w14:textId="77777777" w:rsidR="00BE515D" w:rsidRDefault="00664CCC">
                  <w:pPr>
                    <w:rPr>
                      <w:sz w:val="12"/>
                      <w:szCs w:val="12"/>
                    </w:rPr>
                  </w:pPr>
                  <w:r>
                    <w:rPr>
                      <w:sz w:val="12"/>
                      <w:szCs w:val="12"/>
                    </w:rPr>
                    <w:t>1</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tcPr>
                <w:p w14:paraId="57F1E598" w14:textId="77777777" w:rsidR="00BE515D" w:rsidRDefault="00664CCC">
                  <w:pPr>
                    <w:rPr>
                      <w:sz w:val="12"/>
                      <w:szCs w:val="12"/>
                    </w:rPr>
                  </w:pPr>
                  <w:r>
                    <w:rPr>
                      <w:sz w:val="12"/>
                      <w:szCs w:val="12"/>
                    </w:rPr>
                    <w:t>2+2=</w:t>
                  </w:r>
                  <w:r>
                    <w:rPr>
                      <w:rFonts w:hint="eastAsia"/>
                      <w:sz w:val="12"/>
                      <w:szCs w:val="12"/>
                    </w:rPr>
                    <w:t>4bit</w:t>
                  </w:r>
                </w:p>
              </w:tc>
              <w:tc>
                <w:tcPr>
                  <w:tcW w:w="1134" w:type="dxa"/>
                </w:tcPr>
                <w:p w14:paraId="57F1E599" w14:textId="77777777" w:rsidR="00BE515D" w:rsidRDefault="00664CCC">
                  <w:pPr>
                    <w:rPr>
                      <w:sz w:val="12"/>
                      <w:szCs w:val="12"/>
                    </w:rPr>
                  </w:pPr>
                  <w:r>
                    <w:rPr>
                      <w:sz w:val="12"/>
                      <w:szCs w:val="12"/>
                    </w:rPr>
                    <w:t>2+1=</w:t>
                  </w:r>
                  <w:r>
                    <w:rPr>
                      <w:rFonts w:hint="eastAsia"/>
                      <w:sz w:val="12"/>
                      <w:szCs w:val="12"/>
                    </w:rPr>
                    <w:t>3bit</w:t>
                  </w:r>
                </w:p>
              </w:tc>
            </w:tr>
            <w:tr w:rsidR="00BE515D" w14:paraId="57F1E5A3" w14:textId="77777777">
              <w:tc>
                <w:tcPr>
                  <w:tcW w:w="1555" w:type="dxa"/>
                </w:tcPr>
                <w:p w14:paraId="57F1E59B" w14:textId="77777777" w:rsidR="00BE515D" w:rsidRDefault="00664CCC">
                  <w:pPr>
                    <w:rPr>
                      <w:sz w:val="16"/>
                      <w:szCs w:val="16"/>
                    </w:rPr>
                  </w:pPr>
                  <w:r>
                    <w:rPr>
                      <w:rFonts w:hint="eastAsia"/>
                      <w:sz w:val="16"/>
                      <w:szCs w:val="16"/>
                    </w:rPr>
                    <w:t>Lmax=</w:t>
                  </w:r>
                  <w:r>
                    <w:rPr>
                      <w:sz w:val="16"/>
                      <w:szCs w:val="16"/>
                    </w:rPr>
                    <w:t>3</w:t>
                  </w:r>
                  <w:r>
                    <w:rPr>
                      <w:rFonts w:hint="eastAsia"/>
                      <w:sz w:val="16"/>
                      <w:szCs w:val="16"/>
                    </w:rPr>
                    <w:t>, Nsrs=3</w:t>
                  </w:r>
                </w:p>
              </w:tc>
              <w:tc>
                <w:tcPr>
                  <w:tcW w:w="1984" w:type="dxa"/>
                </w:tcPr>
                <w:p w14:paraId="57F1E59C" w14:textId="77777777" w:rsidR="00BE515D" w:rsidRDefault="00664CCC">
                  <w:pPr>
                    <w:rPr>
                      <w:sz w:val="12"/>
                      <w:szCs w:val="12"/>
                    </w:rPr>
                  </w:pPr>
                  <w:r>
                    <w:rPr>
                      <w:sz w:val="12"/>
                      <w:szCs w:val="12"/>
                    </w:rPr>
                    <w:t>6</w:t>
                  </w:r>
                  <w:r>
                    <w:rPr>
                      <w:rFonts w:hint="eastAsia"/>
                      <w:sz w:val="12"/>
                      <w:szCs w:val="12"/>
                    </w:rPr>
                    <w:t>bit</w:t>
                  </w:r>
                  <w:r>
                    <w:rPr>
                      <w:sz w:val="12"/>
                      <w:szCs w:val="12"/>
                    </w:rPr>
                    <w:t>:</w:t>
                  </w:r>
                </w:p>
                <w:p w14:paraId="57F1E59D" w14:textId="77777777" w:rsidR="00BE515D" w:rsidRDefault="00664CCC">
                  <w:pPr>
                    <w:rPr>
                      <w:sz w:val="12"/>
                      <w:szCs w:val="12"/>
                    </w:rPr>
                  </w:pPr>
                  <w:r>
                    <w:rPr>
                      <w:sz w:val="12"/>
                      <w:szCs w:val="12"/>
                    </w:rPr>
                    <w:t>14</w:t>
                  </w:r>
                  <w:r>
                    <w:rPr>
                      <w:rFonts w:hint="eastAsia"/>
                      <w:sz w:val="12"/>
                      <w:szCs w:val="12"/>
                    </w:rPr>
                    <w:t xml:space="preserve"> codepoints for STRP</w:t>
                  </w:r>
                  <w:r>
                    <w:rPr>
                      <w:sz w:val="12"/>
                      <w:szCs w:val="12"/>
                    </w:rPr>
                    <w:t xml:space="preserve"> </w:t>
                  </w:r>
                </w:p>
                <w:p w14:paraId="57F1E59E" w14:textId="77777777" w:rsidR="00BE515D" w:rsidRDefault="00664CCC">
                  <w:pPr>
                    <w:rPr>
                      <w:sz w:val="12"/>
                      <w:szCs w:val="12"/>
                    </w:rPr>
                  </w:pPr>
                  <w:r>
                    <w:rPr>
                      <w:sz w:val="12"/>
                      <w:szCs w:val="12"/>
                    </w:rPr>
                    <w:t>9</w:t>
                  </w:r>
                  <w:r>
                    <w:rPr>
                      <w:rFonts w:hint="eastAsia"/>
                      <w:sz w:val="12"/>
                      <w:szCs w:val="12"/>
                    </w:rPr>
                    <w:t xml:space="preserve"> codepoints for </w:t>
                  </w:r>
                  <w:r>
                    <w:rPr>
                      <w:sz w:val="12"/>
                      <w:szCs w:val="12"/>
                    </w:rPr>
                    <w:t xml:space="preserve">rank 1+1 </w:t>
                  </w:r>
                  <w:r>
                    <w:rPr>
                      <w:rFonts w:hint="eastAsia"/>
                      <w:sz w:val="12"/>
                      <w:szCs w:val="12"/>
                    </w:rPr>
                    <w:t>MTRP</w:t>
                  </w:r>
                </w:p>
                <w:p w14:paraId="57F1E59F" w14:textId="77777777" w:rsidR="00BE515D" w:rsidRDefault="00664CCC">
                  <w:pPr>
                    <w:rPr>
                      <w:sz w:val="12"/>
                      <w:szCs w:val="12"/>
                    </w:rPr>
                  </w:pPr>
                  <w:r>
                    <w:rPr>
                      <w:sz w:val="12"/>
                      <w:szCs w:val="12"/>
                    </w:rPr>
                    <w:t>9</w:t>
                  </w:r>
                  <w:r>
                    <w:rPr>
                      <w:rFonts w:hint="eastAsia"/>
                      <w:sz w:val="12"/>
                      <w:szCs w:val="12"/>
                    </w:rPr>
                    <w:t xml:space="preserve"> codepoints for </w:t>
                  </w:r>
                  <w:r>
                    <w:rPr>
                      <w:sz w:val="12"/>
                      <w:szCs w:val="12"/>
                    </w:rPr>
                    <w:t xml:space="preserve">rank 2+2 </w:t>
                  </w:r>
                  <w:r>
                    <w:rPr>
                      <w:rFonts w:hint="eastAsia"/>
                      <w:sz w:val="12"/>
                      <w:szCs w:val="12"/>
                    </w:rPr>
                    <w:t>MTRP</w:t>
                  </w:r>
                </w:p>
                <w:p w14:paraId="57F1E5A0" w14:textId="77777777" w:rsidR="00BE515D" w:rsidRDefault="00664CCC">
                  <w:pPr>
                    <w:rPr>
                      <w:sz w:val="12"/>
                      <w:szCs w:val="12"/>
                    </w:rPr>
                  </w:pPr>
                  <w:r>
                    <w:rPr>
                      <w:sz w:val="12"/>
                      <w:szCs w:val="12"/>
                    </w:rPr>
                    <w:t>1</w:t>
                  </w:r>
                  <w:r>
                    <w:rPr>
                      <w:rFonts w:hint="eastAsia"/>
                      <w:sz w:val="12"/>
                      <w:szCs w:val="12"/>
                    </w:rPr>
                    <w:t xml:space="preserve"> codepoints for </w:t>
                  </w:r>
                  <w:r>
                    <w:rPr>
                      <w:sz w:val="12"/>
                      <w:szCs w:val="12"/>
                    </w:rPr>
                    <w:t xml:space="preserve">rank 3+3 </w:t>
                  </w:r>
                  <w:r>
                    <w:rPr>
                      <w:rFonts w:hint="eastAsia"/>
                      <w:sz w:val="12"/>
                      <w:szCs w:val="12"/>
                    </w:rPr>
                    <w:t>MTRP</w:t>
                  </w:r>
                </w:p>
              </w:tc>
              <w:tc>
                <w:tcPr>
                  <w:tcW w:w="1134" w:type="dxa"/>
                </w:tcPr>
                <w:p w14:paraId="57F1E5A1" w14:textId="77777777" w:rsidR="00BE515D" w:rsidRDefault="00664CCC">
                  <w:pPr>
                    <w:rPr>
                      <w:sz w:val="12"/>
                      <w:szCs w:val="12"/>
                    </w:rPr>
                  </w:pPr>
                  <w:r>
                    <w:rPr>
                      <w:sz w:val="12"/>
                      <w:szCs w:val="12"/>
                    </w:rPr>
                    <w:t>3+3=6</w:t>
                  </w:r>
                  <w:r>
                    <w:rPr>
                      <w:rFonts w:hint="eastAsia"/>
                      <w:sz w:val="12"/>
                      <w:szCs w:val="12"/>
                    </w:rPr>
                    <w:t>bit</w:t>
                  </w:r>
                </w:p>
              </w:tc>
              <w:tc>
                <w:tcPr>
                  <w:tcW w:w="1134" w:type="dxa"/>
                </w:tcPr>
                <w:p w14:paraId="57F1E5A2" w14:textId="77777777" w:rsidR="00BE515D" w:rsidRDefault="00664CCC">
                  <w:pPr>
                    <w:rPr>
                      <w:sz w:val="12"/>
                      <w:szCs w:val="12"/>
                    </w:rPr>
                  </w:pPr>
                  <w:r>
                    <w:rPr>
                      <w:sz w:val="12"/>
                      <w:szCs w:val="12"/>
                    </w:rPr>
                    <w:t>3+2=5</w:t>
                  </w:r>
                  <w:r>
                    <w:rPr>
                      <w:rFonts w:hint="eastAsia"/>
                      <w:sz w:val="12"/>
                      <w:szCs w:val="12"/>
                    </w:rPr>
                    <w:t>bit</w:t>
                  </w:r>
                </w:p>
              </w:tc>
            </w:tr>
            <w:tr w:rsidR="00BE515D" w14:paraId="57F1E5AC" w14:textId="77777777">
              <w:tc>
                <w:tcPr>
                  <w:tcW w:w="1555" w:type="dxa"/>
                </w:tcPr>
                <w:p w14:paraId="57F1E5A4" w14:textId="77777777" w:rsidR="00BE515D" w:rsidRDefault="00664CCC">
                  <w:pPr>
                    <w:rPr>
                      <w:sz w:val="16"/>
                      <w:szCs w:val="16"/>
                    </w:rPr>
                  </w:pPr>
                  <w:r>
                    <w:rPr>
                      <w:rFonts w:hint="eastAsia"/>
                      <w:sz w:val="16"/>
                      <w:szCs w:val="16"/>
                    </w:rPr>
                    <w:t>Lmax=</w:t>
                  </w:r>
                  <w:r>
                    <w:rPr>
                      <w:sz w:val="16"/>
                      <w:szCs w:val="16"/>
                    </w:rPr>
                    <w:t>3</w:t>
                  </w:r>
                  <w:r>
                    <w:rPr>
                      <w:rFonts w:hint="eastAsia"/>
                      <w:sz w:val="16"/>
                      <w:szCs w:val="16"/>
                    </w:rPr>
                    <w:t>, Nsrs=4</w:t>
                  </w:r>
                </w:p>
              </w:tc>
              <w:tc>
                <w:tcPr>
                  <w:tcW w:w="1984" w:type="dxa"/>
                </w:tcPr>
                <w:p w14:paraId="57F1E5A5" w14:textId="77777777" w:rsidR="00BE515D" w:rsidRDefault="00664CCC">
                  <w:pPr>
                    <w:rPr>
                      <w:sz w:val="12"/>
                      <w:szCs w:val="12"/>
                    </w:rPr>
                  </w:pPr>
                  <w:r>
                    <w:rPr>
                      <w:sz w:val="12"/>
                      <w:szCs w:val="12"/>
                    </w:rPr>
                    <w:t>7</w:t>
                  </w:r>
                  <w:r>
                    <w:rPr>
                      <w:rFonts w:hint="eastAsia"/>
                      <w:sz w:val="12"/>
                      <w:szCs w:val="12"/>
                    </w:rPr>
                    <w:t>bit</w:t>
                  </w:r>
                  <w:r>
                    <w:rPr>
                      <w:sz w:val="12"/>
                      <w:szCs w:val="12"/>
                    </w:rPr>
                    <w:t>:</w:t>
                  </w:r>
                </w:p>
                <w:p w14:paraId="57F1E5A6" w14:textId="77777777" w:rsidR="00BE515D" w:rsidRDefault="00664CCC">
                  <w:pPr>
                    <w:rPr>
                      <w:sz w:val="10"/>
                      <w:szCs w:val="12"/>
                    </w:rPr>
                  </w:pPr>
                  <w:r>
                    <w:rPr>
                      <w:sz w:val="10"/>
                      <w:szCs w:val="12"/>
                    </w:rPr>
                    <w:t>28</w:t>
                  </w:r>
                  <w:r>
                    <w:rPr>
                      <w:rFonts w:hint="eastAsia"/>
                      <w:sz w:val="10"/>
                      <w:szCs w:val="12"/>
                    </w:rPr>
                    <w:t xml:space="preserve"> codepoints for STRP</w:t>
                  </w:r>
                  <w:r>
                    <w:rPr>
                      <w:sz w:val="10"/>
                      <w:szCs w:val="12"/>
                    </w:rPr>
                    <w:t xml:space="preserve"> </w:t>
                  </w:r>
                </w:p>
                <w:p w14:paraId="57F1E5A7" w14:textId="77777777" w:rsidR="00BE515D" w:rsidRDefault="00664CCC">
                  <w:pPr>
                    <w:rPr>
                      <w:sz w:val="10"/>
                      <w:szCs w:val="12"/>
                    </w:rPr>
                  </w:pPr>
                  <w:r>
                    <w:rPr>
                      <w:sz w:val="10"/>
                      <w:szCs w:val="12"/>
                    </w:rPr>
                    <w:t>16</w:t>
                  </w:r>
                  <w:r>
                    <w:rPr>
                      <w:rFonts w:hint="eastAsia"/>
                      <w:sz w:val="10"/>
                      <w:szCs w:val="12"/>
                    </w:rPr>
                    <w:t xml:space="preserve"> codepoints for </w:t>
                  </w:r>
                  <w:r>
                    <w:rPr>
                      <w:sz w:val="10"/>
                      <w:szCs w:val="12"/>
                    </w:rPr>
                    <w:t xml:space="preserve">rank 1+1 </w:t>
                  </w:r>
                  <w:r>
                    <w:rPr>
                      <w:rFonts w:hint="eastAsia"/>
                      <w:sz w:val="10"/>
                      <w:szCs w:val="12"/>
                    </w:rPr>
                    <w:t>MTRP</w:t>
                  </w:r>
                </w:p>
                <w:p w14:paraId="57F1E5A8" w14:textId="77777777" w:rsidR="00BE515D" w:rsidRDefault="00664CCC">
                  <w:pPr>
                    <w:rPr>
                      <w:sz w:val="10"/>
                      <w:szCs w:val="12"/>
                    </w:rPr>
                  </w:pPr>
                  <w:r>
                    <w:rPr>
                      <w:sz w:val="10"/>
                      <w:szCs w:val="12"/>
                    </w:rPr>
                    <w:t>36</w:t>
                  </w:r>
                  <w:r>
                    <w:rPr>
                      <w:rFonts w:hint="eastAsia"/>
                      <w:sz w:val="10"/>
                      <w:szCs w:val="12"/>
                    </w:rPr>
                    <w:t xml:space="preserve"> codepoints for </w:t>
                  </w:r>
                  <w:r>
                    <w:rPr>
                      <w:sz w:val="10"/>
                      <w:szCs w:val="12"/>
                    </w:rPr>
                    <w:t xml:space="preserve">rank 2+2 </w:t>
                  </w:r>
                  <w:r>
                    <w:rPr>
                      <w:rFonts w:hint="eastAsia"/>
                      <w:sz w:val="10"/>
                      <w:szCs w:val="12"/>
                    </w:rPr>
                    <w:t>MTRP</w:t>
                  </w:r>
                </w:p>
                <w:p w14:paraId="57F1E5A9" w14:textId="77777777" w:rsidR="00BE515D" w:rsidRDefault="00664CCC">
                  <w:pPr>
                    <w:rPr>
                      <w:sz w:val="12"/>
                      <w:szCs w:val="12"/>
                    </w:rPr>
                  </w:pPr>
                  <w:r>
                    <w:rPr>
                      <w:sz w:val="10"/>
                      <w:szCs w:val="12"/>
                    </w:rPr>
                    <w:t>16</w:t>
                  </w:r>
                  <w:r>
                    <w:rPr>
                      <w:rFonts w:hint="eastAsia"/>
                      <w:sz w:val="10"/>
                      <w:szCs w:val="12"/>
                    </w:rPr>
                    <w:t xml:space="preserve"> codepoints</w:t>
                  </w:r>
                  <w:r>
                    <w:rPr>
                      <w:rFonts w:hint="eastAsia"/>
                      <w:sz w:val="10"/>
                      <w:szCs w:val="12"/>
                    </w:rPr>
                    <w:t xml:space="preserve"> for </w:t>
                  </w:r>
                  <w:r>
                    <w:rPr>
                      <w:sz w:val="10"/>
                      <w:szCs w:val="12"/>
                    </w:rPr>
                    <w:t xml:space="preserve">rank 3+3 </w:t>
                  </w:r>
                  <w:r>
                    <w:rPr>
                      <w:rFonts w:hint="eastAsia"/>
                      <w:sz w:val="10"/>
                      <w:szCs w:val="12"/>
                    </w:rPr>
                    <w:t>MTRP</w:t>
                  </w:r>
                </w:p>
              </w:tc>
              <w:tc>
                <w:tcPr>
                  <w:tcW w:w="1134" w:type="dxa"/>
                </w:tcPr>
                <w:p w14:paraId="57F1E5AA" w14:textId="77777777" w:rsidR="00BE515D" w:rsidRDefault="00664CCC">
                  <w:pPr>
                    <w:rPr>
                      <w:sz w:val="12"/>
                      <w:szCs w:val="12"/>
                    </w:rPr>
                  </w:pPr>
                  <w:r>
                    <w:rPr>
                      <w:sz w:val="12"/>
                      <w:szCs w:val="12"/>
                    </w:rPr>
                    <w:t>4+4=8</w:t>
                  </w:r>
                  <w:r>
                    <w:rPr>
                      <w:rFonts w:hint="eastAsia"/>
                      <w:sz w:val="12"/>
                      <w:szCs w:val="12"/>
                    </w:rPr>
                    <w:t>bit</w:t>
                  </w:r>
                </w:p>
              </w:tc>
              <w:tc>
                <w:tcPr>
                  <w:tcW w:w="1134" w:type="dxa"/>
                </w:tcPr>
                <w:p w14:paraId="57F1E5AB" w14:textId="77777777" w:rsidR="00BE515D" w:rsidRDefault="00664CCC">
                  <w:pPr>
                    <w:rPr>
                      <w:sz w:val="12"/>
                      <w:szCs w:val="12"/>
                    </w:rPr>
                  </w:pPr>
                  <w:r>
                    <w:rPr>
                      <w:sz w:val="12"/>
                      <w:szCs w:val="12"/>
                    </w:rPr>
                    <w:t>4+3=7</w:t>
                  </w:r>
                  <w:r>
                    <w:rPr>
                      <w:rFonts w:hint="eastAsia"/>
                      <w:sz w:val="12"/>
                      <w:szCs w:val="12"/>
                    </w:rPr>
                    <w:t>bit</w:t>
                  </w:r>
                </w:p>
              </w:tc>
            </w:tr>
            <w:tr w:rsidR="00BE515D" w14:paraId="57F1E5B5" w14:textId="77777777">
              <w:tc>
                <w:tcPr>
                  <w:tcW w:w="1555" w:type="dxa"/>
                  <w:shd w:val="clear" w:color="auto" w:fill="B4C6E7" w:themeFill="accent1" w:themeFillTint="66"/>
                </w:tcPr>
                <w:p w14:paraId="57F1E5AD" w14:textId="77777777" w:rsidR="00BE515D" w:rsidRDefault="00664CCC">
                  <w:pPr>
                    <w:rPr>
                      <w:sz w:val="16"/>
                      <w:szCs w:val="16"/>
                    </w:rPr>
                  </w:pPr>
                  <w:r>
                    <w:rPr>
                      <w:rFonts w:hint="eastAsia"/>
                      <w:sz w:val="16"/>
                      <w:szCs w:val="16"/>
                    </w:rPr>
                    <w:t>Lmax=</w:t>
                  </w:r>
                  <w:r>
                    <w:rPr>
                      <w:sz w:val="16"/>
                      <w:szCs w:val="16"/>
                    </w:rPr>
                    <w:t>4</w:t>
                  </w:r>
                  <w:r>
                    <w:rPr>
                      <w:rFonts w:hint="eastAsia"/>
                      <w:sz w:val="16"/>
                      <w:szCs w:val="16"/>
                    </w:rPr>
                    <w:t>, Nsrs=1</w:t>
                  </w:r>
                </w:p>
              </w:tc>
              <w:tc>
                <w:tcPr>
                  <w:tcW w:w="1984" w:type="dxa"/>
                  <w:shd w:val="clear" w:color="auto" w:fill="B4C6E7" w:themeFill="accent1" w:themeFillTint="66"/>
                </w:tcPr>
                <w:p w14:paraId="57F1E5AE" w14:textId="77777777" w:rsidR="00BE515D" w:rsidRDefault="00664CCC">
                  <w:pPr>
                    <w:rPr>
                      <w:sz w:val="12"/>
                      <w:szCs w:val="12"/>
                    </w:rPr>
                  </w:pPr>
                  <w:r>
                    <w:rPr>
                      <w:rFonts w:hint="eastAsia"/>
                      <w:sz w:val="12"/>
                      <w:szCs w:val="12"/>
                    </w:rPr>
                    <w:t>2bit</w:t>
                  </w:r>
                  <w:r>
                    <w:rPr>
                      <w:sz w:val="12"/>
                      <w:szCs w:val="12"/>
                    </w:rPr>
                    <w:t>:</w:t>
                  </w:r>
                </w:p>
                <w:p w14:paraId="57F1E5AF" w14:textId="77777777" w:rsidR="00BE515D" w:rsidRDefault="00664CCC">
                  <w:pPr>
                    <w:rPr>
                      <w:sz w:val="12"/>
                      <w:szCs w:val="12"/>
                    </w:rPr>
                  </w:pPr>
                  <w:r>
                    <w:rPr>
                      <w:sz w:val="12"/>
                      <w:szCs w:val="12"/>
                    </w:rPr>
                    <w:t>2</w:t>
                  </w:r>
                  <w:r>
                    <w:rPr>
                      <w:rFonts w:hint="eastAsia"/>
                      <w:sz w:val="12"/>
                      <w:szCs w:val="12"/>
                    </w:rPr>
                    <w:t xml:space="preserve"> codepoints for STRP</w:t>
                  </w:r>
                  <w:r>
                    <w:rPr>
                      <w:sz w:val="12"/>
                      <w:szCs w:val="12"/>
                    </w:rPr>
                    <w:t xml:space="preserve"> </w:t>
                  </w:r>
                </w:p>
                <w:p w14:paraId="57F1E5B0" w14:textId="77777777" w:rsidR="00BE515D" w:rsidRDefault="00664CCC">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shd w:val="clear" w:color="auto" w:fill="B4C6E7" w:themeFill="accent1" w:themeFillTint="66"/>
                </w:tcPr>
                <w:p w14:paraId="57F1E5B1" w14:textId="77777777" w:rsidR="00BE515D" w:rsidRDefault="00664CCC">
                  <w:pPr>
                    <w:rPr>
                      <w:sz w:val="12"/>
                      <w:szCs w:val="12"/>
                    </w:rPr>
                  </w:pPr>
                  <w:r>
                    <w:rPr>
                      <w:sz w:val="12"/>
                      <w:szCs w:val="12"/>
                    </w:rPr>
                    <w:t>1+1=</w:t>
                  </w:r>
                  <w:r>
                    <w:rPr>
                      <w:rFonts w:hint="eastAsia"/>
                      <w:sz w:val="12"/>
                      <w:szCs w:val="12"/>
                    </w:rPr>
                    <w:t>2bit</w:t>
                  </w:r>
                  <w:r>
                    <w:rPr>
                      <w:sz w:val="12"/>
                      <w:szCs w:val="12"/>
                    </w:rPr>
                    <w:t>*</w:t>
                  </w:r>
                </w:p>
                <w:p w14:paraId="57F1E5B2" w14:textId="77777777" w:rsidR="00BE515D" w:rsidRDefault="00664CCC">
                  <w:pPr>
                    <w:rPr>
                      <w:sz w:val="12"/>
                      <w:szCs w:val="12"/>
                    </w:rPr>
                  </w:pPr>
                  <w:r>
                    <w:rPr>
                      <w:rFonts w:hint="eastAsia"/>
                      <w:sz w:val="12"/>
                      <w:szCs w:val="12"/>
                    </w:rPr>
                    <w:t>for STRP</w:t>
                  </w:r>
                  <w:r>
                    <w:rPr>
                      <w:sz w:val="12"/>
                      <w:szCs w:val="12"/>
                    </w:rPr>
                    <w:t xml:space="preserve">/MTRP </w:t>
                  </w:r>
                </w:p>
              </w:tc>
              <w:tc>
                <w:tcPr>
                  <w:tcW w:w="1134" w:type="dxa"/>
                  <w:shd w:val="clear" w:color="auto" w:fill="B4C6E7" w:themeFill="accent1" w:themeFillTint="66"/>
                </w:tcPr>
                <w:p w14:paraId="57F1E5B3" w14:textId="77777777" w:rsidR="00BE515D" w:rsidRDefault="00664CCC">
                  <w:pPr>
                    <w:rPr>
                      <w:sz w:val="12"/>
                      <w:szCs w:val="12"/>
                    </w:rPr>
                  </w:pPr>
                  <w:r>
                    <w:rPr>
                      <w:rFonts w:hint="eastAsia"/>
                      <w:sz w:val="12"/>
                      <w:szCs w:val="12"/>
                    </w:rPr>
                    <w:t>0bit</w:t>
                  </w:r>
                </w:p>
                <w:p w14:paraId="57F1E5B4" w14:textId="77777777" w:rsidR="00BE515D" w:rsidRDefault="00664CCC">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rsidR="00BE515D" w14:paraId="57F1E5BD" w14:textId="77777777">
              <w:tc>
                <w:tcPr>
                  <w:tcW w:w="1555" w:type="dxa"/>
                  <w:shd w:val="clear" w:color="auto" w:fill="B4C6E7" w:themeFill="accent1" w:themeFillTint="66"/>
                </w:tcPr>
                <w:p w14:paraId="57F1E5B6" w14:textId="77777777" w:rsidR="00BE515D" w:rsidRDefault="00664CCC">
                  <w:pPr>
                    <w:rPr>
                      <w:sz w:val="16"/>
                      <w:szCs w:val="16"/>
                    </w:rPr>
                  </w:pPr>
                  <w:r>
                    <w:rPr>
                      <w:rFonts w:hint="eastAsia"/>
                      <w:sz w:val="16"/>
                      <w:szCs w:val="16"/>
                    </w:rPr>
                    <w:t>Lmax=</w:t>
                  </w:r>
                  <w:r>
                    <w:rPr>
                      <w:sz w:val="16"/>
                      <w:szCs w:val="16"/>
                    </w:rPr>
                    <w:t>4</w:t>
                  </w:r>
                  <w:r>
                    <w:rPr>
                      <w:rFonts w:hint="eastAsia"/>
                      <w:sz w:val="16"/>
                      <w:szCs w:val="16"/>
                    </w:rPr>
                    <w:t>, Nsrs=2</w:t>
                  </w:r>
                </w:p>
              </w:tc>
              <w:tc>
                <w:tcPr>
                  <w:tcW w:w="1984" w:type="dxa"/>
                  <w:shd w:val="clear" w:color="auto" w:fill="B4C6E7" w:themeFill="accent1" w:themeFillTint="66"/>
                </w:tcPr>
                <w:p w14:paraId="57F1E5B7" w14:textId="77777777" w:rsidR="00BE515D" w:rsidRDefault="00664CCC">
                  <w:pPr>
                    <w:rPr>
                      <w:sz w:val="12"/>
                      <w:szCs w:val="12"/>
                    </w:rPr>
                  </w:pPr>
                  <w:r>
                    <w:rPr>
                      <w:sz w:val="12"/>
                      <w:szCs w:val="12"/>
                    </w:rPr>
                    <w:t>4</w:t>
                  </w:r>
                  <w:r>
                    <w:rPr>
                      <w:rFonts w:hint="eastAsia"/>
                      <w:sz w:val="12"/>
                      <w:szCs w:val="12"/>
                    </w:rPr>
                    <w:t>bit</w:t>
                  </w:r>
                  <w:r>
                    <w:rPr>
                      <w:sz w:val="12"/>
                      <w:szCs w:val="12"/>
                    </w:rPr>
                    <w:t>:</w:t>
                  </w:r>
                </w:p>
                <w:p w14:paraId="57F1E5B8" w14:textId="77777777" w:rsidR="00BE515D" w:rsidRDefault="00664CCC">
                  <w:pPr>
                    <w:rPr>
                      <w:sz w:val="12"/>
                      <w:szCs w:val="12"/>
                    </w:rPr>
                  </w:pPr>
                  <w:r>
                    <w:rPr>
                      <w:sz w:val="12"/>
                      <w:szCs w:val="12"/>
                    </w:rPr>
                    <w:t>6</w:t>
                  </w:r>
                  <w:r>
                    <w:rPr>
                      <w:rFonts w:hint="eastAsia"/>
                      <w:sz w:val="12"/>
                      <w:szCs w:val="12"/>
                    </w:rPr>
                    <w:t xml:space="preserve"> codepoints for STRP</w:t>
                  </w:r>
                  <w:r>
                    <w:rPr>
                      <w:sz w:val="12"/>
                      <w:szCs w:val="12"/>
                    </w:rPr>
                    <w:t xml:space="preserve"> </w:t>
                  </w:r>
                </w:p>
                <w:p w14:paraId="57F1E5B9" w14:textId="77777777" w:rsidR="00BE515D" w:rsidRDefault="00664CCC">
                  <w:pPr>
                    <w:rPr>
                      <w:sz w:val="12"/>
                      <w:szCs w:val="12"/>
                    </w:rPr>
                  </w:pPr>
                  <w:r>
                    <w:rPr>
                      <w:sz w:val="12"/>
                      <w:szCs w:val="12"/>
                    </w:rPr>
                    <w:t>4</w:t>
                  </w:r>
                  <w:r>
                    <w:rPr>
                      <w:rFonts w:hint="eastAsia"/>
                      <w:sz w:val="12"/>
                      <w:szCs w:val="12"/>
                    </w:rPr>
                    <w:t xml:space="preserve"> codepoints for </w:t>
                  </w:r>
                  <w:r>
                    <w:rPr>
                      <w:sz w:val="12"/>
                      <w:szCs w:val="12"/>
                    </w:rPr>
                    <w:t xml:space="preserve">rank 1+1 </w:t>
                  </w:r>
                  <w:r>
                    <w:rPr>
                      <w:rFonts w:hint="eastAsia"/>
                      <w:sz w:val="12"/>
                      <w:szCs w:val="12"/>
                    </w:rPr>
                    <w:t>MTRP</w:t>
                  </w:r>
                </w:p>
                <w:p w14:paraId="57F1E5BA" w14:textId="77777777" w:rsidR="00BE515D" w:rsidRDefault="00664CCC">
                  <w:pPr>
                    <w:rPr>
                      <w:sz w:val="12"/>
                      <w:szCs w:val="12"/>
                    </w:rPr>
                  </w:pPr>
                  <w:r>
                    <w:rPr>
                      <w:sz w:val="12"/>
                      <w:szCs w:val="12"/>
                    </w:rPr>
                    <w:t>1</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14:paraId="57F1E5BB" w14:textId="77777777" w:rsidR="00BE515D" w:rsidRDefault="00664CCC">
                  <w:pPr>
                    <w:rPr>
                      <w:sz w:val="12"/>
                      <w:szCs w:val="12"/>
                    </w:rPr>
                  </w:pPr>
                  <w:r>
                    <w:rPr>
                      <w:sz w:val="12"/>
                      <w:szCs w:val="12"/>
                    </w:rPr>
                    <w:t>2+2=</w:t>
                  </w:r>
                  <w:r>
                    <w:rPr>
                      <w:rFonts w:hint="eastAsia"/>
                      <w:sz w:val="12"/>
                      <w:szCs w:val="12"/>
                    </w:rPr>
                    <w:t>4bit</w:t>
                  </w:r>
                </w:p>
              </w:tc>
              <w:tc>
                <w:tcPr>
                  <w:tcW w:w="1134" w:type="dxa"/>
                  <w:shd w:val="clear" w:color="auto" w:fill="B4C6E7" w:themeFill="accent1" w:themeFillTint="66"/>
                </w:tcPr>
                <w:p w14:paraId="57F1E5BC" w14:textId="77777777" w:rsidR="00BE515D" w:rsidRDefault="00664CCC">
                  <w:pPr>
                    <w:rPr>
                      <w:sz w:val="12"/>
                      <w:szCs w:val="12"/>
                    </w:rPr>
                  </w:pPr>
                  <w:r>
                    <w:rPr>
                      <w:sz w:val="12"/>
                      <w:szCs w:val="12"/>
                    </w:rPr>
                    <w:t>2+1=</w:t>
                  </w:r>
                  <w:r>
                    <w:rPr>
                      <w:rFonts w:hint="eastAsia"/>
                      <w:sz w:val="12"/>
                      <w:szCs w:val="12"/>
                    </w:rPr>
                    <w:t>3bit</w:t>
                  </w:r>
                </w:p>
              </w:tc>
            </w:tr>
            <w:tr w:rsidR="00BE515D" w14:paraId="57F1E5C6" w14:textId="77777777">
              <w:tc>
                <w:tcPr>
                  <w:tcW w:w="1555" w:type="dxa"/>
                  <w:shd w:val="clear" w:color="auto" w:fill="B4C6E7" w:themeFill="accent1" w:themeFillTint="66"/>
                </w:tcPr>
                <w:p w14:paraId="57F1E5BE" w14:textId="77777777" w:rsidR="00BE515D" w:rsidRDefault="00664CCC">
                  <w:pPr>
                    <w:rPr>
                      <w:sz w:val="16"/>
                      <w:szCs w:val="16"/>
                    </w:rPr>
                  </w:pPr>
                  <w:r>
                    <w:rPr>
                      <w:rFonts w:hint="eastAsia"/>
                      <w:sz w:val="16"/>
                      <w:szCs w:val="16"/>
                    </w:rPr>
                    <w:t>Lmax=</w:t>
                  </w:r>
                  <w:r>
                    <w:rPr>
                      <w:sz w:val="16"/>
                      <w:szCs w:val="16"/>
                    </w:rPr>
                    <w:t>4</w:t>
                  </w:r>
                  <w:r>
                    <w:rPr>
                      <w:rFonts w:hint="eastAsia"/>
                      <w:sz w:val="16"/>
                      <w:szCs w:val="16"/>
                    </w:rPr>
                    <w:t>, Nsrs=3</w:t>
                  </w:r>
                </w:p>
              </w:tc>
              <w:tc>
                <w:tcPr>
                  <w:tcW w:w="1984" w:type="dxa"/>
                  <w:shd w:val="clear" w:color="auto" w:fill="B4C6E7" w:themeFill="accent1" w:themeFillTint="66"/>
                </w:tcPr>
                <w:p w14:paraId="57F1E5BF" w14:textId="77777777" w:rsidR="00BE515D" w:rsidRDefault="00664CCC">
                  <w:pPr>
                    <w:rPr>
                      <w:sz w:val="12"/>
                      <w:szCs w:val="12"/>
                    </w:rPr>
                  </w:pPr>
                  <w:r>
                    <w:rPr>
                      <w:sz w:val="12"/>
                      <w:szCs w:val="12"/>
                    </w:rPr>
                    <w:t>6</w:t>
                  </w:r>
                  <w:r>
                    <w:rPr>
                      <w:rFonts w:hint="eastAsia"/>
                      <w:sz w:val="12"/>
                      <w:szCs w:val="12"/>
                    </w:rPr>
                    <w:t>bit</w:t>
                  </w:r>
                  <w:r>
                    <w:rPr>
                      <w:sz w:val="12"/>
                      <w:szCs w:val="12"/>
                    </w:rPr>
                    <w:t>:</w:t>
                  </w:r>
                </w:p>
                <w:p w14:paraId="57F1E5C0" w14:textId="77777777" w:rsidR="00BE515D" w:rsidRDefault="00664CCC">
                  <w:pPr>
                    <w:rPr>
                      <w:sz w:val="12"/>
                      <w:szCs w:val="12"/>
                    </w:rPr>
                  </w:pPr>
                  <w:r>
                    <w:rPr>
                      <w:sz w:val="12"/>
                      <w:szCs w:val="12"/>
                    </w:rPr>
                    <w:t>14</w:t>
                  </w:r>
                  <w:r>
                    <w:rPr>
                      <w:rFonts w:hint="eastAsia"/>
                      <w:sz w:val="12"/>
                      <w:szCs w:val="12"/>
                    </w:rPr>
                    <w:t xml:space="preserve"> codepoints for STRP</w:t>
                  </w:r>
                  <w:r>
                    <w:rPr>
                      <w:sz w:val="12"/>
                      <w:szCs w:val="12"/>
                    </w:rPr>
                    <w:t xml:space="preserve"> </w:t>
                  </w:r>
                </w:p>
                <w:p w14:paraId="57F1E5C1" w14:textId="77777777" w:rsidR="00BE515D" w:rsidRDefault="00664CCC">
                  <w:pPr>
                    <w:rPr>
                      <w:sz w:val="12"/>
                      <w:szCs w:val="12"/>
                    </w:rPr>
                  </w:pPr>
                  <w:r>
                    <w:rPr>
                      <w:sz w:val="12"/>
                      <w:szCs w:val="12"/>
                    </w:rPr>
                    <w:t>9</w:t>
                  </w:r>
                  <w:r>
                    <w:rPr>
                      <w:rFonts w:hint="eastAsia"/>
                      <w:sz w:val="12"/>
                      <w:szCs w:val="12"/>
                    </w:rPr>
                    <w:t xml:space="preserve"> codepoints for </w:t>
                  </w:r>
                  <w:r>
                    <w:rPr>
                      <w:sz w:val="12"/>
                      <w:szCs w:val="12"/>
                    </w:rPr>
                    <w:t xml:space="preserve">rank 1+1 </w:t>
                  </w:r>
                  <w:r>
                    <w:rPr>
                      <w:rFonts w:hint="eastAsia"/>
                      <w:sz w:val="12"/>
                      <w:szCs w:val="12"/>
                    </w:rPr>
                    <w:t>MTRP</w:t>
                  </w:r>
                </w:p>
                <w:p w14:paraId="57F1E5C2" w14:textId="77777777" w:rsidR="00BE515D" w:rsidRDefault="00664CCC">
                  <w:pPr>
                    <w:rPr>
                      <w:sz w:val="12"/>
                      <w:szCs w:val="12"/>
                    </w:rPr>
                  </w:pPr>
                  <w:r>
                    <w:rPr>
                      <w:sz w:val="12"/>
                      <w:szCs w:val="12"/>
                    </w:rPr>
                    <w:t>9</w:t>
                  </w:r>
                  <w:r>
                    <w:rPr>
                      <w:rFonts w:hint="eastAsia"/>
                      <w:sz w:val="12"/>
                      <w:szCs w:val="12"/>
                    </w:rPr>
                    <w:t xml:space="preserve"> codepoints for </w:t>
                  </w:r>
                  <w:r>
                    <w:rPr>
                      <w:sz w:val="12"/>
                      <w:szCs w:val="12"/>
                    </w:rPr>
                    <w:t xml:space="preserve">rank 2+2 </w:t>
                  </w:r>
                  <w:r>
                    <w:rPr>
                      <w:rFonts w:hint="eastAsia"/>
                      <w:sz w:val="12"/>
                      <w:szCs w:val="12"/>
                    </w:rPr>
                    <w:t>MTRP</w:t>
                  </w:r>
                </w:p>
                <w:p w14:paraId="57F1E5C3" w14:textId="77777777" w:rsidR="00BE515D" w:rsidRDefault="00664CCC">
                  <w:pPr>
                    <w:rPr>
                      <w:sz w:val="12"/>
                      <w:szCs w:val="12"/>
                    </w:rPr>
                  </w:pPr>
                  <w:r>
                    <w:rPr>
                      <w:sz w:val="12"/>
                      <w:szCs w:val="12"/>
                    </w:rPr>
                    <w:t>1</w:t>
                  </w:r>
                  <w:r>
                    <w:rPr>
                      <w:rFonts w:hint="eastAsia"/>
                      <w:sz w:val="12"/>
                      <w:szCs w:val="12"/>
                    </w:rPr>
                    <w:t xml:space="preserve"> codepoints for </w:t>
                  </w:r>
                  <w:r>
                    <w:rPr>
                      <w:sz w:val="12"/>
                      <w:szCs w:val="12"/>
                    </w:rPr>
                    <w:t xml:space="preserve">rank 3+3 </w:t>
                  </w:r>
                  <w:r>
                    <w:rPr>
                      <w:rFonts w:hint="eastAsia"/>
                      <w:sz w:val="12"/>
                      <w:szCs w:val="12"/>
                    </w:rPr>
                    <w:t>MTRP</w:t>
                  </w:r>
                </w:p>
              </w:tc>
              <w:tc>
                <w:tcPr>
                  <w:tcW w:w="1134" w:type="dxa"/>
                  <w:shd w:val="clear" w:color="auto" w:fill="B4C6E7" w:themeFill="accent1" w:themeFillTint="66"/>
                </w:tcPr>
                <w:p w14:paraId="57F1E5C4" w14:textId="77777777" w:rsidR="00BE515D" w:rsidRDefault="00664CCC">
                  <w:pPr>
                    <w:rPr>
                      <w:sz w:val="12"/>
                      <w:szCs w:val="12"/>
                    </w:rPr>
                  </w:pPr>
                  <w:r>
                    <w:rPr>
                      <w:sz w:val="12"/>
                      <w:szCs w:val="12"/>
                    </w:rPr>
                    <w:t>3+3=6</w:t>
                  </w:r>
                  <w:r>
                    <w:rPr>
                      <w:rFonts w:hint="eastAsia"/>
                      <w:sz w:val="12"/>
                      <w:szCs w:val="12"/>
                    </w:rPr>
                    <w:t>bit</w:t>
                  </w:r>
                </w:p>
              </w:tc>
              <w:tc>
                <w:tcPr>
                  <w:tcW w:w="1134" w:type="dxa"/>
                  <w:shd w:val="clear" w:color="auto" w:fill="B4C6E7" w:themeFill="accent1" w:themeFillTint="66"/>
                </w:tcPr>
                <w:p w14:paraId="57F1E5C5" w14:textId="77777777" w:rsidR="00BE515D" w:rsidRDefault="00664CCC">
                  <w:pPr>
                    <w:rPr>
                      <w:sz w:val="12"/>
                      <w:szCs w:val="12"/>
                    </w:rPr>
                  </w:pPr>
                  <w:r>
                    <w:rPr>
                      <w:sz w:val="12"/>
                      <w:szCs w:val="12"/>
                    </w:rPr>
                    <w:t>3+2=5</w:t>
                  </w:r>
                  <w:r>
                    <w:rPr>
                      <w:rFonts w:hint="eastAsia"/>
                      <w:sz w:val="12"/>
                      <w:szCs w:val="12"/>
                    </w:rPr>
                    <w:t>bit</w:t>
                  </w:r>
                </w:p>
              </w:tc>
            </w:tr>
            <w:tr w:rsidR="00BE515D" w14:paraId="57F1E5D0" w14:textId="77777777">
              <w:tc>
                <w:tcPr>
                  <w:tcW w:w="1555" w:type="dxa"/>
                  <w:shd w:val="clear" w:color="auto" w:fill="B4C6E7" w:themeFill="accent1" w:themeFillTint="66"/>
                </w:tcPr>
                <w:p w14:paraId="57F1E5C7" w14:textId="77777777" w:rsidR="00BE515D" w:rsidRDefault="00664CCC">
                  <w:pPr>
                    <w:rPr>
                      <w:sz w:val="16"/>
                      <w:szCs w:val="16"/>
                    </w:rPr>
                  </w:pPr>
                  <w:r>
                    <w:rPr>
                      <w:rFonts w:hint="eastAsia"/>
                      <w:sz w:val="16"/>
                      <w:szCs w:val="16"/>
                    </w:rPr>
                    <w:t>Lmax=</w:t>
                  </w:r>
                  <w:r>
                    <w:rPr>
                      <w:sz w:val="16"/>
                      <w:szCs w:val="16"/>
                    </w:rPr>
                    <w:t>4</w:t>
                  </w:r>
                  <w:r>
                    <w:rPr>
                      <w:rFonts w:hint="eastAsia"/>
                      <w:sz w:val="16"/>
                      <w:szCs w:val="16"/>
                    </w:rPr>
                    <w:t>, Nsrs=4</w:t>
                  </w:r>
                </w:p>
              </w:tc>
              <w:tc>
                <w:tcPr>
                  <w:tcW w:w="1984" w:type="dxa"/>
                  <w:shd w:val="clear" w:color="auto" w:fill="B4C6E7" w:themeFill="accent1" w:themeFillTint="66"/>
                </w:tcPr>
                <w:p w14:paraId="57F1E5C8" w14:textId="77777777" w:rsidR="00BE515D" w:rsidRDefault="00664CCC">
                  <w:pPr>
                    <w:rPr>
                      <w:sz w:val="12"/>
                      <w:szCs w:val="12"/>
                    </w:rPr>
                  </w:pPr>
                  <w:r>
                    <w:rPr>
                      <w:sz w:val="12"/>
                      <w:szCs w:val="12"/>
                    </w:rPr>
                    <w:t>7</w:t>
                  </w:r>
                  <w:r>
                    <w:rPr>
                      <w:rFonts w:hint="eastAsia"/>
                      <w:sz w:val="12"/>
                      <w:szCs w:val="12"/>
                    </w:rPr>
                    <w:t>bit</w:t>
                  </w:r>
                  <w:r>
                    <w:rPr>
                      <w:sz w:val="12"/>
                      <w:szCs w:val="12"/>
                    </w:rPr>
                    <w:t>:</w:t>
                  </w:r>
                </w:p>
                <w:p w14:paraId="57F1E5C9" w14:textId="77777777" w:rsidR="00BE515D" w:rsidRDefault="00664CCC">
                  <w:pPr>
                    <w:rPr>
                      <w:sz w:val="10"/>
                      <w:szCs w:val="12"/>
                    </w:rPr>
                  </w:pPr>
                  <w:r>
                    <w:rPr>
                      <w:sz w:val="10"/>
                      <w:szCs w:val="12"/>
                    </w:rPr>
                    <w:t>30</w:t>
                  </w:r>
                  <w:r>
                    <w:rPr>
                      <w:rFonts w:hint="eastAsia"/>
                      <w:sz w:val="10"/>
                      <w:szCs w:val="12"/>
                    </w:rPr>
                    <w:t xml:space="preserve"> codepoints for STRP</w:t>
                  </w:r>
                  <w:r>
                    <w:rPr>
                      <w:sz w:val="10"/>
                      <w:szCs w:val="12"/>
                    </w:rPr>
                    <w:t xml:space="preserve"> </w:t>
                  </w:r>
                </w:p>
                <w:p w14:paraId="57F1E5CA" w14:textId="77777777" w:rsidR="00BE515D" w:rsidRDefault="00664CCC">
                  <w:pPr>
                    <w:rPr>
                      <w:sz w:val="10"/>
                      <w:szCs w:val="12"/>
                    </w:rPr>
                  </w:pPr>
                  <w:r>
                    <w:rPr>
                      <w:sz w:val="10"/>
                      <w:szCs w:val="12"/>
                    </w:rPr>
                    <w:t>16</w:t>
                  </w:r>
                  <w:r>
                    <w:rPr>
                      <w:rFonts w:hint="eastAsia"/>
                      <w:sz w:val="10"/>
                      <w:szCs w:val="12"/>
                    </w:rPr>
                    <w:t xml:space="preserve"> codepoints for </w:t>
                  </w:r>
                  <w:r>
                    <w:rPr>
                      <w:sz w:val="10"/>
                      <w:szCs w:val="12"/>
                    </w:rPr>
                    <w:t xml:space="preserve">rank 1+1 </w:t>
                  </w:r>
                  <w:r>
                    <w:rPr>
                      <w:rFonts w:hint="eastAsia"/>
                      <w:sz w:val="10"/>
                      <w:szCs w:val="12"/>
                    </w:rPr>
                    <w:t>MTRP</w:t>
                  </w:r>
                </w:p>
                <w:p w14:paraId="57F1E5CB" w14:textId="77777777" w:rsidR="00BE515D" w:rsidRDefault="00664CCC">
                  <w:pPr>
                    <w:rPr>
                      <w:sz w:val="10"/>
                      <w:szCs w:val="12"/>
                    </w:rPr>
                  </w:pPr>
                  <w:r>
                    <w:rPr>
                      <w:sz w:val="10"/>
                      <w:szCs w:val="12"/>
                    </w:rPr>
                    <w:t>36</w:t>
                  </w:r>
                  <w:r>
                    <w:rPr>
                      <w:rFonts w:hint="eastAsia"/>
                      <w:sz w:val="10"/>
                      <w:szCs w:val="12"/>
                    </w:rPr>
                    <w:t xml:space="preserve"> codepoints for </w:t>
                  </w:r>
                  <w:r>
                    <w:rPr>
                      <w:sz w:val="10"/>
                      <w:szCs w:val="12"/>
                    </w:rPr>
                    <w:t xml:space="preserve">rank 2+2 </w:t>
                  </w:r>
                  <w:r>
                    <w:rPr>
                      <w:rFonts w:hint="eastAsia"/>
                      <w:sz w:val="10"/>
                      <w:szCs w:val="12"/>
                    </w:rPr>
                    <w:t>MTRP</w:t>
                  </w:r>
                </w:p>
                <w:p w14:paraId="57F1E5CC" w14:textId="77777777" w:rsidR="00BE515D" w:rsidRDefault="00664CCC">
                  <w:pPr>
                    <w:rPr>
                      <w:sz w:val="10"/>
                      <w:szCs w:val="12"/>
                    </w:rPr>
                  </w:pPr>
                  <w:r>
                    <w:rPr>
                      <w:sz w:val="10"/>
                      <w:szCs w:val="12"/>
                    </w:rPr>
                    <w:t>16</w:t>
                  </w:r>
                  <w:r>
                    <w:rPr>
                      <w:rFonts w:hint="eastAsia"/>
                      <w:sz w:val="10"/>
                      <w:szCs w:val="12"/>
                    </w:rPr>
                    <w:t xml:space="preserve"> codepoints for </w:t>
                  </w:r>
                  <w:r>
                    <w:rPr>
                      <w:sz w:val="10"/>
                      <w:szCs w:val="12"/>
                    </w:rPr>
                    <w:t xml:space="preserve">rank 3+3 </w:t>
                  </w:r>
                  <w:r>
                    <w:rPr>
                      <w:rFonts w:hint="eastAsia"/>
                      <w:sz w:val="10"/>
                      <w:szCs w:val="12"/>
                    </w:rPr>
                    <w:t>MTRP</w:t>
                  </w:r>
                </w:p>
                <w:p w14:paraId="57F1E5CD" w14:textId="77777777" w:rsidR="00BE515D" w:rsidRDefault="00664CCC">
                  <w:pPr>
                    <w:rPr>
                      <w:sz w:val="12"/>
                      <w:szCs w:val="12"/>
                    </w:rPr>
                  </w:pPr>
                  <w:r>
                    <w:rPr>
                      <w:sz w:val="10"/>
                      <w:szCs w:val="12"/>
                    </w:rPr>
                    <w:t xml:space="preserve">1 </w:t>
                  </w:r>
                  <w:r>
                    <w:rPr>
                      <w:rFonts w:hint="eastAsia"/>
                      <w:sz w:val="10"/>
                      <w:szCs w:val="12"/>
                    </w:rPr>
                    <w:t xml:space="preserve"> codepoints for </w:t>
                  </w:r>
                  <w:r>
                    <w:rPr>
                      <w:sz w:val="10"/>
                      <w:szCs w:val="12"/>
                    </w:rPr>
                    <w:t xml:space="preserve">rank 4+4 </w:t>
                  </w:r>
                  <w:r>
                    <w:rPr>
                      <w:rFonts w:hint="eastAsia"/>
                      <w:sz w:val="10"/>
                      <w:szCs w:val="12"/>
                    </w:rPr>
                    <w:t>MTRP</w:t>
                  </w:r>
                </w:p>
              </w:tc>
              <w:tc>
                <w:tcPr>
                  <w:tcW w:w="1134" w:type="dxa"/>
                  <w:shd w:val="clear" w:color="auto" w:fill="B4C6E7" w:themeFill="accent1" w:themeFillTint="66"/>
                </w:tcPr>
                <w:p w14:paraId="57F1E5CE" w14:textId="77777777" w:rsidR="00BE515D" w:rsidRDefault="00664CCC">
                  <w:pPr>
                    <w:rPr>
                      <w:sz w:val="12"/>
                      <w:szCs w:val="12"/>
                    </w:rPr>
                  </w:pPr>
                  <w:r>
                    <w:rPr>
                      <w:sz w:val="12"/>
                      <w:szCs w:val="12"/>
                    </w:rPr>
                    <w:t>4+4=8</w:t>
                  </w:r>
                  <w:r>
                    <w:rPr>
                      <w:rFonts w:hint="eastAsia"/>
                      <w:sz w:val="12"/>
                      <w:szCs w:val="12"/>
                    </w:rPr>
                    <w:t>bit</w:t>
                  </w:r>
                </w:p>
              </w:tc>
              <w:tc>
                <w:tcPr>
                  <w:tcW w:w="1134" w:type="dxa"/>
                  <w:shd w:val="clear" w:color="auto" w:fill="B4C6E7" w:themeFill="accent1" w:themeFillTint="66"/>
                </w:tcPr>
                <w:p w14:paraId="57F1E5CF" w14:textId="77777777" w:rsidR="00BE515D" w:rsidRDefault="00664CCC">
                  <w:pPr>
                    <w:rPr>
                      <w:sz w:val="12"/>
                      <w:szCs w:val="12"/>
                    </w:rPr>
                  </w:pPr>
                  <w:r>
                    <w:rPr>
                      <w:sz w:val="12"/>
                      <w:szCs w:val="12"/>
                    </w:rPr>
                    <w:t>4+3=7</w:t>
                  </w:r>
                  <w:r>
                    <w:rPr>
                      <w:rFonts w:hint="eastAsia"/>
                      <w:sz w:val="12"/>
                      <w:szCs w:val="12"/>
                    </w:rPr>
                    <w:t>bit</w:t>
                  </w:r>
                </w:p>
              </w:tc>
            </w:tr>
          </w:tbl>
          <w:p w14:paraId="57F1E5D1" w14:textId="77777777" w:rsidR="00BE515D" w:rsidRDefault="00BE515D"/>
          <w:tbl>
            <w:tblPr>
              <w:tblStyle w:val="af7"/>
              <w:tblW w:w="0" w:type="auto"/>
              <w:tblLayout w:type="fixed"/>
              <w:tblLook w:val="04A0" w:firstRow="1" w:lastRow="0" w:firstColumn="1" w:lastColumn="0" w:noHBand="0" w:noVBand="1"/>
            </w:tblPr>
            <w:tblGrid>
              <w:gridCol w:w="1555"/>
              <w:gridCol w:w="1984"/>
              <w:gridCol w:w="1134"/>
              <w:gridCol w:w="1134"/>
            </w:tblGrid>
            <w:tr w:rsidR="00BE515D" w14:paraId="57F1E5D7" w14:textId="77777777">
              <w:tc>
                <w:tcPr>
                  <w:tcW w:w="1555" w:type="dxa"/>
                  <w:shd w:val="clear" w:color="auto" w:fill="B4C6E7" w:themeFill="accent1" w:themeFillTint="66"/>
                </w:tcPr>
                <w:p w14:paraId="57F1E5D2" w14:textId="77777777" w:rsidR="00BE515D" w:rsidRDefault="00664CCC">
                  <w:pPr>
                    <w:rPr>
                      <w:sz w:val="16"/>
                      <w:szCs w:val="16"/>
                    </w:rPr>
                  </w:pPr>
                  <w:r>
                    <w:rPr>
                      <w:rFonts w:hint="eastAsia"/>
                      <w:sz w:val="16"/>
                      <w:szCs w:val="16"/>
                    </w:rPr>
                    <w:t>SRI field design</w:t>
                  </w:r>
                </w:p>
                <w:p w14:paraId="57F1E5D3" w14:textId="77777777" w:rsidR="00BE515D" w:rsidRDefault="00664CCC">
                  <w:pPr>
                    <w:rPr>
                      <w:sz w:val="16"/>
                      <w:szCs w:val="16"/>
                    </w:rPr>
                  </w:pPr>
                  <w:r>
                    <w:rPr>
                      <w:sz w:val="16"/>
                      <w:szCs w:val="16"/>
                    </w:rPr>
                    <w:t>(CB)</w:t>
                  </w:r>
                </w:p>
              </w:tc>
              <w:tc>
                <w:tcPr>
                  <w:tcW w:w="1984" w:type="dxa"/>
                  <w:shd w:val="clear" w:color="auto" w:fill="B4C6E7" w:themeFill="accent1" w:themeFillTint="66"/>
                </w:tcPr>
                <w:p w14:paraId="57F1E5D4" w14:textId="77777777" w:rsidR="00BE515D" w:rsidRDefault="00664CCC">
                  <w:pPr>
                    <w:rPr>
                      <w:sz w:val="16"/>
                      <w:szCs w:val="16"/>
                    </w:rPr>
                  </w:pPr>
                  <w:r>
                    <w:rPr>
                      <w:sz w:val="16"/>
                      <w:szCs w:val="16"/>
                    </w:rPr>
                    <w:t>A single j</w:t>
                  </w:r>
                  <w:r>
                    <w:rPr>
                      <w:rFonts w:hint="eastAsia"/>
                      <w:sz w:val="16"/>
                      <w:szCs w:val="16"/>
                    </w:rPr>
                    <w:t xml:space="preserve">oint </w:t>
                  </w:r>
                  <w:r>
                    <w:rPr>
                      <w:sz w:val="16"/>
                      <w:szCs w:val="16"/>
                    </w:rPr>
                    <w:t>field</w:t>
                  </w:r>
                </w:p>
              </w:tc>
              <w:tc>
                <w:tcPr>
                  <w:tcW w:w="1134" w:type="dxa"/>
                  <w:shd w:val="clear" w:color="auto" w:fill="B4C6E7" w:themeFill="accent1" w:themeFillTint="66"/>
                </w:tcPr>
                <w:p w14:paraId="57F1E5D5" w14:textId="77777777" w:rsidR="00BE515D" w:rsidRDefault="00664CCC">
                  <w:pPr>
                    <w:rPr>
                      <w:sz w:val="16"/>
                      <w:szCs w:val="16"/>
                    </w:rPr>
                  </w:pPr>
                  <w:r>
                    <w:rPr>
                      <w:sz w:val="16"/>
                      <w:szCs w:val="16"/>
                    </w:rPr>
                    <w:t>T</w:t>
                  </w:r>
                  <w:r>
                    <w:rPr>
                      <w:rFonts w:hint="eastAsia"/>
                      <w:sz w:val="16"/>
                      <w:szCs w:val="16"/>
                    </w:rPr>
                    <w:t xml:space="preserve">wo </w:t>
                  </w:r>
                  <w:r>
                    <w:rPr>
                      <w:sz w:val="16"/>
                      <w:szCs w:val="16"/>
                    </w:rPr>
                    <w:t>SRI field design 1</w:t>
                  </w:r>
                </w:p>
              </w:tc>
              <w:tc>
                <w:tcPr>
                  <w:tcW w:w="1134" w:type="dxa"/>
                  <w:shd w:val="clear" w:color="auto" w:fill="B4C6E7" w:themeFill="accent1" w:themeFillTint="66"/>
                </w:tcPr>
                <w:p w14:paraId="57F1E5D6" w14:textId="77777777" w:rsidR="00BE515D" w:rsidRDefault="00664CCC">
                  <w:pPr>
                    <w:rPr>
                      <w:sz w:val="16"/>
                      <w:szCs w:val="16"/>
                    </w:rPr>
                  </w:pPr>
                  <w:r>
                    <w:rPr>
                      <w:sz w:val="16"/>
                      <w:szCs w:val="16"/>
                    </w:rPr>
                    <w:t>Other design</w:t>
                  </w:r>
                </w:p>
              </w:tc>
            </w:tr>
            <w:tr w:rsidR="00BE515D" w14:paraId="57F1E5DF" w14:textId="77777777">
              <w:tc>
                <w:tcPr>
                  <w:tcW w:w="1555" w:type="dxa"/>
                </w:tcPr>
                <w:p w14:paraId="57F1E5D8" w14:textId="77777777" w:rsidR="00BE515D" w:rsidRDefault="00664CCC">
                  <w:pPr>
                    <w:rPr>
                      <w:sz w:val="16"/>
                      <w:szCs w:val="16"/>
                    </w:rPr>
                  </w:pPr>
                  <w:r>
                    <w:rPr>
                      <w:rFonts w:hint="eastAsia"/>
                      <w:sz w:val="16"/>
                      <w:szCs w:val="16"/>
                    </w:rPr>
                    <w:t>Nsrs=1</w:t>
                  </w:r>
                </w:p>
              </w:tc>
              <w:tc>
                <w:tcPr>
                  <w:tcW w:w="1984" w:type="dxa"/>
                </w:tcPr>
                <w:p w14:paraId="57F1E5D9" w14:textId="77777777" w:rsidR="00BE515D" w:rsidRDefault="00664CCC">
                  <w:pPr>
                    <w:rPr>
                      <w:sz w:val="12"/>
                      <w:szCs w:val="12"/>
                    </w:rPr>
                  </w:pPr>
                  <w:r>
                    <w:rPr>
                      <w:rFonts w:hint="eastAsia"/>
                      <w:sz w:val="12"/>
                      <w:szCs w:val="12"/>
                    </w:rPr>
                    <w:t>2bit</w:t>
                  </w:r>
                  <w:r>
                    <w:rPr>
                      <w:sz w:val="12"/>
                      <w:szCs w:val="12"/>
                    </w:rPr>
                    <w:t>:</w:t>
                  </w:r>
                </w:p>
                <w:p w14:paraId="57F1E5DA" w14:textId="77777777" w:rsidR="00BE515D" w:rsidRDefault="00664CCC">
                  <w:pPr>
                    <w:rPr>
                      <w:sz w:val="12"/>
                      <w:szCs w:val="12"/>
                    </w:rPr>
                  </w:pPr>
                  <w:r>
                    <w:rPr>
                      <w:sz w:val="12"/>
                      <w:szCs w:val="12"/>
                    </w:rPr>
                    <w:t>2</w:t>
                  </w:r>
                  <w:r>
                    <w:rPr>
                      <w:rFonts w:hint="eastAsia"/>
                      <w:sz w:val="12"/>
                      <w:szCs w:val="12"/>
                    </w:rPr>
                    <w:t xml:space="preserve"> codepoints for STRP</w:t>
                  </w:r>
                  <w:r>
                    <w:rPr>
                      <w:sz w:val="12"/>
                      <w:szCs w:val="12"/>
                    </w:rPr>
                    <w:t xml:space="preserve"> </w:t>
                  </w:r>
                </w:p>
                <w:p w14:paraId="57F1E5DB" w14:textId="77777777" w:rsidR="00BE515D" w:rsidRDefault="00664CCC">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tcPr>
                <w:p w14:paraId="57F1E5DC" w14:textId="77777777" w:rsidR="00BE515D" w:rsidRDefault="00664CCC">
                  <w:pPr>
                    <w:rPr>
                      <w:sz w:val="12"/>
                      <w:szCs w:val="12"/>
                    </w:rPr>
                  </w:pPr>
                  <w:r>
                    <w:rPr>
                      <w:sz w:val="12"/>
                      <w:szCs w:val="12"/>
                    </w:rPr>
                    <w:t>1+1=</w:t>
                  </w:r>
                  <w:r>
                    <w:rPr>
                      <w:rFonts w:hint="eastAsia"/>
                      <w:sz w:val="12"/>
                      <w:szCs w:val="12"/>
                    </w:rPr>
                    <w:t>2bit</w:t>
                  </w:r>
                  <w:r>
                    <w:rPr>
                      <w:sz w:val="12"/>
                      <w:szCs w:val="12"/>
                    </w:rPr>
                    <w:t>*:</w:t>
                  </w:r>
                </w:p>
                <w:p w14:paraId="57F1E5DD" w14:textId="77777777" w:rsidR="00BE515D" w:rsidRDefault="00664CCC">
                  <w:pPr>
                    <w:rPr>
                      <w:sz w:val="12"/>
                      <w:szCs w:val="12"/>
                    </w:rPr>
                  </w:pPr>
                  <w:r>
                    <w:rPr>
                      <w:rFonts w:hint="eastAsia"/>
                      <w:sz w:val="12"/>
                      <w:szCs w:val="12"/>
                    </w:rPr>
                    <w:t>for STRP</w:t>
                  </w:r>
                  <w:r>
                    <w:rPr>
                      <w:sz w:val="12"/>
                      <w:szCs w:val="12"/>
                    </w:rPr>
                    <w:t xml:space="preserve">/MTRP </w:t>
                  </w:r>
                </w:p>
              </w:tc>
              <w:tc>
                <w:tcPr>
                  <w:tcW w:w="1134" w:type="dxa"/>
                </w:tcPr>
                <w:p w14:paraId="57F1E5DE" w14:textId="77777777" w:rsidR="00BE515D" w:rsidRDefault="00BE515D">
                  <w:pPr>
                    <w:rPr>
                      <w:sz w:val="12"/>
                      <w:szCs w:val="12"/>
                    </w:rPr>
                  </w:pPr>
                </w:p>
              </w:tc>
            </w:tr>
            <w:tr w:rsidR="00BE515D" w14:paraId="57F1E5E6" w14:textId="77777777">
              <w:tc>
                <w:tcPr>
                  <w:tcW w:w="1555" w:type="dxa"/>
                </w:tcPr>
                <w:p w14:paraId="57F1E5E0" w14:textId="77777777" w:rsidR="00BE515D" w:rsidRDefault="00664CCC">
                  <w:pPr>
                    <w:rPr>
                      <w:sz w:val="16"/>
                      <w:szCs w:val="16"/>
                    </w:rPr>
                  </w:pPr>
                  <w:r>
                    <w:rPr>
                      <w:rFonts w:hint="eastAsia"/>
                      <w:sz w:val="16"/>
                      <w:szCs w:val="16"/>
                    </w:rPr>
                    <w:t>Nsrs=</w:t>
                  </w:r>
                  <w:r>
                    <w:rPr>
                      <w:sz w:val="16"/>
                      <w:szCs w:val="16"/>
                    </w:rPr>
                    <w:t>2</w:t>
                  </w:r>
                </w:p>
              </w:tc>
              <w:tc>
                <w:tcPr>
                  <w:tcW w:w="1984" w:type="dxa"/>
                </w:tcPr>
                <w:p w14:paraId="57F1E5E1" w14:textId="77777777" w:rsidR="00BE515D" w:rsidRDefault="00664CCC">
                  <w:pPr>
                    <w:rPr>
                      <w:sz w:val="12"/>
                      <w:szCs w:val="12"/>
                    </w:rPr>
                  </w:pPr>
                  <w:r>
                    <w:rPr>
                      <w:sz w:val="12"/>
                      <w:szCs w:val="12"/>
                    </w:rPr>
                    <w:t>3</w:t>
                  </w:r>
                  <w:r>
                    <w:rPr>
                      <w:rFonts w:hint="eastAsia"/>
                      <w:sz w:val="12"/>
                      <w:szCs w:val="12"/>
                    </w:rPr>
                    <w:t>bit</w:t>
                  </w:r>
                  <w:r>
                    <w:rPr>
                      <w:sz w:val="12"/>
                      <w:szCs w:val="12"/>
                    </w:rPr>
                    <w:t>:</w:t>
                  </w:r>
                </w:p>
                <w:p w14:paraId="57F1E5E2" w14:textId="77777777" w:rsidR="00BE515D" w:rsidRDefault="00664CCC">
                  <w:pPr>
                    <w:rPr>
                      <w:sz w:val="12"/>
                      <w:szCs w:val="12"/>
                    </w:rPr>
                  </w:pPr>
                  <w:r>
                    <w:rPr>
                      <w:sz w:val="12"/>
                      <w:szCs w:val="12"/>
                    </w:rPr>
                    <w:t>4</w:t>
                  </w:r>
                  <w:r>
                    <w:rPr>
                      <w:rFonts w:hint="eastAsia"/>
                      <w:sz w:val="12"/>
                      <w:szCs w:val="12"/>
                    </w:rPr>
                    <w:t xml:space="preserve"> codepoints for STRP</w:t>
                  </w:r>
                  <w:r>
                    <w:rPr>
                      <w:sz w:val="12"/>
                      <w:szCs w:val="12"/>
                    </w:rPr>
                    <w:t xml:space="preserve"> </w:t>
                  </w:r>
                </w:p>
                <w:p w14:paraId="57F1E5E3" w14:textId="77777777" w:rsidR="00BE515D" w:rsidRDefault="00664CCC">
                  <w:pPr>
                    <w:rPr>
                      <w:sz w:val="12"/>
                      <w:szCs w:val="12"/>
                    </w:rPr>
                  </w:pPr>
                  <w:r>
                    <w:rPr>
                      <w:sz w:val="12"/>
                      <w:szCs w:val="12"/>
                    </w:rPr>
                    <w:t xml:space="preserve">4 </w:t>
                  </w:r>
                  <w:r>
                    <w:rPr>
                      <w:rFonts w:hint="eastAsia"/>
                      <w:sz w:val="12"/>
                      <w:szCs w:val="12"/>
                    </w:rPr>
                    <w:t>codepoints for MTRP</w:t>
                  </w:r>
                  <w:r>
                    <w:rPr>
                      <w:sz w:val="12"/>
                      <w:szCs w:val="12"/>
                    </w:rPr>
                    <w:t xml:space="preserve"> </w:t>
                  </w:r>
                </w:p>
              </w:tc>
              <w:tc>
                <w:tcPr>
                  <w:tcW w:w="1134" w:type="dxa"/>
                </w:tcPr>
                <w:p w14:paraId="57F1E5E4" w14:textId="77777777" w:rsidR="00BE515D" w:rsidRDefault="00664CCC">
                  <w:pPr>
                    <w:rPr>
                      <w:sz w:val="12"/>
                      <w:szCs w:val="12"/>
                    </w:rPr>
                  </w:pPr>
                  <w:r>
                    <w:rPr>
                      <w:rFonts w:hint="eastAsia"/>
                      <w:sz w:val="12"/>
                      <w:szCs w:val="12"/>
                    </w:rPr>
                    <w:t>2+2</w:t>
                  </w:r>
                  <w:r>
                    <w:rPr>
                      <w:sz w:val="12"/>
                      <w:szCs w:val="12"/>
                    </w:rPr>
                    <w:t>=4</w:t>
                  </w:r>
                  <w:r>
                    <w:rPr>
                      <w:rFonts w:hint="eastAsia"/>
                      <w:sz w:val="12"/>
                      <w:szCs w:val="12"/>
                    </w:rPr>
                    <w:t>bit</w:t>
                  </w:r>
                  <w:r>
                    <w:rPr>
                      <w:sz w:val="12"/>
                      <w:szCs w:val="12"/>
                    </w:rPr>
                    <w:t>*</w:t>
                  </w:r>
                </w:p>
              </w:tc>
              <w:tc>
                <w:tcPr>
                  <w:tcW w:w="1134" w:type="dxa"/>
                </w:tcPr>
                <w:p w14:paraId="57F1E5E5" w14:textId="77777777" w:rsidR="00BE515D" w:rsidRDefault="00BE515D">
                  <w:pPr>
                    <w:rPr>
                      <w:sz w:val="12"/>
                      <w:szCs w:val="12"/>
                    </w:rPr>
                  </w:pPr>
                </w:p>
              </w:tc>
            </w:tr>
            <w:tr w:rsidR="00BE515D" w14:paraId="57F1E5ED" w14:textId="77777777">
              <w:tc>
                <w:tcPr>
                  <w:tcW w:w="1555" w:type="dxa"/>
                </w:tcPr>
                <w:p w14:paraId="57F1E5E7" w14:textId="77777777" w:rsidR="00BE515D" w:rsidRDefault="00664CCC">
                  <w:pPr>
                    <w:rPr>
                      <w:sz w:val="16"/>
                      <w:szCs w:val="16"/>
                    </w:rPr>
                  </w:pPr>
                  <w:r>
                    <w:rPr>
                      <w:rFonts w:hint="eastAsia"/>
                      <w:sz w:val="16"/>
                      <w:szCs w:val="16"/>
                    </w:rPr>
                    <w:t>Nsrs=</w:t>
                  </w:r>
                  <w:r>
                    <w:rPr>
                      <w:sz w:val="16"/>
                      <w:szCs w:val="16"/>
                    </w:rPr>
                    <w:t>3</w:t>
                  </w:r>
                </w:p>
              </w:tc>
              <w:tc>
                <w:tcPr>
                  <w:tcW w:w="1984" w:type="dxa"/>
                </w:tcPr>
                <w:p w14:paraId="57F1E5E8" w14:textId="77777777" w:rsidR="00BE515D" w:rsidRDefault="00664CCC">
                  <w:pPr>
                    <w:rPr>
                      <w:sz w:val="12"/>
                      <w:szCs w:val="12"/>
                    </w:rPr>
                  </w:pPr>
                  <w:r>
                    <w:rPr>
                      <w:sz w:val="12"/>
                      <w:szCs w:val="12"/>
                    </w:rPr>
                    <w:t>4</w:t>
                  </w:r>
                  <w:r>
                    <w:rPr>
                      <w:rFonts w:hint="eastAsia"/>
                      <w:sz w:val="12"/>
                      <w:szCs w:val="12"/>
                    </w:rPr>
                    <w:t>bit</w:t>
                  </w:r>
                  <w:r>
                    <w:rPr>
                      <w:sz w:val="12"/>
                      <w:szCs w:val="12"/>
                    </w:rPr>
                    <w:t>:</w:t>
                  </w:r>
                </w:p>
                <w:p w14:paraId="57F1E5E9" w14:textId="77777777" w:rsidR="00BE515D" w:rsidRDefault="00664CCC">
                  <w:pPr>
                    <w:rPr>
                      <w:sz w:val="12"/>
                      <w:szCs w:val="12"/>
                    </w:rPr>
                  </w:pPr>
                  <w:r>
                    <w:rPr>
                      <w:sz w:val="12"/>
                      <w:szCs w:val="12"/>
                    </w:rPr>
                    <w:t>6</w:t>
                  </w:r>
                  <w:r>
                    <w:rPr>
                      <w:rFonts w:hint="eastAsia"/>
                      <w:sz w:val="12"/>
                      <w:szCs w:val="12"/>
                    </w:rPr>
                    <w:t xml:space="preserve"> codepoints for STRP</w:t>
                  </w:r>
                  <w:r>
                    <w:rPr>
                      <w:sz w:val="12"/>
                      <w:szCs w:val="12"/>
                    </w:rPr>
                    <w:t xml:space="preserve"> </w:t>
                  </w:r>
                </w:p>
                <w:p w14:paraId="57F1E5EA" w14:textId="77777777" w:rsidR="00BE515D" w:rsidRDefault="00664CCC">
                  <w:pPr>
                    <w:rPr>
                      <w:sz w:val="12"/>
                      <w:szCs w:val="12"/>
                    </w:rPr>
                  </w:pPr>
                  <w:r>
                    <w:rPr>
                      <w:sz w:val="12"/>
                      <w:szCs w:val="12"/>
                    </w:rPr>
                    <w:t>9</w:t>
                  </w:r>
                  <w:r>
                    <w:rPr>
                      <w:rFonts w:hint="eastAsia"/>
                      <w:sz w:val="12"/>
                      <w:szCs w:val="12"/>
                    </w:rPr>
                    <w:t xml:space="preserve"> codepoints for MTRP</w:t>
                  </w:r>
                  <w:r>
                    <w:rPr>
                      <w:sz w:val="12"/>
                      <w:szCs w:val="12"/>
                    </w:rPr>
                    <w:t xml:space="preserve"> </w:t>
                  </w:r>
                </w:p>
              </w:tc>
              <w:tc>
                <w:tcPr>
                  <w:tcW w:w="1134" w:type="dxa"/>
                </w:tcPr>
                <w:p w14:paraId="57F1E5EB" w14:textId="77777777" w:rsidR="00BE515D" w:rsidRDefault="00664CCC">
                  <w:pPr>
                    <w:rPr>
                      <w:sz w:val="12"/>
                      <w:szCs w:val="12"/>
                    </w:rPr>
                  </w:pPr>
                  <w:r>
                    <w:rPr>
                      <w:rFonts w:hint="eastAsia"/>
                      <w:sz w:val="12"/>
                      <w:szCs w:val="12"/>
                    </w:rPr>
                    <w:t>2+2</w:t>
                  </w:r>
                  <w:r>
                    <w:rPr>
                      <w:sz w:val="12"/>
                      <w:szCs w:val="12"/>
                    </w:rPr>
                    <w:t>=4</w:t>
                  </w:r>
                  <w:r>
                    <w:rPr>
                      <w:rFonts w:hint="eastAsia"/>
                      <w:sz w:val="12"/>
                      <w:szCs w:val="12"/>
                    </w:rPr>
                    <w:t>bit</w:t>
                  </w:r>
                </w:p>
              </w:tc>
              <w:tc>
                <w:tcPr>
                  <w:tcW w:w="1134" w:type="dxa"/>
                </w:tcPr>
                <w:p w14:paraId="57F1E5EC" w14:textId="77777777" w:rsidR="00BE515D" w:rsidRDefault="00BE515D">
                  <w:pPr>
                    <w:rPr>
                      <w:sz w:val="12"/>
                      <w:szCs w:val="12"/>
                    </w:rPr>
                  </w:pPr>
                </w:p>
              </w:tc>
            </w:tr>
            <w:tr w:rsidR="00BE515D" w14:paraId="57F1E5F4" w14:textId="77777777">
              <w:tc>
                <w:tcPr>
                  <w:tcW w:w="1555" w:type="dxa"/>
                </w:tcPr>
                <w:p w14:paraId="57F1E5EE" w14:textId="77777777" w:rsidR="00BE515D" w:rsidRDefault="00664CCC">
                  <w:pPr>
                    <w:rPr>
                      <w:sz w:val="16"/>
                      <w:szCs w:val="16"/>
                    </w:rPr>
                  </w:pPr>
                  <w:r>
                    <w:rPr>
                      <w:rFonts w:hint="eastAsia"/>
                      <w:sz w:val="16"/>
                      <w:szCs w:val="16"/>
                    </w:rPr>
                    <w:t>Nsrs=</w:t>
                  </w:r>
                  <w:r>
                    <w:rPr>
                      <w:sz w:val="16"/>
                      <w:szCs w:val="16"/>
                    </w:rPr>
                    <w:t>4</w:t>
                  </w:r>
                </w:p>
              </w:tc>
              <w:tc>
                <w:tcPr>
                  <w:tcW w:w="1984" w:type="dxa"/>
                </w:tcPr>
                <w:p w14:paraId="57F1E5EF" w14:textId="77777777" w:rsidR="00BE515D" w:rsidRDefault="00664CCC">
                  <w:pPr>
                    <w:rPr>
                      <w:sz w:val="12"/>
                      <w:szCs w:val="12"/>
                    </w:rPr>
                  </w:pPr>
                  <w:r>
                    <w:rPr>
                      <w:sz w:val="12"/>
                      <w:szCs w:val="12"/>
                    </w:rPr>
                    <w:t>5</w:t>
                  </w:r>
                  <w:r>
                    <w:rPr>
                      <w:rFonts w:hint="eastAsia"/>
                      <w:sz w:val="12"/>
                      <w:szCs w:val="12"/>
                    </w:rPr>
                    <w:t>bit</w:t>
                  </w:r>
                  <w:r>
                    <w:rPr>
                      <w:sz w:val="12"/>
                      <w:szCs w:val="12"/>
                    </w:rPr>
                    <w:t>:</w:t>
                  </w:r>
                </w:p>
                <w:p w14:paraId="57F1E5F0" w14:textId="77777777" w:rsidR="00BE515D" w:rsidRDefault="00664CCC">
                  <w:pPr>
                    <w:rPr>
                      <w:sz w:val="12"/>
                      <w:szCs w:val="12"/>
                    </w:rPr>
                  </w:pPr>
                  <w:r>
                    <w:rPr>
                      <w:sz w:val="12"/>
                      <w:szCs w:val="12"/>
                    </w:rPr>
                    <w:t>8</w:t>
                  </w:r>
                  <w:r>
                    <w:rPr>
                      <w:rFonts w:hint="eastAsia"/>
                      <w:sz w:val="12"/>
                      <w:szCs w:val="12"/>
                    </w:rPr>
                    <w:t xml:space="preserve"> codepoints for STRP</w:t>
                  </w:r>
                  <w:r>
                    <w:rPr>
                      <w:sz w:val="12"/>
                      <w:szCs w:val="12"/>
                    </w:rPr>
                    <w:t xml:space="preserve"> </w:t>
                  </w:r>
                </w:p>
                <w:p w14:paraId="57F1E5F1" w14:textId="77777777" w:rsidR="00BE515D" w:rsidRDefault="00664CCC">
                  <w:pPr>
                    <w:rPr>
                      <w:sz w:val="12"/>
                      <w:szCs w:val="12"/>
                    </w:rPr>
                  </w:pPr>
                  <w:r>
                    <w:rPr>
                      <w:sz w:val="12"/>
                      <w:szCs w:val="12"/>
                    </w:rPr>
                    <w:t>16</w:t>
                  </w:r>
                  <w:r>
                    <w:rPr>
                      <w:rFonts w:hint="eastAsia"/>
                      <w:sz w:val="12"/>
                      <w:szCs w:val="12"/>
                    </w:rPr>
                    <w:t xml:space="preserve"> codepoints for MTRP</w:t>
                  </w:r>
                  <w:r>
                    <w:rPr>
                      <w:sz w:val="12"/>
                      <w:szCs w:val="12"/>
                    </w:rPr>
                    <w:t xml:space="preserve"> </w:t>
                  </w:r>
                </w:p>
              </w:tc>
              <w:tc>
                <w:tcPr>
                  <w:tcW w:w="1134" w:type="dxa"/>
                </w:tcPr>
                <w:p w14:paraId="57F1E5F2" w14:textId="77777777" w:rsidR="00BE515D" w:rsidRDefault="00664CCC">
                  <w:pPr>
                    <w:rPr>
                      <w:sz w:val="12"/>
                      <w:szCs w:val="12"/>
                    </w:rPr>
                  </w:pPr>
                  <w:r>
                    <w:rPr>
                      <w:sz w:val="12"/>
                      <w:szCs w:val="12"/>
                    </w:rPr>
                    <w:t>3</w:t>
                  </w:r>
                  <w:r>
                    <w:rPr>
                      <w:rFonts w:hint="eastAsia"/>
                      <w:sz w:val="12"/>
                      <w:szCs w:val="12"/>
                    </w:rPr>
                    <w:t>+</w:t>
                  </w:r>
                  <w:r>
                    <w:rPr>
                      <w:sz w:val="12"/>
                      <w:szCs w:val="12"/>
                    </w:rPr>
                    <w:t>3=6</w:t>
                  </w:r>
                  <w:r>
                    <w:rPr>
                      <w:rFonts w:hint="eastAsia"/>
                      <w:sz w:val="12"/>
                      <w:szCs w:val="12"/>
                    </w:rPr>
                    <w:t>bit</w:t>
                  </w:r>
                  <w:r>
                    <w:rPr>
                      <w:sz w:val="12"/>
                      <w:szCs w:val="12"/>
                    </w:rPr>
                    <w:t>*</w:t>
                  </w:r>
                </w:p>
              </w:tc>
              <w:tc>
                <w:tcPr>
                  <w:tcW w:w="1134" w:type="dxa"/>
                </w:tcPr>
                <w:p w14:paraId="57F1E5F3" w14:textId="77777777" w:rsidR="00BE515D" w:rsidRDefault="00BE515D">
                  <w:pPr>
                    <w:rPr>
                      <w:sz w:val="12"/>
                      <w:szCs w:val="12"/>
                    </w:rPr>
                  </w:pPr>
                </w:p>
              </w:tc>
            </w:tr>
          </w:tbl>
          <w:p w14:paraId="57F1E5F5" w14:textId="77777777" w:rsidR="00BE515D" w:rsidRDefault="00BE515D">
            <w:pPr>
              <w:adjustRightInd w:val="0"/>
              <w:snapToGrid w:val="0"/>
              <w:spacing w:before="60"/>
              <w:rPr>
                <w:rFonts w:ascii="Times New Roman" w:eastAsia="宋体" w:hAnsi="Times New Roman" w:cs="Times New Roman"/>
                <w:color w:val="3B3838" w:themeColor="background2" w:themeShade="40"/>
                <w:sz w:val="18"/>
                <w:szCs w:val="18"/>
              </w:rPr>
            </w:pPr>
          </w:p>
        </w:tc>
      </w:tr>
      <w:tr w:rsidR="00BE515D" w14:paraId="57F1E5F9" w14:textId="77777777">
        <w:tc>
          <w:tcPr>
            <w:tcW w:w="2122" w:type="dxa"/>
          </w:tcPr>
          <w:p w14:paraId="57F1E5F7"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CATT</w:t>
            </w:r>
          </w:p>
        </w:tc>
        <w:tc>
          <w:tcPr>
            <w:tcW w:w="7512" w:type="dxa"/>
          </w:tcPr>
          <w:p w14:paraId="57F1E5F8"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BE515D" w14:paraId="57F1E605" w14:textId="77777777">
        <w:tc>
          <w:tcPr>
            <w:tcW w:w="2122" w:type="dxa"/>
          </w:tcPr>
          <w:p w14:paraId="57F1E5FA"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 #2</w:t>
            </w:r>
          </w:p>
        </w:tc>
        <w:tc>
          <w:tcPr>
            <w:tcW w:w="7512" w:type="dxa"/>
          </w:tcPr>
          <w:p w14:paraId="57F1E5FB"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ZTE/LG &gt;&gt; understand your concern and I do not say that is not the case. But the spec changes will be huge, and majority prefer </w:t>
            </w:r>
            <w:r>
              <w:rPr>
                <w:rFonts w:ascii="Times New Roman" w:eastAsia="宋体" w:hAnsi="Times New Roman" w:cs="Times New Roman"/>
                <w:color w:val="3B3838" w:themeColor="background2" w:themeShade="40"/>
                <w:sz w:val="18"/>
                <w:szCs w:val="18"/>
              </w:rPr>
              <w:t>otherwise. I tried to capture your concern as below.</w:t>
            </w:r>
          </w:p>
          <w:p w14:paraId="57F1E5FC"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As companies use reserved entry for dynamic switching indication, the interpretation can already describe for some extent. Reusing SRI fields may not always be the case when the field size is 1 bit. Trie</w:t>
            </w:r>
            <w:r>
              <w:rPr>
                <w:rFonts w:ascii="Times New Roman" w:eastAsia="宋体" w:hAnsi="Times New Roman" w:cs="Times New Roman"/>
                <w:color w:val="3B3838" w:themeColor="background2" w:themeShade="40"/>
                <w:sz w:val="18"/>
                <w:szCs w:val="18"/>
              </w:rPr>
              <w:t xml:space="preserve">d to capture that scenario as well. </w:t>
            </w:r>
          </w:p>
          <w:p w14:paraId="57F1E5FD" w14:textId="77777777" w:rsidR="00BE515D" w:rsidRDefault="00664CCC">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p>
          <w:p w14:paraId="57F1E5FE" w14:textId="77777777" w:rsidR="00BE515D" w:rsidRDefault="00664CCC">
            <w:pPr>
              <w:pStyle w:val="afe"/>
              <w:numPr>
                <w:ilvl w:val="0"/>
                <w:numId w:val="53"/>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w:t>
            </w:r>
            <w:r>
              <w:rPr>
                <w:rFonts w:ascii="Times New Roman" w:hAnsi="Times New Roman" w:cs="Times New Roman"/>
                <w:strike/>
                <w:color w:val="FF0000"/>
                <w:sz w:val="18"/>
                <w:szCs w:val="18"/>
              </w:rPr>
              <w:t>fields</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w:t>
            </w:r>
            <w:r>
              <w:rPr>
                <w:rFonts w:ascii="Times New Roman" w:hAnsi="Times New Roman" w:cs="Times New Roman"/>
                <w:sz w:val="18"/>
                <w:szCs w:val="18"/>
              </w:rPr>
              <w:t>o SRS resource sets are included in DCI formats 0_1/0_2.</w:t>
            </w:r>
          </w:p>
          <w:p w14:paraId="57F1E5FF" w14:textId="77777777" w:rsidR="00BE515D" w:rsidRDefault="00664CCC">
            <w:pPr>
              <w:pStyle w:val="afe"/>
              <w:numPr>
                <w:ilvl w:val="1"/>
                <w:numId w:val="53"/>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Working assumption: each SRI field indicating SRI per TRP, where the SRI field based on Rel-15/16 framework</w:t>
            </w:r>
          </w:p>
          <w:p w14:paraId="57F1E600" w14:textId="77777777" w:rsidR="00BE515D" w:rsidRDefault="00664CCC">
            <w:pPr>
              <w:pStyle w:val="afe"/>
              <w:numPr>
                <w:ilvl w:val="1"/>
                <w:numId w:val="53"/>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FFS : whether or not to support one enhanced SRI field indicating two SRIs </w:t>
            </w:r>
            <w:r>
              <w:rPr>
                <w:rFonts w:ascii="Times New Roman" w:hAnsi="Times New Roman" w:cs="Times New Roman"/>
                <w:color w:val="4472C4" w:themeColor="accent1"/>
                <w:sz w:val="18"/>
                <w:szCs w:val="18"/>
              </w:rPr>
              <w:lastRenderedPageBreak/>
              <w:t xml:space="preserve">instead of the working assumption </w:t>
            </w:r>
          </w:p>
          <w:p w14:paraId="57F1E601" w14:textId="77777777" w:rsidR="00BE515D" w:rsidRDefault="00664CCC">
            <w:pPr>
              <w:pStyle w:val="afe"/>
              <w:numPr>
                <w:ilvl w:val="0"/>
                <w:numId w:val="53"/>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(or field) </w:t>
            </w:r>
          </w:p>
          <w:p w14:paraId="57F1E602" w14:textId="77777777" w:rsidR="00BE515D" w:rsidRDefault="00664CCC">
            <w:pPr>
              <w:pStyle w:val="afe"/>
              <w:numPr>
                <w:ilvl w:val="1"/>
                <w:numId w:val="53"/>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For two SRI fields, dynamic switching is </w:t>
            </w:r>
            <w:r>
              <w:rPr>
                <w:rFonts w:ascii="Times New Roman" w:hAnsi="Times New Roman" w:cs="Times New Roman"/>
                <w:color w:val="4472C4" w:themeColor="accent1"/>
                <w:sz w:val="18"/>
                <w:szCs w:val="18"/>
              </w:rPr>
              <w:t xml:space="preserve">supported at least when there is a reserved entry for one SRI field. </w:t>
            </w:r>
          </w:p>
          <w:p w14:paraId="57F1E603" w14:textId="77777777" w:rsidR="00BE515D" w:rsidRDefault="00664CCC">
            <w:pPr>
              <w:pStyle w:val="afe"/>
              <w:numPr>
                <w:ilvl w:val="2"/>
                <w:numId w:val="53"/>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FFS: whether to support dynamic switching if the SRI fields does not have a reserved entry</w:t>
            </w:r>
          </w:p>
          <w:p w14:paraId="57F1E604"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w:t>
            </w:r>
          </w:p>
        </w:tc>
      </w:tr>
      <w:tr w:rsidR="00BE515D" w14:paraId="57F1E608" w14:textId="77777777">
        <w:tc>
          <w:tcPr>
            <w:tcW w:w="2122" w:type="dxa"/>
          </w:tcPr>
          <w:p w14:paraId="57F1E606"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lastRenderedPageBreak/>
              <w:t>OPPO</w:t>
            </w:r>
          </w:p>
        </w:tc>
        <w:tc>
          <w:tcPr>
            <w:tcW w:w="7512" w:type="dxa"/>
          </w:tcPr>
          <w:p w14:paraId="57F1E607"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FL updated proposal</w:t>
            </w:r>
          </w:p>
        </w:tc>
      </w:tr>
      <w:tr w:rsidR="00BE515D" w14:paraId="57F1E60D" w14:textId="77777777">
        <w:tc>
          <w:tcPr>
            <w:tcW w:w="2122" w:type="dxa"/>
          </w:tcPr>
          <w:p w14:paraId="57F1E609"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w:t>
            </w:r>
            <w:r>
              <w:rPr>
                <w:rFonts w:ascii="Times New Roman" w:eastAsia="宋体" w:hAnsi="Times New Roman" w:cs="Times New Roman"/>
                <w:color w:val="3B3838" w:themeColor="background2" w:themeShade="40"/>
                <w:sz w:val="18"/>
                <w:szCs w:val="18"/>
              </w:rPr>
              <w:t>MCC</w:t>
            </w:r>
          </w:p>
        </w:tc>
        <w:tc>
          <w:tcPr>
            <w:tcW w:w="7512" w:type="dxa"/>
          </w:tcPr>
          <w:p w14:paraId="57F1E60A"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w:t>
            </w:r>
            <w:r>
              <w:rPr>
                <w:rFonts w:ascii="Times New Roman" w:hAnsi="Times New Roman" w:cs="Times New Roman"/>
                <w:color w:val="3B3838" w:themeColor="background2" w:themeShade="40"/>
                <w:sz w:val="18"/>
                <w:szCs w:val="18"/>
              </w:rPr>
              <w:t>don’t support the updated proposal.</w:t>
            </w:r>
          </w:p>
          <w:p w14:paraId="57F1E60B"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have the same view with ZTE and LG. </w:t>
            </w:r>
            <w:r>
              <w:rPr>
                <w:rFonts w:ascii="Times New Roman" w:hAnsi="Times New Roman" w:cs="Times New Roman"/>
                <w:color w:val="3B3838" w:themeColor="background2" w:themeShade="40"/>
                <w:sz w:val="18"/>
                <w:szCs w:val="18"/>
              </w:rPr>
              <w:t xml:space="preserve">The SRI should be discussed separately for codebook based and non-codebook based PUSCH. </w:t>
            </w:r>
          </w:p>
          <w:p w14:paraId="57F1E60C"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codebook based PUSCH, two SRI fields could be supported with Rel-15/16 framework simply.</w:t>
            </w:r>
            <w:r>
              <w:rPr>
                <w:rFonts w:ascii="Times New Roman" w:hAnsi="Times New Roman" w:cs="Times New Roman"/>
                <w:color w:val="3B3838" w:themeColor="background2" w:themeShade="40"/>
                <w:sz w:val="18"/>
                <w:szCs w:val="18"/>
              </w:rPr>
              <w:t xml:space="preserve"> However, for non-codebook based PUSCH, the SRI field size can be reduced assuming the same rank for two TRPs.</w:t>
            </w:r>
            <w:r>
              <w:rPr>
                <w:rFonts w:ascii="Times New Roman" w:hAnsi="Times New Roman" w:cs="Times New Roman" w:hint="eastAsia"/>
                <w:color w:val="3B3838" w:themeColor="background2" w:themeShade="40"/>
                <w:sz w:val="18"/>
                <w:szCs w:val="18"/>
              </w:rPr>
              <w:t xml:space="preserve"> </w:t>
            </w:r>
            <w:r>
              <w:rPr>
                <w:rFonts w:ascii="Times New Roman" w:eastAsia="宋体" w:hAnsi="Times New Roman" w:cs="Times New Roman"/>
                <w:color w:val="3B3838" w:themeColor="background2" w:themeShade="40"/>
                <w:sz w:val="18"/>
                <w:szCs w:val="18"/>
              </w:rPr>
              <w:t xml:space="preserve">Besides, we don’t support the working assumption in the first sub-bullet either. </w:t>
            </w:r>
          </w:p>
        </w:tc>
      </w:tr>
      <w:tr w:rsidR="00BE515D" w14:paraId="57F1E610" w14:textId="77777777">
        <w:tc>
          <w:tcPr>
            <w:tcW w:w="2122" w:type="dxa"/>
          </w:tcPr>
          <w:p w14:paraId="57F1E60E"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57F1E60F"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p>
        </w:tc>
      </w:tr>
      <w:tr w:rsidR="00BE515D" w14:paraId="57F1E62C" w14:textId="77777777">
        <w:tc>
          <w:tcPr>
            <w:tcW w:w="2122" w:type="dxa"/>
          </w:tcPr>
          <w:p w14:paraId="57F1E611"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hint="eastAsia"/>
                <w:color w:val="3B3838" w:themeColor="background2" w:themeShade="40"/>
                <w:sz w:val="18"/>
                <w:szCs w:val="18"/>
              </w:rPr>
              <w:t>ZTE</w:t>
            </w:r>
          </w:p>
        </w:tc>
        <w:tc>
          <w:tcPr>
            <w:tcW w:w="7512" w:type="dxa"/>
          </w:tcPr>
          <w:p w14:paraId="57F1E612"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We </w:t>
            </w:r>
            <w:r>
              <w:rPr>
                <w:rFonts w:ascii="Times New Roman" w:eastAsia="宋体" w:hAnsi="Times New Roman" w:cs="Times New Roman"/>
                <w:color w:val="3B3838" w:themeColor="background2" w:themeShade="40"/>
                <w:sz w:val="18"/>
                <w:szCs w:val="18"/>
              </w:rPr>
              <w:t xml:space="preserve">suggest to </w:t>
            </w:r>
            <w:r>
              <w:rPr>
                <w:rFonts w:ascii="Times New Roman" w:eastAsia="宋体" w:hAnsi="Times New Roman" w:cs="Times New Roman"/>
                <w:b/>
                <w:color w:val="FF0000"/>
                <w:sz w:val="18"/>
                <w:szCs w:val="18"/>
              </w:rPr>
              <w:t>separat</w:t>
            </w:r>
            <w:r>
              <w:rPr>
                <w:rFonts w:ascii="Times New Roman" w:eastAsia="宋体" w:hAnsi="Times New Roman" w:cs="Times New Roman"/>
                <w:b/>
                <w:color w:val="FF0000"/>
                <w:sz w:val="18"/>
                <w:szCs w:val="18"/>
              </w:rPr>
              <w:t>ely discuss CB and non-CB</w:t>
            </w:r>
            <w:r>
              <w:rPr>
                <w:rFonts w:ascii="Times New Roman" w:eastAsia="宋体" w:hAnsi="Times New Roman" w:cs="Times New Roman"/>
                <w:color w:val="3B3838" w:themeColor="background2" w:themeShade="40"/>
                <w:sz w:val="18"/>
                <w:szCs w:val="18"/>
              </w:rPr>
              <w:t xml:space="preserve">. </w:t>
            </w:r>
          </w:p>
          <w:p w14:paraId="57F1E613"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b/>
                <w:color w:val="3B3838" w:themeColor="background2" w:themeShade="40"/>
                <w:sz w:val="18"/>
                <w:szCs w:val="18"/>
              </w:rPr>
              <w:t>Th</w:t>
            </w:r>
            <w:r>
              <w:rPr>
                <w:rFonts w:ascii="Times New Roman" w:eastAsia="宋体" w:hAnsi="Times New Roman" w:cs="Times New Roman"/>
                <w:b/>
                <w:color w:val="3B3838" w:themeColor="background2" w:themeShade="40"/>
                <w:sz w:val="18"/>
                <w:szCs w:val="18"/>
              </w:rPr>
              <w:t>e first reason</w:t>
            </w:r>
            <w:r>
              <w:rPr>
                <w:rFonts w:ascii="Times New Roman" w:eastAsia="宋体" w:hAnsi="Times New Roman" w:cs="Times New Roman"/>
                <w:color w:val="3B3838" w:themeColor="background2" w:themeShade="40"/>
                <w:sz w:val="18"/>
                <w:szCs w:val="18"/>
              </w:rPr>
              <w:t xml:space="preserve"> is the functionality of SRI between CB and non-CB is different. For non-CB, SRI indicates the number layers and precoder, it seems like TPMI for CB.</w:t>
            </w:r>
          </w:p>
          <w:p w14:paraId="57F1E614"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b/>
                <w:color w:val="3B3838" w:themeColor="background2" w:themeShade="40"/>
                <w:sz w:val="18"/>
                <w:szCs w:val="18"/>
              </w:rPr>
              <w:t>Th</w:t>
            </w:r>
            <w:r>
              <w:rPr>
                <w:rFonts w:ascii="Times New Roman" w:eastAsia="宋体" w:hAnsi="Times New Roman" w:cs="Times New Roman"/>
                <w:b/>
                <w:color w:val="3B3838" w:themeColor="background2" w:themeShade="40"/>
                <w:sz w:val="18"/>
                <w:szCs w:val="18"/>
              </w:rPr>
              <w:t>e second reason</w:t>
            </w:r>
            <w:r>
              <w:rPr>
                <w:rFonts w:ascii="Times New Roman" w:eastAsia="宋体" w:hAnsi="Times New Roman" w:cs="Times New Roman"/>
                <w:color w:val="3B3838" w:themeColor="background2" w:themeShade="40"/>
                <w:sz w:val="18"/>
                <w:szCs w:val="18"/>
              </w:rPr>
              <w:t xml:space="preserve">, if we support each SRI field based on Rel-15/16 framework, there is no reserved entry in SRI at all for CB (each Rel-15, 0 bit for one resource in set and 1 bit for two resources in set). However, there maybe some reserved entries in SRI for non-CB. </w:t>
            </w:r>
          </w:p>
          <w:p w14:paraId="57F1E615"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b/>
                <w:color w:val="3B3838" w:themeColor="background2" w:themeShade="40"/>
                <w:sz w:val="18"/>
                <w:szCs w:val="18"/>
              </w:rPr>
              <w:t>T</w:t>
            </w:r>
            <w:r>
              <w:rPr>
                <w:rFonts w:ascii="Times New Roman" w:eastAsia="宋体" w:hAnsi="Times New Roman" w:cs="Times New Roman"/>
                <w:b/>
                <w:color w:val="3B3838" w:themeColor="background2" w:themeShade="40"/>
                <w:sz w:val="18"/>
                <w:szCs w:val="18"/>
              </w:rPr>
              <w:t>he</w:t>
            </w:r>
            <w:r>
              <w:rPr>
                <w:rFonts w:ascii="Times New Roman" w:eastAsia="宋体" w:hAnsi="Times New Roman" w:cs="Times New Roman"/>
                <w:b/>
                <w:color w:val="3B3838" w:themeColor="background2" w:themeShade="40"/>
                <w:sz w:val="18"/>
                <w:szCs w:val="18"/>
              </w:rPr>
              <w:t xml:space="preserve"> third reason</w:t>
            </w:r>
            <w:r>
              <w:rPr>
                <w:rFonts w:ascii="Times New Roman" w:eastAsia="宋体" w:hAnsi="Times New Roman" w:cs="Times New Roman"/>
                <w:color w:val="3B3838" w:themeColor="background2" w:themeShade="40"/>
                <w:sz w:val="18"/>
                <w:szCs w:val="18"/>
              </w:rPr>
              <w:t>, i</w:t>
            </w:r>
            <w:r>
              <w:rPr>
                <w:rFonts w:ascii="Times New Roman" w:eastAsia="宋体" w:hAnsi="Times New Roman" w:cs="Times New Roman" w:hint="eastAsia"/>
                <w:color w:val="3B3838" w:themeColor="background2" w:themeShade="40"/>
                <w:sz w:val="18"/>
                <w:szCs w:val="18"/>
              </w:rPr>
              <w:t>n Proposal 3.3, for codebook based PUSCH, the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field is limited with </w:t>
            </w:r>
            <w:r>
              <w:rPr>
                <w:rFonts w:ascii="Times New Roman" w:eastAsia="宋体" w:hAnsi="Times New Roman" w:cs="Times New Roman"/>
                <w:color w:val="3B3838" w:themeColor="background2" w:themeShade="40"/>
                <w:sz w:val="18"/>
                <w:szCs w:val="18"/>
              </w:rPr>
              <w:t>same rank between MTRP PUSCHs</w:t>
            </w:r>
            <w:r>
              <w:rPr>
                <w:rFonts w:ascii="Times New Roman" w:eastAsia="宋体" w:hAnsi="Times New Roman" w:cs="Times New Roman" w:hint="eastAsia"/>
                <w:color w:val="3B3838" w:themeColor="background2" w:themeShade="40"/>
                <w:sz w:val="18"/>
                <w:szCs w:val="18"/>
              </w:rPr>
              <w:t xml:space="preserve"> due to the rank can be indicated by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TPMI field. Likewise, for non-codebook based PUSCH, the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should be limited with </w:t>
            </w:r>
            <w:r>
              <w:rPr>
                <w:rFonts w:ascii="Times New Roman" w:eastAsia="宋体" w:hAnsi="Times New Roman" w:cs="Times New Roman"/>
                <w:color w:val="3B3838" w:themeColor="background2" w:themeShade="40"/>
                <w:sz w:val="18"/>
                <w:szCs w:val="18"/>
              </w:rPr>
              <w:t>same rank between MTRP PUSCHs</w:t>
            </w:r>
            <w:r>
              <w:rPr>
                <w:rFonts w:ascii="Times New Roman" w:eastAsia="宋体" w:hAnsi="Times New Roman" w:cs="Times New Roman" w:hint="eastAsia"/>
                <w:color w:val="3B3838" w:themeColor="background2" w:themeShade="40"/>
                <w:sz w:val="18"/>
                <w:szCs w:val="18"/>
              </w:rPr>
              <w:t xml:space="preserve"> due to</w:t>
            </w:r>
            <w:r>
              <w:rPr>
                <w:rFonts w:ascii="Times New Roman" w:eastAsia="宋体" w:hAnsi="Times New Roman" w:cs="Times New Roman" w:hint="eastAsia"/>
                <w:color w:val="FF0000"/>
                <w:sz w:val="18"/>
                <w:szCs w:val="18"/>
              </w:rPr>
              <w:t xml:space="preserve"> the rank can be indicated by 1</w:t>
            </w:r>
            <w:r>
              <w:rPr>
                <w:rFonts w:ascii="Times New Roman" w:eastAsia="宋体" w:hAnsi="Times New Roman" w:cs="Times New Roman" w:hint="eastAsia"/>
                <w:color w:val="FF0000"/>
                <w:sz w:val="18"/>
                <w:szCs w:val="18"/>
                <w:vertAlign w:val="superscript"/>
              </w:rPr>
              <w:t>st</w:t>
            </w:r>
            <w:r>
              <w:rPr>
                <w:rFonts w:ascii="Times New Roman" w:eastAsia="宋体" w:hAnsi="Times New Roman" w:cs="Times New Roman" w:hint="eastAsia"/>
                <w:color w:val="FF0000"/>
                <w:sz w:val="18"/>
                <w:szCs w:val="18"/>
              </w:rPr>
              <w:t xml:space="preserve"> SRI field</w:t>
            </w:r>
            <w:r>
              <w:rPr>
                <w:rFonts w:ascii="Times New Roman" w:eastAsia="宋体" w:hAnsi="Times New Roman" w:cs="Times New Roman" w:hint="eastAsia"/>
                <w:color w:val="3B3838" w:themeColor="background2" w:themeShade="40"/>
                <w:sz w:val="18"/>
                <w:szCs w:val="18"/>
              </w:rPr>
              <w:t xml:space="preserve">. Therefore, </w:t>
            </w:r>
            <w:r>
              <w:rPr>
                <w:rFonts w:ascii="Times New Roman" w:eastAsia="宋体" w:hAnsi="Times New Roman" w:cs="Times New Roman" w:hint="eastAsia"/>
                <w:color w:val="FF0000"/>
                <w:sz w:val="18"/>
                <w:szCs w:val="18"/>
              </w:rPr>
              <w:t>for non-codebook based scheme, it makes no sense to assume that two SRI fields are based on Rel-15/16 framework</w:t>
            </w:r>
            <w:r>
              <w:rPr>
                <w:rFonts w:ascii="Times New Roman" w:eastAsia="宋体" w:hAnsi="Times New Roman" w:cs="Times New Roman"/>
                <w:color w:val="FF0000"/>
                <w:sz w:val="18"/>
                <w:szCs w:val="18"/>
              </w:rPr>
              <w:t xml:space="preserve"> (the second SRI is different from Rel-15/16 because </w:t>
            </w:r>
            <w:r>
              <w:rPr>
                <w:rFonts w:ascii="Times New Roman" w:eastAsia="宋体" w:hAnsi="Times New Roman" w:cs="Times New Roman"/>
                <w:color w:val="FF0000"/>
                <w:sz w:val="18"/>
                <w:szCs w:val="18"/>
              </w:rPr>
              <w:t>of no rank)</w:t>
            </w:r>
            <w:r>
              <w:rPr>
                <w:rFonts w:ascii="Times New Roman" w:eastAsia="宋体" w:hAnsi="Times New Roman" w:cs="Times New Roman" w:hint="eastAsia"/>
                <w:color w:val="3B3838" w:themeColor="background2" w:themeShade="40"/>
                <w:sz w:val="18"/>
                <w:szCs w:val="18"/>
              </w:rPr>
              <w:t xml:space="preserve">. </w:t>
            </w:r>
          </w:p>
          <w:p w14:paraId="57F1E616"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For codebook based scheme, two SRI fields can be based on Rel-15/16 framework, because STRP/MTRP dynamic switching can be indicated by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field for minimizing DCI overhead. For example, when only one SRS resource in two SRS resource set</w:t>
            </w:r>
            <w:r>
              <w:rPr>
                <w:rFonts w:ascii="Times New Roman" w:eastAsia="宋体" w:hAnsi="Times New Roman" w:cs="Times New Roman" w:hint="eastAsia"/>
                <w:color w:val="3B3838" w:themeColor="background2" w:themeShade="40"/>
                <w:sz w:val="18"/>
                <w:szCs w:val="18"/>
              </w:rPr>
              <w:t>s simultaneous, due to two entries in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field can be used to indicated these two SRSs towards two TRPs, there is no overhead is needed for two SRI field, which also means the DCI overhead is 0bit. Therefore, for codebook based scheme, the two SRI fi</w:t>
            </w:r>
            <w:r>
              <w:rPr>
                <w:rFonts w:ascii="Times New Roman" w:eastAsia="宋体" w:hAnsi="Times New Roman" w:cs="Times New Roman" w:hint="eastAsia"/>
                <w:color w:val="3B3838" w:themeColor="background2" w:themeShade="40"/>
                <w:sz w:val="18"/>
                <w:szCs w:val="18"/>
              </w:rPr>
              <w:t>elds are based on Rel-15/16 framework as well as minimizing DCI overhead when indicating STRP/MTRP dynamic switching.</w:t>
            </w:r>
          </w:p>
          <w:p w14:paraId="57F1E617" w14:textId="77777777" w:rsidR="00BE515D" w:rsidRDefault="00664CCC">
            <w:pPr>
              <w:pStyle w:val="afe"/>
              <w:numPr>
                <w:ilvl w:val="0"/>
                <w:numId w:val="54"/>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Non-CB</w:t>
            </w:r>
          </w:p>
          <w:p w14:paraId="57F1E618"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For non-codebook based scheme, it makes no sense to assume that two SRI fields are based on Rel-15/16 framework as we </w:t>
            </w:r>
            <w:r>
              <w:rPr>
                <w:rFonts w:ascii="Times New Roman" w:eastAsia="宋体" w:hAnsi="Times New Roman" w:cs="Times New Roman" w:hint="eastAsia"/>
                <w:color w:val="3B3838" w:themeColor="background2" w:themeShade="40"/>
                <w:sz w:val="18"/>
                <w:szCs w:val="18"/>
              </w:rPr>
              <w:t>elaborate above,and the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should be limited with </w:t>
            </w:r>
            <w:r>
              <w:rPr>
                <w:rFonts w:ascii="Times New Roman" w:eastAsia="宋体" w:hAnsi="Times New Roman" w:cs="Times New Roman"/>
                <w:color w:val="3B3838" w:themeColor="background2" w:themeShade="40"/>
                <w:sz w:val="18"/>
                <w:szCs w:val="18"/>
              </w:rPr>
              <w:t>same rank between MTRP PUSCHs</w:t>
            </w:r>
            <w:r>
              <w:rPr>
                <w:rFonts w:ascii="Times New Roman" w:eastAsia="宋体" w:hAnsi="Times New Roman" w:cs="Times New Roman" w:hint="eastAsia"/>
                <w:color w:val="3B3838" w:themeColor="background2" w:themeShade="40"/>
                <w:sz w:val="18"/>
                <w:szCs w:val="18"/>
              </w:rPr>
              <w:t xml:space="preserve"> due to the rank can be indicated by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SRI field. </w:t>
            </w:r>
            <w:r>
              <w:rPr>
                <w:rFonts w:ascii="Times New Roman" w:eastAsia="宋体" w:hAnsi="Times New Roman" w:cs="Times New Roman"/>
                <w:color w:val="3B3838" w:themeColor="background2" w:themeShade="40"/>
                <w:sz w:val="18"/>
                <w:szCs w:val="18"/>
              </w:rPr>
              <w:t xml:space="preserve">In such case, </w:t>
            </w:r>
            <w:r>
              <w:rPr>
                <w:rFonts w:ascii="Times New Roman" w:eastAsia="宋体" w:hAnsi="Times New Roman" w:cs="Times New Roman" w:hint="eastAsia"/>
                <w:color w:val="3B3838" w:themeColor="background2" w:themeShade="40"/>
                <w:sz w:val="18"/>
                <w:szCs w:val="18"/>
              </w:rPr>
              <w:t>two entries in the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can be used to indicate STRP/MTRP dynamic switching</w:t>
            </w:r>
            <w:r>
              <w:rPr>
                <w:rFonts w:ascii="Times New Roman" w:eastAsia="宋体" w:hAnsi="Times New Roman" w:cs="Times New Roman"/>
                <w:color w:val="3B3838" w:themeColor="background2" w:themeShade="40"/>
                <w:sz w:val="18"/>
                <w:szCs w:val="18"/>
              </w:rPr>
              <w:t xml:space="preserve"> without additio</w:t>
            </w:r>
            <w:r>
              <w:rPr>
                <w:rFonts w:ascii="Times New Roman" w:eastAsia="宋体" w:hAnsi="Times New Roman" w:cs="Times New Roman"/>
                <w:color w:val="3B3838" w:themeColor="background2" w:themeShade="40"/>
                <w:sz w:val="18"/>
                <w:szCs w:val="18"/>
              </w:rPr>
              <w:t>nal DCI overhead at all</w:t>
            </w:r>
            <w:r>
              <w:rPr>
                <w:rFonts w:ascii="Times New Roman" w:eastAsia="宋体" w:hAnsi="Times New Roman" w:cs="Times New Roman" w:hint="eastAsia"/>
                <w:color w:val="3B3838" w:themeColor="background2" w:themeShade="40"/>
                <w:sz w:val="18"/>
                <w:szCs w:val="18"/>
              </w:rPr>
              <w:t>.</w:t>
            </w:r>
            <w:r>
              <w:rPr>
                <w:rFonts w:ascii="Times New Roman" w:eastAsia="宋体" w:hAnsi="Times New Roman" w:cs="Times New Roman"/>
                <w:color w:val="3B3838" w:themeColor="background2" w:themeShade="40"/>
                <w:sz w:val="18"/>
                <w:szCs w:val="18"/>
              </w:rPr>
              <w:t xml:space="preserve"> </w:t>
            </w:r>
          </w:p>
          <w:p w14:paraId="57F1E619"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In the light of the above elaboration, we suggest:</w:t>
            </w:r>
          </w:p>
          <w:p w14:paraId="57F1E61A" w14:textId="77777777" w:rsidR="00BE515D" w:rsidRDefault="00664CCC">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non-codebook based PUSCH, </w:t>
            </w:r>
          </w:p>
          <w:p w14:paraId="57F1E61B" w14:textId="77777777" w:rsidR="00BE515D" w:rsidRDefault="00664CCC">
            <w:pPr>
              <w:pStyle w:val="afe"/>
              <w:numPr>
                <w:ilvl w:val="0"/>
                <w:numId w:val="53"/>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fields </w:t>
            </w:r>
            <w:r>
              <w:rPr>
                <w:rFonts w:ascii="Times New Roman" w:hAnsi="Times New Roman" w:cs="Times New Roman"/>
                <w:strike/>
                <w:color w:val="FF0000"/>
                <w:sz w:val="18"/>
                <w:szCs w:val="18"/>
              </w:rPr>
              <w:t>(each field based on Rel-15/16 framewor</w:t>
            </w:r>
            <w:r>
              <w:rPr>
                <w:rFonts w:ascii="Times New Roman" w:hAnsi="Times New Roman" w:cs="Times New Roman"/>
                <w:strike/>
                <w:color w:val="FF0000"/>
                <w:sz w:val="18"/>
                <w:szCs w:val="18"/>
              </w:rPr>
              <w:t>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14:paraId="57F1E61C" w14:textId="77777777" w:rsidR="00BE515D" w:rsidRDefault="00664CCC">
            <w:pPr>
              <w:pStyle w:val="afe"/>
              <w:numPr>
                <w:ilvl w:val="1"/>
                <w:numId w:val="53"/>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FFS : whether or not to support one enhanced SRI field indicating two SRIs instead of the working assumption </w:t>
            </w:r>
          </w:p>
          <w:p w14:paraId="57F1E61D" w14:textId="77777777" w:rsidR="00BE515D" w:rsidRDefault="00664CCC">
            <w:pPr>
              <w:pStyle w:val="afe"/>
              <w:numPr>
                <w:ilvl w:val="0"/>
                <w:numId w:val="53"/>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(or field) </w:t>
            </w:r>
          </w:p>
          <w:p w14:paraId="57F1E61E" w14:textId="77777777" w:rsidR="00BE515D" w:rsidRDefault="00664CCC">
            <w:pPr>
              <w:pStyle w:val="afe"/>
              <w:numPr>
                <w:ilvl w:val="1"/>
                <w:numId w:val="53"/>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For two SRI fields, dynamic switching is </w:t>
            </w:r>
            <w:r>
              <w:rPr>
                <w:rFonts w:ascii="Times New Roman" w:hAnsi="Times New Roman" w:cs="Times New Roman"/>
                <w:color w:val="4472C4" w:themeColor="accent1"/>
                <w:sz w:val="18"/>
                <w:szCs w:val="18"/>
              </w:rPr>
              <w:t xml:space="preserve">supported at least when there is a reserved entry for one SRI field. </w:t>
            </w:r>
          </w:p>
          <w:p w14:paraId="57F1E61F" w14:textId="77777777" w:rsidR="00BE515D" w:rsidRDefault="00664CCC">
            <w:pPr>
              <w:pStyle w:val="afe"/>
              <w:numPr>
                <w:ilvl w:val="2"/>
                <w:numId w:val="53"/>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FFS: whether to support dynamic switching if the SRI fields does not have a reserved entry</w:t>
            </w:r>
          </w:p>
          <w:p w14:paraId="57F1E620" w14:textId="77777777" w:rsidR="00BE515D" w:rsidRDefault="00664CCC">
            <w:pPr>
              <w:adjustRightInd w:val="0"/>
              <w:snapToGrid w:val="0"/>
              <w:spacing w:before="60"/>
              <w:rPr>
                <w:rFonts w:ascii="Times New Roman"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 Further analysis is needed from DCI overhead</w:t>
            </w:r>
            <w:r>
              <w:rPr>
                <w:rFonts w:ascii="Times New Roman" w:hAnsi="Times New Roman" w:cs="Times New Roman"/>
                <w:color w:val="FF0000"/>
                <w:sz w:val="18"/>
                <w:szCs w:val="18"/>
              </w:rPr>
              <w:t xml:space="preserve"> perspective.</w:t>
            </w:r>
          </w:p>
          <w:p w14:paraId="57F1E621" w14:textId="77777777" w:rsidR="00BE515D" w:rsidRDefault="00BE515D">
            <w:pPr>
              <w:adjustRightInd w:val="0"/>
              <w:snapToGrid w:val="0"/>
              <w:spacing w:before="60"/>
              <w:rPr>
                <w:rFonts w:ascii="Times New Roman" w:hAnsi="Times New Roman" w:cs="Times New Roman"/>
                <w:color w:val="FF0000"/>
                <w:sz w:val="18"/>
                <w:szCs w:val="18"/>
              </w:rPr>
            </w:pPr>
          </w:p>
          <w:p w14:paraId="57F1E622" w14:textId="77777777" w:rsidR="00BE515D" w:rsidRDefault="00664CCC">
            <w:pPr>
              <w:pStyle w:val="afe"/>
              <w:numPr>
                <w:ilvl w:val="0"/>
                <w:numId w:val="54"/>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CB</w:t>
            </w:r>
          </w:p>
          <w:p w14:paraId="57F1E623" w14:textId="77777777" w:rsidR="00BE515D" w:rsidRDefault="00664CCC">
            <w:pPr>
              <w:adjustRightInd w:val="0"/>
              <w:snapToGrid w:val="0"/>
              <w:spacing w:before="60"/>
              <w:rPr>
                <w:rFonts w:ascii="Times New Roman" w:eastAsia="宋体" w:hAnsi="Times New Roman" w:cs="Times New Roman"/>
                <w:color w:val="FF0000"/>
                <w:sz w:val="18"/>
                <w:szCs w:val="18"/>
              </w:rPr>
            </w:pPr>
            <w:r>
              <w:rPr>
                <w:rFonts w:ascii="Times New Roman" w:eastAsia="宋体" w:hAnsi="Times New Roman" w:cs="Times New Roman" w:hint="eastAsia"/>
                <w:sz w:val="18"/>
                <w:szCs w:val="18"/>
              </w:rPr>
              <w:t>F</w:t>
            </w:r>
            <w:r>
              <w:rPr>
                <w:rFonts w:ascii="Times New Roman" w:eastAsia="宋体" w:hAnsi="Times New Roman" w:cs="Times New Roman"/>
                <w:sz w:val="18"/>
                <w:szCs w:val="18"/>
              </w:rPr>
              <w:t>or CB, the first TPMI is the same as Rel-15/16, the reserved entries in second TMI can be used for dynamic switching between STRP and MTRP as we explained in proposal 3.3.</w:t>
            </w:r>
            <w:r>
              <w:rPr>
                <w:rFonts w:ascii="Times New Roman" w:eastAsia="宋体" w:hAnsi="Times New Roman" w:cs="Times New Roman"/>
                <w:color w:val="FF0000"/>
                <w:sz w:val="18"/>
                <w:szCs w:val="18"/>
              </w:rPr>
              <w:t xml:space="preserve">  </w:t>
            </w:r>
          </w:p>
          <w:p w14:paraId="57F1E624"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For example, one SRS resource in each set, then 0 bits are needed for two SRI fields. </w:t>
            </w:r>
            <w:r>
              <w:rPr>
                <w:rFonts w:ascii="Times New Roman" w:eastAsia="宋体" w:hAnsi="Times New Roman" w:cs="Times New Roman" w:hint="eastAsia"/>
                <w:sz w:val="18"/>
                <w:szCs w:val="18"/>
              </w:rPr>
              <w:t>The</w:t>
            </w:r>
            <w:r>
              <w:rPr>
                <w:rFonts w:ascii="Times New Roman" w:eastAsia="宋体" w:hAnsi="Times New Roman" w:cs="Times New Roman"/>
                <w:sz w:val="18"/>
                <w:szCs w:val="18"/>
              </w:rPr>
              <w:t xml:space="preserve"> second TPMI </w:t>
            </w:r>
            <w:r>
              <w:rPr>
                <w:rFonts w:ascii="Times New Roman" w:eastAsia="宋体" w:hAnsi="Times New Roman" w:cs="Times New Roman" w:hint="eastAsia"/>
                <w:sz w:val="18"/>
                <w:szCs w:val="18"/>
              </w:rPr>
              <w:t>entry</w:t>
            </w:r>
            <w:r>
              <w:rPr>
                <w:rFonts w:ascii="Times New Roman" w:eastAsia="宋体" w:hAnsi="Times New Roman" w:cs="Times New Roman"/>
                <w:sz w:val="18"/>
                <w:szCs w:val="18"/>
              </w:rPr>
              <w:t xml:space="preserve"> 30, or 31 is used to select SRS resource set. Therefore, there is no need to increase SRI </w:t>
            </w:r>
            <w:r>
              <w:rPr>
                <w:rFonts w:ascii="Times New Roman" w:eastAsia="宋体" w:hAnsi="Times New Roman" w:cs="Times New Roman"/>
                <w:sz w:val="18"/>
                <w:szCs w:val="18"/>
              </w:rPr>
              <w:lastRenderedPageBreak/>
              <w:t>bits at all.</w:t>
            </w:r>
          </w:p>
          <w:p w14:paraId="57F1E625" w14:textId="77777777" w:rsidR="00BE515D" w:rsidRDefault="00664CCC">
            <w:pPr>
              <w:adjustRightInd w:val="0"/>
              <w:snapToGrid w:val="0"/>
              <w:spacing w:before="60"/>
              <w:rPr>
                <w:rFonts w:ascii="Times New Roman" w:eastAsia="宋体" w:hAnsi="Times New Roman" w:cs="Times New Roman"/>
                <w:color w:val="FF0000"/>
                <w:sz w:val="18"/>
                <w:szCs w:val="18"/>
              </w:rPr>
            </w:pPr>
            <w:r>
              <w:rPr>
                <w:noProof/>
              </w:rPr>
              <w:drawing>
                <wp:inline distT="0" distB="0" distL="114300" distR="114300" wp14:anchorId="57F1EFC5" wp14:editId="57F1EFC6">
                  <wp:extent cx="4154805" cy="2555240"/>
                  <wp:effectExtent l="0" t="0" r="10795" b="10160"/>
                  <wp:docPr id="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
                          <pic:cNvPicPr>
                            <a:picLocks noChangeAspect="1"/>
                          </pic:cNvPicPr>
                        </pic:nvPicPr>
                        <pic:blipFill>
                          <a:blip r:embed="rId12"/>
                          <a:stretch>
                            <a:fillRect/>
                          </a:stretch>
                        </pic:blipFill>
                        <pic:spPr>
                          <a:xfrm>
                            <a:off x="0" y="0"/>
                            <a:ext cx="4154805" cy="2555240"/>
                          </a:xfrm>
                          <a:prstGeom prst="rect">
                            <a:avLst/>
                          </a:prstGeom>
                        </pic:spPr>
                      </pic:pic>
                    </a:graphicData>
                  </a:graphic>
                </wp:inline>
              </w:drawing>
            </w:r>
            <w:r>
              <w:rPr>
                <w:rFonts w:ascii="Times New Roman" w:eastAsia="宋体" w:hAnsi="Times New Roman" w:cs="Times New Roman"/>
                <w:color w:val="FF0000"/>
                <w:sz w:val="18"/>
                <w:szCs w:val="18"/>
              </w:rPr>
              <w:t xml:space="preserve"> </w:t>
            </w:r>
          </w:p>
          <w:p w14:paraId="57F1E626"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Thus, our proposed wording is</w:t>
            </w:r>
          </w:p>
          <w:p w14:paraId="57F1E627" w14:textId="77777777" w:rsidR="00BE515D" w:rsidRDefault="00664CCC">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w:t>
            </w:r>
            <w:r>
              <w:rPr>
                <w:rFonts w:ascii="Times New Roman" w:hAnsi="Times New Roman" w:cs="Times New Roman"/>
                <w:b/>
                <w:bCs/>
                <w:sz w:val="18"/>
                <w:szCs w:val="18"/>
                <w:highlight w:val="yellow"/>
              </w:rPr>
              <w:t>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codebook based PUSCH, </w:t>
            </w:r>
          </w:p>
          <w:p w14:paraId="57F1E628" w14:textId="77777777" w:rsidR="00BE515D" w:rsidRDefault="00664CCC">
            <w:pPr>
              <w:pStyle w:val="afe"/>
              <w:numPr>
                <w:ilvl w:val="0"/>
                <w:numId w:val="53"/>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fields (each field based on Rel-15/16 framework) </w:t>
            </w:r>
            <w:r>
              <w:rPr>
                <w:rFonts w:ascii="Times New Roman" w:hAnsi="Times New Roman" w:cs="Times New Roman"/>
                <w:sz w:val="18"/>
                <w:szCs w:val="18"/>
              </w:rPr>
              <w:t>corresponding to two SRS resource sets are included in DCI formats 0_1/0_2.</w:t>
            </w:r>
          </w:p>
          <w:p w14:paraId="57F1E629" w14:textId="77777777" w:rsidR="00BE515D" w:rsidRDefault="00664CCC">
            <w:pPr>
              <w:pStyle w:val="afe"/>
              <w:numPr>
                <w:ilvl w:val="1"/>
                <w:numId w:val="53"/>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FFS : whether or not to support one enhanced SRI field indicating two SRIs instead of the working assumption </w:t>
            </w:r>
          </w:p>
          <w:p w14:paraId="57F1E62A" w14:textId="77777777" w:rsidR="00BE515D" w:rsidRDefault="00664CCC">
            <w:pPr>
              <w:pStyle w:val="afe"/>
              <w:numPr>
                <w:ilvl w:val="0"/>
                <w:numId w:val="53"/>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SRI fields (or field) or TPMI field(s).</w:t>
            </w:r>
          </w:p>
          <w:p w14:paraId="57F1E62B" w14:textId="77777777" w:rsidR="00BE515D" w:rsidRDefault="00664CCC">
            <w:pPr>
              <w:adjustRightInd w:val="0"/>
              <w:snapToGrid w:val="0"/>
              <w:spacing w:before="60"/>
              <w:rPr>
                <w:rFonts w:ascii="Times New Roman" w:eastAsia="宋体"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 xml:space="preserve">details of </w:t>
            </w:r>
            <w:r>
              <w:rPr>
                <w:rFonts w:ascii="Times New Roman" w:hAnsi="Times New Roman" w:cs="Times New Roman"/>
                <w:color w:val="FF0000"/>
                <w:sz w:val="18"/>
                <w:szCs w:val="18"/>
              </w:rPr>
              <w:t>SRI field interpretations. Further analysis is needed from DCI overhead perspective.</w:t>
            </w:r>
          </w:p>
        </w:tc>
      </w:tr>
      <w:tr w:rsidR="00BE515D" w14:paraId="57F1E62F" w14:textId="77777777">
        <w:tc>
          <w:tcPr>
            <w:tcW w:w="2122" w:type="dxa"/>
          </w:tcPr>
          <w:p w14:paraId="57F1E62D"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Apple</w:t>
            </w:r>
          </w:p>
        </w:tc>
        <w:tc>
          <w:tcPr>
            <w:tcW w:w="7512" w:type="dxa"/>
          </w:tcPr>
          <w:p w14:paraId="57F1E62E"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are ok to discuss CB/NCN separately as ZTE suggested. It is true that SRI indication for CB/NCB has different functionalities.</w:t>
            </w:r>
          </w:p>
        </w:tc>
      </w:tr>
      <w:tr w:rsidR="00BE515D" w14:paraId="57F1E632" w14:textId="77777777">
        <w:tc>
          <w:tcPr>
            <w:tcW w:w="2122" w:type="dxa"/>
          </w:tcPr>
          <w:p w14:paraId="57F1E630"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Nokia/NSB</w:t>
            </w:r>
          </w:p>
        </w:tc>
        <w:tc>
          <w:tcPr>
            <w:tcW w:w="7512" w:type="dxa"/>
          </w:tcPr>
          <w:p w14:paraId="57F1E631"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the </w:t>
            </w:r>
            <w:r>
              <w:rPr>
                <w:rFonts w:ascii="Times New Roman" w:eastAsia="宋体" w:hAnsi="Times New Roman" w:cs="Times New Roman"/>
                <w:color w:val="3B3838" w:themeColor="background2" w:themeShade="40"/>
                <w:sz w:val="18"/>
                <w:szCs w:val="18"/>
              </w:rPr>
              <w:t>proposal.</w:t>
            </w:r>
          </w:p>
        </w:tc>
      </w:tr>
      <w:tr w:rsidR="00BE515D" w14:paraId="57F1E635" w14:textId="77777777">
        <w:tc>
          <w:tcPr>
            <w:tcW w:w="2122" w:type="dxa"/>
          </w:tcPr>
          <w:p w14:paraId="57F1E633"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57F1E634"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BE515D" w14:paraId="57F1E638" w14:textId="77777777">
        <w:tc>
          <w:tcPr>
            <w:tcW w:w="2122" w:type="dxa"/>
          </w:tcPr>
          <w:p w14:paraId="57F1E636"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57F1E637"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have similar view as LG/ZTE that there is no hurry to down-select in this meeting. It makes sense to list joint coding of 2 SRI fields as a valid option to minimize the DCI field width. </w:t>
            </w:r>
          </w:p>
        </w:tc>
      </w:tr>
      <w:tr w:rsidR="00BE515D" w14:paraId="57F1E645" w14:textId="77777777">
        <w:tc>
          <w:tcPr>
            <w:tcW w:w="2122" w:type="dxa"/>
          </w:tcPr>
          <w:p w14:paraId="57F1E639"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G</w:t>
            </w:r>
          </w:p>
        </w:tc>
        <w:tc>
          <w:tcPr>
            <w:tcW w:w="7512" w:type="dxa"/>
          </w:tcPr>
          <w:p w14:paraId="57F1E63A"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believe one filed and t</w:t>
            </w:r>
            <w:r>
              <w:rPr>
                <w:rFonts w:ascii="Times New Roman" w:hAnsi="Times New Roman" w:cs="Times New Roman"/>
                <w:color w:val="3B3838" w:themeColor="background2" w:themeShade="40"/>
                <w:sz w:val="18"/>
                <w:szCs w:val="18"/>
              </w:rPr>
              <w:t>wo field design finally achieve the same thing and we don’t think one has more spec impact that the other. The key is payload size. Based on our analysis, payload of one field is equal or smaller than two field design and provides full flexibility for STRP</w:t>
            </w:r>
            <w:r>
              <w:rPr>
                <w:rFonts w:ascii="Times New Roman" w:hAnsi="Times New Roman" w:cs="Times New Roman"/>
                <w:color w:val="3B3838" w:themeColor="background2" w:themeShade="40"/>
                <w:sz w:val="18"/>
                <w:szCs w:val="18"/>
              </w:rPr>
              <w:t>/MTRP switching. Even though our preference is one field, we are fine with listing both options can discuss further but not OK with making two field as working assumption</w:t>
            </w:r>
            <w:r>
              <w:rPr>
                <w:rFonts w:ascii="Times New Roman" w:eastAsia="宋体" w:hAnsi="Times New Roman" w:cs="Times New Roman"/>
                <w:color w:val="3B3838" w:themeColor="background2" w:themeShade="40"/>
                <w:sz w:val="18"/>
                <w:szCs w:val="18"/>
              </w:rPr>
              <w:t>. In addition, for the sub-bullets of the 2</w:t>
            </w:r>
            <w:r>
              <w:rPr>
                <w:rFonts w:ascii="Times New Roman" w:eastAsia="宋体" w:hAnsi="Times New Roman" w:cs="Times New Roman"/>
                <w:color w:val="3B3838" w:themeColor="background2" w:themeShade="40"/>
                <w:sz w:val="18"/>
                <w:szCs w:val="18"/>
                <w:vertAlign w:val="superscript"/>
              </w:rPr>
              <w:t>nd</w:t>
            </w:r>
            <w:r>
              <w:rPr>
                <w:rFonts w:ascii="Times New Roman" w:eastAsia="宋体" w:hAnsi="Times New Roman" w:cs="Times New Roman"/>
                <w:color w:val="3B3838" w:themeColor="background2" w:themeShade="40"/>
                <w:sz w:val="18"/>
                <w:szCs w:val="18"/>
              </w:rPr>
              <w:t xml:space="preserve"> bullet, it is 2</w:t>
            </w:r>
            <w:r>
              <w:rPr>
                <w:rFonts w:ascii="Times New Roman" w:eastAsia="宋体" w:hAnsi="Times New Roman" w:cs="Times New Roman"/>
                <w:color w:val="3B3838" w:themeColor="background2" w:themeShade="40"/>
                <w:sz w:val="18"/>
                <w:szCs w:val="18"/>
                <w:vertAlign w:val="superscript"/>
              </w:rPr>
              <w:t>nd</w:t>
            </w:r>
            <w:r>
              <w:rPr>
                <w:rFonts w:ascii="Times New Roman" w:eastAsia="宋体" w:hAnsi="Times New Roman" w:cs="Times New Roman"/>
                <w:color w:val="3B3838" w:themeColor="background2" w:themeShade="40"/>
                <w:sz w:val="18"/>
                <w:szCs w:val="18"/>
              </w:rPr>
              <w:t xml:space="preserve"> level detail, which ca</w:t>
            </w:r>
            <w:r>
              <w:rPr>
                <w:rFonts w:ascii="Times New Roman" w:eastAsia="宋体" w:hAnsi="Times New Roman" w:cs="Times New Roman"/>
                <w:color w:val="3B3838" w:themeColor="background2" w:themeShade="40"/>
                <w:sz w:val="18"/>
                <w:szCs w:val="18"/>
              </w:rPr>
              <w:t>n be discussed further if Alt 1 is agreed, and it is already captured in the last FFS. So, our proposed wording is</w:t>
            </w:r>
          </w:p>
          <w:p w14:paraId="57F1E63B" w14:textId="77777777" w:rsidR="00BE515D" w:rsidRDefault="00664CCC">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w:t>
            </w:r>
            <w:r>
              <w:rPr>
                <w:rFonts w:ascii="Times New Roman" w:eastAsia="Batang" w:hAnsi="Times New Roman" w:cs="Times New Roman"/>
                <w:strike/>
                <w:color w:val="00B050"/>
                <w:sz w:val="18"/>
                <w:szCs w:val="18"/>
              </w:rPr>
              <w:t xml:space="preserve">both codebook and </w:t>
            </w:r>
            <w:r>
              <w:rPr>
                <w:rFonts w:ascii="Times New Roman" w:eastAsia="Batang" w:hAnsi="Times New Roman" w:cs="Times New Roman"/>
                <w:sz w:val="18"/>
                <w:szCs w:val="18"/>
              </w:rPr>
              <w:t xml:space="preserve">non-codebook based PUSCH, </w:t>
            </w:r>
          </w:p>
          <w:p w14:paraId="57F1E63C" w14:textId="77777777" w:rsidR="00BE515D" w:rsidRDefault="00664CCC">
            <w:pPr>
              <w:pStyle w:val="afe"/>
              <w:numPr>
                <w:ilvl w:val="0"/>
                <w:numId w:val="53"/>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w:t>
            </w:r>
            <w:r>
              <w:rPr>
                <w:rFonts w:ascii="Times New Roman" w:hAnsi="Times New Roman" w:cs="Times New Roman"/>
                <w:strike/>
                <w:color w:val="FF0000"/>
                <w:sz w:val="18"/>
                <w:szCs w:val="18"/>
              </w:rPr>
              <w:t>fields</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14:paraId="57F1E63D" w14:textId="77777777" w:rsidR="00BE515D" w:rsidRDefault="00664CCC">
            <w:pPr>
              <w:pStyle w:val="afe"/>
              <w:numPr>
                <w:ilvl w:val="1"/>
                <w:numId w:val="53"/>
              </w:numPr>
              <w:rPr>
                <w:rFonts w:ascii="Times New Roman" w:hAnsi="Times New Roman" w:cs="Times New Roman"/>
                <w:color w:val="4472C4" w:themeColor="accent1"/>
                <w:sz w:val="18"/>
                <w:szCs w:val="18"/>
              </w:rPr>
            </w:pPr>
            <w:r>
              <w:rPr>
                <w:rFonts w:ascii="Times New Roman" w:hAnsi="Times New Roman" w:cs="Times New Roman"/>
                <w:strike/>
                <w:color w:val="00B050"/>
                <w:sz w:val="18"/>
                <w:szCs w:val="18"/>
              </w:rPr>
              <w:t xml:space="preserve">Working assumption </w:t>
            </w:r>
            <w:r>
              <w:rPr>
                <w:rFonts w:ascii="Times New Roman" w:hAnsi="Times New Roman" w:cs="Times New Roman"/>
                <w:color w:val="00B050"/>
                <w:sz w:val="18"/>
                <w:szCs w:val="18"/>
              </w:rPr>
              <w:t>Alt 1</w:t>
            </w:r>
            <w:r>
              <w:rPr>
                <w:rFonts w:ascii="Times New Roman" w:hAnsi="Times New Roman" w:cs="Times New Roman"/>
                <w:color w:val="4472C4" w:themeColor="accent1"/>
                <w:sz w:val="18"/>
                <w:szCs w:val="18"/>
              </w:rPr>
              <w:t xml:space="preserve">: each SRI field indicating SRI per TRP, where the SRI field based on Rel-15/16 </w:t>
            </w:r>
            <w:r>
              <w:rPr>
                <w:rFonts w:ascii="Times New Roman" w:hAnsi="Times New Roman" w:cs="Times New Roman"/>
                <w:color w:val="4472C4" w:themeColor="accent1"/>
                <w:sz w:val="18"/>
                <w:szCs w:val="18"/>
              </w:rPr>
              <w:t>framework</w:t>
            </w:r>
          </w:p>
          <w:p w14:paraId="57F1E63E" w14:textId="77777777" w:rsidR="00BE515D" w:rsidRDefault="00664CCC">
            <w:pPr>
              <w:pStyle w:val="afe"/>
              <w:numPr>
                <w:ilvl w:val="1"/>
                <w:numId w:val="53"/>
              </w:numPr>
              <w:rPr>
                <w:rFonts w:ascii="Times New Roman" w:hAnsi="Times New Roman" w:cs="Times New Roman"/>
                <w:color w:val="4472C4" w:themeColor="accent1"/>
                <w:sz w:val="18"/>
                <w:szCs w:val="18"/>
              </w:rPr>
            </w:pPr>
            <w:r>
              <w:rPr>
                <w:rFonts w:ascii="Times New Roman" w:hAnsi="Times New Roman" w:cs="Times New Roman"/>
                <w:strike/>
                <w:color w:val="00B050"/>
                <w:sz w:val="18"/>
                <w:szCs w:val="18"/>
              </w:rPr>
              <w:t>FFS : whether or not to support</w:t>
            </w:r>
            <w:r>
              <w:rPr>
                <w:rFonts w:ascii="Times New Roman" w:hAnsi="Times New Roman" w:cs="Times New Roman"/>
                <w:color w:val="00B050"/>
                <w:sz w:val="18"/>
                <w:szCs w:val="18"/>
              </w:rPr>
              <w:t xml:space="preserve"> Alt 2 : </w:t>
            </w:r>
            <w:r>
              <w:rPr>
                <w:rFonts w:ascii="Times New Roman" w:hAnsi="Times New Roman" w:cs="Times New Roman"/>
                <w:color w:val="4472C4" w:themeColor="accent1"/>
                <w:sz w:val="18"/>
                <w:szCs w:val="18"/>
              </w:rPr>
              <w:t xml:space="preserve">one enhanced SRI field indicating two SRIs </w:t>
            </w:r>
            <w:r>
              <w:rPr>
                <w:rFonts w:ascii="Times New Roman" w:hAnsi="Times New Roman" w:cs="Times New Roman"/>
                <w:strike/>
                <w:color w:val="4472C4" w:themeColor="accent1"/>
                <w:sz w:val="18"/>
                <w:szCs w:val="18"/>
              </w:rPr>
              <w:t>instead of the working assumption</w:t>
            </w:r>
            <w:r>
              <w:rPr>
                <w:rFonts w:ascii="Times New Roman" w:hAnsi="Times New Roman" w:cs="Times New Roman"/>
                <w:color w:val="4472C4" w:themeColor="accent1"/>
                <w:sz w:val="18"/>
                <w:szCs w:val="18"/>
              </w:rPr>
              <w:t xml:space="preserve"> </w:t>
            </w:r>
          </w:p>
          <w:p w14:paraId="57F1E63F" w14:textId="77777777" w:rsidR="00BE515D" w:rsidRDefault="00664CCC">
            <w:pPr>
              <w:pStyle w:val="afe"/>
              <w:numPr>
                <w:ilvl w:val="0"/>
                <w:numId w:val="53"/>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w:t>
            </w:r>
            <w:r>
              <w:rPr>
                <w:rFonts w:ascii="Times New Roman" w:hAnsi="Times New Roman" w:cs="Times New Roman"/>
                <w:strike/>
                <w:color w:val="00B050"/>
                <w:sz w:val="18"/>
                <w:szCs w:val="18"/>
              </w:rPr>
              <w:t>(</w:t>
            </w:r>
            <w:r>
              <w:rPr>
                <w:rFonts w:ascii="Times New Roman" w:hAnsi="Times New Roman" w:cs="Times New Roman"/>
                <w:color w:val="FF0000"/>
                <w:sz w:val="18"/>
                <w:szCs w:val="18"/>
              </w:rPr>
              <w:t>or field</w:t>
            </w:r>
            <w:r>
              <w:rPr>
                <w:rFonts w:ascii="Times New Roman" w:hAnsi="Times New Roman" w:cs="Times New Roman"/>
                <w:strike/>
                <w:color w:val="00B050"/>
                <w:sz w:val="18"/>
                <w:szCs w:val="18"/>
              </w:rPr>
              <w:t>)</w:t>
            </w:r>
            <w:r>
              <w:rPr>
                <w:rFonts w:ascii="Times New Roman" w:hAnsi="Times New Roman" w:cs="Times New Roman"/>
                <w:color w:val="FF0000"/>
                <w:sz w:val="18"/>
                <w:szCs w:val="18"/>
              </w:rPr>
              <w:t xml:space="preserve"> </w:t>
            </w:r>
          </w:p>
          <w:p w14:paraId="57F1E640" w14:textId="77777777" w:rsidR="00BE515D" w:rsidRDefault="00664CCC">
            <w:pPr>
              <w:pStyle w:val="afe"/>
              <w:numPr>
                <w:ilvl w:val="1"/>
                <w:numId w:val="53"/>
              </w:numPr>
              <w:rPr>
                <w:rFonts w:ascii="Times New Roman" w:hAnsi="Times New Roman" w:cs="Times New Roman"/>
                <w:strike/>
                <w:color w:val="00B050"/>
                <w:sz w:val="18"/>
                <w:szCs w:val="18"/>
              </w:rPr>
            </w:pPr>
            <w:r>
              <w:rPr>
                <w:rFonts w:ascii="Times New Roman" w:hAnsi="Times New Roman" w:cs="Times New Roman"/>
                <w:strike/>
                <w:color w:val="00B050"/>
                <w:sz w:val="18"/>
                <w:szCs w:val="18"/>
              </w:rPr>
              <w:t xml:space="preserve">For two SRI fields, dynamic switching is supported at least when there is a reserved entry for one SRI field. </w:t>
            </w:r>
          </w:p>
          <w:p w14:paraId="57F1E641" w14:textId="77777777" w:rsidR="00BE515D" w:rsidRDefault="00664CCC">
            <w:pPr>
              <w:pStyle w:val="afe"/>
              <w:numPr>
                <w:ilvl w:val="2"/>
                <w:numId w:val="53"/>
              </w:numPr>
              <w:rPr>
                <w:rFonts w:ascii="Times New Roman" w:hAnsi="Times New Roman" w:cs="Times New Roman"/>
                <w:strike/>
                <w:color w:val="00B050"/>
                <w:sz w:val="18"/>
                <w:szCs w:val="18"/>
              </w:rPr>
            </w:pPr>
            <w:r>
              <w:rPr>
                <w:rFonts w:ascii="Times New Roman" w:hAnsi="Times New Roman" w:cs="Times New Roman"/>
                <w:strike/>
                <w:color w:val="00B050"/>
                <w:sz w:val="18"/>
                <w:szCs w:val="18"/>
              </w:rPr>
              <w:t>FFS: whether to support dynamic switchin</w:t>
            </w:r>
            <w:r>
              <w:rPr>
                <w:rFonts w:ascii="Times New Roman" w:hAnsi="Times New Roman" w:cs="Times New Roman"/>
                <w:strike/>
                <w:color w:val="00B050"/>
                <w:sz w:val="18"/>
                <w:szCs w:val="18"/>
              </w:rPr>
              <w:t>g if the SRI fields does not have a reserved entry</w:t>
            </w:r>
          </w:p>
          <w:p w14:paraId="57F1E642" w14:textId="77777777" w:rsidR="00BE515D" w:rsidRDefault="00664CCC">
            <w:pPr>
              <w:adjustRightInd w:val="0"/>
              <w:snapToGrid w:val="0"/>
              <w:spacing w:before="60"/>
              <w:rPr>
                <w:rFonts w:ascii="Times New Roman"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w:t>
            </w:r>
          </w:p>
          <w:p w14:paraId="57F1E643" w14:textId="77777777" w:rsidR="00BE515D" w:rsidRDefault="00BE515D">
            <w:pPr>
              <w:adjustRightInd w:val="0"/>
              <w:snapToGrid w:val="0"/>
              <w:spacing w:before="60"/>
              <w:rPr>
                <w:rFonts w:ascii="Times New Roman" w:hAnsi="Times New Roman" w:cs="Times New Roman"/>
                <w:color w:val="FF0000"/>
                <w:sz w:val="18"/>
                <w:szCs w:val="18"/>
              </w:rPr>
            </w:pPr>
          </w:p>
          <w:p w14:paraId="57F1E644"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Question to ZTE: for non-CB, could you elaborate bit size of SRI field you have in mind by using Table we shared above.</w:t>
            </w:r>
            <w:r>
              <w:rPr>
                <w:rFonts w:ascii="Times New Roman" w:eastAsia="宋体" w:hAnsi="Times New Roman" w:cs="Times New Roman" w:hint="eastAsia"/>
                <w:color w:val="3B3838" w:themeColor="background2" w:themeShade="40"/>
                <w:sz w:val="18"/>
                <w:szCs w:val="18"/>
              </w:rPr>
              <w:t xml:space="preserve"> </w:t>
            </w:r>
            <w:r>
              <w:rPr>
                <w:rFonts w:ascii="Times New Roman" w:eastAsia="宋体" w:hAnsi="Times New Roman" w:cs="Times New Roman"/>
                <w:color w:val="3B3838" w:themeColor="background2" w:themeShade="40"/>
                <w:sz w:val="18"/>
                <w:szCs w:val="18"/>
              </w:rPr>
              <w:t xml:space="preserve">You mention that, with same rank restriction, </w:t>
            </w:r>
            <w:r>
              <w:rPr>
                <w:rFonts w:ascii="Times New Roman" w:eastAsia="宋体" w:hAnsi="Times New Roman" w:cs="Times New Roman" w:hint="eastAsia"/>
                <w:color w:val="3B3838" w:themeColor="background2" w:themeShade="40"/>
                <w:sz w:val="18"/>
                <w:szCs w:val="18"/>
              </w:rPr>
              <w:t>two entries in the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can be used to indicate STRP/MTRP dynamic switching</w:t>
            </w:r>
            <w:r>
              <w:rPr>
                <w:rFonts w:ascii="Times New Roman" w:eastAsia="宋体" w:hAnsi="Times New Roman" w:cs="Times New Roman"/>
                <w:color w:val="3B3838" w:themeColor="background2" w:themeShade="40"/>
                <w:sz w:val="18"/>
                <w:szCs w:val="18"/>
              </w:rPr>
              <w:t>, but there are several cases there is no reserved codepoint. Anyway, it will be helpful to check payload size of your design.</w:t>
            </w:r>
            <w:r>
              <w:rPr>
                <w:rFonts w:ascii="Times New Roman" w:eastAsia="宋体" w:hAnsi="Times New Roman" w:cs="Times New Roman"/>
                <w:color w:val="3B3838" w:themeColor="background2" w:themeShade="40"/>
                <w:sz w:val="18"/>
                <w:szCs w:val="18"/>
              </w:rPr>
              <w:t xml:space="preserve"> Thank you. </w:t>
            </w:r>
          </w:p>
        </w:tc>
      </w:tr>
      <w:tr w:rsidR="00BE515D" w14:paraId="57F1E648" w14:textId="77777777">
        <w:tc>
          <w:tcPr>
            <w:tcW w:w="2122" w:type="dxa"/>
          </w:tcPr>
          <w:p w14:paraId="57F1E646"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MediaTek</w:t>
            </w:r>
          </w:p>
        </w:tc>
        <w:tc>
          <w:tcPr>
            <w:tcW w:w="7512" w:type="dxa"/>
          </w:tcPr>
          <w:p w14:paraId="57F1E647"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w:t>
            </w:r>
          </w:p>
        </w:tc>
      </w:tr>
      <w:tr w:rsidR="00BE515D" w14:paraId="57F1E64C" w14:textId="77777777">
        <w:tc>
          <w:tcPr>
            <w:tcW w:w="2122" w:type="dxa"/>
          </w:tcPr>
          <w:p w14:paraId="57F1E649"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14:paraId="57F1E64A"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share similar view with ZTE and Apple that CB and NCB can be separately discussed.</w:t>
            </w:r>
          </w:p>
          <w:p w14:paraId="57F1E64B"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are fine with the two proposals updated by ZTE.</w:t>
            </w:r>
          </w:p>
        </w:tc>
      </w:tr>
      <w:tr w:rsidR="00BE515D" w14:paraId="57F1E64F" w14:textId="77777777">
        <w:tc>
          <w:tcPr>
            <w:tcW w:w="2122" w:type="dxa"/>
          </w:tcPr>
          <w:p w14:paraId="57F1E64D"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14:paraId="57F1E64E"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BE515D" w14:paraId="57F1E653" w14:textId="77777777">
        <w:tc>
          <w:tcPr>
            <w:tcW w:w="2122" w:type="dxa"/>
          </w:tcPr>
          <w:p w14:paraId="57F1E650"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CMCC</w:t>
            </w:r>
          </w:p>
        </w:tc>
        <w:tc>
          <w:tcPr>
            <w:tcW w:w="7512" w:type="dxa"/>
          </w:tcPr>
          <w:p w14:paraId="57F1E651"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w:t>
            </w:r>
            <w:r>
              <w:rPr>
                <w:rFonts w:ascii="Times New Roman" w:eastAsia="宋体" w:hAnsi="Times New Roman" w:cs="Times New Roman"/>
                <w:color w:val="3B3838" w:themeColor="background2" w:themeShade="40"/>
                <w:sz w:val="18"/>
                <w:szCs w:val="18"/>
              </w:rPr>
              <w:t xml:space="preserve"> have a same option with ZTE and Apple. We could discuss CB and NCB separately since their different functionalities.</w:t>
            </w:r>
          </w:p>
          <w:p w14:paraId="57F1E652"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w:t>
            </w:r>
            <w:r>
              <w:rPr>
                <w:rFonts w:ascii="Times New Roman" w:eastAsia="宋体" w:hAnsi="Times New Roman" w:cs="Times New Roman"/>
                <w:color w:val="3B3838" w:themeColor="background2" w:themeShade="40"/>
                <w:sz w:val="18"/>
                <w:szCs w:val="18"/>
              </w:rPr>
              <w:t>e are ok with the two updated proposals by ZTE.</w:t>
            </w:r>
          </w:p>
        </w:tc>
      </w:tr>
      <w:tr w:rsidR="00BE515D" w14:paraId="57F1E657" w14:textId="77777777">
        <w:tc>
          <w:tcPr>
            <w:tcW w:w="2122" w:type="dxa"/>
          </w:tcPr>
          <w:p w14:paraId="57F1E654"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OPPO</w:t>
            </w:r>
          </w:p>
        </w:tc>
        <w:tc>
          <w:tcPr>
            <w:tcW w:w="7512" w:type="dxa"/>
          </w:tcPr>
          <w:p w14:paraId="57F1E655"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By going through all the discussion, we tend to agree ZTE’s view that codebook base</w:t>
            </w:r>
            <w:r>
              <w:rPr>
                <w:rFonts w:ascii="Times New Roman" w:eastAsia="宋体" w:hAnsi="Times New Roman" w:cs="Times New Roman"/>
                <w:color w:val="3B3838" w:themeColor="background2" w:themeShade="40"/>
                <w:sz w:val="18"/>
                <w:szCs w:val="18"/>
              </w:rPr>
              <w:t xml:space="preserve">d and non-codebook based can be discussed separately since the DCI fields indicating the layer information are different for these two schemes.   </w:t>
            </w:r>
          </w:p>
          <w:p w14:paraId="57F1E656"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Therefore, we can treat Proposal 3.3 and 3.3x and make some agreement(s). Then, Proposal 3.1 can be updated a</w:t>
            </w:r>
            <w:r>
              <w:rPr>
                <w:rFonts w:ascii="Times New Roman" w:eastAsia="宋体" w:hAnsi="Times New Roman" w:cs="Times New Roman"/>
                <w:color w:val="3B3838" w:themeColor="background2" w:themeShade="40"/>
                <w:sz w:val="18"/>
                <w:szCs w:val="18"/>
              </w:rPr>
              <w:t>ccordingly based on the output of Proposal 3.3 and 3.3x</w:t>
            </w:r>
          </w:p>
        </w:tc>
      </w:tr>
      <w:tr w:rsidR="00BE515D" w14:paraId="57F1E65A" w14:textId="77777777">
        <w:tc>
          <w:tcPr>
            <w:tcW w:w="2122" w:type="dxa"/>
          </w:tcPr>
          <w:p w14:paraId="57F1E658"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Fujitsu</w:t>
            </w:r>
          </w:p>
        </w:tc>
        <w:tc>
          <w:tcPr>
            <w:tcW w:w="7512" w:type="dxa"/>
          </w:tcPr>
          <w:p w14:paraId="57F1E659"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FL’s updated proposal.</w:t>
            </w:r>
          </w:p>
        </w:tc>
      </w:tr>
      <w:tr w:rsidR="00BE515D" w14:paraId="57F1E65D" w14:textId="77777777">
        <w:tc>
          <w:tcPr>
            <w:tcW w:w="2122" w:type="dxa"/>
          </w:tcPr>
          <w:p w14:paraId="57F1E65B"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Docomo2</w:t>
            </w:r>
          </w:p>
        </w:tc>
        <w:tc>
          <w:tcPr>
            <w:tcW w:w="7512" w:type="dxa"/>
          </w:tcPr>
          <w:p w14:paraId="57F1E65C"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Based on current discussion, we are also fine with ZTE’s suggestion to separate the discussion of CB and NCB. </w:t>
            </w:r>
          </w:p>
        </w:tc>
      </w:tr>
      <w:tr w:rsidR="00BE515D" w14:paraId="57F1E660" w14:textId="77777777">
        <w:tc>
          <w:tcPr>
            <w:tcW w:w="2122" w:type="dxa"/>
          </w:tcPr>
          <w:p w14:paraId="57F1E65E"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14:paraId="57F1E65F"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the proposal and </w:t>
            </w:r>
            <w:r>
              <w:rPr>
                <w:rFonts w:ascii="Times New Roman" w:eastAsia="宋体" w:hAnsi="Times New Roman" w:cs="Times New Roman"/>
                <w:color w:val="3B3838" w:themeColor="background2" w:themeShade="40"/>
                <w:sz w:val="18"/>
                <w:szCs w:val="18"/>
              </w:rPr>
              <w:t>prefer a clearer solution of two separate SRI fields.</w:t>
            </w:r>
          </w:p>
        </w:tc>
      </w:tr>
      <w:tr w:rsidR="00BE515D" w14:paraId="57F1E663" w14:textId="77777777">
        <w:tc>
          <w:tcPr>
            <w:tcW w:w="2122" w:type="dxa"/>
          </w:tcPr>
          <w:p w14:paraId="57F1E661"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57F1E662"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FL</w:t>
            </w:r>
            <w:r>
              <w:rPr>
                <w:rFonts w:ascii="Times New Roman" w:hAnsi="Times New Roman" w:cs="Times New Roman"/>
                <w:color w:val="3B3838" w:themeColor="background2" w:themeShade="40"/>
                <w:sz w:val="18"/>
                <w:szCs w:val="18"/>
              </w:rPr>
              <w:t>’s updated proposal.</w:t>
            </w:r>
          </w:p>
        </w:tc>
      </w:tr>
      <w:tr w:rsidR="00BE515D" w14:paraId="57F1E673" w14:textId="77777777">
        <w:tc>
          <w:tcPr>
            <w:tcW w:w="2122" w:type="dxa"/>
          </w:tcPr>
          <w:p w14:paraId="57F1E664"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57F1E665"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separate discussion for CB and NCB, and copy-paste our updated Proposal 3.1 as below for legibility.</w:t>
            </w:r>
          </w:p>
          <w:p w14:paraId="57F1E666" w14:textId="77777777" w:rsidR="00BE515D" w:rsidRDefault="00664CCC">
            <w:pPr>
              <w:adjustRightInd w:val="0"/>
              <w:snapToGrid w:val="0"/>
              <w:spacing w:before="60"/>
              <w:rPr>
                <w:rFonts w:ascii="Times New Roman"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p>
          <w:p w14:paraId="57F1E667" w14:textId="77777777" w:rsidR="00BE515D" w:rsidRDefault="00664CCC">
            <w:pPr>
              <w:numPr>
                <w:ilvl w:val="0"/>
                <w:numId w:val="55"/>
              </w:num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 DCI based M-TRP PUSCH repetition schemes, in non-codebook based PUSCH, </w:t>
            </w:r>
          </w:p>
          <w:p w14:paraId="57F1E668" w14:textId="77777777" w:rsidR="00BE515D" w:rsidRDefault="00664CCC">
            <w:pPr>
              <w:pStyle w:val="afe"/>
              <w:numPr>
                <w:ilvl w:val="0"/>
                <w:numId w:val="53"/>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fields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14:paraId="57F1E669" w14:textId="77777777" w:rsidR="00BE515D" w:rsidRDefault="00664CCC">
            <w:pPr>
              <w:pStyle w:val="afe"/>
              <w:numPr>
                <w:ilvl w:val="1"/>
                <w:numId w:val="53"/>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FFS : whether or not to support one enhanced SRI field indicating two SRIs instead of the working assumption </w:t>
            </w:r>
          </w:p>
          <w:p w14:paraId="57F1E66A" w14:textId="77777777" w:rsidR="00BE515D" w:rsidRDefault="00664CCC">
            <w:pPr>
              <w:pStyle w:val="afe"/>
              <w:numPr>
                <w:ilvl w:val="0"/>
                <w:numId w:val="53"/>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(or field) </w:t>
            </w:r>
          </w:p>
          <w:p w14:paraId="57F1E66B" w14:textId="77777777" w:rsidR="00BE515D" w:rsidRDefault="00664CCC">
            <w:pPr>
              <w:pStyle w:val="afe"/>
              <w:numPr>
                <w:ilvl w:val="1"/>
                <w:numId w:val="53"/>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For two SRI fields, dynamic switching is </w:t>
            </w:r>
            <w:r>
              <w:rPr>
                <w:rFonts w:ascii="Times New Roman" w:hAnsi="Times New Roman" w:cs="Times New Roman"/>
                <w:color w:val="4472C4" w:themeColor="accent1"/>
                <w:sz w:val="18"/>
                <w:szCs w:val="18"/>
              </w:rPr>
              <w:t xml:space="preserve">supported at least when there is a reserved entry for one SRI field. </w:t>
            </w:r>
          </w:p>
          <w:p w14:paraId="57F1E66C" w14:textId="77777777" w:rsidR="00BE515D" w:rsidRDefault="00664CCC">
            <w:pPr>
              <w:pStyle w:val="afe"/>
              <w:numPr>
                <w:ilvl w:val="2"/>
                <w:numId w:val="53"/>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FFS: whether to support dynamic switching if the SRI fields does not have a reserved entry</w:t>
            </w:r>
          </w:p>
          <w:p w14:paraId="57F1E66D" w14:textId="77777777" w:rsidR="00BE515D" w:rsidRDefault="00664CCC">
            <w:pPr>
              <w:adjustRightInd w:val="0"/>
              <w:snapToGrid w:val="0"/>
              <w:spacing w:before="60"/>
              <w:ind w:leftChars="200" w:left="420"/>
              <w:rPr>
                <w:rFonts w:ascii="Times New Roman"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 xml:space="preserve">details of SRI field interpretations. Further analysis is needed from DCI </w:t>
            </w:r>
            <w:r>
              <w:rPr>
                <w:rFonts w:ascii="Times New Roman" w:hAnsi="Times New Roman" w:cs="Times New Roman"/>
                <w:color w:val="FF0000"/>
                <w:sz w:val="18"/>
                <w:szCs w:val="18"/>
              </w:rPr>
              <w:t>overhead perspective.</w:t>
            </w:r>
          </w:p>
          <w:p w14:paraId="57F1E66E" w14:textId="77777777" w:rsidR="00BE515D" w:rsidRDefault="00664CCC">
            <w:pPr>
              <w:numPr>
                <w:ilvl w:val="0"/>
                <w:numId w:val="56"/>
              </w:num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 DCI based M-TRP PUSCH repetition schemes, in codebook based PUSCH, </w:t>
            </w:r>
          </w:p>
          <w:p w14:paraId="57F1E66F" w14:textId="77777777" w:rsidR="00BE515D" w:rsidRDefault="00664CCC">
            <w:pPr>
              <w:pStyle w:val="afe"/>
              <w:numPr>
                <w:ilvl w:val="0"/>
                <w:numId w:val="53"/>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fields (each field based on Rel-15/16 framework) </w:t>
            </w:r>
            <w:r>
              <w:rPr>
                <w:rFonts w:ascii="Times New Roman" w:hAnsi="Times New Roman" w:cs="Times New Roman"/>
                <w:sz w:val="18"/>
                <w:szCs w:val="18"/>
              </w:rPr>
              <w:t>corresponding to two SRS resource sets are included in DCI formats 0_1/0_2.</w:t>
            </w:r>
          </w:p>
          <w:p w14:paraId="57F1E670" w14:textId="77777777" w:rsidR="00BE515D" w:rsidRDefault="00664CCC">
            <w:pPr>
              <w:pStyle w:val="afe"/>
              <w:numPr>
                <w:ilvl w:val="1"/>
                <w:numId w:val="53"/>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FFS : whether or not to support one enhanced SRI field indicating two SRIs instead of the working assumption </w:t>
            </w:r>
          </w:p>
          <w:p w14:paraId="57F1E671" w14:textId="77777777" w:rsidR="00BE515D" w:rsidRDefault="00664CCC">
            <w:pPr>
              <w:pStyle w:val="afe"/>
              <w:numPr>
                <w:ilvl w:val="0"/>
                <w:numId w:val="53"/>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SRI fields (or field) or TPMI field(s).</w:t>
            </w:r>
          </w:p>
          <w:p w14:paraId="57F1E672" w14:textId="77777777" w:rsidR="00BE515D" w:rsidRDefault="00664CCC">
            <w:pPr>
              <w:adjustRightInd w:val="0"/>
              <w:snapToGrid w:val="0"/>
              <w:spacing w:before="60"/>
              <w:ind w:leftChars="200" w:left="420"/>
              <w:rPr>
                <w:rFonts w:ascii="Times New Roman" w:eastAsia="宋体" w:hAnsi="Times New Roman" w:cs="Times New Roman"/>
                <w:color w:val="3B3838" w:themeColor="background2" w:themeShade="4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 xml:space="preserve">details of </w:t>
            </w:r>
            <w:r>
              <w:rPr>
                <w:rFonts w:ascii="Times New Roman" w:hAnsi="Times New Roman" w:cs="Times New Roman"/>
                <w:color w:val="FF0000"/>
                <w:sz w:val="18"/>
                <w:szCs w:val="18"/>
              </w:rPr>
              <w:t>SRI field interpretations. Further analysis is needed from DCI overhead perspective.</w:t>
            </w:r>
          </w:p>
        </w:tc>
      </w:tr>
      <w:tr w:rsidR="00BE515D" w14:paraId="57F1E68A" w14:textId="77777777">
        <w:tc>
          <w:tcPr>
            <w:tcW w:w="2122" w:type="dxa"/>
          </w:tcPr>
          <w:p w14:paraId="57F1E674"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vivo</w:t>
            </w:r>
          </w:p>
        </w:tc>
        <w:tc>
          <w:tcPr>
            <w:tcW w:w="7512" w:type="dxa"/>
          </w:tcPr>
          <w:p w14:paraId="57F1E675"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Before moving forward, we think we should firstly decide on the functionality and comparison metric for the field design including SRI and TPMI, etc.</w:t>
            </w:r>
          </w:p>
          <w:p w14:paraId="57F1E676"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At least we see</w:t>
            </w:r>
            <w:r>
              <w:rPr>
                <w:rFonts w:ascii="Times New Roman" w:eastAsia="宋体" w:hAnsi="Times New Roman" w:cs="Times New Roman"/>
                <w:color w:val="3B3838" w:themeColor="background2" w:themeShade="40"/>
                <w:sz w:val="18"/>
                <w:szCs w:val="18"/>
              </w:rPr>
              <w:t xml:space="preserve"> following requirements for the DCI indication for both CB-based and non-CB-based MTRP PUSCH repetitions:</w:t>
            </w:r>
          </w:p>
          <w:p w14:paraId="57F1E677" w14:textId="77777777" w:rsidR="00BE515D" w:rsidRDefault="00664CCC">
            <w:pPr>
              <w:pStyle w:val="afe"/>
              <w:numPr>
                <w:ilvl w:val="0"/>
                <w:numId w:val="57"/>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Dynamic switching between STRP and MTRP operation</w:t>
            </w:r>
          </w:p>
          <w:p w14:paraId="57F1E678" w14:textId="77777777" w:rsidR="00BE515D" w:rsidRDefault="00664CCC">
            <w:pPr>
              <w:pStyle w:val="afe"/>
              <w:numPr>
                <w:ilvl w:val="0"/>
                <w:numId w:val="57"/>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Dynamic switching the order of TRPs (SRIs)</w:t>
            </w:r>
          </w:p>
          <w:p w14:paraId="57F1E679"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have consensus on supporting the first </w:t>
            </w:r>
            <w:r>
              <w:rPr>
                <w:rFonts w:ascii="Times New Roman" w:eastAsia="宋体" w:hAnsi="Times New Roman" w:cs="Times New Roman"/>
                <w:color w:val="3B3838" w:themeColor="background2" w:themeShade="40"/>
                <w:sz w:val="18"/>
                <w:szCs w:val="18"/>
              </w:rPr>
              <w:t xml:space="preserve">requirement. For the second requirement, we can recall that it has been supported in Rel-16 MTRP PDSCH by configuring two TCI codepoint with swapping TCI state pairs. For UL, TRP ordering switching is also beneficial for scheduling flexibility. An example </w:t>
            </w:r>
            <w:r>
              <w:rPr>
                <w:rFonts w:ascii="Times New Roman" w:eastAsia="宋体" w:hAnsi="Times New Roman" w:cs="Times New Roman"/>
                <w:color w:val="3B3838" w:themeColor="background2" w:themeShade="40"/>
                <w:sz w:val="18"/>
                <w:szCs w:val="18"/>
              </w:rPr>
              <w:t>is given below:</w:t>
            </w:r>
          </w:p>
          <w:p w14:paraId="57F1E67A"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The beam of the first TRP may not always be available for the first PUSCH repetition transmission. In this case, the first repetition can be scheduled to transmit towards the second TRP instead of waiting for the first beam to be valid to r</w:t>
            </w:r>
            <w:r>
              <w:rPr>
                <w:rFonts w:ascii="Times New Roman" w:hAnsi="Times New Roman" w:cs="Times New Roman"/>
                <w:sz w:val="18"/>
                <w:szCs w:val="18"/>
              </w:rPr>
              <w:t>educe the transmission latency. As</w:t>
            </w:r>
            <w:r>
              <w:rPr>
                <w:rFonts w:ascii="Times New Roman" w:eastAsia="宋体" w:hAnsi="Times New Roman" w:cs="Times New Roman"/>
                <w:color w:val="3B3838" w:themeColor="background2" w:themeShade="40"/>
                <w:sz w:val="18"/>
                <w:szCs w:val="18"/>
              </w:rPr>
              <w:t xml:space="preserve"> shown in the following figure, TRP_x is configured for UE1 as the first TRP while it is also configured for UE2 as the second TRP. If cyclic beam mapping pattern is configured for both UE1 and UE2, and same RX beam1 is re</w:t>
            </w:r>
            <w:r>
              <w:rPr>
                <w:rFonts w:ascii="Times New Roman" w:eastAsia="宋体" w:hAnsi="Times New Roman" w:cs="Times New Roman"/>
                <w:color w:val="3B3838" w:themeColor="background2" w:themeShade="40"/>
                <w:sz w:val="18"/>
                <w:szCs w:val="18"/>
              </w:rPr>
              <w:t xml:space="preserve">quired for TRP_x to receive certain PUSCH repetitions from UE1 and UE2. In a), RX beam1 of TRP_x will be occupied until the end of last PUSCH repetition, i.e., from slot n to n+3, because the TRP_x has to receive the PUSCH repetitions from two </w:t>
            </w:r>
            <w:r>
              <w:rPr>
                <w:rFonts w:ascii="Times New Roman" w:eastAsia="宋体" w:hAnsi="Times New Roman" w:cs="Times New Roman" w:hint="eastAsia"/>
                <w:color w:val="3B3838" w:themeColor="background2" w:themeShade="40"/>
                <w:sz w:val="18"/>
                <w:szCs w:val="18"/>
              </w:rPr>
              <w:t>UEs</w:t>
            </w:r>
            <w:r>
              <w:rPr>
                <w:rFonts w:ascii="Times New Roman" w:eastAsia="宋体" w:hAnsi="Times New Roman" w:cs="Times New Roman"/>
                <w:color w:val="3B3838" w:themeColor="background2" w:themeShade="40"/>
                <w:sz w:val="18"/>
                <w:szCs w:val="18"/>
              </w:rPr>
              <w:t xml:space="preserve"> alternat</w:t>
            </w:r>
            <w:r>
              <w:rPr>
                <w:rFonts w:ascii="Times New Roman" w:eastAsia="宋体" w:hAnsi="Times New Roman" w:cs="Times New Roman"/>
                <w:color w:val="3B3838" w:themeColor="background2" w:themeShade="40"/>
                <w:sz w:val="18"/>
                <w:szCs w:val="18"/>
              </w:rPr>
              <w:t xml:space="preserve">ively in different slots. Under this circumstance, </w:t>
            </w:r>
            <w:bookmarkStart w:id="49" w:name="_Hlk61378787"/>
            <w:r>
              <w:rPr>
                <w:rFonts w:ascii="Times New Roman" w:eastAsia="宋体" w:hAnsi="Times New Roman" w:cs="Times New Roman"/>
                <w:color w:val="3B3838" w:themeColor="background2" w:themeShade="40"/>
                <w:sz w:val="18"/>
                <w:szCs w:val="18"/>
              </w:rPr>
              <w:t xml:space="preserve">TRP_x </w:t>
            </w:r>
            <w:bookmarkEnd w:id="49"/>
            <w:r>
              <w:rPr>
                <w:rFonts w:ascii="Times New Roman" w:eastAsia="宋体" w:hAnsi="Times New Roman" w:cs="Times New Roman"/>
                <w:color w:val="3B3838" w:themeColor="background2" w:themeShade="40"/>
                <w:sz w:val="18"/>
                <w:szCs w:val="18"/>
              </w:rPr>
              <w:t xml:space="preserve">cannot schedule a third UE with other Rx beams in any slots from n to n+3. If the scheduling </w:t>
            </w:r>
            <w:r>
              <w:rPr>
                <w:rFonts w:ascii="Times New Roman" w:eastAsia="宋体" w:hAnsi="Times New Roman" w:cs="Times New Roman"/>
                <w:color w:val="3B3838" w:themeColor="background2" w:themeShade="40"/>
                <w:sz w:val="18"/>
                <w:szCs w:val="18"/>
              </w:rPr>
              <w:lastRenderedPageBreak/>
              <w:t>DCI of UE2 dynamically indicates that TRP_x is the first TRP that the first PUSCH repetition targeting to,</w:t>
            </w:r>
            <w:r>
              <w:rPr>
                <w:rFonts w:ascii="Times New Roman" w:eastAsia="宋体" w:hAnsi="Times New Roman" w:cs="Times New Roman"/>
                <w:color w:val="3B3838" w:themeColor="background2" w:themeShade="40"/>
                <w:sz w:val="18"/>
                <w:szCs w:val="18"/>
              </w:rPr>
              <w:t xml:space="preserve"> TRP_x is available to schedule other UEs at slot n+1 and n+3, which is shown in b).  </w:t>
            </w:r>
          </w:p>
          <w:p w14:paraId="57F1E67B" w14:textId="77777777" w:rsidR="00BE515D" w:rsidRDefault="00664CCC">
            <w:pPr>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object w:dxaOrig="7335" w:dyaOrig="1395" w14:anchorId="57F1EF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pt;height:70pt" o:ole="">
                  <v:imagedata r:id="rId13" o:title=""/>
                </v:shape>
                <o:OLEObject Type="Embed" ProgID="Visio.Drawing.15" ShapeID="_x0000_i1025" DrawAspect="Content" ObjectID="_1673423876" r:id="rId14"/>
              </w:object>
            </w:r>
          </w:p>
          <w:p w14:paraId="57F1E67C" w14:textId="77777777" w:rsidR="00BE515D" w:rsidRDefault="00664CCC">
            <w:pPr>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a</w:t>
            </w:r>
            <w:r>
              <w:rPr>
                <w:rFonts w:ascii="Times New Roman" w:eastAsia="宋体" w:hAnsi="Times New Roman" w:cs="Times New Roman"/>
                <w:color w:val="3B3838" w:themeColor="background2" w:themeShade="40"/>
                <w:sz w:val="18"/>
                <w:szCs w:val="18"/>
              </w:rPr>
              <w:t>)</w:t>
            </w:r>
          </w:p>
          <w:p w14:paraId="57F1E67D" w14:textId="77777777" w:rsidR="00BE515D" w:rsidRDefault="00664CCC">
            <w:pPr>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object w:dxaOrig="7305" w:dyaOrig="1245" w14:anchorId="57F1EFC8">
                <v:shape id="_x0000_i1026" type="#_x0000_t75" style="width:365.5pt;height:62.5pt" o:ole="">
                  <v:imagedata r:id="rId15" o:title=""/>
                </v:shape>
                <o:OLEObject Type="Embed" ProgID="Visio.Drawing.15" ShapeID="_x0000_i1026" DrawAspect="Content" ObjectID="_1673423877" r:id="rId16"/>
              </w:object>
            </w:r>
          </w:p>
          <w:p w14:paraId="57F1E67E" w14:textId="77777777" w:rsidR="00BE515D" w:rsidRDefault="00664CCC">
            <w:pPr>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b</w:t>
            </w:r>
            <w:r>
              <w:rPr>
                <w:rFonts w:ascii="Times New Roman" w:eastAsia="宋体" w:hAnsi="Times New Roman" w:cs="Times New Roman"/>
                <w:color w:val="3B3838" w:themeColor="background2" w:themeShade="40"/>
                <w:sz w:val="18"/>
                <w:szCs w:val="18"/>
              </w:rPr>
              <w:t>)</w:t>
            </w:r>
          </w:p>
          <w:p w14:paraId="57F1E67F" w14:textId="77777777" w:rsidR="00BE515D" w:rsidRDefault="00BE515D">
            <w:pPr>
              <w:rPr>
                <w:rFonts w:ascii="Times New Roman" w:eastAsia="宋体" w:hAnsi="Times New Roman" w:cs="Times New Roman"/>
                <w:color w:val="3B3838" w:themeColor="background2" w:themeShade="40"/>
                <w:sz w:val="18"/>
                <w:szCs w:val="18"/>
              </w:rPr>
            </w:pPr>
            <w:bookmarkStart w:id="50" w:name="_Hlk61532569"/>
          </w:p>
          <w:p w14:paraId="57F1E680" w14:textId="77777777" w:rsidR="00BE515D" w:rsidRDefault="00664CCC">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Regarding SRI indication, we share similar view with LG. Therefore, we propose to modify LG’s proposal a</w:t>
            </w:r>
            <w:r>
              <w:rPr>
                <w:rFonts w:ascii="Times New Roman" w:eastAsia="宋体" w:hAnsi="Times New Roman" w:cs="Times New Roman"/>
                <w:color w:val="3B3838" w:themeColor="background2" w:themeShade="40"/>
                <w:sz w:val="18"/>
                <w:szCs w:val="18"/>
              </w:rPr>
              <w:t xml:space="preserve">s: </w:t>
            </w:r>
            <w:bookmarkEnd w:id="50"/>
          </w:p>
          <w:p w14:paraId="57F1E681" w14:textId="77777777" w:rsidR="00BE515D" w:rsidRDefault="00664CCC">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w:t>
            </w:r>
            <w:r>
              <w:rPr>
                <w:rFonts w:ascii="Times New Roman" w:eastAsia="Batang" w:hAnsi="Times New Roman" w:cs="Times New Roman"/>
                <w:color w:val="00B050"/>
                <w:sz w:val="18"/>
                <w:szCs w:val="18"/>
                <w:highlight w:val="cyan"/>
              </w:rPr>
              <w:t>both codebook and</w:t>
            </w:r>
            <w:r>
              <w:rPr>
                <w:rFonts w:ascii="Times New Roman" w:eastAsia="Batang" w:hAnsi="Times New Roman" w:cs="Times New Roman"/>
                <w:color w:val="00B050"/>
                <w:sz w:val="18"/>
                <w:szCs w:val="18"/>
              </w:rPr>
              <w:t xml:space="preserve"> </w:t>
            </w:r>
            <w:r>
              <w:rPr>
                <w:rFonts w:ascii="Times New Roman" w:eastAsia="Batang" w:hAnsi="Times New Roman" w:cs="Times New Roman"/>
                <w:sz w:val="18"/>
                <w:szCs w:val="18"/>
              </w:rPr>
              <w:t xml:space="preserve">non-codebook based PUSCH, </w:t>
            </w:r>
          </w:p>
          <w:p w14:paraId="57F1E682" w14:textId="77777777" w:rsidR="00BE515D" w:rsidRDefault="00664CCC">
            <w:pPr>
              <w:pStyle w:val="afe"/>
              <w:numPr>
                <w:ilvl w:val="0"/>
                <w:numId w:val="53"/>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w:t>
            </w:r>
            <w:r>
              <w:rPr>
                <w:rFonts w:ascii="Times New Roman" w:hAnsi="Times New Roman" w:cs="Times New Roman"/>
                <w:strike/>
                <w:color w:val="FF0000"/>
                <w:sz w:val="18"/>
                <w:szCs w:val="18"/>
              </w:rPr>
              <w:t>fields</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corresponding to two SRS resource sets are </w:t>
            </w:r>
            <w:r>
              <w:rPr>
                <w:rFonts w:ascii="Times New Roman" w:hAnsi="Times New Roman" w:cs="Times New Roman"/>
                <w:sz w:val="18"/>
                <w:szCs w:val="18"/>
              </w:rPr>
              <w:t>included in DCI formats 0_1/0_2.</w:t>
            </w:r>
          </w:p>
          <w:p w14:paraId="57F1E683" w14:textId="77777777" w:rsidR="00BE515D" w:rsidRDefault="00664CCC">
            <w:pPr>
              <w:pStyle w:val="afe"/>
              <w:numPr>
                <w:ilvl w:val="1"/>
                <w:numId w:val="53"/>
              </w:numPr>
              <w:rPr>
                <w:rFonts w:ascii="Times New Roman" w:hAnsi="Times New Roman" w:cs="Times New Roman"/>
                <w:color w:val="4472C4" w:themeColor="accent1"/>
                <w:sz w:val="18"/>
                <w:szCs w:val="18"/>
              </w:rPr>
            </w:pPr>
            <w:r>
              <w:rPr>
                <w:rFonts w:ascii="Times New Roman" w:hAnsi="Times New Roman" w:cs="Times New Roman"/>
                <w:strike/>
                <w:color w:val="00B050"/>
                <w:sz w:val="18"/>
                <w:szCs w:val="18"/>
              </w:rPr>
              <w:t xml:space="preserve">Working assumption </w:t>
            </w:r>
            <w:r>
              <w:rPr>
                <w:rFonts w:ascii="Times New Roman" w:hAnsi="Times New Roman" w:cs="Times New Roman"/>
                <w:color w:val="00B050"/>
                <w:sz w:val="18"/>
                <w:szCs w:val="18"/>
              </w:rPr>
              <w:t>Alt 1</w:t>
            </w:r>
            <w:r>
              <w:rPr>
                <w:rFonts w:ascii="Times New Roman" w:hAnsi="Times New Roman" w:cs="Times New Roman"/>
                <w:color w:val="4472C4" w:themeColor="accent1"/>
                <w:sz w:val="18"/>
                <w:szCs w:val="18"/>
              </w:rPr>
              <w:t>: each SRI field indicating SRI per TRP, where the SRI field based on Rel-15/16 framework</w:t>
            </w:r>
          </w:p>
          <w:p w14:paraId="57F1E684" w14:textId="77777777" w:rsidR="00BE515D" w:rsidRDefault="00664CCC">
            <w:pPr>
              <w:pStyle w:val="afe"/>
              <w:numPr>
                <w:ilvl w:val="1"/>
                <w:numId w:val="53"/>
              </w:numPr>
              <w:rPr>
                <w:rFonts w:ascii="Times New Roman" w:hAnsi="Times New Roman" w:cs="Times New Roman"/>
                <w:color w:val="4472C4" w:themeColor="accent1"/>
                <w:sz w:val="18"/>
                <w:szCs w:val="18"/>
              </w:rPr>
            </w:pPr>
            <w:r>
              <w:rPr>
                <w:rFonts w:ascii="Times New Roman" w:hAnsi="Times New Roman" w:cs="Times New Roman"/>
                <w:strike/>
                <w:color w:val="00B050"/>
                <w:sz w:val="18"/>
                <w:szCs w:val="18"/>
              </w:rPr>
              <w:t>FFS : whether or not to support</w:t>
            </w:r>
            <w:r>
              <w:rPr>
                <w:rFonts w:ascii="Times New Roman" w:hAnsi="Times New Roman" w:cs="Times New Roman"/>
                <w:color w:val="00B050"/>
                <w:sz w:val="18"/>
                <w:szCs w:val="18"/>
              </w:rPr>
              <w:t xml:space="preserve"> Alt 2 : </w:t>
            </w:r>
            <w:r>
              <w:rPr>
                <w:rFonts w:ascii="Times New Roman" w:hAnsi="Times New Roman" w:cs="Times New Roman"/>
                <w:color w:val="4472C4" w:themeColor="accent1"/>
                <w:sz w:val="18"/>
                <w:szCs w:val="18"/>
              </w:rPr>
              <w:t xml:space="preserve">one enhanced SRI field indicating two SRIs </w:t>
            </w:r>
            <w:r>
              <w:rPr>
                <w:rFonts w:ascii="Times New Roman" w:hAnsi="Times New Roman" w:cs="Times New Roman"/>
                <w:strike/>
                <w:color w:val="4472C4" w:themeColor="accent1"/>
                <w:sz w:val="18"/>
                <w:szCs w:val="18"/>
              </w:rPr>
              <w:t>instead of the working ass</w:t>
            </w:r>
            <w:r>
              <w:rPr>
                <w:rFonts w:ascii="Times New Roman" w:hAnsi="Times New Roman" w:cs="Times New Roman"/>
                <w:strike/>
                <w:color w:val="4472C4" w:themeColor="accent1"/>
                <w:sz w:val="18"/>
                <w:szCs w:val="18"/>
              </w:rPr>
              <w:t>umption</w:t>
            </w:r>
            <w:r>
              <w:rPr>
                <w:rFonts w:ascii="Times New Roman" w:hAnsi="Times New Roman" w:cs="Times New Roman"/>
                <w:color w:val="4472C4" w:themeColor="accent1"/>
                <w:sz w:val="18"/>
                <w:szCs w:val="18"/>
              </w:rPr>
              <w:t xml:space="preserve"> </w:t>
            </w:r>
          </w:p>
          <w:p w14:paraId="57F1E685" w14:textId="77777777" w:rsidR="00BE515D" w:rsidRDefault="00664CCC">
            <w:pPr>
              <w:pStyle w:val="afe"/>
              <w:numPr>
                <w:ilvl w:val="0"/>
                <w:numId w:val="53"/>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w:t>
            </w:r>
            <w:r>
              <w:rPr>
                <w:rFonts w:ascii="Times New Roman" w:hAnsi="Times New Roman" w:cs="Times New Roman"/>
                <w:strike/>
                <w:color w:val="00B050"/>
                <w:sz w:val="18"/>
                <w:szCs w:val="18"/>
              </w:rPr>
              <w:t>(</w:t>
            </w:r>
            <w:r>
              <w:rPr>
                <w:rFonts w:ascii="Times New Roman" w:hAnsi="Times New Roman" w:cs="Times New Roman"/>
                <w:color w:val="FF0000"/>
                <w:sz w:val="18"/>
                <w:szCs w:val="18"/>
              </w:rPr>
              <w:t>or field</w:t>
            </w:r>
            <w:r>
              <w:rPr>
                <w:rFonts w:ascii="Times New Roman" w:hAnsi="Times New Roman" w:cs="Times New Roman"/>
                <w:strike/>
                <w:color w:val="00B050"/>
                <w:sz w:val="18"/>
                <w:szCs w:val="18"/>
              </w:rPr>
              <w:t>)</w:t>
            </w:r>
            <w:r>
              <w:rPr>
                <w:rFonts w:ascii="Times New Roman" w:hAnsi="Times New Roman" w:cs="Times New Roman"/>
                <w:color w:val="FF0000"/>
                <w:sz w:val="18"/>
                <w:szCs w:val="18"/>
              </w:rPr>
              <w:t xml:space="preserve"> </w:t>
            </w:r>
          </w:p>
          <w:p w14:paraId="57F1E686" w14:textId="77777777" w:rsidR="00BE515D" w:rsidRDefault="00664CCC">
            <w:pPr>
              <w:pStyle w:val="afe"/>
              <w:numPr>
                <w:ilvl w:val="0"/>
                <w:numId w:val="53"/>
              </w:numPr>
              <w:rPr>
                <w:rFonts w:ascii="Times New Roman" w:hAnsi="Times New Roman" w:cs="Times New Roman"/>
                <w:sz w:val="18"/>
                <w:szCs w:val="18"/>
                <w:highlight w:val="cyan"/>
              </w:rPr>
            </w:pPr>
            <w:r>
              <w:rPr>
                <w:rFonts w:ascii="Times New Roman" w:hAnsi="Times New Roman" w:cs="Times New Roman"/>
                <w:sz w:val="18"/>
                <w:szCs w:val="18"/>
                <w:highlight w:val="cyan"/>
              </w:rPr>
              <w:t>Support dynamic switching the order of two TRPs.</w:t>
            </w:r>
          </w:p>
          <w:p w14:paraId="57F1E687" w14:textId="77777777" w:rsidR="00BE515D" w:rsidRDefault="00664CCC">
            <w:pPr>
              <w:pStyle w:val="afe"/>
              <w:numPr>
                <w:ilvl w:val="1"/>
                <w:numId w:val="53"/>
              </w:numPr>
              <w:rPr>
                <w:rFonts w:ascii="Times New Roman" w:hAnsi="Times New Roman" w:cs="Times New Roman"/>
                <w:strike/>
                <w:color w:val="00B050"/>
                <w:sz w:val="18"/>
                <w:szCs w:val="18"/>
              </w:rPr>
            </w:pPr>
            <w:r>
              <w:rPr>
                <w:rFonts w:ascii="Times New Roman" w:hAnsi="Times New Roman" w:cs="Times New Roman"/>
                <w:strike/>
                <w:color w:val="00B050"/>
                <w:sz w:val="18"/>
                <w:szCs w:val="18"/>
              </w:rPr>
              <w:t xml:space="preserve">For two SRI fields, dynamic switching is supported at least when there is a reserved entry for one SRI field. </w:t>
            </w:r>
          </w:p>
          <w:p w14:paraId="57F1E688" w14:textId="77777777" w:rsidR="00BE515D" w:rsidRDefault="00664CCC">
            <w:pPr>
              <w:pStyle w:val="afe"/>
              <w:numPr>
                <w:ilvl w:val="2"/>
                <w:numId w:val="53"/>
              </w:numPr>
              <w:rPr>
                <w:rFonts w:ascii="Times New Roman" w:hAnsi="Times New Roman" w:cs="Times New Roman"/>
                <w:strike/>
                <w:color w:val="00B050"/>
                <w:sz w:val="18"/>
                <w:szCs w:val="18"/>
              </w:rPr>
            </w:pPr>
            <w:r>
              <w:rPr>
                <w:rFonts w:ascii="Times New Roman" w:hAnsi="Times New Roman" w:cs="Times New Roman"/>
                <w:strike/>
                <w:color w:val="00B050"/>
                <w:sz w:val="18"/>
                <w:szCs w:val="18"/>
              </w:rPr>
              <w:t>FFS: whether to support dynamic switching if the SRI fields does not have a reserved entry</w:t>
            </w:r>
          </w:p>
          <w:p w14:paraId="57F1E689" w14:textId="77777777" w:rsidR="00BE515D" w:rsidRDefault="00664CCC">
            <w:pPr>
              <w:adjustRightInd w:val="0"/>
              <w:snapToGrid w:val="0"/>
              <w:spacing w:before="60"/>
              <w:rPr>
                <w:rFonts w:ascii="Times New Roman"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 xml:space="preserve">details of SRI field </w:t>
            </w:r>
            <w:r>
              <w:rPr>
                <w:rFonts w:ascii="Times New Roman" w:hAnsi="Times New Roman" w:cs="Times New Roman"/>
                <w:color w:val="FF0000"/>
                <w:sz w:val="18"/>
                <w:szCs w:val="18"/>
              </w:rPr>
              <w:t>interpretations</w:t>
            </w:r>
          </w:p>
        </w:tc>
      </w:tr>
      <w:tr w:rsidR="00BE515D" w14:paraId="57F1E696" w14:textId="77777777">
        <w:tc>
          <w:tcPr>
            <w:tcW w:w="2122" w:type="dxa"/>
          </w:tcPr>
          <w:p w14:paraId="57F1E68B"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lastRenderedPageBreak/>
              <w:t>Huawei, HiSilicon</w:t>
            </w:r>
          </w:p>
        </w:tc>
        <w:tc>
          <w:tcPr>
            <w:tcW w:w="7512" w:type="dxa"/>
          </w:tcPr>
          <w:p w14:paraId="57F1E68C"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share similar view with other that CB and NCB should be discussed separately, due to the difference of the functionality of SRI field for CB and NCB. </w:t>
            </w:r>
          </w:p>
          <w:p w14:paraId="57F1E68D"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CB, using one SRI field seems the most efficient way, with limi</w:t>
            </w:r>
            <w:r>
              <w:rPr>
                <w:rFonts w:ascii="Times New Roman" w:eastAsia="宋体" w:hAnsi="Times New Roman" w:cs="Times New Roman"/>
                <w:color w:val="3B3838" w:themeColor="background2" w:themeShade="40"/>
                <w:sz w:val="18"/>
                <w:szCs w:val="18"/>
              </w:rPr>
              <w:t>ted spec impact (the combination seems far less than NCB case). Therefore, we prefer the following modification based on ZTE’s modification:</w:t>
            </w:r>
          </w:p>
          <w:p w14:paraId="57F1E68E" w14:textId="77777777" w:rsidR="00BE515D" w:rsidRDefault="00664CCC">
            <w:pPr>
              <w:adjustRightInd w:val="0"/>
              <w:snapToGrid w:val="0"/>
              <w:spacing w:before="60"/>
              <w:ind w:leftChars="200" w:left="42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codebook based PUSCH, </w:t>
            </w:r>
          </w:p>
          <w:p w14:paraId="57F1E68F" w14:textId="77777777" w:rsidR="00BE515D" w:rsidRDefault="00664CCC">
            <w:pPr>
              <w:pStyle w:val="afe"/>
              <w:numPr>
                <w:ilvl w:val="0"/>
                <w:numId w:val="53"/>
              </w:numPr>
              <w:ind w:leftChars="371" w:left="1139"/>
              <w:rPr>
                <w:rFonts w:ascii="Times New Roman" w:hAnsi="Times New Roman" w:cs="Times New Roman"/>
                <w:sz w:val="18"/>
                <w:szCs w:val="18"/>
              </w:rPr>
            </w:pPr>
            <w:r>
              <w:rPr>
                <w:rFonts w:ascii="Times New Roman" w:hAnsi="Times New Roman" w:cs="Times New Roman"/>
                <w:sz w:val="18"/>
                <w:szCs w:val="18"/>
              </w:rPr>
              <w:t xml:space="preserve">Support two </w:t>
            </w:r>
            <w:r>
              <w:rPr>
                <w:rFonts w:ascii="Times New Roman" w:hAnsi="Times New Roman" w:cs="Times New Roman"/>
                <w:color w:val="FF0000"/>
                <w:sz w:val="18"/>
                <w:szCs w:val="18"/>
              </w:rPr>
              <w:t>SRSs</w:t>
            </w:r>
            <w:r>
              <w:rPr>
                <w:rFonts w:ascii="Times New Roman" w:hAnsi="Times New Roman" w:cs="Times New Roman"/>
                <w:strike/>
                <w:color w:val="FF0000"/>
                <w:sz w:val="18"/>
                <w:szCs w:val="18"/>
              </w:rPr>
              <w:t>SRIs fields (each field based on Rel-15/16 framework)</w:t>
            </w:r>
            <w:r>
              <w:rPr>
                <w:rFonts w:ascii="Times New Roman" w:hAnsi="Times New Roman" w:cs="Times New Roman"/>
                <w:sz w:val="18"/>
                <w:szCs w:val="18"/>
              </w:rPr>
              <w:t xml:space="preserve"> corresponding to two SRS resource sets are included in DCI formats 0_1/0_2.</w:t>
            </w:r>
          </w:p>
          <w:p w14:paraId="57F1E690" w14:textId="77777777" w:rsidR="00BE515D" w:rsidRDefault="00664CCC">
            <w:pPr>
              <w:pStyle w:val="afe"/>
              <w:numPr>
                <w:ilvl w:val="1"/>
                <w:numId w:val="53"/>
              </w:numPr>
              <w:ind w:leftChars="714" w:left="1859"/>
              <w:rPr>
                <w:rFonts w:ascii="Times New Roman" w:hAnsi="Times New Roman" w:cs="Times New Roman"/>
                <w:sz w:val="18"/>
                <w:szCs w:val="18"/>
              </w:rPr>
            </w:pPr>
            <w:r>
              <w:rPr>
                <w:rFonts w:ascii="Times New Roman" w:hAnsi="Times New Roman" w:cs="Times New Roman"/>
                <w:sz w:val="18"/>
                <w:szCs w:val="18"/>
              </w:rPr>
              <w:t xml:space="preserve">FFS : whether or not to support one enhanced SRI field indicating two </w:t>
            </w:r>
            <w:r>
              <w:rPr>
                <w:rFonts w:ascii="Times New Roman" w:hAnsi="Times New Roman" w:cs="Times New Roman"/>
                <w:color w:val="FF0000"/>
                <w:sz w:val="18"/>
                <w:szCs w:val="18"/>
              </w:rPr>
              <w:t>SRSs</w:t>
            </w:r>
            <w:r>
              <w:rPr>
                <w:rFonts w:ascii="Times New Roman" w:hAnsi="Times New Roman" w:cs="Times New Roman"/>
                <w:strike/>
                <w:color w:val="FF0000"/>
                <w:sz w:val="18"/>
                <w:szCs w:val="18"/>
              </w:rPr>
              <w:t>SRIs instead of the working assumpti</w:t>
            </w:r>
            <w:r>
              <w:rPr>
                <w:rFonts w:ascii="Times New Roman" w:hAnsi="Times New Roman" w:cs="Times New Roman"/>
                <w:strike/>
                <w:color w:val="FF0000"/>
                <w:sz w:val="18"/>
                <w:szCs w:val="18"/>
              </w:rPr>
              <w:t>on</w:t>
            </w:r>
            <w:r>
              <w:rPr>
                <w:rFonts w:ascii="Times New Roman" w:hAnsi="Times New Roman" w:cs="Times New Roman"/>
                <w:sz w:val="18"/>
                <w:szCs w:val="18"/>
              </w:rPr>
              <w:t xml:space="preserve"> </w:t>
            </w:r>
          </w:p>
          <w:p w14:paraId="57F1E691" w14:textId="77777777" w:rsidR="00BE515D" w:rsidRDefault="00664CCC">
            <w:pPr>
              <w:pStyle w:val="afe"/>
              <w:numPr>
                <w:ilvl w:val="0"/>
                <w:numId w:val="53"/>
              </w:numPr>
              <w:ind w:leftChars="371" w:left="1139"/>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by using </w:t>
            </w:r>
            <w:r>
              <w:rPr>
                <w:rFonts w:ascii="Times New Roman" w:hAnsi="Times New Roman" w:cs="Times New Roman"/>
                <w:strike/>
                <w:sz w:val="18"/>
                <w:szCs w:val="18"/>
              </w:rPr>
              <w:t>two</w:t>
            </w:r>
            <w:r>
              <w:rPr>
                <w:rFonts w:ascii="Times New Roman" w:hAnsi="Times New Roman" w:cs="Times New Roman"/>
                <w:sz w:val="18"/>
                <w:szCs w:val="18"/>
              </w:rPr>
              <w:t xml:space="preserve"> SRI fields </w:t>
            </w:r>
            <w:r>
              <w:rPr>
                <w:rFonts w:ascii="Times New Roman" w:hAnsi="Times New Roman" w:cs="Times New Roman"/>
                <w:strike/>
                <w:color w:val="FF0000"/>
                <w:sz w:val="18"/>
                <w:szCs w:val="18"/>
              </w:rPr>
              <w:t>(</w:t>
            </w:r>
            <w:r>
              <w:rPr>
                <w:rFonts w:ascii="Times New Roman" w:hAnsi="Times New Roman" w:cs="Times New Roman"/>
                <w:color w:val="FF0000"/>
                <w:sz w:val="18"/>
                <w:szCs w:val="18"/>
              </w:rPr>
              <w:t xml:space="preserve">or a single SRI </w:t>
            </w:r>
            <w:r>
              <w:rPr>
                <w:rFonts w:ascii="Times New Roman" w:hAnsi="Times New Roman" w:cs="Times New Roman"/>
                <w:sz w:val="18"/>
                <w:szCs w:val="18"/>
              </w:rPr>
              <w:t>field</w:t>
            </w:r>
            <w:r>
              <w:rPr>
                <w:rFonts w:ascii="Times New Roman" w:hAnsi="Times New Roman" w:cs="Times New Roman"/>
                <w:strike/>
                <w:color w:val="FF0000"/>
                <w:sz w:val="18"/>
                <w:szCs w:val="18"/>
              </w:rPr>
              <w:t>)</w:t>
            </w:r>
            <w:r>
              <w:rPr>
                <w:rFonts w:ascii="Times New Roman" w:hAnsi="Times New Roman" w:cs="Times New Roman"/>
                <w:sz w:val="18"/>
                <w:szCs w:val="18"/>
              </w:rPr>
              <w:t xml:space="preserve"> or TPMI field(s).</w:t>
            </w:r>
          </w:p>
          <w:p w14:paraId="57F1E692" w14:textId="77777777" w:rsidR="00BE515D" w:rsidRDefault="00664CCC">
            <w:pPr>
              <w:adjustRightInd w:val="0"/>
              <w:snapToGrid w:val="0"/>
              <w:spacing w:before="60"/>
              <w:ind w:leftChars="300" w:left="630"/>
              <w:rPr>
                <w:rFonts w:ascii="Times New Roman" w:eastAsia="宋体" w:hAnsi="Times New Roman" w:cs="Times New Roman"/>
                <w:sz w:val="18"/>
                <w:szCs w:val="18"/>
              </w:rPr>
            </w:pPr>
            <w:r>
              <w:rPr>
                <w:rFonts w:ascii="Times New Roman" w:hAnsi="Times New Roman" w:cs="Times New Roman"/>
                <w:sz w:val="18"/>
                <w:szCs w:val="18"/>
              </w:rPr>
              <w:t xml:space="preserve">FFS: further details of SRI field interpretations. Further analysis is needed from DCI overhead </w:t>
            </w:r>
            <w:r>
              <w:rPr>
                <w:rFonts w:ascii="Times New Roman" w:hAnsi="Times New Roman" w:cs="Times New Roman"/>
                <w:sz w:val="18"/>
                <w:szCs w:val="18"/>
              </w:rPr>
              <w:t>perspective.</w:t>
            </w:r>
          </w:p>
          <w:p w14:paraId="57F1E693"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NCB, to be simpler, same principle between the design of TPMI field and SRI field, such as the same rank, can be considered to reduce the DCI overhead. We can be fine with the ZTE’s or LG’s modification.</w:t>
            </w:r>
          </w:p>
          <w:p w14:paraId="57F1E694" w14:textId="77777777" w:rsidR="00BE515D" w:rsidRDefault="00BE515D">
            <w:pPr>
              <w:adjustRightInd w:val="0"/>
              <w:snapToGrid w:val="0"/>
              <w:spacing w:before="60"/>
              <w:rPr>
                <w:rFonts w:ascii="Times New Roman" w:hAnsi="Times New Roman" w:cs="Times New Roman"/>
                <w:color w:val="3B3838" w:themeColor="background2" w:themeShade="40"/>
                <w:sz w:val="18"/>
                <w:szCs w:val="18"/>
              </w:rPr>
            </w:pPr>
          </w:p>
          <w:p w14:paraId="57F1E695"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As we commented, the DCI overhead </w:t>
            </w:r>
            <w:r>
              <w:rPr>
                <w:rFonts w:ascii="Times New Roman" w:hAnsi="Times New Roman" w:cs="Times New Roman"/>
                <w:color w:val="3B3838" w:themeColor="background2" w:themeShade="40"/>
                <w:sz w:val="18"/>
                <w:szCs w:val="18"/>
              </w:rPr>
              <w:t>is very critical for PDCCH reliability. To me, it seems to make no sense to add too many bits under the name of reliability enhancement. And w</w:t>
            </w:r>
            <w:r>
              <w:rPr>
                <w:rFonts w:ascii="Times New Roman" w:eastAsia="宋体" w:hAnsi="Times New Roman" w:cs="Times New Roman"/>
                <w:color w:val="3B3838" w:themeColor="background2" w:themeShade="40"/>
                <w:sz w:val="18"/>
                <w:szCs w:val="18"/>
              </w:rPr>
              <w:t>e should thoroughly evaluate the DCI overhead and spec impact of solutions before down-selections.</w:t>
            </w:r>
          </w:p>
        </w:tc>
      </w:tr>
      <w:tr w:rsidR="00BE515D" w14:paraId="57F1E699" w14:textId="77777777">
        <w:tc>
          <w:tcPr>
            <w:tcW w:w="2122" w:type="dxa"/>
          </w:tcPr>
          <w:p w14:paraId="57F1E697"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 #3</w:t>
            </w:r>
          </w:p>
        </w:tc>
        <w:tc>
          <w:tcPr>
            <w:tcW w:w="7512" w:type="dxa"/>
          </w:tcPr>
          <w:p w14:paraId="57F1E698"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w:t>
            </w:r>
            <w:r>
              <w:rPr>
                <w:rFonts w:ascii="Times New Roman" w:eastAsia="宋体" w:hAnsi="Times New Roman" w:cs="Times New Roman"/>
                <w:color w:val="3B3838" w:themeColor="background2" w:themeShade="40"/>
                <w:sz w:val="18"/>
                <w:szCs w:val="18"/>
              </w:rPr>
              <w:t xml:space="preserve">eems nothing going well here. Let me try to come-up with a plan for this. </w:t>
            </w:r>
          </w:p>
        </w:tc>
      </w:tr>
    </w:tbl>
    <w:p w14:paraId="57F1E69A" w14:textId="77777777" w:rsidR="00BE515D" w:rsidRDefault="00BE515D">
      <w:pPr>
        <w:rPr>
          <w:rFonts w:ascii="Times New Roman" w:hAnsi="Times New Roman" w:cs="Times New Roman"/>
          <w:sz w:val="18"/>
          <w:szCs w:val="18"/>
        </w:rPr>
      </w:pPr>
    </w:p>
    <w:p w14:paraId="57F1E69B" w14:textId="77777777" w:rsidR="00BE515D" w:rsidRDefault="00664CCC">
      <w:pPr>
        <w:pStyle w:val="3"/>
        <w:ind w:left="1077" w:hanging="1077"/>
        <w:rPr>
          <w:szCs w:val="16"/>
          <w:u w:val="single"/>
        </w:rPr>
      </w:pPr>
      <w:r>
        <w:rPr>
          <w:szCs w:val="16"/>
          <w:u w:val="single"/>
        </w:rPr>
        <w:t>Proposal 3.2</w:t>
      </w:r>
    </w:p>
    <w:p w14:paraId="57F1E69C" w14:textId="77777777" w:rsidR="00BE515D" w:rsidRDefault="00664CCC">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r>
        <w:rPr>
          <w:rFonts w:ascii="Times New Roman" w:hAnsi="Times New Roman" w:cs="Times New Roman"/>
          <w:i/>
          <w:iCs/>
          <w:sz w:val="18"/>
          <w:szCs w:val="18"/>
        </w:rPr>
        <w:t>maxRank</w:t>
      </w:r>
      <w:r>
        <w:rPr>
          <w:rFonts w:ascii="Times New Roman" w:hAnsi="Times New Roman" w:cs="Times New Roman"/>
          <w:sz w:val="18"/>
          <w:szCs w:val="18"/>
        </w:rPr>
        <w:t xml:space="preserve"> is not configured to be larger than 2</w:t>
      </w:r>
      <w:r>
        <w:rPr>
          <w:rFonts w:ascii="Times New Roman" w:eastAsia="Batang" w:hAnsi="Times New Roman" w:cs="Times New Roman"/>
          <w:sz w:val="18"/>
          <w:szCs w:val="18"/>
        </w:rPr>
        <w:t xml:space="preserve">. </w:t>
      </w:r>
    </w:p>
    <w:p w14:paraId="57F1E69D" w14:textId="77777777" w:rsidR="00BE515D" w:rsidRDefault="00BE515D">
      <w:pPr>
        <w:rPr>
          <w:rFonts w:ascii="Times New Roman" w:eastAsia="Batang" w:hAnsi="Times New Roman" w:cs="Times New Roman"/>
          <w:sz w:val="18"/>
          <w:szCs w:val="18"/>
        </w:rPr>
      </w:pPr>
    </w:p>
    <w:p w14:paraId="57F1E69E"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 xml:space="preserve">Please comment preferred changes on the proposal below. </w:t>
      </w:r>
    </w:p>
    <w:tbl>
      <w:tblPr>
        <w:tblStyle w:val="af7"/>
        <w:tblW w:w="9634" w:type="dxa"/>
        <w:tblLayout w:type="fixed"/>
        <w:tblLook w:val="04A0" w:firstRow="1" w:lastRow="0" w:firstColumn="1" w:lastColumn="0" w:noHBand="0" w:noVBand="1"/>
      </w:tblPr>
      <w:tblGrid>
        <w:gridCol w:w="2122"/>
        <w:gridCol w:w="7512"/>
      </w:tblGrid>
      <w:tr w:rsidR="00BE515D" w14:paraId="57F1E6A1" w14:textId="77777777">
        <w:tc>
          <w:tcPr>
            <w:tcW w:w="2122" w:type="dxa"/>
            <w:shd w:val="clear" w:color="auto" w:fill="E7E6E6" w:themeFill="background2"/>
          </w:tcPr>
          <w:p w14:paraId="57F1E69F" w14:textId="77777777" w:rsidR="00BE515D" w:rsidRDefault="00664CCC">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57F1E6A0" w14:textId="77777777" w:rsidR="00BE515D" w:rsidRDefault="00664CCC">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BE515D" w14:paraId="57F1E6A4" w14:textId="77777777">
        <w:tc>
          <w:tcPr>
            <w:tcW w:w="2122" w:type="dxa"/>
          </w:tcPr>
          <w:p w14:paraId="57F1E6A2"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57F1E6A3"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If maxRank is restricted, then even when sTRP is scheduled (e.g. no repetition), we are always limited to rank 2. In our understanding, for repetition Type A, UE does not expect to be scheduled with more than rank 1 anyway. For repetition Type B, we do not</w:t>
            </w:r>
            <w:r>
              <w:rPr>
                <w:rFonts w:ascii="Times New Roman" w:eastAsia="宋体" w:hAnsi="Times New Roman" w:cs="Times New Roman"/>
                <w:color w:val="3B3838" w:themeColor="background2" w:themeShade="40"/>
                <w:sz w:val="18"/>
                <w:szCs w:val="18"/>
              </w:rPr>
              <w:t xml:space="preserve"> see a strong need to limit the rank given that it was not limited in Rel. 16. </w:t>
            </w:r>
          </w:p>
        </w:tc>
      </w:tr>
      <w:tr w:rsidR="00BE515D" w14:paraId="57F1E6A7" w14:textId="77777777">
        <w:tc>
          <w:tcPr>
            <w:tcW w:w="2122" w:type="dxa"/>
          </w:tcPr>
          <w:p w14:paraId="57F1E6A5"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uawei, HiSilicon</w:t>
            </w:r>
          </w:p>
        </w:tc>
        <w:tc>
          <w:tcPr>
            <w:tcW w:w="7512" w:type="dxa"/>
          </w:tcPr>
          <w:p w14:paraId="57F1E6A6"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w:t>
            </w:r>
            <w:r>
              <w:rPr>
                <w:rFonts w:ascii="Times New Roman" w:eastAsia="宋体" w:hAnsi="Times New Roman" w:cs="Times New Roman"/>
                <w:color w:val="3B3838" w:themeColor="background2" w:themeShade="40"/>
                <w:sz w:val="18"/>
                <w:szCs w:val="18"/>
              </w:rPr>
              <w:t xml:space="preserve">e don’t see the necessity of this proposal, as there are cases that large number of ranks can be used in multi-TRP cases. </w:t>
            </w:r>
          </w:p>
        </w:tc>
      </w:tr>
      <w:tr w:rsidR="00BE515D" w14:paraId="57F1E6AA" w14:textId="77777777">
        <w:tc>
          <w:tcPr>
            <w:tcW w:w="2122" w:type="dxa"/>
          </w:tcPr>
          <w:p w14:paraId="57F1E6A8"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57F1E6A9"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The motivation is not clear, also agree with QC that current Type B repetition has no rank restriction</w:t>
            </w:r>
          </w:p>
        </w:tc>
      </w:tr>
      <w:tr w:rsidR="00BE515D" w14:paraId="57F1E6AF" w14:textId="77777777">
        <w:tc>
          <w:tcPr>
            <w:tcW w:w="2122" w:type="dxa"/>
          </w:tcPr>
          <w:p w14:paraId="57F1E6AB"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57F1E6AC"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FL proposal</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High rank is need for eMBB not for URLLC and it may cause inter-layer interference and transmission power reduction per layer, which decreases reliability. Furthermore, max rank has an impact on DCI payload size such as PTRS field and SRI field. In order</w:t>
            </w:r>
            <w:r>
              <w:rPr>
                <w:rFonts w:ascii="Times New Roman" w:hAnsi="Times New Roman" w:cs="Times New Roman"/>
                <w:color w:val="3B3838" w:themeColor="background2" w:themeShade="40"/>
                <w:sz w:val="18"/>
                <w:szCs w:val="18"/>
              </w:rPr>
              <w:t xml:space="preserve"> to minimize DCI overhead rank limitation is needed. Also, same rank restriction for each PUSCH TO is needed to simplify DCI field design for MTRP PUSCH. </w:t>
            </w:r>
          </w:p>
          <w:p w14:paraId="57F1E6AD" w14:textId="77777777" w:rsidR="00BE515D" w:rsidRDefault="00664CCC">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Proposal 3.2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w:t>
            </w:r>
            <w:r>
              <w:rPr>
                <w:rFonts w:ascii="Times New Roman" w:eastAsia="Batang" w:hAnsi="Times New Roman" w:cs="Times New Roman"/>
                <w:sz w:val="18"/>
                <w:szCs w:val="18"/>
              </w:rPr>
              <w:t xml:space="preserve">based PUSCH, </w:t>
            </w:r>
            <w:r>
              <w:rPr>
                <w:rFonts w:ascii="Times New Roman" w:hAnsi="Times New Roman" w:cs="Times New Roman"/>
                <w:i/>
                <w:iCs/>
                <w:sz w:val="18"/>
                <w:szCs w:val="18"/>
              </w:rPr>
              <w:t>maxRank</w:t>
            </w:r>
            <w:r>
              <w:rPr>
                <w:rFonts w:ascii="Times New Roman" w:hAnsi="Times New Roman" w:cs="Times New Roman"/>
                <w:sz w:val="18"/>
                <w:szCs w:val="18"/>
              </w:rPr>
              <w:t xml:space="preserve"> is not configured to be larger than 2</w:t>
            </w:r>
            <w:r>
              <w:rPr>
                <w:rFonts w:ascii="Times New Roman" w:eastAsia="Batang" w:hAnsi="Times New Roman" w:cs="Times New Roman"/>
                <w:sz w:val="18"/>
                <w:szCs w:val="18"/>
              </w:rPr>
              <w:t>.</w:t>
            </w:r>
          </w:p>
          <w:p w14:paraId="57F1E6AE"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FF0000"/>
                <w:sz w:val="18"/>
                <w:szCs w:val="18"/>
              </w:rPr>
              <w:t>Rank for each PUSCH transmission occasion is the same.</w:t>
            </w:r>
          </w:p>
        </w:tc>
      </w:tr>
      <w:tr w:rsidR="00BE515D" w14:paraId="57F1E6B2" w14:textId="77777777">
        <w:tc>
          <w:tcPr>
            <w:tcW w:w="2122" w:type="dxa"/>
          </w:tcPr>
          <w:p w14:paraId="57F1E6B0"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14:paraId="57F1E6B1"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BE515D" w14:paraId="57F1E6B5" w14:textId="77777777">
        <w:tc>
          <w:tcPr>
            <w:tcW w:w="2122" w:type="dxa"/>
          </w:tcPr>
          <w:p w14:paraId="57F1E6B3" w14:textId="77777777" w:rsidR="00BE515D" w:rsidRDefault="00664CCC">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57F1E6B4"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r>
              <w:rPr>
                <w:rFonts w:ascii="Times New Roman" w:hAnsi="Times New Roman" w:cs="Times New Roman"/>
                <w:color w:val="3B3838" w:themeColor="background2" w:themeShade="40"/>
                <w:sz w:val="18"/>
                <w:szCs w:val="18"/>
              </w:rPr>
              <w:t xml:space="preserve"> Similarly to multi-TRP PDSCH repetition, rank restriction can be considered.</w:t>
            </w:r>
          </w:p>
        </w:tc>
      </w:tr>
      <w:tr w:rsidR="00BE515D" w14:paraId="57F1E6B9" w14:textId="77777777">
        <w:tc>
          <w:tcPr>
            <w:tcW w:w="2122" w:type="dxa"/>
          </w:tcPr>
          <w:p w14:paraId="57F1E6B6"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14:paraId="57F1E6B7"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FL’s proposal.</w:t>
            </w:r>
          </w:p>
          <w:p w14:paraId="57F1E6B8"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From the aspect of DCI payload size, this can reduce the TMPI field size. When a UE is scheduled a PUSCH repetition to a single TRP, rank can be </w:t>
            </w:r>
            <w:r>
              <w:rPr>
                <w:rFonts w:ascii="Times New Roman" w:eastAsia="宋体" w:hAnsi="Times New Roman" w:cs="Times New Roman"/>
                <w:color w:val="3B3838" w:themeColor="background2" w:themeShade="40"/>
                <w:sz w:val="18"/>
                <w:szCs w:val="18"/>
              </w:rPr>
              <w:t>relaxed to legacy way.</w:t>
            </w:r>
          </w:p>
        </w:tc>
      </w:tr>
      <w:tr w:rsidR="00BE515D" w14:paraId="57F1E6BC" w14:textId="77777777">
        <w:tc>
          <w:tcPr>
            <w:tcW w:w="2122" w:type="dxa"/>
          </w:tcPr>
          <w:p w14:paraId="57F1E6BA" w14:textId="77777777" w:rsidR="00BE515D" w:rsidRDefault="00664CCC">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MediaTek</w:t>
            </w:r>
          </w:p>
        </w:tc>
        <w:tc>
          <w:tcPr>
            <w:tcW w:w="7512" w:type="dxa"/>
          </w:tcPr>
          <w:p w14:paraId="57F1E6BB"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 the proposal.</w:t>
            </w:r>
          </w:p>
        </w:tc>
      </w:tr>
      <w:tr w:rsidR="00BE515D" w14:paraId="57F1E6BF" w14:textId="77777777">
        <w:tc>
          <w:tcPr>
            <w:tcW w:w="2122" w:type="dxa"/>
          </w:tcPr>
          <w:p w14:paraId="57F1E6BD" w14:textId="77777777" w:rsidR="00BE515D" w:rsidRDefault="00664CCC">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57F1E6BE"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imilar view as QC. We don’t see the necessity of the restriction.</w:t>
            </w:r>
          </w:p>
        </w:tc>
      </w:tr>
      <w:tr w:rsidR="00BE515D" w14:paraId="57F1E6C2" w14:textId="77777777">
        <w:tc>
          <w:tcPr>
            <w:tcW w:w="2122" w:type="dxa"/>
          </w:tcPr>
          <w:p w14:paraId="57F1E6C0"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57F1E6C1"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failed to see the benefit. </w:t>
            </w:r>
          </w:p>
        </w:tc>
      </w:tr>
      <w:tr w:rsidR="00BE515D" w14:paraId="57F1E6C5" w14:textId="77777777">
        <w:tc>
          <w:tcPr>
            <w:tcW w:w="2122" w:type="dxa"/>
          </w:tcPr>
          <w:p w14:paraId="57F1E6C3"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ujitsu</w:t>
            </w:r>
          </w:p>
        </w:tc>
        <w:tc>
          <w:tcPr>
            <w:tcW w:w="7512" w:type="dxa"/>
          </w:tcPr>
          <w:p w14:paraId="57F1E6C4"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T</w:t>
            </w:r>
            <w:r>
              <w:rPr>
                <w:rFonts w:ascii="Times New Roman" w:eastAsia="宋体" w:hAnsi="Times New Roman" w:cs="Times New Roman"/>
                <w:color w:val="3B3838" w:themeColor="background2" w:themeShade="40"/>
                <w:sz w:val="18"/>
                <w:szCs w:val="18"/>
              </w:rPr>
              <w:t>his proposal may not be necessary.</w:t>
            </w:r>
          </w:p>
        </w:tc>
      </w:tr>
      <w:tr w:rsidR="00BE515D" w14:paraId="57F1E6C8" w14:textId="77777777">
        <w:tc>
          <w:tcPr>
            <w:tcW w:w="2122" w:type="dxa"/>
          </w:tcPr>
          <w:p w14:paraId="57F1E6C6"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14:paraId="57F1E6C7"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agree with QC’s </w:t>
            </w:r>
            <w:r>
              <w:rPr>
                <w:rFonts w:ascii="Times New Roman" w:eastAsia="宋体" w:hAnsi="Times New Roman" w:cs="Times New Roman"/>
                <w:color w:val="3B3838" w:themeColor="background2" w:themeShade="40"/>
                <w:sz w:val="18"/>
                <w:szCs w:val="18"/>
              </w:rPr>
              <w:t>comments.  We do not see the need to restrict the rank for repetition Type B.</w:t>
            </w:r>
          </w:p>
        </w:tc>
      </w:tr>
      <w:tr w:rsidR="00BE515D" w14:paraId="57F1E6CB" w14:textId="77777777">
        <w:tc>
          <w:tcPr>
            <w:tcW w:w="2122" w:type="dxa"/>
          </w:tcPr>
          <w:p w14:paraId="57F1E6C9"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14:paraId="57F1E6CA"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Not support this proposal.</w:t>
            </w:r>
          </w:p>
        </w:tc>
      </w:tr>
      <w:tr w:rsidR="00BE515D" w14:paraId="57F1E6D1" w14:textId="77777777">
        <w:tc>
          <w:tcPr>
            <w:tcW w:w="2122" w:type="dxa"/>
          </w:tcPr>
          <w:p w14:paraId="57F1E6CC"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57F1E6CD"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Do NOT support this proposal.</w:t>
            </w:r>
          </w:p>
          <w:p w14:paraId="57F1E6CE"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Regarding PUSCH transmission rank, in Rel-16, RAN1 supported that the </w:t>
            </w:r>
            <w:r>
              <w:rPr>
                <w:rFonts w:ascii="Times New Roman" w:eastAsia="宋体" w:hAnsi="Times New Roman" w:cs="Times New Roman" w:hint="eastAsia"/>
                <w:i/>
                <w:iCs/>
                <w:color w:val="3B3838" w:themeColor="background2" w:themeShade="40"/>
                <w:sz w:val="18"/>
                <w:szCs w:val="18"/>
              </w:rPr>
              <w:t xml:space="preserve">maxRank </w:t>
            </w:r>
            <w:r>
              <w:rPr>
                <w:rFonts w:ascii="Times New Roman" w:eastAsia="宋体" w:hAnsi="Times New Roman" w:cs="Times New Roman" w:hint="eastAsia"/>
                <w:color w:val="3B3838" w:themeColor="background2" w:themeShade="40"/>
                <w:sz w:val="18"/>
                <w:szCs w:val="18"/>
              </w:rPr>
              <w:t>= 4 for PUSCH repetitions (both T</w:t>
            </w:r>
            <w:r>
              <w:rPr>
                <w:rFonts w:ascii="Times New Roman" w:eastAsia="宋体" w:hAnsi="Times New Roman" w:cs="Times New Roman" w:hint="eastAsia"/>
                <w:color w:val="3B3838" w:themeColor="background2" w:themeShade="40"/>
                <w:sz w:val="18"/>
                <w:szCs w:val="18"/>
              </w:rPr>
              <w:t xml:space="preserve">ypeA w/o DG and TypeB). For Rel-17 FeMIMO, it can not to be seen the logic to penalize enhanced PUSCH by disallowing it to enable higher transmission rank. Besides, higher rank can be used to obtain better spectrum efficiency, etc. On the other hand, some </w:t>
            </w:r>
            <w:r>
              <w:rPr>
                <w:rFonts w:ascii="Times New Roman" w:eastAsia="宋体" w:hAnsi="Times New Roman" w:cs="Times New Roman" w:hint="eastAsia"/>
                <w:color w:val="3B3838" w:themeColor="background2" w:themeShade="40"/>
                <w:sz w:val="18"/>
                <w:szCs w:val="18"/>
              </w:rPr>
              <w:t xml:space="preserve">companies mentioned that limit transmission ran can be used for reducing DCI overhead of two SRIs/TPMIs field. In fact, it is in vain due to the overhead of non-codebook based SRIs indication and/or codebook based SRIs/TPMIs indication actually depends on </w:t>
            </w:r>
            <w:r>
              <w:rPr>
                <w:rFonts w:ascii="Times New Roman" w:eastAsia="宋体" w:hAnsi="Times New Roman" w:cs="Times New Roman" w:hint="eastAsia"/>
                <w:color w:val="3B3838" w:themeColor="background2" w:themeShade="40"/>
                <w:sz w:val="18"/>
                <w:szCs w:val="18"/>
              </w:rPr>
              <w:t>the case of rank 1/2 instead of rank 3/4. Therefore, it makes no sense to limit maxrank = 2 for both codebook and non-codebook based scheme.</w:t>
            </w:r>
          </w:p>
          <w:p w14:paraId="57F1E6CF"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Besides, another issue about whether the number of transmission rank per TRP for non-codebook based scheme should b</w:t>
            </w:r>
            <w:r>
              <w:rPr>
                <w:rFonts w:ascii="Times New Roman" w:eastAsia="宋体" w:hAnsi="Times New Roman" w:cs="Times New Roman" w:hint="eastAsia"/>
                <w:color w:val="3B3838" w:themeColor="background2" w:themeShade="40"/>
                <w:sz w:val="18"/>
                <w:szCs w:val="18"/>
              </w:rPr>
              <w:t>e same need to be discussed and addressed. Echo our elaboration in Proposal 3.1, we suggest to change this proposal as below:</w:t>
            </w:r>
          </w:p>
          <w:p w14:paraId="57F1E6D0" w14:textId="77777777" w:rsidR="00BE515D" w:rsidRDefault="00664CCC">
            <w:pPr>
              <w:rPr>
                <w:rFonts w:ascii="Times New Roman" w:eastAsia="宋体" w:hAnsi="Times New Roman" w:cs="Times New Roman"/>
                <w:color w:val="3B3838" w:themeColor="background2" w:themeShade="40"/>
                <w:sz w:val="18"/>
                <w:szCs w:val="18"/>
              </w:rPr>
            </w:pPr>
            <w:r>
              <w:rPr>
                <w:rFonts w:ascii="Arial" w:hAnsi="Arial"/>
                <w:b/>
                <w:bCs/>
                <w:sz w:val="18"/>
                <w:szCs w:val="18"/>
                <w:highlight w:val="yellow"/>
              </w:rPr>
              <w:t>[Draft for offline] Proposal 3.2</w:t>
            </w:r>
            <w:r>
              <w:rPr>
                <w:rFonts w:ascii="Arial" w:hAnsi="Arial"/>
                <w:b/>
                <w:bCs/>
                <w:sz w:val="18"/>
                <w:szCs w:val="18"/>
              </w:rPr>
              <w:t>:</w:t>
            </w:r>
            <w:r>
              <w:rPr>
                <w:rFonts w:ascii="Arial" w:hAnsi="Arial"/>
                <w:sz w:val="18"/>
                <w:szCs w:val="18"/>
              </w:rPr>
              <w:t xml:space="preserve"> </w:t>
            </w:r>
            <w:r>
              <w:rPr>
                <w:rFonts w:ascii="Arial" w:eastAsia="Batang" w:hAnsi="Arial"/>
                <w:sz w:val="18"/>
                <w:szCs w:val="18"/>
              </w:rPr>
              <w:t xml:space="preserve">For single DCI based M-TRP PUSCH repetition schemes, in both codebook and </w:t>
            </w:r>
            <w:r>
              <w:rPr>
                <w:rFonts w:ascii="Arial" w:eastAsia="Batang" w:hAnsi="Arial"/>
                <w:sz w:val="18"/>
                <w:szCs w:val="18"/>
              </w:rPr>
              <w:t>non-codebook based PUSCH,</w:t>
            </w:r>
            <w:r>
              <w:rPr>
                <w:rFonts w:ascii="Arial" w:eastAsia="宋体" w:hAnsi="Arial"/>
                <w:sz w:val="18"/>
                <w:szCs w:val="18"/>
              </w:rPr>
              <w:t xml:space="preserve"> </w:t>
            </w:r>
            <w:r>
              <w:rPr>
                <w:rFonts w:ascii="Arial" w:eastAsia="宋体" w:hAnsi="Arial"/>
                <w:color w:val="FF0000"/>
                <w:sz w:val="18"/>
                <w:szCs w:val="18"/>
              </w:rPr>
              <w:t>the transmission rank between two SRS resource sets should be same.</w:t>
            </w:r>
            <w:r>
              <w:rPr>
                <w:rFonts w:ascii="Arial" w:eastAsia="Batang" w:hAnsi="Arial"/>
                <w:strike/>
                <w:sz w:val="18"/>
                <w:szCs w:val="18"/>
              </w:rPr>
              <w:t xml:space="preserve"> </w:t>
            </w:r>
            <w:r>
              <w:rPr>
                <w:rFonts w:ascii="Arial" w:hAnsi="Arial"/>
                <w:i/>
                <w:iCs/>
                <w:strike/>
                <w:sz w:val="18"/>
                <w:szCs w:val="18"/>
              </w:rPr>
              <w:t>maxRank</w:t>
            </w:r>
            <w:r>
              <w:rPr>
                <w:rFonts w:ascii="Arial" w:hAnsi="Arial"/>
                <w:strike/>
                <w:sz w:val="18"/>
                <w:szCs w:val="18"/>
              </w:rPr>
              <w:t xml:space="preserve"> is not configured to be larger than 2</w:t>
            </w:r>
            <w:r>
              <w:rPr>
                <w:rFonts w:ascii="Arial" w:eastAsia="Batang" w:hAnsi="Arial"/>
                <w:strike/>
                <w:sz w:val="18"/>
                <w:szCs w:val="18"/>
              </w:rPr>
              <w:t>.</w:t>
            </w:r>
            <w:r>
              <w:rPr>
                <w:rFonts w:ascii="Arial" w:eastAsia="Batang" w:hAnsi="Arial"/>
                <w:sz w:val="18"/>
                <w:szCs w:val="18"/>
              </w:rPr>
              <w:t xml:space="preserve"> </w:t>
            </w:r>
          </w:p>
        </w:tc>
      </w:tr>
      <w:tr w:rsidR="00BE515D" w14:paraId="57F1E6D4" w14:textId="77777777">
        <w:tc>
          <w:tcPr>
            <w:tcW w:w="2122" w:type="dxa"/>
          </w:tcPr>
          <w:p w14:paraId="57F1E6D2"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14:paraId="57F1E6D3"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Same view with Vivo, The restriction is for multi-TRP transmission only.</w:t>
            </w:r>
          </w:p>
        </w:tc>
      </w:tr>
      <w:tr w:rsidR="00BE515D" w14:paraId="57F1E6D7" w14:textId="77777777">
        <w:tc>
          <w:tcPr>
            <w:tcW w:w="2122" w:type="dxa"/>
          </w:tcPr>
          <w:p w14:paraId="57F1E6D5"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Spreadtrum </w:t>
            </w:r>
          </w:p>
        </w:tc>
        <w:tc>
          <w:tcPr>
            <w:tcW w:w="7512" w:type="dxa"/>
          </w:tcPr>
          <w:p w14:paraId="57F1E6D6"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do not support th</w:t>
            </w:r>
            <w:r>
              <w:rPr>
                <w:rFonts w:ascii="Times New Roman" w:eastAsia="宋体" w:hAnsi="Times New Roman" w:cs="Times New Roman"/>
                <w:color w:val="3B3838" w:themeColor="background2" w:themeShade="40"/>
                <w:sz w:val="18"/>
                <w:szCs w:val="18"/>
              </w:rPr>
              <w:t xml:space="preserve">e proposal. The motivation of such restriction is unclear. </w:t>
            </w:r>
          </w:p>
        </w:tc>
      </w:tr>
      <w:tr w:rsidR="00BE515D" w14:paraId="57F1E6DA" w14:textId="77777777">
        <w:tc>
          <w:tcPr>
            <w:tcW w:w="2122" w:type="dxa"/>
          </w:tcPr>
          <w:p w14:paraId="57F1E6D8"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57F1E6D9"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agree with QC’s comments.</w:t>
            </w:r>
          </w:p>
        </w:tc>
      </w:tr>
      <w:tr w:rsidR="00BE515D" w14:paraId="57F1E6DD" w14:textId="77777777">
        <w:tc>
          <w:tcPr>
            <w:tcW w:w="2122" w:type="dxa"/>
          </w:tcPr>
          <w:p w14:paraId="57F1E6DB"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14:paraId="57F1E6DC"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As majority did not like to restrict the scenario for M-TRP, the proposal is not considered anymore. </w:t>
            </w:r>
          </w:p>
        </w:tc>
      </w:tr>
    </w:tbl>
    <w:p w14:paraId="57F1E6DE" w14:textId="77777777" w:rsidR="00BE515D" w:rsidRDefault="00BE515D">
      <w:pPr>
        <w:rPr>
          <w:rFonts w:ascii="Times New Roman" w:eastAsia="Batang" w:hAnsi="Times New Roman" w:cs="Times New Roman"/>
          <w:b/>
          <w:bCs/>
          <w:sz w:val="18"/>
          <w:szCs w:val="18"/>
        </w:rPr>
      </w:pPr>
    </w:p>
    <w:p w14:paraId="57F1E6DF" w14:textId="77777777" w:rsidR="00BE515D" w:rsidRDefault="00BE515D">
      <w:pPr>
        <w:rPr>
          <w:rFonts w:ascii="Times New Roman" w:hAnsi="Times New Roman" w:cs="Times New Roman"/>
          <w:b/>
          <w:bCs/>
          <w:sz w:val="18"/>
          <w:szCs w:val="18"/>
          <w:highlight w:val="yellow"/>
        </w:rPr>
      </w:pPr>
    </w:p>
    <w:p w14:paraId="57F1E6E0" w14:textId="77777777" w:rsidR="00BE515D" w:rsidRDefault="00664CCC">
      <w:pPr>
        <w:pStyle w:val="3"/>
        <w:ind w:left="1077" w:hanging="1077"/>
        <w:rPr>
          <w:szCs w:val="16"/>
          <w:u w:val="single"/>
        </w:rPr>
      </w:pPr>
      <w:r>
        <w:rPr>
          <w:szCs w:val="16"/>
          <w:u w:val="single"/>
        </w:rPr>
        <w:t>Proposal 3.3</w:t>
      </w:r>
    </w:p>
    <w:p w14:paraId="57F1E6E1" w14:textId="77777777" w:rsidR="00BE515D" w:rsidRDefault="00664CCC">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r>
        <w:rPr>
          <w:rFonts w:ascii="Times New Roman" w:hAnsi="Times New Roman" w:cs="Times New Roman"/>
          <w:sz w:val="18"/>
          <w:szCs w:val="18"/>
        </w:rPr>
        <w:t>.</w:t>
      </w:r>
    </w:p>
    <w:p w14:paraId="57F1E6E2" w14:textId="77777777" w:rsidR="00BE515D" w:rsidRDefault="00664CCC">
      <w:pPr>
        <w:pStyle w:val="afe"/>
        <w:numPr>
          <w:ilvl w:val="0"/>
          <w:numId w:val="51"/>
        </w:numPr>
        <w:rPr>
          <w:rFonts w:ascii="Times New Roman" w:hAnsi="Times New Roman" w:cs="Times New Roman"/>
          <w:sz w:val="18"/>
          <w:szCs w:val="18"/>
        </w:rPr>
      </w:pPr>
      <w:r>
        <w:rPr>
          <w:rFonts w:ascii="Times New Roman" w:hAnsi="Times New Roman" w:cs="Times New Roman"/>
          <w:sz w:val="18"/>
          <w:szCs w:val="18"/>
        </w:rPr>
        <w:t>The first TPMI field uses the Rel-15/16 TPMI field design of DCI format 0_1/0_2</w:t>
      </w:r>
    </w:p>
    <w:p w14:paraId="57F1E6E3" w14:textId="77777777" w:rsidR="00BE515D" w:rsidRDefault="00664CCC">
      <w:pPr>
        <w:pStyle w:val="afe"/>
        <w:numPr>
          <w:ilvl w:val="0"/>
          <w:numId w:val="51"/>
        </w:numPr>
        <w:rPr>
          <w:rFonts w:ascii="Times New Roman" w:hAnsi="Times New Roman" w:cs="Times New Roman"/>
          <w:sz w:val="18"/>
          <w:szCs w:val="18"/>
        </w:rPr>
      </w:pPr>
      <w:r>
        <w:rPr>
          <w:rFonts w:ascii="Times New Roman" w:hAnsi="Times New Roman" w:cs="Times New Roman"/>
          <w:sz w:val="18"/>
          <w:szCs w:val="18"/>
        </w:rPr>
        <w:t xml:space="preserve">The second TPMI field only indicates the second TPMI index. </w:t>
      </w:r>
    </w:p>
    <w:p w14:paraId="57F1E6E4" w14:textId="77777777" w:rsidR="00BE515D" w:rsidRDefault="00664CCC">
      <w:pPr>
        <w:pStyle w:val="afe"/>
        <w:numPr>
          <w:ilvl w:val="1"/>
          <w:numId w:val="51"/>
        </w:numPr>
        <w:rPr>
          <w:rFonts w:ascii="Times New Roman" w:hAnsi="Times New Roman" w:cs="Times New Roman"/>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 xml:space="preserve">1: Details of second TPMI interpretation </w:t>
      </w:r>
    </w:p>
    <w:p w14:paraId="57F1E6E5" w14:textId="77777777" w:rsidR="00BE515D" w:rsidRDefault="00BE515D">
      <w:pPr>
        <w:rPr>
          <w:rFonts w:ascii="Times New Roman" w:hAnsi="Times New Roman" w:cs="Times New Roman"/>
          <w:sz w:val="18"/>
          <w:szCs w:val="18"/>
        </w:rPr>
      </w:pPr>
    </w:p>
    <w:p w14:paraId="57F1E6E6"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Please comment preferred changes on the proposal below. Also, provi</w:t>
      </w:r>
      <w:r>
        <w:rPr>
          <w:rFonts w:ascii="Times New Roman" w:eastAsia="宋体" w:hAnsi="Times New Roman" w:cs="Times New Roman"/>
          <w:color w:val="3B3838" w:themeColor="background2" w:themeShade="40"/>
          <w:sz w:val="18"/>
          <w:szCs w:val="18"/>
        </w:rPr>
        <w:t xml:space="preserve">de views for FFS.  </w:t>
      </w:r>
    </w:p>
    <w:tbl>
      <w:tblPr>
        <w:tblStyle w:val="af7"/>
        <w:tblW w:w="9634" w:type="dxa"/>
        <w:tblLayout w:type="fixed"/>
        <w:tblLook w:val="04A0" w:firstRow="1" w:lastRow="0" w:firstColumn="1" w:lastColumn="0" w:noHBand="0" w:noVBand="1"/>
      </w:tblPr>
      <w:tblGrid>
        <w:gridCol w:w="2122"/>
        <w:gridCol w:w="7512"/>
      </w:tblGrid>
      <w:tr w:rsidR="00BE515D" w14:paraId="57F1E6E9" w14:textId="77777777">
        <w:tc>
          <w:tcPr>
            <w:tcW w:w="2122" w:type="dxa"/>
            <w:shd w:val="clear" w:color="auto" w:fill="E7E6E6" w:themeFill="background2"/>
          </w:tcPr>
          <w:p w14:paraId="57F1E6E7" w14:textId="77777777" w:rsidR="00BE515D" w:rsidRDefault="00664CCC">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57F1E6E8" w14:textId="77777777" w:rsidR="00BE515D" w:rsidRDefault="00664CCC">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BE515D" w14:paraId="57F1E6EC" w14:textId="77777777">
        <w:tc>
          <w:tcPr>
            <w:tcW w:w="2122" w:type="dxa"/>
          </w:tcPr>
          <w:p w14:paraId="57F1E6EA"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QC</w:t>
            </w:r>
          </w:p>
        </w:tc>
        <w:tc>
          <w:tcPr>
            <w:tcW w:w="7512" w:type="dxa"/>
          </w:tcPr>
          <w:p w14:paraId="57F1E6EB"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Suggest to clarify that the number of layers for each repetition is determined from the first field.</w:t>
            </w:r>
          </w:p>
        </w:tc>
      </w:tr>
      <w:tr w:rsidR="00BE515D" w14:paraId="57F1E6F1" w14:textId="77777777">
        <w:tc>
          <w:tcPr>
            <w:tcW w:w="2122" w:type="dxa"/>
          </w:tcPr>
          <w:p w14:paraId="57F1E6ED"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uawei, HiSilicon</w:t>
            </w:r>
          </w:p>
        </w:tc>
        <w:tc>
          <w:tcPr>
            <w:tcW w:w="7512" w:type="dxa"/>
          </w:tcPr>
          <w:p w14:paraId="57F1E6EE"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As we commented on previous proposals, we have concern on the DCI </w:t>
            </w:r>
            <w:r>
              <w:rPr>
                <w:rFonts w:ascii="Times New Roman" w:hAnsi="Times New Roman" w:cs="Times New Roman"/>
                <w:color w:val="3B3838" w:themeColor="background2" w:themeShade="40"/>
                <w:sz w:val="18"/>
                <w:szCs w:val="18"/>
              </w:rPr>
              <w:t xml:space="preserve">payload size. By doubling the fields such as TPC, SRI, TPMI, the payload size will be increased by 9 bits (2 bits TPC, 2 bits SRI, and 5 bits TPMI). 9 bits increase in DCI size will significantly impact the reliability of PDCCH, which is contradicting the </w:t>
            </w:r>
            <w:r>
              <w:rPr>
                <w:rFonts w:ascii="Times New Roman" w:hAnsi="Times New Roman" w:cs="Times New Roman"/>
                <w:color w:val="3B3838" w:themeColor="background2" w:themeShade="40"/>
                <w:sz w:val="18"/>
                <w:szCs w:val="18"/>
              </w:rPr>
              <w:t>objection of WID. Therefore, it’s too early to agree on the proposal before estimation of the impact on the PDCCH reliability and possible reduction of DCI payload increase.</w:t>
            </w:r>
          </w:p>
          <w:p w14:paraId="57F1E6EF"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As for TPMI field, </w:t>
            </w:r>
            <w:r>
              <w:rPr>
                <w:rFonts w:ascii="Times New Roman" w:hAnsi="Times New Roman" w:cs="Times New Roman"/>
                <w:color w:val="3B3838" w:themeColor="background2" w:themeShade="40"/>
                <w:sz w:val="18"/>
                <w:szCs w:val="18"/>
              </w:rPr>
              <w:t xml:space="preserve">as pointed out by QC </w:t>
            </w:r>
            <w:r>
              <w:rPr>
                <w:rFonts w:ascii="Times New Roman" w:hAnsi="Times New Roman" w:cs="Times New Roman" w:hint="eastAsia"/>
                <w:color w:val="3B3838" w:themeColor="background2" w:themeShade="40"/>
                <w:sz w:val="18"/>
                <w:szCs w:val="18"/>
              </w:rPr>
              <w:t>that the second TPMI field just indicate t</w:t>
            </w:r>
            <w:r>
              <w:rPr>
                <w:rFonts w:ascii="Times New Roman" w:hAnsi="Times New Roman" w:cs="Times New Roman" w:hint="eastAsia"/>
                <w:color w:val="3B3838" w:themeColor="background2" w:themeShade="40"/>
                <w:sz w:val="18"/>
                <w:szCs w:val="18"/>
              </w:rPr>
              <w:t>he TPMI</w:t>
            </w:r>
            <w:r>
              <w:rPr>
                <w:rFonts w:ascii="Times New Roman" w:hAnsi="Times New Roman" w:cs="Times New Roman"/>
                <w:color w:val="3B3838" w:themeColor="background2" w:themeShade="40"/>
                <w:sz w:val="18"/>
                <w:szCs w:val="18"/>
              </w:rPr>
              <w:t xml:space="preserve"> with the same layer as the first TPMI field. However, this can save only small number of bits (e.g., 1 bit for Table 7.3.1.1.2-2), therefore, more discussion may be needed.</w:t>
            </w:r>
          </w:p>
          <w:p w14:paraId="57F1E6F0" w14:textId="77777777" w:rsidR="00BE515D" w:rsidRDefault="00BE515D">
            <w:pPr>
              <w:adjustRightInd w:val="0"/>
              <w:snapToGrid w:val="0"/>
              <w:spacing w:before="60"/>
              <w:rPr>
                <w:rFonts w:ascii="Times New Roman" w:eastAsia="宋体" w:hAnsi="Times New Roman" w:cs="Times New Roman"/>
                <w:color w:val="3B3838" w:themeColor="background2" w:themeShade="40"/>
                <w:sz w:val="18"/>
                <w:szCs w:val="18"/>
              </w:rPr>
            </w:pPr>
          </w:p>
        </w:tc>
      </w:tr>
      <w:tr w:rsidR="00BE515D" w14:paraId="57F1E6F4" w14:textId="77777777">
        <w:tc>
          <w:tcPr>
            <w:tcW w:w="2122" w:type="dxa"/>
          </w:tcPr>
          <w:p w14:paraId="57F1E6F2"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57F1E6F3"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Do not support, we have concerns on DCI size as well, our proposal </w:t>
            </w:r>
            <w:r>
              <w:rPr>
                <w:rFonts w:ascii="Times New Roman" w:eastAsia="宋体" w:hAnsi="Times New Roman" w:cs="Times New Roman"/>
                <w:color w:val="3B3838" w:themeColor="background2" w:themeShade="40"/>
                <w:sz w:val="18"/>
                <w:szCs w:val="18"/>
              </w:rPr>
              <w:t>is to re-visit the precoder and layer information tables (PINL). Even some TPMIs provide minimum benefit for example, when the number of coherent ports is equal to the number of layers – these can be reduced.</w:t>
            </w:r>
          </w:p>
        </w:tc>
      </w:tr>
      <w:tr w:rsidR="00BE515D" w14:paraId="57F1E6F7" w14:textId="77777777">
        <w:tc>
          <w:tcPr>
            <w:tcW w:w="2122" w:type="dxa"/>
          </w:tcPr>
          <w:p w14:paraId="57F1E6F5"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57F1E6F6"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and comment from QC.</w:t>
            </w:r>
          </w:p>
        </w:tc>
      </w:tr>
      <w:tr w:rsidR="00BE515D" w14:paraId="57F1E6FA" w14:textId="77777777">
        <w:tc>
          <w:tcPr>
            <w:tcW w:w="2122" w:type="dxa"/>
          </w:tcPr>
          <w:p w14:paraId="57F1E6F8"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14:paraId="57F1E6F9"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BE515D" w14:paraId="57F1E6FD" w14:textId="77777777">
        <w:tc>
          <w:tcPr>
            <w:tcW w:w="2122" w:type="dxa"/>
          </w:tcPr>
          <w:p w14:paraId="57F1E6FB" w14:textId="77777777" w:rsidR="00BE515D" w:rsidRDefault="00664CCC">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57F1E6FC"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w:t>
            </w:r>
            <w:r>
              <w:rPr>
                <w:rFonts w:ascii="Times New Roman" w:hAnsi="Times New Roman" w:cs="Times New Roman"/>
                <w:color w:val="3B3838" w:themeColor="background2" w:themeShade="40"/>
                <w:sz w:val="18"/>
                <w:szCs w:val="18"/>
              </w:rPr>
              <w:t>proposal</w:t>
            </w:r>
            <w:r>
              <w:rPr>
                <w:rFonts w:ascii="Times New Roman" w:hAnsi="Times New Roman" w:cs="Times New Roman" w:hint="eastAsia"/>
                <w:color w:val="3B3838" w:themeColor="background2" w:themeShade="40"/>
                <w:sz w:val="18"/>
                <w:szCs w:val="18"/>
              </w:rPr>
              <w:t>.</w:t>
            </w:r>
          </w:p>
        </w:tc>
      </w:tr>
      <w:tr w:rsidR="00BE515D" w14:paraId="57F1E700" w14:textId="77777777">
        <w:tc>
          <w:tcPr>
            <w:tcW w:w="2122" w:type="dxa"/>
          </w:tcPr>
          <w:p w14:paraId="57F1E6FE"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14:paraId="57F1E6FF"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One TPMI field with joint encoding is preferred.</w:t>
            </w:r>
          </w:p>
        </w:tc>
      </w:tr>
      <w:tr w:rsidR="00BE515D" w14:paraId="57F1E703" w14:textId="77777777">
        <w:tc>
          <w:tcPr>
            <w:tcW w:w="2122" w:type="dxa"/>
          </w:tcPr>
          <w:p w14:paraId="57F1E701" w14:textId="77777777" w:rsidR="00BE515D" w:rsidRDefault="00664CCC">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57F1E702"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BE515D" w14:paraId="57F1E706" w14:textId="77777777">
        <w:tc>
          <w:tcPr>
            <w:tcW w:w="2122" w:type="dxa"/>
          </w:tcPr>
          <w:p w14:paraId="57F1E704" w14:textId="77777777" w:rsidR="00BE515D" w:rsidRDefault="00664CCC">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57F1E705"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BE515D" w14:paraId="57F1E709" w14:textId="77777777">
        <w:tc>
          <w:tcPr>
            <w:tcW w:w="2122" w:type="dxa"/>
          </w:tcPr>
          <w:p w14:paraId="57F1E707"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57F1E708"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BE515D" w14:paraId="57F1E70C" w14:textId="77777777">
        <w:tc>
          <w:tcPr>
            <w:tcW w:w="2122" w:type="dxa"/>
          </w:tcPr>
          <w:p w14:paraId="57F1E70A"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ujitsu</w:t>
            </w:r>
          </w:p>
        </w:tc>
        <w:tc>
          <w:tcPr>
            <w:tcW w:w="7512" w:type="dxa"/>
          </w:tcPr>
          <w:p w14:paraId="57F1E70B"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the proposal.</w:t>
            </w:r>
          </w:p>
        </w:tc>
      </w:tr>
      <w:tr w:rsidR="00BE515D" w14:paraId="57F1E715" w14:textId="77777777">
        <w:tc>
          <w:tcPr>
            <w:tcW w:w="2122" w:type="dxa"/>
          </w:tcPr>
          <w:p w14:paraId="57F1E70D"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14:paraId="57F1E70E"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the </w:t>
            </w:r>
            <w:r>
              <w:rPr>
                <w:rFonts w:ascii="Times New Roman" w:eastAsia="宋体" w:hAnsi="Times New Roman" w:cs="Times New Roman"/>
                <w:color w:val="3B3838" w:themeColor="background2" w:themeShade="40"/>
                <w:sz w:val="18"/>
                <w:szCs w:val="18"/>
              </w:rPr>
              <w:t>proposal, but with the following comment:</w:t>
            </w:r>
          </w:p>
          <w:p w14:paraId="57F1E70F"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 order to support dynamic switching between single-TRP and multi-TRP PUSCH, we think it is better to have the same design for the first and the second SRI fields.  For instance, when PUSCH is scheduled towards on</w:t>
            </w:r>
            <w:r>
              <w:rPr>
                <w:rFonts w:ascii="Times New Roman" w:eastAsia="宋体" w:hAnsi="Times New Roman" w:cs="Times New Roman"/>
                <w:color w:val="3B3838" w:themeColor="background2" w:themeShade="40"/>
                <w:sz w:val="18"/>
                <w:szCs w:val="18"/>
              </w:rPr>
              <w:t>ly the 2</w:t>
            </w:r>
            <w:r>
              <w:rPr>
                <w:rFonts w:ascii="Times New Roman" w:eastAsia="宋体" w:hAnsi="Times New Roman" w:cs="Times New Roman"/>
                <w:color w:val="3B3838" w:themeColor="background2" w:themeShade="40"/>
                <w:sz w:val="18"/>
                <w:szCs w:val="18"/>
                <w:vertAlign w:val="superscript"/>
              </w:rPr>
              <w:t>nd</w:t>
            </w:r>
            <w:r>
              <w:rPr>
                <w:rFonts w:ascii="Times New Roman" w:eastAsia="宋体" w:hAnsi="Times New Roman" w:cs="Times New Roman"/>
                <w:color w:val="3B3838" w:themeColor="background2" w:themeShade="40"/>
                <w:sz w:val="18"/>
                <w:szCs w:val="18"/>
              </w:rPr>
              <w:t xml:space="preserve"> TRP, it would be good to also indicate the number of layers for the PUSCH transmission to the 2</w:t>
            </w:r>
            <w:r>
              <w:rPr>
                <w:rFonts w:ascii="Times New Roman" w:eastAsia="宋体" w:hAnsi="Times New Roman" w:cs="Times New Roman"/>
                <w:color w:val="3B3838" w:themeColor="background2" w:themeShade="40"/>
                <w:sz w:val="18"/>
                <w:szCs w:val="18"/>
                <w:vertAlign w:val="superscript"/>
              </w:rPr>
              <w:t>nd</w:t>
            </w:r>
            <w:r>
              <w:rPr>
                <w:rFonts w:ascii="Times New Roman" w:eastAsia="宋体" w:hAnsi="Times New Roman" w:cs="Times New Roman"/>
                <w:color w:val="3B3838" w:themeColor="background2" w:themeShade="40"/>
                <w:sz w:val="18"/>
                <w:szCs w:val="18"/>
              </w:rPr>
              <w:t xml:space="preserve"> TRP in addition to the TPMI.  So we suggest the following modification:</w:t>
            </w:r>
          </w:p>
          <w:p w14:paraId="57F1E710" w14:textId="77777777" w:rsidR="00BE515D" w:rsidRDefault="00664CCC">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14:paraId="57F1E711" w14:textId="77777777" w:rsidR="00BE515D" w:rsidRDefault="00664CCC">
            <w:pPr>
              <w:pStyle w:val="afe"/>
              <w:numPr>
                <w:ilvl w:val="0"/>
                <w:numId w:val="51"/>
              </w:numPr>
              <w:rPr>
                <w:rFonts w:ascii="Times New Roman" w:hAnsi="Times New Roman" w:cs="Times New Roman"/>
                <w:sz w:val="18"/>
                <w:szCs w:val="18"/>
              </w:rPr>
            </w:pPr>
            <w:r>
              <w:rPr>
                <w:rFonts w:ascii="Times New Roman" w:hAnsi="Times New Roman" w:cs="Times New Roman"/>
                <w:sz w:val="18"/>
                <w:szCs w:val="18"/>
              </w:rPr>
              <w:t>The first</w:t>
            </w:r>
            <w:ins w:id="51" w:author="Siva" w:date="2021-01-25T02:05:00Z">
              <w:r>
                <w:rPr>
                  <w:rFonts w:ascii="Times New Roman" w:hAnsi="Times New Roman" w:cs="Times New Roman"/>
                  <w:sz w:val="18"/>
                  <w:szCs w:val="18"/>
                </w:rPr>
                <w:t xml:space="preserve"> and second</w:t>
              </w:r>
            </w:ins>
            <w:r>
              <w:rPr>
                <w:rFonts w:ascii="Times New Roman" w:hAnsi="Times New Roman" w:cs="Times New Roman"/>
                <w:sz w:val="18"/>
                <w:szCs w:val="18"/>
              </w:rPr>
              <w:t xml:space="preserve"> TPMI field</w:t>
            </w:r>
            <w:ins w:id="52" w:author="Siva" w:date="2021-01-25T02:05:00Z">
              <w:r>
                <w:rPr>
                  <w:rFonts w:ascii="Times New Roman" w:hAnsi="Times New Roman" w:cs="Times New Roman"/>
                  <w:sz w:val="18"/>
                  <w:szCs w:val="18"/>
                </w:rPr>
                <w:t>s</w:t>
              </w:r>
            </w:ins>
            <w:r>
              <w:rPr>
                <w:rFonts w:ascii="Times New Roman" w:hAnsi="Times New Roman" w:cs="Times New Roman"/>
                <w:sz w:val="18"/>
                <w:szCs w:val="18"/>
              </w:rPr>
              <w:t xml:space="preserve"> use</w:t>
            </w:r>
            <w:del w:id="53" w:author="Siva" w:date="2021-01-25T02:05:00Z">
              <w:r>
                <w:rPr>
                  <w:rFonts w:ascii="Times New Roman" w:hAnsi="Times New Roman" w:cs="Times New Roman"/>
                  <w:sz w:val="18"/>
                  <w:szCs w:val="18"/>
                </w:rPr>
                <w:delText>s</w:delText>
              </w:r>
            </w:del>
            <w:r>
              <w:rPr>
                <w:rFonts w:ascii="Times New Roman" w:hAnsi="Times New Roman" w:cs="Times New Roman"/>
                <w:sz w:val="18"/>
                <w:szCs w:val="18"/>
              </w:rPr>
              <w:t xml:space="preserve"> the Rel-15/16 TPMI field design of DCI format 0_1/0_2</w:t>
            </w:r>
          </w:p>
          <w:p w14:paraId="57F1E712" w14:textId="77777777" w:rsidR="00BE515D" w:rsidRDefault="00664CCC">
            <w:pPr>
              <w:pStyle w:val="afe"/>
              <w:numPr>
                <w:ilvl w:val="0"/>
                <w:numId w:val="51"/>
              </w:numPr>
              <w:rPr>
                <w:del w:id="54" w:author="Siva" w:date="2021-01-25T02:05:00Z"/>
                <w:rFonts w:ascii="Times New Roman" w:hAnsi="Times New Roman" w:cs="Times New Roman"/>
                <w:sz w:val="18"/>
                <w:szCs w:val="18"/>
              </w:rPr>
            </w:pPr>
            <w:del w:id="55" w:author="Siva" w:date="2021-01-25T02:05:00Z">
              <w:r>
                <w:rPr>
                  <w:rFonts w:ascii="Times New Roman" w:hAnsi="Times New Roman" w:cs="Times New Roman"/>
                  <w:sz w:val="18"/>
                  <w:szCs w:val="18"/>
                </w:rPr>
                <w:delText>The second TPMI field only indicates the second TPMI index</w:delText>
              </w:r>
              <w:r>
                <w:rPr>
                  <w:rFonts w:ascii="Times New Roman" w:hAnsi="Times New Roman" w:cs="Times New Roman"/>
                  <w:sz w:val="18"/>
                  <w:szCs w:val="18"/>
                </w:rPr>
                <w:delText xml:space="preserve">. </w:delText>
              </w:r>
            </w:del>
          </w:p>
          <w:p w14:paraId="57F1E713" w14:textId="77777777" w:rsidR="00BE515D" w:rsidRDefault="00664CCC">
            <w:pPr>
              <w:pStyle w:val="afe"/>
              <w:numPr>
                <w:ilvl w:val="1"/>
                <w:numId w:val="51"/>
              </w:numPr>
              <w:rPr>
                <w:del w:id="56" w:author="Siva" w:date="2021-01-25T02:05:00Z"/>
                <w:rFonts w:ascii="Times New Roman" w:hAnsi="Times New Roman" w:cs="Times New Roman"/>
                <w:sz w:val="18"/>
                <w:szCs w:val="18"/>
              </w:rPr>
            </w:pPr>
            <w:del w:id="57" w:author="Siva" w:date="2021-01-25T02:05:00Z">
              <w:r>
                <w:rPr>
                  <w:rFonts w:ascii="Times New Roman" w:hAnsi="Times New Roman" w:cs="Times New Roman"/>
                  <w:sz w:val="18"/>
                  <w:szCs w:val="18"/>
                  <w:highlight w:val="yellow"/>
                </w:rPr>
                <w:delText>FFS</w:delText>
              </w:r>
              <w:r>
                <w:rPr>
                  <w:rFonts w:ascii="Times New Roman" w:hAnsi="Times New Roman" w:cs="Times New Roman"/>
                  <w:sz w:val="18"/>
                  <w:szCs w:val="18"/>
                </w:rPr>
                <w:delText xml:space="preserve">1: Details of second TPMI interpretation </w:delText>
              </w:r>
            </w:del>
          </w:p>
          <w:p w14:paraId="57F1E714" w14:textId="77777777" w:rsidR="00BE515D" w:rsidRDefault="00BE515D">
            <w:pPr>
              <w:adjustRightInd w:val="0"/>
              <w:snapToGrid w:val="0"/>
              <w:spacing w:before="60"/>
              <w:rPr>
                <w:rFonts w:ascii="Times New Roman" w:eastAsia="宋体" w:hAnsi="Times New Roman" w:cs="Times New Roman"/>
                <w:color w:val="3B3838" w:themeColor="background2" w:themeShade="40"/>
                <w:sz w:val="18"/>
                <w:szCs w:val="18"/>
              </w:rPr>
            </w:pPr>
          </w:p>
        </w:tc>
      </w:tr>
      <w:tr w:rsidR="00BE515D" w14:paraId="57F1E718" w14:textId="77777777">
        <w:tc>
          <w:tcPr>
            <w:tcW w:w="2122" w:type="dxa"/>
          </w:tcPr>
          <w:p w14:paraId="57F1E716"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14:paraId="57F1E717"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BE515D" w14:paraId="57F1E720" w14:textId="77777777">
        <w:tc>
          <w:tcPr>
            <w:tcW w:w="2122" w:type="dxa"/>
          </w:tcPr>
          <w:p w14:paraId="57F1E719"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57F1E71A"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this proposal.</w:t>
            </w:r>
          </w:p>
          <w:p w14:paraId="57F1E71B"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Besides, we share the same view with QC that one clarification like </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b/>
                <w:bCs/>
                <w:color w:val="3B3838" w:themeColor="background2" w:themeShade="40"/>
                <w:sz w:val="18"/>
                <w:szCs w:val="18"/>
              </w:rPr>
              <w:t>the 1</w:t>
            </w:r>
            <w:r>
              <w:rPr>
                <w:rFonts w:ascii="Times New Roman" w:eastAsia="宋体" w:hAnsi="Times New Roman" w:cs="Times New Roman" w:hint="eastAsia"/>
                <w:b/>
                <w:bCs/>
                <w:color w:val="3B3838" w:themeColor="background2" w:themeShade="40"/>
                <w:sz w:val="18"/>
                <w:szCs w:val="18"/>
                <w:vertAlign w:val="superscript"/>
              </w:rPr>
              <w:t>st</w:t>
            </w:r>
            <w:r>
              <w:rPr>
                <w:rFonts w:ascii="Times New Roman" w:eastAsia="宋体" w:hAnsi="Times New Roman" w:cs="Times New Roman" w:hint="eastAsia"/>
                <w:b/>
                <w:bCs/>
                <w:color w:val="3B3838" w:themeColor="background2" w:themeShade="40"/>
                <w:sz w:val="18"/>
                <w:szCs w:val="18"/>
              </w:rPr>
              <w:t xml:space="preserve"> TPMI field can be used to indicate the transmission rank for each repetition</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 xml:space="preserve"> should be add into the first bullet.</w:t>
            </w:r>
          </w:p>
          <w:p w14:paraId="57F1E71C" w14:textId="77777777" w:rsidR="00BE515D" w:rsidRDefault="00664CCC">
            <w:pPr>
              <w:rPr>
                <w:rFonts w:ascii="Arial" w:hAnsi="Arial"/>
                <w:sz w:val="18"/>
                <w:szCs w:val="18"/>
              </w:rPr>
            </w:pPr>
            <w:r>
              <w:rPr>
                <w:rFonts w:ascii="Arial" w:hAnsi="Arial"/>
                <w:b/>
                <w:bCs/>
                <w:sz w:val="18"/>
                <w:szCs w:val="18"/>
                <w:highlight w:val="yellow"/>
              </w:rPr>
              <w:t>[Draft for offline] Proposal 3.3</w:t>
            </w:r>
            <w:r>
              <w:rPr>
                <w:rFonts w:ascii="Arial" w:hAnsi="Arial"/>
                <w:b/>
                <w:bCs/>
                <w:sz w:val="18"/>
                <w:szCs w:val="18"/>
              </w:rPr>
              <w:t>:</w:t>
            </w:r>
            <w:r>
              <w:rPr>
                <w:rFonts w:ascii="Arial" w:hAnsi="Arial"/>
                <w:sz w:val="18"/>
                <w:szCs w:val="18"/>
              </w:rPr>
              <w:t xml:space="preserve"> </w:t>
            </w:r>
            <w:r>
              <w:rPr>
                <w:rFonts w:ascii="Arial" w:eastAsia="Batang" w:hAnsi="Arial"/>
                <w:sz w:val="18"/>
                <w:szCs w:val="18"/>
              </w:rPr>
              <w:t xml:space="preserve">For single DCI based M-TRP PUSCH repetition schemes, </w:t>
            </w:r>
            <w:r>
              <w:rPr>
                <w:rFonts w:ascii="Arial" w:hAnsi="Arial"/>
                <w:sz w:val="18"/>
                <w:szCs w:val="18"/>
              </w:rPr>
              <w:t>two TPMI fields are included in DCI formats 0_1/0_2.</w:t>
            </w:r>
          </w:p>
          <w:p w14:paraId="57F1E71D" w14:textId="77777777" w:rsidR="00BE515D" w:rsidRDefault="00664CCC">
            <w:pPr>
              <w:pStyle w:val="afe"/>
              <w:numPr>
                <w:ilvl w:val="0"/>
                <w:numId w:val="51"/>
              </w:numPr>
              <w:rPr>
                <w:rFonts w:ascii="Arial" w:hAnsi="Arial"/>
                <w:sz w:val="18"/>
                <w:szCs w:val="18"/>
              </w:rPr>
            </w:pPr>
            <w:r>
              <w:rPr>
                <w:rFonts w:ascii="Arial" w:hAnsi="Arial"/>
                <w:sz w:val="18"/>
                <w:szCs w:val="18"/>
              </w:rPr>
              <w:t>The first TPMI field uses the Rel-15/16 TPMI field design</w:t>
            </w:r>
            <w:r>
              <w:rPr>
                <w:rFonts w:ascii="Arial" w:eastAsia="宋体" w:hAnsi="Arial"/>
                <w:sz w:val="18"/>
                <w:szCs w:val="18"/>
              </w:rPr>
              <w:t xml:space="preserve"> </w:t>
            </w:r>
            <w:r>
              <w:rPr>
                <w:rFonts w:ascii="Arial" w:eastAsia="宋体" w:hAnsi="Arial"/>
                <w:color w:val="FF0000"/>
                <w:sz w:val="18"/>
                <w:szCs w:val="18"/>
              </w:rPr>
              <w:t>and can be used to indicate the transmission rank for each repetition</w:t>
            </w:r>
            <w:r>
              <w:rPr>
                <w:rFonts w:ascii="Arial" w:hAnsi="Arial"/>
                <w:color w:val="FF0000"/>
                <w:sz w:val="18"/>
                <w:szCs w:val="18"/>
              </w:rPr>
              <w:t xml:space="preserve"> </w:t>
            </w:r>
            <w:r>
              <w:rPr>
                <w:rFonts w:ascii="Arial" w:hAnsi="Arial"/>
                <w:sz w:val="18"/>
                <w:szCs w:val="18"/>
              </w:rPr>
              <w:t>of DCI format 0_1/0_2</w:t>
            </w:r>
          </w:p>
          <w:p w14:paraId="57F1E71E" w14:textId="77777777" w:rsidR="00BE515D" w:rsidRDefault="00664CCC">
            <w:pPr>
              <w:pStyle w:val="afe"/>
              <w:numPr>
                <w:ilvl w:val="0"/>
                <w:numId w:val="51"/>
              </w:numPr>
              <w:rPr>
                <w:rFonts w:ascii="Arial" w:hAnsi="Arial"/>
                <w:sz w:val="18"/>
                <w:szCs w:val="18"/>
              </w:rPr>
            </w:pPr>
            <w:r>
              <w:rPr>
                <w:rFonts w:ascii="Arial" w:hAnsi="Arial"/>
                <w:sz w:val="18"/>
                <w:szCs w:val="18"/>
              </w:rPr>
              <w:t xml:space="preserve">The second TPMI field only indicates the second TPMI index. </w:t>
            </w:r>
          </w:p>
          <w:p w14:paraId="57F1E71F" w14:textId="77777777" w:rsidR="00BE515D" w:rsidRDefault="00664CCC">
            <w:pPr>
              <w:pStyle w:val="afe"/>
              <w:numPr>
                <w:ilvl w:val="1"/>
                <w:numId w:val="51"/>
              </w:numPr>
              <w:rPr>
                <w:rFonts w:ascii="Times New Roman" w:eastAsia="宋体" w:hAnsi="Times New Roman" w:cs="Times New Roman"/>
                <w:color w:val="3B3838" w:themeColor="background2" w:themeShade="40"/>
                <w:sz w:val="18"/>
                <w:szCs w:val="18"/>
              </w:rPr>
            </w:pPr>
            <w:r>
              <w:rPr>
                <w:rFonts w:ascii="Arial" w:hAnsi="Arial"/>
                <w:sz w:val="18"/>
                <w:szCs w:val="18"/>
                <w:highlight w:val="yellow"/>
              </w:rPr>
              <w:t>FFS</w:t>
            </w:r>
            <w:r>
              <w:rPr>
                <w:rFonts w:ascii="Arial" w:hAnsi="Arial"/>
                <w:sz w:val="18"/>
                <w:szCs w:val="18"/>
              </w:rPr>
              <w:t xml:space="preserve">1: Details of second TPMI interpretation </w:t>
            </w:r>
          </w:p>
        </w:tc>
      </w:tr>
      <w:tr w:rsidR="00BE515D" w14:paraId="57F1E723" w14:textId="77777777">
        <w:tc>
          <w:tcPr>
            <w:tcW w:w="2122" w:type="dxa"/>
          </w:tcPr>
          <w:p w14:paraId="57F1E721"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14:paraId="57F1E722"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w:t>
            </w:r>
            <w:r>
              <w:rPr>
                <w:rFonts w:ascii="Times New Roman" w:eastAsia="宋体" w:hAnsi="Times New Roman" w:cs="Times New Roman" w:hint="eastAsia"/>
                <w:color w:val="3B3838" w:themeColor="background2" w:themeShade="40"/>
                <w:sz w:val="18"/>
                <w:szCs w:val="18"/>
              </w:rPr>
              <w:t>u</w:t>
            </w:r>
            <w:r>
              <w:rPr>
                <w:rFonts w:ascii="Times New Roman" w:eastAsia="宋体" w:hAnsi="Times New Roman" w:cs="Times New Roman"/>
                <w:color w:val="3B3838" w:themeColor="background2" w:themeShade="40"/>
                <w:sz w:val="18"/>
                <w:szCs w:val="18"/>
              </w:rPr>
              <w:t>pport the proposal</w:t>
            </w:r>
          </w:p>
        </w:tc>
      </w:tr>
      <w:tr w:rsidR="00BE515D" w14:paraId="57F1E726" w14:textId="77777777">
        <w:tc>
          <w:tcPr>
            <w:tcW w:w="2122" w:type="dxa"/>
          </w:tcPr>
          <w:p w14:paraId="57F1E724"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Fraunhofer IIS/HHI</w:t>
            </w:r>
          </w:p>
        </w:tc>
        <w:tc>
          <w:tcPr>
            <w:tcW w:w="7512" w:type="dxa"/>
          </w:tcPr>
          <w:p w14:paraId="57F1E725"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use of a single codepoint of the TPMI field to indicate two TPMIs</w:t>
            </w:r>
          </w:p>
        </w:tc>
      </w:tr>
      <w:tr w:rsidR="00BE515D" w14:paraId="57F1E741" w14:textId="77777777">
        <w:tc>
          <w:tcPr>
            <w:tcW w:w="2122" w:type="dxa"/>
          </w:tcPr>
          <w:p w14:paraId="57F1E727"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vivo2</w:t>
            </w:r>
          </w:p>
        </w:tc>
        <w:tc>
          <w:tcPr>
            <w:tcW w:w="7512" w:type="dxa"/>
          </w:tcPr>
          <w:p w14:paraId="57F1E728" w14:textId="77777777" w:rsidR="00BE515D" w:rsidRDefault="00664CCC">
            <w:pPr>
              <w:adjustRightInd w:val="0"/>
              <w:snapToGrid w:val="0"/>
              <w:spacing w:before="60"/>
              <w:rPr>
                <w:rFonts w:ascii="Times New Roman" w:hAnsi="Times New Roman" w:cs="Times New Roman"/>
                <w:color w:val="000000" w:themeColor="text1"/>
                <w:sz w:val="18"/>
                <w:szCs w:val="18"/>
              </w:rPr>
            </w:pPr>
            <w:r>
              <w:rPr>
                <w:rFonts w:ascii="Times New Roman" w:eastAsia="宋体" w:hAnsi="Times New Roman" w:cs="Times New Roman"/>
                <w:color w:val="3B3838" w:themeColor="background2" w:themeShade="40"/>
                <w:sz w:val="18"/>
                <w:szCs w:val="18"/>
              </w:rPr>
              <w:t>One TPMI field w</w:t>
            </w:r>
            <w:r>
              <w:rPr>
                <w:rFonts w:ascii="Times New Roman" w:eastAsia="宋体" w:hAnsi="Times New Roman" w:cs="Times New Roman"/>
                <w:color w:val="3B3838" w:themeColor="background2" w:themeShade="40"/>
                <w:sz w:val="18"/>
                <w:szCs w:val="18"/>
              </w:rPr>
              <w:t xml:space="preserve">ith joint encoding is preferred, which can at least save TPMI payload in some cases. </w:t>
            </w:r>
            <w:r>
              <w:rPr>
                <w:rFonts w:ascii="Times New Roman" w:hAnsi="Times New Roman" w:cs="Times New Roman"/>
                <w:color w:val="000000" w:themeColor="text1"/>
                <w:sz w:val="18"/>
                <w:szCs w:val="18"/>
              </w:rPr>
              <w:t>It has been agreed in RAN1#103-e that same number of layers for both TRPs is supported hence it is straightforward to extend the TPMI table e.g. for 2Tx non-coherent subse</w:t>
            </w:r>
            <w:r>
              <w:rPr>
                <w:rFonts w:ascii="Times New Roman" w:hAnsi="Times New Roman" w:cs="Times New Roman"/>
                <w:color w:val="000000" w:themeColor="text1"/>
                <w:sz w:val="18"/>
                <w:szCs w:val="18"/>
              </w:rPr>
              <w:t>t as below, which saves 1 bit.</w:t>
            </w:r>
          </w:p>
          <w:p w14:paraId="57F1E729" w14:textId="77777777" w:rsidR="00BE515D" w:rsidRDefault="00BE515D">
            <w:pPr>
              <w:adjustRightInd w:val="0"/>
              <w:snapToGrid w:val="0"/>
              <w:spacing w:before="60"/>
              <w:rPr>
                <w:rFonts w:ascii="Times New Roman" w:eastAsia="宋体" w:hAnsi="Times New Roman" w:cs="Times New Roman"/>
                <w:color w:val="000000" w:themeColor="text1"/>
                <w:sz w:val="18"/>
                <w:szCs w:val="18"/>
              </w:rPr>
            </w:pPr>
          </w:p>
          <w:tbl>
            <w:tblPr>
              <w:tblW w:w="0" w:type="dxa"/>
              <w:jc w:val="center"/>
              <w:tblLayout w:type="fixed"/>
              <w:tblCellMar>
                <w:left w:w="0" w:type="dxa"/>
                <w:right w:w="0" w:type="dxa"/>
              </w:tblCellMar>
              <w:tblLook w:val="04A0" w:firstRow="1" w:lastRow="0" w:firstColumn="1" w:lastColumn="0" w:noHBand="0" w:noVBand="1"/>
            </w:tblPr>
            <w:tblGrid>
              <w:gridCol w:w="1548"/>
              <w:gridCol w:w="5407"/>
            </w:tblGrid>
            <w:tr w:rsidR="00BE515D" w14:paraId="57F1E72C" w14:textId="77777777">
              <w:trPr>
                <w:trHeight w:val="382"/>
                <w:jc w:val="center"/>
              </w:trPr>
              <w:tc>
                <w:tcPr>
                  <w:tcW w:w="1548"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57F1E72A" w14:textId="77777777" w:rsidR="00BE515D" w:rsidRDefault="00664CCC">
                  <w:pPr>
                    <w:pStyle w:val="TAC"/>
                    <w:rPr>
                      <w:color w:val="000000" w:themeColor="text1"/>
                      <w:sz w:val="20"/>
                    </w:rPr>
                  </w:pPr>
                  <w:r>
                    <w:rPr>
                      <w:color w:val="000000" w:themeColor="text1"/>
                    </w:rPr>
                    <w:t>Bit field mapped to index</w:t>
                  </w:r>
                </w:p>
              </w:tc>
              <w:tc>
                <w:tcPr>
                  <w:tcW w:w="540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14:paraId="57F1E72B" w14:textId="77777777" w:rsidR="00BE515D" w:rsidRDefault="00664CCC">
                  <w:pPr>
                    <w:pStyle w:val="TAC"/>
                    <w:rPr>
                      <w:color w:val="000000" w:themeColor="text1"/>
                      <w:szCs w:val="18"/>
                      <w:lang w:val="zh-CN"/>
                    </w:rPr>
                  </w:pPr>
                  <w:r>
                    <w:rPr>
                      <w:i/>
                      <w:iCs/>
                      <w:color w:val="000000" w:themeColor="text1"/>
                      <w:lang w:val="zh-CN"/>
                    </w:rPr>
                    <w:t>codebookSubset</w:t>
                  </w:r>
                  <w:r>
                    <w:rPr>
                      <w:color w:val="000000" w:themeColor="text1"/>
                      <w:lang w:val="zh-CN"/>
                    </w:rPr>
                    <w:t xml:space="preserve"> = </w:t>
                  </w:r>
                  <w:r>
                    <w:rPr>
                      <w:i/>
                      <w:iCs/>
                      <w:color w:val="000000" w:themeColor="text1"/>
                      <w:lang w:val="zh-CN"/>
                    </w:rPr>
                    <w:t>nonCoherent</w:t>
                  </w:r>
                </w:p>
              </w:tc>
            </w:tr>
            <w:tr w:rsidR="00BE515D" w14:paraId="57F1E72F" w14:textId="77777777">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57F1E72D" w14:textId="77777777" w:rsidR="00BE515D" w:rsidRDefault="00664CCC">
                  <w:pPr>
                    <w:pStyle w:val="TAC"/>
                    <w:rPr>
                      <w:color w:val="000000" w:themeColor="text1"/>
                      <w:sz w:val="16"/>
                      <w:szCs w:val="16"/>
                      <w:lang w:val="zh-CN"/>
                    </w:rPr>
                  </w:pPr>
                  <w:r>
                    <w:rPr>
                      <w:color w:val="000000" w:themeColor="text1"/>
                      <w:sz w:val="16"/>
                      <w:szCs w:val="16"/>
                      <w:lang w:val="zh-CN"/>
                    </w:rPr>
                    <w:t>0</w:t>
                  </w:r>
                </w:p>
              </w:tc>
              <w:tc>
                <w:tcPr>
                  <w:tcW w:w="5407" w:type="dxa"/>
                  <w:tcBorders>
                    <w:top w:val="nil"/>
                    <w:left w:val="nil"/>
                    <w:bottom w:val="single" w:sz="8" w:space="0" w:color="auto"/>
                    <w:right w:val="single" w:sz="8" w:space="0" w:color="auto"/>
                  </w:tcBorders>
                  <w:tcMar>
                    <w:top w:w="0" w:type="dxa"/>
                    <w:left w:w="108" w:type="dxa"/>
                    <w:bottom w:w="0" w:type="dxa"/>
                    <w:right w:w="108" w:type="dxa"/>
                  </w:tcMar>
                </w:tcPr>
                <w:p w14:paraId="57F1E72E" w14:textId="77777777" w:rsidR="00BE515D" w:rsidRDefault="00664CCC">
                  <w:pPr>
                    <w:pStyle w:val="TAC"/>
                    <w:rPr>
                      <w:color w:val="000000" w:themeColor="text1"/>
                      <w:sz w:val="16"/>
                      <w:szCs w:val="16"/>
                    </w:rPr>
                  </w:pPr>
                  <w:r>
                    <w:rPr>
                      <w:color w:val="000000" w:themeColor="text1"/>
                      <w:sz w:val="16"/>
                      <w:szCs w:val="16"/>
                    </w:rPr>
                    <w:t>1 layer per TRP: TRP1 TPMI=0</w:t>
                  </w:r>
                  <w:r>
                    <w:rPr>
                      <w:rFonts w:ascii="MS Gothic" w:eastAsia="MS Gothic" w:hAnsi="MS Gothic" w:cs="MS Gothic" w:hint="eastAsia"/>
                      <w:color w:val="000000" w:themeColor="text1"/>
                      <w:sz w:val="16"/>
                      <w:szCs w:val="16"/>
                    </w:rPr>
                    <w:t>，</w:t>
                  </w:r>
                  <w:r>
                    <w:rPr>
                      <w:color w:val="000000" w:themeColor="text1"/>
                      <w:sz w:val="16"/>
                      <w:szCs w:val="16"/>
                    </w:rPr>
                    <w:t>TRP2 TPMI=0</w:t>
                  </w:r>
                </w:p>
              </w:tc>
            </w:tr>
            <w:tr w:rsidR="00BE515D" w14:paraId="57F1E732" w14:textId="77777777">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57F1E730" w14:textId="77777777" w:rsidR="00BE515D" w:rsidRDefault="00664CCC">
                  <w:pPr>
                    <w:pStyle w:val="TAC"/>
                    <w:rPr>
                      <w:color w:val="000000" w:themeColor="text1"/>
                      <w:sz w:val="16"/>
                      <w:szCs w:val="16"/>
                      <w:lang w:val="zh-CN"/>
                    </w:rPr>
                  </w:pPr>
                  <w:r>
                    <w:rPr>
                      <w:color w:val="000000" w:themeColor="text1"/>
                      <w:sz w:val="16"/>
                      <w:szCs w:val="16"/>
                      <w:lang w:val="zh-CN"/>
                    </w:rPr>
                    <w:t>1</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7F1E731" w14:textId="77777777" w:rsidR="00BE515D" w:rsidRDefault="00664CCC">
                  <w:pPr>
                    <w:pStyle w:val="TAC"/>
                    <w:rPr>
                      <w:color w:val="000000" w:themeColor="text1"/>
                      <w:sz w:val="16"/>
                      <w:szCs w:val="16"/>
                    </w:rPr>
                  </w:pPr>
                  <w:r>
                    <w:rPr>
                      <w:color w:val="000000" w:themeColor="text1"/>
                      <w:sz w:val="16"/>
                      <w:szCs w:val="16"/>
                    </w:rPr>
                    <w:t>1 layer per TRP: TRP1 TPMI=0</w:t>
                  </w:r>
                  <w:r>
                    <w:rPr>
                      <w:rFonts w:ascii="MS Gothic" w:eastAsia="MS Gothic" w:hAnsi="MS Gothic" w:cs="MS Gothic" w:hint="eastAsia"/>
                      <w:color w:val="000000" w:themeColor="text1"/>
                      <w:sz w:val="16"/>
                      <w:szCs w:val="16"/>
                    </w:rPr>
                    <w:t>，</w:t>
                  </w:r>
                  <w:r>
                    <w:rPr>
                      <w:color w:val="000000" w:themeColor="text1"/>
                      <w:sz w:val="16"/>
                      <w:szCs w:val="16"/>
                    </w:rPr>
                    <w:t>TRP2 TPMI=1</w:t>
                  </w:r>
                </w:p>
              </w:tc>
            </w:tr>
            <w:tr w:rsidR="00BE515D" w14:paraId="57F1E735" w14:textId="77777777">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57F1E733" w14:textId="77777777" w:rsidR="00BE515D" w:rsidRDefault="00664CCC">
                  <w:pPr>
                    <w:pStyle w:val="TAC"/>
                    <w:rPr>
                      <w:color w:val="000000" w:themeColor="text1"/>
                      <w:sz w:val="16"/>
                      <w:szCs w:val="16"/>
                      <w:lang w:val="zh-CN"/>
                    </w:rPr>
                  </w:pPr>
                  <w:r>
                    <w:rPr>
                      <w:color w:val="000000" w:themeColor="text1"/>
                      <w:sz w:val="16"/>
                      <w:szCs w:val="16"/>
                      <w:lang w:val="zh-CN"/>
                    </w:rPr>
                    <w:t>2</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7F1E734" w14:textId="77777777" w:rsidR="00BE515D" w:rsidRDefault="00664CCC">
                  <w:pPr>
                    <w:pStyle w:val="TAC"/>
                    <w:rPr>
                      <w:color w:val="000000" w:themeColor="text1"/>
                      <w:sz w:val="16"/>
                      <w:szCs w:val="16"/>
                    </w:rPr>
                  </w:pPr>
                  <w:r>
                    <w:rPr>
                      <w:color w:val="000000" w:themeColor="text1"/>
                      <w:sz w:val="16"/>
                      <w:szCs w:val="16"/>
                    </w:rPr>
                    <w:t>1 layer per TRP: TRP1 TPMI=1</w:t>
                  </w:r>
                  <w:r>
                    <w:rPr>
                      <w:rFonts w:ascii="MS Gothic" w:eastAsia="MS Gothic" w:hAnsi="MS Gothic" w:cs="MS Gothic" w:hint="eastAsia"/>
                      <w:color w:val="000000" w:themeColor="text1"/>
                      <w:sz w:val="16"/>
                      <w:szCs w:val="16"/>
                    </w:rPr>
                    <w:t>，</w:t>
                  </w:r>
                  <w:r>
                    <w:rPr>
                      <w:color w:val="000000" w:themeColor="text1"/>
                      <w:sz w:val="16"/>
                      <w:szCs w:val="16"/>
                    </w:rPr>
                    <w:t>TRP2 TPMI=0</w:t>
                  </w:r>
                </w:p>
              </w:tc>
            </w:tr>
            <w:tr w:rsidR="00BE515D" w14:paraId="57F1E738" w14:textId="77777777">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57F1E736" w14:textId="77777777" w:rsidR="00BE515D" w:rsidRDefault="00664CCC">
                  <w:pPr>
                    <w:pStyle w:val="TAC"/>
                    <w:rPr>
                      <w:color w:val="000000" w:themeColor="text1"/>
                      <w:sz w:val="16"/>
                      <w:szCs w:val="16"/>
                      <w:lang w:val="zh-CN"/>
                    </w:rPr>
                  </w:pPr>
                  <w:r>
                    <w:rPr>
                      <w:color w:val="000000" w:themeColor="text1"/>
                      <w:sz w:val="16"/>
                      <w:szCs w:val="16"/>
                      <w:lang w:val="zh-CN"/>
                    </w:rPr>
                    <w:t>3</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7F1E737" w14:textId="77777777" w:rsidR="00BE515D" w:rsidRDefault="00664CCC">
                  <w:pPr>
                    <w:pStyle w:val="TAC"/>
                    <w:rPr>
                      <w:color w:val="000000" w:themeColor="text1"/>
                      <w:sz w:val="16"/>
                      <w:szCs w:val="16"/>
                    </w:rPr>
                  </w:pPr>
                  <w:r>
                    <w:rPr>
                      <w:color w:val="000000" w:themeColor="text1"/>
                      <w:sz w:val="16"/>
                      <w:szCs w:val="16"/>
                    </w:rPr>
                    <w:t>1 layer per TRP: TRP1 TPMI=1</w:t>
                  </w:r>
                  <w:r>
                    <w:rPr>
                      <w:rFonts w:ascii="MS Gothic" w:eastAsia="MS Gothic" w:hAnsi="MS Gothic" w:cs="MS Gothic" w:hint="eastAsia"/>
                      <w:color w:val="000000" w:themeColor="text1"/>
                      <w:sz w:val="16"/>
                      <w:szCs w:val="16"/>
                    </w:rPr>
                    <w:t>，</w:t>
                  </w:r>
                  <w:r>
                    <w:rPr>
                      <w:color w:val="000000" w:themeColor="text1"/>
                      <w:sz w:val="16"/>
                      <w:szCs w:val="16"/>
                    </w:rPr>
                    <w:t>TRP2 TPMI=1</w:t>
                  </w:r>
                </w:p>
              </w:tc>
            </w:tr>
            <w:tr w:rsidR="00BE515D" w14:paraId="57F1E73B" w14:textId="77777777">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57F1E739" w14:textId="77777777" w:rsidR="00BE515D" w:rsidRDefault="00664CCC">
                  <w:pPr>
                    <w:pStyle w:val="TAC"/>
                    <w:rPr>
                      <w:color w:val="000000" w:themeColor="text1"/>
                      <w:sz w:val="16"/>
                      <w:szCs w:val="16"/>
                      <w:lang w:val="zh-CN"/>
                    </w:rPr>
                  </w:pPr>
                  <w:r>
                    <w:rPr>
                      <w:color w:val="000000" w:themeColor="text1"/>
                      <w:sz w:val="16"/>
                      <w:szCs w:val="16"/>
                      <w:lang w:val="zh-CN"/>
                    </w:rPr>
                    <w:t>4</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7F1E73A" w14:textId="77777777" w:rsidR="00BE515D" w:rsidRDefault="00664CCC">
                  <w:pPr>
                    <w:pStyle w:val="TAC"/>
                    <w:rPr>
                      <w:color w:val="000000" w:themeColor="text1"/>
                      <w:sz w:val="16"/>
                      <w:szCs w:val="16"/>
                    </w:rPr>
                  </w:pPr>
                  <w:r>
                    <w:rPr>
                      <w:color w:val="000000" w:themeColor="text1"/>
                      <w:sz w:val="16"/>
                      <w:szCs w:val="16"/>
                    </w:rPr>
                    <w:t>2 layers per TRP: TRP1 TPMI=0</w:t>
                  </w:r>
                  <w:r>
                    <w:rPr>
                      <w:rFonts w:ascii="MS Gothic" w:eastAsia="MS Gothic" w:hAnsi="MS Gothic" w:cs="MS Gothic" w:hint="eastAsia"/>
                      <w:color w:val="000000" w:themeColor="text1"/>
                      <w:sz w:val="16"/>
                      <w:szCs w:val="16"/>
                    </w:rPr>
                    <w:t>，</w:t>
                  </w:r>
                  <w:r>
                    <w:rPr>
                      <w:color w:val="000000" w:themeColor="text1"/>
                      <w:sz w:val="16"/>
                      <w:szCs w:val="16"/>
                    </w:rPr>
                    <w:t>TRP2 TPMI=0</w:t>
                  </w:r>
                </w:p>
              </w:tc>
            </w:tr>
            <w:tr w:rsidR="00BE515D" w14:paraId="57F1E73E" w14:textId="77777777">
              <w:trPr>
                <w:trHeight w:val="180"/>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57F1E73C" w14:textId="77777777" w:rsidR="00BE515D" w:rsidRDefault="00664CCC">
                  <w:pPr>
                    <w:pStyle w:val="TAC"/>
                    <w:rPr>
                      <w:color w:val="000000" w:themeColor="text1"/>
                      <w:sz w:val="16"/>
                      <w:szCs w:val="16"/>
                    </w:rPr>
                  </w:pPr>
                  <w:r>
                    <w:rPr>
                      <w:color w:val="000000" w:themeColor="text1"/>
                      <w:sz w:val="16"/>
                      <w:szCs w:val="16"/>
                    </w:rPr>
                    <w:lastRenderedPageBreak/>
                    <w:t>5-7</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7F1E73D" w14:textId="77777777" w:rsidR="00BE515D" w:rsidRDefault="00664CCC">
                  <w:pPr>
                    <w:pStyle w:val="TAC"/>
                    <w:rPr>
                      <w:color w:val="000000" w:themeColor="text1"/>
                      <w:sz w:val="16"/>
                      <w:szCs w:val="16"/>
                    </w:rPr>
                  </w:pPr>
                  <w:r>
                    <w:rPr>
                      <w:color w:val="000000" w:themeColor="text1"/>
                      <w:sz w:val="16"/>
                      <w:szCs w:val="16"/>
                    </w:rPr>
                    <w:t>Reserved</w:t>
                  </w:r>
                </w:p>
              </w:tc>
            </w:tr>
          </w:tbl>
          <w:p w14:paraId="57F1E73F" w14:textId="77777777" w:rsidR="00BE515D" w:rsidRDefault="00BE515D">
            <w:pPr>
              <w:adjustRightInd w:val="0"/>
              <w:snapToGrid w:val="0"/>
              <w:spacing w:before="60"/>
              <w:rPr>
                <w:rFonts w:ascii="Times New Roman" w:eastAsia="宋体" w:hAnsi="Times New Roman" w:cs="Times New Roman"/>
                <w:color w:val="3B3838" w:themeColor="background2" w:themeShade="40"/>
                <w:sz w:val="18"/>
                <w:szCs w:val="18"/>
              </w:rPr>
            </w:pPr>
          </w:p>
          <w:p w14:paraId="57F1E740"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In addition, utilizing some limitations e.g. coherent character, size of codebook subset etc., MAC CE can down select some combinations to further reduce the bit width of the only </w:t>
            </w:r>
            <w:r>
              <w:rPr>
                <w:rFonts w:ascii="Times New Roman" w:eastAsia="宋体" w:hAnsi="Times New Roman" w:cs="Times New Roman"/>
                <w:color w:val="3B3838" w:themeColor="background2" w:themeShade="40"/>
                <w:sz w:val="18"/>
                <w:szCs w:val="18"/>
              </w:rPr>
              <w:t>TPMI field.</w:t>
            </w:r>
          </w:p>
        </w:tc>
      </w:tr>
      <w:tr w:rsidR="00BE515D" w14:paraId="57F1E744" w14:textId="77777777">
        <w:tc>
          <w:tcPr>
            <w:tcW w:w="2122" w:type="dxa"/>
          </w:tcPr>
          <w:p w14:paraId="57F1E742"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lastRenderedPageBreak/>
              <w:t>TCL</w:t>
            </w:r>
          </w:p>
        </w:tc>
        <w:tc>
          <w:tcPr>
            <w:tcW w:w="7512" w:type="dxa"/>
          </w:tcPr>
          <w:p w14:paraId="57F1E743"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BE515D" w14:paraId="57F1E74F" w14:textId="77777777">
        <w:tc>
          <w:tcPr>
            <w:tcW w:w="2122" w:type="dxa"/>
          </w:tcPr>
          <w:p w14:paraId="57F1E745"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ZTE2</w:t>
            </w:r>
          </w:p>
        </w:tc>
        <w:tc>
          <w:tcPr>
            <w:tcW w:w="7512" w:type="dxa"/>
          </w:tcPr>
          <w:p w14:paraId="57F1E746"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Further elaboration of our solution about </w:t>
            </w:r>
            <w:r>
              <w:rPr>
                <w:rFonts w:ascii="Times New Roman" w:eastAsia="宋体" w:hAnsi="Times New Roman" w:cs="Times New Roman" w:hint="eastAsia"/>
                <w:color w:val="3B3838" w:themeColor="background2" w:themeShade="40"/>
                <w:sz w:val="18"/>
                <w:szCs w:val="18"/>
                <w:u w:val="single"/>
              </w:rPr>
              <w:t>two separate TPMI fields to enable dynamic switching between STRP and MTRP</w:t>
            </w:r>
            <w:r>
              <w:rPr>
                <w:rFonts w:ascii="Times New Roman" w:eastAsia="宋体" w:hAnsi="Times New Roman" w:cs="Times New Roman" w:hint="eastAsia"/>
                <w:color w:val="3B3838" w:themeColor="background2" w:themeShade="40"/>
                <w:sz w:val="18"/>
                <w:szCs w:val="18"/>
              </w:rPr>
              <w:t>.</w:t>
            </w:r>
          </w:p>
          <w:p w14:paraId="57F1E747"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Following table illustrate the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field when PUSCH transmitted by 4 full-coherent ports</w:t>
            </w:r>
            <w:r>
              <w:rPr>
                <w:rFonts w:ascii="Times New Roman" w:eastAsia="宋体" w:hAnsi="Times New Roman" w:cs="Times New Roman" w:hint="eastAsia"/>
                <w:color w:val="3B3838" w:themeColor="background2" w:themeShade="40"/>
                <w:sz w:val="18"/>
                <w:szCs w:val="18"/>
              </w:rPr>
              <w:t>, where the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TPMI field with 6 bits is the same as Rel-16.</w:t>
            </w:r>
          </w:p>
          <w:p w14:paraId="57F1E748" w14:textId="77777777" w:rsidR="00BE515D" w:rsidRDefault="00664CCC">
            <w:pPr>
              <w:adjustRightInd w:val="0"/>
              <w:snapToGrid w:val="0"/>
              <w:spacing w:before="60"/>
            </w:pPr>
            <w:r>
              <w:rPr>
                <w:noProof/>
              </w:rPr>
              <w:drawing>
                <wp:inline distT="0" distB="0" distL="114300" distR="114300" wp14:anchorId="57F1EFC9" wp14:editId="57F1EFCA">
                  <wp:extent cx="4154805" cy="2555240"/>
                  <wp:effectExtent l="0" t="0" r="10795" b="10160"/>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12"/>
                          <a:stretch>
                            <a:fillRect/>
                          </a:stretch>
                        </pic:blipFill>
                        <pic:spPr>
                          <a:xfrm>
                            <a:off x="0" y="0"/>
                            <a:ext cx="4154805" cy="2555240"/>
                          </a:xfrm>
                          <a:prstGeom prst="rect">
                            <a:avLst/>
                          </a:prstGeom>
                        </pic:spPr>
                      </pic:pic>
                    </a:graphicData>
                  </a:graphic>
                </wp:inline>
              </w:drawing>
            </w:r>
          </w:p>
          <w:p w14:paraId="57F1E749" w14:textId="77777777" w:rsidR="00BE515D" w:rsidRDefault="00664CCC">
            <w:pPr>
              <w:numPr>
                <w:ilvl w:val="0"/>
                <w:numId w:val="58"/>
              </w:numPr>
              <w:adjustRightInd w:val="0"/>
              <w:snapToGrid w:val="0"/>
              <w:spacing w:before="60"/>
            </w:pPr>
            <w:r>
              <w:rPr>
                <w:rFonts w:ascii="Times New Roman" w:hAnsi="Times New Roman" w:cs="Times New Roman"/>
                <w:sz w:val="18"/>
                <w:szCs w:val="18"/>
              </w:rPr>
              <w:t xml:space="preserve">It </w:t>
            </w:r>
            <w:r>
              <w:rPr>
                <w:rFonts w:ascii="Times New Roman" w:hAnsi="Times New Roman" w:cs="Times New Roman" w:hint="eastAsia"/>
                <w:sz w:val="18"/>
                <w:szCs w:val="18"/>
              </w:rPr>
              <w:t>is obvious</w:t>
            </w:r>
            <w:r>
              <w:rPr>
                <w:rFonts w:ascii="Times New Roman" w:hAnsi="Times New Roman" w:cs="Times New Roman"/>
                <w:sz w:val="18"/>
                <w:szCs w:val="18"/>
              </w:rPr>
              <w:t xml:space="preserve"> that </w:t>
            </w:r>
            <w:r>
              <w:rPr>
                <w:rFonts w:ascii="Times New Roman" w:hAnsi="Times New Roman" w:cs="Times New Roman" w:hint="eastAsia"/>
                <w:sz w:val="18"/>
                <w:szCs w:val="18"/>
              </w:rPr>
              <w:t>the DCI overhead of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is 5 bits, which means the total overhead of two separate TPMI fields is 6 + 5 = 11 bits. Furthermore, this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can be used to indicate dynamic switching between STR and MTRP without any DCI overhead increasing. when the index of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is 30 or 31, it means that PUSCH transmissions based on single-TRP operation, and the index of TPMI field 2 is </w:t>
            </w:r>
            <w:r>
              <w:rPr>
                <w:rFonts w:ascii="Times New Roman" w:hAnsi="Times New Roman" w:cs="Times New Roman" w:hint="eastAsia"/>
                <w:sz w:val="18"/>
                <w:szCs w:val="18"/>
              </w:rPr>
              <w:t>30 or 31 indicates that 1</w:t>
            </w:r>
            <w:r>
              <w:rPr>
                <w:rFonts w:ascii="Times New Roman" w:hAnsi="Times New Roman" w:cs="Times New Roman" w:hint="eastAsia"/>
                <w:sz w:val="18"/>
                <w:szCs w:val="18"/>
                <w:vertAlign w:val="superscript"/>
              </w:rPr>
              <w:t>st</w:t>
            </w:r>
            <w:r>
              <w:rPr>
                <w:rFonts w:ascii="Times New Roman" w:hAnsi="Times New Roman" w:cs="Times New Roman" w:hint="eastAsia"/>
                <w:sz w:val="18"/>
                <w:szCs w:val="18"/>
              </w:rPr>
              <w:t xml:space="preserve"> TPMI field will be used for TRP1 or TRP 2 respectively to determine precoder matrix and transmission rank. When the index of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is any one of 0 to 27, it means that PUSCH transmission is based on multi-TRP operation,</w:t>
            </w:r>
            <w:r>
              <w:rPr>
                <w:rFonts w:ascii="Times New Roman" w:hAnsi="Times New Roman" w:cs="Times New Roman" w:hint="eastAsia"/>
                <w:sz w:val="18"/>
                <w:szCs w:val="18"/>
              </w:rPr>
              <w:t xml:space="preserve"> and TPMI field 1 and TPMI field 2 are used for TRP1 and TRP2, respectively. Besides, the method can be used to indicate SRI(s) for STRP or MTRP operations as well as further minimize DCI overhead. For example, when there is only one SRS resource in each S</w:t>
            </w:r>
            <w:r>
              <w:rPr>
                <w:rFonts w:ascii="Times New Roman" w:hAnsi="Times New Roman" w:cs="Times New Roman" w:hint="eastAsia"/>
                <w:sz w:val="18"/>
                <w:szCs w:val="18"/>
              </w:rPr>
              <w:t>RS resource set in STR operation, the DCI overhead of two SRI fields is 0 bit, because the reserved entries 30 and 31 can be used to indicate the single SRI towards which one out of two TRPs.</w:t>
            </w:r>
          </w:p>
          <w:p w14:paraId="57F1E74A" w14:textId="77777777" w:rsidR="00BE515D" w:rsidRDefault="00664CCC">
            <w:pPr>
              <w:numPr>
                <w:ilvl w:val="0"/>
                <w:numId w:val="58"/>
              </w:num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As a contrast, when use one extended TPMI field for two TPMIs in</w:t>
            </w:r>
            <w:r>
              <w:rPr>
                <w:rFonts w:ascii="Times New Roman" w:hAnsi="Times New Roman" w:cs="Times New Roman" w:hint="eastAsia"/>
                <w:sz w:val="18"/>
                <w:szCs w:val="18"/>
              </w:rPr>
              <w:t>dication, the total number of all candidates in the extended TPMI field is 62 (legacy) + 28</w:t>
            </w:r>
            <w:r>
              <w:rPr>
                <w:rFonts w:ascii="Times New Roman" w:hAnsi="Times New Roman" w:cs="Times New Roman" w:hint="eastAsia"/>
                <w:sz w:val="18"/>
                <w:szCs w:val="18"/>
              </w:rPr>
              <w:t>×</w:t>
            </w:r>
            <w:r>
              <w:rPr>
                <w:rFonts w:ascii="Times New Roman" w:hAnsi="Times New Roman" w:cs="Times New Roman" w:hint="eastAsia"/>
                <w:sz w:val="18"/>
                <w:szCs w:val="18"/>
              </w:rPr>
              <w:t>28 (rank 1) + 22</w:t>
            </w:r>
            <w:r>
              <w:rPr>
                <w:rFonts w:ascii="Times New Roman" w:hAnsi="Times New Roman" w:cs="Times New Roman" w:hint="eastAsia"/>
                <w:sz w:val="18"/>
                <w:szCs w:val="18"/>
              </w:rPr>
              <w:t>×</w:t>
            </w:r>
            <w:r>
              <w:rPr>
                <w:rFonts w:ascii="Times New Roman" w:hAnsi="Times New Roman" w:cs="Times New Roman" w:hint="eastAsia"/>
                <w:sz w:val="18"/>
                <w:szCs w:val="18"/>
              </w:rPr>
              <w:t>22 (rank 2) + 7</w:t>
            </w:r>
            <w:r>
              <w:rPr>
                <w:rFonts w:ascii="Times New Roman" w:hAnsi="Times New Roman" w:cs="Times New Roman" w:hint="eastAsia"/>
                <w:sz w:val="18"/>
                <w:szCs w:val="18"/>
              </w:rPr>
              <w:t>×</w:t>
            </w:r>
            <w:r>
              <w:rPr>
                <w:rFonts w:ascii="Times New Roman" w:hAnsi="Times New Roman" w:cs="Times New Roman" w:hint="eastAsia"/>
                <w:sz w:val="18"/>
                <w:szCs w:val="18"/>
              </w:rPr>
              <w:t>7 (rank 3) + 5</w:t>
            </w:r>
            <w:r>
              <w:rPr>
                <w:rFonts w:ascii="Times New Roman" w:hAnsi="Times New Roman" w:cs="Times New Roman" w:hint="eastAsia"/>
                <w:sz w:val="18"/>
                <w:szCs w:val="18"/>
              </w:rPr>
              <w:t>×</w:t>
            </w:r>
            <w:r>
              <w:rPr>
                <w:rFonts w:ascii="Times New Roman" w:hAnsi="Times New Roman" w:cs="Times New Roman" w:hint="eastAsia"/>
                <w:sz w:val="18"/>
                <w:szCs w:val="18"/>
              </w:rPr>
              <w:t xml:space="preserve">5 (rank 4) = 1404, which means the DCI overhead of Alt 1 is 11 bits. Based on that, w.r.t the indication of dynamic </w:t>
            </w:r>
            <w:r>
              <w:rPr>
                <w:rFonts w:ascii="Times New Roman" w:hAnsi="Times New Roman" w:cs="Times New Roman" w:hint="eastAsia"/>
                <w:sz w:val="18"/>
                <w:szCs w:val="18"/>
              </w:rPr>
              <w:t>switching, at least 2 additional bits are inevitably needed (1 bit for STRP or MTRP indication, 1 bit for one out two TRPs indication in STRP). Besides, such as the above case, list all the combinations in the spec will not only cause a terrible huge effor</w:t>
            </w:r>
            <w:r>
              <w:rPr>
                <w:rFonts w:ascii="Times New Roman" w:hAnsi="Times New Roman" w:cs="Times New Roman" w:hint="eastAsia"/>
                <w:sz w:val="18"/>
                <w:szCs w:val="18"/>
              </w:rPr>
              <w:t>t, but also lead to poor readability of the specifications.</w:t>
            </w:r>
          </w:p>
          <w:p w14:paraId="57F1E74B" w14:textId="77777777" w:rsidR="00BE515D" w:rsidRDefault="00664CCC">
            <w:pPr>
              <w:numPr>
                <w:ilvl w:val="0"/>
                <w:numId w:val="58"/>
              </w:num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As another contrast, some companies raised that to use one extended SRI field for two SRI indication as well as indicating dynamic switching. Echo the same example that one SRS resource in each SR</w:t>
            </w:r>
            <w:r>
              <w:rPr>
                <w:rFonts w:ascii="Times New Roman" w:hAnsi="Times New Roman" w:cs="Times New Roman" w:hint="eastAsia"/>
                <w:sz w:val="18"/>
                <w:szCs w:val="18"/>
              </w:rPr>
              <w:t>S resource set in STR operation, the DCI overhead of the one extended SRI field is always 2 bits. It means up to 2 bits are mandatorily needed. Besides, as we mentioned before, due to the configured power control parameters are SRI-specific in current spec</w:t>
            </w:r>
            <w:r>
              <w:rPr>
                <w:rFonts w:ascii="Times New Roman" w:hAnsi="Times New Roman" w:cs="Times New Roman" w:hint="eastAsia"/>
                <w:sz w:val="18"/>
                <w:szCs w:val="18"/>
              </w:rPr>
              <w:t>s, how to indicate the mapping between PC parameters and SRIs in MTRP operation is unclear, which also will lead to more spec impacts.</w:t>
            </w:r>
          </w:p>
          <w:p w14:paraId="57F1E74C" w14:textId="77777777" w:rsidR="00BE515D" w:rsidRDefault="00664CCC">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For non-codebook based scheme, the same method can be used to two SRIs indication. Where the 1</w:t>
            </w:r>
            <w:r>
              <w:rPr>
                <w:rFonts w:ascii="Times New Roman" w:hAnsi="Times New Roman" w:cs="Times New Roman" w:hint="eastAsia"/>
                <w:sz w:val="18"/>
                <w:szCs w:val="18"/>
                <w:vertAlign w:val="superscript"/>
              </w:rPr>
              <w:t>st</w:t>
            </w:r>
            <w:r>
              <w:rPr>
                <w:rFonts w:ascii="Times New Roman" w:hAnsi="Times New Roman" w:cs="Times New Roman" w:hint="eastAsia"/>
                <w:sz w:val="18"/>
                <w:szCs w:val="18"/>
              </w:rPr>
              <w:t xml:space="preserve"> SRI field is the same as</w:t>
            </w:r>
            <w:r>
              <w:rPr>
                <w:rFonts w:ascii="Times New Roman" w:hAnsi="Times New Roman" w:cs="Times New Roman" w:hint="eastAsia"/>
                <w:sz w:val="18"/>
                <w:szCs w:val="18"/>
              </w:rPr>
              <w:t xml:space="preserve"> Rel-16 and can indicate transmission rank, the 2nd SRI field is the part of 1st SRI field which have the same transmission rank. Likewise, two reserved entries can be used to indicate dynamic switching between STR and MTRP.</w:t>
            </w:r>
          </w:p>
          <w:p w14:paraId="57F1E74D" w14:textId="77777777" w:rsidR="00BE515D" w:rsidRDefault="00664CCC">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Generally speaking</w:t>
            </w:r>
            <w:r>
              <w:rPr>
                <w:rFonts w:ascii="Times New Roman" w:hAnsi="Times New Roman" w:cs="Times New Roman" w:hint="eastAsia"/>
                <w:sz w:val="18"/>
                <w:szCs w:val="18"/>
              </w:rPr>
              <w:t>, the intenti</w:t>
            </w:r>
            <w:r>
              <w:rPr>
                <w:rFonts w:ascii="Times New Roman" w:hAnsi="Times New Roman" w:cs="Times New Roman" w:hint="eastAsia"/>
                <w:sz w:val="18"/>
                <w:szCs w:val="18"/>
              </w:rPr>
              <w:t>ons of our solution to two separate TPMI/SRI fields for codebook based and non-codebook based schemes are that (1) enable dynamic switching between STR and MTRP and minimize the DCI overhead as much as possible, (2) adopt the unified design for both codebo</w:t>
            </w:r>
            <w:r>
              <w:rPr>
                <w:rFonts w:ascii="Times New Roman" w:hAnsi="Times New Roman" w:cs="Times New Roman" w:hint="eastAsia"/>
                <w:sz w:val="18"/>
                <w:szCs w:val="18"/>
              </w:rPr>
              <w:t>ok and non-codebook based PUSCH, and (3) easily and intuitively configure the mapping between SRI and power control parameters of PUSCH with low spec impact, (4) guarantee the specs to be legibility and make the editorial effort as ease as possible in futu</w:t>
            </w:r>
            <w:r>
              <w:rPr>
                <w:rFonts w:ascii="Times New Roman" w:hAnsi="Times New Roman" w:cs="Times New Roman" w:hint="eastAsia"/>
                <w:sz w:val="18"/>
                <w:szCs w:val="18"/>
              </w:rPr>
              <w:t>re.</w:t>
            </w:r>
          </w:p>
          <w:p w14:paraId="57F1E74E"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sz w:val="18"/>
                <w:szCs w:val="18"/>
              </w:rPr>
              <w:lastRenderedPageBreak/>
              <w:t>Therefore, we believe that RAN1 should support to used two separate TPMI/SRI fields for such above benefits.</w:t>
            </w:r>
          </w:p>
        </w:tc>
      </w:tr>
      <w:tr w:rsidR="00BE515D" w14:paraId="57F1E756" w14:textId="77777777">
        <w:tc>
          <w:tcPr>
            <w:tcW w:w="2122" w:type="dxa"/>
          </w:tcPr>
          <w:p w14:paraId="57F1E750"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lastRenderedPageBreak/>
              <w:t>FL update#1</w:t>
            </w:r>
          </w:p>
        </w:tc>
        <w:tc>
          <w:tcPr>
            <w:tcW w:w="7512" w:type="dxa"/>
          </w:tcPr>
          <w:p w14:paraId="57F1E751"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Majority support the direction. And there is a suggestion to include rank of the transmission in the first TMPI field. </w:t>
            </w:r>
          </w:p>
          <w:p w14:paraId="57F1E752" w14:textId="77777777" w:rsidR="00BE515D" w:rsidRDefault="00664CCC">
            <w:pPr>
              <w:rPr>
                <w:rFonts w:ascii="Times New Roman" w:hAnsi="Times New Roman" w:cs="Times New Roman"/>
                <w:sz w:val="18"/>
                <w:szCs w:val="18"/>
              </w:rPr>
            </w:pPr>
            <w:r>
              <w:rPr>
                <w:rFonts w:ascii="Times New Roman" w:hAnsi="Times New Roman" w:cs="Times New Roman"/>
                <w:b/>
                <w:bCs/>
                <w:sz w:val="18"/>
                <w:szCs w:val="18"/>
                <w:highlight w:val="yellow"/>
              </w:rPr>
              <w:t>[Draft for</w:t>
            </w:r>
            <w:r>
              <w:rPr>
                <w:rFonts w:ascii="Times New Roman" w:hAnsi="Times New Roman" w:cs="Times New Roman"/>
                <w:b/>
                <w:bCs/>
                <w:sz w:val="18"/>
                <w:szCs w:val="18"/>
                <w:highlight w:val="yellow"/>
              </w:rPr>
              <w:t xml:space="preserve">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14:paraId="57F1E753" w14:textId="77777777" w:rsidR="00BE515D" w:rsidRDefault="00664CCC">
            <w:pPr>
              <w:pStyle w:val="afe"/>
              <w:numPr>
                <w:ilvl w:val="0"/>
                <w:numId w:val="51"/>
              </w:numPr>
              <w:rPr>
                <w:rFonts w:ascii="Times New Roman" w:hAnsi="Times New Roman" w:cs="Times New Roman"/>
                <w:sz w:val="18"/>
                <w:szCs w:val="18"/>
              </w:rPr>
            </w:pPr>
            <w:r>
              <w:rPr>
                <w:rFonts w:ascii="Times New Roman" w:hAnsi="Times New Roman" w:cs="Times New Roman"/>
                <w:sz w:val="18"/>
                <w:szCs w:val="18"/>
              </w:rPr>
              <w:t>The first TPMI field uses the Rel-15/16 TPMI field design (</w:t>
            </w:r>
            <w:r>
              <w:rPr>
                <w:rFonts w:ascii="Times New Roman" w:hAnsi="Times New Roman" w:cs="Times New Roman"/>
                <w:color w:val="FF0000"/>
                <w:sz w:val="18"/>
                <w:szCs w:val="18"/>
              </w:rPr>
              <w:t>which includes TPMI index and the number of layers</w:t>
            </w:r>
            <w:r>
              <w:rPr>
                <w:rFonts w:ascii="Times New Roman" w:hAnsi="Times New Roman" w:cs="Times New Roman"/>
                <w:sz w:val="18"/>
                <w:szCs w:val="18"/>
              </w:rPr>
              <w:t xml:space="preserve">) of DCI </w:t>
            </w:r>
            <w:r>
              <w:rPr>
                <w:rFonts w:ascii="Times New Roman" w:hAnsi="Times New Roman" w:cs="Times New Roman"/>
                <w:sz w:val="18"/>
                <w:szCs w:val="18"/>
              </w:rPr>
              <w:t>format 0_1/0_2</w:t>
            </w:r>
          </w:p>
          <w:p w14:paraId="57F1E754" w14:textId="77777777" w:rsidR="00BE515D" w:rsidRDefault="00664CCC">
            <w:pPr>
              <w:pStyle w:val="afe"/>
              <w:numPr>
                <w:ilvl w:val="0"/>
                <w:numId w:val="51"/>
              </w:numPr>
              <w:rPr>
                <w:rFonts w:ascii="Times New Roman" w:hAnsi="Times New Roman" w:cs="Times New Roman"/>
                <w:sz w:val="18"/>
                <w:szCs w:val="18"/>
              </w:rPr>
            </w:pPr>
            <w:r>
              <w:rPr>
                <w:rFonts w:ascii="Times New Roman" w:hAnsi="Times New Roman" w:cs="Times New Roman"/>
                <w:sz w:val="18"/>
                <w:szCs w:val="18"/>
              </w:rPr>
              <w:t xml:space="preserve">The second TPMI field only indicates the second TPMI index. </w:t>
            </w:r>
            <w:r>
              <w:rPr>
                <w:rFonts w:ascii="Times New Roman" w:hAnsi="Times New Roman" w:cs="Times New Roman"/>
                <w:color w:val="FF0000"/>
                <w:sz w:val="18"/>
                <w:szCs w:val="18"/>
              </w:rPr>
              <w:t xml:space="preserve">The same number of layers are applied as indicated in the first TPMI field. </w:t>
            </w:r>
          </w:p>
          <w:p w14:paraId="57F1E755" w14:textId="77777777" w:rsidR="00BE515D" w:rsidRDefault="00664CCC">
            <w:pPr>
              <w:pStyle w:val="afe"/>
              <w:numPr>
                <w:ilvl w:val="1"/>
                <w:numId w:val="51"/>
              </w:numPr>
              <w:rPr>
                <w:rFonts w:ascii="Times New Roman" w:hAnsi="Times New Roman" w:cs="Times New Roman"/>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 xml:space="preserve">1: Details of second TPMI interpretation </w:t>
            </w:r>
          </w:p>
        </w:tc>
      </w:tr>
      <w:tr w:rsidR="00BE515D" w14:paraId="57F1E759" w14:textId="77777777">
        <w:tc>
          <w:tcPr>
            <w:tcW w:w="2122" w:type="dxa"/>
          </w:tcPr>
          <w:p w14:paraId="57F1E757"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t>InterDigital</w:t>
            </w:r>
          </w:p>
        </w:tc>
        <w:tc>
          <w:tcPr>
            <w:tcW w:w="7512" w:type="dxa"/>
          </w:tcPr>
          <w:p w14:paraId="57F1E758"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FL’s proposal. </w:t>
            </w:r>
          </w:p>
        </w:tc>
      </w:tr>
      <w:tr w:rsidR="00BE515D" w14:paraId="57F1E75C" w14:textId="77777777">
        <w:tc>
          <w:tcPr>
            <w:tcW w:w="2122" w:type="dxa"/>
          </w:tcPr>
          <w:p w14:paraId="57F1E75A"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57F1E75B"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BE515D" w14:paraId="57F1E75F" w14:textId="77777777">
        <w:tc>
          <w:tcPr>
            <w:tcW w:w="2122" w:type="dxa"/>
          </w:tcPr>
          <w:p w14:paraId="57F1E75D"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14:paraId="57F1E75E"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BE515D" w14:paraId="57F1E762" w14:textId="77777777">
        <w:tc>
          <w:tcPr>
            <w:tcW w:w="2122" w:type="dxa"/>
          </w:tcPr>
          <w:p w14:paraId="57F1E760"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57F1E761"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updated proposal.</w:t>
            </w:r>
          </w:p>
        </w:tc>
      </w:tr>
      <w:tr w:rsidR="00BE515D" w14:paraId="57F1E765" w14:textId="77777777">
        <w:tc>
          <w:tcPr>
            <w:tcW w:w="2122" w:type="dxa"/>
          </w:tcPr>
          <w:p w14:paraId="57F1E763"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57F1E764"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FL’s updated proposal.</w:t>
            </w:r>
          </w:p>
        </w:tc>
      </w:tr>
      <w:tr w:rsidR="00BE515D" w14:paraId="57F1E768" w14:textId="77777777">
        <w:tc>
          <w:tcPr>
            <w:tcW w:w="2122" w:type="dxa"/>
          </w:tcPr>
          <w:p w14:paraId="57F1E766"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LG</w:t>
            </w:r>
          </w:p>
        </w:tc>
        <w:tc>
          <w:tcPr>
            <w:tcW w:w="7512" w:type="dxa"/>
          </w:tcPr>
          <w:p w14:paraId="57F1E767"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updated proposal.</w:t>
            </w:r>
            <w:r>
              <w:rPr>
                <w:rFonts w:ascii="Times New Roman" w:eastAsia="宋体" w:hAnsi="Times New Roman" w:cs="Times New Roman"/>
                <w:color w:val="3B3838" w:themeColor="background2" w:themeShade="40"/>
                <w:sz w:val="18"/>
                <w:szCs w:val="18"/>
              </w:rPr>
              <w:t xml:space="preserve"> We wonder if ZTE’s proposal on 2</w:t>
            </w:r>
            <w:r>
              <w:rPr>
                <w:rFonts w:ascii="Times New Roman" w:eastAsia="宋体" w:hAnsi="Times New Roman" w:cs="Times New Roman"/>
                <w:color w:val="3B3838" w:themeColor="background2" w:themeShade="40"/>
                <w:sz w:val="18"/>
                <w:szCs w:val="18"/>
                <w:vertAlign w:val="superscript"/>
              </w:rPr>
              <w:t>nd</w:t>
            </w:r>
            <w:r>
              <w:rPr>
                <w:rFonts w:ascii="Times New Roman" w:eastAsia="宋体" w:hAnsi="Times New Roman" w:cs="Times New Roman"/>
                <w:color w:val="3B3838" w:themeColor="background2" w:themeShade="40"/>
                <w:sz w:val="18"/>
                <w:szCs w:val="18"/>
              </w:rPr>
              <w:t xml:space="preserve"> TPMI can apply all codebook since, in case of nonCoherent 2 Tx codebook, there is no reserved codepoint to be used for dynamic switching.</w:t>
            </w:r>
          </w:p>
        </w:tc>
      </w:tr>
      <w:tr w:rsidR="00BE515D" w14:paraId="57F1E76B" w14:textId="77777777">
        <w:tc>
          <w:tcPr>
            <w:tcW w:w="2122" w:type="dxa"/>
          </w:tcPr>
          <w:p w14:paraId="57F1E769"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CATT</w:t>
            </w:r>
          </w:p>
        </w:tc>
        <w:tc>
          <w:tcPr>
            <w:tcW w:w="7512" w:type="dxa"/>
          </w:tcPr>
          <w:p w14:paraId="57F1E76A"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w:t>
            </w:r>
            <w:r>
              <w:rPr>
                <w:rFonts w:ascii="Times New Roman" w:eastAsia="宋体" w:hAnsi="Times New Roman" w:cs="Times New Roman" w:hint="eastAsia"/>
                <w:color w:val="3B3838" w:themeColor="background2" w:themeShade="40"/>
                <w:sz w:val="18"/>
                <w:szCs w:val="18"/>
              </w:rPr>
              <w:t>upport the updated proposal.</w:t>
            </w:r>
          </w:p>
        </w:tc>
      </w:tr>
      <w:tr w:rsidR="00BE515D" w14:paraId="57F1E774" w14:textId="77777777">
        <w:tc>
          <w:tcPr>
            <w:tcW w:w="2122" w:type="dxa"/>
          </w:tcPr>
          <w:p w14:paraId="57F1E76C"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 #2</w:t>
            </w:r>
          </w:p>
        </w:tc>
        <w:tc>
          <w:tcPr>
            <w:tcW w:w="7512" w:type="dxa"/>
          </w:tcPr>
          <w:p w14:paraId="57F1E76D"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No objections at least for now. </w:t>
            </w:r>
          </w:p>
          <w:p w14:paraId="57F1E76E"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HW, Intel, E///, Vivo&gt;&gt; please check and confirm. </w:t>
            </w:r>
          </w:p>
          <w:p w14:paraId="57F1E76F" w14:textId="77777777" w:rsidR="00BE515D" w:rsidRDefault="00664CCC">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14:paraId="57F1E770" w14:textId="77777777" w:rsidR="00BE515D" w:rsidRDefault="00664CCC">
            <w:pPr>
              <w:pStyle w:val="afe"/>
              <w:numPr>
                <w:ilvl w:val="0"/>
                <w:numId w:val="51"/>
              </w:numPr>
              <w:rPr>
                <w:rFonts w:ascii="Times New Roman" w:hAnsi="Times New Roman" w:cs="Times New Roman"/>
                <w:sz w:val="18"/>
                <w:szCs w:val="18"/>
              </w:rPr>
            </w:pPr>
            <w:r>
              <w:rPr>
                <w:rFonts w:ascii="Times New Roman" w:hAnsi="Times New Roman" w:cs="Times New Roman"/>
                <w:sz w:val="18"/>
                <w:szCs w:val="18"/>
              </w:rPr>
              <w:t>The first TPMI field uses the Rel-15/16 TPMI field design (</w:t>
            </w:r>
            <w:r>
              <w:rPr>
                <w:rFonts w:ascii="Times New Roman" w:hAnsi="Times New Roman" w:cs="Times New Roman"/>
                <w:color w:val="FF0000"/>
                <w:sz w:val="18"/>
                <w:szCs w:val="18"/>
              </w:rPr>
              <w:t xml:space="preserve">which </w:t>
            </w:r>
            <w:r>
              <w:rPr>
                <w:rFonts w:ascii="Times New Roman" w:hAnsi="Times New Roman" w:cs="Times New Roman"/>
                <w:color w:val="FF0000"/>
                <w:sz w:val="18"/>
                <w:szCs w:val="18"/>
              </w:rPr>
              <w:t>includes TPMI index and the number of layers</w:t>
            </w:r>
            <w:r>
              <w:rPr>
                <w:rFonts w:ascii="Times New Roman" w:hAnsi="Times New Roman" w:cs="Times New Roman"/>
                <w:sz w:val="18"/>
                <w:szCs w:val="18"/>
              </w:rPr>
              <w:t>) of DCI format 0_1/0_2</w:t>
            </w:r>
          </w:p>
          <w:p w14:paraId="57F1E771" w14:textId="77777777" w:rsidR="00BE515D" w:rsidRDefault="00664CCC">
            <w:pPr>
              <w:pStyle w:val="afe"/>
              <w:numPr>
                <w:ilvl w:val="0"/>
                <w:numId w:val="51"/>
              </w:numPr>
              <w:rPr>
                <w:rFonts w:ascii="Times New Roman" w:hAnsi="Times New Roman" w:cs="Times New Roman"/>
                <w:sz w:val="18"/>
                <w:szCs w:val="18"/>
              </w:rPr>
            </w:pPr>
            <w:r>
              <w:rPr>
                <w:rFonts w:ascii="Times New Roman" w:hAnsi="Times New Roman" w:cs="Times New Roman"/>
                <w:sz w:val="18"/>
                <w:szCs w:val="18"/>
              </w:rPr>
              <w:t xml:space="preserve">The second TPMI field only indicates the second TPMI index. </w:t>
            </w:r>
            <w:r>
              <w:rPr>
                <w:rFonts w:ascii="Times New Roman" w:hAnsi="Times New Roman" w:cs="Times New Roman"/>
                <w:color w:val="FF0000"/>
                <w:sz w:val="18"/>
                <w:szCs w:val="18"/>
              </w:rPr>
              <w:t xml:space="preserve">The same number of layers are applied as indicated in the first TPMI field. </w:t>
            </w:r>
          </w:p>
          <w:p w14:paraId="57F1E772" w14:textId="77777777" w:rsidR="00BE515D" w:rsidRDefault="00664CCC">
            <w:pPr>
              <w:pStyle w:val="afe"/>
              <w:numPr>
                <w:ilvl w:val="1"/>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 xml:space="preserve">1: Details of second TPMI </w:t>
            </w:r>
            <w:r>
              <w:rPr>
                <w:rFonts w:ascii="Times New Roman" w:hAnsi="Times New Roman" w:cs="Times New Roman"/>
                <w:sz w:val="18"/>
                <w:szCs w:val="18"/>
              </w:rPr>
              <w:t>interpretation</w:t>
            </w:r>
          </w:p>
          <w:p w14:paraId="57F1E773" w14:textId="77777777" w:rsidR="00BE515D" w:rsidRDefault="00BE515D">
            <w:pPr>
              <w:adjustRightInd w:val="0"/>
              <w:snapToGrid w:val="0"/>
              <w:spacing w:before="60"/>
              <w:rPr>
                <w:rFonts w:ascii="Times New Roman" w:eastAsia="宋体" w:hAnsi="Times New Roman" w:cs="Times New Roman"/>
                <w:color w:val="3B3838" w:themeColor="background2" w:themeShade="40"/>
                <w:sz w:val="18"/>
                <w:szCs w:val="18"/>
              </w:rPr>
            </w:pPr>
          </w:p>
        </w:tc>
      </w:tr>
      <w:tr w:rsidR="00BE515D" w14:paraId="57F1E777" w14:textId="77777777">
        <w:tc>
          <w:tcPr>
            <w:tcW w:w="2122" w:type="dxa"/>
          </w:tcPr>
          <w:p w14:paraId="57F1E775"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t>OPPO</w:t>
            </w:r>
          </w:p>
        </w:tc>
        <w:tc>
          <w:tcPr>
            <w:tcW w:w="7512" w:type="dxa"/>
          </w:tcPr>
          <w:p w14:paraId="57F1E776"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FL’s updated proposal</w:t>
            </w:r>
          </w:p>
        </w:tc>
      </w:tr>
      <w:tr w:rsidR="00BE515D" w14:paraId="57F1E77A" w14:textId="77777777">
        <w:tc>
          <w:tcPr>
            <w:tcW w:w="2122" w:type="dxa"/>
          </w:tcPr>
          <w:p w14:paraId="57F1E778"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w:t>
            </w:r>
            <w:r>
              <w:rPr>
                <w:rFonts w:ascii="Times New Roman" w:eastAsia="宋体" w:hAnsi="Times New Roman" w:cs="Times New Roman"/>
                <w:color w:val="3B3838" w:themeColor="background2" w:themeShade="40"/>
                <w:sz w:val="18"/>
                <w:szCs w:val="18"/>
              </w:rPr>
              <w:t>MCC</w:t>
            </w:r>
          </w:p>
        </w:tc>
        <w:tc>
          <w:tcPr>
            <w:tcW w:w="7512" w:type="dxa"/>
          </w:tcPr>
          <w:p w14:paraId="57F1E779"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updated proposal.</w:t>
            </w:r>
          </w:p>
        </w:tc>
      </w:tr>
      <w:tr w:rsidR="00BE515D" w14:paraId="57F1E77D" w14:textId="77777777">
        <w:tc>
          <w:tcPr>
            <w:tcW w:w="2122" w:type="dxa"/>
          </w:tcPr>
          <w:p w14:paraId="57F1E77B"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57F1E77C"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p>
        </w:tc>
      </w:tr>
      <w:tr w:rsidR="00BE515D" w14:paraId="57F1E787" w14:textId="77777777">
        <w:tc>
          <w:tcPr>
            <w:tcW w:w="2122" w:type="dxa"/>
          </w:tcPr>
          <w:p w14:paraId="57F1E77E"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hint="eastAsia"/>
                <w:color w:val="3B3838" w:themeColor="background2" w:themeShade="40"/>
                <w:sz w:val="18"/>
                <w:szCs w:val="18"/>
              </w:rPr>
              <w:t>ZTE</w:t>
            </w:r>
          </w:p>
        </w:tc>
        <w:tc>
          <w:tcPr>
            <w:tcW w:w="7512" w:type="dxa"/>
          </w:tcPr>
          <w:p w14:paraId="57F1E77F"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w:t>
            </w:r>
          </w:p>
          <w:p w14:paraId="57F1E780" w14:textId="77777777" w:rsidR="00BE515D" w:rsidRDefault="00664CCC">
            <w:pPr>
              <w:pStyle w:val="afe"/>
              <w:ind w:left="0"/>
              <w:rPr>
                <w:rFonts w:ascii="Times New Roman" w:hAnsi="Times New Roman" w:cs="Times New Roman"/>
                <w:sz w:val="18"/>
                <w:szCs w:val="18"/>
              </w:rPr>
            </w:pPr>
            <w:r>
              <w:rPr>
                <w:rFonts w:ascii="Times New Roman" w:eastAsia="宋体" w:hAnsi="Times New Roman" w:cs="Times New Roman" w:hint="eastAsia"/>
                <w:color w:val="3B3838" w:themeColor="background2" w:themeShade="40"/>
                <w:sz w:val="18"/>
                <w:szCs w:val="18"/>
              </w:rPr>
              <w:t xml:space="preserve">Besides, for non-codebook based scheme, due to the precoder and rank are indicated by SRI field only, it is natural to use the same framework for two SRI fields in non-codebook based MTRP PUSCH scheme. More specifically, the </w:t>
            </w:r>
            <w:r>
              <w:rPr>
                <w:rFonts w:ascii="Times New Roman" w:hAnsi="Times New Roman" w:cs="Times New Roman"/>
                <w:sz w:val="18"/>
                <w:szCs w:val="18"/>
              </w:rPr>
              <w:t xml:space="preserve">The first </w:t>
            </w:r>
            <w:r>
              <w:rPr>
                <w:rFonts w:ascii="Times New Roman" w:eastAsia="宋体" w:hAnsi="Times New Roman" w:cs="Times New Roman" w:hint="eastAsia"/>
                <w:sz w:val="18"/>
                <w:szCs w:val="18"/>
              </w:rPr>
              <w:t xml:space="preserve">SRI </w:t>
            </w:r>
            <w:r>
              <w:rPr>
                <w:rFonts w:ascii="Times New Roman" w:hAnsi="Times New Roman" w:cs="Times New Roman"/>
                <w:sz w:val="18"/>
                <w:szCs w:val="18"/>
              </w:rPr>
              <w:t>field uses the Re</w:t>
            </w:r>
            <w:r>
              <w:rPr>
                <w:rFonts w:ascii="Times New Roman" w:hAnsi="Times New Roman" w:cs="Times New Roman"/>
                <w:sz w:val="18"/>
                <w:szCs w:val="18"/>
              </w:rPr>
              <w:t xml:space="preserve">l-15/16 </w:t>
            </w:r>
            <w:r>
              <w:rPr>
                <w:rFonts w:ascii="Times New Roman" w:eastAsia="宋体" w:hAnsi="Times New Roman" w:cs="Times New Roman" w:hint="eastAsia"/>
                <w:sz w:val="18"/>
                <w:szCs w:val="18"/>
              </w:rPr>
              <w:t xml:space="preserve">SRI </w:t>
            </w:r>
            <w:r>
              <w:rPr>
                <w:rFonts w:ascii="Times New Roman" w:hAnsi="Times New Roman" w:cs="Times New Roman"/>
                <w:sz w:val="18"/>
                <w:szCs w:val="18"/>
              </w:rPr>
              <w:t>field design (</w:t>
            </w:r>
            <w:r>
              <w:rPr>
                <w:rFonts w:ascii="Times New Roman" w:hAnsi="Times New Roman" w:cs="Times New Roman"/>
                <w:color w:val="FF0000"/>
                <w:sz w:val="18"/>
                <w:szCs w:val="18"/>
              </w:rPr>
              <w:t>which includes TPMI index and the number of layers</w:t>
            </w:r>
            <w:r>
              <w:rPr>
                <w:rFonts w:ascii="Times New Roman" w:hAnsi="Times New Roman" w:cs="Times New Roman"/>
                <w:sz w:val="18"/>
                <w:szCs w:val="18"/>
              </w:rPr>
              <w:t>) of DCI format 0_1/0_2</w:t>
            </w:r>
            <w:r>
              <w:rPr>
                <w:rFonts w:ascii="Times New Roman" w:eastAsia="宋体" w:hAnsi="Times New Roman" w:cs="Times New Roman" w:hint="eastAsia"/>
                <w:sz w:val="18"/>
                <w:szCs w:val="18"/>
              </w:rPr>
              <w:t>, t</w:t>
            </w:r>
            <w:r>
              <w:rPr>
                <w:rFonts w:ascii="Times New Roman" w:hAnsi="Times New Roman" w:cs="Times New Roman"/>
                <w:sz w:val="18"/>
                <w:szCs w:val="18"/>
              </w:rPr>
              <w:t xml:space="preserve">he second </w:t>
            </w:r>
            <w:r>
              <w:rPr>
                <w:rFonts w:ascii="Times New Roman" w:eastAsia="宋体" w:hAnsi="Times New Roman" w:cs="Times New Roman" w:hint="eastAsia"/>
                <w:sz w:val="18"/>
                <w:szCs w:val="18"/>
              </w:rPr>
              <w:t xml:space="preserve">SRI </w:t>
            </w:r>
            <w:r>
              <w:rPr>
                <w:rFonts w:ascii="Times New Roman" w:hAnsi="Times New Roman" w:cs="Times New Roman"/>
                <w:sz w:val="18"/>
                <w:szCs w:val="18"/>
              </w:rPr>
              <w:t xml:space="preserve">field only indicates the second </w:t>
            </w:r>
            <w:r>
              <w:rPr>
                <w:rFonts w:ascii="Times New Roman" w:eastAsia="宋体" w:hAnsi="Times New Roman" w:cs="Times New Roman" w:hint="eastAsia"/>
                <w:sz w:val="18"/>
                <w:szCs w:val="18"/>
              </w:rPr>
              <w:t>SRS selection</w:t>
            </w:r>
            <w:r>
              <w:rPr>
                <w:rFonts w:ascii="Times New Roman" w:hAnsi="Times New Roman" w:cs="Times New Roman"/>
                <w:sz w:val="18"/>
                <w:szCs w:val="18"/>
              </w:rPr>
              <w:t xml:space="preserve">. </w:t>
            </w:r>
            <w:r>
              <w:rPr>
                <w:rFonts w:ascii="Times New Roman" w:hAnsi="Times New Roman" w:cs="Times New Roman"/>
                <w:color w:val="FF0000"/>
                <w:sz w:val="18"/>
                <w:szCs w:val="18"/>
              </w:rPr>
              <w:t>The same number of layers are applied as indicated in the first TPMI field.</w:t>
            </w:r>
          </w:p>
          <w:p w14:paraId="57F1E781" w14:textId="77777777" w:rsidR="00BE515D" w:rsidRDefault="00BE515D">
            <w:pPr>
              <w:rPr>
                <w:rFonts w:ascii="Times New Roman" w:hAnsi="Times New Roman" w:cs="Times New Roman"/>
                <w:b/>
                <w:bCs/>
                <w:sz w:val="18"/>
                <w:szCs w:val="18"/>
                <w:highlight w:val="yellow"/>
              </w:rPr>
            </w:pPr>
          </w:p>
          <w:p w14:paraId="57F1E782" w14:textId="77777777" w:rsidR="00BE515D" w:rsidRDefault="00664CCC">
            <w:pPr>
              <w:rPr>
                <w:rFonts w:ascii="Times New Roman" w:hAnsi="Times New Roman" w:cs="Times New Roman"/>
                <w:sz w:val="18"/>
                <w:szCs w:val="18"/>
              </w:rPr>
            </w:pPr>
            <w:r>
              <w:rPr>
                <w:rFonts w:ascii="Times New Roman" w:hAnsi="Times New Roman" w:cs="Times New Roman"/>
                <w:b/>
                <w:bCs/>
                <w:sz w:val="18"/>
                <w:szCs w:val="18"/>
              </w:rPr>
              <w:t xml:space="preserve">Proposal </w:t>
            </w:r>
            <w:r>
              <w:rPr>
                <w:rFonts w:ascii="Times New Roman" w:hAnsi="Times New Roman" w:cs="Times New Roman"/>
                <w:b/>
                <w:bCs/>
                <w:sz w:val="18"/>
                <w:szCs w:val="18"/>
              </w:rPr>
              <w:t>3.3x:</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 xml:space="preserve">two SRI fields are included in DCI formats 0_1/0_2 for </w:t>
            </w:r>
            <w:r>
              <w:rPr>
                <w:rFonts w:ascii="Times New Roman" w:hAnsi="Times New Roman" w:cs="Times New Roman"/>
                <w:color w:val="C00000"/>
                <w:sz w:val="18"/>
                <w:szCs w:val="18"/>
              </w:rPr>
              <w:t>non-CB based PUSCH</w:t>
            </w:r>
            <w:r>
              <w:rPr>
                <w:rFonts w:ascii="Times New Roman" w:hAnsi="Times New Roman" w:cs="Times New Roman"/>
                <w:sz w:val="18"/>
                <w:szCs w:val="18"/>
              </w:rPr>
              <w:t>.</w:t>
            </w:r>
          </w:p>
          <w:p w14:paraId="57F1E783" w14:textId="77777777" w:rsidR="00BE515D" w:rsidRDefault="00664CCC">
            <w:pPr>
              <w:pStyle w:val="afe"/>
              <w:numPr>
                <w:ilvl w:val="0"/>
                <w:numId w:val="51"/>
              </w:numPr>
              <w:rPr>
                <w:rFonts w:ascii="Times New Roman" w:hAnsi="Times New Roman" w:cs="Times New Roman"/>
                <w:sz w:val="18"/>
                <w:szCs w:val="18"/>
              </w:rPr>
            </w:pPr>
            <w:r>
              <w:rPr>
                <w:rFonts w:ascii="Times New Roman" w:hAnsi="Times New Roman" w:cs="Times New Roman"/>
                <w:sz w:val="18"/>
                <w:szCs w:val="18"/>
              </w:rPr>
              <w:t>The first SRI field uses the Rel-15/16 SRI field design (which includes the number of layers R and SRS resource selection)</w:t>
            </w:r>
            <w:r>
              <w:rPr>
                <w:rFonts w:ascii="Times New Roman" w:hAnsi="Times New Roman" w:cs="Times New Roman"/>
                <w:sz w:val="18"/>
                <w:szCs w:val="18"/>
              </w:rPr>
              <w:t xml:space="preserve"> of DCI format 0_1/0_2</w:t>
            </w:r>
          </w:p>
          <w:p w14:paraId="57F1E784" w14:textId="77777777" w:rsidR="00BE515D" w:rsidRDefault="00664CCC">
            <w:pPr>
              <w:pStyle w:val="afe"/>
              <w:numPr>
                <w:ilvl w:val="0"/>
                <w:numId w:val="51"/>
              </w:numPr>
              <w:rPr>
                <w:rFonts w:ascii="Times New Roman" w:hAnsi="Times New Roman" w:cs="Times New Roman"/>
                <w:sz w:val="18"/>
                <w:szCs w:val="18"/>
              </w:rPr>
            </w:pPr>
            <w:r>
              <w:rPr>
                <w:rFonts w:ascii="Times New Roman" w:hAnsi="Times New Roman" w:cs="Times New Roman"/>
                <w:sz w:val="18"/>
                <w:szCs w:val="18"/>
              </w:rPr>
              <w:t xml:space="preserve">The second SRI field only selects R resources from the second SRS set. The same number of layers are applied as indicated in the first SRI field. </w:t>
            </w:r>
          </w:p>
          <w:p w14:paraId="57F1E785" w14:textId="77777777" w:rsidR="00BE515D" w:rsidRDefault="00664CCC">
            <w:pPr>
              <w:pStyle w:val="afe"/>
              <w:numPr>
                <w:ilvl w:val="1"/>
                <w:numId w:val="51"/>
              </w:numPr>
              <w:adjustRightInd w:val="0"/>
              <w:snapToGrid w:val="0"/>
              <w:spacing w:before="60"/>
              <w:rPr>
                <w:rFonts w:ascii="Times New Roman" w:eastAsia="宋体" w:hAnsi="Times New Roman" w:cs="Times New Roman"/>
                <w:sz w:val="18"/>
                <w:szCs w:val="18"/>
              </w:rPr>
            </w:pPr>
            <w:r>
              <w:rPr>
                <w:rFonts w:ascii="Times New Roman" w:hAnsi="Times New Roman" w:cs="Times New Roman"/>
                <w:sz w:val="18"/>
                <w:szCs w:val="18"/>
              </w:rPr>
              <w:t>FFS1: Details of second TPMI interpretation</w:t>
            </w:r>
          </w:p>
          <w:p w14:paraId="57F1E786" w14:textId="77777777" w:rsidR="00BE515D" w:rsidRDefault="00BE515D">
            <w:pPr>
              <w:adjustRightInd w:val="0"/>
              <w:snapToGrid w:val="0"/>
              <w:spacing w:before="60"/>
              <w:rPr>
                <w:rFonts w:ascii="Times New Roman" w:eastAsia="宋体" w:hAnsi="Times New Roman" w:cs="Times New Roman"/>
                <w:color w:val="3B3838" w:themeColor="background2" w:themeShade="40"/>
                <w:sz w:val="18"/>
                <w:szCs w:val="18"/>
              </w:rPr>
            </w:pPr>
          </w:p>
        </w:tc>
      </w:tr>
      <w:tr w:rsidR="00BE515D" w14:paraId="57F1E78F" w14:textId="77777777">
        <w:tc>
          <w:tcPr>
            <w:tcW w:w="2122" w:type="dxa"/>
          </w:tcPr>
          <w:p w14:paraId="57F1E788"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57F1E789"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I have realized there may be </w:t>
            </w:r>
            <w:r>
              <w:rPr>
                <w:rFonts w:ascii="Times New Roman" w:eastAsia="宋体" w:hAnsi="Times New Roman" w:cs="Times New Roman"/>
                <w:color w:val="3B3838" w:themeColor="background2" w:themeShade="40"/>
                <w:sz w:val="18"/>
                <w:szCs w:val="18"/>
              </w:rPr>
              <w:t>some editorial issues – we do not have TPMI field in R15. TRI and TPMI are jointly coded. Therefore we suggest the following changes:</w:t>
            </w:r>
          </w:p>
          <w:p w14:paraId="57F1E78A" w14:textId="77777777" w:rsidR="00BE515D" w:rsidRDefault="00664CCC">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del w:id="58" w:author="Yushu Zhang" w:date="2021-01-26T23:16:00Z">
              <w:r>
                <w:rPr>
                  <w:rFonts w:ascii="Times New Roman" w:hAnsi="Times New Roman" w:cs="Times New Roman"/>
                  <w:sz w:val="18"/>
                  <w:szCs w:val="18"/>
                </w:rPr>
                <w:delText xml:space="preserve">two </w:delText>
              </w:r>
            </w:del>
            <w:ins w:id="59" w:author="Yushu Zhang" w:date="2021-01-26T23:16:00Z">
              <w:r>
                <w:rPr>
                  <w:rFonts w:ascii="Times New Roman" w:hAnsi="Times New Roman" w:cs="Times New Roman"/>
                  <w:sz w:val="18"/>
                  <w:szCs w:val="18"/>
                </w:rPr>
                <w:t xml:space="preserve">one </w:t>
              </w:r>
            </w:ins>
            <w:r>
              <w:rPr>
                <w:rFonts w:ascii="Times New Roman" w:hAnsi="Times New Roman" w:cs="Times New Roman"/>
                <w:sz w:val="18"/>
                <w:szCs w:val="18"/>
              </w:rPr>
              <w:t>TPMI field</w:t>
            </w:r>
            <w:ins w:id="60" w:author="Yushu Zhang" w:date="2021-01-26T23:16:00Z">
              <w:r>
                <w:rPr>
                  <w:rFonts w:ascii="Times New Roman" w:hAnsi="Times New Roman" w:cs="Times New Roman"/>
                  <w:sz w:val="18"/>
                  <w:szCs w:val="18"/>
                </w:rPr>
                <w:t xml:space="preserve"> is introduced</w:t>
              </w:r>
            </w:ins>
            <w:del w:id="61" w:author="Yushu Zhang" w:date="2021-01-26T23:16:00Z">
              <w:r>
                <w:rPr>
                  <w:rFonts w:ascii="Times New Roman" w:hAnsi="Times New Roman" w:cs="Times New Roman"/>
                  <w:sz w:val="18"/>
                  <w:szCs w:val="18"/>
                </w:rPr>
                <w:delText>s</w:delText>
              </w:r>
            </w:del>
            <w:r>
              <w:rPr>
                <w:rFonts w:ascii="Times New Roman" w:hAnsi="Times New Roman" w:cs="Times New Roman"/>
                <w:sz w:val="18"/>
                <w:szCs w:val="18"/>
              </w:rPr>
              <w:t xml:space="preserve"> </w:t>
            </w:r>
            <w:del w:id="62" w:author="Yushu Zhang" w:date="2021-01-26T23:16:00Z">
              <w:r>
                <w:rPr>
                  <w:rFonts w:ascii="Times New Roman" w:hAnsi="Times New Roman" w:cs="Times New Roman"/>
                  <w:sz w:val="18"/>
                  <w:szCs w:val="18"/>
                </w:rPr>
                <w:delText xml:space="preserve">are included </w:delText>
              </w:r>
            </w:del>
            <w:r>
              <w:rPr>
                <w:rFonts w:ascii="Times New Roman" w:hAnsi="Times New Roman" w:cs="Times New Roman"/>
                <w:sz w:val="18"/>
                <w:szCs w:val="18"/>
              </w:rPr>
              <w:t>in DCI formats 0_1/0_2.</w:t>
            </w:r>
          </w:p>
          <w:p w14:paraId="57F1E78B" w14:textId="77777777" w:rsidR="00BE515D" w:rsidRDefault="00664CCC">
            <w:pPr>
              <w:pStyle w:val="afe"/>
              <w:numPr>
                <w:ilvl w:val="0"/>
                <w:numId w:val="51"/>
              </w:numPr>
              <w:rPr>
                <w:del w:id="63" w:author="Yushu Zhang" w:date="2021-01-26T23:16:00Z"/>
                <w:rFonts w:ascii="Times New Roman" w:hAnsi="Times New Roman" w:cs="Times New Roman"/>
                <w:sz w:val="18"/>
                <w:szCs w:val="18"/>
              </w:rPr>
            </w:pPr>
            <w:del w:id="64" w:author="Yushu Zhang" w:date="2021-01-26T23:16:00Z">
              <w:r>
                <w:rPr>
                  <w:rFonts w:ascii="Times New Roman" w:hAnsi="Times New Roman" w:cs="Times New Roman"/>
                  <w:sz w:val="18"/>
                  <w:szCs w:val="18"/>
                </w:rPr>
                <w:delText>The first TPMI field uses the Rel-15/16 TPMI field design (</w:delText>
              </w:r>
              <w:r>
                <w:rPr>
                  <w:rFonts w:ascii="Times New Roman" w:hAnsi="Times New Roman" w:cs="Times New Roman"/>
                  <w:color w:val="FF0000"/>
                  <w:sz w:val="18"/>
                  <w:szCs w:val="18"/>
                </w:rPr>
                <w:delText>which includes TPMI index and the number of layers</w:delText>
              </w:r>
              <w:r>
                <w:rPr>
                  <w:rFonts w:ascii="Times New Roman" w:hAnsi="Times New Roman" w:cs="Times New Roman"/>
                  <w:sz w:val="18"/>
                  <w:szCs w:val="18"/>
                </w:rPr>
                <w:delText>) of DCI format 0_1/0_2</w:delText>
              </w:r>
            </w:del>
          </w:p>
          <w:p w14:paraId="57F1E78C" w14:textId="77777777" w:rsidR="00BE515D" w:rsidRDefault="00664CCC">
            <w:pPr>
              <w:pStyle w:val="afe"/>
              <w:numPr>
                <w:ilvl w:val="0"/>
                <w:numId w:val="51"/>
              </w:numPr>
              <w:rPr>
                <w:rFonts w:ascii="Times New Roman" w:hAnsi="Times New Roman" w:cs="Times New Roman"/>
                <w:sz w:val="18"/>
                <w:szCs w:val="18"/>
              </w:rPr>
            </w:pPr>
            <w:r>
              <w:rPr>
                <w:rFonts w:ascii="Times New Roman" w:hAnsi="Times New Roman" w:cs="Times New Roman"/>
                <w:sz w:val="18"/>
                <w:szCs w:val="18"/>
              </w:rPr>
              <w:t xml:space="preserve">The </w:t>
            </w:r>
            <w:del w:id="65" w:author="Yushu Zhang" w:date="2021-01-26T23:16:00Z">
              <w:r>
                <w:rPr>
                  <w:rFonts w:ascii="Times New Roman" w:hAnsi="Times New Roman" w:cs="Times New Roman"/>
                  <w:sz w:val="18"/>
                  <w:szCs w:val="18"/>
                </w:rPr>
                <w:delText xml:space="preserve">second </w:delText>
              </w:r>
            </w:del>
            <w:ins w:id="66" w:author="Yushu Zhang" w:date="2021-01-26T23:16:00Z">
              <w:r>
                <w:rPr>
                  <w:rFonts w:ascii="Times New Roman" w:hAnsi="Times New Roman" w:cs="Times New Roman"/>
                  <w:sz w:val="18"/>
                  <w:szCs w:val="18"/>
                </w:rPr>
                <w:t xml:space="preserve">introduced </w:t>
              </w:r>
            </w:ins>
            <w:r>
              <w:rPr>
                <w:rFonts w:ascii="Times New Roman" w:hAnsi="Times New Roman" w:cs="Times New Roman"/>
                <w:sz w:val="18"/>
                <w:szCs w:val="18"/>
              </w:rPr>
              <w:t>TPMI field only indicates the second TPMI index.</w:t>
            </w:r>
            <w:r>
              <w:rPr>
                <w:rFonts w:ascii="Times New Roman" w:hAnsi="Times New Roman" w:cs="Times New Roman"/>
                <w:sz w:val="18"/>
                <w:szCs w:val="18"/>
              </w:rPr>
              <w:t xml:space="preserve"> </w:t>
            </w:r>
            <w:r>
              <w:rPr>
                <w:rFonts w:ascii="Times New Roman" w:hAnsi="Times New Roman" w:cs="Times New Roman"/>
                <w:color w:val="FF0000"/>
                <w:sz w:val="18"/>
                <w:szCs w:val="18"/>
              </w:rPr>
              <w:t xml:space="preserve">The same number of layers are applied as indicated in the </w:t>
            </w:r>
            <w:del w:id="67" w:author="Yushu Zhang" w:date="2021-01-26T23:17:00Z">
              <w:r>
                <w:rPr>
                  <w:rFonts w:ascii="Times New Roman" w:hAnsi="Times New Roman" w:cs="Times New Roman"/>
                  <w:color w:val="FF0000"/>
                  <w:sz w:val="18"/>
                  <w:szCs w:val="18"/>
                </w:rPr>
                <w:delText>first TPMI</w:delText>
              </w:r>
            </w:del>
            <w:ins w:id="68" w:author="Yushu Zhang" w:date="2021-01-26T23:17:00Z">
              <w:r>
                <w:rPr>
                  <w:rFonts w:ascii="Times New Roman" w:hAnsi="Times New Roman" w:cs="Times New Roman"/>
                  <w:color w:val="FF0000"/>
                  <w:sz w:val="18"/>
                  <w:szCs w:val="18"/>
                </w:rPr>
                <w:t>precoder and number of layers</w:t>
              </w:r>
            </w:ins>
            <w:r>
              <w:rPr>
                <w:rFonts w:ascii="Times New Roman" w:hAnsi="Times New Roman" w:cs="Times New Roman"/>
                <w:color w:val="FF0000"/>
                <w:sz w:val="18"/>
                <w:szCs w:val="18"/>
              </w:rPr>
              <w:t xml:space="preserve"> field. </w:t>
            </w:r>
          </w:p>
          <w:p w14:paraId="57F1E78D" w14:textId="77777777" w:rsidR="00BE515D" w:rsidRDefault="00664CCC">
            <w:pPr>
              <w:pStyle w:val="afe"/>
              <w:numPr>
                <w:ilvl w:val="1"/>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1: Details of second TPMI interpretation</w:t>
            </w:r>
          </w:p>
          <w:p w14:paraId="57F1E78E" w14:textId="77777777" w:rsidR="00BE515D" w:rsidRDefault="00BE515D">
            <w:pPr>
              <w:adjustRightInd w:val="0"/>
              <w:snapToGrid w:val="0"/>
              <w:spacing w:before="60"/>
              <w:rPr>
                <w:rFonts w:ascii="Times New Roman" w:eastAsia="宋体" w:hAnsi="Times New Roman" w:cs="Times New Roman"/>
                <w:color w:val="3B3838" w:themeColor="background2" w:themeShade="40"/>
                <w:sz w:val="18"/>
                <w:szCs w:val="18"/>
              </w:rPr>
            </w:pPr>
          </w:p>
        </w:tc>
      </w:tr>
      <w:tr w:rsidR="00BE515D" w14:paraId="57F1E792" w14:textId="77777777">
        <w:tc>
          <w:tcPr>
            <w:tcW w:w="2122" w:type="dxa"/>
          </w:tcPr>
          <w:p w14:paraId="57F1E790"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Nokia/NSB</w:t>
            </w:r>
          </w:p>
        </w:tc>
        <w:tc>
          <w:tcPr>
            <w:tcW w:w="7512" w:type="dxa"/>
          </w:tcPr>
          <w:p w14:paraId="57F1E791"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BE515D" w14:paraId="57F1E795" w14:textId="77777777">
        <w:tc>
          <w:tcPr>
            <w:tcW w:w="2122" w:type="dxa"/>
          </w:tcPr>
          <w:p w14:paraId="57F1E793"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57F1E794"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BE515D" w14:paraId="57F1E798" w14:textId="77777777">
        <w:tc>
          <w:tcPr>
            <w:tcW w:w="2122" w:type="dxa"/>
          </w:tcPr>
          <w:p w14:paraId="57F1E796"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57F1E797"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Same view as vivo, HW, joint indication of layer and 2 TPMIs should be considered, and further </w:t>
            </w:r>
            <w:r>
              <w:rPr>
                <w:rFonts w:ascii="Times New Roman" w:eastAsia="宋体" w:hAnsi="Times New Roman" w:cs="Times New Roman"/>
                <w:color w:val="3B3838" w:themeColor="background2" w:themeShade="40"/>
                <w:sz w:val="18"/>
                <w:szCs w:val="18"/>
              </w:rPr>
              <w:lastRenderedPageBreak/>
              <w:t xml:space="preserve">reduction of certain TPMIs that are not very beneficial can be eliminated (e.g. same number of layers and co-herent ports).  </w:t>
            </w:r>
          </w:p>
        </w:tc>
      </w:tr>
      <w:tr w:rsidR="00BE515D" w14:paraId="57F1E79B" w14:textId="77777777">
        <w:tc>
          <w:tcPr>
            <w:tcW w:w="2122" w:type="dxa"/>
          </w:tcPr>
          <w:p w14:paraId="57F1E799"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LG</w:t>
            </w:r>
          </w:p>
        </w:tc>
        <w:tc>
          <w:tcPr>
            <w:tcW w:w="7512" w:type="dxa"/>
          </w:tcPr>
          <w:p w14:paraId="57F1E79A"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Question to ZTE: We </w:t>
            </w:r>
            <w:r>
              <w:rPr>
                <w:rFonts w:ascii="Times New Roman" w:eastAsia="宋体" w:hAnsi="Times New Roman" w:cs="Times New Roman"/>
                <w:color w:val="3B3838" w:themeColor="background2" w:themeShade="40"/>
                <w:sz w:val="18"/>
                <w:szCs w:val="18"/>
              </w:rPr>
              <w:t>wonder if your proposal on 2</w:t>
            </w:r>
            <w:r>
              <w:rPr>
                <w:rFonts w:ascii="Times New Roman" w:eastAsia="宋体" w:hAnsi="Times New Roman" w:cs="Times New Roman"/>
                <w:color w:val="3B3838" w:themeColor="background2" w:themeShade="40"/>
                <w:sz w:val="18"/>
                <w:szCs w:val="18"/>
                <w:vertAlign w:val="superscript"/>
              </w:rPr>
              <w:t>nd</w:t>
            </w:r>
            <w:r>
              <w:rPr>
                <w:rFonts w:ascii="Times New Roman" w:eastAsia="宋体" w:hAnsi="Times New Roman" w:cs="Times New Roman"/>
                <w:color w:val="3B3838" w:themeColor="background2" w:themeShade="40"/>
                <w:sz w:val="18"/>
                <w:szCs w:val="18"/>
              </w:rPr>
              <w:t xml:space="preserve"> TPMI can apply all codebook since, in case of nonCoherent 2 Tx codebook, there is no reserved codepoint to be used for dynamic switching.</w:t>
            </w:r>
          </w:p>
        </w:tc>
      </w:tr>
      <w:tr w:rsidR="00BE515D" w14:paraId="57F1E79E" w14:textId="77777777">
        <w:tc>
          <w:tcPr>
            <w:tcW w:w="2122" w:type="dxa"/>
          </w:tcPr>
          <w:p w14:paraId="57F1E79C"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57F1E79D"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BE515D" w14:paraId="57F1E7A2" w14:textId="77777777">
        <w:tc>
          <w:tcPr>
            <w:tcW w:w="2122" w:type="dxa"/>
          </w:tcPr>
          <w:p w14:paraId="57F1E79F"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14:paraId="57F1E7A0"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FL proposal.</w:t>
            </w:r>
          </w:p>
          <w:p w14:paraId="57F1E7A1"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Besides, regarding non-codebook</w:t>
            </w:r>
            <w:r>
              <w:rPr>
                <w:rFonts w:ascii="Times New Roman" w:eastAsia="宋体" w:hAnsi="Times New Roman" w:cs="Times New Roman"/>
                <w:color w:val="3B3838" w:themeColor="background2" w:themeShade="40"/>
                <w:sz w:val="18"/>
                <w:szCs w:val="18"/>
              </w:rPr>
              <w:t xml:space="preserve"> based PUSCH transmission, we share similar view with ZTE, and we are fine with Proposal 3.3x from ZTE (with FFS1: Details of second </w:t>
            </w:r>
            <w:r>
              <w:rPr>
                <w:rFonts w:ascii="Times New Roman" w:hAnsi="Times New Roman" w:cs="Times New Roman"/>
                <w:strike/>
                <w:color w:val="FF0000"/>
                <w:sz w:val="18"/>
                <w:szCs w:val="18"/>
              </w:rPr>
              <w:t xml:space="preserve">TPMI </w:t>
            </w:r>
            <w:r>
              <w:rPr>
                <w:rFonts w:ascii="Times New Roman" w:eastAsia="宋体" w:hAnsi="Times New Roman" w:cs="Times New Roman"/>
                <w:color w:val="FF0000"/>
                <w:sz w:val="18"/>
                <w:szCs w:val="18"/>
              </w:rPr>
              <w:t xml:space="preserve">SRI </w:t>
            </w:r>
            <w:r>
              <w:rPr>
                <w:rFonts w:ascii="Times New Roman" w:eastAsia="宋体" w:hAnsi="Times New Roman" w:cs="Times New Roman"/>
                <w:color w:val="3B3838" w:themeColor="background2" w:themeShade="40"/>
                <w:sz w:val="18"/>
                <w:szCs w:val="18"/>
              </w:rPr>
              <w:t>interpretation)</w:t>
            </w:r>
          </w:p>
        </w:tc>
      </w:tr>
      <w:tr w:rsidR="00BE515D" w14:paraId="57F1E7A5" w14:textId="77777777">
        <w:tc>
          <w:tcPr>
            <w:tcW w:w="2122" w:type="dxa"/>
          </w:tcPr>
          <w:p w14:paraId="57F1E7A3"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Lenovo&amp;MotM</w:t>
            </w:r>
          </w:p>
        </w:tc>
        <w:tc>
          <w:tcPr>
            <w:tcW w:w="7512" w:type="dxa"/>
          </w:tcPr>
          <w:p w14:paraId="57F1E7A4"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BE515D" w14:paraId="57F1E7A9" w14:textId="77777777">
        <w:tc>
          <w:tcPr>
            <w:tcW w:w="2122" w:type="dxa"/>
          </w:tcPr>
          <w:p w14:paraId="57F1E7A6"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w:t>
            </w:r>
            <w:r>
              <w:rPr>
                <w:rFonts w:ascii="Times New Roman" w:eastAsia="宋体" w:hAnsi="Times New Roman" w:cs="Times New Roman"/>
                <w:color w:val="3B3838" w:themeColor="background2" w:themeShade="40"/>
                <w:sz w:val="18"/>
                <w:szCs w:val="18"/>
              </w:rPr>
              <w:t>MCC</w:t>
            </w:r>
          </w:p>
        </w:tc>
        <w:tc>
          <w:tcPr>
            <w:tcW w:w="7512" w:type="dxa"/>
          </w:tcPr>
          <w:p w14:paraId="57F1E7A7"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FL proposal.</w:t>
            </w:r>
          </w:p>
          <w:p w14:paraId="57F1E7A8"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Also, we have a same option with </w:t>
            </w:r>
            <w:r>
              <w:rPr>
                <w:rFonts w:ascii="Times New Roman" w:eastAsia="宋体" w:hAnsi="Times New Roman" w:cs="Times New Roman"/>
                <w:color w:val="3B3838" w:themeColor="background2" w:themeShade="40"/>
                <w:sz w:val="18"/>
                <w:szCs w:val="18"/>
              </w:rPr>
              <w:t>ZTE for NCB, and the proposal 3.3x from ZTE is ok for us.</w:t>
            </w:r>
          </w:p>
        </w:tc>
      </w:tr>
      <w:tr w:rsidR="00BE515D" w14:paraId="57F1E7AD" w14:textId="77777777">
        <w:tc>
          <w:tcPr>
            <w:tcW w:w="2122" w:type="dxa"/>
          </w:tcPr>
          <w:p w14:paraId="57F1E7AA"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OPPO</w:t>
            </w:r>
          </w:p>
        </w:tc>
        <w:tc>
          <w:tcPr>
            <w:tcW w:w="7512" w:type="dxa"/>
          </w:tcPr>
          <w:p w14:paraId="57F1E7AB"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For codebook-based PUSCH, support FL’s proposal </w:t>
            </w:r>
          </w:p>
          <w:p w14:paraId="57F1E7AC"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ZTE provided a new (i.e., Propossal 3.X) for the optimization of non-codebook based PUSCH. It is beneficial from the technical perspective. Thu</w:t>
            </w:r>
            <w:r>
              <w:rPr>
                <w:rFonts w:ascii="Times New Roman" w:eastAsia="宋体" w:hAnsi="Times New Roman" w:cs="Times New Roman"/>
                <w:color w:val="3B3838" w:themeColor="background2" w:themeShade="40"/>
                <w:sz w:val="18"/>
                <w:szCs w:val="18"/>
              </w:rPr>
              <w:t>s, we also support Proposal 3.3s proposed by ZTE. We also agree with NEC’s correction.</w:t>
            </w:r>
          </w:p>
        </w:tc>
      </w:tr>
      <w:tr w:rsidR="00BE515D" w14:paraId="57F1E7B0" w14:textId="77777777">
        <w:tc>
          <w:tcPr>
            <w:tcW w:w="2122" w:type="dxa"/>
          </w:tcPr>
          <w:p w14:paraId="57F1E7AE"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Fujitsu</w:t>
            </w:r>
          </w:p>
        </w:tc>
        <w:tc>
          <w:tcPr>
            <w:tcW w:w="7512" w:type="dxa"/>
          </w:tcPr>
          <w:p w14:paraId="57F1E7AF"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FL’s updated proposal in principle and also fine with the update by Apple.</w:t>
            </w:r>
          </w:p>
        </w:tc>
      </w:tr>
      <w:tr w:rsidR="00BE515D" w14:paraId="57F1E7B4" w14:textId="77777777">
        <w:tc>
          <w:tcPr>
            <w:tcW w:w="2122" w:type="dxa"/>
          </w:tcPr>
          <w:p w14:paraId="57F1E7B1"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Docomo2</w:t>
            </w:r>
          </w:p>
        </w:tc>
        <w:tc>
          <w:tcPr>
            <w:tcW w:w="7512" w:type="dxa"/>
          </w:tcPr>
          <w:p w14:paraId="57F1E7B2"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FL’s proposal.</w:t>
            </w:r>
          </w:p>
          <w:p w14:paraId="57F1E7B3"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Regarding ZTE’s proposal of </w:t>
            </w:r>
            <w:r>
              <w:rPr>
                <w:rFonts w:ascii="Times New Roman" w:eastAsia="宋体" w:hAnsi="Times New Roman" w:cs="Times New Roman"/>
                <w:color w:val="3B3838" w:themeColor="background2" w:themeShade="40"/>
                <w:sz w:val="18"/>
                <w:szCs w:val="18"/>
              </w:rPr>
              <w:t>proposal3.x for NCB, we are OK to further discuss. Regarding the interpretation of 2</w:t>
            </w:r>
            <w:r>
              <w:rPr>
                <w:rFonts w:ascii="Times New Roman" w:eastAsia="宋体" w:hAnsi="Times New Roman" w:cs="Times New Roman"/>
                <w:color w:val="3B3838" w:themeColor="background2" w:themeShade="40"/>
                <w:sz w:val="18"/>
                <w:szCs w:val="18"/>
                <w:vertAlign w:val="superscript"/>
              </w:rPr>
              <w:t>nd</w:t>
            </w:r>
            <w:r>
              <w:rPr>
                <w:rFonts w:ascii="Times New Roman" w:eastAsia="宋体" w:hAnsi="Times New Roman" w:cs="Times New Roman"/>
                <w:color w:val="3B3838" w:themeColor="background2" w:themeShade="40"/>
                <w:sz w:val="18"/>
                <w:szCs w:val="18"/>
              </w:rPr>
              <w:t xml:space="preserve"> SRI field for NCB, we think whether same number of SRS resources is applied for 2 SRI fields in NCB can be discussed and agreed first, similar as what we have for CB.</w:t>
            </w:r>
          </w:p>
        </w:tc>
      </w:tr>
      <w:tr w:rsidR="00BE515D" w14:paraId="57F1E7B7" w14:textId="77777777">
        <w:tc>
          <w:tcPr>
            <w:tcW w:w="2122" w:type="dxa"/>
          </w:tcPr>
          <w:p w14:paraId="57F1E7B5"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14:paraId="57F1E7B6"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w:t>
            </w:r>
            <w:r>
              <w:rPr>
                <w:rFonts w:ascii="Times New Roman" w:eastAsia="宋体" w:hAnsi="Times New Roman" w:cs="Times New Roman" w:hint="eastAsia"/>
                <w:color w:val="3B3838" w:themeColor="background2" w:themeShade="40"/>
                <w:sz w:val="18"/>
                <w:szCs w:val="18"/>
              </w:rPr>
              <w:t>uppo</w:t>
            </w:r>
            <w:r>
              <w:rPr>
                <w:rFonts w:ascii="Times New Roman" w:eastAsia="宋体" w:hAnsi="Times New Roman" w:cs="Times New Roman"/>
                <w:color w:val="3B3838" w:themeColor="background2" w:themeShade="40"/>
                <w:sz w:val="18"/>
                <w:szCs w:val="18"/>
              </w:rPr>
              <w:t>rt the updated FL’s proposal</w:t>
            </w:r>
          </w:p>
        </w:tc>
      </w:tr>
      <w:tr w:rsidR="00BE515D" w14:paraId="57F1E7BA" w14:textId="77777777">
        <w:tc>
          <w:tcPr>
            <w:tcW w:w="2122" w:type="dxa"/>
          </w:tcPr>
          <w:p w14:paraId="57F1E7B8"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57F1E7B9"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updated proposal.</w:t>
            </w:r>
            <w:r>
              <w:rPr>
                <w:rFonts w:ascii="Times New Roman" w:hAnsi="Times New Roman" w:cs="Times New Roman"/>
                <w:color w:val="3B3838" w:themeColor="background2" w:themeShade="40"/>
                <w:sz w:val="18"/>
                <w:szCs w:val="18"/>
              </w:rPr>
              <w:t xml:space="preserve"> </w:t>
            </w:r>
          </w:p>
        </w:tc>
      </w:tr>
      <w:tr w:rsidR="00BE515D" w14:paraId="57F1E7F3" w14:textId="77777777">
        <w:tc>
          <w:tcPr>
            <w:tcW w:w="2122" w:type="dxa"/>
          </w:tcPr>
          <w:p w14:paraId="57F1E7BB"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LG</w:t>
            </w:r>
          </w:p>
        </w:tc>
        <w:tc>
          <w:tcPr>
            <w:tcW w:w="7512" w:type="dxa"/>
          </w:tcPr>
          <w:p w14:paraId="57F1E7BC" w14:textId="77777777" w:rsidR="00BE515D" w:rsidRDefault="00664CCC">
            <w:pP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For Proposal </w:t>
            </w:r>
            <w:r>
              <w:rPr>
                <w:rFonts w:ascii="Times New Roman" w:hAnsi="Times New Roman" w:cs="Times New Roman"/>
                <w:color w:val="3B3838" w:themeColor="background2" w:themeShade="40"/>
                <w:sz w:val="18"/>
                <w:szCs w:val="18"/>
              </w:rPr>
              <w:t>3.3x, we don’t support it since it requires more payload based on analysis.</w:t>
            </w:r>
          </w:p>
          <w:p w14:paraId="57F1E7BD" w14:textId="77777777" w:rsidR="00BE515D" w:rsidRDefault="00664CCC">
            <w:pPr>
              <w:rPr>
                <w:rFonts w:ascii="Malgun Gothic" w:eastAsia="Malgun Gothic" w:hAnsi="Malgun Gothic" w:cs="Gulim"/>
                <w:color w:val="1F497D"/>
              </w:rPr>
            </w:pPr>
            <w:r>
              <w:rPr>
                <w:rFonts w:ascii="Times New Roman" w:hAnsi="Times New Roman" w:cs="Times New Roman"/>
                <w:color w:val="3B3838" w:themeColor="background2" w:themeShade="40"/>
                <w:sz w:val="18"/>
                <w:szCs w:val="18"/>
              </w:rPr>
              <w:t>F</w:t>
            </w:r>
            <w:r>
              <w:rPr>
                <w:rFonts w:ascii="Times New Roman" w:hAnsi="Times New Roman" w:cs="Times New Roman" w:hint="eastAsia"/>
                <w:color w:val="3B3838" w:themeColor="background2" w:themeShade="40"/>
                <w:sz w:val="18"/>
                <w:szCs w:val="18"/>
              </w:rPr>
              <w:t xml:space="preserve">or </w:t>
            </w:r>
            <w:r>
              <w:rPr>
                <w:rFonts w:ascii="Times New Roman" w:hAnsi="Times New Roman" w:cs="Times New Roman"/>
                <w:color w:val="3B3838" w:themeColor="background2" w:themeShade="40"/>
                <w:sz w:val="18"/>
                <w:szCs w:val="18"/>
              </w:rPr>
              <w:t xml:space="preserve">CB, we provides SRI bit size including ZTE’s proposal as well in the below </w:t>
            </w:r>
            <w:r>
              <w:rPr>
                <w:rFonts w:ascii="Times New Roman" w:hAnsi="Times New Roman" w:cs="Times New Roman"/>
                <w:color w:val="3B3838" w:themeColor="background2" w:themeShade="40"/>
                <w:sz w:val="18"/>
                <w:szCs w:val="18"/>
              </w:rPr>
              <w:t>table. Since dynamic switching can be done with 2nd PMI field based on ZTE’s proposal, SRI itself requires equal or smaller payload than other design. I</w:t>
            </w:r>
            <w:r>
              <w:rPr>
                <w:rFonts w:ascii="Times New Roman" w:hAnsi="Times New Roman" w:cs="Times New Roman" w:hint="eastAsia"/>
                <w:color w:val="3B3838" w:themeColor="background2" w:themeShade="40"/>
                <w:sz w:val="18"/>
                <w:szCs w:val="18"/>
              </w:rPr>
              <w:t xml:space="preserve">f </w:t>
            </w:r>
            <w:r>
              <w:rPr>
                <w:rFonts w:ascii="Times New Roman" w:hAnsi="Times New Roman" w:cs="Times New Roman"/>
                <w:color w:val="3B3838" w:themeColor="background2" w:themeShade="40"/>
                <w:sz w:val="18"/>
                <w:szCs w:val="18"/>
              </w:rPr>
              <w:t xml:space="preserve">2nd </w:t>
            </w:r>
            <w:r>
              <w:rPr>
                <w:rFonts w:ascii="Times New Roman" w:hAnsi="Times New Roman" w:cs="Times New Roman" w:hint="eastAsia"/>
                <w:color w:val="3B3838" w:themeColor="background2" w:themeShade="40"/>
                <w:sz w:val="18"/>
                <w:szCs w:val="18"/>
              </w:rPr>
              <w:t>TPMI field has more than 1 reserved codepoint</w:t>
            </w:r>
            <w:r>
              <w:rPr>
                <w:rFonts w:ascii="Times New Roman" w:hAnsi="Times New Roman" w:cs="Times New Roman"/>
                <w:color w:val="3B3838" w:themeColor="background2" w:themeShade="40"/>
                <w:sz w:val="18"/>
                <w:szCs w:val="18"/>
              </w:rPr>
              <w:t>,</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total payload size for 2nd PMI + 2nd SRI field base</w:t>
            </w:r>
            <w:r>
              <w:rPr>
                <w:rFonts w:ascii="Times New Roman" w:hAnsi="Times New Roman" w:cs="Times New Roman"/>
                <w:color w:val="3B3838" w:themeColor="background2" w:themeShade="40"/>
                <w:sz w:val="18"/>
                <w:szCs w:val="18"/>
              </w:rPr>
              <w:t>d on ZTE’s proposal is equal or smaller than other design. Otherwise,</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 xml:space="preserve">it </w:t>
            </w:r>
            <w:r>
              <w:rPr>
                <w:rFonts w:ascii="Times New Roman" w:hAnsi="Times New Roman" w:cs="Times New Roman" w:hint="eastAsia"/>
                <w:color w:val="3B3838" w:themeColor="background2" w:themeShade="40"/>
                <w:sz w:val="18"/>
                <w:szCs w:val="18"/>
              </w:rPr>
              <w:t xml:space="preserve">is equal, smaller, or larger than </w:t>
            </w:r>
            <w:r>
              <w:rPr>
                <w:rFonts w:ascii="Times New Roman" w:hAnsi="Times New Roman" w:cs="Times New Roman"/>
                <w:color w:val="3B3838" w:themeColor="background2" w:themeShade="40"/>
                <w:sz w:val="18"/>
                <w:szCs w:val="18"/>
              </w:rPr>
              <w:t>other design</w:t>
            </w:r>
            <w:r>
              <w:rPr>
                <w:rFonts w:ascii="Times New Roman" w:hAnsi="Times New Roman" w:cs="Times New Roman" w:hint="eastAsia"/>
                <w:color w:val="3B3838" w:themeColor="background2" w:themeShade="40"/>
                <w:sz w:val="18"/>
                <w:szCs w:val="18"/>
              </w:rPr>
              <w:t xml:space="preserve"> depending on Nsrs.</w:t>
            </w:r>
            <w:r>
              <w:rPr>
                <w:rFonts w:ascii="Times New Roman" w:hAnsi="Times New Roman" w:cs="Times New Roman"/>
                <w:color w:val="3B3838" w:themeColor="background2" w:themeShade="40"/>
                <w:sz w:val="18"/>
                <w:szCs w:val="18"/>
              </w:rPr>
              <w:t xml:space="preserve"> We wonder if ZTE have the same understanding and double check the table.</w:t>
            </w:r>
          </w:p>
          <w:p w14:paraId="57F1E7BE" w14:textId="77777777" w:rsidR="00BE515D" w:rsidRDefault="00BE515D">
            <w:pPr>
              <w:adjustRightInd w:val="0"/>
              <w:snapToGrid w:val="0"/>
              <w:spacing w:before="60"/>
              <w:rPr>
                <w:rFonts w:ascii="Times New Roman" w:hAnsi="Times New Roman" w:cs="Times New Roman"/>
                <w:color w:val="3B3838" w:themeColor="background2" w:themeShade="40"/>
                <w:sz w:val="18"/>
                <w:szCs w:val="18"/>
              </w:rPr>
            </w:pPr>
          </w:p>
          <w:p w14:paraId="57F1E7BF" w14:textId="77777777" w:rsidR="00BE515D" w:rsidRDefault="00664CCC">
            <w:pPr>
              <w:pStyle w:val="afe"/>
              <w:numPr>
                <w:ilvl w:val="0"/>
                <w:numId w:val="52"/>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A single join</w:t>
            </w:r>
            <w:r>
              <w:rPr>
                <w:rFonts w:ascii="Times New Roman" w:eastAsia="宋体" w:hAnsi="Times New Roman" w:cs="Times New Roman"/>
                <w:color w:val="3B3838" w:themeColor="background2" w:themeShade="40"/>
                <w:sz w:val="18"/>
                <w:szCs w:val="18"/>
              </w:rPr>
              <w:t xml:space="preserve">t field supports </w:t>
            </w:r>
            <w:r>
              <w:rPr>
                <w:rFonts w:ascii="Times New Roman" w:eastAsia="宋体" w:hAnsi="Times New Roman" w:cs="Times New Roman"/>
                <w:color w:val="3B3838" w:themeColor="background2" w:themeShade="40"/>
                <w:sz w:val="18"/>
                <w:szCs w:val="18"/>
              </w:rPr>
              <w:t>STRP/MTRP dynamic switching and assumes same rank restriction between MTRP PUSCHs.</w:t>
            </w:r>
          </w:p>
          <w:p w14:paraId="57F1E7C0" w14:textId="77777777" w:rsidR="00BE515D" w:rsidRDefault="00664CCC">
            <w:pPr>
              <w:pStyle w:val="afe"/>
              <w:numPr>
                <w:ilvl w:val="0"/>
                <w:numId w:val="52"/>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w:t>
            </w:r>
            <w:r>
              <w:rPr>
                <w:rFonts w:ascii="Times New Roman" w:eastAsia="宋体" w:hAnsi="Times New Roman" w:cs="Times New Roman" w:hint="eastAsia"/>
                <w:color w:val="3B3838" w:themeColor="background2" w:themeShade="40"/>
                <w:sz w:val="18"/>
                <w:szCs w:val="18"/>
              </w:rPr>
              <w:t xml:space="preserve">wo </w:t>
            </w:r>
            <w:r>
              <w:rPr>
                <w:rFonts w:ascii="Times New Roman" w:eastAsia="宋体" w:hAnsi="Times New Roman" w:cs="Times New Roman"/>
                <w:color w:val="3B3838" w:themeColor="background2" w:themeShade="40"/>
                <w:sz w:val="18"/>
                <w:szCs w:val="18"/>
              </w:rPr>
              <w:t xml:space="preserve">SRI field design 1 supports STRP/MTRP dynamic switching by using reserved codepoint (or new codepoint if there is no reserved codepoint, which is marked with ‘*’). </w:t>
            </w:r>
          </w:p>
          <w:p w14:paraId="57F1E7C1" w14:textId="77777777" w:rsidR="00BE515D" w:rsidRDefault="00664CCC">
            <w:pPr>
              <w:pStyle w:val="afe"/>
              <w:numPr>
                <w:ilvl w:val="0"/>
                <w:numId w:val="52"/>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w:t>
            </w:r>
            <w:r>
              <w:rPr>
                <w:rFonts w:ascii="Times New Roman" w:eastAsia="宋体" w:hAnsi="Times New Roman" w:cs="Times New Roman" w:hint="eastAsia"/>
                <w:color w:val="3B3838" w:themeColor="background2" w:themeShade="40"/>
                <w:sz w:val="18"/>
                <w:szCs w:val="18"/>
              </w:rPr>
              <w:t xml:space="preserve">wo </w:t>
            </w:r>
            <w:r>
              <w:rPr>
                <w:rFonts w:ascii="Times New Roman" w:eastAsia="宋体" w:hAnsi="Times New Roman" w:cs="Times New Roman"/>
                <w:color w:val="3B3838" w:themeColor="background2" w:themeShade="40"/>
                <w:sz w:val="18"/>
                <w:szCs w:val="18"/>
              </w:rPr>
              <w:t>SRI field design 2 from ZTE</w:t>
            </w:r>
          </w:p>
          <w:p w14:paraId="57F1E7C2" w14:textId="77777777" w:rsidR="00BE515D" w:rsidRDefault="00BE515D">
            <w:pPr>
              <w:adjustRightInd w:val="0"/>
              <w:snapToGrid w:val="0"/>
              <w:spacing w:before="60"/>
              <w:rPr>
                <w:rFonts w:ascii="Times New Roman" w:hAnsi="Times New Roman" w:cs="Times New Roman"/>
                <w:color w:val="3B3838" w:themeColor="background2" w:themeShade="40"/>
                <w:sz w:val="18"/>
                <w:szCs w:val="18"/>
              </w:rPr>
            </w:pPr>
          </w:p>
          <w:tbl>
            <w:tblPr>
              <w:tblStyle w:val="af7"/>
              <w:tblW w:w="0" w:type="auto"/>
              <w:tblLayout w:type="fixed"/>
              <w:tblLook w:val="04A0" w:firstRow="1" w:lastRow="0" w:firstColumn="1" w:lastColumn="0" w:noHBand="0" w:noVBand="1"/>
            </w:tblPr>
            <w:tblGrid>
              <w:gridCol w:w="1290"/>
              <w:gridCol w:w="1453"/>
              <w:gridCol w:w="1005"/>
              <w:gridCol w:w="3193"/>
            </w:tblGrid>
            <w:tr w:rsidR="00BE515D" w14:paraId="57F1E7C8" w14:textId="77777777">
              <w:tc>
                <w:tcPr>
                  <w:tcW w:w="1290" w:type="dxa"/>
                  <w:shd w:val="clear" w:color="auto" w:fill="B4C6E7" w:themeFill="accent1" w:themeFillTint="66"/>
                </w:tcPr>
                <w:p w14:paraId="57F1E7C3" w14:textId="77777777" w:rsidR="00BE515D" w:rsidRDefault="00664CCC">
                  <w:pPr>
                    <w:rPr>
                      <w:sz w:val="16"/>
                      <w:szCs w:val="16"/>
                    </w:rPr>
                  </w:pPr>
                  <w:r>
                    <w:rPr>
                      <w:rFonts w:hint="eastAsia"/>
                      <w:sz w:val="16"/>
                      <w:szCs w:val="16"/>
                    </w:rPr>
                    <w:t>SRI field design</w:t>
                  </w:r>
                </w:p>
                <w:p w14:paraId="57F1E7C4" w14:textId="77777777" w:rsidR="00BE515D" w:rsidRDefault="00664CCC">
                  <w:pPr>
                    <w:rPr>
                      <w:sz w:val="16"/>
                      <w:szCs w:val="16"/>
                    </w:rPr>
                  </w:pPr>
                  <w:r>
                    <w:rPr>
                      <w:sz w:val="16"/>
                      <w:szCs w:val="16"/>
                    </w:rPr>
                    <w:t>(CB)</w:t>
                  </w:r>
                </w:p>
              </w:tc>
              <w:tc>
                <w:tcPr>
                  <w:tcW w:w="1453" w:type="dxa"/>
                  <w:shd w:val="clear" w:color="auto" w:fill="B4C6E7" w:themeFill="accent1" w:themeFillTint="66"/>
                </w:tcPr>
                <w:p w14:paraId="57F1E7C5" w14:textId="77777777" w:rsidR="00BE515D" w:rsidRDefault="00664CCC">
                  <w:pPr>
                    <w:rPr>
                      <w:sz w:val="16"/>
                      <w:szCs w:val="16"/>
                    </w:rPr>
                  </w:pPr>
                  <w:r>
                    <w:rPr>
                      <w:sz w:val="16"/>
                      <w:szCs w:val="16"/>
                    </w:rPr>
                    <w:t>A single j</w:t>
                  </w:r>
                  <w:r>
                    <w:rPr>
                      <w:rFonts w:hint="eastAsia"/>
                      <w:sz w:val="16"/>
                      <w:szCs w:val="16"/>
                    </w:rPr>
                    <w:t xml:space="preserve">oint </w:t>
                  </w:r>
                  <w:r>
                    <w:rPr>
                      <w:sz w:val="16"/>
                      <w:szCs w:val="16"/>
                    </w:rPr>
                    <w:t>field</w:t>
                  </w:r>
                </w:p>
              </w:tc>
              <w:tc>
                <w:tcPr>
                  <w:tcW w:w="1005" w:type="dxa"/>
                  <w:shd w:val="clear" w:color="auto" w:fill="B4C6E7" w:themeFill="accent1" w:themeFillTint="66"/>
                </w:tcPr>
                <w:p w14:paraId="57F1E7C6" w14:textId="77777777" w:rsidR="00BE515D" w:rsidRDefault="00664CCC">
                  <w:pPr>
                    <w:rPr>
                      <w:sz w:val="16"/>
                      <w:szCs w:val="16"/>
                    </w:rPr>
                  </w:pPr>
                  <w:r>
                    <w:rPr>
                      <w:sz w:val="16"/>
                      <w:szCs w:val="16"/>
                    </w:rPr>
                    <w:t>T</w:t>
                  </w:r>
                  <w:r>
                    <w:rPr>
                      <w:rFonts w:hint="eastAsia"/>
                      <w:sz w:val="16"/>
                      <w:szCs w:val="16"/>
                    </w:rPr>
                    <w:t xml:space="preserve">wo </w:t>
                  </w:r>
                  <w:r>
                    <w:rPr>
                      <w:sz w:val="16"/>
                      <w:szCs w:val="16"/>
                    </w:rPr>
                    <w:t>SRI field design 1</w:t>
                  </w:r>
                </w:p>
              </w:tc>
              <w:tc>
                <w:tcPr>
                  <w:tcW w:w="3193" w:type="dxa"/>
                  <w:shd w:val="clear" w:color="auto" w:fill="B4C6E7" w:themeFill="accent1" w:themeFillTint="66"/>
                </w:tcPr>
                <w:p w14:paraId="57F1E7C7" w14:textId="77777777" w:rsidR="00BE515D" w:rsidRDefault="00664CCC">
                  <w:pPr>
                    <w:rPr>
                      <w:sz w:val="16"/>
                      <w:szCs w:val="16"/>
                    </w:rPr>
                  </w:pPr>
                  <w:r>
                    <w:rPr>
                      <w:sz w:val="16"/>
                      <w:szCs w:val="16"/>
                    </w:rPr>
                    <w:t>T</w:t>
                  </w:r>
                  <w:r>
                    <w:rPr>
                      <w:rFonts w:hint="eastAsia"/>
                      <w:sz w:val="16"/>
                      <w:szCs w:val="16"/>
                    </w:rPr>
                    <w:t xml:space="preserve">wo </w:t>
                  </w:r>
                  <w:r>
                    <w:rPr>
                      <w:sz w:val="16"/>
                      <w:szCs w:val="16"/>
                    </w:rPr>
                    <w:t xml:space="preserve">SRI field design 2 (by </w:t>
                  </w:r>
                  <w:r>
                    <w:rPr>
                      <w:rFonts w:hint="eastAsia"/>
                      <w:sz w:val="16"/>
                      <w:szCs w:val="16"/>
                    </w:rPr>
                    <w:t>ZTE</w:t>
                  </w:r>
                  <w:r>
                    <w:rPr>
                      <w:sz w:val="16"/>
                      <w:szCs w:val="16"/>
                    </w:rPr>
                    <w:t>)</w:t>
                  </w:r>
                </w:p>
              </w:tc>
            </w:tr>
            <w:tr w:rsidR="00BE515D" w14:paraId="57F1E7D0" w14:textId="77777777">
              <w:tc>
                <w:tcPr>
                  <w:tcW w:w="1290" w:type="dxa"/>
                </w:tcPr>
                <w:p w14:paraId="57F1E7C9" w14:textId="77777777" w:rsidR="00BE515D" w:rsidRDefault="00664CCC">
                  <w:pPr>
                    <w:rPr>
                      <w:sz w:val="14"/>
                      <w:szCs w:val="16"/>
                    </w:rPr>
                  </w:pPr>
                  <w:r>
                    <w:rPr>
                      <w:rFonts w:hint="eastAsia"/>
                      <w:sz w:val="14"/>
                      <w:szCs w:val="16"/>
                    </w:rPr>
                    <w:t>Nsrs=1</w:t>
                  </w:r>
                </w:p>
              </w:tc>
              <w:tc>
                <w:tcPr>
                  <w:tcW w:w="1453" w:type="dxa"/>
                </w:tcPr>
                <w:p w14:paraId="57F1E7CA" w14:textId="77777777" w:rsidR="00BE515D" w:rsidRDefault="00664CCC">
                  <w:pPr>
                    <w:rPr>
                      <w:sz w:val="14"/>
                      <w:szCs w:val="12"/>
                    </w:rPr>
                  </w:pPr>
                  <w:r>
                    <w:rPr>
                      <w:rFonts w:hint="eastAsia"/>
                      <w:sz w:val="14"/>
                      <w:szCs w:val="12"/>
                    </w:rPr>
                    <w:t>2bit</w:t>
                  </w:r>
                  <w:r>
                    <w:rPr>
                      <w:sz w:val="14"/>
                      <w:szCs w:val="12"/>
                    </w:rPr>
                    <w:t>:</w:t>
                  </w:r>
                </w:p>
                <w:p w14:paraId="57F1E7CB" w14:textId="77777777" w:rsidR="00BE515D" w:rsidRDefault="00664CCC">
                  <w:pPr>
                    <w:rPr>
                      <w:sz w:val="14"/>
                      <w:szCs w:val="12"/>
                    </w:rPr>
                  </w:pPr>
                  <w:r>
                    <w:rPr>
                      <w:sz w:val="14"/>
                      <w:szCs w:val="12"/>
                    </w:rPr>
                    <w:t>2</w:t>
                  </w:r>
                  <w:r>
                    <w:rPr>
                      <w:rFonts w:hint="eastAsia"/>
                      <w:sz w:val="14"/>
                      <w:szCs w:val="12"/>
                    </w:rPr>
                    <w:t xml:space="preserve"> codepoints for STRP</w:t>
                  </w:r>
                  <w:r>
                    <w:rPr>
                      <w:sz w:val="14"/>
                      <w:szCs w:val="12"/>
                    </w:rPr>
                    <w:t xml:space="preserve"> </w:t>
                  </w:r>
                </w:p>
                <w:p w14:paraId="57F1E7CC" w14:textId="77777777" w:rsidR="00BE515D" w:rsidRDefault="00664CCC">
                  <w:pPr>
                    <w:rPr>
                      <w:sz w:val="14"/>
                      <w:szCs w:val="12"/>
                    </w:rPr>
                  </w:pPr>
                  <w:r>
                    <w:rPr>
                      <w:sz w:val="14"/>
                      <w:szCs w:val="12"/>
                    </w:rPr>
                    <w:t>1</w:t>
                  </w:r>
                  <w:r>
                    <w:rPr>
                      <w:rFonts w:hint="eastAsia"/>
                      <w:sz w:val="14"/>
                      <w:szCs w:val="12"/>
                    </w:rPr>
                    <w:t xml:space="preserve"> codepoints for MTRP</w:t>
                  </w:r>
                  <w:r>
                    <w:rPr>
                      <w:sz w:val="14"/>
                      <w:szCs w:val="12"/>
                    </w:rPr>
                    <w:t xml:space="preserve"> </w:t>
                  </w:r>
                </w:p>
              </w:tc>
              <w:tc>
                <w:tcPr>
                  <w:tcW w:w="1005" w:type="dxa"/>
                </w:tcPr>
                <w:p w14:paraId="57F1E7CD" w14:textId="77777777" w:rsidR="00BE515D" w:rsidRDefault="00664CCC">
                  <w:pPr>
                    <w:rPr>
                      <w:sz w:val="14"/>
                      <w:szCs w:val="12"/>
                    </w:rPr>
                  </w:pPr>
                  <w:r>
                    <w:rPr>
                      <w:sz w:val="14"/>
                      <w:szCs w:val="12"/>
                    </w:rPr>
                    <w:t>1+1=</w:t>
                  </w:r>
                  <w:r>
                    <w:rPr>
                      <w:rFonts w:hint="eastAsia"/>
                      <w:sz w:val="14"/>
                      <w:szCs w:val="12"/>
                    </w:rPr>
                    <w:t>2bit</w:t>
                  </w:r>
                  <w:r>
                    <w:rPr>
                      <w:sz w:val="14"/>
                      <w:szCs w:val="12"/>
                    </w:rPr>
                    <w:t>*:</w:t>
                  </w:r>
                </w:p>
                <w:p w14:paraId="57F1E7CE" w14:textId="77777777" w:rsidR="00BE515D" w:rsidRDefault="00664CCC">
                  <w:pPr>
                    <w:rPr>
                      <w:sz w:val="14"/>
                      <w:szCs w:val="12"/>
                    </w:rPr>
                  </w:pPr>
                  <w:r>
                    <w:rPr>
                      <w:rFonts w:hint="eastAsia"/>
                      <w:sz w:val="14"/>
                      <w:szCs w:val="12"/>
                    </w:rPr>
                    <w:t>for STRP</w:t>
                  </w:r>
                  <w:r>
                    <w:rPr>
                      <w:sz w:val="14"/>
                      <w:szCs w:val="12"/>
                    </w:rPr>
                    <w:t xml:space="preserve">/MTRP </w:t>
                  </w:r>
                </w:p>
              </w:tc>
              <w:tc>
                <w:tcPr>
                  <w:tcW w:w="3193" w:type="dxa"/>
                </w:tcPr>
                <w:p w14:paraId="57F1E7CF" w14:textId="77777777" w:rsidR="00BE515D" w:rsidRDefault="00664CCC">
                  <w:pPr>
                    <w:rPr>
                      <w:sz w:val="14"/>
                      <w:szCs w:val="12"/>
                    </w:rPr>
                  </w:pPr>
                  <w:r>
                    <w:rPr>
                      <w:rFonts w:hint="eastAsia"/>
                      <w:sz w:val="14"/>
                      <w:szCs w:val="12"/>
                    </w:rPr>
                    <w:t>0</w:t>
                  </w:r>
                </w:p>
              </w:tc>
            </w:tr>
            <w:tr w:rsidR="00BE515D" w14:paraId="57F1E7D7" w14:textId="77777777">
              <w:tc>
                <w:tcPr>
                  <w:tcW w:w="1290" w:type="dxa"/>
                </w:tcPr>
                <w:p w14:paraId="57F1E7D1" w14:textId="77777777" w:rsidR="00BE515D" w:rsidRDefault="00664CCC">
                  <w:pPr>
                    <w:rPr>
                      <w:sz w:val="14"/>
                      <w:szCs w:val="16"/>
                    </w:rPr>
                  </w:pPr>
                  <w:r>
                    <w:rPr>
                      <w:rFonts w:hint="eastAsia"/>
                      <w:sz w:val="14"/>
                      <w:szCs w:val="16"/>
                    </w:rPr>
                    <w:t>Nsrs=</w:t>
                  </w:r>
                  <w:r>
                    <w:rPr>
                      <w:sz w:val="14"/>
                      <w:szCs w:val="16"/>
                    </w:rPr>
                    <w:t>2</w:t>
                  </w:r>
                </w:p>
              </w:tc>
              <w:tc>
                <w:tcPr>
                  <w:tcW w:w="1453" w:type="dxa"/>
                </w:tcPr>
                <w:p w14:paraId="57F1E7D2" w14:textId="77777777" w:rsidR="00BE515D" w:rsidRDefault="00664CCC">
                  <w:pPr>
                    <w:rPr>
                      <w:sz w:val="14"/>
                      <w:szCs w:val="12"/>
                    </w:rPr>
                  </w:pPr>
                  <w:r>
                    <w:rPr>
                      <w:sz w:val="14"/>
                      <w:szCs w:val="12"/>
                    </w:rPr>
                    <w:t>3</w:t>
                  </w:r>
                  <w:r>
                    <w:rPr>
                      <w:rFonts w:hint="eastAsia"/>
                      <w:sz w:val="14"/>
                      <w:szCs w:val="12"/>
                    </w:rPr>
                    <w:t>bit</w:t>
                  </w:r>
                  <w:r>
                    <w:rPr>
                      <w:sz w:val="14"/>
                      <w:szCs w:val="12"/>
                    </w:rPr>
                    <w:t>:</w:t>
                  </w:r>
                </w:p>
                <w:p w14:paraId="57F1E7D3" w14:textId="77777777" w:rsidR="00BE515D" w:rsidRDefault="00664CCC">
                  <w:pPr>
                    <w:rPr>
                      <w:sz w:val="14"/>
                      <w:szCs w:val="12"/>
                    </w:rPr>
                  </w:pPr>
                  <w:r>
                    <w:rPr>
                      <w:sz w:val="14"/>
                      <w:szCs w:val="12"/>
                    </w:rPr>
                    <w:t>4</w:t>
                  </w:r>
                  <w:r>
                    <w:rPr>
                      <w:rFonts w:hint="eastAsia"/>
                      <w:sz w:val="14"/>
                      <w:szCs w:val="12"/>
                    </w:rPr>
                    <w:t xml:space="preserve"> codepoints for STRP</w:t>
                  </w:r>
                  <w:r>
                    <w:rPr>
                      <w:sz w:val="14"/>
                      <w:szCs w:val="12"/>
                    </w:rPr>
                    <w:t xml:space="preserve"> </w:t>
                  </w:r>
                </w:p>
                <w:p w14:paraId="57F1E7D4" w14:textId="77777777" w:rsidR="00BE515D" w:rsidRDefault="00664CCC">
                  <w:pPr>
                    <w:rPr>
                      <w:sz w:val="14"/>
                      <w:szCs w:val="12"/>
                    </w:rPr>
                  </w:pPr>
                  <w:r>
                    <w:rPr>
                      <w:sz w:val="14"/>
                      <w:szCs w:val="12"/>
                    </w:rPr>
                    <w:t xml:space="preserve">4 </w:t>
                  </w:r>
                  <w:r>
                    <w:rPr>
                      <w:rFonts w:hint="eastAsia"/>
                      <w:sz w:val="14"/>
                      <w:szCs w:val="12"/>
                    </w:rPr>
                    <w:t>codepoints for MTRP</w:t>
                  </w:r>
                  <w:r>
                    <w:rPr>
                      <w:sz w:val="14"/>
                      <w:szCs w:val="12"/>
                    </w:rPr>
                    <w:t xml:space="preserve"> </w:t>
                  </w:r>
                </w:p>
              </w:tc>
              <w:tc>
                <w:tcPr>
                  <w:tcW w:w="1005" w:type="dxa"/>
                </w:tcPr>
                <w:p w14:paraId="57F1E7D5" w14:textId="77777777" w:rsidR="00BE515D" w:rsidRDefault="00664CCC">
                  <w:pPr>
                    <w:rPr>
                      <w:sz w:val="14"/>
                      <w:szCs w:val="12"/>
                    </w:rPr>
                  </w:pPr>
                  <w:r>
                    <w:rPr>
                      <w:rFonts w:hint="eastAsia"/>
                      <w:sz w:val="14"/>
                      <w:szCs w:val="12"/>
                    </w:rPr>
                    <w:t>2+2</w:t>
                  </w:r>
                  <w:r>
                    <w:rPr>
                      <w:sz w:val="14"/>
                      <w:szCs w:val="12"/>
                    </w:rPr>
                    <w:t>=4</w:t>
                  </w:r>
                  <w:r>
                    <w:rPr>
                      <w:rFonts w:hint="eastAsia"/>
                      <w:sz w:val="14"/>
                      <w:szCs w:val="12"/>
                    </w:rPr>
                    <w:t>bit</w:t>
                  </w:r>
                  <w:r>
                    <w:rPr>
                      <w:sz w:val="14"/>
                      <w:szCs w:val="12"/>
                    </w:rPr>
                    <w:t>*</w:t>
                  </w:r>
                </w:p>
              </w:tc>
              <w:tc>
                <w:tcPr>
                  <w:tcW w:w="3193" w:type="dxa"/>
                </w:tcPr>
                <w:p w14:paraId="57F1E7D6" w14:textId="77777777" w:rsidR="00BE515D" w:rsidRDefault="00664CCC">
                  <w:pPr>
                    <w:rPr>
                      <w:sz w:val="14"/>
                      <w:szCs w:val="12"/>
                    </w:rPr>
                  </w:pPr>
                  <w:r>
                    <w:rPr>
                      <w:sz w:val="14"/>
                      <w:szCs w:val="12"/>
                    </w:rPr>
                    <w:t>1+1=</w:t>
                  </w:r>
                  <w:r>
                    <w:rPr>
                      <w:rFonts w:hint="eastAsia"/>
                      <w:sz w:val="14"/>
                      <w:szCs w:val="12"/>
                    </w:rPr>
                    <w:t>2</w:t>
                  </w:r>
                </w:p>
              </w:tc>
            </w:tr>
            <w:tr w:rsidR="00BE515D" w14:paraId="57F1E7DE" w14:textId="77777777">
              <w:tc>
                <w:tcPr>
                  <w:tcW w:w="1290" w:type="dxa"/>
                </w:tcPr>
                <w:p w14:paraId="57F1E7D8" w14:textId="77777777" w:rsidR="00BE515D" w:rsidRDefault="00664CCC">
                  <w:pPr>
                    <w:rPr>
                      <w:sz w:val="14"/>
                      <w:szCs w:val="16"/>
                    </w:rPr>
                  </w:pPr>
                  <w:r>
                    <w:rPr>
                      <w:rFonts w:hint="eastAsia"/>
                      <w:sz w:val="14"/>
                      <w:szCs w:val="16"/>
                    </w:rPr>
                    <w:t>Nsrs=</w:t>
                  </w:r>
                  <w:r>
                    <w:rPr>
                      <w:sz w:val="14"/>
                      <w:szCs w:val="16"/>
                    </w:rPr>
                    <w:t>3</w:t>
                  </w:r>
                </w:p>
              </w:tc>
              <w:tc>
                <w:tcPr>
                  <w:tcW w:w="1453" w:type="dxa"/>
                </w:tcPr>
                <w:p w14:paraId="57F1E7D9" w14:textId="77777777" w:rsidR="00BE515D" w:rsidRDefault="00664CCC">
                  <w:pPr>
                    <w:rPr>
                      <w:sz w:val="14"/>
                      <w:szCs w:val="12"/>
                    </w:rPr>
                  </w:pPr>
                  <w:r>
                    <w:rPr>
                      <w:sz w:val="14"/>
                      <w:szCs w:val="12"/>
                    </w:rPr>
                    <w:t>4</w:t>
                  </w:r>
                  <w:r>
                    <w:rPr>
                      <w:rFonts w:hint="eastAsia"/>
                      <w:sz w:val="14"/>
                      <w:szCs w:val="12"/>
                    </w:rPr>
                    <w:t>bit</w:t>
                  </w:r>
                  <w:r>
                    <w:rPr>
                      <w:sz w:val="14"/>
                      <w:szCs w:val="12"/>
                    </w:rPr>
                    <w:t>:</w:t>
                  </w:r>
                </w:p>
                <w:p w14:paraId="57F1E7DA" w14:textId="77777777" w:rsidR="00BE515D" w:rsidRDefault="00664CCC">
                  <w:pPr>
                    <w:rPr>
                      <w:sz w:val="14"/>
                      <w:szCs w:val="12"/>
                    </w:rPr>
                  </w:pPr>
                  <w:r>
                    <w:rPr>
                      <w:sz w:val="14"/>
                      <w:szCs w:val="12"/>
                    </w:rPr>
                    <w:t>6</w:t>
                  </w:r>
                  <w:r>
                    <w:rPr>
                      <w:rFonts w:hint="eastAsia"/>
                      <w:sz w:val="14"/>
                      <w:szCs w:val="12"/>
                    </w:rPr>
                    <w:t xml:space="preserve"> codepoints for STRP</w:t>
                  </w:r>
                  <w:r>
                    <w:rPr>
                      <w:sz w:val="14"/>
                      <w:szCs w:val="12"/>
                    </w:rPr>
                    <w:t xml:space="preserve"> </w:t>
                  </w:r>
                </w:p>
                <w:p w14:paraId="57F1E7DB" w14:textId="77777777" w:rsidR="00BE515D" w:rsidRDefault="00664CCC">
                  <w:pPr>
                    <w:rPr>
                      <w:sz w:val="14"/>
                      <w:szCs w:val="12"/>
                    </w:rPr>
                  </w:pPr>
                  <w:r>
                    <w:rPr>
                      <w:sz w:val="14"/>
                      <w:szCs w:val="12"/>
                    </w:rPr>
                    <w:t>9</w:t>
                  </w:r>
                  <w:r>
                    <w:rPr>
                      <w:rFonts w:hint="eastAsia"/>
                      <w:sz w:val="14"/>
                      <w:szCs w:val="12"/>
                    </w:rPr>
                    <w:t xml:space="preserve"> codepoints for MTRP</w:t>
                  </w:r>
                  <w:r>
                    <w:rPr>
                      <w:sz w:val="14"/>
                      <w:szCs w:val="12"/>
                    </w:rPr>
                    <w:t xml:space="preserve"> </w:t>
                  </w:r>
                </w:p>
              </w:tc>
              <w:tc>
                <w:tcPr>
                  <w:tcW w:w="1005" w:type="dxa"/>
                </w:tcPr>
                <w:p w14:paraId="57F1E7DC" w14:textId="77777777" w:rsidR="00BE515D" w:rsidRDefault="00664CCC">
                  <w:pPr>
                    <w:rPr>
                      <w:sz w:val="14"/>
                      <w:szCs w:val="12"/>
                    </w:rPr>
                  </w:pPr>
                  <w:r>
                    <w:rPr>
                      <w:rFonts w:hint="eastAsia"/>
                      <w:sz w:val="14"/>
                      <w:szCs w:val="12"/>
                    </w:rPr>
                    <w:t>2+2</w:t>
                  </w:r>
                  <w:r>
                    <w:rPr>
                      <w:sz w:val="14"/>
                      <w:szCs w:val="12"/>
                    </w:rPr>
                    <w:t>=4</w:t>
                  </w:r>
                  <w:r>
                    <w:rPr>
                      <w:rFonts w:hint="eastAsia"/>
                      <w:sz w:val="14"/>
                      <w:szCs w:val="12"/>
                    </w:rPr>
                    <w:t>bit</w:t>
                  </w:r>
                </w:p>
              </w:tc>
              <w:tc>
                <w:tcPr>
                  <w:tcW w:w="3193" w:type="dxa"/>
                </w:tcPr>
                <w:p w14:paraId="57F1E7DD" w14:textId="77777777" w:rsidR="00BE515D" w:rsidRDefault="00664CCC">
                  <w:pPr>
                    <w:rPr>
                      <w:sz w:val="14"/>
                      <w:szCs w:val="12"/>
                    </w:rPr>
                  </w:pPr>
                  <w:r>
                    <w:rPr>
                      <w:sz w:val="14"/>
                      <w:szCs w:val="12"/>
                    </w:rPr>
                    <w:t>2+2=4</w:t>
                  </w:r>
                </w:p>
              </w:tc>
            </w:tr>
            <w:tr w:rsidR="00BE515D" w14:paraId="57F1E7E5" w14:textId="77777777">
              <w:tc>
                <w:tcPr>
                  <w:tcW w:w="1290" w:type="dxa"/>
                </w:tcPr>
                <w:p w14:paraId="57F1E7DF" w14:textId="77777777" w:rsidR="00BE515D" w:rsidRDefault="00664CCC">
                  <w:pPr>
                    <w:rPr>
                      <w:sz w:val="14"/>
                      <w:szCs w:val="16"/>
                    </w:rPr>
                  </w:pPr>
                  <w:r>
                    <w:rPr>
                      <w:rFonts w:hint="eastAsia"/>
                      <w:sz w:val="14"/>
                      <w:szCs w:val="16"/>
                    </w:rPr>
                    <w:t>Nsrs=</w:t>
                  </w:r>
                  <w:r>
                    <w:rPr>
                      <w:sz w:val="14"/>
                      <w:szCs w:val="16"/>
                    </w:rPr>
                    <w:t>4</w:t>
                  </w:r>
                </w:p>
              </w:tc>
              <w:tc>
                <w:tcPr>
                  <w:tcW w:w="1453" w:type="dxa"/>
                </w:tcPr>
                <w:p w14:paraId="57F1E7E0" w14:textId="77777777" w:rsidR="00BE515D" w:rsidRDefault="00664CCC">
                  <w:pPr>
                    <w:rPr>
                      <w:sz w:val="14"/>
                      <w:szCs w:val="12"/>
                    </w:rPr>
                  </w:pPr>
                  <w:r>
                    <w:rPr>
                      <w:sz w:val="14"/>
                      <w:szCs w:val="12"/>
                    </w:rPr>
                    <w:t>5</w:t>
                  </w:r>
                  <w:r>
                    <w:rPr>
                      <w:rFonts w:hint="eastAsia"/>
                      <w:sz w:val="14"/>
                      <w:szCs w:val="12"/>
                    </w:rPr>
                    <w:t>bit</w:t>
                  </w:r>
                  <w:r>
                    <w:rPr>
                      <w:sz w:val="14"/>
                      <w:szCs w:val="12"/>
                    </w:rPr>
                    <w:t>:</w:t>
                  </w:r>
                </w:p>
                <w:p w14:paraId="57F1E7E1" w14:textId="77777777" w:rsidR="00BE515D" w:rsidRDefault="00664CCC">
                  <w:pPr>
                    <w:rPr>
                      <w:sz w:val="14"/>
                      <w:szCs w:val="12"/>
                    </w:rPr>
                  </w:pPr>
                  <w:r>
                    <w:rPr>
                      <w:sz w:val="14"/>
                      <w:szCs w:val="12"/>
                    </w:rPr>
                    <w:t>8</w:t>
                  </w:r>
                  <w:r>
                    <w:rPr>
                      <w:rFonts w:hint="eastAsia"/>
                      <w:sz w:val="14"/>
                      <w:szCs w:val="12"/>
                    </w:rPr>
                    <w:t xml:space="preserve"> codepoints for STRP</w:t>
                  </w:r>
                  <w:r>
                    <w:rPr>
                      <w:sz w:val="14"/>
                      <w:szCs w:val="12"/>
                    </w:rPr>
                    <w:t xml:space="preserve"> </w:t>
                  </w:r>
                </w:p>
                <w:p w14:paraId="57F1E7E2" w14:textId="77777777" w:rsidR="00BE515D" w:rsidRDefault="00664CCC">
                  <w:pPr>
                    <w:rPr>
                      <w:sz w:val="14"/>
                      <w:szCs w:val="12"/>
                    </w:rPr>
                  </w:pPr>
                  <w:r>
                    <w:rPr>
                      <w:sz w:val="14"/>
                      <w:szCs w:val="12"/>
                    </w:rPr>
                    <w:t>16</w:t>
                  </w:r>
                  <w:r>
                    <w:rPr>
                      <w:rFonts w:hint="eastAsia"/>
                      <w:sz w:val="14"/>
                      <w:szCs w:val="12"/>
                    </w:rPr>
                    <w:t xml:space="preserve"> codepoints for MTRP</w:t>
                  </w:r>
                  <w:r>
                    <w:rPr>
                      <w:sz w:val="14"/>
                      <w:szCs w:val="12"/>
                    </w:rPr>
                    <w:t xml:space="preserve"> </w:t>
                  </w:r>
                </w:p>
              </w:tc>
              <w:tc>
                <w:tcPr>
                  <w:tcW w:w="1005" w:type="dxa"/>
                </w:tcPr>
                <w:p w14:paraId="57F1E7E3" w14:textId="77777777" w:rsidR="00BE515D" w:rsidRDefault="00664CCC">
                  <w:pPr>
                    <w:rPr>
                      <w:sz w:val="14"/>
                      <w:szCs w:val="12"/>
                    </w:rPr>
                  </w:pPr>
                  <w:r>
                    <w:rPr>
                      <w:sz w:val="14"/>
                      <w:szCs w:val="12"/>
                    </w:rPr>
                    <w:t>3</w:t>
                  </w:r>
                  <w:r>
                    <w:rPr>
                      <w:rFonts w:hint="eastAsia"/>
                      <w:sz w:val="14"/>
                      <w:szCs w:val="12"/>
                    </w:rPr>
                    <w:t>+</w:t>
                  </w:r>
                  <w:r>
                    <w:rPr>
                      <w:sz w:val="14"/>
                      <w:szCs w:val="12"/>
                    </w:rPr>
                    <w:t>3=6</w:t>
                  </w:r>
                  <w:r>
                    <w:rPr>
                      <w:rFonts w:hint="eastAsia"/>
                      <w:sz w:val="14"/>
                      <w:szCs w:val="12"/>
                    </w:rPr>
                    <w:t>bit</w:t>
                  </w:r>
                  <w:r>
                    <w:rPr>
                      <w:sz w:val="14"/>
                      <w:szCs w:val="12"/>
                    </w:rPr>
                    <w:t>*</w:t>
                  </w:r>
                </w:p>
              </w:tc>
              <w:tc>
                <w:tcPr>
                  <w:tcW w:w="3193" w:type="dxa"/>
                </w:tcPr>
                <w:p w14:paraId="57F1E7E4" w14:textId="77777777" w:rsidR="00BE515D" w:rsidRDefault="00664CCC">
                  <w:pPr>
                    <w:rPr>
                      <w:sz w:val="14"/>
                      <w:szCs w:val="12"/>
                    </w:rPr>
                  </w:pPr>
                  <w:r>
                    <w:rPr>
                      <w:sz w:val="14"/>
                      <w:szCs w:val="12"/>
                    </w:rPr>
                    <w:t>2+2=4</w:t>
                  </w:r>
                </w:p>
              </w:tc>
            </w:tr>
            <w:tr w:rsidR="00BE515D" w14:paraId="57F1E7EF" w14:textId="77777777">
              <w:tc>
                <w:tcPr>
                  <w:tcW w:w="1290" w:type="dxa"/>
                </w:tcPr>
                <w:p w14:paraId="57F1E7E6" w14:textId="77777777" w:rsidR="00BE515D" w:rsidRDefault="00664CCC">
                  <w:pPr>
                    <w:rPr>
                      <w:sz w:val="18"/>
                      <w:szCs w:val="16"/>
                    </w:rPr>
                  </w:pPr>
                  <w:r>
                    <w:rPr>
                      <w:rFonts w:hint="eastAsia"/>
                      <w:sz w:val="18"/>
                      <w:szCs w:val="16"/>
                    </w:rPr>
                    <w:t>comments</w:t>
                  </w:r>
                </w:p>
              </w:tc>
              <w:tc>
                <w:tcPr>
                  <w:tcW w:w="1453" w:type="dxa"/>
                </w:tcPr>
                <w:p w14:paraId="57F1E7E7" w14:textId="77777777" w:rsidR="00BE515D" w:rsidRDefault="00BE515D">
                  <w:pPr>
                    <w:rPr>
                      <w:sz w:val="18"/>
                      <w:szCs w:val="12"/>
                    </w:rPr>
                  </w:pPr>
                </w:p>
              </w:tc>
              <w:tc>
                <w:tcPr>
                  <w:tcW w:w="1005" w:type="dxa"/>
                </w:tcPr>
                <w:p w14:paraId="57F1E7E8" w14:textId="77777777" w:rsidR="00BE515D" w:rsidRDefault="00BE515D">
                  <w:pPr>
                    <w:rPr>
                      <w:sz w:val="18"/>
                      <w:szCs w:val="12"/>
                    </w:rPr>
                  </w:pPr>
                </w:p>
              </w:tc>
              <w:tc>
                <w:tcPr>
                  <w:tcW w:w="3193" w:type="dxa"/>
                </w:tcPr>
                <w:p w14:paraId="57F1E7E9" w14:textId="77777777" w:rsidR="00BE515D" w:rsidRDefault="00664CCC">
                  <w:pPr>
                    <w:rPr>
                      <w:sz w:val="18"/>
                      <w:szCs w:val="12"/>
                    </w:rPr>
                  </w:pPr>
                  <w:r>
                    <w:rPr>
                      <w:sz w:val="18"/>
                      <w:szCs w:val="12"/>
                    </w:rPr>
                    <w:t>2</w:t>
                  </w:r>
                  <w:r>
                    <w:rPr>
                      <w:sz w:val="18"/>
                      <w:szCs w:val="12"/>
                      <w:vertAlign w:val="superscript"/>
                    </w:rPr>
                    <w:t>nd</w:t>
                  </w:r>
                  <w:r>
                    <w:rPr>
                      <w:sz w:val="18"/>
                      <w:szCs w:val="12"/>
                    </w:rPr>
                    <w:t xml:space="preserve"> TPMI field (without rank) can be increased by up to 1bit if the # of reserved PMI codepoint is less than 2, depending on FullpowerMode/codebookSubset/#of antenna port)</w:t>
                  </w:r>
                </w:p>
                <w:p w14:paraId="57F1E7EA" w14:textId="77777777" w:rsidR="00BE515D" w:rsidRDefault="00BE515D">
                  <w:pPr>
                    <w:rPr>
                      <w:sz w:val="18"/>
                      <w:szCs w:val="12"/>
                    </w:rPr>
                  </w:pPr>
                </w:p>
                <w:p w14:paraId="57F1E7EB" w14:textId="77777777" w:rsidR="00BE515D" w:rsidRDefault="00664CCC">
                  <w:pPr>
                    <w:rPr>
                      <w:sz w:val="18"/>
                      <w:szCs w:val="12"/>
                    </w:rPr>
                  </w:pPr>
                  <w:r>
                    <w:rPr>
                      <w:sz w:val="18"/>
                      <w:szCs w:val="12"/>
                    </w:rPr>
                    <w:t xml:space="preserve">e.g. 2nd </w:t>
                  </w:r>
                  <w:r>
                    <w:rPr>
                      <w:rFonts w:hint="eastAsia"/>
                      <w:sz w:val="18"/>
                      <w:szCs w:val="12"/>
                    </w:rPr>
                    <w:t>TPMI field has</w:t>
                  </w:r>
                  <w:r>
                    <w:rPr>
                      <w:sz w:val="18"/>
                      <w:szCs w:val="12"/>
                    </w:rPr>
                    <w:t xml:space="preserve"> no or only one</w:t>
                  </w:r>
                  <w:r>
                    <w:rPr>
                      <w:rFonts w:hint="eastAsia"/>
                      <w:sz w:val="18"/>
                      <w:szCs w:val="12"/>
                    </w:rPr>
                    <w:t xml:space="preserve"> reserved codepoint</w:t>
                  </w:r>
                  <w:r>
                    <w:rPr>
                      <w:sz w:val="18"/>
                      <w:szCs w:val="12"/>
                    </w:rPr>
                    <w:t xml:space="preserve"> when</w:t>
                  </w:r>
                </w:p>
                <w:p w14:paraId="57F1E7EC" w14:textId="77777777" w:rsidR="00BE515D" w:rsidRDefault="00664CCC">
                  <w:pPr>
                    <w:rPr>
                      <w:sz w:val="18"/>
                      <w:szCs w:val="12"/>
                    </w:rPr>
                  </w:pPr>
                  <w:r>
                    <w:rPr>
                      <w:sz w:val="18"/>
                      <w:szCs w:val="12"/>
                    </w:rPr>
                    <w:t xml:space="preserve">4Tx and FullpowerMode1 </w:t>
                  </w:r>
                  <w:r>
                    <w:rPr>
                      <w:sz w:val="18"/>
                      <w:szCs w:val="12"/>
                    </w:rPr>
                    <w:t xml:space="preserve">and </w:t>
                  </w:r>
                  <w:r>
                    <w:rPr>
                      <w:sz w:val="18"/>
                      <w:szCs w:val="12"/>
                    </w:rPr>
                    <w:lastRenderedPageBreak/>
                    <w:t>( codebookSubset</w:t>
                  </w:r>
                  <w:r>
                    <w:rPr>
                      <w:rFonts w:hint="eastAsia"/>
                      <w:sz w:val="18"/>
                      <w:szCs w:val="12"/>
                    </w:rPr>
                    <w:t xml:space="preserve"> = </w:t>
                  </w:r>
                  <w:r>
                    <w:rPr>
                      <w:sz w:val="18"/>
                      <w:szCs w:val="12"/>
                    </w:rPr>
                    <w:t xml:space="preserve">partialAndNonCoherent or </w:t>
                  </w:r>
                  <w:r>
                    <w:rPr>
                      <w:rFonts w:hint="eastAsia"/>
                      <w:sz w:val="18"/>
                      <w:szCs w:val="12"/>
                    </w:rPr>
                    <w:t>n</w:t>
                  </w:r>
                  <w:r>
                    <w:rPr>
                      <w:sz w:val="18"/>
                      <w:szCs w:val="12"/>
                    </w:rPr>
                    <w:t>onCoherent) or</w:t>
                  </w:r>
                </w:p>
                <w:p w14:paraId="57F1E7ED" w14:textId="77777777" w:rsidR="00BE515D" w:rsidRDefault="00664CCC">
                  <w:pPr>
                    <w:rPr>
                      <w:sz w:val="18"/>
                      <w:szCs w:val="12"/>
                    </w:rPr>
                  </w:pPr>
                  <w:r>
                    <w:rPr>
                      <w:sz w:val="18"/>
                      <w:szCs w:val="12"/>
                    </w:rPr>
                    <w:t>2Tx and codebookSubset</w:t>
                  </w:r>
                  <w:r>
                    <w:rPr>
                      <w:rFonts w:hint="eastAsia"/>
                      <w:sz w:val="18"/>
                      <w:szCs w:val="12"/>
                    </w:rPr>
                    <w:t xml:space="preserve"> = n</w:t>
                  </w:r>
                  <w:r>
                    <w:rPr>
                      <w:sz w:val="18"/>
                      <w:szCs w:val="12"/>
                    </w:rPr>
                    <w:t>onCoherent</w:t>
                  </w:r>
                </w:p>
                <w:p w14:paraId="57F1E7EE" w14:textId="77777777" w:rsidR="00BE515D" w:rsidRDefault="00BE515D">
                  <w:pPr>
                    <w:rPr>
                      <w:sz w:val="18"/>
                      <w:szCs w:val="12"/>
                    </w:rPr>
                  </w:pPr>
                </w:p>
              </w:tc>
            </w:tr>
          </w:tbl>
          <w:p w14:paraId="57F1E7F0" w14:textId="77777777" w:rsidR="00BE515D" w:rsidRDefault="00BE515D">
            <w:pPr>
              <w:adjustRightInd w:val="0"/>
              <w:snapToGrid w:val="0"/>
              <w:spacing w:before="60"/>
              <w:rPr>
                <w:rFonts w:ascii="Times New Roman" w:eastAsia="宋体" w:hAnsi="Times New Roman" w:cs="Times New Roman"/>
                <w:color w:val="3B3838" w:themeColor="background2" w:themeShade="40"/>
                <w:sz w:val="18"/>
                <w:szCs w:val="18"/>
              </w:rPr>
            </w:pPr>
          </w:p>
          <w:p w14:paraId="57F1E7F1" w14:textId="77777777" w:rsidR="00BE515D" w:rsidRDefault="00BE515D">
            <w:pPr>
              <w:adjustRightInd w:val="0"/>
              <w:snapToGrid w:val="0"/>
              <w:spacing w:before="60"/>
              <w:rPr>
                <w:rFonts w:ascii="Times New Roman" w:eastAsia="宋体" w:hAnsi="Times New Roman" w:cs="Times New Roman"/>
                <w:color w:val="3B3838" w:themeColor="background2" w:themeShade="40"/>
                <w:sz w:val="18"/>
                <w:szCs w:val="18"/>
              </w:rPr>
            </w:pPr>
          </w:p>
          <w:p w14:paraId="57F1E7F2" w14:textId="77777777" w:rsidR="00BE515D" w:rsidRDefault="00BE515D">
            <w:pPr>
              <w:adjustRightInd w:val="0"/>
              <w:snapToGrid w:val="0"/>
              <w:spacing w:before="60"/>
              <w:rPr>
                <w:rFonts w:ascii="Times New Roman" w:eastAsia="宋体" w:hAnsi="Times New Roman" w:cs="Times New Roman"/>
                <w:color w:val="3B3838" w:themeColor="background2" w:themeShade="40"/>
                <w:sz w:val="18"/>
                <w:szCs w:val="18"/>
              </w:rPr>
            </w:pPr>
          </w:p>
        </w:tc>
      </w:tr>
      <w:tr w:rsidR="00BE515D" w14:paraId="57F1E868" w14:textId="77777777">
        <w:tc>
          <w:tcPr>
            <w:tcW w:w="2122" w:type="dxa"/>
          </w:tcPr>
          <w:p w14:paraId="57F1E7F4"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ZTE</w:t>
            </w:r>
          </w:p>
        </w:tc>
        <w:tc>
          <w:tcPr>
            <w:tcW w:w="7512" w:type="dxa"/>
          </w:tcPr>
          <w:p w14:paraId="57F1E7F5"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@LG, for clarification, Proposal 3.3x only targets to two SRI fields for </w:t>
            </w:r>
            <w:r>
              <w:rPr>
                <w:rFonts w:ascii="Times New Roman" w:eastAsia="宋体" w:hAnsi="Times New Roman" w:cs="Times New Roman" w:hint="eastAsia"/>
                <w:b/>
                <w:bCs/>
                <w:color w:val="3B3838" w:themeColor="background2" w:themeShade="40"/>
                <w:sz w:val="18"/>
                <w:szCs w:val="18"/>
              </w:rPr>
              <w:t>NCB PUSCH</w:t>
            </w:r>
            <w:r>
              <w:rPr>
                <w:rFonts w:ascii="Times New Roman" w:eastAsia="宋体" w:hAnsi="Times New Roman" w:cs="Times New Roman" w:hint="eastAsia"/>
                <w:color w:val="3B3838" w:themeColor="background2" w:themeShade="40"/>
                <w:sz w:val="18"/>
                <w:szCs w:val="18"/>
              </w:rPr>
              <w:t>. Please note there is not TPMI field for CB PUSCH and that</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 xml:space="preserve">s why we propose to separate discuss CB and NCB in Proposal 3.1. Following reasons for supporting two SRI </w:t>
            </w:r>
            <w:r>
              <w:rPr>
                <w:rFonts w:ascii="Times New Roman" w:eastAsia="宋体" w:hAnsi="Times New Roman" w:cs="Times New Roman" w:hint="eastAsia"/>
                <w:color w:val="3B3838" w:themeColor="background2" w:themeShade="40"/>
                <w:sz w:val="18"/>
                <w:szCs w:val="18"/>
              </w:rPr>
              <w:t>fields of NCB PUSCH.</w:t>
            </w:r>
          </w:p>
          <w:p w14:paraId="57F1E7F6" w14:textId="77777777" w:rsidR="00BE515D" w:rsidRDefault="00664CCC">
            <w:pPr>
              <w:adjustRightInd w:val="0"/>
              <w:snapToGrid w:val="0"/>
              <w:spacing w:before="60"/>
              <w:ind w:left="181" w:hangingChars="100" w:hanging="181"/>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b/>
                <w:bCs/>
                <w:color w:val="3B3838" w:themeColor="background2" w:themeShade="40"/>
                <w:sz w:val="18"/>
                <w:szCs w:val="18"/>
              </w:rPr>
              <w:t>The first reason</w:t>
            </w:r>
            <w:r>
              <w:rPr>
                <w:rFonts w:ascii="Times New Roman" w:eastAsia="宋体" w:hAnsi="Times New Roman" w:cs="Times New Roman" w:hint="eastAsia"/>
                <w:color w:val="3B3838" w:themeColor="background2" w:themeShade="40"/>
                <w:sz w:val="18"/>
                <w:szCs w:val="18"/>
              </w:rPr>
              <w:t>, it is intuitive that DCI overhead can be always smaller than or equal to single joint SRI field. Here, we echo LG</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table as below for elaboration.</w:t>
            </w:r>
          </w:p>
          <w:tbl>
            <w:tblPr>
              <w:tblStyle w:val="af7"/>
              <w:tblW w:w="5866" w:type="dxa"/>
              <w:tblLayout w:type="fixed"/>
              <w:tblLook w:val="04A0" w:firstRow="1" w:lastRow="0" w:firstColumn="1" w:lastColumn="0" w:noHBand="0" w:noVBand="1"/>
            </w:tblPr>
            <w:tblGrid>
              <w:gridCol w:w="1352"/>
              <w:gridCol w:w="2007"/>
              <w:gridCol w:w="2507"/>
            </w:tblGrid>
            <w:tr w:rsidR="00BE515D" w14:paraId="57F1E7FA" w14:textId="77777777">
              <w:tc>
                <w:tcPr>
                  <w:tcW w:w="1352" w:type="dxa"/>
                </w:tcPr>
                <w:p w14:paraId="57F1E7F7" w14:textId="77777777" w:rsidR="00BE515D" w:rsidRDefault="00664CCC">
                  <w:pPr>
                    <w:rPr>
                      <w:sz w:val="16"/>
                      <w:szCs w:val="16"/>
                    </w:rPr>
                  </w:pPr>
                  <w:r>
                    <w:rPr>
                      <w:rFonts w:hint="eastAsia"/>
                      <w:sz w:val="16"/>
                      <w:szCs w:val="16"/>
                    </w:rPr>
                    <w:t>SRI field design</w:t>
                  </w:r>
                  <w:r>
                    <w:rPr>
                      <w:b/>
                      <w:bCs/>
                      <w:sz w:val="16"/>
                      <w:szCs w:val="16"/>
                    </w:rPr>
                    <w:t>(</w:t>
                  </w:r>
                  <w:r>
                    <w:rPr>
                      <w:rFonts w:eastAsia="宋体" w:hint="eastAsia"/>
                      <w:b/>
                      <w:bCs/>
                      <w:sz w:val="16"/>
                      <w:szCs w:val="16"/>
                    </w:rPr>
                    <w:t>N</w:t>
                  </w:r>
                  <w:r>
                    <w:rPr>
                      <w:b/>
                      <w:bCs/>
                      <w:sz w:val="16"/>
                      <w:szCs w:val="16"/>
                    </w:rPr>
                    <w:t>CB)</w:t>
                  </w:r>
                </w:p>
              </w:tc>
              <w:tc>
                <w:tcPr>
                  <w:tcW w:w="2007" w:type="dxa"/>
                </w:tcPr>
                <w:p w14:paraId="57F1E7F8" w14:textId="77777777" w:rsidR="00BE515D" w:rsidRDefault="00664CCC">
                  <w:pPr>
                    <w:rPr>
                      <w:sz w:val="16"/>
                      <w:szCs w:val="16"/>
                    </w:rPr>
                  </w:pPr>
                  <w:r>
                    <w:rPr>
                      <w:sz w:val="16"/>
                      <w:szCs w:val="16"/>
                    </w:rPr>
                    <w:t>A single j</w:t>
                  </w:r>
                  <w:r>
                    <w:rPr>
                      <w:rFonts w:hint="eastAsia"/>
                      <w:sz w:val="16"/>
                      <w:szCs w:val="16"/>
                    </w:rPr>
                    <w:t xml:space="preserve">oint </w:t>
                  </w:r>
                  <w:r>
                    <w:rPr>
                      <w:sz w:val="16"/>
                      <w:szCs w:val="16"/>
                    </w:rPr>
                    <w:t>field</w:t>
                  </w:r>
                </w:p>
              </w:tc>
              <w:tc>
                <w:tcPr>
                  <w:tcW w:w="2507" w:type="dxa"/>
                </w:tcPr>
                <w:p w14:paraId="57F1E7F9" w14:textId="77777777" w:rsidR="00BE515D" w:rsidRDefault="00664CCC">
                  <w:pPr>
                    <w:rPr>
                      <w:sz w:val="16"/>
                      <w:szCs w:val="16"/>
                    </w:rPr>
                  </w:pPr>
                  <w:r>
                    <w:rPr>
                      <w:sz w:val="16"/>
                      <w:szCs w:val="16"/>
                    </w:rPr>
                    <w:t>T</w:t>
                  </w:r>
                  <w:r>
                    <w:rPr>
                      <w:rFonts w:hint="eastAsia"/>
                      <w:sz w:val="16"/>
                      <w:szCs w:val="16"/>
                    </w:rPr>
                    <w:t xml:space="preserve">wo </w:t>
                  </w:r>
                  <w:r>
                    <w:rPr>
                      <w:rFonts w:eastAsia="宋体" w:hint="eastAsia"/>
                      <w:sz w:val="16"/>
                      <w:szCs w:val="16"/>
                    </w:rPr>
                    <w:t xml:space="preserve">separate </w:t>
                  </w:r>
                  <w:r>
                    <w:rPr>
                      <w:sz w:val="16"/>
                      <w:szCs w:val="16"/>
                    </w:rPr>
                    <w:t>SRI field des</w:t>
                  </w:r>
                  <w:r>
                    <w:rPr>
                      <w:sz w:val="16"/>
                      <w:szCs w:val="16"/>
                    </w:rPr>
                    <w:t>ign</w:t>
                  </w:r>
                </w:p>
              </w:tc>
            </w:tr>
            <w:tr w:rsidR="00BE515D" w14:paraId="57F1E802" w14:textId="77777777">
              <w:tc>
                <w:tcPr>
                  <w:tcW w:w="1352" w:type="dxa"/>
                </w:tcPr>
                <w:p w14:paraId="57F1E7FB" w14:textId="77777777" w:rsidR="00BE515D" w:rsidRDefault="00664CCC">
                  <w:pPr>
                    <w:rPr>
                      <w:sz w:val="14"/>
                      <w:szCs w:val="16"/>
                    </w:rPr>
                  </w:pPr>
                  <w:r>
                    <w:rPr>
                      <w:rFonts w:hint="eastAsia"/>
                      <w:sz w:val="16"/>
                      <w:szCs w:val="16"/>
                    </w:rPr>
                    <w:t>Lmax=1, Nsrs=2</w:t>
                  </w:r>
                </w:p>
              </w:tc>
              <w:tc>
                <w:tcPr>
                  <w:tcW w:w="2007" w:type="dxa"/>
                </w:tcPr>
                <w:p w14:paraId="57F1E7FC" w14:textId="77777777" w:rsidR="00BE515D" w:rsidRDefault="00664CCC">
                  <w:pPr>
                    <w:rPr>
                      <w:b/>
                      <w:bCs/>
                      <w:sz w:val="14"/>
                      <w:szCs w:val="12"/>
                    </w:rPr>
                  </w:pPr>
                  <w:r>
                    <w:rPr>
                      <w:rFonts w:eastAsia="宋体" w:hint="eastAsia"/>
                      <w:b/>
                      <w:bCs/>
                      <w:sz w:val="14"/>
                      <w:szCs w:val="12"/>
                    </w:rPr>
                    <w:t>4</w:t>
                  </w:r>
                  <w:r>
                    <w:rPr>
                      <w:rFonts w:hint="eastAsia"/>
                      <w:b/>
                      <w:bCs/>
                      <w:sz w:val="14"/>
                      <w:szCs w:val="12"/>
                    </w:rPr>
                    <w:t>bit</w:t>
                  </w:r>
                  <w:r>
                    <w:rPr>
                      <w:b/>
                      <w:bCs/>
                      <w:sz w:val="14"/>
                      <w:szCs w:val="12"/>
                    </w:rPr>
                    <w:t>:</w:t>
                  </w:r>
                </w:p>
                <w:p w14:paraId="57F1E7FD" w14:textId="77777777" w:rsidR="00BE515D" w:rsidRDefault="00664CCC">
                  <w:pPr>
                    <w:rPr>
                      <w:sz w:val="14"/>
                      <w:szCs w:val="12"/>
                    </w:rPr>
                  </w:pPr>
                  <w:r>
                    <w:rPr>
                      <w:rFonts w:eastAsia="宋体" w:hint="eastAsia"/>
                      <w:sz w:val="14"/>
                      <w:szCs w:val="12"/>
                    </w:rPr>
                    <w:t>4</w:t>
                  </w:r>
                  <w:r>
                    <w:rPr>
                      <w:rFonts w:hint="eastAsia"/>
                      <w:sz w:val="14"/>
                      <w:szCs w:val="12"/>
                    </w:rPr>
                    <w:t xml:space="preserve"> codepoints for STRP</w:t>
                  </w:r>
                </w:p>
                <w:p w14:paraId="57F1E7FE" w14:textId="77777777" w:rsidR="00BE515D" w:rsidRDefault="00664CCC">
                  <w:pPr>
                    <w:rPr>
                      <w:rFonts w:eastAsia="宋体"/>
                      <w:sz w:val="14"/>
                      <w:szCs w:val="12"/>
                      <w:highlight w:val="lightGray"/>
                    </w:rPr>
                  </w:pPr>
                  <w:r>
                    <w:rPr>
                      <w:rFonts w:eastAsia="宋体" w:hint="eastAsia"/>
                      <w:sz w:val="14"/>
                      <w:szCs w:val="12"/>
                    </w:rPr>
                    <w:t>8</w:t>
                  </w:r>
                  <w:r>
                    <w:rPr>
                      <w:rFonts w:hint="eastAsia"/>
                      <w:sz w:val="14"/>
                      <w:szCs w:val="12"/>
                    </w:rPr>
                    <w:t xml:space="preserve"> codepoints for MTRP</w:t>
                  </w:r>
                </w:p>
              </w:tc>
              <w:tc>
                <w:tcPr>
                  <w:tcW w:w="2507" w:type="dxa"/>
                </w:tcPr>
                <w:p w14:paraId="57F1E7FF" w14:textId="77777777" w:rsidR="00BE515D" w:rsidRDefault="00664CCC">
                  <w:pPr>
                    <w:rPr>
                      <w:rFonts w:eastAsia="宋体"/>
                      <w:sz w:val="14"/>
                      <w:szCs w:val="12"/>
                    </w:rPr>
                  </w:pPr>
                  <w:r>
                    <w:rPr>
                      <w:rFonts w:eastAsia="宋体" w:hint="eastAsia"/>
                      <w:sz w:val="14"/>
                      <w:szCs w:val="12"/>
                    </w:rPr>
                    <w:t>1</w:t>
                  </w:r>
                  <w:r>
                    <w:rPr>
                      <w:rFonts w:hint="eastAsia"/>
                      <w:sz w:val="14"/>
                      <w:szCs w:val="12"/>
                    </w:rPr>
                    <w:t>+</w:t>
                  </w:r>
                  <w:r>
                    <w:rPr>
                      <w:rFonts w:eastAsia="宋体" w:hint="eastAsia"/>
                      <w:sz w:val="14"/>
                      <w:szCs w:val="12"/>
                    </w:rPr>
                    <w:t>2</w:t>
                  </w:r>
                  <w:r>
                    <w:rPr>
                      <w:sz w:val="14"/>
                      <w:szCs w:val="12"/>
                    </w:rPr>
                    <w:t>=</w:t>
                  </w:r>
                  <w:r>
                    <w:rPr>
                      <w:rFonts w:eastAsia="宋体" w:hint="eastAsia"/>
                      <w:b/>
                      <w:bCs/>
                      <w:sz w:val="14"/>
                      <w:szCs w:val="12"/>
                    </w:rPr>
                    <w:t>3</w:t>
                  </w:r>
                  <w:r>
                    <w:rPr>
                      <w:rFonts w:hint="eastAsia"/>
                      <w:b/>
                      <w:bCs/>
                      <w:sz w:val="14"/>
                      <w:szCs w:val="12"/>
                    </w:rPr>
                    <w:t>bit</w:t>
                  </w:r>
                  <w:r>
                    <w:rPr>
                      <w:rFonts w:eastAsia="宋体" w:hint="eastAsia"/>
                      <w:b/>
                      <w:bCs/>
                      <w:sz w:val="14"/>
                      <w:szCs w:val="12"/>
                    </w:rPr>
                    <w:t>:</w:t>
                  </w:r>
                </w:p>
                <w:p w14:paraId="57F1E800" w14:textId="77777777" w:rsidR="00BE515D" w:rsidRDefault="00664CCC">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2 SRIs</w:t>
                  </w:r>
                </w:p>
                <w:p w14:paraId="57F1E801" w14:textId="77777777" w:rsidR="00BE515D" w:rsidRDefault="00664CCC">
                  <w:pPr>
                    <w:rPr>
                      <w:rFonts w:eastAsia="宋体"/>
                      <w:sz w:val="14"/>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2 SRIs and 2 entries for STRP/MTRP</w:t>
                  </w:r>
                </w:p>
              </w:tc>
            </w:tr>
            <w:tr w:rsidR="00BE515D" w14:paraId="57F1E80A" w14:textId="77777777">
              <w:tc>
                <w:tcPr>
                  <w:tcW w:w="1352" w:type="dxa"/>
                </w:tcPr>
                <w:p w14:paraId="57F1E803" w14:textId="77777777" w:rsidR="00BE515D" w:rsidRDefault="00664CCC">
                  <w:pPr>
                    <w:rPr>
                      <w:sz w:val="14"/>
                      <w:szCs w:val="16"/>
                    </w:rPr>
                  </w:pPr>
                  <w:r>
                    <w:rPr>
                      <w:rFonts w:hint="eastAsia"/>
                      <w:sz w:val="16"/>
                      <w:szCs w:val="16"/>
                    </w:rPr>
                    <w:t>Lmax=1, Nsrs=3</w:t>
                  </w:r>
                </w:p>
              </w:tc>
              <w:tc>
                <w:tcPr>
                  <w:tcW w:w="2007" w:type="dxa"/>
                </w:tcPr>
                <w:p w14:paraId="57F1E804" w14:textId="77777777" w:rsidR="00BE515D" w:rsidRDefault="00664CCC">
                  <w:pPr>
                    <w:rPr>
                      <w:b/>
                      <w:bCs/>
                      <w:sz w:val="14"/>
                      <w:szCs w:val="12"/>
                    </w:rPr>
                  </w:pPr>
                  <w:r>
                    <w:rPr>
                      <w:rFonts w:eastAsia="宋体" w:hint="eastAsia"/>
                      <w:b/>
                      <w:bCs/>
                      <w:sz w:val="14"/>
                      <w:szCs w:val="12"/>
                    </w:rPr>
                    <w:t>5</w:t>
                  </w:r>
                  <w:r>
                    <w:rPr>
                      <w:rFonts w:hint="eastAsia"/>
                      <w:b/>
                      <w:bCs/>
                      <w:sz w:val="14"/>
                      <w:szCs w:val="12"/>
                    </w:rPr>
                    <w:t>bit</w:t>
                  </w:r>
                  <w:r>
                    <w:rPr>
                      <w:b/>
                      <w:bCs/>
                      <w:sz w:val="14"/>
                      <w:szCs w:val="12"/>
                    </w:rPr>
                    <w:t>:</w:t>
                  </w:r>
                </w:p>
                <w:p w14:paraId="57F1E805" w14:textId="77777777" w:rsidR="00BE515D" w:rsidRDefault="00664CCC">
                  <w:pPr>
                    <w:rPr>
                      <w:sz w:val="14"/>
                      <w:szCs w:val="12"/>
                    </w:rPr>
                  </w:pPr>
                  <w:r>
                    <w:rPr>
                      <w:rFonts w:eastAsia="宋体" w:hint="eastAsia"/>
                      <w:sz w:val="14"/>
                      <w:szCs w:val="12"/>
                    </w:rPr>
                    <w:t>6</w:t>
                  </w:r>
                  <w:r>
                    <w:rPr>
                      <w:rFonts w:hint="eastAsia"/>
                      <w:sz w:val="14"/>
                      <w:szCs w:val="12"/>
                    </w:rPr>
                    <w:t xml:space="preserve"> codepoints for STRP</w:t>
                  </w:r>
                </w:p>
                <w:p w14:paraId="57F1E806" w14:textId="77777777" w:rsidR="00BE515D" w:rsidRDefault="00664CCC">
                  <w:pPr>
                    <w:rPr>
                      <w:rFonts w:eastAsia="宋体"/>
                      <w:sz w:val="14"/>
                      <w:szCs w:val="12"/>
                    </w:rPr>
                  </w:pPr>
                  <w:r>
                    <w:rPr>
                      <w:rFonts w:eastAsia="宋体" w:hint="eastAsia"/>
                      <w:sz w:val="14"/>
                      <w:szCs w:val="12"/>
                    </w:rPr>
                    <w:t>18</w:t>
                  </w:r>
                  <w:r>
                    <w:rPr>
                      <w:rFonts w:hint="eastAsia"/>
                      <w:sz w:val="14"/>
                      <w:szCs w:val="12"/>
                    </w:rPr>
                    <w:t xml:space="preserve"> codepoints for MTRP</w:t>
                  </w:r>
                </w:p>
              </w:tc>
              <w:tc>
                <w:tcPr>
                  <w:tcW w:w="2507" w:type="dxa"/>
                </w:tcPr>
                <w:p w14:paraId="57F1E807" w14:textId="77777777" w:rsidR="00BE515D" w:rsidRDefault="00664CCC">
                  <w:pPr>
                    <w:rPr>
                      <w:rFonts w:eastAsia="宋体"/>
                      <w:sz w:val="14"/>
                      <w:szCs w:val="12"/>
                    </w:rPr>
                  </w:pPr>
                  <w:r>
                    <w:rPr>
                      <w:rFonts w:hint="eastAsia"/>
                      <w:sz w:val="14"/>
                      <w:szCs w:val="12"/>
                    </w:rPr>
                    <w:t>2+</w:t>
                  </w:r>
                  <w:r>
                    <w:rPr>
                      <w:rFonts w:eastAsia="宋体" w:hint="eastAsia"/>
                      <w:sz w:val="14"/>
                      <w:szCs w:val="12"/>
                    </w:rPr>
                    <w:t>3</w:t>
                  </w:r>
                  <w:r>
                    <w:rPr>
                      <w:sz w:val="14"/>
                      <w:szCs w:val="12"/>
                    </w:rPr>
                    <w:t>=</w:t>
                  </w:r>
                  <w:r>
                    <w:rPr>
                      <w:rFonts w:eastAsia="宋体" w:hint="eastAsia"/>
                      <w:b/>
                      <w:bCs/>
                      <w:sz w:val="14"/>
                      <w:szCs w:val="12"/>
                    </w:rPr>
                    <w:t>5</w:t>
                  </w:r>
                  <w:r>
                    <w:rPr>
                      <w:rFonts w:hint="eastAsia"/>
                      <w:b/>
                      <w:bCs/>
                      <w:sz w:val="14"/>
                      <w:szCs w:val="12"/>
                    </w:rPr>
                    <w:t>bit</w:t>
                  </w:r>
                  <w:r>
                    <w:rPr>
                      <w:rFonts w:eastAsia="宋体" w:hint="eastAsia"/>
                      <w:b/>
                      <w:bCs/>
                      <w:sz w:val="14"/>
                      <w:szCs w:val="12"/>
                    </w:rPr>
                    <w:t>:</w:t>
                  </w:r>
                </w:p>
                <w:p w14:paraId="57F1E808" w14:textId="77777777" w:rsidR="00BE515D" w:rsidRDefault="00664CCC">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14:paraId="57F1E809" w14:textId="77777777" w:rsidR="00BE515D" w:rsidRDefault="00664CCC">
                  <w:pPr>
                    <w:rPr>
                      <w:rFonts w:eastAsia="宋体"/>
                      <w:sz w:val="14"/>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3 SRIs and 2 entries for STRP/MTRP</w:t>
                  </w:r>
                </w:p>
              </w:tc>
            </w:tr>
            <w:tr w:rsidR="00BE515D" w14:paraId="57F1E812" w14:textId="77777777">
              <w:tc>
                <w:tcPr>
                  <w:tcW w:w="1352" w:type="dxa"/>
                </w:tcPr>
                <w:p w14:paraId="57F1E80B" w14:textId="77777777" w:rsidR="00BE515D" w:rsidRDefault="00664CCC">
                  <w:pPr>
                    <w:rPr>
                      <w:sz w:val="14"/>
                      <w:szCs w:val="16"/>
                    </w:rPr>
                  </w:pPr>
                  <w:r>
                    <w:rPr>
                      <w:rFonts w:hint="eastAsia"/>
                      <w:sz w:val="16"/>
                      <w:szCs w:val="16"/>
                    </w:rPr>
                    <w:t>Lmax=1, Nsrs=4</w:t>
                  </w:r>
                </w:p>
              </w:tc>
              <w:tc>
                <w:tcPr>
                  <w:tcW w:w="2007" w:type="dxa"/>
                </w:tcPr>
                <w:p w14:paraId="57F1E80C" w14:textId="77777777" w:rsidR="00BE515D" w:rsidRDefault="00664CCC">
                  <w:pPr>
                    <w:rPr>
                      <w:b/>
                      <w:bCs/>
                      <w:sz w:val="14"/>
                      <w:szCs w:val="12"/>
                    </w:rPr>
                  </w:pPr>
                  <w:r>
                    <w:rPr>
                      <w:rFonts w:eastAsia="宋体" w:hint="eastAsia"/>
                      <w:b/>
                      <w:bCs/>
                      <w:sz w:val="14"/>
                      <w:szCs w:val="12"/>
                    </w:rPr>
                    <w:t>6</w:t>
                  </w:r>
                  <w:r>
                    <w:rPr>
                      <w:rFonts w:hint="eastAsia"/>
                      <w:b/>
                      <w:bCs/>
                      <w:sz w:val="14"/>
                      <w:szCs w:val="12"/>
                    </w:rPr>
                    <w:t>bit</w:t>
                  </w:r>
                  <w:r>
                    <w:rPr>
                      <w:b/>
                      <w:bCs/>
                      <w:sz w:val="14"/>
                      <w:szCs w:val="12"/>
                    </w:rPr>
                    <w:t>:</w:t>
                  </w:r>
                </w:p>
                <w:p w14:paraId="57F1E80D" w14:textId="77777777" w:rsidR="00BE515D" w:rsidRDefault="00664CCC">
                  <w:pPr>
                    <w:rPr>
                      <w:sz w:val="14"/>
                      <w:szCs w:val="12"/>
                    </w:rPr>
                  </w:pPr>
                  <w:r>
                    <w:rPr>
                      <w:rFonts w:eastAsia="宋体" w:hint="eastAsia"/>
                      <w:sz w:val="14"/>
                      <w:szCs w:val="12"/>
                    </w:rPr>
                    <w:t>8</w:t>
                  </w:r>
                  <w:r>
                    <w:rPr>
                      <w:rFonts w:hint="eastAsia"/>
                      <w:sz w:val="14"/>
                      <w:szCs w:val="12"/>
                    </w:rPr>
                    <w:t xml:space="preserve"> codepoints for STRP</w:t>
                  </w:r>
                </w:p>
                <w:p w14:paraId="57F1E80E" w14:textId="77777777" w:rsidR="00BE515D" w:rsidRDefault="00664CCC">
                  <w:pPr>
                    <w:rPr>
                      <w:sz w:val="14"/>
                      <w:szCs w:val="12"/>
                      <w:highlight w:val="lightGray"/>
                    </w:rPr>
                  </w:pPr>
                  <w:r>
                    <w:rPr>
                      <w:rFonts w:eastAsia="宋体" w:hint="eastAsia"/>
                      <w:sz w:val="14"/>
                      <w:szCs w:val="12"/>
                    </w:rPr>
                    <w:t>32</w:t>
                  </w:r>
                  <w:r>
                    <w:rPr>
                      <w:rFonts w:hint="eastAsia"/>
                      <w:sz w:val="14"/>
                      <w:szCs w:val="12"/>
                    </w:rPr>
                    <w:t xml:space="preserve"> codepoints for MTRP</w:t>
                  </w:r>
                </w:p>
              </w:tc>
              <w:tc>
                <w:tcPr>
                  <w:tcW w:w="2507" w:type="dxa"/>
                </w:tcPr>
                <w:p w14:paraId="57F1E80F" w14:textId="77777777" w:rsidR="00BE515D" w:rsidRDefault="00664CCC">
                  <w:pPr>
                    <w:rPr>
                      <w:rFonts w:eastAsia="宋体"/>
                      <w:sz w:val="14"/>
                      <w:szCs w:val="12"/>
                    </w:rPr>
                  </w:pPr>
                  <w:r>
                    <w:rPr>
                      <w:rFonts w:eastAsia="宋体" w:hint="eastAsia"/>
                      <w:sz w:val="14"/>
                      <w:szCs w:val="12"/>
                    </w:rPr>
                    <w:t>2</w:t>
                  </w:r>
                  <w:r>
                    <w:rPr>
                      <w:rFonts w:hint="eastAsia"/>
                      <w:sz w:val="14"/>
                      <w:szCs w:val="12"/>
                    </w:rPr>
                    <w:t>+</w:t>
                  </w:r>
                  <w:r>
                    <w:rPr>
                      <w:sz w:val="14"/>
                      <w:szCs w:val="12"/>
                    </w:rPr>
                    <w:t>3=</w:t>
                  </w:r>
                  <w:r>
                    <w:rPr>
                      <w:rFonts w:eastAsia="宋体" w:hint="eastAsia"/>
                      <w:b/>
                      <w:bCs/>
                      <w:sz w:val="14"/>
                      <w:szCs w:val="12"/>
                    </w:rPr>
                    <w:t>5</w:t>
                  </w:r>
                  <w:r>
                    <w:rPr>
                      <w:rFonts w:hint="eastAsia"/>
                      <w:b/>
                      <w:bCs/>
                      <w:sz w:val="14"/>
                      <w:szCs w:val="12"/>
                    </w:rPr>
                    <w:t>bit</w:t>
                  </w:r>
                  <w:r>
                    <w:rPr>
                      <w:rFonts w:eastAsia="宋体" w:hint="eastAsia"/>
                      <w:b/>
                      <w:bCs/>
                      <w:sz w:val="14"/>
                      <w:szCs w:val="12"/>
                    </w:rPr>
                    <w:t>:</w:t>
                  </w:r>
                </w:p>
                <w:p w14:paraId="57F1E810" w14:textId="77777777" w:rsidR="00BE515D" w:rsidRDefault="00664CCC">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4 SRIs</w:t>
                  </w:r>
                </w:p>
                <w:p w14:paraId="57F1E811" w14:textId="77777777" w:rsidR="00BE515D" w:rsidRDefault="00664CCC">
                  <w:pPr>
                    <w:rPr>
                      <w:rFonts w:eastAsia="宋体"/>
                      <w:sz w:val="14"/>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4 SRIs and 2 entries for STRP/MTRP</w:t>
                  </w:r>
                </w:p>
              </w:tc>
            </w:tr>
            <w:tr w:rsidR="00BE515D" w14:paraId="57F1E81A" w14:textId="77777777">
              <w:tc>
                <w:tcPr>
                  <w:tcW w:w="1352" w:type="dxa"/>
                  <w:shd w:val="clear" w:color="auto" w:fill="BDD6EE" w:themeFill="accent5" w:themeFillTint="66"/>
                </w:tcPr>
                <w:p w14:paraId="57F1E813" w14:textId="77777777" w:rsidR="00BE515D" w:rsidRDefault="00664CCC">
                  <w:pPr>
                    <w:rPr>
                      <w:sz w:val="16"/>
                      <w:szCs w:val="16"/>
                    </w:rPr>
                  </w:pPr>
                  <w:r>
                    <w:rPr>
                      <w:rFonts w:hint="eastAsia"/>
                      <w:sz w:val="16"/>
                      <w:szCs w:val="16"/>
                    </w:rPr>
                    <w:t>Lmax=</w:t>
                  </w:r>
                  <w:r>
                    <w:rPr>
                      <w:sz w:val="16"/>
                      <w:szCs w:val="16"/>
                    </w:rPr>
                    <w:t>2</w:t>
                  </w:r>
                  <w:r>
                    <w:rPr>
                      <w:rFonts w:hint="eastAsia"/>
                      <w:sz w:val="16"/>
                      <w:szCs w:val="16"/>
                    </w:rPr>
                    <w:t>, Nsrs=2</w:t>
                  </w:r>
                </w:p>
              </w:tc>
              <w:tc>
                <w:tcPr>
                  <w:tcW w:w="2007" w:type="dxa"/>
                  <w:shd w:val="clear" w:color="auto" w:fill="BDD6EE" w:themeFill="accent5" w:themeFillTint="66"/>
                </w:tcPr>
                <w:p w14:paraId="57F1E814" w14:textId="77777777" w:rsidR="00BE515D" w:rsidRDefault="00664CCC">
                  <w:pPr>
                    <w:rPr>
                      <w:b/>
                      <w:bCs/>
                      <w:sz w:val="14"/>
                      <w:szCs w:val="12"/>
                    </w:rPr>
                  </w:pPr>
                  <w:r>
                    <w:rPr>
                      <w:rFonts w:eastAsia="宋体" w:hint="eastAsia"/>
                      <w:b/>
                      <w:bCs/>
                      <w:sz w:val="14"/>
                      <w:szCs w:val="12"/>
                    </w:rPr>
                    <w:t>5</w:t>
                  </w:r>
                  <w:r>
                    <w:rPr>
                      <w:rFonts w:hint="eastAsia"/>
                      <w:b/>
                      <w:bCs/>
                      <w:sz w:val="14"/>
                      <w:szCs w:val="12"/>
                    </w:rPr>
                    <w:t>bit</w:t>
                  </w:r>
                  <w:r>
                    <w:rPr>
                      <w:b/>
                      <w:bCs/>
                      <w:sz w:val="14"/>
                      <w:szCs w:val="12"/>
                    </w:rPr>
                    <w:t>:</w:t>
                  </w:r>
                </w:p>
                <w:p w14:paraId="57F1E815" w14:textId="77777777" w:rsidR="00BE515D" w:rsidRDefault="00664CCC">
                  <w:pPr>
                    <w:rPr>
                      <w:sz w:val="14"/>
                      <w:szCs w:val="12"/>
                    </w:rPr>
                  </w:pPr>
                  <w:r>
                    <w:rPr>
                      <w:rFonts w:eastAsia="宋体" w:hint="eastAsia"/>
                      <w:sz w:val="14"/>
                      <w:szCs w:val="12"/>
                    </w:rPr>
                    <w:t>6</w:t>
                  </w:r>
                  <w:r>
                    <w:rPr>
                      <w:rFonts w:hint="eastAsia"/>
                      <w:sz w:val="14"/>
                      <w:szCs w:val="12"/>
                    </w:rPr>
                    <w:t xml:space="preserve"> codepoints for STRP</w:t>
                  </w:r>
                </w:p>
                <w:p w14:paraId="57F1E816" w14:textId="77777777" w:rsidR="00BE515D" w:rsidRDefault="00664CCC">
                  <w:pPr>
                    <w:rPr>
                      <w:rFonts w:eastAsia="宋体"/>
                      <w:sz w:val="14"/>
                      <w:szCs w:val="12"/>
                      <w:highlight w:val="lightGray"/>
                    </w:rPr>
                  </w:pPr>
                  <w:r>
                    <w:rPr>
                      <w:rFonts w:eastAsia="宋体" w:hint="eastAsia"/>
                      <w:sz w:val="14"/>
                      <w:szCs w:val="12"/>
                    </w:rPr>
                    <w:t>18</w:t>
                  </w:r>
                  <w:r>
                    <w:rPr>
                      <w:rFonts w:hint="eastAsia"/>
                      <w:sz w:val="14"/>
                      <w:szCs w:val="12"/>
                    </w:rPr>
                    <w:t xml:space="preserve"> codepoints for MTRP</w:t>
                  </w:r>
                </w:p>
              </w:tc>
              <w:tc>
                <w:tcPr>
                  <w:tcW w:w="2507" w:type="dxa"/>
                  <w:shd w:val="clear" w:color="auto" w:fill="BDD6EE" w:themeFill="accent5" w:themeFillTint="66"/>
                </w:tcPr>
                <w:p w14:paraId="57F1E817" w14:textId="77777777" w:rsidR="00BE515D" w:rsidRDefault="00664CCC">
                  <w:pPr>
                    <w:rPr>
                      <w:rFonts w:eastAsia="宋体"/>
                      <w:sz w:val="14"/>
                      <w:szCs w:val="12"/>
                    </w:rPr>
                  </w:pPr>
                  <w:r>
                    <w:rPr>
                      <w:rFonts w:hint="eastAsia"/>
                      <w:sz w:val="14"/>
                      <w:szCs w:val="12"/>
                    </w:rPr>
                    <w:t>2+</w:t>
                  </w:r>
                  <w:r>
                    <w:rPr>
                      <w:rFonts w:eastAsia="宋体" w:hint="eastAsia"/>
                      <w:sz w:val="14"/>
                      <w:szCs w:val="12"/>
                    </w:rPr>
                    <w:t>3</w:t>
                  </w:r>
                  <w:r>
                    <w:rPr>
                      <w:sz w:val="14"/>
                      <w:szCs w:val="12"/>
                    </w:rPr>
                    <w:t>=</w:t>
                  </w:r>
                  <w:r>
                    <w:rPr>
                      <w:rFonts w:eastAsia="宋体" w:hint="eastAsia"/>
                      <w:sz w:val="14"/>
                      <w:szCs w:val="12"/>
                    </w:rPr>
                    <w:t>5</w:t>
                  </w:r>
                  <w:r>
                    <w:rPr>
                      <w:rFonts w:hint="eastAsia"/>
                      <w:sz w:val="14"/>
                      <w:szCs w:val="12"/>
                    </w:rPr>
                    <w:t>bit</w:t>
                  </w:r>
                  <w:r>
                    <w:rPr>
                      <w:rFonts w:eastAsia="宋体" w:hint="eastAsia"/>
                      <w:sz w:val="14"/>
                      <w:szCs w:val="12"/>
                    </w:rPr>
                    <w:t>:</w:t>
                  </w:r>
                </w:p>
                <w:p w14:paraId="57F1E818" w14:textId="77777777" w:rsidR="00BE515D" w:rsidRDefault="00664CCC">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14:paraId="57F1E819" w14:textId="77777777" w:rsidR="00BE515D" w:rsidRDefault="00664CCC">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3 SRIs and 2 entries for STRP/MTRP</w:t>
                  </w:r>
                </w:p>
              </w:tc>
            </w:tr>
            <w:tr w:rsidR="00BE515D" w14:paraId="57F1E822" w14:textId="77777777">
              <w:tc>
                <w:tcPr>
                  <w:tcW w:w="1352" w:type="dxa"/>
                  <w:shd w:val="clear" w:color="auto" w:fill="BDD6EE" w:themeFill="accent5" w:themeFillTint="66"/>
                </w:tcPr>
                <w:p w14:paraId="57F1E81B" w14:textId="77777777" w:rsidR="00BE515D" w:rsidRDefault="00664CCC">
                  <w:pPr>
                    <w:rPr>
                      <w:sz w:val="16"/>
                      <w:szCs w:val="16"/>
                    </w:rPr>
                  </w:pPr>
                  <w:r>
                    <w:rPr>
                      <w:rFonts w:hint="eastAsia"/>
                      <w:sz w:val="16"/>
                      <w:szCs w:val="16"/>
                    </w:rPr>
                    <w:t>Lmax=</w:t>
                  </w:r>
                  <w:r>
                    <w:rPr>
                      <w:sz w:val="16"/>
                      <w:szCs w:val="16"/>
                    </w:rPr>
                    <w:t>2</w:t>
                  </w:r>
                  <w:r>
                    <w:rPr>
                      <w:rFonts w:hint="eastAsia"/>
                      <w:sz w:val="16"/>
                      <w:szCs w:val="16"/>
                    </w:rPr>
                    <w:t>, Nsrs=3</w:t>
                  </w:r>
                </w:p>
              </w:tc>
              <w:tc>
                <w:tcPr>
                  <w:tcW w:w="2007" w:type="dxa"/>
                  <w:shd w:val="clear" w:color="auto" w:fill="BDD6EE" w:themeFill="accent5" w:themeFillTint="66"/>
                </w:tcPr>
                <w:p w14:paraId="57F1E81C" w14:textId="77777777" w:rsidR="00BE515D" w:rsidRDefault="00664CCC">
                  <w:pPr>
                    <w:rPr>
                      <w:b/>
                      <w:bCs/>
                      <w:sz w:val="14"/>
                      <w:szCs w:val="12"/>
                    </w:rPr>
                  </w:pPr>
                  <w:r>
                    <w:rPr>
                      <w:rFonts w:eastAsia="宋体" w:hint="eastAsia"/>
                      <w:b/>
                      <w:bCs/>
                      <w:sz w:val="14"/>
                      <w:szCs w:val="12"/>
                    </w:rPr>
                    <w:t>7</w:t>
                  </w:r>
                  <w:r>
                    <w:rPr>
                      <w:rFonts w:hint="eastAsia"/>
                      <w:b/>
                      <w:bCs/>
                      <w:sz w:val="14"/>
                      <w:szCs w:val="12"/>
                    </w:rPr>
                    <w:t>bit</w:t>
                  </w:r>
                  <w:r>
                    <w:rPr>
                      <w:b/>
                      <w:bCs/>
                      <w:sz w:val="14"/>
                      <w:szCs w:val="12"/>
                    </w:rPr>
                    <w:t>:</w:t>
                  </w:r>
                </w:p>
                <w:p w14:paraId="57F1E81D" w14:textId="77777777" w:rsidR="00BE515D" w:rsidRDefault="00664CCC">
                  <w:pPr>
                    <w:rPr>
                      <w:sz w:val="14"/>
                      <w:szCs w:val="12"/>
                    </w:rPr>
                  </w:pPr>
                  <w:r>
                    <w:rPr>
                      <w:rFonts w:eastAsia="宋体" w:hint="eastAsia"/>
                      <w:sz w:val="14"/>
                      <w:szCs w:val="12"/>
                    </w:rPr>
                    <w:t>12</w:t>
                  </w:r>
                  <w:r>
                    <w:rPr>
                      <w:rFonts w:hint="eastAsia"/>
                      <w:sz w:val="14"/>
                      <w:szCs w:val="12"/>
                    </w:rPr>
                    <w:t xml:space="preserve"> codepoints for STRP</w:t>
                  </w:r>
                </w:p>
                <w:p w14:paraId="57F1E81E" w14:textId="77777777" w:rsidR="00BE515D" w:rsidRDefault="00664CCC">
                  <w:pPr>
                    <w:rPr>
                      <w:rFonts w:eastAsia="宋体"/>
                      <w:sz w:val="14"/>
                      <w:szCs w:val="12"/>
                    </w:rPr>
                  </w:pPr>
                  <w:r>
                    <w:rPr>
                      <w:rFonts w:eastAsia="宋体" w:hint="eastAsia"/>
                      <w:sz w:val="14"/>
                      <w:szCs w:val="12"/>
                    </w:rPr>
                    <w:t>72</w:t>
                  </w:r>
                  <w:r>
                    <w:rPr>
                      <w:rFonts w:hint="eastAsia"/>
                      <w:sz w:val="14"/>
                      <w:szCs w:val="12"/>
                    </w:rPr>
                    <w:t xml:space="preserve"> codepoints for MTRP</w:t>
                  </w:r>
                </w:p>
              </w:tc>
              <w:tc>
                <w:tcPr>
                  <w:tcW w:w="2507" w:type="dxa"/>
                  <w:shd w:val="clear" w:color="auto" w:fill="BDD6EE" w:themeFill="accent5" w:themeFillTint="66"/>
                </w:tcPr>
                <w:p w14:paraId="57F1E81F" w14:textId="77777777" w:rsidR="00BE515D" w:rsidRDefault="00664CCC">
                  <w:pPr>
                    <w:rPr>
                      <w:rFonts w:eastAsia="宋体"/>
                      <w:sz w:val="14"/>
                      <w:szCs w:val="12"/>
                    </w:rPr>
                  </w:pPr>
                  <w:r>
                    <w:rPr>
                      <w:rFonts w:eastAsia="宋体" w:hint="eastAsia"/>
                      <w:sz w:val="14"/>
                      <w:szCs w:val="12"/>
                    </w:rPr>
                    <w:t>3</w:t>
                  </w:r>
                  <w:r>
                    <w:rPr>
                      <w:rFonts w:hint="eastAsia"/>
                      <w:sz w:val="14"/>
                      <w:szCs w:val="12"/>
                    </w:rPr>
                    <w:t>+</w:t>
                  </w:r>
                  <w:r>
                    <w:rPr>
                      <w:rFonts w:eastAsia="宋体" w:hint="eastAsia"/>
                      <w:sz w:val="14"/>
                      <w:szCs w:val="12"/>
                    </w:rPr>
                    <w:t>3</w:t>
                  </w:r>
                  <w:r>
                    <w:rPr>
                      <w:sz w:val="14"/>
                      <w:szCs w:val="12"/>
                    </w:rPr>
                    <w:t>=</w:t>
                  </w:r>
                  <w:r>
                    <w:rPr>
                      <w:rFonts w:eastAsia="宋体" w:hint="eastAsia"/>
                      <w:sz w:val="14"/>
                      <w:szCs w:val="12"/>
                    </w:rPr>
                    <w:t>6</w:t>
                  </w:r>
                  <w:r>
                    <w:rPr>
                      <w:rFonts w:hint="eastAsia"/>
                      <w:sz w:val="14"/>
                      <w:szCs w:val="12"/>
                    </w:rPr>
                    <w:t>bit</w:t>
                  </w:r>
                  <w:r>
                    <w:rPr>
                      <w:rFonts w:eastAsia="宋体" w:hint="eastAsia"/>
                      <w:sz w:val="14"/>
                      <w:szCs w:val="12"/>
                    </w:rPr>
                    <w:t>:</w:t>
                  </w:r>
                </w:p>
                <w:p w14:paraId="57F1E820" w14:textId="77777777" w:rsidR="00BE515D" w:rsidRDefault="00664CCC">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6 SRIs</w:t>
                  </w:r>
                </w:p>
                <w:p w14:paraId="57F1E821" w14:textId="77777777" w:rsidR="00BE515D" w:rsidRDefault="00664CCC">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6 SRIs and 2 entries for STRP/MTRP</w:t>
                  </w:r>
                </w:p>
              </w:tc>
            </w:tr>
            <w:tr w:rsidR="00BE515D" w14:paraId="57F1E82A" w14:textId="77777777">
              <w:tc>
                <w:tcPr>
                  <w:tcW w:w="1352" w:type="dxa"/>
                  <w:shd w:val="clear" w:color="auto" w:fill="BDD6EE" w:themeFill="accent5" w:themeFillTint="66"/>
                </w:tcPr>
                <w:p w14:paraId="57F1E823" w14:textId="77777777" w:rsidR="00BE515D" w:rsidRDefault="00664CCC">
                  <w:pPr>
                    <w:rPr>
                      <w:sz w:val="16"/>
                      <w:szCs w:val="16"/>
                    </w:rPr>
                  </w:pPr>
                  <w:r>
                    <w:rPr>
                      <w:rFonts w:hint="eastAsia"/>
                      <w:sz w:val="16"/>
                      <w:szCs w:val="16"/>
                    </w:rPr>
                    <w:t>Lmax=</w:t>
                  </w:r>
                  <w:r>
                    <w:rPr>
                      <w:sz w:val="16"/>
                      <w:szCs w:val="16"/>
                    </w:rPr>
                    <w:t>2</w:t>
                  </w:r>
                  <w:r>
                    <w:rPr>
                      <w:rFonts w:hint="eastAsia"/>
                      <w:sz w:val="16"/>
                      <w:szCs w:val="16"/>
                    </w:rPr>
                    <w:t>, Nsrs=4</w:t>
                  </w:r>
                </w:p>
              </w:tc>
              <w:tc>
                <w:tcPr>
                  <w:tcW w:w="2007" w:type="dxa"/>
                  <w:shd w:val="clear" w:color="auto" w:fill="BDD6EE" w:themeFill="accent5" w:themeFillTint="66"/>
                </w:tcPr>
                <w:p w14:paraId="57F1E824" w14:textId="77777777" w:rsidR="00BE515D" w:rsidRDefault="00664CCC">
                  <w:pPr>
                    <w:rPr>
                      <w:b/>
                      <w:bCs/>
                      <w:sz w:val="14"/>
                      <w:szCs w:val="12"/>
                    </w:rPr>
                  </w:pPr>
                  <w:r>
                    <w:rPr>
                      <w:rFonts w:eastAsia="宋体" w:hint="eastAsia"/>
                      <w:b/>
                      <w:bCs/>
                      <w:sz w:val="14"/>
                      <w:szCs w:val="12"/>
                    </w:rPr>
                    <w:t>8</w:t>
                  </w:r>
                  <w:r>
                    <w:rPr>
                      <w:rFonts w:hint="eastAsia"/>
                      <w:b/>
                      <w:bCs/>
                      <w:sz w:val="14"/>
                      <w:szCs w:val="12"/>
                    </w:rPr>
                    <w:t>bit</w:t>
                  </w:r>
                  <w:r>
                    <w:rPr>
                      <w:b/>
                      <w:bCs/>
                      <w:sz w:val="14"/>
                      <w:szCs w:val="12"/>
                    </w:rPr>
                    <w:t>:</w:t>
                  </w:r>
                </w:p>
                <w:p w14:paraId="57F1E825" w14:textId="77777777" w:rsidR="00BE515D" w:rsidRDefault="00664CCC">
                  <w:pPr>
                    <w:rPr>
                      <w:sz w:val="14"/>
                      <w:szCs w:val="12"/>
                    </w:rPr>
                  </w:pPr>
                  <w:r>
                    <w:rPr>
                      <w:rFonts w:eastAsia="宋体" w:hint="eastAsia"/>
                      <w:sz w:val="14"/>
                      <w:szCs w:val="12"/>
                    </w:rPr>
                    <w:t>20</w:t>
                  </w:r>
                  <w:r>
                    <w:rPr>
                      <w:rFonts w:hint="eastAsia"/>
                      <w:sz w:val="14"/>
                      <w:szCs w:val="12"/>
                    </w:rPr>
                    <w:t xml:space="preserve"> codepoints for STRP</w:t>
                  </w:r>
                </w:p>
                <w:p w14:paraId="57F1E826" w14:textId="77777777" w:rsidR="00BE515D" w:rsidRDefault="00664CCC">
                  <w:pPr>
                    <w:rPr>
                      <w:sz w:val="14"/>
                      <w:szCs w:val="12"/>
                      <w:highlight w:val="lightGray"/>
                    </w:rPr>
                  </w:pPr>
                  <w:r>
                    <w:rPr>
                      <w:rFonts w:eastAsia="宋体" w:hint="eastAsia"/>
                      <w:sz w:val="14"/>
                      <w:szCs w:val="12"/>
                    </w:rPr>
                    <w:t>200</w:t>
                  </w:r>
                  <w:r>
                    <w:rPr>
                      <w:rFonts w:hint="eastAsia"/>
                      <w:sz w:val="14"/>
                      <w:szCs w:val="12"/>
                    </w:rPr>
                    <w:t xml:space="preserve"> codepoints for MTRP</w:t>
                  </w:r>
                </w:p>
              </w:tc>
              <w:tc>
                <w:tcPr>
                  <w:tcW w:w="2507" w:type="dxa"/>
                  <w:shd w:val="clear" w:color="auto" w:fill="BDD6EE" w:themeFill="accent5" w:themeFillTint="66"/>
                </w:tcPr>
                <w:p w14:paraId="57F1E827" w14:textId="77777777" w:rsidR="00BE515D" w:rsidRDefault="00664CCC">
                  <w:pPr>
                    <w:rPr>
                      <w:rFonts w:eastAsia="宋体"/>
                      <w:sz w:val="14"/>
                      <w:szCs w:val="12"/>
                    </w:rPr>
                  </w:pPr>
                  <w:r>
                    <w:rPr>
                      <w:rFonts w:eastAsia="宋体" w:hint="eastAsia"/>
                      <w:sz w:val="14"/>
                      <w:szCs w:val="12"/>
                    </w:rPr>
                    <w:t>4</w:t>
                  </w:r>
                  <w:r>
                    <w:rPr>
                      <w:rFonts w:hint="eastAsia"/>
                      <w:sz w:val="14"/>
                      <w:szCs w:val="12"/>
                    </w:rPr>
                    <w:t>+</w:t>
                  </w:r>
                  <w:r>
                    <w:rPr>
                      <w:rFonts w:eastAsia="宋体" w:hint="eastAsia"/>
                      <w:sz w:val="14"/>
                      <w:szCs w:val="12"/>
                    </w:rPr>
                    <w:t>4</w:t>
                  </w:r>
                  <w:r>
                    <w:rPr>
                      <w:sz w:val="14"/>
                      <w:szCs w:val="12"/>
                    </w:rPr>
                    <w:t>=</w:t>
                  </w:r>
                  <w:r>
                    <w:rPr>
                      <w:rFonts w:eastAsia="宋体" w:hint="eastAsia"/>
                      <w:sz w:val="14"/>
                      <w:szCs w:val="12"/>
                    </w:rPr>
                    <w:t>8</w:t>
                  </w:r>
                  <w:r>
                    <w:rPr>
                      <w:rFonts w:hint="eastAsia"/>
                      <w:sz w:val="14"/>
                      <w:szCs w:val="12"/>
                    </w:rPr>
                    <w:t>bit</w:t>
                  </w:r>
                  <w:r>
                    <w:rPr>
                      <w:rFonts w:eastAsia="宋体" w:hint="eastAsia"/>
                      <w:sz w:val="14"/>
                      <w:szCs w:val="12"/>
                    </w:rPr>
                    <w:t>:</w:t>
                  </w:r>
                </w:p>
                <w:p w14:paraId="57F1E828" w14:textId="77777777" w:rsidR="00BE515D" w:rsidRDefault="00664CCC">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10 SRIs</w:t>
                  </w:r>
                </w:p>
                <w:p w14:paraId="57F1E829" w14:textId="77777777" w:rsidR="00BE515D" w:rsidRDefault="00664CCC">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10 SRIs and 2 entries for STRP/MTRP</w:t>
                  </w:r>
                </w:p>
              </w:tc>
            </w:tr>
            <w:tr w:rsidR="00BE515D" w14:paraId="57F1E832" w14:textId="77777777">
              <w:tc>
                <w:tcPr>
                  <w:tcW w:w="1352" w:type="dxa"/>
                  <w:shd w:val="clear" w:color="auto" w:fill="auto"/>
                </w:tcPr>
                <w:p w14:paraId="57F1E82B" w14:textId="77777777" w:rsidR="00BE515D" w:rsidRDefault="00664CCC">
                  <w:pPr>
                    <w:rPr>
                      <w:sz w:val="16"/>
                      <w:szCs w:val="16"/>
                    </w:rPr>
                  </w:pPr>
                  <w:r>
                    <w:rPr>
                      <w:rFonts w:hint="eastAsia"/>
                      <w:sz w:val="16"/>
                      <w:szCs w:val="16"/>
                    </w:rPr>
                    <w:t>Lmax=</w:t>
                  </w:r>
                  <w:r>
                    <w:rPr>
                      <w:rFonts w:eastAsia="宋体" w:hint="eastAsia"/>
                      <w:sz w:val="16"/>
                      <w:szCs w:val="16"/>
                    </w:rPr>
                    <w:t>3</w:t>
                  </w:r>
                  <w:r>
                    <w:rPr>
                      <w:rFonts w:hint="eastAsia"/>
                      <w:sz w:val="16"/>
                      <w:szCs w:val="16"/>
                    </w:rPr>
                    <w:t>, Nsrs=2</w:t>
                  </w:r>
                </w:p>
              </w:tc>
              <w:tc>
                <w:tcPr>
                  <w:tcW w:w="2007" w:type="dxa"/>
                  <w:shd w:val="clear" w:color="auto" w:fill="auto"/>
                </w:tcPr>
                <w:p w14:paraId="57F1E82C" w14:textId="77777777" w:rsidR="00BE515D" w:rsidRDefault="00664CCC">
                  <w:pPr>
                    <w:rPr>
                      <w:b/>
                      <w:bCs/>
                      <w:sz w:val="14"/>
                      <w:szCs w:val="12"/>
                    </w:rPr>
                  </w:pPr>
                  <w:r>
                    <w:rPr>
                      <w:rFonts w:eastAsia="宋体" w:hint="eastAsia"/>
                      <w:b/>
                      <w:bCs/>
                      <w:sz w:val="14"/>
                      <w:szCs w:val="12"/>
                    </w:rPr>
                    <w:t>5</w:t>
                  </w:r>
                  <w:r>
                    <w:rPr>
                      <w:rFonts w:hint="eastAsia"/>
                      <w:b/>
                      <w:bCs/>
                      <w:sz w:val="14"/>
                      <w:szCs w:val="12"/>
                    </w:rPr>
                    <w:t>bit</w:t>
                  </w:r>
                  <w:r>
                    <w:rPr>
                      <w:b/>
                      <w:bCs/>
                      <w:sz w:val="14"/>
                      <w:szCs w:val="12"/>
                    </w:rPr>
                    <w:t>:</w:t>
                  </w:r>
                </w:p>
                <w:p w14:paraId="57F1E82D" w14:textId="77777777" w:rsidR="00BE515D" w:rsidRDefault="00664CCC">
                  <w:pPr>
                    <w:rPr>
                      <w:sz w:val="14"/>
                      <w:szCs w:val="12"/>
                    </w:rPr>
                  </w:pPr>
                  <w:r>
                    <w:rPr>
                      <w:rFonts w:eastAsia="宋体" w:hint="eastAsia"/>
                      <w:sz w:val="14"/>
                      <w:szCs w:val="12"/>
                    </w:rPr>
                    <w:t>6</w:t>
                  </w:r>
                  <w:r>
                    <w:rPr>
                      <w:rFonts w:hint="eastAsia"/>
                      <w:sz w:val="14"/>
                      <w:szCs w:val="12"/>
                    </w:rPr>
                    <w:t xml:space="preserve"> codepoints for STRP</w:t>
                  </w:r>
                </w:p>
                <w:p w14:paraId="57F1E82E" w14:textId="77777777" w:rsidR="00BE515D" w:rsidRDefault="00664CCC">
                  <w:pPr>
                    <w:rPr>
                      <w:rFonts w:eastAsia="宋体"/>
                      <w:sz w:val="14"/>
                      <w:szCs w:val="12"/>
                      <w:highlight w:val="lightGray"/>
                    </w:rPr>
                  </w:pPr>
                  <w:r>
                    <w:rPr>
                      <w:rFonts w:eastAsia="宋体" w:hint="eastAsia"/>
                      <w:sz w:val="14"/>
                      <w:szCs w:val="12"/>
                    </w:rPr>
                    <w:t>18</w:t>
                  </w:r>
                  <w:r>
                    <w:rPr>
                      <w:rFonts w:hint="eastAsia"/>
                      <w:sz w:val="14"/>
                      <w:szCs w:val="12"/>
                    </w:rPr>
                    <w:t xml:space="preserve"> codepoints for MTRP</w:t>
                  </w:r>
                </w:p>
              </w:tc>
              <w:tc>
                <w:tcPr>
                  <w:tcW w:w="2507" w:type="dxa"/>
                  <w:shd w:val="clear" w:color="auto" w:fill="auto"/>
                </w:tcPr>
                <w:p w14:paraId="57F1E82F" w14:textId="77777777" w:rsidR="00BE515D" w:rsidRDefault="00664CCC">
                  <w:pPr>
                    <w:rPr>
                      <w:rFonts w:eastAsia="宋体"/>
                      <w:sz w:val="14"/>
                      <w:szCs w:val="12"/>
                    </w:rPr>
                  </w:pPr>
                  <w:r>
                    <w:rPr>
                      <w:rFonts w:hint="eastAsia"/>
                      <w:sz w:val="14"/>
                      <w:szCs w:val="12"/>
                    </w:rPr>
                    <w:t>2+</w:t>
                  </w:r>
                  <w:r>
                    <w:rPr>
                      <w:rFonts w:eastAsia="宋体" w:hint="eastAsia"/>
                      <w:sz w:val="14"/>
                      <w:szCs w:val="12"/>
                    </w:rPr>
                    <w:t>3</w:t>
                  </w:r>
                  <w:r>
                    <w:rPr>
                      <w:sz w:val="14"/>
                      <w:szCs w:val="12"/>
                    </w:rPr>
                    <w:t>=</w:t>
                  </w:r>
                  <w:r>
                    <w:rPr>
                      <w:rFonts w:eastAsia="宋体" w:hint="eastAsia"/>
                      <w:sz w:val="14"/>
                      <w:szCs w:val="12"/>
                    </w:rPr>
                    <w:t>5</w:t>
                  </w:r>
                  <w:r>
                    <w:rPr>
                      <w:rFonts w:hint="eastAsia"/>
                      <w:sz w:val="14"/>
                      <w:szCs w:val="12"/>
                    </w:rPr>
                    <w:t>bit</w:t>
                  </w:r>
                  <w:r>
                    <w:rPr>
                      <w:rFonts w:eastAsia="宋体" w:hint="eastAsia"/>
                      <w:sz w:val="14"/>
                      <w:szCs w:val="12"/>
                    </w:rPr>
                    <w:t>:</w:t>
                  </w:r>
                </w:p>
                <w:p w14:paraId="57F1E830" w14:textId="77777777" w:rsidR="00BE515D" w:rsidRDefault="00664CCC">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14:paraId="57F1E831" w14:textId="77777777" w:rsidR="00BE515D" w:rsidRDefault="00664CCC">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3 SRIs and 2 entries for STRP/MTRP</w:t>
                  </w:r>
                </w:p>
              </w:tc>
            </w:tr>
            <w:tr w:rsidR="00BE515D" w14:paraId="57F1E83A" w14:textId="77777777">
              <w:tc>
                <w:tcPr>
                  <w:tcW w:w="1352" w:type="dxa"/>
                  <w:shd w:val="clear" w:color="auto" w:fill="auto"/>
                </w:tcPr>
                <w:p w14:paraId="57F1E833" w14:textId="77777777" w:rsidR="00BE515D" w:rsidRDefault="00664CCC">
                  <w:pPr>
                    <w:rPr>
                      <w:sz w:val="16"/>
                      <w:szCs w:val="16"/>
                    </w:rPr>
                  </w:pPr>
                  <w:r>
                    <w:rPr>
                      <w:rFonts w:hint="eastAsia"/>
                      <w:sz w:val="16"/>
                      <w:szCs w:val="16"/>
                    </w:rPr>
                    <w:t>Lmax=</w:t>
                  </w:r>
                  <w:r>
                    <w:rPr>
                      <w:rFonts w:eastAsia="宋体" w:hint="eastAsia"/>
                      <w:sz w:val="16"/>
                      <w:szCs w:val="16"/>
                    </w:rPr>
                    <w:t>3</w:t>
                  </w:r>
                  <w:r>
                    <w:rPr>
                      <w:rFonts w:hint="eastAsia"/>
                      <w:sz w:val="16"/>
                      <w:szCs w:val="16"/>
                    </w:rPr>
                    <w:t>, Nsrs=3</w:t>
                  </w:r>
                </w:p>
              </w:tc>
              <w:tc>
                <w:tcPr>
                  <w:tcW w:w="2007" w:type="dxa"/>
                  <w:shd w:val="clear" w:color="auto" w:fill="auto"/>
                </w:tcPr>
                <w:p w14:paraId="57F1E834" w14:textId="77777777" w:rsidR="00BE515D" w:rsidRDefault="00664CCC">
                  <w:pPr>
                    <w:rPr>
                      <w:b/>
                      <w:bCs/>
                      <w:sz w:val="14"/>
                      <w:szCs w:val="12"/>
                    </w:rPr>
                  </w:pPr>
                  <w:r>
                    <w:rPr>
                      <w:rFonts w:eastAsia="宋体" w:hint="eastAsia"/>
                      <w:b/>
                      <w:bCs/>
                      <w:sz w:val="14"/>
                      <w:szCs w:val="12"/>
                    </w:rPr>
                    <w:t>7</w:t>
                  </w:r>
                  <w:r>
                    <w:rPr>
                      <w:rFonts w:hint="eastAsia"/>
                      <w:b/>
                      <w:bCs/>
                      <w:sz w:val="14"/>
                      <w:szCs w:val="12"/>
                    </w:rPr>
                    <w:t>bit</w:t>
                  </w:r>
                  <w:r>
                    <w:rPr>
                      <w:b/>
                      <w:bCs/>
                      <w:sz w:val="14"/>
                      <w:szCs w:val="12"/>
                    </w:rPr>
                    <w:t>:</w:t>
                  </w:r>
                </w:p>
                <w:p w14:paraId="57F1E835" w14:textId="77777777" w:rsidR="00BE515D" w:rsidRDefault="00664CCC">
                  <w:pPr>
                    <w:rPr>
                      <w:sz w:val="14"/>
                      <w:szCs w:val="12"/>
                    </w:rPr>
                  </w:pPr>
                  <w:r>
                    <w:rPr>
                      <w:rFonts w:eastAsia="宋体" w:hint="eastAsia"/>
                      <w:sz w:val="14"/>
                      <w:szCs w:val="12"/>
                    </w:rPr>
                    <w:t>14</w:t>
                  </w:r>
                  <w:r>
                    <w:rPr>
                      <w:rFonts w:hint="eastAsia"/>
                      <w:sz w:val="14"/>
                      <w:szCs w:val="12"/>
                    </w:rPr>
                    <w:t xml:space="preserve"> codepoints for </w:t>
                  </w:r>
                  <w:r>
                    <w:rPr>
                      <w:rFonts w:eastAsia="宋体" w:hint="eastAsia"/>
                      <w:sz w:val="14"/>
                      <w:szCs w:val="12"/>
                    </w:rPr>
                    <w:t xml:space="preserve">two </w:t>
                  </w:r>
                  <w:r>
                    <w:rPr>
                      <w:rFonts w:hint="eastAsia"/>
                      <w:sz w:val="14"/>
                      <w:szCs w:val="12"/>
                    </w:rPr>
                    <w:t>STRP</w:t>
                  </w:r>
                </w:p>
                <w:p w14:paraId="57F1E836" w14:textId="77777777" w:rsidR="00BE515D" w:rsidRDefault="00664CCC">
                  <w:pPr>
                    <w:rPr>
                      <w:rFonts w:eastAsia="宋体"/>
                      <w:sz w:val="14"/>
                      <w:szCs w:val="12"/>
                    </w:rPr>
                  </w:pPr>
                  <w:r>
                    <w:rPr>
                      <w:rFonts w:eastAsia="宋体" w:hint="eastAsia"/>
                      <w:sz w:val="14"/>
                      <w:szCs w:val="12"/>
                    </w:rPr>
                    <w:t>98</w:t>
                  </w:r>
                  <w:r>
                    <w:rPr>
                      <w:rFonts w:hint="eastAsia"/>
                      <w:sz w:val="14"/>
                      <w:szCs w:val="12"/>
                    </w:rPr>
                    <w:t xml:space="preserve"> codepoints for MTRP</w:t>
                  </w:r>
                </w:p>
              </w:tc>
              <w:tc>
                <w:tcPr>
                  <w:tcW w:w="2507" w:type="dxa"/>
                  <w:shd w:val="clear" w:color="auto" w:fill="auto"/>
                </w:tcPr>
                <w:p w14:paraId="57F1E837" w14:textId="77777777" w:rsidR="00BE515D" w:rsidRDefault="00664CCC">
                  <w:pPr>
                    <w:rPr>
                      <w:rFonts w:eastAsia="宋体"/>
                      <w:sz w:val="14"/>
                      <w:szCs w:val="12"/>
                    </w:rPr>
                  </w:pPr>
                  <w:r>
                    <w:rPr>
                      <w:rFonts w:eastAsia="宋体" w:hint="eastAsia"/>
                      <w:sz w:val="14"/>
                      <w:szCs w:val="12"/>
                    </w:rPr>
                    <w:t>3</w:t>
                  </w:r>
                  <w:r>
                    <w:rPr>
                      <w:rFonts w:hint="eastAsia"/>
                      <w:sz w:val="14"/>
                      <w:szCs w:val="12"/>
                    </w:rPr>
                    <w:t>+</w:t>
                  </w:r>
                  <w:r>
                    <w:rPr>
                      <w:rFonts w:eastAsia="宋体" w:hint="eastAsia"/>
                      <w:sz w:val="14"/>
                      <w:szCs w:val="12"/>
                    </w:rPr>
                    <w:t>4</w:t>
                  </w:r>
                  <w:r>
                    <w:rPr>
                      <w:sz w:val="14"/>
                      <w:szCs w:val="12"/>
                    </w:rPr>
                    <w:t>=</w:t>
                  </w:r>
                  <w:r>
                    <w:rPr>
                      <w:rFonts w:eastAsia="宋体" w:hint="eastAsia"/>
                      <w:sz w:val="14"/>
                      <w:szCs w:val="12"/>
                    </w:rPr>
                    <w:t>7</w:t>
                  </w:r>
                  <w:r>
                    <w:rPr>
                      <w:rFonts w:hint="eastAsia"/>
                      <w:sz w:val="14"/>
                      <w:szCs w:val="12"/>
                    </w:rPr>
                    <w:t>bit</w:t>
                  </w:r>
                  <w:r>
                    <w:rPr>
                      <w:rFonts w:eastAsia="宋体" w:hint="eastAsia"/>
                      <w:sz w:val="14"/>
                      <w:szCs w:val="12"/>
                    </w:rPr>
                    <w:t>:</w:t>
                  </w:r>
                </w:p>
                <w:p w14:paraId="57F1E838" w14:textId="77777777" w:rsidR="00BE515D" w:rsidRDefault="00664CCC">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7 SRIs</w:t>
                  </w:r>
                </w:p>
                <w:p w14:paraId="57F1E839" w14:textId="77777777" w:rsidR="00BE515D" w:rsidRDefault="00664CCC">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7 SRIs and 2 entries for STRP/MTRP</w:t>
                  </w:r>
                </w:p>
              </w:tc>
            </w:tr>
            <w:tr w:rsidR="00BE515D" w14:paraId="57F1E842" w14:textId="77777777">
              <w:tc>
                <w:tcPr>
                  <w:tcW w:w="1352" w:type="dxa"/>
                  <w:shd w:val="clear" w:color="auto" w:fill="auto"/>
                </w:tcPr>
                <w:p w14:paraId="57F1E83B" w14:textId="77777777" w:rsidR="00BE515D" w:rsidRDefault="00664CCC">
                  <w:pPr>
                    <w:rPr>
                      <w:sz w:val="16"/>
                      <w:szCs w:val="16"/>
                    </w:rPr>
                  </w:pPr>
                  <w:r>
                    <w:rPr>
                      <w:rFonts w:hint="eastAsia"/>
                      <w:sz w:val="16"/>
                      <w:szCs w:val="16"/>
                    </w:rPr>
                    <w:t>Lmax=</w:t>
                  </w:r>
                  <w:r>
                    <w:rPr>
                      <w:rFonts w:eastAsia="宋体" w:hint="eastAsia"/>
                      <w:sz w:val="16"/>
                      <w:szCs w:val="16"/>
                    </w:rPr>
                    <w:t>3</w:t>
                  </w:r>
                  <w:r>
                    <w:rPr>
                      <w:rFonts w:hint="eastAsia"/>
                      <w:sz w:val="16"/>
                      <w:szCs w:val="16"/>
                    </w:rPr>
                    <w:t>, Nsrs=4</w:t>
                  </w:r>
                </w:p>
              </w:tc>
              <w:tc>
                <w:tcPr>
                  <w:tcW w:w="2007" w:type="dxa"/>
                  <w:shd w:val="clear" w:color="auto" w:fill="auto"/>
                </w:tcPr>
                <w:p w14:paraId="57F1E83C" w14:textId="77777777" w:rsidR="00BE515D" w:rsidRDefault="00664CCC">
                  <w:pPr>
                    <w:rPr>
                      <w:b/>
                      <w:bCs/>
                      <w:sz w:val="14"/>
                      <w:szCs w:val="12"/>
                    </w:rPr>
                  </w:pPr>
                  <w:r>
                    <w:rPr>
                      <w:rFonts w:eastAsia="宋体" w:hint="eastAsia"/>
                      <w:b/>
                      <w:bCs/>
                      <w:sz w:val="14"/>
                      <w:szCs w:val="12"/>
                    </w:rPr>
                    <w:t>9</w:t>
                  </w:r>
                  <w:r>
                    <w:rPr>
                      <w:rFonts w:hint="eastAsia"/>
                      <w:b/>
                      <w:bCs/>
                      <w:sz w:val="14"/>
                      <w:szCs w:val="12"/>
                    </w:rPr>
                    <w:t>bit</w:t>
                  </w:r>
                  <w:r>
                    <w:rPr>
                      <w:b/>
                      <w:bCs/>
                      <w:sz w:val="14"/>
                      <w:szCs w:val="12"/>
                    </w:rPr>
                    <w:t>:</w:t>
                  </w:r>
                </w:p>
                <w:p w14:paraId="57F1E83D" w14:textId="77777777" w:rsidR="00BE515D" w:rsidRDefault="00664CCC">
                  <w:pPr>
                    <w:rPr>
                      <w:sz w:val="14"/>
                      <w:szCs w:val="12"/>
                    </w:rPr>
                  </w:pPr>
                  <w:r>
                    <w:rPr>
                      <w:rFonts w:eastAsia="宋体" w:hint="eastAsia"/>
                      <w:sz w:val="14"/>
                      <w:szCs w:val="12"/>
                    </w:rPr>
                    <w:t>28</w:t>
                  </w:r>
                  <w:r>
                    <w:rPr>
                      <w:rFonts w:hint="eastAsia"/>
                      <w:sz w:val="14"/>
                      <w:szCs w:val="12"/>
                    </w:rPr>
                    <w:t xml:space="preserve"> codepoints for STRP</w:t>
                  </w:r>
                </w:p>
                <w:p w14:paraId="57F1E83E" w14:textId="77777777" w:rsidR="00BE515D" w:rsidRDefault="00664CCC">
                  <w:pPr>
                    <w:rPr>
                      <w:sz w:val="14"/>
                      <w:szCs w:val="12"/>
                      <w:highlight w:val="lightGray"/>
                    </w:rPr>
                  </w:pPr>
                  <w:r>
                    <w:rPr>
                      <w:rFonts w:eastAsia="宋体" w:hint="eastAsia"/>
                      <w:sz w:val="14"/>
                      <w:szCs w:val="12"/>
                    </w:rPr>
                    <w:t>392</w:t>
                  </w:r>
                  <w:r>
                    <w:rPr>
                      <w:rFonts w:hint="eastAsia"/>
                      <w:sz w:val="14"/>
                      <w:szCs w:val="12"/>
                    </w:rPr>
                    <w:t xml:space="preserve"> codepoints for MTRP</w:t>
                  </w:r>
                </w:p>
              </w:tc>
              <w:tc>
                <w:tcPr>
                  <w:tcW w:w="2507" w:type="dxa"/>
                  <w:shd w:val="clear" w:color="auto" w:fill="auto"/>
                </w:tcPr>
                <w:p w14:paraId="57F1E83F" w14:textId="77777777" w:rsidR="00BE515D" w:rsidRDefault="00664CCC">
                  <w:pPr>
                    <w:rPr>
                      <w:rFonts w:eastAsia="宋体"/>
                      <w:sz w:val="14"/>
                      <w:szCs w:val="12"/>
                    </w:rPr>
                  </w:pPr>
                  <w:r>
                    <w:rPr>
                      <w:rFonts w:eastAsia="宋体" w:hint="eastAsia"/>
                      <w:sz w:val="14"/>
                      <w:szCs w:val="12"/>
                    </w:rPr>
                    <w:t>4</w:t>
                  </w:r>
                  <w:r>
                    <w:rPr>
                      <w:rFonts w:hint="eastAsia"/>
                      <w:sz w:val="14"/>
                      <w:szCs w:val="12"/>
                    </w:rPr>
                    <w:t>+</w:t>
                  </w:r>
                  <w:r>
                    <w:rPr>
                      <w:rFonts w:eastAsia="宋体" w:hint="eastAsia"/>
                      <w:sz w:val="14"/>
                      <w:szCs w:val="12"/>
                    </w:rPr>
                    <w:t>4</w:t>
                  </w:r>
                  <w:r>
                    <w:rPr>
                      <w:sz w:val="14"/>
                      <w:szCs w:val="12"/>
                    </w:rPr>
                    <w:t>=</w:t>
                  </w:r>
                  <w:r>
                    <w:rPr>
                      <w:rFonts w:eastAsia="宋体" w:hint="eastAsia"/>
                      <w:sz w:val="14"/>
                      <w:szCs w:val="12"/>
                    </w:rPr>
                    <w:t>8</w:t>
                  </w:r>
                  <w:r>
                    <w:rPr>
                      <w:rFonts w:hint="eastAsia"/>
                      <w:sz w:val="14"/>
                      <w:szCs w:val="12"/>
                    </w:rPr>
                    <w:t>bit</w:t>
                  </w:r>
                  <w:r>
                    <w:rPr>
                      <w:rFonts w:eastAsia="宋体" w:hint="eastAsia"/>
                      <w:sz w:val="14"/>
                      <w:szCs w:val="12"/>
                    </w:rPr>
                    <w:t>:</w:t>
                  </w:r>
                </w:p>
                <w:p w14:paraId="57F1E840" w14:textId="77777777" w:rsidR="00BE515D" w:rsidRDefault="00664CCC">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14 SRIs</w:t>
                  </w:r>
                </w:p>
                <w:p w14:paraId="57F1E841" w14:textId="77777777" w:rsidR="00BE515D" w:rsidRDefault="00664CCC">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14 SRIs and 2 entries for STRP/MTRP</w:t>
                  </w:r>
                </w:p>
              </w:tc>
            </w:tr>
            <w:tr w:rsidR="00BE515D" w14:paraId="57F1E84A" w14:textId="77777777">
              <w:tc>
                <w:tcPr>
                  <w:tcW w:w="1352" w:type="dxa"/>
                  <w:shd w:val="clear" w:color="auto" w:fill="BDD6EE" w:themeFill="accent5" w:themeFillTint="66"/>
                </w:tcPr>
                <w:p w14:paraId="57F1E843" w14:textId="77777777" w:rsidR="00BE515D" w:rsidRDefault="00664CCC">
                  <w:pPr>
                    <w:rPr>
                      <w:sz w:val="16"/>
                      <w:szCs w:val="16"/>
                    </w:rPr>
                  </w:pPr>
                  <w:r>
                    <w:rPr>
                      <w:rFonts w:hint="eastAsia"/>
                      <w:sz w:val="16"/>
                      <w:szCs w:val="16"/>
                    </w:rPr>
                    <w:t>Lmax=</w:t>
                  </w:r>
                  <w:r>
                    <w:rPr>
                      <w:rFonts w:eastAsia="宋体" w:hint="eastAsia"/>
                      <w:sz w:val="16"/>
                      <w:szCs w:val="16"/>
                    </w:rPr>
                    <w:t>4</w:t>
                  </w:r>
                  <w:r>
                    <w:rPr>
                      <w:rFonts w:hint="eastAsia"/>
                      <w:sz w:val="16"/>
                      <w:szCs w:val="16"/>
                    </w:rPr>
                    <w:t>, Nsrs=2</w:t>
                  </w:r>
                </w:p>
              </w:tc>
              <w:tc>
                <w:tcPr>
                  <w:tcW w:w="2007" w:type="dxa"/>
                  <w:shd w:val="clear" w:color="auto" w:fill="BDD6EE" w:themeFill="accent5" w:themeFillTint="66"/>
                </w:tcPr>
                <w:p w14:paraId="57F1E844" w14:textId="77777777" w:rsidR="00BE515D" w:rsidRDefault="00664CCC">
                  <w:pPr>
                    <w:rPr>
                      <w:b/>
                      <w:bCs/>
                      <w:sz w:val="14"/>
                      <w:szCs w:val="12"/>
                    </w:rPr>
                  </w:pPr>
                  <w:r>
                    <w:rPr>
                      <w:rFonts w:eastAsia="宋体" w:hint="eastAsia"/>
                      <w:b/>
                      <w:bCs/>
                      <w:sz w:val="14"/>
                      <w:szCs w:val="12"/>
                    </w:rPr>
                    <w:t>5</w:t>
                  </w:r>
                  <w:r>
                    <w:rPr>
                      <w:rFonts w:hint="eastAsia"/>
                      <w:b/>
                      <w:bCs/>
                      <w:sz w:val="14"/>
                      <w:szCs w:val="12"/>
                    </w:rPr>
                    <w:t>bit</w:t>
                  </w:r>
                  <w:r>
                    <w:rPr>
                      <w:b/>
                      <w:bCs/>
                      <w:sz w:val="14"/>
                      <w:szCs w:val="12"/>
                    </w:rPr>
                    <w:t>:</w:t>
                  </w:r>
                </w:p>
                <w:p w14:paraId="57F1E845" w14:textId="77777777" w:rsidR="00BE515D" w:rsidRDefault="00664CCC">
                  <w:pPr>
                    <w:rPr>
                      <w:sz w:val="14"/>
                      <w:szCs w:val="12"/>
                    </w:rPr>
                  </w:pPr>
                  <w:r>
                    <w:rPr>
                      <w:rFonts w:eastAsia="宋体" w:hint="eastAsia"/>
                      <w:sz w:val="14"/>
                      <w:szCs w:val="12"/>
                    </w:rPr>
                    <w:t>6</w:t>
                  </w:r>
                  <w:r>
                    <w:rPr>
                      <w:rFonts w:hint="eastAsia"/>
                      <w:sz w:val="14"/>
                      <w:szCs w:val="12"/>
                    </w:rPr>
                    <w:t xml:space="preserve"> codepoints for STRP</w:t>
                  </w:r>
                </w:p>
                <w:p w14:paraId="57F1E846" w14:textId="77777777" w:rsidR="00BE515D" w:rsidRDefault="00664CCC">
                  <w:pPr>
                    <w:rPr>
                      <w:rFonts w:eastAsia="宋体"/>
                      <w:sz w:val="14"/>
                      <w:szCs w:val="12"/>
                      <w:highlight w:val="lightGray"/>
                    </w:rPr>
                  </w:pPr>
                  <w:r>
                    <w:rPr>
                      <w:rFonts w:eastAsia="宋体" w:hint="eastAsia"/>
                      <w:sz w:val="14"/>
                      <w:szCs w:val="12"/>
                    </w:rPr>
                    <w:t>18</w:t>
                  </w:r>
                  <w:r>
                    <w:rPr>
                      <w:rFonts w:hint="eastAsia"/>
                      <w:sz w:val="14"/>
                      <w:szCs w:val="12"/>
                    </w:rPr>
                    <w:t xml:space="preserve"> codepoints for MTRP</w:t>
                  </w:r>
                </w:p>
              </w:tc>
              <w:tc>
                <w:tcPr>
                  <w:tcW w:w="2507" w:type="dxa"/>
                  <w:shd w:val="clear" w:color="auto" w:fill="BDD6EE" w:themeFill="accent5" w:themeFillTint="66"/>
                </w:tcPr>
                <w:p w14:paraId="57F1E847" w14:textId="77777777" w:rsidR="00BE515D" w:rsidRDefault="00664CCC">
                  <w:pPr>
                    <w:rPr>
                      <w:rFonts w:eastAsia="宋体"/>
                      <w:sz w:val="14"/>
                      <w:szCs w:val="12"/>
                    </w:rPr>
                  </w:pPr>
                  <w:r>
                    <w:rPr>
                      <w:rFonts w:hint="eastAsia"/>
                      <w:sz w:val="14"/>
                      <w:szCs w:val="12"/>
                    </w:rPr>
                    <w:t>2+</w:t>
                  </w:r>
                  <w:r>
                    <w:rPr>
                      <w:rFonts w:eastAsia="宋体" w:hint="eastAsia"/>
                      <w:sz w:val="14"/>
                      <w:szCs w:val="12"/>
                    </w:rPr>
                    <w:t>3</w:t>
                  </w:r>
                  <w:r>
                    <w:rPr>
                      <w:sz w:val="14"/>
                      <w:szCs w:val="12"/>
                    </w:rPr>
                    <w:t>=</w:t>
                  </w:r>
                  <w:r>
                    <w:rPr>
                      <w:rFonts w:eastAsia="宋体" w:hint="eastAsia"/>
                      <w:b/>
                      <w:bCs/>
                      <w:sz w:val="14"/>
                      <w:szCs w:val="12"/>
                    </w:rPr>
                    <w:t>5</w:t>
                  </w:r>
                  <w:r>
                    <w:rPr>
                      <w:rFonts w:hint="eastAsia"/>
                      <w:b/>
                      <w:bCs/>
                      <w:sz w:val="14"/>
                      <w:szCs w:val="12"/>
                    </w:rPr>
                    <w:t>bit</w:t>
                  </w:r>
                  <w:r>
                    <w:rPr>
                      <w:rFonts w:eastAsia="宋体" w:hint="eastAsia"/>
                      <w:b/>
                      <w:bCs/>
                      <w:sz w:val="14"/>
                      <w:szCs w:val="12"/>
                    </w:rPr>
                    <w:t>:</w:t>
                  </w:r>
                </w:p>
                <w:p w14:paraId="57F1E848" w14:textId="77777777" w:rsidR="00BE515D" w:rsidRDefault="00664CCC">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14:paraId="57F1E849" w14:textId="77777777" w:rsidR="00BE515D" w:rsidRDefault="00664CCC">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3 SRIs and 2 entries for STRP/MTRP</w:t>
                  </w:r>
                </w:p>
              </w:tc>
            </w:tr>
            <w:tr w:rsidR="00BE515D" w14:paraId="57F1E852" w14:textId="77777777">
              <w:tc>
                <w:tcPr>
                  <w:tcW w:w="1352" w:type="dxa"/>
                  <w:shd w:val="clear" w:color="auto" w:fill="BDD6EE" w:themeFill="accent5" w:themeFillTint="66"/>
                </w:tcPr>
                <w:p w14:paraId="57F1E84B" w14:textId="77777777" w:rsidR="00BE515D" w:rsidRDefault="00664CCC">
                  <w:pPr>
                    <w:rPr>
                      <w:sz w:val="16"/>
                      <w:szCs w:val="16"/>
                    </w:rPr>
                  </w:pPr>
                  <w:r>
                    <w:rPr>
                      <w:rFonts w:hint="eastAsia"/>
                      <w:sz w:val="16"/>
                      <w:szCs w:val="16"/>
                    </w:rPr>
                    <w:t>Lmax=</w:t>
                  </w:r>
                  <w:r>
                    <w:rPr>
                      <w:rFonts w:eastAsia="宋体" w:hint="eastAsia"/>
                      <w:sz w:val="16"/>
                      <w:szCs w:val="16"/>
                    </w:rPr>
                    <w:t>4</w:t>
                  </w:r>
                  <w:r>
                    <w:rPr>
                      <w:rFonts w:hint="eastAsia"/>
                      <w:sz w:val="16"/>
                      <w:szCs w:val="16"/>
                    </w:rPr>
                    <w:t>, Nsrs=3</w:t>
                  </w:r>
                </w:p>
              </w:tc>
              <w:tc>
                <w:tcPr>
                  <w:tcW w:w="2007" w:type="dxa"/>
                  <w:shd w:val="clear" w:color="auto" w:fill="BDD6EE" w:themeFill="accent5" w:themeFillTint="66"/>
                </w:tcPr>
                <w:p w14:paraId="57F1E84C" w14:textId="77777777" w:rsidR="00BE515D" w:rsidRDefault="00664CCC">
                  <w:pPr>
                    <w:rPr>
                      <w:b/>
                      <w:bCs/>
                      <w:sz w:val="14"/>
                      <w:szCs w:val="12"/>
                    </w:rPr>
                  </w:pPr>
                  <w:r>
                    <w:rPr>
                      <w:rFonts w:eastAsia="宋体" w:hint="eastAsia"/>
                      <w:b/>
                      <w:bCs/>
                      <w:sz w:val="14"/>
                      <w:szCs w:val="12"/>
                    </w:rPr>
                    <w:t>7</w:t>
                  </w:r>
                  <w:r>
                    <w:rPr>
                      <w:rFonts w:hint="eastAsia"/>
                      <w:b/>
                      <w:bCs/>
                      <w:sz w:val="14"/>
                      <w:szCs w:val="12"/>
                    </w:rPr>
                    <w:t>bit</w:t>
                  </w:r>
                  <w:r>
                    <w:rPr>
                      <w:b/>
                      <w:bCs/>
                      <w:sz w:val="14"/>
                      <w:szCs w:val="12"/>
                    </w:rPr>
                    <w:t>:</w:t>
                  </w:r>
                </w:p>
                <w:p w14:paraId="57F1E84D" w14:textId="77777777" w:rsidR="00BE515D" w:rsidRDefault="00664CCC">
                  <w:pPr>
                    <w:rPr>
                      <w:sz w:val="14"/>
                      <w:szCs w:val="12"/>
                    </w:rPr>
                  </w:pPr>
                  <w:r>
                    <w:rPr>
                      <w:rFonts w:eastAsia="宋体" w:hint="eastAsia"/>
                      <w:sz w:val="14"/>
                      <w:szCs w:val="12"/>
                    </w:rPr>
                    <w:t>14</w:t>
                  </w:r>
                  <w:r>
                    <w:rPr>
                      <w:rFonts w:hint="eastAsia"/>
                      <w:sz w:val="14"/>
                      <w:szCs w:val="12"/>
                    </w:rPr>
                    <w:t xml:space="preserve"> codepoints for STRP</w:t>
                  </w:r>
                </w:p>
                <w:p w14:paraId="57F1E84E" w14:textId="77777777" w:rsidR="00BE515D" w:rsidRDefault="00664CCC">
                  <w:pPr>
                    <w:rPr>
                      <w:rFonts w:eastAsia="宋体"/>
                      <w:sz w:val="14"/>
                      <w:szCs w:val="12"/>
                    </w:rPr>
                  </w:pPr>
                  <w:r>
                    <w:rPr>
                      <w:rFonts w:eastAsia="宋体" w:hint="eastAsia"/>
                      <w:sz w:val="14"/>
                      <w:szCs w:val="12"/>
                    </w:rPr>
                    <w:t>98</w:t>
                  </w:r>
                  <w:r>
                    <w:rPr>
                      <w:rFonts w:hint="eastAsia"/>
                      <w:sz w:val="14"/>
                      <w:szCs w:val="12"/>
                    </w:rPr>
                    <w:t xml:space="preserve"> codepoints for MTRP</w:t>
                  </w:r>
                </w:p>
              </w:tc>
              <w:tc>
                <w:tcPr>
                  <w:tcW w:w="2507" w:type="dxa"/>
                  <w:shd w:val="clear" w:color="auto" w:fill="BDD6EE" w:themeFill="accent5" w:themeFillTint="66"/>
                </w:tcPr>
                <w:p w14:paraId="57F1E84F" w14:textId="77777777" w:rsidR="00BE515D" w:rsidRDefault="00664CCC">
                  <w:pPr>
                    <w:rPr>
                      <w:rFonts w:eastAsia="宋体"/>
                      <w:sz w:val="14"/>
                      <w:szCs w:val="12"/>
                    </w:rPr>
                  </w:pPr>
                  <w:r>
                    <w:rPr>
                      <w:rFonts w:eastAsia="宋体" w:hint="eastAsia"/>
                      <w:sz w:val="14"/>
                      <w:szCs w:val="12"/>
                    </w:rPr>
                    <w:t>3</w:t>
                  </w:r>
                  <w:r>
                    <w:rPr>
                      <w:rFonts w:hint="eastAsia"/>
                      <w:sz w:val="14"/>
                      <w:szCs w:val="12"/>
                    </w:rPr>
                    <w:t>+</w:t>
                  </w:r>
                  <w:r>
                    <w:rPr>
                      <w:rFonts w:eastAsia="宋体" w:hint="eastAsia"/>
                      <w:sz w:val="14"/>
                      <w:szCs w:val="12"/>
                    </w:rPr>
                    <w:t>3</w:t>
                  </w:r>
                  <w:r>
                    <w:rPr>
                      <w:sz w:val="14"/>
                      <w:szCs w:val="12"/>
                    </w:rPr>
                    <w:t>=</w:t>
                  </w:r>
                  <w:r>
                    <w:rPr>
                      <w:rFonts w:eastAsia="宋体" w:hint="eastAsia"/>
                      <w:b/>
                      <w:bCs/>
                      <w:sz w:val="14"/>
                      <w:szCs w:val="12"/>
                    </w:rPr>
                    <w:t>6</w:t>
                  </w:r>
                  <w:r>
                    <w:rPr>
                      <w:rFonts w:hint="eastAsia"/>
                      <w:b/>
                      <w:bCs/>
                      <w:sz w:val="14"/>
                      <w:szCs w:val="12"/>
                    </w:rPr>
                    <w:t>bit</w:t>
                  </w:r>
                  <w:r>
                    <w:rPr>
                      <w:rFonts w:eastAsia="宋体" w:hint="eastAsia"/>
                      <w:b/>
                      <w:bCs/>
                      <w:sz w:val="14"/>
                      <w:szCs w:val="12"/>
                    </w:rPr>
                    <w:t>:</w:t>
                  </w:r>
                </w:p>
                <w:p w14:paraId="57F1E850" w14:textId="77777777" w:rsidR="00BE515D" w:rsidRDefault="00664CCC">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7 SRIs</w:t>
                  </w:r>
                </w:p>
                <w:p w14:paraId="57F1E851" w14:textId="77777777" w:rsidR="00BE515D" w:rsidRDefault="00664CCC">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7 SRIs and 2 entries for STRP/MTRP</w:t>
                  </w:r>
                </w:p>
              </w:tc>
            </w:tr>
            <w:tr w:rsidR="00BE515D" w14:paraId="57F1E85A" w14:textId="77777777">
              <w:tc>
                <w:tcPr>
                  <w:tcW w:w="1352" w:type="dxa"/>
                  <w:shd w:val="clear" w:color="auto" w:fill="BDD6EE" w:themeFill="accent5" w:themeFillTint="66"/>
                </w:tcPr>
                <w:p w14:paraId="57F1E853" w14:textId="77777777" w:rsidR="00BE515D" w:rsidRDefault="00664CCC">
                  <w:pPr>
                    <w:rPr>
                      <w:sz w:val="16"/>
                      <w:szCs w:val="16"/>
                    </w:rPr>
                  </w:pPr>
                  <w:r>
                    <w:rPr>
                      <w:rFonts w:hint="eastAsia"/>
                      <w:sz w:val="16"/>
                      <w:szCs w:val="16"/>
                    </w:rPr>
                    <w:t>Lmax=</w:t>
                  </w:r>
                  <w:r>
                    <w:rPr>
                      <w:rFonts w:eastAsia="宋体" w:hint="eastAsia"/>
                      <w:sz w:val="16"/>
                      <w:szCs w:val="16"/>
                    </w:rPr>
                    <w:t>4</w:t>
                  </w:r>
                  <w:r>
                    <w:rPr>
                      <w:rFonts w:hint="eastAsia"/>
                      <w:sz w:val="16"/>
                      <w:szCs w:val="16"/>
                    </w:rPr>
                    <w:t>, Nsrs=4</w:t>
                  </w:r>
                </w:p>
              </w:tc>
              <w:tc>
                <w:tcPr>
                  <w:tcW w:w="2007" w:type="dxa"/>
                  <w:shd w:val="clear" w:color="auto" w:fill="BDD6EE" w:themeFill="accent5" w:themeFillTint="66"/>
                </w:tcPr>
                <w:p w14:paraId="57F1E854" w14:textId="77777777" w:rsidR="00BE515D" w:rsidRDefault="00664CCC">
                  <w:pPr>
                    <w:rPr>
                      <w:b/>
                      <w:bCs/>
                      <w:sz w:val="14"/>
                      <w:szCs w:val="12"/>
                    </w:rPr>
                  </w:pPr>
                  <w:r>
                    <w:rPr>
                      <w:rFonts w:eastAsia="宋体" w:hint="eastAsia"/>
                      <w:b/>
                      <w:bCs/>
                      <w:sz w:val="14"/>
                      <w:szCs w:val="12"/>
                    </w:rPr>
                    <w:t>9</w:t>
                  </w:r>
                  <w:r>
                    <w:rPr>
                      <w:rFonts w:hint="eastAsia"/>
                      <w:b/>
                      <w:bCs/>
                      <w:sz w:val="14"/>
                      <w:szCs w:val="12"/>
                    </w:rPr>
                    <w:t>bit</w:t>
                  </w:r>
                  <w:r>
                    <w:rPr>
                      <w:b/>
                      <w:bCs/>
                      <w:sz w:val="14"/>
                      <w:szCs w:val="12"/>
                    </w:rPr>
                    <w:t>:</w:t>
                  </w:r>
                </w:p>
                <w:p w14:paraId="57F1E855" w14:textId="77777777" w:rsidR="00BE515D" w:rsidRDefault="00664CCC">
                  <w:pPr>
                    <w:rPr>
                      <w:sz w:val="14"/>
                      <w:szCs w:val="12"/>
                    </w:rPr>
                  </w:pPr>
                  <w:r>
                    <w:rPr>
                      <w:rFonts w:eastAsia="宋体" w:hint="eastAsia"/>
                      <w:sz w:val="14"/>
                      <w:szCs w:val="12"/>
                    </w:rPr>
                    <w:t>30</w:t>
                  </w:r>
                  <w:r>
                    <w:rPr>
                      <w:rFonts w:hint="eastAsia"/>
                      <w:sz w:val="14"/>
                      <w:szCs w:val="12"/>
                    </w:rPr>
                    <w:t xml:space="preserve"> codepoints for STRP</w:t>
                  </w:r>
                </w:p>
                <w:p w14:paraId="57F1E856" w14:textId="77777777" w:rsidR="00BE515D" w:rsidRDefault="00664CCC">
                  <w:pPr>
                    <w:rPr>
                      <w:sz w:val="14"/>
                      <w:szCs w:val="12"/>
                      <w:highlight w:val="lightGray"/>
                    </w:rPr>
                  </w:pPr>
                  <w:r>
                    <w:rPr>
                      <w:rFonts w:eastAsia="宋体" w:hint="eastAsia"/>
                      <w:sz w:val="14"/>
                      <w:szCs w:val="12"/>
                    </w:rPr>
                    <w:t>450</w:t>
                  </w:r>
                  <w:r>
                    <w:rPr>
                      <w:rFonts w:hint="eastAsia"/>
                      <w:sz w:val="14"/>
                      <w:szCs w:val="12"/>
                    </w:rPr>
                    <w:t xml:space="preserve"> codepoints for MTRP</w:t>
                  </w:r>
                </w:p>
              </w:tc>
              <w:tc>
                <w:tcPr>
                  <w:tcW w:w="2507" w:type="dxa"/>
                  <w:shd w:val="clear" w:color="auto" w:fill="BDD6EE" w:themeFill="accent5" w:themeFillTint="66"/>
                </w:tcPr>
                <w:p w14:paraId="57F1E857" w14:textId="77777777" w:rsidR="00BE515D" w:rsidRDefault="00664CCC">
                  <w:pPr>
                    <w:rPr>
                      <w:rFonts w:eastAsia="宋体"/>
                      <w:sz w:val="14"/>
                      <w:szCs w:val="12"/>
                    </w:rPr>
                  </w:pPr>
                  <w:r>
                    <w:rPr>
                      <w:rFonts w:eastAsia="宋体" w:hint="eastAsia"/>
                      <w:sz w:val="14"/>
                      <w:szCs w:val="12"/>
                    </w:rPr>
                    <w:t>4</w:t>
                  </w:r>
                  <w:r>
                    <w:rPr>
                      <w:rFonts w:hint="eastAsia"/>
                      <w:sz w:val="14"/>
                      <w:szCs w:val="12"/>
                    </w:rPr>
                    <w:t>+</w:t>
                  </w:r>
                  <w:r>
                    <w:rPr>
                      <w:rFonts w:eastAsia="宋体" w:hint="eastAsia"/>
                      <w:sz w:val="14"/>
                      <w:szCs w:val="12"/>
                    </w:rPr>
                    <w:t>5</w:t>
                  </w:r>
                  <w:r>
                    <w:rPr>
                      <w:sz w:val="14"/>
                      <w:szCs w:val="12"/>
                    </w:rPr>
                    <w:t>=</w:t>
                  </w:r>
                  <w:r>
                    <w:rPr>
                      <w:rFonts w:eastAsia="宋体" w:hint="eastAsia"/>
                      <w:b/>
                      <w:bCs/>
                      <w:sz w:val="14"/>
                      <w:szCs w:val="12"/>
                    </w:rPr>
                    <w:t>9</w:t>
                  </w:r>
                  <w:r>
                    <w:rPr>
                      <w:rFonts w:hint="eastAsia"/>
                      <w:b/>
                      <w:bCs/>
                      <w:sz w:val="14"/>
                      <w:szCs w:val="12"/>
                    </w:rPr>
                    <w:t>bit</w:t>
                  </w:r>
                  <w:r>
                    <w:rPr>
                      <w:rFonts w:eastAsia="宋体" w:hint="eastAsia"/>
                      <w:b/>
                      <w:bCs/>
                      <w:sz w:val="14"/>
                      <w:szCs w:val="12"/>
                    </w:rPr>
                    <w:t>:</w:t>
                  </w:r>
                </w:p>
                <w:p w14:paraId="57F1E858" w14:textId="77777777" w:rsidR="00BE515D" w:rsidRDefault="00664CCC">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14 SRIs</w:t>
                  </w:r>
                </w:p>
                <w:p w14:paraId="57F1E859" w14:textId="77777777" w:rsidR="00BE515D" w:rsidRDefault="00664CCC">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15 SRIs and 2 entries for STRP/MTRP</w:t>
                  </w:r>
                </w:p>
              </w:tc>
            </w:tr>
            <w:tr w:rsidR="00BE515D" w14:paraId="57F1E85E" w14:textId="77777777">
              <w:tc>
                <w:tcPr>
                  <w:tcW w:w="1352" w:type="dxa"/>
                </w:tcPr>
                <w:p w14:paraId="57F1E85B" w14:textId="77777777" w:rsidR="00BE515D" w:rsidRDefault="00664CCC">
                  <w:pPr>
                    <w:rPr>
                      <w:rFonts w:eastAsia="宋体"/>
                      <w:sz w:val="14"/>
                      <w:szCs w:val="16"/>
                    </w:rPr>
                  </w:pPr>
                  <w:r>
                    <w:rPr>
                      <w:rFonts w:eastAsia="宋体" w:hint="eastAsia"/>
                      <w:sz w:val="14"/>
                      <w:szCs w:val="16"/>
                    </w:rPr>
                    <w:t>Comments</w:t>
                  </w:r>
                </w:p>
              </w:tc>
              <w:tc>
                <w:tcPr>
                  <w:tcW w:w="2007" w:type="dxa"/>
                </w:tcPr>
                <w:p w14:paraId="57F1E85C" w14:textId="77777777" w:rsidR="00BE515D" w:rsidRDefault="00664CCC">
                  <w:pPr>
                    <w:ind w:left="280" w:hangingChars="200" w:hanging="280"/>
                    <w:rPr>
                      <w:rFonts w:eastAsia="宋体"/>
                      <w:sz w:val="14"/>
                      <w:szCs w:val="12"/>
                    </w:rPr>
                  </w:pPr>
                  <w:r>
                    <w:rPr>
                      <w:rFonts w:eastAsia="宋体" w:hint="eastAsia"/>
                      <w:sz w:val="14"/>
                      <w:szCs w:val="12"/>
                    </w:rPr>
                    <w:t xml:space="preserve">[ZTE]: @LG, note that the mapping between SRIs and TRPs should be indicated for MTRP. </w:t>
                  </w:r>
                </w:p>
              </w:tc>
              <w:tc>
                <w:tcPr>
                  <w:tcW w:w="2507" w:type="dxa"/>
                </w:tcPr>
                <w:p w14:paraId="57F1E85D" w14:textId="77777777" w:rsidR="00BE515D" w:rsidRDefault="00BE515D">
                  <w:pPr>
                    <w:adjustRightInd w:val="0"/>
                    <w:snapToGrid w:val="0"/>
                    <w:spacing w:before="60"/>
                    <w:rPr>
                      <w:rFonts w:ascii="Times New Roman" w:eastAsia="宋体" w:hAnsi="Times New Roman" w:cs="Times New Roman"/>
                      <w:color w:val="3B3838" w:themeColor="background2" w:themeShade="40"/>
                      <w:sz w:val="18"/>
                      <w:szCs w:val="18"/>
                    </w:rPr>
                  </w:pPr>
                </w:p>
              </w:tc>
            </w:tr>
          </w:tbl>
          <w:p w14:paraId="57F1E85F" w14:textId="77777777" w:rsidR="00BE515D" w:rsidRDefault="00664CCC">
            <w:pPr>
              <w:adjustRightInd w:val="0"/>
              <w:snapToGrid w:val="0"/>
              <w:spacing w:before="60"/>
              <w:ind w:left="181" w:hangingChars="100" w:hanging="181"/>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b/>
                <w:bCs/>
                <w:color w:val="3B3838" w:themeColor="background2" w:themeShade="40"/>
                <w:sz w:val="18"/>
                <w:szCs w:val="18"/>
              </w:rPr>
              <w:t>The second reason</w:t>
            </w:r>
            <w:r>
              <w:rPr>
                <w:rFonts w:ascii="Times New Roman" w:eastAsia="宋体" w:hAnsi="Times New Roman" w:cs="Times New Roman" w:hint="eastAsia"/>
                <w:color w:val="3B3838" w:themeColor="background2" w:themeShade="40"/>
                <w:sz w:val="18"/>
                <w:szCs w:val="18"/>
              </w:rPr>
              <w:t>, from the perspective of rank indication, in Rel-15/16, TPMI field is used for CB PUSCH and</w:t>
            </w:r>
            <w:r>
              <w:rPr>
                <w:rFonts w:ascii="Times New Roman" w:eastAsia="宋体" w:hAnsi="Times New Roman" w:cs="Times New Roman" w:hint="eastAsia"/>
                <w:color w:val="3B3838" w:themeColor="background2" w:themeShade="40"/>
                <w:sz w:val="18"/>
                <w:szCs w:val="18"/>
              </w:rPr>
              <w:t xml:space="preserve"> SRI field is used for NCB PUSCH. Therefore, the unified design for two TPMI fields for CB and two SRI fields for NCB is fulfilled.</w:t>
            </w:r>
          </w:p>
          <w:p w14:paraId="57F1E860" w14:textId="77777777" w:rsidR="00BE515D" w:rsidRDefault="00664CCC">
            <w:pPr>
              <w:adjustRightInd w:val="0"/>
              <w:snapToGrid w:val="0"/>
              <w:spacing w:before="60"/>
              <w:ind w:left="181" w:hangingChars="100" w:hanging="181"/>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b/>
                <w:bCs/>
                <w:color w:val="3B3838" w:themeColor="background2" w:themeShade="40"/>
                <w:sz w:val="18"/>
                <w:szCs w:val="18"/>
              </w:rPr>
              <w:t>The third reason</w:t>
            </w:r>
            <w:r>
              <w:rPr>
                <w:rFonts w:ascii="Times New Roman" w:eastAsia="宋体" w:hAnsi="Times New Roman" w:cs="Times New Roman" w:hint="eastAsia"/>
                <w:color w:val="3B3838" w:themeColor="background2" w:themeShade="40"/>
                <w:sz w:val="18"/>
                <w:szCs w:val="18"/>
              </w:rPr>
              <w:t>, in Rel-15/16, the configured mapping between SRI and power control parameters are clear due to only one si</w:t>
            </w:r>
            <w:r>
              <w:rPr>
                <w:rFonts w:ascii="Times New Roman" w:eastAsia="宋体" w:hAnsi="Times New Roman" w:cs="Times New Roman" w:hint="eastAsia"/>
                <w:color w:val="3B3838" w:themeColor="background2" w:themeShade="40"/>
                <w:sz w:val="18"/>
                <w:szCs w:val="18"/>
              </w:rPr>
              <w:t xml:space="preserve">ngle SRI field used for one TRP. In Rel-17, when two SRI fields are used, the configured mapping is still clear, RAN1 just need to design the association between PC parameter sets and TRPs/SRS resource sets. However, if single joint SRI field is used, how </w:t>
            </w:r>
            <w:r>
              <w:rPr>
                <w:rFonts w:ascii="Times New Roman" w:eastAsia="宋体" w:hAnsi="Times New Roman" w:cs="Times New Roman" w:hint="eastAsia"/>
                <w:color w:val="3B3838" w:themeColor="background2" w:themeShade="40"/>
                <w:sz w:val="18"/>
                <w:szCs w:val="18"/>
              </w:rPr>
              <w:t xml:space="preserve">to </w:t>
            </w:r>
            <w:r>
              <w:rPr>
                <w:rFonts w:ascii="Times New Roman" w:eastAsia="宋体" w:hAnsi="Times New Roman" w:cs="Times New Roman" w:hint="eastAsia"/>
                <w:color w:val="3B3838" w:themeColor="background2" w:themeShade="40"/>
                <w:sz w:val="18"/>
                <w:szCs w:val="18"/>
              </w:rPr>
              <w:lastRenderedPageBreak/>
              <w:t>configure the mapping between SRI and PC parameters is unclear, which also will cause spec impact. @LG, could you please show the solution to indicate/configure the SRI_PC parameters mapping here?</w:t>
            </w:r>
          </w:p>
          <w:p w14:paraId="57F1E861"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From the prospective of technology, two SRI fields is benefit for NCB PUSCH with the following reasons: </w:t>
            </w:r>
            <w:r>
              <w:rPr>
                <w:rFonts w:ascii="Times New Roman" w:hAnsi="Times New Roman" w:cs="Times New Roman" w:hint="eastAsia"/>
                <w:sz w:val="18"/>
                <w:szCs w:val="18"/>
              </w:rPr>
              <w:t>(</w:t>
            </w:r>
            <w:r>
              <w:rPr>
                <w:rFonts w:ascii="Times New Roman" w:eastAsia="宋体" w:hAnsi="Times New Roman" w:cs="Times New Roman" w:hint="eastAsia"/>
                <w:sz w:val="18"/>
                <w:szCs w:val="18"/>
              </w:rPr>
              <w:t>1</w:t>
            </w:r>
            <w:r>
              <w:rPr>
                <w:rFonts w:ascii="Times New Roman" w:hAnsi="Times New Roman" w:cs="Times New Roman" w:hint="eastAsia"/>
                <w:sz w:val="18"/>
                <w:szCs w:val="18"/>
              </w:rPr>
              <w:t>) adopt the unified design for</w:t>
            </w:r>
            <w:r>
              <w:rPr>
                <w:rFonts w:ascii="Times New Roman" w:eastAsia="宋体" w:hAnsi="Times New Roman" w:cs="Times New Roman" w:hint="eastAsia"/>
                <w:sz w:val="18"/>
                <w:szCs w:val="18"/>
              </w:rPr>
              <w:t xml:space="preserve"> rank indication for</w:t>
            </w:r>
            <w:r>
              <w:rPr>
                <w:rFonts w:ascii="Times New Roman" w:hAnsi="Times New Roman" w:cs="Times New Roman" w:hint="eastAsia"/>
                <w:sz w:val="18"/>
                <w:szCs w:val="18"/>
              </w:rPr>
              <w:t xml:space="preserve"> both codebook and non-codebook based PUSCH, (</w:t>
            </w:r>
            <w:r>
              <w:rPr>
                <w:rFonts w:ascii="Times New Roman" w:eastAsia="宋体" w:hAnsi="Times New Roman" w:cs="Times New Roman" w:hint="eastAsia"/>
                <w:sz w:val="18"/>
                <w:szCs w:val="18"/>
              </w:rPr>
              <w:t>2</w:t>
            </w:r>
            <w:r>
              <w:rPr>
                <w:rFonts w:ascii="Times New Roman" w:hAnsi="Times New Roman" w:cs="Times New Roman" w:hint="eastAsia"/>
                <w:sz w:val="18"/>
                <w:szCs w:val="18"/>
              </w:rPr>
              <w:t>) enable dynamic switching between STR and MTRP and m</w:t>
            </w:r>
            <w:r>
              <w:rPr>
                <w:rFonts w:ascii="Times New Roman" w:hAnsi="Times New Roman" w:cs="Times New Roman" w:hint="eastAsia"/>
                <w:sz w:val="18"/>
                <w:szCs w:val="18"/>
              </w:rPr>
              <w:t>inimize the DCI overhead as much as possible, (3) easily and intuitively configure the mapping between SRI and power control parameters of PUSCH with low spec impact,</w:t>
            </w:r>
            <w:r>
              <w:rPr>
                <w:rFonts w:ascii="Times New Roman" w:eastAsia="宋体" w:hAnsi="Times New Roman" w:cs="Times New Roman" w:hint="eastAsia"/>
                <w:sz w:val="18"/>
                <w:szCs w:val="18"/>
              </w:rPr>
              <w:t xml:space="preserve"> </w:t>
            </w:r>
            <w:r>
              <w:rPr>
                <w:rFonts w:ascii="Times New Roman" w:hAnsi="Times New Roman" w:cs="Times New Roman" w:hint="eastAsia"/>
                <w:sz w:val="18"/>
                <w:szCs w:val="18"/>
              </w:rPr>
              <w:t xml:space="preserve">and (4) guarantee the specs to be legibility and make the </w:t>
            </w:r>
            <w:r>
              <w:rPr>
                <w:rFonts w:ascii="Times New Roman" w:eastAsia="宋体" w:hAnsi="Times New Roman" w:cs="Times New Roman" w:hint="eastAsia"/>
                <w:sz w:val="18"/>
                <w:szCs w:val="18"/>
              </w:rPr>
              <w:t xml:space="preserve">spec </w:t>
            </w:r>
            <w:r>
              <w:rPr>
                <w:rFonts w:ascii="Times New Roman" w:hAnsi="Times New Roman" w:cs="Times New Roman" w:hint="eastAsia"/>
                <w:sz w:val="18"/>
                <w:szCs w:val="18"/>
              </w:rPr>
              <w:t>effort as ease as possible</w:t>
            </w:r>
            <w:r>
              <w:rPr>
                <w:rFonts w:ascii="Times New Roman" w:hAnsi="Times New Roman" w:cs="Times New Roman" w:hint="eastAsia"/>
                <w:sz w:val="18"/>
                <w:szCs w:val="18"/>
              </w:rPr>
              <w:t>.</w:t>
            </w:r>
          </w:p>
          <w:p w14:paraId="57F1E862"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Therefore, we suggest to agree Proposal 3.3x as below (with one correction mentioned by companies).</w:t>
            </w:r>
          </w:p>
          <w:p w14:paraId="57F1E863" w14:textId="77777777" w:rsidR="00BE515D" w:rsidRDefault="00664CCC">
            <w:pPr>
              <w:rPr>
                <w:rFonts w:ascii="Times New Roman" w:hAnsi="Times New Roman" w:cs="Times New Roman"/>
                <w:sz w:val="18"/>
                <w:szCs w:val="18"/>
              </w:rPr>
            </w:pPr>
            <w:r>
              <w:rPr>
                <w:rFonts w:ascii="Times New Roman" w:hAnsi="Times New Roman" w:cs="Times New Roman"/>
                <w:b/>
                <w:bCs/>
                <w:sz w:val="18"/>
                <w:szCs w:val="18"/>
              </w:rPr>
              <w:t>Proposal 3.3x:</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 xml:space="preserve">two SRI fields are included in DCI formats 0_1/0_2 for </w:t>
            </w:r>
            <w:r>
              <w:rPr>
                <w:rFonts w:ascii="Times New Roman" w:hAnsi="Times New Roman" w:cs="Times New Roman"/>
                <w:color w:val="C00000"/>
                <w:sz w:val="18"/>
                <w:szCs w:val="18"/>
              </w:rPr>
              <w:t>non-CB based PUSCH</w:t>
            </w:r>
            <w:r>
              <w:rPr>
                <w:rFonts w:ascii="Times New Roman" w:hAnsi="Times New Roman" w:cs="Times New Roman"/>
                <w:sz w:val="18"/>
                <w:szCs w:val="18"/>
              </w:rPr>
              <w:t>.</w:t>
            </w:r>
          </w:p>
          <w:p w14:paraId="57F1E864" w14:textId="77777777" w:rsidR="00BE515D" w:rsidRDefault="00664CCC">
            <w:pPr>
              <w:pStyle w:val="afe"/>
              <w:numPr>
                <w:ilvl w:val="0"/>
                <w:numId w:val="51"/>
              </w:numPr>
              <w:rPr>
                <w:rFonts w:ascii="Times New Roman" w:hAnsi="Times New Roman" w:cs="Times New Roman"/>
                <w:sz w:val="18"/>
                <w:szCs w:val="18"/>
              </w:rPr>
            </w:pPr>
            <w:r>
              <w:rPr>
                <w:rFonts w:ascii="Times New Roman" w:hAnsi="Times New Roman" w:cs="Times New Roman"/>
                <w:sz w:val="18"/>
                <w:szCs w:val="18"/>
              </w:rPr>
              <w:t>The first SRI field uses the Rel-15/16 SRI field design (which includes the number of layers R and SRS resource selection) of DCI format 0_1/0_2</w:t>
            </w:r>
          </w:p>
          <w:p w14:paraId="57F1E865" w14:textId="77777777" w:rsidR="00BE515D" w:rsidRDefault="00664CCC">
            <w:pPr>
              <w:pStyle w:val="afe"/>
              <w:numPr>
                <w:ilvl w:val="0"/>
                <w:numId w:val="51"/>
              </w:numPr>
              <w:rPr>
                <w:rFonts w:ascii="Times New Roman" w:hAnsi="Times New Roman" w:cs="Times New Roman"/>
                <w:sz w:val="18"/>
                <w:szCs w:val="18"/>
              </w:rPr>
            </w:pPr>
            <w:r>
              <w:rPr>
                <w:rFonts w:ascii="Times New Roman" w:hAnsi="Times New Roman" w:cs="Times New Roman"/>
                <w:sz w:val="18"/>
                <w:szCs w:val="18"/>
              </w:rPr>
              <w:t xml:space="preserve">The second SRI field only selects R </w:t>
            </w:r>
            <w:r>
              <w:rPr>
                <w:rFonts w:ascii="Times New Roman" w:hAnsi="Times New Roman" w:cs="Times New Roman"/>
                <w:sz w:val="18"/>
                <w:szCs w:val="18"/>
              </w:rPr>
              <w:t xml:space="preserve">resources from the second SRS set. The same number of layers are applied as indicated in the first SRI field. </w:t>
            </w:r>
          </w:p>
          <w:p w14:paraId="57F1E866" w14:textId="77777777" w:rsidR="00BE515D" w:rsidRDefault="00664CCC">
            <w:pPr>
              <w:pStyle w:val="afe"/>
              <w:numPr>
                <w:ilvl w:val="1"/>
                <w:numId w:val="51"/>
              </w:numPr>
              <w:adjustRightInd w:val="0"/>
              <w:snapToGrid w:val="0"/>
              <w:spacing w:before="60"/>
              <w:rPr>
                <w:rFonts w:ascii="Times New Roman" w:eastAsia="宋体" w:hAnsi="Times New Roman" w:cs="Times New Roman"/>
                <w:sz w:val="18"/>
                <w:szCs w:val="18"/>
              </w:rPr>
            </w:pPr>
            <w:r>
              <w:rPr>
                <w:rFonts w:ascii="Times New Roman" w:hAnsi="Times New Roman" w:cs="Times New Roman"/>
                <w:sz w:val="18"/>
                <w:szCs w:val="18"/>
              </w:rPr>
              <w:t>FFS1: Details of second</w:t>
            </w:r>
            <w:r>
              <w:rPr>
                <w:rFonts w:ascii="Times New Roman" w:eastAsia="宋体" w:hAnsi="Times New Roman" w:cs="Times New Roman" w:hint="eastAsia"/>
                <w:sz w:val="18"/>
                <w:szCs w:val="18"/>
              </w:rPr>
              <w:t xml:space="preserve"> </w:t>
            </w:r>
            <w:r>
              <w:rPr>
                <w:rFonts w:ascii="Times New Roman" w:eastAsia="宋体" w:hAnsi="Times New Roman" w:cs="Times New Roman" w:hint="eastAsia"/>
                <w:color w:val="FF0000"/>
                <w:sz w:val="18"/>
                <w:szCs w:val="18"/>
              </w:rPr>
              <w:t xml:space="preserve">SRI </w:t>
            </w:r>
            <w:r>
              <w:rPr>
                <w:rFonts w:ascii="Times New Roman" w:hAnsi="Times New Roman" w:cs="Times New Roman"/>
                <w:strike/>
                <w:color w:val="FF0000"/>
                <w:sz w:val="18"/>
                <w:szCs w:val="18"/>
              </w:rPr>
              <w:t xml:space="preserve">TPMI </w:t>
            </w:r>
            <w:r>
              <w:rPr>
                <w:rFonts w:ascii="Times New Roman" w:hAnsi="Times New Roman" w:cs="Times New Roman"/>
                <w:sz w:val="18"/>
                <w:szCs w:val="18"/>
              </w:rPr>
              <w:t>interpretation</w:t>
            </w:r>
          </w:p>
          <w:p w14:paraId="57F1E867" w14:textId="77777777" w:rsidR="00BE515D" w:rsidRDefault="00BE515D">
            <w:pPr>
              <w:adjustRightInd w:val="0"/>
              <w:snapToGrid w:val="0"/>
              <w:spacing w:before="60"/>
              <w:rPr>
                <w:rFonts w:ascii="Times New Roman" w:eastAsia="宋体" w:hAnsi="Times New Roman" w:cs="Times New Roman"/>
                <w:color w:val="3B3838" w:themeColor="background2" w:themeShade="40"/>
                <w:sz w:val="18"/>
                <w:szCs w:val="18"/>
              </w:rPr>
            </w:pPr>
          </w:p>
        </w:tc>
      </w:tr>
      <w:tr w:rsidR="00BE515D" w14:paraId="57F1E86B" w14:textId="77777777">
        <w:tc>
          <w:tcPr>
            <w:tcW w:w="2122" w:type="dxa"/>
          </w:tcPr>
          <w:p w14:paraId="57F1E869"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v</w:t>
            </w:r>
            <w:r>
              <w:rPr>
                <w:rFonts w:ascii="Times New Roman" w:eastAsia="宋体" w:hAnsi="Times New Roman" w:cs="Times New Roman"/>
                <w:color w:val="3B3838" w:themeColor="background2" w:themeShade="40"/>
                <w:sz w:val="18"/>
                <w:szCs w:val="18"/>
              </w:rPr>
              <w:t>ivo</w:t>
            </w:r>
          </w:p>
        </w:tc>
        <w:tc>
          <w:tcPr>
            <w:tcW w:w="7512" w:type="dxa"/>
          </w:tcPr>
          <w:p w14:paraId="57F1E86A" w14:textId="77777777" w:rsidR="00BE515D" w:rsidRDefault="00664CCC">
            <w:pPr>
              <w:rPr>
                <w:rFonts w:ascii="Times New Roman" w:hAnsi="Times New Roman" w:cs="Times New Roman"/>
                <w:sz w:val="18"/>
                <w:szCs w:val="18"/>
              </w:rPr>
            </w:pPr>
            <w:r>
              <w:rPr>
                <w:rFonts w:ascii="Times New Roman" w:hAnsi="Times New Roman" w:cs="Times New Roman"/>
                <w:bCs/>
                <w:sz w:val="18"/>
                <w:szCs w:val="18"/>
              </w:rPr>
              <w:t xml:space="preserve">We still have concerns on the overhead of two TPMI fields. </w:t>
            </w:r>
            <w:r>
              <w:rPr>
                <w:rFonts w:ascii="Times New Roman" w:hAnsi="Times New Roman" w:cs="Times New Roman"/>
                <w:sz w:val="18"/>
                <w:szCs w:val="18"/>
              </w:rPr>
              <w:t xml:space="preserve">To further reduce the </w:t>
            </w:r>
            <w:r>
              <w:rPr>
                <w:rFonts w:ascii="Times New Roman" w:hAnsi="Times New Roman" w:cs="Times New Roman"/>
                <w:sz w:val="18"/>
                <w:szCs w:val="18"/>
              </w:rPr>
              <w:t>overhead of DCI format 0_1/0_2, the only enhanced TPMI field which can save 1 bit in some cases. Besides, the two requirements mentioned in our vivo2’s comment should be satisfied in SRI field and TPMI field design.</w:t>
            </w:r>
          </w:p>
        </w:tc>
      </w:tr>
      <w:tr w:rsidR="00BE515D" w14:paraId="57F1E86F" w14:textId="77777777">
        <w:tc>
          <w:tcPr>
            <w:tcW w:w="2122" w:type="dxa"/>
          </w:tcPr>
          <w:p w14:paraId="57F1E86C"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Huawei, HiSilicon</w:t>
            </w:r>
          </w:p>
        </w:tc>
        <w:tc>
          <w:tcPr>
            <w:tcW w:w="7512" w:type="dxa"/>
          </w:tcPr>
          <w:p w14:paraId="57F1E86D"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w:t>
            </w:r>
            <w:r>
              <w:rPr>
                <w:rFonts w:ascii="Times New Roman" w:eastAsia="宋体" w:hAnsi="Times New Roman" w:cs="Times New Roman"/>
                <w:color w:val="3B3838" w:themeColor="background2" w:themeShade="40"/>
                <w:sz w:val="18"/>
                <w:szCs w:val="18"/>
              </w:rPr>
              <w:t>e can accept the upd</w:t>
            </w:r>
            <w:r>
              <w:rPr>
                <w:rFonts w:ascii="Times New Roman" w:eastAsia="宋体" w:hAnsi="Times New Roman" w:cs="Times New Roman"/>
                <w:color w:val="3B3838" w:themeColor="background2" w:themeShade="40"/>
                <w:sz w:val="18"/>
                <w:szCs w:val="18"/>
              </w:rPr>
              <w:t>ated proposal if it is majority view. However, we prefer to consider further overhead reduction mechanism as mentioned by Intel and vivo. So we suggest to add FFS to the proposal:</w:t>
            </w:r>
          </w:p>
          <w:p w14:paraId="57F1E86E" w14:textId="77777777" w:rsidR="00BE515D" w:rsidRDefault="00664CCC">
            <w:pPr>
              <w:rPr>
                <w:rFonts w:ascii="Times New Roman" w:hAnsi="Times New Roman" w:cs="Times New Roman"/>
                <w:color w:val="3B3838" w:themeColor="background2" w:themeShade="40"/>
                <w:sz w:val="18"/>
                <w:szCs w:val="18"/>
              </w:rPr>
            </w:pPr>
            <w:r>
              <w:rPr>
                <w:rFonts w:ascii="Times New Roman" w:hAnsi="Times New Roman" w:cs="Times New Roman"/>
                <w:color w:val="FF0000"/>
                <w:sz w:val="18"/>
                <w:szCs w:val="18"/>
              </w:rPr>
              <w:t>FFS: overhead reduction methods for TPMI indication.</w:t>
            </w:r>
          </w:p>
        </w:tc>
      </w:tr>
      <w:tr w:rsidR="00BE515D" w14:paraId="57F1E872" w14:textId="77777777">
        <w:tc>
          <w:tcPr>
            <w:tcW w:w="2122" w:type="dxa"/>
          </w:tcPr>
          <w:p w14:paraId="57F1E870"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 #3</w:t>
            </w:r>
          </w:p>
        </w:tc>
        <w:tc>
          <w:tcPr>
            <w:tcW w:w="7512" w:type="dxa"/>
          </w:tcPr>
          <w:p w14:paraId="57F1E871"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Same as proposal 3.1, there seems to be concerns. Will provide my update soon.  </w:t>
            </w:r>
          </w:p>
        </w:tc>
      </w:tr>
      <w:tr w:rsidR="00BE515D" w14:paraId="57F1E8E4" w14:textId="77777777">
        <w:tc>
          <w:tcPr>
            <w:tcW w:w="2122" w:type="dxa"/>
          </w:tcPr>
          <w:p w14:paraId="57F1E873"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14:paraId="57F1E874"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@ZTE</w:t>
            </w:r>
            <w:r>
              <w:rPr>
                <w:rFonts w:ascii="Times New Roman" w:eastAsia="宋体" w:hAnsi="Times New Roman" w:cs="Times New Roman" w:hint="eastAsia"/>
                <w:color w:val="3B3838" w:themeColor="background2" w:themeShade="40"/>
                <w:sz w:val="18"/>
                <w:szCs w:val="18"/>
              </w:rPr>
              <w:t>:</w:t>
            </w:r>
            <w:r>
              <w:rPr>
                <w:rFonts w:ascii="Times New Roman" w:eastAsia="宋体" w:hAnsi="Times New Roman" w:cs="Times New Roman"/>
                <w:color w:val="3B3838" w:themeColor="background2" w:themeShade="40"/>
                <w:sz w:val="18"/>
                <w:szCs w:val="18"/>
              </w:rPr>
              <w:t xml:space="preserve"> it seems in your table, the SRI bit size doesn’t remove the entries of SRIs for the 2</w:t>
            </w:r>
            <w:r>
              <w:rPr>
                <w:rFonts w:ascii="Times New Roman" w:eastAsia="宋体" w:hAnsi="Times New Roman" w:cs="Times New Roman"/>
                <w:color w:val="3B3838" w:themeColor="background2" w:themeShade="40"/>
                <w:sz w:val="18"/>
                <w:szCs w:val="18"/>
                <w:vertAlign w:val="superscript"/>
              </w:rPr>
              <w:t>nd</w:t>
            </w:r>
            <w:r>
              <w:rPr>
                <w:rFonts w:ascii="Times New Roman" w:eastAsia="宋体" w:hAnsi="Times New Roman" w:cs="Times New Roman"/>
                <w:color w:val="3B3838" w:themeColor="background2" w:themeShade="40"/>
                <w:sz w:val="18"/>
                <w:szCs w:val="18"/>
              </w:rPr>
              <w:t xml:space="preserve"> TRP whose ranks are different from that of the 1</w:t>
            </w:r>
            <w:r>
              <w:rPr>
                <w:rFonts w:ascii="Times New Roman" w:eastAsia="宋体" w:hAnsi="Times New Roman" w:cs="Times New Roman"/>
                <w:color w:val="3B3838" w:themeColor="background2" w:themeShade="40"/>
                <w:sz w:val="18"/>
                <w:szCs w:val="18"/>
                <w:vertAlign w:val="superscript"/>
              </w:rPr>
              <w:t>st</w:t>
            </w:r>
            <w:r>
              <w:rPr>
                <w:rFonts w:ascii="Times New Roman" w:eastAsia="宋体" w:hAnsi="Times New Roman" w:cs="Times New Roman"/>
                <w:color w:val="3B3838" w:themeColor="background2" w:themeShade="40"/>
                <w:sz w:val="18"/>
                <w:szCs w:val="18"/>
              </w:rPr>
              <w:t xml:space="preserve"> TRP neither for a single</w:t>
            </w:r>
            <w:r>
              <w:rPr>
                <w:rFonts w:ascii="Times New Roman" w:eastAsia="宋体" w:hAnsi="Times New Roman" w:cs="Times New Roman"/>
                <w:color w:val="3B3838" w:themeColor="background2" w:themeShade="40"/>
                <w:sz w:val="18"/>
                <w:szCs w:val="18"/>
              </w:rPr>
              <w:t xml:space="preserve"> </w:t>
            </w:r>
            <w:r>
              <w:rPr>
                <w:rFonts w:ascii="Times New Roman" w:eastAsia="宋体" w:hAnsi="Times New Roman" w:cs="Times New Roman" w:hint="eastAsia"/>
                <w:color w:val="3B3838" w:themeColor="background2" w:themeShade="40"/>
                <w:sz w:val="18"/>
                <w:szCs w:val="18"/>
              </w:rPr>
              <w:t>j</w:t>
            </w:r>
            <w:r>
              <w:rPr>
                <w:rFonts w:ascii="Times New Roman" w:eastAsia="宋体" w:hAnsi="Times New Roman" w:cs="Times New Roman"/>
                <w:color w:val="3B3838" w:themeColor="background2" w:themeShade="40"/>
                <w:sz w:val="18"/>
                <w:szCs w:val="18"/>
              </w:rPr>
              <w:t>oint field nor separate SRI fields.</w:t>
            </w:r>
          </w:p>
          <w:p w14:paraId="57F1E875"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As it has been agreed that the same number of layers are applied for both TPMIs if two TPMIs are indicated, we recalculate the bit size for both designs.</w:t>
            </w:r>
          </w:p>
          <w:p w14:paraId="57F1E876"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Referring the two requirements in our previous comment in Propos</w:t>
            </w:r>
            <w:r>
              <w:rPr>
                <w:rFonts w:ascii="Times New Roman" w:eastAsia="宋体" w:hAnsi="Times New Roman" w:cs="Times New Roman"/>
                <w:color w:val="3B3838" w:themeColor="background2" w:themeShade="40"/>
                <w:sz w:val="18"/>
                <w:szCs w:val="18"/>
              </w:rPr>
              <w:t>al 3.1, if the SRI field(s) only support dynamic switching between STRP and MTRP operation, but dynamic switching the order of TRPs (SRIs) is not supported, the bit size are updated in the following table.</w:t>
            </w:r>
          </w:p>
          <w:p w14:paraId="57F1E877" w14:textId="77777777" w:rsidR="00BE515D" w:rsidRDefault="00BE515D">
            <w:pPr>
              <w:adjustRightInd w:val="0"/>
              <w:snapToGrid w:val="0"/>
              <w:spacing w:before="60"/>
              <w:rPr>
                <w:rFonts w:ascii="Times New Roman" w:eastAsia="宋体" w:hAnsi="Times New Roman" w:cs="Times New Roman"/>
                <w:color w:val="3B3838" w:themeColor="background2" w:themeShade="40"/>
                <w:sz w:val="18"/>
                <w:szCs w:val="18"/>
              </w:rPr>
            </w:pPr>
          </w:p>
          <w:tbl>
            <w:tblPr>
              <w:tblStyle w:val="af7"/>
              <w:tblW w:w="5866" w:type="dxa"/>
              <w:jc w:val="center"/>
              <w:tblLayout w:type="fixed"/>
              <w:tblLook w:val="04A0" w:firstRow="1" w:lastRow="0" w:firstColumn="1" w:lastColumn="0" w:noHBand="0" w:noVBand="1"/>
            </w:tblPr>
            <w:tblGrid>
              <w:gridCol w:w="1352"/>
              <w:gridCol w:w="2007"/>
              <w:gridCol w:w="2507"/>
            </w:tblGrid>
            <w:tr w:rsidR="00BE515D" w14:paraId="57F1E87B" w14:textId="77777777">
              <w:trPr>
                <w:jc w:val="center"/>
              </w:trPr>
              <w:tc>
                <w:tcPr>
                  <w:tcW w:w="1352" w:type="dxa"/>
                </w:tcPr>
                <w:p w14:paraId="57F1E878" w14:textId="77777777" w:rsidR="00BE515D" w:rsidRDefault="00664CCC">
                  <w:pPr>
                    <w:rPr>
                      <w:sz w:val="16"/>
                      <w:szCs w:val="16"/>
                    </w:rPr>
                  </w:pPr>
                  <w:r>
                    <w:rPr>
                      <w:rFonts w:hint="eastAsia"/>
                      <w:sz w:val="16"/>
                      <w:szCs w:val="16"/>
                    </w:rPr>
                    <w:t>SRI field design</w:t>
                  </w:r>
                  <w:r>
                    <w:rPr>
                      <w:b/>
                      <w:bCs/>
                      <w:sz w:val="16"/>
                      <w:szCs w:val="16"/>
                    </w:rPr>
                    <w:t>(</w:t>
                  </w:r>
                  <w:r>
                    <w:rPr>
                      <w:rFonts w:eastAsia="宋体" w:hint="eastAsia"/>
                      <w:b/>
                      <w:bCs/>
                      <w:sz w:val="16"/>
                      <w:szCs w:val="16"/>
                    </w:rPr>
                    <w:t>N</w:t>
                  </w:r>
                  <w:r>
                    <w:rPr>
                      <w:b/>
                      <w:bCs/>
                      <w:sz w:val="16"/>
                      <w:szCs w:val="16"/>
                    </w:rPr>
                    <w:t>CB)</w:t>
                  </w:r>
                </w:p>
              </w:tc>
              <w:tc>
                <w:tcPr>
                  <w:tcW w:w="2007" w:type="dxa"/>
                </w:tcPr>
                <w:p w14:paraId="57F1E879" w14:textId="77777777" w:rsidR="00BE515D" w:rsidRDefault="00664CCC">
                  <w:pPr>
                    <w:rPr>
                      <w:sz w:val="16"/>
                      <w:szCs w:val="16"/>
                    </w:rPr>
                  </w:pPr>
                  <w:r>
                    <w:rPr>
                      <w:sz w:val="16"/>
                      <w:szCs w:val="16"/>
                    </w:rPr>
                    <w:t>A single j</w:t>
                  </w:r>
                  <w:r>
                    <w:rPr>
                      <w:rFonts w:hint="eastAsia"/>
                      <w:sz w:val="16"/>
                      <w:szCs w:val="16"/>
                    </w:rPr>
                    <w:t xml:space="preserve">oint </w:t>
                  </w:r>
                  <w:r>
                    <w:rPr>
                      <w:sz w:val="16"/>
                      <w:szCs w:val="16"/>
                    </w:rPr>
                    <w:t>field</w:t>
                  </w:r>
                </w:p>
              </w:tc>
              <w:tc>
                <w:tcPr>
                  <w:tcW w:w="2507" w:type="dxa"/>
                </w:tcPr>
                <w:p w14:paraId="57F1E87A" w14:textId="77777777" w:rsidR="00BE515D" w:rsidRDefault="00664CCC">
                  <w:pPr>
                    <w:rPr>
                      <w:sz w:val="16"/>
                      <w:szCs w:val="16"/>
                    </w:rPr>
                  </w:pPr>
                  <w:r>
                    <w:rPr>
                      <w:sz w:val="16"/>
                      <w:szCs w:val="16"/>
                    </w:rPr>
                    <w:t>T</w:t>
                  </w:r>
                  <w:r>
                    <w:rPr>
                      <w:rFonts w:hint="eastAsia"/>
                      <w:sz w:val="16"/>
                      <w:szCs w:val="16"/>
                    </w:rPr>
                    <w:t xml:space="preserve">wo </w:t>
                  </w:r>
                  <w:r>
                    <w:rPr>
                      <w:rFonts w:eastAsia="宋体" w:hint="eastAsia"/>
                      <w:sz w:val="16"/>
                      <w:szCs w:val="16"/>
                    </w:rPr>
                    <w:t xml:space="preserve">separate </w:t>
                  </w:r>
                  <w:r>
                    <w:rPr>
                      <w:sz w:val="16"/>
                      <w:szCs w:val="16"/>
                    </w:rPr>
                    <w:t>SRI field design</w:t>
                  </w:r>
                </w:p>
              </w:tc>
            </w:tr>
            <w:tr w:rsidR="00BE515D" w14:paraId="57F1E883" w14:textId="77777777">
              <w:trPr>
                <w:jc w:val="center"/>
              </w:trPr>
              <w:tc>
                <w:tcPr>
                  <w:tcW w:w="1352" w:type="dxa"/>
                </w:tcPr>
                <w:p w14:paraId="57F1E87C" w14:textId="77777777" w:rsidR="00BE515D" w:rsidRDefault="00664CCC">
                  <w:pPr>
                    <w:rPr>
                      <w:sz w:val="14"/>
                      <w:szCs w:val="16"/>
                    </w:rPr>
                  </w:pPr>
                  <w:r>
                    <w:rPr>
                      <w:rFonts w:hint="eastAsia"/>
                      <w:sz w:val="16"/>
                      <w:szCs w:val="16"/>
                    </w:rPr>
                    <w:t>Lmax=1, Nsrs=2</w:t>
                  </w:r>
                </w:p>
              </w:tc>
              <w:tc>
                <w:tcPr>
                  <w:tcW w:w="2007" w:type="dxa"/>
                </w:tcPr>
                <w:p w14:paraId="57F1E87D" w14:textId="77777777" w:rsidR="00BE515D" w:rsidRDefault="00664CCC">
                  <w:pPr>
                    <w:rPr>
                      <w:b/>
                      <w:bCs/>
                      <w:sz w:val="14"/>
                      <w:szCs w:val="12"/>
                    </w:rPr>
                  </w:pPr>
                  <w:r>
                    <w:rPr>
                      <w:rFonts w:eastAsia="宋体"/>
                      <w:b/>
                      <w:bCs/>
                      <w:sz w:val="14"/>
                      <w:szCs w:val="12"/>
                    </w:rPr>
                    <w:t>3</w:t>
                  </w:r>
                  <w:r>
                    <w:rPr>
                      <w:rFonts w:hint="eastAsia"/>
                      <w:b/>
                      <w:bCs/>
                      <w:sz w:val="14"/>
                      <w:szCs w:val="12"/>
                    </w:rPr>
                    <w:t>bit</w:t>
                  </w:r>
                  <w:r>
                    <w:rPr>
                      <w:b/>
                      <w:bCs/>
                      <w:sz w:val="14"/>
                      <w:szCs w:val="12"/>
                    </w:rPr>
                    <w:t>:</w:t>
                  </w:r>
                </w:p>
                <w:p w14:paraId="57F1E87E" w14:textId="77777777" w:rsidR="00BE515D" w:rsidRDefault="00664CCC">
                  <w:pPr>
                    <w:rPr>
                      <w:sz w:val="14"/>
                      <w:szCs w:val="12"/>
                    </w:rPr>
                  </w:pPr>
                  <w:r>
                    <w:rPr>
                      <w:rFonts w:eastAsia="宋体" w:hint="eastAsia"/>
                      <w:sz w:val="14"/>
                      <w:szCs w:val="12"/>
                    </w:rPr>
                    <w:t>4</w:t>
                  </w:r>
                  <w:r>
                    <w:rPr>
                      <w:rFonts w:hint="eastAsia"/>
                      <w:sz w:val="14"/>
                      <w:szCs w:val="12"/>
                    </w:rPr>
                    <w:t xml:space="preserve"> codepoints for STRP</w:t>
                  </w:r>
                </w:p>
                <w:p w14:paraId="57F1E87F" w14:textId="77777777" w:rsidR="00BE515D" w:rsidRDefault="00664CCC">
                  <w:pPr>
                    <w:rPr>
                      <w:rFonts w:eastAsia="宋体"/>
                      <w:sz w:val="14"/>
                      <w:szCs w:val="12"/>
                      <w:highlight w:val="lightGray"/>
                    </w:rPr>
                  </w:pPr>
                  <w:r>
                    <w:rPr>
                      <w:rFonts w:eastAsia="宋体"/>
                      <w:sz w:val="14"/>
                      <w:szCs w:val="12"/>
                    </w:rPr>
                    <w:t>4</w:t>
                  </w:r>
                  <w:r>
                    <w:rPr>
                      <w:rFonts w:hint="eastAsia"/>
                      <w:sz w:val="14"/>
                      <w:szCs w:val="12"/>
                    </w:rPr>
                    <w:t xml:space="preserve"> codepoints for MTRP</w:t>
                  </w:r>
                </w:p>
              </w:tc>
              <w:tc>
                <w:tcPr>
                  <w:tcW w:w="2507" w:type="dxa"/>
                </w:tcPr>
                <w:p w14:paraId="57F1E880" w14:textId="77777777" w:rsidR="00BE515D" w:rsidRDefault="00664CCC">
                  <w:pPr>
                    <w:rPr>
                      <w:rFonts w:eastAsia="宋体"/>
                      <w:sz w:val="14"/>
                      <w:szCs w:val="12"/>
                    </w:rPr>
                  </w:pPr>
                  <w:r>
                    <w:rPr>
                      <w:rFonts w:eastAsia="宋体" w:hint="eastAsia"/>
                      <w:sz w:val="14"/>
                      <w:szCs w:val="12"/>
                    </w:rPr>
                    <w:t>1</w:t>
                  </w:r>
                  <w:r>
                    <w:rPr>
                      <w:rFonts w:hint="eastAsia"/>
                      <w:sz w:val="14"/>
                      <w:szCs w:val="12"/>
                    </w:rPr>
                    <w:t>+</w:t>
                  </w:r>
                  <w:r>
                    <w:rPr>
                      <w:rFonts w:eastAsia="宋体" w:hint="eastAsia"/>
                      <w:sz w:val="14"/>
                      <w:szCs w:val="12"/>
                    </w:rPr>
                    <w:t>2</w:t>
                  </w:r>
                  <w:r>
                    <w:rPr>
                      <w:sz w:val="14"/>
                      <w:szCs w:val="12"/>
                    </w:rPr>
                    <w:t>=</w:t>
                  </w:r>
                  <w:r>
                    <w:rPr>
                      <w:rFonts w:eastAsia="宋体" w:hint="eastAsia"/>
                      <w:b/>
                      <w:bCs/>
                      <w:sz w:val="14"/>
                      <w:szCs w:val="12"/>
                    </w:rPr>
                    <w:t>3</w:t>
                  </w:r>
                  <w:r>
                    <w:rPr>
                      <w:rFonts w:hint="eastAsia"/>
                      <w:b/>
                      <w:bCs/>
                      <w:sz w:val="14"/>
                      <w:szCs w:val="12"/>
                    </w:rPr>
                    <w:t>bit</w:t>
                  </w:r>
                  <w:r>
                    <w:rPr>
                      <w:rFonts w:eastAsia="宋体" w:hint="eastAsia"/>
                      <w:b/>
                      <w:bCs/>
                      <w:sz w:val="14"/>
                      <w:szCs w:val="12"/>
                    </w:rPr>
                    <w:t>:</w:t>
                  </w:r>
                </w:p>
                <w:p w14:paraId="57F1E881" w14:textId="77777777" w:rsidR="00BE515D" w:rsidRDefault="00664CCC">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2 SRIs</w:t>
                  </w:r>
                </w:p>
                <w:p w14:paraId="57F1E882" w14:textId="77777777" w:rsidR="00BE515D" w:rsidRDefault="00664CCC">
                  <w:pPr>
                    <w:rPr>
                      <w:rFonts w:eastAsia="宋体"/>
                      <w:sz w:val="14"/>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2 SRIs and 2 entries for STRP/MTRP</w:t>
                  </w:r>
                </w:p>
              </w:tc>
            </w:tr>
            <w:tr w:rsidR="00BE515D" w14:paraId="57F1E88B" w14:textId="77777777">
              <w:trPr>
                <w:jc w:val="center"/>
              </w:trPr>
              <w:tc>
                <w:tcPr>
                  <w:tcW w:w="1352" w:type="dxa"/>
                </w:tcPr>
                <w:p w14:paraId="57F1E884" w14:textId="77777777" w:rsidR="00BE515D" w:rsidRDefault="00664CCC">
                  <w:pPr>
                    <w:rPr>
                      <w:sz w:val="14"/>
                      <w:szCs w:val="16"/>
                    </w:rPr>
                  </w:pPr>
                  <w:r>
                    <w:rPr>
                      <w:rFonts w:hint="eastAsia"/>
                      <w:sz w:val="16"/>
                      <w:szCs w:val="16"/>
                    </w:rPr>
                    <w:t>Lmax=1, Nsrs=3</w:t>
                  </w:r>
                </w:p>
              </w:tc>
              <w:tc>
                <w:tcPr>
                  <w:tcW w:w="2007" w:type="dxa"/>
                  <w:shd w:val="clear" w:color="auto" w:fill="FFC000"/>
                </w:tcPr>
                <w:p w14:paraId="57F1E885" w14:textId="77777777" w:rsidR="00BE515D" w:rsidRDefault="00664CCC">
                  <w:pPr>
                    <w:rPr>
                      <w:b/>
                      <w:bCs/>
                      <w:sz w:val="14"/>
                      <w:szCs w:val="12"/>
                    </w:rPr>
                  </w:pPr>
                  <w:del w:id="69" w:author="ZTE" w:date="2021-01-27T19:19:00Z">
                    <w:r>
                      <w:rPr>
                        <w:rFonts w:eastAsia="宋体"/>
                        <w:b/>
                        <w:bCs/>
                        <w:sz w:val="14"/>
                        <w:szCs w:val="12"/>
                      </w:rPr>
                      <w:delText>4</w:delText>
                    </w:r>
                  </w:del>
                  <w:ins w:id="70" w:author="ZTE" w:date="2021-01-27T19:19:00Z">
                    <w:r>
                      <w:rPr>
                        <w:rFonts w:eastAsia="宋体" w:hint="eastAsia"/>
                        <w:b/>
                        <w:bCs/>
                        <w:sz w:val="14"/>
                        <w:szCs w:val="12"/>
                      </w:rPr>
                      <w:t>5</w:t>
                    </w:r>
                  </w:ins>
                  <w:r>
                    <w:rPr>
                      <w:rFonts w:hint="eastAsia"/>
                      <w:b/>
                      <w:bCs/>
                      <w:sz w:val="14"/>
                      <w:szCs w:val="12"/>
                    </w:rPr>
                    <w:t>bit</w:t>
                  </w:r>
                  <w:r>
                    <w:rPr>
                      <w:b/>
                      <w:bCs/>
                      <w:sz w:val="14"/>
                      <w:szCs w:val="12"/>
                    </w:rPr>
                    <w:t>:</w:t>
                  </w:r>
                </w:p>
                <w:p w14:paraId="57F1E886" w14:textId="77777777" w:rsidR="00BE515D" w:rsidRDefault="00664CCC">
                  <w:pPr>
                    <w:rPr>
                      <w:sz w:val="14"/>
                      <w:szCs w:val="12"/>
                    </w:rPr>
                  </w:pPr>
                  <w:r>
                    <w:rPr>
                      <w:rFonts w:eastAsia="宋体" w:hint="eastAsia"/>
                      <w:sz w:val="14"/>
                      <w:szCs w:val="12"/>
                    </w:rPr>
                    <w:t>6</w:t>
                  </w:r>
                  <w:r>
                    <w:rPr>
                      <w:rFonts w:hint="eastAsia"/>
                      <w:sz w:val="14"/>
                      <w:szCs w:val="12"/>
                    </w:rPr>
                    <w:t xml:space="preserve"> codepoints for STRP</w:t>
                  </w:r>
                </w:p>
                <w:p w14:paraId="57F1E887" w14:textId="77777777" w:rsidR="00BE515D" w:rsidRDefault="00664CCC">
                  <w:pPr>
                    <w:rPr>
                      <w:rFonts w:eastAsia="宋体"/>
                      <w:sz w:val="14"/>
                      <w:szCs w:val="12"/>
                    </w:rPr>
                  </w:pPr>
                  <w:r>
                    <w:rPr>
                      <w:rFonts w:eastAsia="宋体"/>
                      <w:sz w:val="14"/>
                      <w:szCs w:val="12"/>
                    </w:rPr>
                    <w:t>9</w:t>
                  </w:r>
                  <w:r>
                    <w:rPr>
                      <w:rFonts w:hint="eastAsia"/>
                      <w:sz w:val="14"/>
                      <w:szCs w:val="12"/>
                    </w:rPr>
                    <w:t xml:space="preserve"> codepoints for MTRP</w:t>
                  </w:r>
                </w:p>
              </w:tc>
              <w:tc>
                <w:tcPr>
                  <w:tcW w:w="2507" w:type="dxa"/>
                </w:tcPr>
                <w:p w14:paraId="57F1E888" w14:textId="77777777" w:rsidR="00BE515D" w:rsidRDefault="00664CCC">
                  <w:pPr>
                    <w:rPr>
                      <w:rFonts w:eastAsia="宋体"/>
                      <w:sz w:val="14"/>
                      <w:szCs w:val="12"/>
                    </w:rPr>
                  </w:pPr>
                  <w:r>
                    <w:rPr>
                      <w:rFonts w:hint="eastAsia"/>
                      <w:sz w:val="14"/>
                      <w:szCs w:val="12"/>
                    </w:rPr>
                    <w:t>2+</w:t>
                  </w:r>
                  <w:r>
                    <w:rPr>
                      <w:rFonts w:eastAsia="宋体" w:hint="eastAsia"/>
                      <w:sz w:val="14"/>
                      <w:szCs w:val="12"/>
                    </w:rPr>
                    <w:t>3</w:t>
                  </w:r>
                  <w:r>
                    <w:rPr>
                      <w:sz w:val="14"/>
                      <w:szCs w:val="12"/>
                    </w:rPr>
                    <w:t>=</w:t>
                  </w:r>
                  <w:r>
                    <w:rPr>
                      <w:rFonts w:eastAsia="宋体" w:hint="eastAsia"/>
                      <w:b/>
                      <w:bCs/>
                      <w:sz w:val="14"/>
                      <w:szCs w:val="12"/>
                    </w:rPr>
                    <w:t>5</w:t>
                  </w:r>
                  <w:r>
                    <w:rPr>
                      <w:rFonts w:hint="eastAsia"/>
                      <w:b/>
                      <w:bCs/>
                      <w:sz w:val="14"/>
                      <w:szCs w:val="12"/>
                    </w:rPr>
                    <w:t>bit</w:t>
                  </w:r>
                  <w:r>
                    <w:rPr>
                      <w:rFonts w:eastAsia="宋体" w:hint="eastAsia"/>
                      <w:b/>
                      <w:bCs/>
                      <w:sz w:val="14"/>
                      <w:szCs w:val="12"/>
                    </w:rPr>
                    <w:t>:</w:t>
                  </w:r>
                </w:p>
                <w:p w14:paraId="57F1E889" w14:textId="77777777" w:rsidR="00BE515D" w:rsidRDefault="00664CCC">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14:paraId="57F1E88A" w14:textId="77777777" w:rsidR="00BE515D" w:rsidRDefault="00664CCC">
                  <w:pPr>
                    <w:rPr>
                      <w:rFonts w:eastAsia="宋体"/>
                      <w:sz w:val="14"/>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3 SRIs and 2 entries for STRP/MTRP</w:t>
                  </w:r>
                </w:p>
              </w:tc>
            </w:tr>
            <w:tr w:rsidR="00BE515D" w14:paraId="57F1E893" w14:textId="77777777">
              <w:trPr>
                <w:jc w:val="center"/>
              </w:trPr>
              <w:tc>
                <w:tcPr>
                  <w:tcW w:w="1352" w:type="dxa"/>
                </w:tcPr>
                <w:p w14:paraId="57F1E88C" w14:textId="77777777" w:rsidR="00BE515D" w:rsidRDefault="00664CCC">
                  <w:pPr>
                    <w:rPr>
                      <w:sz w:val="14"/>
                      <w:szCs w:val="16"/>
                    </w:rPr>
                  </w:pPr>
                  <w:r>
                    <w:rPr>
                      <w:rFonts w:hint="eastAsia"/>
                      <w:sz w:val="16"/>
                      <w:szCs w:val="16"/>
                    </w:rPr>
                    <w:t>Lmax=1, Nsrs=4</w:t>
                  </w:r>
                </w:p>
              </w:tc>
              <w:tc>
                <w:tcPr>
                  <w:tcW w:w="2007" w:type="dxa"/>
                </w:tcPr>
                <w:p w14:paraId="57F1E88D" w14:textId="77777777" w:rsidR="00BE515D" w:rsidRDefault="00664CCC">
                  <w:pPr>
                    <w:rPr>
                      <w:b/>
                      <w:bCs/>
                      <w:sz w:val="14"/>
                      <w:szCs w:val="12"/>
                    </w:rPr>
                  </w:pPr>
                  <w:r>
                    <w:rPr>
                      <w:rFonts w:eastAsia="宋体"/>
                      <w:b/>
                      <w:bCs/>
                      <w:sz w:val="14"/>
                      <w:szCs w:val="12"/>
                    </w:rPr>
                    <w:t>5</w:t>
                  </w:r>
                  <w:r>
                    <w:rPr>
                      <w:rFonts w:hint="eastAsia"/>
                      <w:b/>
                      <w:bCs/>
                      <w:sz w:val="14"/>
                      <w:szCs w:val="12"/>
                    </w:rPr>
                    <w:t>bit</w:t>
                  </w:r>
                  <w:r>
                    <w:rPr>
                      <w:b/>
                      <w:bCs/>
                      <w:sz w:val="14"/>
                      <w:szCs w:val="12"/>
                    </w:rPr>
                    <w:t>:</w:t>
                  </w:r>
                </w:p>
                <w:p w14:paraId="57F1E88E" w14:textId="77777777" w:rsidR="00BE515D" w:rsidRDefault="00664CCC">
                  <w:pPr>
                    <w:rPr>
                      <w:sz w:val="14"/>
                      <w:szCs w:val="12"/>
                    </w:rPr>
                  </w:pPr>
                  <w:r>
                    <w:rPr>
                      <w:rFonts w:eastAsia="宋体" w:hint="eastAsia"/>
                      <w:sz w:val="14"/>
                      <w:szCs w:val="12"/>
                    </w:rPr>
                    <w:t>8</w:t>
                  </w:r>
                  <w:r>
                    <w:rPr>
                      <w:rFonts w:hint="eastAsia"/>
                      <w:sz w:val="14"/>
                      <w:szCs w:val="12"/>
                    </w:rPr>
                    <w:t xml:space="preserve"> codepoints for STRP</w:t>
                  </w:r>
                </w:p>
                <w:p w14:paraId="57F1E88F" w14:textId="77777777" w:rsidR="00BE515D" w:rsidRDefault="00664CCC">
                  <w:pPr>
                    <w:rPr>
                      <w:sz w:val="14"/>
                      <w:szCs w:val="12"/>
                      <w:highlight w:val="lightGray"/>
                    </w:rPr>
                  </w:pPr>
                  <w:r>
                    <w:rPr>
                      <w:rFonts w:eastAsia="宋体"/>
                      <w:sz w:val="14"/>
                      <w:szCs w:val="12"/>
                    </w:rPr>
                    <w:t>16</w:t>
                  </w:r>
                  <w:r>
                    <w:rPr>
                      <w:rFonts w:hint="eastAsia"/>
                      <w:sz w:val="14"/>
                      <w:szCs w:val="12"/>
                    </w:rPr>
                    <w:t xml:space="preserve"> codepoints for MTRP</w:t>
                  </w:r>
                </w:p>
              </w:tc>
              <w:tc>
                <w:tcPr>
                  <w:tcW w:w="2507" w:type="dxa"/>
                </w:tcPr>
                <w:p w14:paraId="57F1E890" w14:textId="77777777" w:rsidR="00BE515D" w:rsidRDefault="00664CCC">
                  <w:pPr>
                    <w:rPr>
                      <w:rFonts w:eastAsia="宋体"/>
                      <w:sz w:val="14"/>
                      <w:szCs w:val="12"/>
                    </w:rPr>
                  </w:pPr>
                  <w:r>
                    <w:rPr>
                      <w:rFonts w:eastAsia="宋体" w:hint="eastAsia"/>
                      <w:sz w:val="14"/>
                      <w:szCs w:val="12"/>
                    </w:rPr>
                    <w:t>2</w:t>
                  </w:r>
                  <w:r>
                    <w:rPr>
                      <w:rFonts w:hint="eastAsia"/>
                      <w:sz w:val="14"/>
                      <w:szCs w:val="12"/>
                    </w:rPr>
                    <w:t>+</w:t>
                  </w:r>
                  <w:r>
                    <w:rPr>
                      <w:sz w:val="14"/>
                      <w:szCs w:val="12"/>
                    </w:rPr>
                    <w:t>3=</w:t>
                  </w:r>
                  <w:r>
                    <w:rPr>
                      <w:rFonts w:eastAsia="宋体" w:hint="eastAsia"/>
                      <w:b/>
                      <w:bCs/>
                      <w:sz w:val="14"/>
                      <w:szCs w:val="12"/>
                    </w:rPr>
                    <w:t>5</w:t>
                  </w:r>
                  <w:r>
                    <w:rPr>
                      <w:rFonts w:hint="eastAsia"/>
                      <w:b/>
                      <w:bCs/>
                      <w:sz w:val="14"/>
                      <w:szCs w:val="12"/>
                    </w:rPr>
                    <w:t>bit</w:t>
                  </w:r>
                  <w:r>
                    <w:rPr>
                      <w:rFonts w:eastAsia="宋体" w:hint="eastAsia"/>
                      <w:b/>
                      <w:bCs/>
                      <w:sz w:val="14"/>
                      <w:szCs w:val="12"/>
                    </w:rPr>
                    <w:t>:</w:t>
                  </w:r>
                </w:p>
                <w:p w14:paraId="57F1E891" w14:textId="77777777" w:rsidR="00BE515D" w:rsidRDefault="00664CCC">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4 SRIs</w:t>
                  </w:r>
                </w:p>
                <w:p w14:paraId="57F1E892" w14:textId="77777777" w:rsidR="00BE515D" w:rsidRDefault="00664CCC">
                  <w:pPr>
                    <w:rPr>
                      <w:rFonts w:eastAsia="宋体"/>
                      <w:sz w:val="14"/>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4 SRIs and 2 entries for STRP/MTRP</w:t>
                  </w:r>
                </w:p>
              </w:tc>
            </w:tr>
            <w:tr w:rsidR="00BE515D" w14:paraId="57F1E89B" w14:textId="77777777">
              <w:trPr>
                <w:jc w:val="center"/>
              </w:trPr>
              <w:tc>
                <w:tcPr>
                  <w:tcW w:w="1352" w:type="dxa"/>
                  <w:shd w:val="clear" w:color="auto" w:fill="auto"/>
                </w:tcPr>
                <w:p w14:paraId="57F1E894" w14:textId="77777777" w:rsidR="00BE515D" w:rsidRDefault="00664CCC">
                  <w:pPr>
                    <w:rPr>
                      <w:sz w:val="16"/>
                      <w:szCs w:val="16"/>
                    </w:rPr>
                  </w:pPr>
                  <w:r>
                    <w:rPr>
                      <w:rFonts w:hint="eastAsia"/>
                      <w:sz w:val="16"/>
                      <w:szCs w:val="16"/>
                    </w:rPr>
                    <w:t>Lmax=</w:t>
                  </w:r>
                  <w:r>
                    <w:rPr>
                      <w:sz w:val="16"/>
                      <w:szCs w:val="16"/>
                    </w:rPr>
                    <w:t>2</w:t>
                  </w:r>
                  <w:r>
                    <w:rPr>
                      <w:rFonts w:hint="eastAsia"/>
                      <w:sz w:val="16"/>
                      <w:szCs w:val="16"/>
                    </w:rPr>
                    <w:t>, Nsrs=2</w:t>
                  </w:r>
                </w:p>
              </w:tc>
              <w:tc>
                <w:tcPr>
                  <w:tcW w:w="2007" w:type="dxa"/>
                  <w:shd w:val="clear" w:color="auto" w:fill="auto"/>
                </w:tcPr>
                <w:p w14:paraId="57F1E895" w14:textId="77777777" w:rsidR="00BE515D" w:rsidRDefault="00664CCC">
                  <w:pPr>
                    <w:rPr>
                      <w:b/>
                      <w:bCs/>
                      <w:sz w:val="14"/>
                      <w:szCs w:val="12"/>
                    </w:rPr>
                  </w:pPr>
                  <w:r>
                    <w:rPr>
                      <w:rFonts w:eastAsia="宋体"/>
                      <w:b/>
                      <w:bCs/>
                      <w:sz w:val="14"/>
                      <w:szCs w:val="12"/>
                    </w:rPr>
                    <w:t>4</w:t>
                  </w:r>
                  <w:r>
                    <w:rPr>
                      <w:rFonts w:hint="eastAsia"/>
                      <w:b/>
                      <w:bCs/>
                      <w:sz w:val="14"/>
                      <w:szCs w:val="12"/>
                    </w:rPr>
                    <w:t>bit</w:t>
                  </w:r>
                  <w:r>
                    <w:rPr>
                      <w:b/>
                      <w:bCs/>
                      <w:sz w:val="14"/>
                      <w:szCs w:val="12"/>
                    </w:rPr>
                    <w:t>:</w:t>
                  </w:r>
                </w:p>
                <w:p w14:paraId="57F1E896" w14:textId="77777777" w:rsidR="00BE515D" w:rsidRDefault="00664CCC">
                  <w:pPr>
                    <w:rPr>
                      <w:sz w:val="14"/>
                      <w:szCs w:val="12"/>
                    </w:rPr>
                  </w:pPr>
                  <w:r>
                    <w:rPr>
                      <w:rFonts w:eastAsia="宋体" w:hint="eastAsia"/>
                      <w:sz w:val="14"/>
                      <w:szCs w:val="12"/>
                    </w:rPr>
                    <w:t>6</w:t>
                  </w:r>
                  <w:r>
                    <w:rPr>
                      <w:rFonts w:hint="eastAsia"/>
                      <w:sz w:val="14"/>
                      <w:szCs w:val="12"/>
                    </w:rPr>
                    <w:t xml:space="preserve"> codepoints for STRP</w:t>
                  </w:r>
                </w:p>
                <w:p w14:paraId="57F1E897" w14:textId="77777777" w:rsidR="00BE515D" w:rsidRDefault="00664CCC">
                  <w:pPr>
                    <w:rPr>
                      <w:rFonts w:eastAsia="宋体"/>
                      <w:sz w:val="14"/>
                      <w:szCs w:val="12"/>
                    </w:rPr>
                  </w:pPr>
                  <w:r>
                    <w:rPr>
                      <w:rFonts w:eastAsia="宋体"/>
                      <w:sz w:val="14"/>
                      <w:szCs w:val="12"/>
                    </w:rPr>
                    <w:t>5</w:t>
                  </w:r>
                  <w:r>
                    <w:rPr>
                      <w:rFonts w:hint="eastAsia"/>
                      <w:sz w:val="14"/>
                      <w:szCs w:val="12"/>
                    </w:rPr>
                    <w:t xml:space="preserve"> codepoints for MTRP</w:t>
                  </w:r>
                </w:p>
              </w:tc>
              <w:tc>
                <w:tcPr>
                  <w:tcW w:w="2507" w:type="dxa"/>
                  <w:shd w:val="clear" w:color="auto" w:fill="auto"/>
                </w:tcPr>
                <w:p w14:paraId="57F1E898" w14:textId="77777777" w:rsidR="00BE515D" w:rsidRDefault="00664CCC">
                  <w:pPr>
                    <w:rPr>
                      <w:rFonts w:eastAsia="宋体"/>
                      <w:sz w:val="14"/>
                      <w:szCs w:val="12"/>
                    </w:rPr>
                  </w:pPr>
                  <w:r>
                    <w:rPr>
                      <w:rFonts w:hint="eastAsia"/>
                      <w:sz w:val="14"/>
                      <w:szCs w:val="12"/>
                    </w:rPr>
                    <w:t>2+</w:t>
                  </w:r>
                  <w:r>
                    <w:rPr>
                      <w:rFonts w:eastAsia="宋体"/>
                      <w:sz w:val="14"/>
                      <w:szCs w:val="12"/>
                    </w:rPr>
                    <w:t>2</w:t>
                  </w:r>
                  <w:r>
                    <w:rPr>
                      <w:sz w:val="14"/>
                      <w:szCs w:val="12"/>
                    </w:rPr>
                    <w:t>=</w:t>
                  </w:r>
                  <w:r>
                    <w:rPr>
                      <w:rFonts w:eastAsia="宋体"/>
                      <w:sz w:val="14"/>
                      <w:szCs w:val="12"/>
                    </w:rPr>
                    <w:t>4</w:t>
                  </w:r>
                  <w:r>
                    <w:rPr>
                      <w:rFonts w:hint="eastAsia"/>
                      <w:sz w:val="14"/>
                      <w:szCs w:val="12"/>
                    </w:rPr>
                    <w:t>bit</w:t>
                  </w:r>
                  <w:r>
                    <w:rPr>
                      <w:rFonts w:eastAsia="宋体" w:hint="eastAsia"/>
                      <w:sz w:val="14"/>
                      <w:szCs w:val="12"/>
                    </w:rPr>
                    <w:t>:</w:t>
                  </w:r>
                </w:p>
                <w:p w14:paraId="57F1E899" w14:textId="77777777" w:rsidR="00BE515D" w:rsidRDefault="00664CCC">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14:paraId="57F1E89A" w14:textId="77777777" w:rsidR="00BE515D" w:rsidRDefault="00664CCC">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w:t>
                  </w:r>
                  <w:r>
                    <w:rPr>
                      <w:rFonts w:eastAsia="宋体"/>
                      <w:sz w:val="14"/>
                      <w:szCs w:val="12"/>
                    </w:rPr>
                    <w:t>2</w:t>
                  </w:r>
                  <w:r>
                    <w:rPr>
                      <w:rFonts w:eastAsia="宋体" w:hint="eastAsia"/>
                      <w:sz w:val="14"/>
                      <w:szCs w:val="12"/>
                    </w:rPr>
                    <w:t xml:space="preserve"> SRIs and 2 entries for STRP/MTRP</w:t>
                  </w:r>
                </w:p>
              </w:tc>
            </w:tr>
            <w:tr w:rsidR="00BE515D" w14:paraId="57F1E8A3" w14:textId="77777777">
              <w:trPr>
                <w:jc w:val="center"/>
              </w:trPr>
              <w:tc>
                <w:tcPr>
                  <w:tcW w:w="1352" w:type="dxa"/>
                  <w:shd w:val="clear" w:color="auto" w:fill="auto"/>
                </w:tcPr>
                <w:p w14:paraId="57F1E89C" w14:textId="77777777" w:rsidR="00BE515D" w:rsidRDefault="00664CCC">
                  <w:pPr>
                    <w:rPr>
                      <w:sz w:val="16"/>
                      <w:szCs w:val="16"/>
                    </w:rPr>
                  </w:pPr>
                  <w:r>
                    <w:rPr>
                      <w:rFonts w:hint="eastAsia"/>
                      <w:sz w:val="16"/>
                      <w:szCs w:val="16"/>
                    </w:rPr>
                    <w:t>Lmax=</w:t>
                  </w:r>
                  <w:r>
                    <w:rPr>
                      <w:sz w:val="16"/>
                      <w:szCs w:val="16"/>
                    </w:rPr>
                    <w:t>2</w:t>
                  </w:r>
                  <w:r>
                    <w:rPr>
                      <w:rFonts w:hint="eastAsia"/>
                      <w:sz w:val="16"/>
                      <w:szCs w:val="16"/>
                    </w:rPr>
                    <w:t>, Nsrs=3</w:t>
                  </w:r>
                </w:p>
              </w:tc>
              <w:tc>
                <w:tcPr>
                  <w:tcW w:w="2007" w:type="dxa"/>
                  <w:shd w:val="clear" w:color="auto" w:fill="FFC000"/>
                </w:tcPr>
                <w:p w14:paraId="57F1E89D" w14:textId="77777777" w:rsidR="00BE515D" w:rsidRDefault="00664CCC">
                  <w:pPr>
                    <w:rPr>
                      <w:b/>
                      <w:bCs/>
                      <w:sz w:val="14"/>
                      <w:szCs w:val="12"/>
                    </w:rPr>
                  </w:pPr>
                  <w:del w:id="71" w:author="ZTE" w:date="2021-01-27T19:19:00Z">
                    <w:r>
                      <w:rPr>
                        <w:rFonts w:eastAsia="宋体"/>
                        <w:b/>
                        <w:bCs/>
                        <w:sz w:val="14"/>
                        <w:szCs w:val="12"/>
                      </w:rPr>
                      <w:delText>5</w:delText>
                    </w:r>
                  </w:del>
                  <w:ins w:id="72" w:author="ZTE" w:date="2021-01-27T19:19:00Z">
                    <w:r>
                      <w:rPr>
                        <w:rFonts w:eastAsia="宋体" w:hint="eastAsia"/>
                        <w:b/>
                        <w:bCs/>
                        <w:sz w:val="14"/>
                        <w:szCs w:val="12"/>
                      </w:rPr>
                      <w:t>6</w:t>
                    </w:r>
                  </w:ins>
                  <w:r>
                    <w:rPr>
                      <w:rFonts w:hint="eastAsia"/>
                      <w:b/>
                      <w:bCs/>
                      <w:sz w:val="14"/>
                      <w:szCs w:val="12"/>
                    </w:rPr>
                    <w:t>bit</w:t>
                  </w:r>
                  <w:r>
                    <w:rPr>
                      <w:b/>
                      <w:bCs/>
                      <w:sz w:val="14"/>
                      <w:szCs w:val="12"/>
                    </w:rPr>
                    <w:t>:</w:t>
                  </w:r>
                </w:p>
                <w:p w14:paraId="57F1E89E" w14:textId="77777777" w:rsidR="00BE515D" w:rsidRDefault="00664CCC">
                  <w:pPr>
                    <w:rPr>
                      <w:sz w:val="14"/>
                      <w:szCs w:val="12"/>
                    </w:rPr>
                  </w:pPr>
                  <w:r>
                    <w:rPr>
                      <w:rFonts w:eastAsia="宋体" w:hint="eastAsia"/>
                      <w:sz w:val="14"/>
                      <w:szCs w:val="12"/>
                    </w:rPr>
                    <w:t>12</w:t>
                  </w:r>
                  <w:r>
                    <w:rPr>
                      <w:rFonts w:hint="eastAsia"/>
                      <w:sz w:val="14"/>
                      <w:szCs w:val="12"/>
                    </w:rPr>
                    <w:t xml:space="preserve"> codepoints for STRP</w:t>
                  </w:r>
                </w:p>
                <w:p w14:paraId="57F1E89F" w14:textId="77777777" w:rsidR="00BE515D" w:rsidRDefault="00664CCC">
                  <w:pPr>
                    <w:rPr>
                      <w:rFonts w:eastAsia="宋体"/>
                      <w:sz w:val="14"/>
                      <w:szCs w:val="12"/>
                    </w:rPr>
                  </w:pPr>
                  <w:r>
                    <w:rPr>
                      <w:rFonts w:eastAsia="宋体"/>
                      <w:sz w:val="14"/>
                      <w:szCs w:val="12"/>
                    </w:rPr>
                    <w:t>18</w:t>
                  </w:r>
                  <w:r>
                    <w:rPr>
                      <w:rFonts w:hint="eastAsia"/>
                      <w:sz w:val="14"/>
                      <w:szCs w:val="12"/>
                    </w:rPr>
                    <w:t xml:space="preserve"> codepoints for MTRP</w:t>
                  </w:r>
                </w:p>
              </w:tc>
              <w:tc>
                <w:tcPr>
                  <w:tcW w:w="2507" w:type="dxa"/>
                  <w:shd w:val="clear" w:color="auto" w:fill="auto"/>
                </w:tcPr>
                <w:p w14:paraId="57F1E8A0" w14:textId="77777777" w:rsidR="00BE515D" w:rsidRDefault="00664CCC">
                  <w:pPr>
                    <w:rPr>
                      <w:rFonts w:eastAsia="宋体"/>
                      <w:sz w:val="14"/>
                      <w:szCs w:val="12"/>
                    </w:rPr>
                  </w:pPr>
                  <w:r>
                    <w:rPr>
                      <w:rFonts w:eastAsia="宋体" w:hint="eastAsia"/>
                      <w:sz w:val="14"/>
                      <w:szCs w:val="12"/>
                    </w:rPr>
                    <w:t>3</w:t>
                  </w:r>
                  <w:r>
                    <w:rPr>
                      <w:rFonts w:hint="eastAsia"/>
                      <w:sz w:val="14"/>
                      <w:szCs w:val="12"/>
                    </w:rPr>
                    <w:t>+</w:t>
                  </w:r>
                  <w:r>
                    <w:rPr>
                      <w:rFonts w:eastAsia="宋体" w:hint="eastAsia"/>
                      <w:sz w:val="14"/>
                      <w:szCs w:val="12"/>
                    </w:rPr>
                    <w:t>3</w:t>
                  </w:r>
                  <w:r>
                    <w:rPr>
                      <w:sz w:val="14"/>
                      <w:szCs w:val="12"/>
                    </w:rPr>
                    <w:t>=</w:t>
                  </w:r>
                  <w:r>
                    <w:rPr>
                      <w:rFonts w:eastAsia="宋体" w:hint="eastAsia"/>
                      <w:sz w:val="14"/>
                      <w:szCs w:val="12"/>
                    </w:rPr>
                    <w:t>6</w:t>
                  </w:r>
                  <w:r>
                    <w:rPr>
                      <w:rFonts w:hint="eastAsia"/>
                      <w:sz w:val="14"/>
                      <w:szCs w:val="12"/>
                    </w:rPr>
                    <w:t>bit</w:t>
                  </w:r>
                  <w:r>
                    <w:rPr>
                      <w:rFonts w:eastAsia="宋体" w:hint="eastAsia"/>
                      <w:sz w:val="14"/>
                      <w:szCs w:val="12"/>
                    </w:rPr>
                    <w:t>:</w:t>
                  </w:r>
                </w:p>
                <w:p w14:paraId="57F1E8A1" w14:textId="77777777" w:rsidR="00BE515D" w:rsidRDefault="00664CCC">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6 SRIs</w:t>
                  </w:r>
                </w:p>
                <w:p w14:paraId="57F1E8A2" w14:textId="77777777" w:rsidR="00BE515D" w:rsidRDefault="00664CCC">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w:t>
                  </w:r>
                  <w:r>
                    <w:rPr>
                      <w:rFonts w:eastAsia="宋体"/>
                      <w:sz w:val="14"/>
                      <w:szCs w:val="12"/>
                    </w:rPr>
                    <w:t>3</w:t>
                  </w:r>
                  <w:r>
                    <w:rPr>
                      <w:rFonts w:eastAsia="宋体" w:hint="eastAsia"/>
                      <w:sz w:val="14"/>
                      <w:szCs w:val="12"/>
                    </w:rPr>
                    <w:t xml:space="preserve"> SRIs and 2 entries for STRP/MTRP</w:t>
                  </w:r>
                </w:p>
              </w:tc>
            </w:tr>
            <w:tr w:rsidR="00BE515D" w14:paraId="57F1E8AB" w14:textId="77777777">
              <w:trPr>
                <w:jc w:val="center"/>
              </w:trPr>
              <w:tc>
                <w:tcPr>
                  <w:tcW w:w="1352" w:type="dxa"/>
                  <w:shd w:val="clear" w:color="auto" w:fill="auto"/>
                </w:tcPr>
                <w:p w14:paraId="57F1E8A4" w14:textId="77777777" w:rsidR="00BE515D" w:rsidRDefault="00664CCC">
                  <w:pPr>
                    <w:rPr>
                      <w:sz w:val="16"/>
                      <w:szCs w:val="16"/>
                    </w:rPr>
                  </w:pPr>
                  <w:r>
                    <w:rPr>
                      <w:rFonts w:hint="eastAsia"/>
                      <w:sz w:val="16"/>
                      <w:szCs w:val="16"/>
                    </w:rPr>
                    <w:t>Lmax=</w:t>
                  </w:r>
                  <w:r>
                    <w:rPr>
                      <w:sz w:val="16"/>
                      <w:szCs w:val="16"/>
                    </w:rPr>
                    <w:t>2</w:t>
                  </w:r>
                  <w:r>
                    <w:rPr>
                      <w:rFonts w:hint="eastAsia"/>
                      <w:sz w:val="16"/>
                      <w:szCs w:val="16"/>
                    </w:rPr>
                    <w:t>, Nsrs=4</w:t>
                  </w:r>
                </w:p>
              </w:tc>
              <w:tc>
                <w:tcPr>
                  <w:tcW w:w="2007" w:type="dxa"/>
                  <w:shd w:val="clear" w:color="auto" w:fill="auto"/>
                </w:tcPr>
                <w:p w14:paraId="57F1E8A5" w14:textId="77777777" w:rsidR="00BE515D" w:rsidRDefault="00664CCC">
                  <w:pPr>
                    <w:rPr>
                      <w:b/>
                      <w:bCs/>
                      <w:sz w:val="14"/>
                      <w:szCs w:val="12"/>
                    </w:rPr>
                  </w:pPr>
                  <w:r>
                    <w:rPr>
                      <w:rFonts w:eastAsia="宋体"/>
                      <w:b/>
                      <w:bCs/>
                      <w:sz w:val="14"/>
                      <w:szCs w:val="12"/>
                    </w:rPr>
                    <w:t>7</w:t>
                  </w:r>
                  <w:r>
                    <w:rPr>
                      <w:rFonts w:hint="eastAsia"/>
                      <w:b/>
                      <w:bCs/>
                      <w:sz w:val="14"/>
                      <w:szCs w:val="12"/>
                    </w:rPr>
                    <w:t>bit</w:t>
                  </w:r>
                  <w:r>
                    <w:rPr>
                      <w:b/>
                      <w:bCs/>
                      <w:sz w:val="14"/>
                      <w:szCs w:val="12"/>
                    </w:rPr>
                    <w:t>:</w:t>
                  </w:r>
                </w:p>
                <w:p w14:paraId="57F1E8A6" w14:textId="77777777" w:rsidR="00BE515D" w:rsidRDefault="00664CCC">
                  <w:pPr>
                    <w:rPr>
                      <w:sz w:val="14"/>
                      <w:szCs w:val="12"/>
                    </w:rPr>
                  </w:pPr>
                  <w:r>
                    <w:rPr>
                      <w:rFonts w:eastAsia="宋体" w:hint="eastAsia"/>
                      <w:sz w:val="14"/>
                      <w:szCs w:val="12"/>
                    </w:rPr>
                    <w:t>20</w:t>
                  </w:r>
                  <w:r>
                    <w:rPr>
                      <w:rFonts w:hint="eastAsia"/>
                      <w:sz w:val="14"/>
                      <w:szCs w:val="12"/>
                    </w:rPr>
                    <w:t xml:space="preserve"> codepoints for STRP</w:t>
                  </w:r>
                </w:p>
                <w:p w14:paraId="57F1E8A7" w14:textId="77777777" w:rsidR="00BE515D" w:rsidRDefault="00664CCC">
                  <w:pPr>
                    <w:rPr>
                      <w:sz w:val="14"/>
                      <w:szCs w:val="12"/>
                    </w:rPr>
                  </w:pPr>
                  <w:r>
                    <w:rPr>
                      <w:rFonts w:eastAsia="宋体"/>
                      <w:sz w:val="14"/>
                      <w:szCs w:val="12"/>
                    </w:rPr>
                    <w:t>52</w:t>
                  </w:r>
                  <w:r>
                    <w:rPr>
                      <w:rFonts w:hint="eastAsia"/>
                      <w:sz w:val="14"/>
                      <w:szCs w:val="12"/>
                    </w:rPr>
                    <w:t xml:space="preserve"> codepoints for MTRP</w:t>
                  </w:r>
                </w:p>
              </w:tc>
              <w:tc>
                <w:tcPr>
                  <w:tcW w:w="2507" w:type="dxa"/>
                  <w:shd w:val="clear" w:color="auto" w:fill="auto"/>
                </w:tcPr>
                <w:p w14:paraId="57F1E8A8" w14:textId="77777777" w:rsidR="00BE515D" w:rsidRDefault="00664CCC">
                  <w:pPr>
                    <w:rPr>
                      <w:rFonts w:eastAsia="宋体"/>
                      <w:sz w:val="14"/>
                      <w:szCs w:val="12"/>
                    </w:rPr>
                  </w:pPr>
                  <w:r>
                    <w:rPr>
                      <w:rFonts w:eastAsia="宋体" w:hint="eastAsia"/>
                      <w:sz w:val="14"/>
                      <w:szCs w:val="12"/>
                    </w:rPr>
                    <w:t>4</w:t>
                  </w:r>
                  <w:r>
                    <w:rPr>
                      <w:rFonts w:hint="eastAsia"/>
                      <w:sz w:val="14"/>
                      <w:szCs w:val="12"/>
                    </w:rPr>
                    <w:t>+</w:t>
                  </w:r>
                  <w:r>
                    <w:rPr>
                      <w:rFonts w:eastAsia="宋体"/>
                      <w:sz w:val="14"/>
                      <w:szCs w:val="12"/>
                    </w:rPr>
                    <w:t>3</w:t>
                  </w:r>
                  <w:r>
                    <w:rPr>
                      <w:sz w:val="14"/>
                      <w:szCs w:val="12"/>
                    </w:rPr>
                    <w:t>=</w:t>
                  </w:r>
                  <w:r>
                    <w:rPr>
                      <w:rFonts w:eastAsia="宋体"/>
                      <w:sz w:val="14"/>
                      <w:szCs w:val="12"/>
                    </w:rPr>
                    <w:t>7</w:t>
                  </w:r>
                  <w:r>
                    <w:rPr>
                      <w:rFonts w:hint="eastAsia"/>
                      <w:sz w:val="14"/>
                      <w:szCs w:val="12"/>
                    </w:rPr>
                    <w:t>bit</w:t>
                  </w:r>
                  <w:r>
                    <w:rPr>
                      <w:rFonts w:eastAsia="宋体" w:hint="eastAsia"/>
                      <w:sz w:val="14"/>
                      <w:szCs w:val="12"/>
                    </w:rPr>
                    <w:t>:</w:t>
                  </w:r>
                </w:p>
                <w:p w14:paraId="57F1E8A9" w14:textId="77777777" w:rsidR="00BE515D" w:rsidRDefault="00664CCC">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10 SRIs</w:t>
                  </w:r>
                </w:p>
                <w:p w14:paraId="57F1E8AA" w14:textId="77777777" w:rsidR="00BE515D" w:rsidRDefault="00664CCC">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w:t>
                  </w:r>
                  <w:r>
                    <w:rPr>
                      <w:rFonts w:eastAsia="宋体"/>
                      <w:sz w:val="14"/>
                      <w:szCs w:val="12"/>
                    </w:rPr>
                    <w:t>6</w:t>
                  </w:r>
                  <w:r>
                    <w:rPr>
                      <w:rFonts w:eastAsia="宋体" w:hint="eastAsia"/>
                      <w:sz w:val="14"/>
                      <w:szCs w:val="12"/>
                    </w:rPr>
                    <w:t xml:space="preserve"> SRIs and 2 entries for STRP/MTRP</w:t>
                  </w:r>
                </w:p>
              </w:tc>
            </w:tr>
            <w:tr w:rsidR="00BE515D" w14:paraId="57F1E8B3" w14:textId="77777777">
              <w:trPr>
                <w:jc w:val="center"/>
              </w:trPr>
              <w:tc>
                <w:tcPr>
                  <w:tcW w:w="1352" w:type="dxa"/>
                  <w:shd w:val="clear" w:color="auto" w:fill="auto"/>
                </w:tcPr>
                <w:p w14:paraId="57F1E8AC" w14:textId="77777777" w:rsidR="00BE515D" w:rsidRDefault="00664CCC">
                  <w:pPr>
                    <w:rPr>
                      <w:sz w:val="16"/>
                      <w:szCs w:val="16"/>
                    </w:rPr>
                  </w:pPr>
                  <w:r>
                    <w:rPr>
                      <w:rFonts w:hint="eastAsia"/>
                      <w:sz w:val="16"/>
                      <w:szCs w:val="16"/>
                    </w:rPr>
                    <w:t>Lmax=</w:t>
                  </w:r>
                  <w:r>
                    <w:rPr>
                      <w:rFonts w:eastAsia="宋体" w:hint="eastAsia"/>
                      <w:sz w:val="16"/>
                      <w:szCs w:val="16"/>
                    </w:rPr>
                    <w:t>3</w:t>
                  </w:r>
                  <w:r>
                    <w:rPr>
                      <w:rFonts w:hint="eastAsia"/>
                      <w:sz w:val="16"/>
                      <w:szCs w:val="16"/>
                    </w:rPr>
                    <w:t>, Nsrs=2</w:t>
                  </w:r>
                </w:p>
              </w:tc>
              <w:tc>
                <w:tcPr>
                  <w:tcW w:w="2007" w:type="dxa"/>
                  <w:shd w:val="clear" w:color="auto" w:fill="auto"/>
                </w:tcPr>
                <w:p w14:paraId="57F1E8AD" w14:textId="77777777" w:rsidR="00BE515D" w:rsidRDefault="00664CCC">
                  <w:pPr>
                    <w:rPr>
                      <w:b/>
                      <w:bCs/>
                      <w:sz w:val="14"/>
                      <w:szCs w:val="12"/>
                    </w:rPr>
                  </w:pPr>
                  <w:r>
                    <w:rPr>
                      <w:rFonts w:eastAsia="宋体"/>
                      <w:b/>
                      <w:bCs/>
                      <w:sz w:val="14"/>
                      <w:szCs w:val="12"/>
                    </w:rPr>
                    <w:t>4</w:t>
                  </w:r>
                  <w:r>
                    <w:rPr>
                      <w:rFonts w:hint="eastAsia"/>
                      <w:b/>
                      <w:bCs/>
                      <w:sz w:val="14"/>
                      <w:szCs w:val="12"/>
                    </w:rPr>
                    <w:t>bit</w:t>
                  </w:r>
                  <w:r>
                    <w:rPr>
                      <w:b/>
                      <w:bCs/>
                      <w:sz w:val="14"/>
                      <w:szCs w:val="12"/>
                    </w:rPr>
                    <w:t>:</w:t>
                  </w:r>
                </w:p>
                <w:p w14:paraId="57F1E8AE" w14:textId="77777777" w:rsidR="00BE515D" w:rsidRDefault="00664CCC">
                  <w:pPr>
                    <w:rPr>
                      <w:sz w:val="14"/>
                      <w:szCs w:val="12"/>
                    </w:rPr>
                  </w:pPr>
                  <w:r>
                    <w:rPr>
                      <w:rFonts w:eastAsia="宋体" w:hint="eastAsia"/>
                      <w:sz w:val="14"/>
                      <w:szCs w:val="12"/>
                    </w:rPr>
                    <w:t>6</w:t>
                  </w:r>
                  <w:r>
                    <w:rPr>
                      <w:rFonts w:hint="eastAsia"/>
                      <w:sz w:val="14"/>
                      <w:szCs w:val="12"/>
                    </w:rPr>
                    <w:t xml:space="preserve"> codepoints for STRP</w:t>
                  </w:r>
                </w:p>
                <w:p w14:paraId="57F1E8AF" w14:textId="77777777" w:rsidR="00BE515D" w:rsidRDefault="00664CCC">
                  <w:pPr>
                    <w:rPr>
                      <w:rFonts w:eastAsia="宋体"/>
                      <w:sz w:val="14"/>
                      <w:szCs w:val="12"/>
                      <w:highlight w:val="lightGray"/>
                    </w:rPr>
                  </w:pPr>
                  <w:r>
                    <w:rPr>
                      <w:sz w:val="14"/>
                      <w:szCs w:val="12"/>
                    </w:rPr>
                    <w:t xml:space="preserve">5 </w:t>
                  </w:r>
                  <w:r>
                    <w:rPr>
                      <w:rFonts w:hint="eastAsia"/>
                      <w:sz w:val="14"/>
                      <w:szCs w:val="12"/>
                    </w:rPr>
                    <w:t>codepoints for MTRP</w:t>
                  </w:r>
                </w:p>
              </w:tc>
              <w:tc>
                <w:tcPr>
                  <w:tcW w:w="2507" w:type="dxa"/>
                  <w:shd w:val="clear" w:color="auto" w:fill="auto"/>
                </w:tcPr>
                <w:p w14:paraId="57F1E8B0" w14:textId="77777777" w:rsidR="00BE515D" w:rsidRDefault="00664CCC">
                  <w:pPr>
                    <w:rPr>
                      <w:rFonts w:eastAsia="宋体"/>
                      <w:sz w:val="14"/>
                      <w:szCs w:val="12"/>
                    </w:rPr>
                  </w:pPr>
                  <w:r>
                    <w:rPr>
                      <w:rFonts w:hint="eastAsia"/>
                      <w:sz w:val="14"/>
                      <w:szCs w:val="12"/>
                    </w:rPr>
                    <w:t>2+</w:t>
                  </w:r>
                  <w:r>
                    <w:rPr>
                      <w:rFonts w:eastAsia="宋体"/>
                      <w:sz w:val="14"/>
                      <w:szCs w:val="12"/>
                    </w:rPr>
                    <w:t>2</w:t>
                  </w:r>
                  <w:r>
                    <w:rPr>
                      <w:sz w:val="14"/>
                      <w:szCs w:val="12"/>
                    </w:rPr>
                    <w:t>=</w:t>
                  </w:r>
                  <w:r>
                    <w:rPr>
                      <w:rFonts w:eastAsia="宋体"/>
                      <w:sz w:val="14"/>
                      <w:szCs w:val="12"/>
                    </w:rPr>
                    <w:t>4</w:t>
                  </w:r>
                  <w:r>
                    <w:rPr>
                      <w:rFonts w:hint="eastAsia"/>
                      <w:sz w:val="14"/>
                      <w:szCs w:val="12"/>
                    </w:rPr>
                    <w:t>bit</w:t>
                  </w:r>
                  <w:r>
                    <w:rPr>
                      <w:rFonts w:eastAsia="宋体" w:hint="eastAsia"/>
                      <w:sz w:val="14"/>
                      <w:szCs w:val="12"/>
                    </w:rPr>
                    <w:t>:</w:t>
                  </w:r>
                </w:p>
                <w:p w14:paraId="57F1E8B1" w14:textId="77777777" w:rsidR="00BE515D" w:rsidRDefault="00664CCC">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14:paraId="57F1E8B2" w14:textId="77777777" w:rsidR="00BE515D" w:rsidRDefault="00664CCC">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w:t>
                  </w:r>
                  <w:r>
                    <w:rPr>
                      <w:rFonts w:eastAsia="宋体"/>
                      <w:sz w:val="14"/>
                      <w:szCs w:val="12"/>
                    </w:rPr>
                    <w:t>2</w:t>
                  </w:r>
                  <w:r>
                    <w:rPr>
                      <w:rFonts w:eastAsia="宋体" w:hint="eastAsia"/>
                      <w:sz w:val="14"/>
                      <w:szCs w:val="12"/>
                    </w:rPr>
                    <w:t xml:space="preserve"> SRIs and 2 entries for STRP/MTRP</w:t>
                  </w:r>
                </w:p>
              </w:tc>
            </w:tr>
            <w:tr w:rsidR="00BE515D" w14:paraId="57F1E8BB" w14:textId="77777777">
              <w:trPr>
                <w:jc w:val="center"/>
              </w:trPr>
              <w:tc>
                <w:tcPr>
                  <w:tcW w:w="1352" w:type="dxa"/>
                  <w:shd w:val="clear" w:color="auto" w:fill="auto"/>
                </w:tcPr>
                <w:p w14:paraId="57F1E8B4" w14:textId="77777777" w:rsidR="00BE515D" w:rsidRDefault="00664CCC">
                  <w:pPr>
                    <w:rPr>
                      <w:sz w:val="16"/>
                      <w:szCs w:val="16"/>
                    </w:rPr>
                  </w:pPr>
                  <w:r>
                    <w:rPr>
                      <w:rFonts w:hint="eastAsia"/>
                      <w:sz w:val="16"/>
                      <w:szCs w:val="16"/>
                    </w:rPr>
                    <w:t>Lmax=</w:t>
                  </w:r>
                  <w:r>
                    <w:rPr>
                      <w:rFonts w:eastAsia="宋体" w:hint="eastAsia"/>
                      <w:sz w:val="16"/>
                      <w:szCs w:val="16"/>
                    </w:rPr>
                    <w:t>3</w:t>
                  </w:r>
                  <w:r>
                    <w:rPr>
                      <w:rFonts w:hint="eastAsia"/>
                      <w:sz w:val="16"/>
                      <w:szCs w:val="16"/>
                    </w:rPr>
                    <w:t>, Nsrs=3</w:t>
                  </w:r>
                </w:p>
              </w:tc>
              <w:tc>
                <w:tcPr>
                  <w:tcW w:w="2007" w:type="dxa"/>
                  <w:shd w:val="clear" w:color="auto" w:fill="auto"/>
                </w:tcPr>
                <w:p w14:paraId="57F1E8B5" w14:textId="77777777" w:rsidR="00BE515D" w:rsidRDefault="00664CCC">
                  <w:pPr>
                    <w:rPr>
                      <w:b/>
                      <w:bCs/>
                      <w:sz w:val="14"/>
                      <w:szCs w:val="12"/>
                    </w:rPr>
                  </w:pPr>
                  <w:r>
                    <w:rPr>
                      <w:rFonts w:eastAsia="宋体"/>
                      <w:b/>
                      <w:bCs/>
                      <w:sz w:val="14"/>
                      <w:szCs w:val="12"/>
                    </w:rPr>
                    <w:t>6</w:t>
                  </w:r>
                  <w:r>
                    <w:rPr>
                      <w:rFonts w:hint="eastAsia"/>
                      <w:b/>
                      <w:bCs/>
                      <w:sz w:val="14"/>
                      <w:szCs w:val="12"/>
                    </w:rPr>
                    <w:t>bit</w:t>
                  </w:r>
                  <w:r>
                    <w:rPr>
                      <w:b/>
                      <w:bCs/>
                      <w:sz w:val="14"/>
                      <w:szCs w:val="12"/>
                    </w:rPr>
                    <w:t>:</w:t>
                  </w:r>
                </w:p>
                <w:p w14:paraId="57F1E8B6" w14:textId="77777777" w:rsidR="00BE515D" w:rsidRDefault="00664CCC">
                  <w:pPr>
                    <w:rPr>
                      <w:sz w:val="14"/>
                      <w:szCs w:val="12"/>
                    </w:rPr>
                  </w:pPr>
                  <w:r>
                    <w:rPr>
                      <w:rFonts w:eastAsia="宋体" w:hint="eastAsia"/>
                      <w:sz w:val="14"/>
                      <w:szCs w:val="12"/>
                    </w:rPr>
                    <w:t>14</w:t>
                  </w:r>
                  <w:r>
                    <w:rPr>
                      <w:rFonts w:hint="eastAsia"/>
                      <w:sz w:val="14"/>
                      <w:szCs w:val="12"/>
                    </w:rPr>
                    <w:t xml:space="preserve"> codepoints for </w:t>
                  </w:r>
                  <w:r>
                    <w:rPr>
                      <w:rFonts w:eastAsia="宋体" w:hint="eastAsia"/>
                      <w:sz w:val="14"/>
                      <w:szCs w:val="12"/>
                    </w:rPr>
                    <w:t xml:space="preserve">two </w:t>
                  </w:r>
                  <w:r>
                    <w:rPr>
                      <w:rFonts w:hint="eastAsia"/>
                      <w:sz w:val="14"/>
                      <w:szCs w:val="12"/>
                    </w:rPr>
                    <w:t>STRP</w:t>
                  </w:r>
                </w:p>
                <w:p w14:paraId="57F1E8B7" w14:textId="77777777" w:rsidR="00BE515D" w:rsidRDefault="00664CCC">
                  <w:pPr>
                    <w:rPr>
                      <w:rFonts w:eastAsia="宋体"/>
                      <w:sz w:val="14"/>
                      <w:szCs w:val="12"/>
                    </w:rPr>
                  </w:pPr>
                  <w:r>
                    <w:rPr>
                      <w:rFonts w:eastAsia="宋体"/>
                      <w:sz w:val="14"/>
                      <w:szCs w:val="12"/>
                    </w:rPr>
                    <w:t>19</w:t>
                  </w:r>
                  <w:r>
                    <w:rPr>
                      <w:rFonts w:hint="eastAsia"/>
                      <w:sz w:val="14"/>
                      <w:szCs w:val="12"/>
                    </w:rPr>
                    <w:t xml:space="preserve"> codepoints for MTRP</w:t>
                  </w:r>
                </w:p>
              </w:tc>
              <w:tc>
                <w:tcPr>
                  <w:tcW w:w="2507" w:type="dxa"/>
                  <w:shd w:val="clear" w:color="auto" w:fill="auto"/>
                </w:tcPr>
                <w:p w14:paraId="57F1E8B8" w14:textId="77777777" w:rsidR="00BE515D" w:rsidRDefault="00664CCC">
                  <w:pPr>
                    <w:rPr>
                      <w:rFonts w:eastAsia="宋体"/>
                      <w:sz w:val="14"/>
                      <w:szCs w:val="12"/>
                    </w:rPr>
                  </w:pPr>
                  <w:r>
                    <w:rPr>
                      <w:rFonts w:eastAsia="宋体" w:hint="eastAsia"/>
                      <w:sz w:val="14"/>
                      <w:szCs w:val="12"/>
                    </w:rPr>
                    <w:t>3</w:t>
                  </w:r>
                  <w:r>
                    <w:rPr>
                      <w:rFonts w:hint="eastAsia"/>
                      <w:sz w:val="14"/>
                      <w:szCs w:val="12"/>
                    </w:rPr>
                    <w:t>+</w:t>
                  </w:r>
                  <w:r>
                    <w:rPr>
                      <w:rFonts w:eastAsia="宋体"/>
                      <w:sz w:val="14"/>
                      <w:szCs w:val="12"/>
                    </w:rPr>
                    <w:t>3</w:t>
                  </w:r>
                  <w:r>
                    <w:rPr>
                      <w:sz w:val="14"/>
                      <w:szCs w:val="12"/>
                    </w:rPr>
                    <w:t>=</w:t>
                  </w:r>
                  <w:r>
                    <w:rPr>
                      <w:rFonts w:eastAsia="宋体"/>
                      <w:sz w:val="14"/>
                      <w:szCs w:val="12"/>
                    </w:rPr>
                    <w:t>6</w:t>
                  </w:r>
                  <w:r>
                    <w:rPr>
                      <w:rFonts w:hint="eastAsia"/>
                      <w:sz w:val="14"/>
                      <w:szCs w:val="12"/>
                    </w:rPr>
                    <w:t>bit</w:t>
                  </w:r>
                  <w:r>
                    <w:rPr>
                      <w:rFonts w:eastAsia="宋体" w:hint="eastAsia"/>
                      <w:sz w:val="14"/>
                      <w:szCs w:val="12"/>
                    </w:rPr>
                    <w:t>:</w:t>
                  </w:r>
                </w:p>
                <w:p w14:paraId="57F1E8B9" w14:textId="77777777" w:rsidR="00BE515D" w:rsidRDefault="00664CCC">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7 SRIs</w:t>
                  </w:r>
                </w:p>
                <w:p w14:paraId="57F1E8BA" w14:textId="77777777" w:rsidR="00BE515D" w:rsidRDefault="00664CCC">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w:t>
                  </w:r>
                  <w:r>
                    <w:rPr>
                      <w:rFonts w:eastAsia="宋体"/>
                      <w:sz w:val="14"/>
                      <w:szCs w:val="12"/>
                    </w:rPr>
                    <w:t>3</w:t>
                  </w:r>
                  <w:r>
                    <w:rPr>
                      <w:rFonts w:eastAsia="宋体" w:hint="eastAsia"/>
                      <w:sz w:val="14"/>
                      <w:szCs w:val="12"/>
                    </w:rPr>
                    <w:t xml:space="preserve"> SRIs and 2 entries for STRP/MTRP</w:t>
                  </w:r>
                </w:p>
              </w:tc>
            </w:tr>
            <w:tr w:rsidR="00BE515D" w14:paraId="57F1E8C3" w14:textId="77777777">
              <w:trPr>
                <w:jc w:val="center"/>
              </w:trPr>
              <w:tc>
                <w:tcPr>
                  <w:tcW w:w="1352" w:type="dxa"/>
                  <w:shd w:val="clear" w:color="auto" w:fill="auto"/>
                </w:tcPr>
                <w:p w14:paraId="57F1E8BC" w14:textId="77777777" w:rsidR="00BE515D" w:rsidRDefault="00664CCC">
                  <w:pPr>
                    <w:rPr>
                      <w:sz w:val="16"/>
                      <w:szCs w:val="16"/>
                    </w:rPr>
                  </w:pPr>
                  <w:r>
                    <w:rPr>
                      <w:rFonts w:hint="eastAsia"/>
                      <w:sz w:val="16"/>
                      <w:szCs w:val="16"/>
                    </w:rPr>
                    <w:t>Lmax=</w:t>
                  </w:r>
                  <w:r>
                    <w:rPr>
                      <w:rFonts w:eastAsia="宋体" w:hint="eastAsia"/>
                      <w:sz w:val="16"/>
                      <w:szCs w:val="16"/>
                    </w:rPr>
                    <w:t>3</w:t>
                  </w:r>
                  <w:r>
                    <w:rPr>
                      <w:rFonts w:hint="eastAsia"/>
                      <w:sz w:val="16"/>
                      <w:szCs w:val="16"/>
                    </w:rPr>
                    <w:t>, Nsrs=4</w:t>
                  </w:r>
                </w:p>
              </w:tc>
              <w:tc>
                <w:tcPr>
                  <w:tcW w:w="2007" w:type="dxa"/>
                  <w:shd w:val="clear" w:color="auto" w:fill="auto"/>
                </w:tcPr>
                <w:p w14:paraId="57F1E8BD" w14:textId="77777777" w:rsidR="00BE515D" w:rsidRDefault="00664CCC">
                  <w:pPr>
                    <w:rPr>
                      <w:b/>
                      <w:bCs/>
                      <w:sz w:val="14"/>
                      <w:szCs w:val="12"/>
                    </w:rPr>
                  </w:pPr>
                  <w:r>
                    <w:rPr>
                      <w:rFonts w:eastAsia="宋体"/>
                      <w:b/>
                      <w:bCs/>
                      <w:sz w:val="14"/>
                      <w:szCs w:val="12"/>
                    </w:rPr>
                    <w:t>7</w:t>
                  </w:r>
                  <w:r>
                    <w:rPr>
                      <w:rFonts w:hint="eastAsia"/>
                      <w:b/>
                      <w:bCs/>
                      <w:sz w:val="14"/>
                      <w:szCs w:val="12"/>
                    </w:rPr>
                    <w:t>bit</w:t>
                  </w:r>
                  <w:r>
                    <w:rPr>
                      <w:b/>
                      <w:bCs/>
                      <w:sz w:val="14"/>
                      <w:szCs w:val="12"/>
                    </w:rPr>
                    <w:t>:</w:t>
                  </w:r>
                </w:p>
                <w:p w14:paraId="57F1E8BE" w14:textId="77777777" w:rsidR="00BE515D" w:rsidRDefault="00664CCC">
                  <w:pPr>
                    <w:rPr>
                      <w:sz w:val="14"/>
                      <w:szCs w:val="12"/>
                    </w:rPr>
                  </w:pPr>
                  <w:r>
                    <w:rPr>
                      <w:rFonts w:eastAsia="宋体" w:hint="eastAsia"/>
                      <w:sz w:val="14"/>
                      <w:szCs w:val="12"/>
                    </w:rPr>
                    <w:t>28</w:t>
                  </w:r>
                  <w:r>
                    <w:rPr>
                      <w:rFonts w:hint="eastAsia"/>
                      <w:sz w:val="14"/>
                      <w:szCs w:val="12"/>
                    </w:rPr>
                    <w:t xml:space="preserve"> codepoints for STRP</w:t>
                  </w:r>
                </w:p>
                <w:p w14:paraId="57F1E8BF" w14:textId="77777777" w:rsidR="00BE515D" w:rsidRDefault="00664CCC">
                  <w:pPr>
                    <w:rPr>
                      <w:sz w:val="14"/>
                      <w:szCs w:val="12"/>
                      <w:highlight w:val="lightGray"/>
                    </w:rPr>
                  </w:pPr>
                  <w:r>
                    <w:rPr>
                      <w:rFonts w:eastAsia="宋体"/>
                      <w:sz w:val="14"/>
                      <w:szCs w:val="12"/>
                    </w:rPr>
                    <w:lastRenderedPageBreak/>
                    <w:t>68</w:t>
                  </w:r>
                  <w:r>
                    <w:rPr>
                      <w:rFonts w:hint="eastAsia"/>
                      <w:sz w:val="14"/>
                      <w:szCs w:val="12"/>
                    </w:rPr>
                    <w:t xml:space="preserve"> codepoints for MTRP</w:t>
                  </w:r>
                </w:p>
              </w:tc>
              <w:tc>
                <w:tcPr>
                  <w:tcW w:w="2507" w:type="dxa"/>
                  <w:shd w:val="clear" w:color="auto" w:fill="auto"/>
                </w:tcPr>
                <w:p w14:paraId="57F1E8C0" w14:textId="77777777" w:rsidR="00BE515D" w:rsidRDefault="00664CCC">
                  <w:pPr>
                    <w:rPr>
                      <w:rFonts w:eastAsia="宋体"/>
                      <w:sz w:val="14"/>
                      <w:szCs w:val="12"/>
                    </w:rPr>
                  </w:pPr>
                  <w:r>
                    <w:rPr>
                      <w:rFonts w:eastAsia="宋体" w:hint="eastAsia"/>
                      <w:sz w:val="14"/>
                      <w:szCs w:val="12"/>
                    </w:rPr>
                    <w:lastRenderedPageBreak/>
                    <w:t>4</w:t>
                  </w:r>
                  <w:r>
                    <w:rPr>
                      <w:rFonts w:hint="eastAsia"/>
                      <w:sz w:val="14"/>
                      <w:szCs w:val="12"/>
                    </w:rPr>
                    <w:t>+</w:t>
                  </w:r>
                  <w:r>
                    <w:rPr>
                      <w:rFonts w:eastAsia="宋体"/>
                      <w:sz w:val="14"/>
                      <w:szCs w:val="12"/>
                    </w:rPr>
                    <w:t>3</w:t>
                  </w:r>
                  <w:r>
                    <w:rPr>
                      <w:sz w:val="14"/>
                      <w:szCs w:val="12"/>
                    </w:rPr>
                    <w:t>=</w:t>
                  </w:r>
                  <w:r>
                    <w:rPr>
                      <w:rFonts w:eastAsia="宋体"/>
                      <w:sz w:val="14"/>
                      <w:szCs w:val="12"/>
                    </w:rPr>
                    <w:t>7</w:t>
                  </w:r>
                  <w:r>
                    <w:rPr>
                      <w:rFonts w:hint="eastAsia"/>
                      <w:sz w:val="14"/>
                      <w:szCs w:val="12"/>
                    </w:rPr>
                    <w:t>bit</w:t>
                  </w:r>
                  <w:r>
                    <w:rPr>
                      <w:rFonts w:eastAsia="宋体" w:hint="eastAsia"/>
                      <w:sz w:val="14"/>
                      <w:szCs w:val="12"/>
                    </w:rPr>
                    <w:t>:</w:t>
                  </w:r>
                </w:p>
                <w:p w14:paraId="57F1E8C1" w14:textId="77777777" w:rsidR="00BE515D" w:rsidRDefault="00664CCC">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14 SRIs</w:t>
                  </w:r>
                </w:p>
                <w:p w14:paraId="57F1E8C2" w14:textId="77777777" w:rsidR="00BE515D" w:rsidRDefault="00664CCC">
                  <w:pPr>
                    <w:rPr>
                      <w:sz w:val="12"/>
                      <w:szCs w:val="12"/>
                    </w:rPr>
                  </w:pPr>
                  <w:r>
                    <w:rPr>
                      <w:rFonts w:eastAsia="宋体" w:hint="eastAsia"/>
                      <w:sz w:val="14"/>
                      <w:szCs w:val="12"/>
                    </w:rPr>
                    <w:lastRenderedPageBreak/>
                    <w:t>2</w:t>
                  </w:r>
                  <w:r>
                    <w:rPr>
                      <w:rFonts w:eastAsia="宋体" w:hint="eastAsia"/>
                      <w:sz w:val="14"/>
                      <w:szCs w:val="12"/>
                      <w:vertAlign w:val="superscript"/>
                    </w:rPr>
                    <w:t>nd</w:t>
                  </w:r>
                  <w:r>
                    <w:rPr>
                      <w:rFonts w:eastAsia="宋体" w:hint="eastAsia"/>
                      <w:sz w:val="14"/>
                      <w:szCs w:val="12"/>
                    </w:rPr>
                    <w:t xml:space="preserve"> SRI field: </w:t>
                  </w:r>
                  <w:r>
                    <w:rPr>
                      <w:rFonts w:eastAsia="宋体"/>
                      <w:sz w:val="14"/>
                      <w:szCs w:val="12"/>
                    </w:rPr>
                    <w:t>6</w:t>
                  </w:r>
                  <w:r>
                    <w:rPr>
                      <w:rFonts w:eastAsia="宋体" w:hint="eastAsia"/>
                      <w:sz w:val="14"/>
                      <w:szCs w:val="12"/>
                    </w:rPr>
                    <w:t xml:space="preserve"> SRIs and 2 entries for STRP/MTRP</w:t>
                  </w:r>
                </w:p>
              </w:tc>
            </w:tr>
            <w:tr w:rsidR="00BE515D" w14:paraId="57F1E8CB" w14:textId="77777777">
              <w:trPr>
                <w:jc w:val="center"/>
              </w:trPr>
              <w:tc>
                <w:tcPr>
                  <w:tcW w:w="1352" w:type="dxa"/>
                  <w:shd w:val="clear" w:color="auto" w:fill="auto"/>
                </w:tcPr>
                <w:p w14:paraId="57F1E8C4" w14:textId="77777777" w:rsidR="00BE515D" w:rsidRDefault="00664CCC">
                  <w:pPr>
                    <w:rPr>
                      <w:sz w:val="16"/>
                      <w:szCs w:val="16"/>
                    </w:rPr>
                  </w:pPr>
                  <w:r>
                    <w:rPr>
                      <w:rFonts w:hint="eastAsia"/>
                      <w:sz w:val="16"/>
                      <w:szCs w:val="16"/>
                    </w:rPr>
                    <w:lastRenderedPageBreak/>
                    <w:t>Lmax=</w:t>
                  </w:r>
                  <w:r>
                    <w:rPr>
                      <w:rFonts w:eastAsia="宋体" w:hint="eastAsia"/>
                      <w:sz w:val="16"/>
                      <w:szCs w:val="16"/>
                    </w:rPr>
                    <w:t>4</w:t>
                  </w:r>
                  <w:r>
                    <w:rPr>
                      <w:rFonts w:hint="eastAsia"/>
                      <w:sz w:val="16"/>
                      <w:szCs w:val="16"/>
                    </w:rPr>
                    <w:t>, Nsrs=2</w:t>
                  </w:r>
                </w:p>
              </w:tc>
              <w:tc>
                <w:tcPr>
                  <w:tcW w:w="2007" w:type="dxa"/>
                  <w:shd w:val="clear" w:color="auto" w:fill="auto"/>
                </w:tcPr>
                <w:p w14:paraId="57F1E8C5" w14:textId="77777777" w:rsidR="00BE515D" w:rsidRDefault="00664CCC">
                  <w:pPr>
                    <w:rPr>
                      <w:b/>
                      <w:bCs/>
                      <w:sz w:val="14"/>
                      <w:szCs w:val="12"/>
                    </w:rPr>
                  </w:pPr>
                  <w:r>
                    <w:rPr>
                      <w:rFonts w:eastAsia="宋体"/>
                      <w:b/>
                      <w:bCs/>
                      <w:sz w:val="14"/>
                      <w:szCs w:val="12"/>
                    </w:rPr>
                    <w:t>4</w:t>
                  </w:r>
                  <w:r>
                    <w:rPr>
                      <w:rFonts w:hint="eastAsia"/>
                      <w:b/>
                      <w:bCs/>
                      <w:sz w:val="14"/>
                      <w:szCs w:val="12"/>
                    </w:rPr>
                    <w:t>bit</w:t>
                  </w:r>
                  <w:r>
                    <w:rPr>
                      <w:b/>
                      <w:bCs/>
                      <w:sz w:val="14"/>
                      <w:szCs w:val="12"/>
                    </w:rPr>
                    <w:t>:</w:t>
                  </w:r>
                </w:p>
                <w:p w14:paraId="57F1E8C6" w14:textId="77777777" w:rsidR="00BE515D" w:rsidRDefault="00664CCC">
                  <w:pPr>
                    <w:rPr>
                      <w:sz w:val="14"/>
                      <w:szCs w:val="12"/>
                    </w:rPr>
                  </w:pPr>
                  <w:r>
                    <w:rPr>
                      <w:rFonts w:eastAsia="宋体" w:hint="eastAsia"/>
                      <w:sz w:val="14"/>
                      <w:szCs w:val="12"/>
                    </w:rPr>
                    <w:t>6</w:t>
                  </w:r>
                  <w:r>
                    <w:rPr>
                      <w:rFonts w:hint="eastAsia"/>
                      <w:sz w:val="14"/>
                      <w:szCs w:val="12"/>
                    </w:rPr>
                    <w:t xml:space="preserve"> codepoints for STRP</w:t>
                  </w:r>
                </w:p>
                <w:p w14:paraId="57F1E8C7" w14:textId="77777777" w:rsidR="00BE515D" w:rsidRDefault="00664CCC">
                  <w:pPr>
                    <w:rPr>
                      <w:rFonts w:eastAsia="宋体"/>
                      <w:sz w:val="14"/>
                      <w:szCs w:val="12"/>
                      <w:highlight w:val="lightGray"/>
                    </w:rPr>
                  </w:pPr>
                  <w:r>
                    <w:rPr>
                      <w:rFonts w:eastAsia="宋体"/>
                      <w:sz w:val="14"/>
                      <w:szCs w:val="12"/>
                    </w:rPr>
                    <w:t>5</w:t>
                  </w:r>
                  <w:r>
                    <w:rPr>
                      <w:rFonts w:hint="eastAsia"/>
                      <w:sz w:val="14"/>
                      <w:szCs w:val="12"/>
                    </w:rPr>
                    <w:t xml:space="preserve"> codepoints for MTRP</w:t>
                  </w:r>
                </w:p>
              </w:tc>
              <w:tc>
                <w:tcPr>
                  <w:tcW w:w="2507" w:type="dxa"/>
                  <w:shd w:val="clear" w:color="auto" w:fill="auto"/>
                </w:tcPr>
                <w:p w14:paraId="57F1E8C8" w14:textId="77777777" w:rsidR="00BE515D" w:rsidRDefault="00664CCC">
                  <w:pPr>
                    <w:rPr>
                      <w:rFonts w:eastAsia="宋体"/>
                      <w:sz w:val="14"/>
                      <w:szCs w:val="12"/>
                    </w:rPr>
                  </w:pPr>
                  <w:r>
                    <w:rPr>
                      <w:rFonts w:hint="eastAsia"/>
                      <w:sz w:val="14"/>
                      <w:szCs w:val="12"/>
                    </w:rPr>
                    <w:t>2+</w:t>
                  </w:r>
                  <w:r>
                    <w:rPr>
                      <w:rFonts w:eastAsia="宋体"/>
                      <w:sz w:val="14"/>
                      <w:szCs w:val="12"/>
                    </w:rPr>
                    <w:t>2</w:t>
                  </w:r>
                  <w:r>
                    <w:rPr>
                      <w:sz w:val="14"/>
                      <w:szCs w:val="12"/>
                    </w:rPr>
                    <w:t>=</w:t>
                  </w:r>
                  <w:r>
                    <w:rPr>
                      <w:rFonts w:eastAsia="宋体"/>
                      <w:b/>
                      <w:bCs/>
                      <w:sz w:val="14"/>
                      <w:szCs w:val="12"/>
                    </w:rPr>
                    <w:t>4</w:t>
                  </w:r>
                  <w:r>
                    <w:rPr>
                      <w:rFonts w:hint="eastAsia"/>
                      <w:b/>
                      <w:bCs/>
                      <w:sz w:val="14"/>
                      <w:szCs w:val="12"/>
                    </w:rPr>
                    <w:t>bit</w:t>
                  </w:r>
                  <w:r>
                    <w:rPr>
                      <w:rFonts w:eastAsia="宋体" w:hint="eastAsia"/>
                      <w:b/>
                      <w:bCs/>
                      <w:sz w:val="14"/>
                      <w:szCs w:val="12"/>
                    </w:rPr>
                    <w:t>:</w:t>
                  </w:r>
                </w:p>
                <w:p w14:paraId="57F1E8C9" w14:textId="77777777" w:rsidR="00BE515D" w:rsidRDefault="00664CCC">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14:paraId="57F1E8CA" w14:textId="77777777" w:rsidR="00BE515D" w:rsidRDefault="00664CCC">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w:t>
                  </w:r>
                  <w:r>
                    <w:rPr>
                      <w:rFonts w:eastAsia="宋体"/>
                      <w:sz w:val="14"/>
                      <w:szCs w:val="12"/>
                    </w:rPr>
                    <w:t>2</w:t>
                  </w:r>
                  <w:r>
                    <w:rPr>
                      <w:rFonts w:eastAsia="宋体" w:hint="eastAsia"/>
                      <w:sz w:val="14"/>
                      <w:szCs w:val="12"/>
                    </w:rPr>
                    <w:t xml:space="preserve"> SRIs and 2 entries for STRP/MTRP</w:t>
                  </w:r>
                </w:p>
              </w:tc>
            </w:tr>
            <w:tr w:rsidR="00BE515D" w14:paraId="57F1E8D3" w14:textId="77777777">
              <w:trPr>
                <w:jc w:val="center"/>
              </w:trPr>
              <w:tc>
                <w:tcPr>
                  <w:tcW w:w="1352" w:type="dxa"/>
                  <w:shd w:val="clear" w:color="auto" w:fill="auto"/>
                </w:tcPr>
                <w:p w14:paraId="57F1E8CC" w14:textId="77777777" w:rsidR="00BE515D" w:rsidRDefault="00664CCC">
                  <w:pPr>
                    <w:rPr>
                      <w:sz w:val="16"/>
                      <w:szCs w:val="16"/>
                    </w:rPr>
                  </w:pPr>
                  <w:r>
                    <w:rPr>
                      <w:rFonts w:hint="eastAsia"/>
                      <w:sz w:val="16"/>
                      <w:szCs w:val="16"/>
                    </w:rPr>
                    <w:t>Lmax=</w:t>
                  </w:r>
                  <w:r>
                    <w:rPr>
                      <w:rFonts w:eastAsia="宋体" w:hint="eastAsia"/>
                      <w:sz w:val="16"/>
                      <w:szCs w:val="16"/>
                    </w:rPr>
                    <w:t>4</w:t>
                  </w:r>
                  <w:r>
                    <w:rPr>
                      <w:rFonts w:hint="eastAsia"/>
                      <w:sz w:val="16"/>
                      <w:szCs w:val="16"/>
                    </w:rPr>
                    <w:t>, Nsrs=3</w:t>
                  </w:r>
                </w:p>
              </w:tc>
              <w:tc>
                <w:tcPr>
                  <w:tcW w:w="2007" w:type="dxa"/>
                  <w:shd w:val="clear" w:color="auto" w:fill="auto"/>
                </w:tcPr>
                <w:p w14:paraId="57F1E8CD" w14:textId="77777777" w:rsidR="00BE515D" w:rsidRDefault="00664CCC">
                  <w:pPr>
                    <w:rPr>
                      <w:b/>
                      <w:bCs/>
                      <w:sz w:val="14"/>
                      <w:szCs w:val="12"/>
                    </w:rPr>
                  </w:pPr>
                  <w:r>
                    <w:rPr>
                      <w:rFonts w:eastAsia="宋体"/>
                      <w:b/>
                      <w:bCs/>
                      <w:sz w:val="14"/>
                      <w:szCs w:val="12"/>
                    </w:rPr>
                    <w:t>6</w:t>
                  </w:r>
                  <w:r>
                    <w:rPr>
                      <w:rFonts w:hint="eastAsia"/>
                      <w:b/>
                      <w:bCs/>
                      <w:sz w:val="14"/>
                      <w:szCs w:val="12"/>
                    </w:rPr>
                    <w:t>bit</w:t>
                  </w:r>
                  <w:r>
                    <w:rPr>
                      <w:b/>
                      <w:bCs/>
                      <w:sz w:val="14"/>
                      <w:szCs w:val="12"/>
                    </w:rPr>
                    <w:t>:</w:t>
                  </w:r>
                </w:p>
                <w:p w14:paraId="57F1E8CE" w14:textId="77777777" w:rsidR="00BE515D" w:rsidRDefault="00664CCC">
                  <w:pPr>
                    <w:rPr>
                      <w:sz w:val="14"/>
                      <w:szCs w:val="12"/>
                    </w:rPr>
                  </w:pPr>
                  <w:r>
                    <w:rPr>
                      <w:rFonts w:eastAsia="宋体" w:hint="eastAsia"/>
                      <w:sz w:val="14"/>
                      <w:szCs w:val="12"/>
                    </w:rPr>
                    <w:t>14</w:t>
                  </w:r>
                  <w:r>
                    <w:rPr>
                      <w:rFonts w:hint="eastAsia"/>
                      <w:sz w:val="14"/>
                      <w:szCs w:val="12"/>
                    </w:rPr>
                    <w:t xml:space="preserve"> codepoints for STRP</w:t>
                  </w:r>
                </w:p>
                <w:p w14:paraId="57F1E8CF" w14:textId="77777777" w:rsidR="00BE515D" w:rsidRDefault="00664CCC">
                  <w:pPr>
                    <w:rPr>
                      <w:rFonts w:eastAsia="宋体"/>
                      <w:sz w:val="14"/>
                      <w:szCs w:val="12"/>
                    </w:rPr>
                  </w:pPr>
                  <w:r>
                    <w:rPr>
                      <w:rFonts w:eastAsia="宋体"/>
                      <w:sz w:val="14"/>
                      <w:szCs w:val="12"/>
                    </w:rPr>
                    <w:t>20</w:t>
                  </w:r>
                  <w:r>
                    <w:rPr>
                      <w:rFonts w:hint="eastAsia"/>
                      <w:sz w:val="14"/>
                      <w:szCs w:val="12"/>
                    </w:rPr>
                    <w:t xml:space="preserve"> codepoints for MTRP</w:t>
                  </w:r>
                </w:p>
              </w:tc>
              <w:tc>
                <w:tcPr>
                  <w:tcW w:w="2507" w:type="dxa"/>
                  <w:shd w:val="clear" w:color="auto" w:fill="auto"/>
                </w:tcPr>
                <w:p w14:paraId="57F1E8D0" w14:textId="77777777" w:rsidR="00BE515D" w:rsidRDefault="00664CCC">
                  <w:pPr>
                    <w:rPr>
                      <w:rFonts w:eastAsia="宋体"/>
                      <w:sz w:val="14"/>
                      <w:szCs w:val="12"/>
                    </w:rPr>
                  </w:pPr>
                  <w:r>
                    <w:rPr>
                      <w:rFonts w:eastAsia="宋体" w:hint="eastAsia"/>
                      <w:sz w:val="14"/>
                      <w:szCs w:val="12"/>
                    </w:rPr>
                    <w:t>3</w:t>
                  </w:r>
                  <w:r>
                    <w:rPr>
                      <w:rFonts w:hint="eastAsia"/>
                      <w:sz w:val="14"/>
                      <w:szCs w:val="12"/>
                    </w:rPr>
                    <w:t>+</w:t>
                  </w:r>
                  <w:r>
                    <w:rPr>
                      <w:rFonts w:eastAsia="宋体" w:hint="eastAsia"/>
                      <w:sz w:val="14"/>
                      <w:szCs w:val="12"/>
                    </w:rPr>
                    <w:t>3</w:t>
                  </w:r>
                  <w:r>
                    <w:rPr>
                      <w:sz w:val="14"/>
                      <w:szCs w:val="12"/>
                    </w:rPr>
                    <w:t>=</w:t>
                  </w:r>
                  <w:r>
                    <w:rPr>
                      <w:rFonts w:eastAsia="宋体" w:hint="eastAsia"/>
                      <w:b/>
                      <w:bCs/>
                      <w:sz w:val="14"/>
                      <w:szCs w:val="12"/>
                    </w:rPr>
                    <w:t>6</w:t>
                  </w:r>
                  <w:r>
                    <w:rPr>
                      <w:rFonts w:hint="eastAsia"/>
                      <w:b/>
                      <w:bCs/>
                      <w:sz w:val="14"/>
                      <w:szCs w:val="12"/>
                    </w:rPr>
                    <w:t>bit</w:t>
                  </w:r>
                  <w:r>
                    <w:rPr>
                      <w:rFonts w:eastAsia="宋体" w:hint="eastAsia"/>
                      <w:b/>
                      <w:bCs/>
                      <w:sz w:val="14"/>
                      <w:szCs w:val="12"/>
                    </w:rPr>
                    <w:t>:</w:t>
                  </w:r>
                </w:p>
                <w:p w14:paraId="57F1E8D1" w14:textId="77777777" w:rsidR="00BE515D" w:rsidRDefault="00664CCC">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7 SRIs</w:t>
                  </w:r>
                </w:p>
                <w:p w14:paraId="57F1E8D2" w14:textId="77777777" w:rsidR="00BE515D" w:rsidRDefault="00664CCC">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w:t>
                  </w:r>
                  <w:r>
                    <w:rPr>
                      <w:rFonts w:eastAsia="宋体"/>
                      <w:sz w:val="14"/>
                      <w:szCs w:val="12"/>
                    </w:rPr>
                    <w:t>3</w:t>
                  </w:r>
                  <w:r>
                    <w:rPr>
                      <w:rFonts w:eastAsia="宋体" w:hint="eastAsia"/>
                      <w:sz w:val="14"/>
                      <w:szCs w:val="12"/>
                    </w:rPr>
                    <w:t xml:space="preserve"> SRIs and 2 entries for STRP/MTRP</w:t>
                  </w:r>
                </w:p>
              </w:tc>
            </w:tr>
            <w:tr w:rsidR="00BE515D" w14:paraId="57F1E8DB" w14:textId="77777777">
              <w:trPr>
                <w:jc w:val="center"/>
              </w:trPr>
              <w:tc>
                <w:tcPr>
                  <w:tcW w:w="1352" w:type="dxa"/>
                  <w:shd w:val="clear" w:color="auto" w:fill="auto"/>
                </w:tcPr>
                <w:p w14:paraId="57F1E8D4" w14:textId="77777777" w:rsidR="00BE515D" w:rsidRDefault="00664CCC">
                  <w:pPr>
                    <w:rPr>
                      <w:sz w:val="16"/>
                      <w:szCs w:val="16"/>
                    </w:rPr>
                  </w:pPr>
                  <w:r>
                    <w:rPr>
                      <w:rFonts w:hint="eastAsia"/>
                      <w:sz w:val="16"/>
                      <w:szCs w:val="16"/>
                    </w:rPr>
                    <w:t>Lmax=</w:t>
                  </w:r>
                  <w:r>
                    <w:rPr>
                      <w:rFonts w:eastAsia="宋体" w:hint="eastAsia"/>
                      <w:sz w:val="16"/>
                      <w:szCs w:val="16"/>
                    </w:rPr>
                    <w:t>4</w:t>
                  </w:r>
                  <w:r>
                    <w:rPr>
                      <w:rFonts w:hint="eastAsia"/>
                      <w:sz w:val="16"/>
                      <w:szCs w:val="16"/>
                    </w:rPr>
                    <w:t>, Nsrs=4</w:t>
                  </w:r>
                </w:p>
              </w:tc>
              <w:tc>
                <w:tcPr>
                  <w:tcW w:w="2007" w:type="dxa"/>
                  <w:shd w:val="clear" w:color="auto" w:fill="auto"/>
                </w:tcPr>
                <w:p w14:paraId="57F1E8D5" w14:textId="77777777" w:rsidR="00BE515D" w:rsidRDefault="00664CCC">
                  <w:pPr>
                    <w:tabs>
                      <w:tab w:val="center" w:pos="895"/>
                    </w:tabs>
                    <w:rPr>
                      <w:b/>
                      <w:bCs/>
                      <w:sz w:val="14"/>
                      <w:szCs w:val="12"/>
                    </w:rPr>
                  </w:pPr>
                  <w:r>
                    <w:rPr>
                      <w:rFonts w:eastAsia="宋体"/>
                      <w:b/>
                      <w:bCs/>
                      <w:sz w:val="14"/>
                      <w:szCs w:val="12"/>
                    </w:rPr>
                    <w:t>7</w:t>
                  </w:r>
                  <w:r>
                    <w:rPr>
                      <w:rFonts w:hint="eastAsia"/>
                      <w:b/>
                      <w:bCs/>
                      <w:sz w:val="14"/>
                      <w:szCs w:val="12"/>
                    </w:rPr>
                    <w:t>bit</w:t>
                  </w:r>
                  <w:r>
                    <w:rPr>
                      <w:b/>
                      <w:bCs/>
                      <w:sz w:val="14"/>
                      <w:szCs w:val="12"/>
                    </w:rPr>
                    <w:t>:</w:t>
                  </w:r>
                  <w:r>
                    <w:rPr>
                      <w:b/>
                      <w:bCs/>
                      <w:sz w:val="14"/>
                      <w:szCs w:val="12"/>
                    </w:rPr>
                    <w:tab/>
                  </w:r>
                </w:p>
                <w:p w14:paraId="57F1E8D6" w14:textId="77777777" w:rsidR="00BE515D" w:rsidRDefault="00664CCC">
                  <w:pPr>
                    <w:rPr>
                      <w:sz w:val="14"/>
                      <w:szCs w:val="12"/>
                    </w:rPr>
                  </w:pPr>
                  <w:r>
                    <w:rPr>
                      <w:rFonts w:eastAsia="宋体" w:hint="eastAsia"/>
                      <w:sz w:val="14"/>
                      <w:szCs w:val="12"/>
                    </w:rPr>
                    <w:t>30</w:t>
                  </w:r>
                  <w:r>
                    <w:rPr>
                      <w:rFonts w:hint="eastAsia"/>
                      <w:sz w:val="14"/>
                      <w:szCs w:val="12"/>
                    </w:rPr>
                    <w:t xml:space="preserve"> codepoints for STRP</w:t>
                  </w:r>
                </w:p>
                <w:p w14:paraId="57F1E8D7" w14:textId="77777777" w:rsidR="00BE515D" w:rsidRDefault="00664CCC">
                  <w:pPr>
                    <w:rPr>
                      <w:sz w:val="14"/>
                      <w:szCs w:val="12"/>
                      <w:highlight w:val="lightGray"/>
                    </w:rPr>
                  </w:pPr>
                  <w:r>
                    <w:rPr>
                      <w:rFonts w:eastAsia="宋体"/>
                      <w:sz w:val="14"/>
                      <w:szCs w:val="12"/>
                    </w:rPr>
                    <w:t>69</w:t>
                  </w:r>
                  <w:r>
                    <w:rPr>
                      <w:rFonts w:hint="eastAsia"/>
                      <w:sz w:val="14"/>
                      <w:szCs w:val="12"/>
                    </w:rPr>
                    <w:t xml:space="preserve"> codepoints for MTRP</w:t>
                  </w:r>
                </w:p>
              </w:tc>
              <w:tc>
                <w:tcPr>
                  <w:tcW w:w="2507" w:type="dxa"/>
                  <w:shd w:val="clear" w:color="auto" w:fill="auto"/>
                </w:tcPr>
                <w:p w14:paraId="57F1E8D8" w14:textId="77777777" w:rsidR="00BE515D" w:rsidRDefault="00664CCC">
                  <w:pPr>
                    <w:rPr>
                      <w:rFonts w:eastAsia="宋体"/>
                      <w:sz w:val="14"/>
                      <w:szCs w:val="12"/>
                    </w:rPr>
                  </w:pPr>
                  <w:r>
                    <w:rPr>
                      <w:rFonts w:eastAsia="宋体" w:hint="eastAsia"/>
                      <w:sz w:val="14"/>
                      <w:szCs w:val="12"/>
                    </w:rPr>
                    <w:t>4</w:t>
                  </w:r>
                  <w:r>
                    <w:rPr>
                      <w:rFonts w:hint="eastAsia"/>
                      <w:sz w:val="14"/>
                      <w:szCs w:val="12"/>
                    </w:rPr>
                    <w:t>+</w:t>
                  </w:r>
                  <w:r>
                    <w:rPr>
                      <w:rFonts w:eastAsia="宋体"/>
                      <w:sz w:val="14"/>
                      <w:szCs w:val="12"/>
                    </w:rPr>
                    <w:t>3</w:t>
                  </w:r>
                  <w:r>
                    <w:rPr>
                      <w:sz w:val="14"/>
                      <w:szCs w:val="12"/>
                    </w:rPr>
                    <w:t>=</w:t>
                  </w:r>
                  <w:r>
                    <w:rPr>
                      <w:rFonts w:eastAsia="宋体"/>
                      <w:b/>
                      <w:bCs/>
                      <w:sz w:val="14"/>
                      <w:szCs w:val="12"/>
                    </w:rPr>
                    <w:t>7</w:t>
                  </w:r>
                  <w:r>
                    <w:rPr>
                      <w:rFonts w:hint="eastAsia"/>
                      <w:b/>
                      <w:bCs/>
                      <w:sz w:val="14"/>
                      <w:szCs w:val="12"/>
                    </w:rPr>
                    <w:t>bit</w:t>
                  </w:r>
                  <w:r>
                    <w:rPr>
                      <w:rFonts w:eastAsia="宋体" w:hint="eastAsia"/>
                      <w:b/>
                      <w:bCs/>
                      <w:sz w:val="14"/>
                      <w:szCs w:val="12"/>
                    </w:rPr>
                    <w:t>:</w:t>
                  </w:r>
                </w:p>
                <w:p w14:paraId="57F1E8D9" w14:textId="77777777" w:rsidR="00BE515D" w:rsidRDefault="00664CCC">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14 SRIs</w:t>
                  </w:r>
                </w:p>
                <w:p w14:paraId="57F1E8DA" w14:textId="77777777" w:rsidR="00BE515D" w:rsidRDefault="00664CCC">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w:t>
                  </w:r>
                  <w:r>
                    <w:rPr>
                      <w:rFonts w:eastAsia="宋体"/>
                      <w:sz w:val="14"/>
                      <w:szCs w:val="12"/>
                    </w:rPr>
                    <w:t>6</w:t>
                  </w:r>
                  <w:r>
                    <w:rPr>
                      <w:rFonts w:eastAsia="宋体" w:hint="eastAsia"/>
                      <w:sz w:val="14"/>
                      <w:szCs w:val="12"/>
                    </w:rPr>
                    <w:t xml:space="preserve"> SRIs and 2 entries for STRP/MTRP</w:t>
                  </w:r>
                </w:p>
              </w:tc>
            </w:tr>
            <w:tr w:rsidR="00BE515D" w14:paraId="57F1E8DF" w14:textId="77777777">
              <w:trPr>
                <w:jc w:val="center"/>
              </w:trPr>
              <w:tc>
                <w:tcPr>
                  <w:tcW w:w="1352" w:type="dxa"/>
                </w:tcPr>
                <w:p w14:paraId="57F1E8DC" w14:textId="77777777" w:rsidR="00BE515D" w:rsidRDefault="00664CCC">
                  <w:pPr>
                    <w:rPr>
                      <w:rFonts w:eastAsia="宋体"/>
                      <w:sz w:val="14"/>
                      <w:szCs w:val="16"/>
                    </w:rPr>
                  </w:pPr>
                  <w:r>
                    <w:rPr>
                      <w:rFonts w:eastAsia="宋体" w:hint="eastAsia"/>
                      <w:sz w:val="14"/>
                      <w:szCs w:val="16"/>
                    </w:rPr>
                    <w:t>Comments</w:t>
                  </w:r>
                </w:p>
              </w:tc>
              <w:tc>
                <w:tcPr>
                  <w:tcW w:w="2007" w:type="dxa"/>
                </w:tcPr>
                <w:p w14:paraId="57F1E8DD" w14:textId="77777777" w:rsidR="00BE515D" w:rsidRDefault="00664CCC">
                  <w:pPr>
                    <w:ind w:left="280" w:hangingChars="200" w:hanging="280"/>
                    <w:rPr>
                      <w:rFonts w:eastAsia="宋体"/>
                      <w:sz w:val="14"/>
                      <w:szCs w:val="12"/>
                    </w:rPr>
                  </w:pPr>
                  <w:r>
                    <w:rPr>
                      <w:rFonts w:eastAsia="宋体" w:hint="eastAsia"/>
                      <w:sz w:val="14"/>
                      <w:szCs w:val="12"/>
                    </w:rPr>
                    <w:t xml:space="preserve">[ZTE]: @LG, note that the mapping between SRIs and TRPs should be indicated for MTRP. </w:t>
                  </w:r>
                </w:p>
              </w:tc>
              <w:tc>
                <w:tcPr>
                  <w:tcW w:w="2507" w:type="dxa"/>
                </w:tcPr>
                <w:p w14:paraId="57F1E8DE" w14:textId="77777777" w:rsidR="00BE515D" w:rsidRDefault="00BE515D">
                  <w:pPr>
                    <w:adjustRightInd w:val="0"/>
                    <w:snapToGrid w:val="0"/>
                    <w:spacing w:before="60"/>
                    <w:rPr>
                      <w:rFonts w:ascii="Times New Roman" w:eastAsia="宋体" w:hAnsi="Times New Roman" w:cs="Times New Roman"/>
                      <w:color w:val="3B3838" w:themeColor="background2" w:themeShade="40"/>
                      <w:sz w:val="18"/>
                      <w:szCs w:val="18"/>
                    </w:rPr>
                  </w:pPr>
                </w:p>
              </w:tc>
            </w:tr>
          </w:tbl>
          <w:p w14:paraId="57F1E8E0"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 </w:t>
            </w:r>
          </w:p>
          <w:p w14:paraId="57F1E8E1"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Furthermore, if the SRI field support both requirements, i.e., SRI field(s) is able to indicate dynamic </w:t>
            </w:r>
            <w:r>
              <w:rPr>
                <w:rFonts w:ascii="Times New Roman" w:eastAsia="宋体" w:hAnsi="Times New Roman" w:cs="Times New Roman"/>
                <w:color w:val="3B3838" w:themeColor="background2" w:themeShade="40"/>
                <w:sz w:val="18"/>
                <w:szCs w:val="18"/>
              </w:rPr>
              <w:t>switching between STRP and MTRP operation, and dynamic switching the order of TRPs (SRIs), the bit size are given in the following table which is quoted from our Tdoc.</w:t>
            </w:r>
          </w:p>
          <w:p w14:paraId="57F1E8E2"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ins w:id="73" w:author="孙荣荣" w:date="2021-01-27T17:22:00Z">
              <w:r>
                <w:rPr>
                  <w:noProof/>
                </w:rPr>
                <w:drawing>
                  <wp:inline distT="0" distB="0" distL="0" distR="0" wp14:anchorId="57F1EFCB" wp14:editId="57F1EFCC">
                    <wp:extent cx="4632960" cy="1062990"/>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7"/>
                            <a:stretch>
                              <a:fillRect/>
                            </a:stretch>
                          </pic:blipFill>
                          <pic:spPr>
                            <a:xfrm>
                              <a:off x="0" y="0"/>
                              <a:ext cx="4632960" cy="1062990"/>
                            </a:xfrm>
                            <a:prstGeom prst="rect">
                              <a:avLst/>
                            </a:prstGeom>
                          </pic:spPr>
                        </pic:pic>
                      </a:graphicData>
                    </a:graphic>
                  </wp:inline>
                </w:drawing>
              </w:r>
            </w:ins>
          </w:p>
          <w:p w14:paraId="57F1E8E3" w14:textId="77777777" w:rsidR="00BE515D" w:rsidRDefault="00BE515D">
            <w:pPr>
              <w:adjustRightInd w:val="0"/>
              <w:snapToGrid w:val="0"/>
              <w:spacing w:before="60"/>
              <w:rPr>
                <w:rFonts w:ascii="Times New Roman" w:eastAsia="宋体" w:hAnsi="Times New Roman" w:cs="Times New Roman"/>
                <w:color w:val="3B3838" w:themeColor="background2" w:themeShade="40"/>
                <w:sz w:val="18"/>
                <w:szCs w:val="18"/>
              </w:rPr>
            </w:pPr>
          </w:p>
        </w:tc>
      </w:tr>
      <w:tr w:rsidR="00BE515D" w14:paraId="57F1E8E9" w14:textId="77777777">
        <w:tc>
          <w:tcPr>
            <w:tcW w:w="2122" w:type="dxa"/>
          </w:tcPr>
          <w:p w14:paraId="57F1E8E5"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ZTE</w:t>
            </w:r>
          </w:p>
        </w:tc>
        <w:tc>
          <w:tcPr>
            <w:tcW w:w="7512" w:type="dxa"/>
          </w:tcPr>
          <w:p w14:paraId="57F1E8E6"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@vivo:</w:t>
            </w:r>
          </w:p>
          <w:p w14:paraId="57F1E8E7"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please note our comment inline the table that the mappings between SRI an</w:t>
            </w:r>
            <w:r>
              <w:rPr>
                <w:rFonts w:ascii="Times New Roman" w:eastAsia="宋体" w:hAnsi="Times New Roman" w:cs="Times New Roman" w:hint="eastAsia"/>
                <w:color w:val="3B3838" w:themeColor="background2" w:themeShade="40"/>
                <w:sz w:val="18"/>
                <w:szCs w:val="18"/>
              </w:rPr>
              <w:t>d TRP are included in MTRP cases. For example, {</w:t>
            </w:r>
            <w:r>
              <w:rPr>
                <w:rFonts w:hint="eastAsia"/>
                <w:sz w:val="16"/>
                <w:szCs w:val="16"/>
              </w:rPr>
              <w:t>Lmax=1, Nsrs=3</w:t>
            </w:r>
            <w:r>
              <w:rPr>
                <w:rFonts w:ascii="Times New Roman" w:eastAsia="宋体" w:hAnsi="Times New Roman" w:cs="Times New Roman" w:hint="eastAsia"/>
                <w:color w:val="3B3838" w:themeColor="background2" w:themeShade="40"/>
                <w:sz w:val="18"/>
                <w:szCs w:val="18"/>
              </w:rPr>
              <w:t>} highlighted by you, for MTRP it should be 3x3x2=18 with 5bits overhead, due to opposite orders for two SRS(s) which come from two SRS resource sets, respectively.  For another example, {</w:t>
            </w:r>
            <w:r>
              <w:rPr>
                <w:rFonts w:hint="eastAsia"/>
                <w:sz w:val="16"/>
                <w:szCs w:val="16"/>
              </w:rPr>
              <w:t>Lmax=</w:t>
            </w:r>
            <w:r>
              <w:rPr>
                <w:rFonts w:eastAsia="宋体" w:hint="eastAsia"/>
                <w:sz w:val="16"/>
                <w:szCs w:val="16"/>
              </w:rPr>
              <w:t>2</w:t>
            </w:r>
            <w:r>
              <w:rPr>
                <w:rFonts w:hint="eastAsia"/>
                <w:sz w:val="16"/>
                <w:szCs w:val="16"/>
              </w:rPr>
              <w:t>, Nsrs=3</w:t>
            </w:r>
            <w:r>
              <w:rPr>
                <w:rFonts w:ascii="Times New Roman" w:eastAsia="宋体" w:hAnsi="Times New Roman" w:cs="Times New Roman" w:hint="eastAsia"/>
                <w:color w:val="3B3838" w:themeColor="background2" w:themeShade="40"/>
                <w:sz w:val="18"/>
                <w:szCs w:val="18"/>
              </w:rPr>
              <w:t xml:space="preserve">} highlighted by you, it should be 3x3x2+3x3x3=36 with 6bits overhead, same as the opposite orders for two SRS(s) which come from two SRS resource sets, respectively. Otherwise, please shown your solution for single joint SRI field in MTRP as well </w:t>
            </w:r>
            <w:r>
              <w:rPr>
                <w:rFonts w:ascii="Times New Roman" w:eastAsia="宋体" w:hAnsi="Times New Roman" w:cs="Times New Roman" w:hint="eastAsia"/>
                <w:color w:val="3B3838" w:themeColor="background2" w:themeShade="40"/>
                <w:sz w:val="18"/>
                <w:szCs w:val="18"/>
              </w:rPr>
              <w:t>as indicate the mapping between SRS selection and TRPs.</w:t>
            </w:r>
          </w:p>
          <w:p w14:paraId="57F1E8E8"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Besides, the same question to you that how to configure/indicate the mapping between SRI and PC parameter sets in your mind?</w:t>
            </w:r>
          </w:p>
        </w:tc>
      </w:tr>
      <w:tr w:rsidR="00BE515D" w14:paraId="57F1E980" w14:textId="77777777">
        <w:tc>
          <w:tcPr>
            <w:tcW w:w="2122" w:type="dxa"/>
          </w:tcPr>
          <w:p w14:paraId="57F1E8EA"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57F1E8EB" w14:textId="77777777" w:rsidR="00BE515D" w:rsidRDefault="00664CCC">
            <w:pPr>
              <w:rPr>
                <w:rFonts w:ascii="Times New Roman" w:hAnsi="Times New Roman" w:cs="Times New Roman"/>
                <w:sz w:val="18"/>
                <w:szCs w:val="18"/>
              </w:rPr>
            </w:pPr>
            <w:r>
              <w:rPr>
                <w:rFonts w:ascii="Times New Roman" w:hAnsi="Times New Roman" w:cs="Times New Roman" w:hint="eastAsia"/>
                <w:sz w:val="18"/>
                <w:szCs w:val="18"/>
              </w:rPr>
              <w:t>@ZTE:</w:t>
            </w:r>
          </w:p>
          <w:p w14:paraId="57F1E8EC" w14:textId="77777777" w:rsidR="00BE515D" w:rsidRDefault="00664CCC">
            <w:pPr>
              <w:rPr>
                <w:rFonts w:ascii="Times New Roman" w:hAnsi="Times New Roman" w:cs="Times New Roman"/>
                <w:sz w:val="18"/>
                <w:szCs w:val="18"/>
              </w:rPr>
            </w:pPr>
            <w:r>
              <w:rPr>
                <w:rFonts w:ascii="Times New Roman" w:hAnsi="Times New Roman" w:cs="Times New Roman"/>
                <w:sz w:val="18"/>
                <w:szCs w:val="18"/>
              </w:rPr>
              <w:t xml:space="preserve">Thanks for the sharing Table for NCB. </w:t>
            </w:r>
            <w:r>
              <w:rPr>
                <w:rFonts w:ascii="Times New Roman" w:hAnsi="Times New Roman" w:cs="Times New Roman" w:hint="eastAsia"/>
                <w:sz w:val="18"/>
                <w:szCs w:val="18"/>
              </w:rPr>
              <w:t>We have some comments and questions.</w:t>
            </w:r>
          </w:p>
          <w:p w14:paraId="57F1E8ED" w14:textId="77777777" w:rsidR="00BE515D" w:rsidRDefault="00664CCC">
            <w:pPr>
              <w:pStyle w:val="afe"/>
              <w:numPr>
                <w:ilvl w:val="0"/>
                <w:numId w:val="59"/>
              </w:numPr>
              <w:spacing w:before="100" w:beforeAutospacing="1" w:after="100" w:afterAutospacing="1"/>
              <w:contextualSpacing w:val="0"/>
              <w:rPr>
                <w:rFonts w:ascii="Times New Roman" w:hAnsi="Times New Roman" w:cs="Times New Roman"/>
                <w:sz w:val="18"/>
                <w:szCs w:val="18"/>
              </w:rPr>
            </w:pPr>
            <w:r>
              <w:rPr>
                <w:rFonts w:ascii="Times New Roman" w:hAnsi="Times New Roman" w:cs="Times New Roman" w:hint="eastAsia"/>
                <w:sz w:val="18"/>
                <w:szCs w:val="18"/>
              </w:rPr>
              <w:t>We need SRI field for Lmax=1,2,3,4 and Nsrs=1</w:t>
            </w:r>
            <w:r>
              <w:rPr>
                <w:rFonts w:ascii="Times New Roman" w:hAnsi="Times New Roman" w:cs="Times New Roman"/>
                <w:sz w:val="18"/>
                <w:szCs w:val="18"/>
              </w:rPr>
              <w:t>, which is excluded in the Table you shared,</w:t>
            </w:r>
            <w:r>
              <w:rPr>
                <w:rFonts w:ascii="Times New Roman" w:hAnsi="Times New Roman" w:cs="Times New Roman" w:hint="eastAsia"/>
                <w:sz w:val="18"/>
                <w:szCs w:val="18"/>
              </w:rPr>
              <w:t xml:space="preserve"> since STRP/MTRP switching needs to be supported by SRI field.</w:t>
            </w:r>
          </w:p>
          <w:p w14:paraId="57F1E8EE" w14:textId="77777777" w:rsidR="00BE515D" w:rsidRDefault="00664CCC">
            <w:pPr>
              <w:pStyle w:val="afe"/>
              <w:numPr>
                <w:ilvl w:val="0"/>
                <w:numId w:val="59"/>
              </w:numPr>
              <w:spacing w:before="100" w:beforeAutospacing="1" w:after="100" w:afterAutospacing="1"/>
              <w:contextualSpacing w:val="0"/>
              <w:rPr>
                <w:rFonts w:ascii="Times New Roman" w:hAnsi="Times New Roman" w:cs="Times New Roman"/>
                <w:sz w:val="18"/>
                <w:szCs w:val="18"/>
              </w:rPr>
            </w:pPr>
            <w:r>
              <w:rPr>
                <w:rFonts w:ascii="Times New Roman" w:hAnsi="Times New Roman" w:cs="Times New Roman" w:hint="eastAsia"/>
                <w:sz w:val="18"/>
                <w:szCs w:val="18"/>
              </w:rPr>
              <w:t>Same rank restriction should be applied in a single joint field but it seems not applied in the Table you shared</w:t>
            </w:r>
          </w:p>
          <w:p w14:paraId="57F1E8EF" w14:textId="77777777" w:rsidR="00BE515D" w:rsidRDefault="00664CCC">
            <w:pPr>
              <w:pStyle w:val="afe"/>
              <w:numPr>
                <w:ilvl w:val="0"/>
                <w:numId w:val="59"/>
              </w:numPr>
              <w:spacing w:before="100" w:beforeAutospacing="1" w:after="100" w:afterAutospacing="1"/>
              <w:contextualSpacing w:val="0"/>
              <w:rPr>
                <w:rFonts w:ascii="Times New Roman" w:hAnsi="Times New Roman" w:cs="Times New Roman"/>
                <w:sz w:val="18"/>
                <w:szCs w:val="18"/>
              </w:rPr>
            </w:pPr>
            <w:r>
              <w:rPr>
                <w:rFonts w:ascii="Times New Roman" w:hAnsi="Times New Roman" w:cs="Times New Roman" w:hint="eastAsia"/>
                <w:sz w:val="18"/>
                <w:szCs w:val="18"/>
              </w:rPr>
              <w:t>We don</w:t>
            </w:r>
            <w:r>
              <w:rPr>
                <w:rFonts w:ascii="Times New Roman" w:hAnsi="Times New Roman" w:cs="Times New Roman" w:hint="eastAsia"/>
                <w:sz w:val="18"/>
                <w:szCs w:val="18"/>
              </w:rPr>
              <w:t>’</w:t>
            </w:r>
            <w:r>
              <w:rPr>
                <w:rFonts w:ascii="Times New Roman" w:hAnsi="Times New Roman" w:cs="Times New Roman" w:hint="eastAsia"/>
                <w:sz w:val="18"/>
                <w:szCs w:val="18"/>
              </w:rPr>
              <w:t xml:space="preserve">t see </w:t>
            </w:r>
            <w:r>
              <w:rPr>
                <w:rFonts w:ascii="Times New Roman" w:hAnsi="Times New Roman" w:cs="Times New Roman"/>
                <w:sz w:val="18"/>
                <w:szCs w:val="18"/>
              </w:rPr>
              <w:t>a strong</w:t>
            </w:r>
            <w:r>
              <w:rPr>
                <w:rFonts w:ascii="Times New Roman" w:hAnsi="Times New Roman" w:cs="Times New Roman" w:hint="eastAsia"/>
                <w:sz w:val="18"/>
                <w:szCs w:val="18"/>
              </w:rPr>
              <w:t xml:space="preserve"> need of switching the order of the two TRPs for MTRP trans</w:t>
            </w:r>
            <w:r>
              <w:rPr>
                <w:rFonts w:ascii="Times New Roman" w:hAnsi="Times New Roman" w:cs="Times New Roman" w:hint="eastAsia"/>
                <w:sz w:val="18"/>
                <w:szCs w:val="18"/>
              </w:rPr>
              <w:t>mission but it seems to be counted in a single joint field in the Table you shared. If my understanding is correct, two SRI field design does not support switching the order of the two TRPs as well since SRI field 1 and 2 are used for TRP 1 and 2</w:t>
            </w:r>
            <w:r>
              <w:rPr>
                <w:rFonts w:ascii="Times New Roman" w:hAnsi="Times New Roman" w:cs="Times New Roman"/>
                <w:sz w:val="18"/>
                <w:szCs w:val="18"/>
              </w:rPr>
              <w:t xml:space="preserve"> in case o</w:t>
            </w:r>
            <w:r>
              <w:rPr>
                <w:rFonts w:ascii="Times New Roman" w:hAnsi="Times New Roman" w:cs="Times New Roman"/>
                <w:sz w:val="18"/>
                <w:szCs w:val="18"/>
              </w:rPr>
              <w:t>f MTRP tranmission</w:t>
            </w:r>
            <w:r>
              <w:rPr>
                <w:rFonts w:ascii="Times New Roman" w:hAnsi="Times New Roman" w:cs="Times New Roman" w:hint="eastAsia"/>
                <w:sz w:val="18"/>
                <w:szCs w:val="18"/>
              </w:rPr>
              <w:t>, respectively.</w:t>
            </w:r>
          </w:p>
          <w:p w14:paraId="57F1E8F0" w14:textId="77777777" w:rsidR="00BE515D" w:rsidRDefault="00664CCC">
            <w:pPr>
              <w:pStyle w:val="afe"/>
              <w:numPr>
                <w:ilvl w:val="0"/>
                <w:numId w:val="59"/>
              </w:numPr>
              <w:spacing w:before="100" w:beforeAutospacing="1" w:after="100" w:afterAutospacing="1"/>
              <w:contextualSpacing w:val="0"/>
              <w:rPr>
                <w:rFonts w:ascii="Times New Roman" w:hAnsi="Times New Roman" w:cs="Times New Roman"/>
                <w:sz w:val="18"/>
                <w:szCs w:val="18"/>
              </w:rPr>
            </w:pPr>
            <w:r>
              <w:rPr>
                <w:rFonts w:ascii="Times New Roman" w:hAnsi="Times New Roman" w:cs="Times New Roman"/>
                <w:sz w:val="18"/>
                <w:szCs w:val="18"/>
              </w:rPr>
              <w:t>Considering above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and 3</w:t>
            </w:r>
            <w:r>
              <w:rPr>
                <w:rFonts w:ascii="Times New Roman" w:hAnsi="Times New Roman" w:cs="Times New Roman"/>
                <w:sz w:val="18"/>
                <w:szCs w:val="18"/>
                <w:vertAlign w:val="superscript"/>
              </w:rPr>
              <w:t>rd</w:t>
            </w:r>
            <w:r>
              <w:rPr>
                <w:rFonts w:ascii="Times New Roman" w:hAnsi="Times New Roman" w:cs="Times New Roman"/>
                <w:sz w:val="18"/>
                <w:szCs w:val="18"/>
              </w:rPr>
              <w:t xml:space="preserve"> bullet, payload for single field is revised in red.</w:t>
            </w:r>
          </w:p>
          <w:tbl>
            <w:tblPr>
              <w:tblStyle w:val="af7"/>
              <w:tblW w:w="5866" w:type="dxa"/>
              <w:tblLayout w:type="fixed"/>
              <w:tblLook w:val="04A0" w:firstRow="1" w:lastRow="0" w:firstColumn="1" w:lastColumn="0" w:noHBand="0" w:noVBand="1"/>
            </w:tblPr>
            <w:tblGrid>
              <w:gridCol w:w="1352"/>
              <w:gridCol w:w="2007"/>
              <w:gridCol w:w="2507"/>
            </w:tblGrid>
            <w:tr w:rsidR="00BE515D" w14:paraId="57F1E8F4" w14:textId="77777777">
              <w:tc>
                <w:tcPr>
                  <w:tcW w:w="1352" w:type="dxa"/>
                  <w:tcBorders>
                    <w:top w:val="single" w:sz="4" w:space="0" w:color="auto"/>
                    <w:left w:val="single" w:sz="4" w:space="0" w:color="auto"/>
                    <w:bottom w:val="single" w:sz="4" w:space="0" w:color="auto"/>
                    <w:right w:val="single" w:sz="4" w:space="0" w:color="auto"/>
                  </w:tcBorders>
                </w:tcPr>
                <w:p w14:paraId="57F1E8F1" w14:textId="77777777" w:rsidR="00BE515D" w:rsidRDefault="00664CCC">
                  <w:pPr>
                    <w:rPr>
                      <w:sz w:val="16"/>
                      <w:szCs w:val="16"/>
                    </w:rPr>
                  </w:pPr>
                  <w:r>
                    <w:rPr>
                      <w:rFonts w:hint="eastAsia"/>
                      <w:sz w:val="16"/>
                      <w:szCs w:val="16"/>
                    </w:rPr>
                    <w:t>SRI field design</w:t>
                  </w:r>
                  <w:r>
                    <w:rPr>
                      <w:rFonts w:hint="eastAsia"/>
                      <w:b/>
                      <w:bCs/>
                      <w:sz w:val="16"/>
                      <w:szCs w:val="16"/>
                    </w:rPr>
                    <w:t>(</w:t>
                  </w:r>
                  <w:r>
                    <w:rPr>
                      <w:rFonts w:eastAsia="宋体" w:hint="eastAsia"/>
                      <w:b/>
                      <w:bCs/>
                      <w:sz w:val="16"/>
                      <w:szCs w:val="16"/>
                    </w:rPr>
                    <w:t>N</w:t>
                  </w:r>
                  <w:r>
                    <w:rPr>
                      <w:rFonts w:hint="eastAsia"/>
                      <w:b/>
                      <w:bCs/>
                      <w:sz w:val="16"/>
                      <w:szCs w:val="16"/>
                    </w:rPr>
                    <w:t>CB)</w:t>
                  </w:r>
                </w:p>
              </w:tc>
              <w:tc>
                <w:tcPr>
                  <w:tcW w:w="2007" w:type="dxa"/>
                  <w:tcBorders>
                    <w:top w:val="single" w:sz="4" w:space="0" w:color="auto"/>
                    <w:left w:val="single" w:sz="4" w:space="0" w:color="auto"/>
                    <w:bottom w:val="single" w:sz="4" w:space="0" w:color="auto"/>
                    <w:right w:val="single" w:sz="4" w:space="0" w:color="auto"/>
                  </w:tcBorders>
                </w:tcPr>
                <w:p w14:paraId="57F1E8F2" w14:textId="77777777" w:rsidR="00BE515D" w:rsidRDefault="00664CCC">
                  <w:pPr>
                    <w:rPr>
                      <w:rFonts w:ascii="Gulim" w:eastAsia="Gulim" w:hAnsi="Gulim" w:cs="Gulim"/>
                      <w:sz w:val="16"/>
                      <w:szCs w:val="16"/>
                    </w:rPr>
                  </w:pPr>
                  <w:r>
                    <w:rPr>
                      <w:rFonts w:hint="eastAsia"/>
                      <w:sz w:val="16"/>
                      <w:szCs w:val="16"/>
                    </w:rPr>
                    <w:t>A single joint field</w:t>
                  </w:r>
                </w:p>
              </w:tc>
              <w:tc>
                <w:tcPr>
                  <w:tcW w:w="2507" w:type="dxa"/>
                  <w:tcBorders>
                    <w:top w:val="single" w:sz="4" w:space="0" w:color="auto"/>
                    <w:left w:val="single" w:sz="4" w:space="0" w:color="auto"/>
                    <w:bottom w:val="single" w:sz="4" w:space="0" w:color="auto"/>
                    <w:right w:val="single" w:sz="4" w:space="0" w:color="auto"/>
                  </w:tcBorders>
                </w:tcPr>
                <w:p w14:paraId="57F1E8F3" w14:textId="77777777" w:rsidR="00BE515D" w:rsidRDefault="00664CCC">
                  <w:pPr>
                    <w:rPr>
                      <w:sz w:val="16"/>
                      <w:szCs w:val="16"/>
                    </w:rPr>
                  </w:pPr>
                  <w:r>
                    <w:rPr>
                      <w:rFonts w:hint="eastAsia"/>
                      <w:sz w:val="16"/>
                      <w:szCs w:val="16"/>
                    </w:rPr>
                    <w:t xml:space="preserve">Two </w:t>
                  </w:r>
                  <w:r>
                    <w:rPr>
                      <w:rFonts w:eastAsia="宋体" w:hint="eastAsia"/>
                      <w:sz w:val="16"/>
                      <w:szCs w:val="16"/>
                    </w:rPr>
                    <w:t xml:space="preserve">separate </w:t>
                  </w:r>
                  <w:r>
                    <w:rPr>
                      <w:rFonts w:hint="eastAsia"/>
                      <w:sz w:val="16"/>
                      <w:szCs w:val="16"/>
                    </w:rPr>
                    <w:t>SRI field design</w:t>
                  </w:r>
                </w:p>
              </w:tc>
            </w:tr>
            <w:tr w:rsidR="00BE515D" w14:paraId="57F1E8FA" w14:textId="77777777">
              <w:tc>
                <w:tcPr>
                  <w:tcW w:w="1352" w:type="dxa"/>
                  <w:tcBorders>
                    <w:top w:val="single" w:sz="4" w:space="0" w:color="auto"/>
                    <w:left w:val="single" w:sz="4" w:space="0" w:color="auto"/>
                    <w:bottom w:val="single" w:sz="4" w:space="0" w:color="auto"/>
                    <w:right w:val="single" w:sz="4" w:space="0" w:color="auto"/>
                  </w:tcBorders>
                </w:tcPr>
                <w:p w14:paraId="57F1E8F5" w14:textId="77777777" w:rsidR="00BE515D" w:rsidRDefault="00664CCC">
                  <w:pPr>
                    <w:rPr>
                      <w:sz w:val="16"/>
                      <w:szCs w:val="16"/>
                    </w:rPr>
                  </w:pPr>
                  <w:r>
                    <w:rPr>
                      <w:rFonts w:hint="eastAsia"/>
                      <w:sz w:val="16"/>
                      <w:szCs w:val="16"/>
                    </w:rPr>
                    <w:t>Lmax=1, Nsrs=1</w:t>
                  </w:r>
                </w:p>
              </w:tc>
              <w:tc>
                <w:tcPr>
                  <w:tcW w:w="2007" w:type="dxa"/>
                  <w:tcBorders>
                    <w:top w:val="single" w:sz="4" w:space="0" w:color="auto"/>
                    <w:left w:val="single" w:sz="4" w:space="0" w:color="auto"/>
                    <w:bottom w:val="single" w:sz="4" w:space="0" w:color="auto"/>
                    <w:right w:val="single" w:sz="4" w:space="0" w:color="auto"/>
                  </w:tcBorders>
                </w:tcPr>
                <w:p w14:paraId="57F1E8F6" w14:textId="77777777" w:rsidR="00BE515D" w:rsidRDefault="00664CCC">
                  <w:pPr>
                    <w:rPr>
                      <w:color w:val="FF0000"/>
                      <w:sz w:val="12"/>
                      <w:szCs w:val="12"/>
                    </w:rPr>
                  </w:pPr>
                  <w:r>
                    <w:rPr>
                      <w:rFonts w:hint="eastAsia"/>
                      <w:color w:val="FF0000"/>
                      <w:sz w:val="12"/>
                      <w:szCs w:val="12"/>
                    </w:rPr>
                    <w:t>2bit</w:t>
                  </w:r>
                  <w:r>
                    <w:rPr>
                      <w:color w:val="FF0000"/>
                      <w:sz w:val="12"/>
                      <w:szCs w:val="12"/>
                    </w:rPr>
                    <w:t>:</w:t>
                  </w:r>
                </w:p>
                <w:p w14:paraId="57F1E8F7" w14:textId="77777777" w:rsidR="00BE515D" w:rsidRDefault="00664CCC">
                  <w:pPr>
                    <w:rPr>
                      <w:color w:val="FF0000"/>
                      <w:sz w:val="12"/>
                      <w:szCs w:val="12"/>
                    </w:rPr>
                  </w:pPr>
                  <w:r>
                    <w:rPr>
                      <w:color w:val="FF0000"/>
                      <w:sz w:val="12"/>
                      <w:szCs w:val="12"/>
                    </w:rPr>
                    <w:t>2</w:t>
                  </w:r>
                  <w:r>
                    <w:rPr>
                      <w:rFonts w:hint="eastAsia"/>
                      <w:color w:val="FF0000"/>
                      <w:sz w:val="12"/>
                      <w:szCs w:val="12"/>
                    </w:rPr>
                    <w:t xml:space="preserve"> codepoints for STRP</w:t>
                  </w:r>
                  <w:r>
                    <w:rPr>
                      <w:color w:val="FF0000"/>
                      <w:sz w:val="12"/>
                      <w:szCs w:val="12"/>
                    </w:rPr>
                    <w:t xml:space="preserve"> </w:t>
                  </w:r>
                </w:p>
                <w:p w14:paraId="57F1E8F8" w14:textId="77777777" w:rsidR="00BE515D" w:rsidRDefault="00664CCC">
                  <w:pPr>
                    <w:rPr>
                      <w:color w:val="FF0000"/>
                      <w:sz w:val="12"/>
                      <w:szCs w:val="12"/>
                    </w:rPr>
                  </w:pPr>
                  <w:r>
                    <w:rPr>
                      <w:color w:val="FF0000"/>
                      <w:sz w:val="12"/>
                      <w:szCs w:val="12"/>
                    </w:rPr>
                    <w:t>1</w:t>
                  </w:r>
                  <w:r>
                    <w:rPr>
                      <w:rFonts w:hint="eastAsia"/>
                      <w:color w:val="FF0000"/>
                      <w:sz w:val="12"/>
                      <w:szCs w:val="12"/>
                    </w:rPr>
                    <w:t xml:space="preserve"> codepoints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tcPr>
                <w:p w14:paraId="57F1E8F9" w14:textId="77777777" w:rsidR="00BE515D" w:rsidRDefault="00BE515D">
                  <w:pPr>
                    <w:rPr>
                      <w:sz w:val="14"/>
                      <w:szCs w:val="12"/>
                    </w:rPr>
                  </w:pPr>
                </w:p>
              </w:tc>
            </w:tr>
            <w:tr w:rsidR="00BE515D" w14:paraId="57F1E902" w14:textId="77777777">
              <w:tc>
                <w:tcPr>
                  <w:tcW w:w="1352" w:type="dxa"/>
                  <w:tcBorders>
                    <w:top w:val="single" w:sz="4" w:space="0" w:color="auto"/>
                    <w:left w:val="single" w:sz="4" w:space="0" w:color="auto"/>
                    <w:bottom w:val="single" w:sz="4" w:space="0" w:color="auto"/>
                    <w:right w:val="single" w:sz="4" w:space="0" w:color="auto"/>
                  </w:tcBorders>
                </w:tcPr>
                <w:p w14:paraId="57F1E8FB" w14:textId="77777777" w:rsidR="00BE515D" w:rsidRDefault="00664CCC">
                  <w:pPr>
                    <w:rPr>
                      <w:sz w:val="14"/>
                      <w:szCs w:val="16"/>
                    </w:rPr>
                  </w:pPr>
                  <w:r>
                    <w:rPr>
                      <w:rFonts w:hint="eastAsia"/>
                      <w:sz w:val="16"/>
                      <w:szCs w:val="16"/>
                    </w:rPr>
                    <w:t>Lmax=1, Nsrs=2</w:t>
                  </w:r>
                </w:p>
              </w:tc>
              <w:tc>
                <w:tcPr>
                  <w:tcW w:w="2007" w:type="dxa"/>
                  <w:tcBorders>
                    <w:top w:val="single" w:sz="4" w:space="0" w:color="auto"/>
                    <w:left w:val="single" w:sz="4" w:space="0" w:color="auto"/>
                    <w:bottom w:val="single" w:sz="4" w:space="0" w:color="auto"/>
                    <w:right w:val="single" w:sz="4" w:space="0" w:color="auto"/>
                  </w:tcBorders>
                </w:tcPr>
                <w:p w14:paraId="57F1E8FC" w14:textId="77777777" w:rsidR="00BE515D" w:rsidRDefault="00664CCC">
                  <w:pPr>
                    <w:rPr>
                      <w:color w:val="FF0000"/>
                      <w:sz w:val="12"/>
                      <w:szCs w:val="12"/>
                    </w:rPr>
                  </w:pPr>
                  <w:r>
                    <w:rPr>
                      <w:rFonts w:hint="eastAsia"/>
                      <w:color w:val="FF0000"/>
                      <w:sz w:val="12"/>
                      <w:szCs w:val="12"/>
                    </w:rPr>
                    <w:t>3bit</w:t>
                  </w:r>
                  <w:r>
                    <w:rPr>
                      <w:color w:val="FF0000"/>
                      <w:sz w:val="12"/>
                      <w:szCs w:val="12"/>
                    </w:rPr>
                    <w:t>:</w:t>
                  </w:r>
                </w:p>
                <w:p w14:paraId="57F1E8FD" w14:textId="77777777" w:rsidR="00BE515D" w:rsidRDefault="00664CCC">
                  <w:pPr>
                    <w:rPr>
                      <w:color w:val="FF0000"/>
                      <w:sz w:val="12"/>
                      <w:szCs w:val="12"/>
                    </w:rPr>
                  </w:pPr>
                  <w:r>
                    <w:rPr>
                      <w:color w:val="FF0000"/>
                      <w:sz w:val="12"/>
                      <w:szCs w:val="12"/>
                    </w:rPr>
                    <w:t>4</w:t>
                  </w:r>
                  <w:r>
                    <w:rPr>
                      <w:rFonts w:hint="eastAsia"/>
                      <w:color w:val="FF0000"/>
                      <w:sz w:val="12"/>
                      <w:szCs w:val="12"/>
                    </w:rPr>
                    <w:t xml:space="preserve"> codepoints for STRP</w:t>
                  </w:r>
                  <w:r>
                    <w:rPr>
                      <w:color w:val="FF0000"/>
                      <w:sz w:val="12"/>
                      <w:szCs w:val="12"/>
                    </w:rPr>
                    <w:t xml:space="preserve"> </w:t>
                  </w:r>
                </w:p>
                <w:p w14:paraId="57F1E8FE" w14:textId="77777777" w:rsidR="00BE515D" w:rsidRDefault="00664CCC">
                  <w:pPr>
                    <w:rPr>
                      <w:color w:val="FF0000"/>
                      <w:sz w:val="12"/>
                      <w:szCs w:val="12"/>
                    </w:rPr>
                  </w:pPr>
                  <w:r>
                    <w:rPr>
                      <w:color w:val="FF0000"/>
                      <w:sz w:val="12"/>
                      <w:szCs w:val="12"/>
                    </w:rPr>
                    <w:t>4</w:t>
                  </w:r>
                  <w:r>
                    <w:rPr>
                      <w:rFonts w:hint="eastAsia"/>
                      <w:color w:val="FF0000"/>
                      <w:sz w:val="12"/>
                      <w:szCs w:val="12"/>
                    </w:rPr>
                    <w:t xml:space="preserve"> codepoints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tcPr>
                <w:p w14:paraId="57F1E8FF" w14:textId="77777777" w:rsidR="00BE515D" w:rsidRDefault="00664CCC">
                  <w:pPr>
                    <w:rPr>
                      <w:rFonts w:eastAsia="宋体"/>
                      <w:sz w:val="14"/>
                      <w:szCs w:val="12"/>
                    </w:rPr>
                  </w:pPr>
                  <w:r>
                    <w:rPr>
                      <w:rFonts w:eastAsia="宋体" w:hint="eastAsia"/>
                      <w:sz w:val="14"/>
                      <w:szCs w:val="12"/>
                    </w:rPr>
                    <w:t>1</w:t>
                  </w:r>
                  <w:r>
                    <w:rPr>
                      <w:rFonts w:hint="eastAsia"/>
                      <w:sz w:val="14"/>
                      <w:szCs w:val="12"/>
                    </w:rPr>
                    <w:t>+</w:t>
                  </w:r>
                  <w:r>
                    <w:rPr>
                      <w:rFonts w:eastAsia="宋体" w:hint="eastAsia"/>
                      <w:sz w:val="14"/>
                      <w:szCs w:val="12"/>
                    </w:rPr>
                    <w:t>2</w:t>
                  </w:r>
                  <w:r>
                    <w:rPr>
                      <w:rFonts w:hint="eastAsia"/>
                      <w:sz w:val="14"/>
                      <w:szCs w:val="12"/>
                    </w:rPr>
                    <w:t>=</w:t>
                  </w:r>
                  <w:r>
                    <w:rPr>
                      <w:rFonts w:eastAsia="宋体" w:hint="eastAsia"/>
                      <w:b/>
                      <w:bCs/>
                      <w:sz w:val="14"/>
                      <w:szCs w:val="12"/>
                    </w:rPr>
                    <w:t>3</w:t>
                  </w:r>
                  <w:r>
                    <w:rPr>
                      <w:rFonts w:hint="eastAsia"/>
                      <w:b/>
                      <w:bCs/>
                      <w:sz w:val="14"/>
                      <w:szCs w:val="12"/>
                    </w:rPr>
                    <w:t>bit</w:t>
                  </w:r>
                  <w:r>
                    <w:rPr>
                      <w:rFonts w:eastAsia="宋体" w:hint="eastAsia"/>
                      <w:b/>
                      <w:bCs/>
                      <w:sz w:val="14"/>
                      <w:szCs w:val="12"/>
                    </w:rPr>
                    <w:t>:</w:t>
                  </w:r>
                </w:p>
                <w:p w14:paraId="57F1E900" w14:textId="77777777" w:rsidR="00BE515D" w:rsidRDefault="00664CCC">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2 SRIs</w:t>
                  </w:r>
                </w:p>
                <w:p w14:paraId="57F1E901" w14:textId="77777777" w:rsidR="00BE515D" w:rsidRDefault="00664CCC">
                  <w:pPr>
                    <w:rPr>
                      <w:rFonts w:eastAsia="宋体"/>
                      <w:sz w:val="14"/>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2 SRIs and 2 entries for STRP/MTRP</w:t>
                  </w:r>
                </w:p>
              </w:tc>
            </w:tr>
            <w:tr w:rsidR="00BE515D" w14:paraId="57F1E90A" w14:textId="77777777">
              <w:tc>
                <w:tcPr>
                  <w:tcW w:w="1352" w:type="dxa"/>
                  <w:tcBorders>
                    <w:top w:val="single" w:sz="4" w:space="0" w:color="auto"/>
                    <w:left w:val="single" w:sz="4" w:space="0" w:color="auto"/>
                    <w:bottom w:val="single" w:sz="4" w:space="0" w:color="auto"/>
                    <w:right w:val="single" w:sz="4" w:space="0" w:color="auto"/>
                  </w:tcBorders>
                </w:tcPr>
                <w:p w14:paraId="57F1E903" w14:textId="77777777" w:rsidR="00BE515D" w:rsidRDefault="00664CCC">
                  <w:pPr>
                    <w:rPr>
                      <w:sz w:val="14"/>
                      <w:szCs w:val="16"/>
                    </w:rPr>
                  </w:pPr>
                  <w:r>
                    <w:rPr>
                      <w:rFonts w:hint="eastAsia"/>
                      <w:sz w:val="16"/>
                      <w:szCs w:val="16"/>
                    </w:rPr>
                    <w:t>Lmax=1, Nsrs=3</w:t>
                  </w:r>
                </w:p>
              </w:tc>
              <w:tc>
                <w:tcPr>
                  <w:tcW w:w="2007" w:type="dxa"/>
                  <w:tcBorders>
                    <w:top w:val="single" w:sz="4" w:space="0" w:color="auto"/>
                    <w:left w:val="single" w:sz="4" w:space="0" w:color="auto"/>
                    <w:bottom w:val="single" w:sz="4" w:space="0" w:color="auto"/>
                    <w:right w:val="single" w:sz="4" w:space="0" w:color="auto"/>
                  </w:tcBorders>
                </w:tcPr>
                <w:p w14:paraId="57F1E904" w14:textId="77777777" w:rsidR="00BE515D" w:rsidRDefault="00664CCC">
                  <w:pPr>
                    <w:rPr>
                      <w:color w:val="FF0000"/>
                      <w:sz w:val="12"/>
                      <w:szCs w:val="12"/>
                    </w:rPr>
                  </w:pPr>
                  <w:r>
                    <w:rPr>
                      <w:rFonts w:hint="eastAsia"/>
                      <w:color w:val="FF0000"/>
                      <w:sz w:val="12"/>
                      <w:szCs w:val="12"/>
                    </w:rPr>
                    <w:t>4bit</w:t>
                  </w:r>
                  <w:r>
                    <w:rPr>
                      <w:color w:val="FF0000"/>
                      <w:sz w:val="12"/>
                      <w:szCs w:val="12"/>
                    </w:rPr>
                    <w:t>:</w:t>
                  </w:r>
                </w:p>
                <w:p w14:paraId="57F1E905" w14:textId="77777777" w:rsidR="00BE515D" w:rsidRDefault="00664CCC">
                  <w:pPr>
                    <w:rPr>
                      <w:color w:val="FF0000"/>
                      <w:sz w:val="12"/>
                      <w:szCs w:val="12"/>
                    </w:rPr>
                  </w:pPr>
                  <w:r>
                    <w:rPr>
                      <w:color w:val="FF0000"/>
                      <w:sz w:val="12"/>
                      <w:szCs w:val="12"/>
                    </w:rPr>
                    <w:t>6</w:t>
                  </w:r>
                  <w:r>
                    <w:rPr>
                      <w:rFonts w:hint="eastAsia"/>
                      <w:color w:val="FF0000"/>
                      <w:sz w:val="12"/>
                      <w:szCs w:val="12"/>
                    </w:rPr>
                    <w:t xml:space="preserve"> codepoints for STRP</w:t>
                  </w:r>
                  <w:r>
                    <w:rPr>
                      <w:color w:val="FF0000"/>
                      <w:sz w:val="12"/>
                      <w:szCs w:val="12"/>
                    </w:rPr>
                    <w:t xml:space="preserve"> </w:t>
                  </w:r>
                </w:p>
                <w:p w14:paraId="57F1E906" w14:textId="77777777" w:rsidR="00BE515D" w:rsidRDefault="00664CCC">
                  <w:pPr>
                    <w:rPr>
                      <w:color w:val="FF0000"/>
                      <w:sz w:val="12"/>
                      <w:szCs w:val="12"/>
                    </w:rPr>
                  </w:pPr>
                  <w:r>
                    <w:rPr>
                      <w:color w:val="FF0000"/>
                      <w:sz w:val="12"/>
                      <w:szCs w:val="12"/>
                    </w:rPr>
                    <w:t>9</w:t>
                  </w:r>
                  <w:r>
                    <w:rPr>
                      <w:rFonts w:hint="eastAsia"/>
                      <w:color w:val="FF0000"/>
                      <w:sz w:val="12"/>
                      <w:szCs w:val="12"/>
                    </w:rPr>
                    <w:t xml:space="preserve"> codepoints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tcPr>
                <w:p w14:paraId="57F1E907" w14:textId="77777777" w:rsidR="00BE515D" w:rsidRDefault="00664CCC">
                  <w:pPr>
                    <w:rPr>
                      <w:rFonts w:eastAsia="宋体"/>
                      <w:sz w:val="14"/>
                      <w:szCs w:val="12"/>
                    </w:rPr>
                  </w:pPr>
                  <w:r>
                    <w:rPr>
                      <w:rFonts w:hint="eastAsia"/>
                      <w:sz w:val="14"/>
                      <w:szCs w:val="12"/>
                    </w:rPr>
                    <w:t>2+</w:t>
                  </w:r>
                  <w:r>
                    <w:rPr>
                      <w:rFonts w:eastAsia="宋体" w:hint="eastAsia"/>
                      <w:sz w:val="14"/>
                      <w:szCs w:val="12"/>
                    </w:rPr>
                    <w:t>3</w:t>
                  </w:r>
                  <w:r>
                    <w:rPr>
                      <w:rFonts w:hint="eastAsia"/>
                      <w:sz w:val="14"/>
                      <w:szCs w:val="12"/>
                    </w:rPr>
                    <w:t>=</w:t>
                  </w:r>
                  <w:r>
                    <w:rPr>
                      <w:rFonts w:eastAsia="宋体" w:hint="eastAsia"/>
                      <w:b/>
                      <w:bCs/>
                      <w:sz w:val="14"/>
                      <w:szCs w:val="12"/>
                    </w:rPr>
                    <w:t>5</w:t>
                  </w:r>
                  <w:r>
                    <w:rPr>
                      <w:rFonts w:hint="eastAsia"/>
                      <w:b/>
                      <w:bCs/>
                      <w:sz w:val="14"/>
                      <w:szCs w:val="12"/>
                    </w:rPr>
                    <w:t>bit</w:t>
                  </w:r>
                  <w:r>
                    <w:rPr>
                      <w:rFonts w:eastAsia="宋体" w:hint="eastAsia"/>
                      <w:b/>
                      <w:bCs/>
                      <w:sz w:val="14"/>
                      <w:szCs w:val="12"/>
                    </w:rPr>
                    <w:t>:</w:t>
                  </w:r>
                </w:p>
                <w:p w14:paraId="57F1E908" w14:textId="77777777" w:rsidR="00BE515D" w:rsidRDefault="00664CCC">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14:paraId="57F1E909" w14:textId="77777777" w:rsidR="00BE515D" w:rsidRDefault="00664CCC">
                  <w:pPr>
                    <w:rPr>
                      <w:rFonts w:eastAsia="宋体"/>
                      <w:sz w:val="14"/>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3 SRIs and 2 entries for STRP/MTRP</w:t>
                  </w:r>
                </w:p>
              </w:tc>
            </w:tr>
            <w:tr w:rsidR="00BE515D" w14:paraId="57F1E912" w14:textId="77777777">
              <w:tc>
                <w:tcPr>
                  <w:tcW w:w="1352" w:type="dxa"/>
                  <w:tcBorders>
                    <w:top w:val="single" w:sz="4" w:space="0" w:color="auto"/>
                    <w:left w:val="single" w:sz="4" w:space="0" w:color="auto"/>
                    <w:bottom w:val="single" w:sz="4" w:space="0" w:color="auto"/>
                    <w:right w:val="single" w:sz="4" w:space="0" w:color="auto"/>
                  </w:tcBorders>
                </w:tcPr>
                <w:p w14:paraId="57F1E90B" w14:textId="77777777" w:rsidR="00BE515D" w:rsidRDefault="00664CCC">
                  <w:pPr>
                    <w:rPr>
                      <w:sz w:val="14"/>
                      <w:szCs w:val="16"/>
                    </w:rPr>
                  </w:pPr>
                  <w:r>
                    <w:rPr>
                      <w:rFonts w:hint="eastAsia"/>
                      <w:sz w:val="16"/>
                      <w:szCs w:val="16"/>
                    </w:rPr>
                    <w:t>Lmax=1, Nsrs=4</w:t>
                  </w:r>
                </w:p>
              </w:tc>
              <w:tc>
                <w:tcPr>
                  <w:tcW w:w="2007" w:type="dxa"/>
                  <w:tcBorders>
                    <w:top w:val="single" w:sz="4" w:space="0" w:color="auto"/>
                    <w:left w:val="single" w:sz="4" w:space="0" w:color="auto"/>
                    <w:bottom w:val="single" w:sz="4" w:space="0" w:color="auto"/>
                    <w:right w:val="single" w:sz="4" w:space="0" w:color="auto"/>
                  </w:tcBorders>
                </w:tcPr>
                <w:p w14:paraId="57F1E90C" w14:textId="77777777" w:rsidR="00BE515D" w:rsidRDefault="00664CCC">
                  <w:pPr>
                    <w:rPr>
                      <w:color w:val="FF0000"/>
                      <w:sz w:val="12"/>
                      <w:szCs w:val="12"/>
                    </w:rPr>
                  </w:pPr>
                  <w:r>
                    <w:rPr>
                      <w:color w:val="FF0000"/>
                      <w:sz w:val="12"/>
                      <w:szCs w:val="12"/>
                    </w:rPr>
                    <w:t>5</w:t>
                  </w:r>
                  <w:r>
                    <w:rPr>
                      <w:rFonts w:hint="eastAsia"/>
                      <w:color w:val="FF0000"/>
                      <w:sz w:val="12"/>
                      <w:szCs w:val="12"/>
                    </w:rPr>
                    <w:t>bit</w:t>
                  </w:r>
                  <w:r>
                    <w:rPr>
                      <w:color w:val="FF0000"/>
                      <w:sz w:val="12"/>
                      <w:szCs w:val="12"/>
                    </w:rPr>
                    <w:t>:</w:t>
                  </w:r>
                </w:p>
                <w:p w14:paraId="57F1E90D" w14:textId="77777777" w:rsidR="00BE515D" w:rsidRDefault="00664CCC">
                  <w:pPr>
                    <w:rPr>
                      <w:color w:val="FF0000"/>
                      <w:sz w:val="12"/>
                      <w:szCs w:val="12"/>
                    </w:rPr>
                  </w:pPr>
                  <w:r>
                    <w:rPr>
                      <w:color w:val="FF0000"/>
                      <w:sz w:val="12"/>
                      <w:szCs w:val="12"/>
                    </w:rPr>
                    <w:t>8</w:t>
                  </w:r>
                  <w:r>
                    <w:rPr>
                      <w:rFonts w:hint="eastAsia"/>
                      <w:color w:val="FF0000"/>
                      <w:sz w:val="12"/>
                      <w:szCs w:val="12"/>
                    </w:rPr>
                    <w:t xml:space="preserve"> codepoints for STRP</w:t>
                  </w:r>
                  <w:r>
                    <w:rPr>
                      <w:color w:val="FF0000"/>
                      <w:sz w:val="12"/>
                      <w:szCs w:val="12"/>
                    </w:rPr>
                    <w:t xml:space="preserve"> </w:t>
                  </w:r>
                </w:p>
                <w:p w14:paraId="57F1E90E" w14:textId="77777777" w:rsidR="00BE515D" w:rsidRDefault="00664CCC">
                  <w:pPr>
                    <w:rPr>
                      <w:color w:val="FF0000"/>
                      <w:sz w:val="12"/>
                      <w:szCs w:val="12"/>
                    </w:rPr>
                  </w:pPr>
                  <w:r>
                    <w:rPr>
                      <w:color w:val="FF0000"/>
                      <w:sz w:val="12"/>
                      <w:szCs w:val="12"/>
                    </w:rPr>
                    <w:lastRenderedPageBreak/>
                    <w:t>16</w:t>
                  </w:r>
                  <w:r>
                    <w:rPr>
                      <w:rFonts w:hint="eastAsia"/>
                      <w:color w:val="FF0000"/>
                      <w:sz w:val="12"/>
                      <w:szCs w:val="12"/>
                    </w:rPr>
                    <w:t xml:space="preserve"> codepoints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tcPr>
                <w:p w14:paraId="57F1E90F" w14:textId="77777777" w:rsidR="00BE515D" w:rsidRDefault="00664CCC">
                  <w:pPr>
                    <w:rPr>
                      <w:rFonts w:eastAsia="宋体"/>
                      <w:sz w:val="14"/>
                      <w:szCs w:val="12"/>
                    </w:rPr>
                  </w:pPr>
                  <w:r>
                    <w:rPr>
                      <w:rFonts w:eastAsia="宋体" w:hint="eastAsia"/>
                      <w:sz w:val="14"/>
                      <w:szCs w:val="12"/>
                    </w:rPr>
                    <w:lastRenderedPageBreak/>
                    <w:t>2</w:t>
                  </w:r>
                  <w:r>
                    <w:rPr>
                      <w:rFonts w:hint="eastAsia"/>
                      <w:sz w:val="14"/>
                      <w:szCs w:val="12"/>
                    </w:rPr>
                    <w:t>+3=</w:t>
                  </w:r>
                  <w:r>
                    <w:rPr>
                      <w:rFonts w:eastAsia="宋体" w:hint="eastAsia"/>
                      <w:b/>
                      <w:bCs/>
                      <w:sz w:val="14"/>
                      <w:szCs w:val="12"/>
                    </w:rPr>
                    <w:t>5</w:t>
                  </w:r>
                  <w:r>
                    <w:rPr>
                      <w:rFonts w:hint="eastAsia"/>
                      <w:b/>
                      <w:bCs/>
                      <w:sz w:val="14"/>
                      <w:szCs w:val="12"/>
                    </w:rPr>
                    <w:t>bit</w:t>
                  </w:r>
                  <w:r>
                    <w:rPr>
                      <w:rFonts w:eastAsia="宋体" w:hint="eastAsia"/>
                      <w:b/>
                      <w:bCs/>
                      <w:sz w:val="14"/>
                      <w:szCs w:val="12"/>
                    </w:rPr>
                    <w:t>:</w:t>
                  </w:r>
                </w:p>
                <w:p w14:paraId="57F1E910" w14:textId="77777777" w:rsidR="00BE515D" w:rsidRDefault="00664CCC">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4 SRIs</w:t>
                  </w:r>
                </w:p>
                <w:p w14:paraId="57F1E911" w14:textId="77777777" w:rsidR="00BE515D" w:rsidRDefault="00664CCC">
                  <w:pPr>
                    <w:rPr>
                      <w:rFonts w:eastAsia="宋体"/>
                      <w:sz w:val="14"/>
                      <w:szCs w:val="12"/>
                    </w:rPr>
                  </w:pPr>
                  <w:r>
                    <w:rPr>
                      <w:rFonts w:eastAsia="宋体" w:hint="eastAsia"/>
                      <w:sz w:val="14"/>
                      <w:szCs w:val="12"/>
                    </w:rPr>
                    <w:lastRenderedPageBreak/>
                    <w:t>2</w:t>
                  </w:r>
                  <w:r>
                    <w:rPr>
                      <w:rFonts w:eastAsia="宋体" w:hint="eastAsia"/>
                      <w:sz w:val="14"/>
                      <w:szCs w:val="12"/>
                      <w:vertAlign w:val="superscript"/>
                    </w:rPr>
                    <w:t>nd</w:t>
                  </w:r>
                  <w:r>
                    <w:rPr>
                      <w:rFonts w:eastAsia="宋体" w:hint="eastAsia"/>
                      <w:sz w:val="14"/>
                      <w:szCs w:val="12"/>
                    </w:rPr>
                    <w:t xml:space="preserve"> SRI field: 4 SRIs and 2 entries for STRP/MTRP</w:t>
                  </w:r>
                </w:p>
              </w:tc>
            </w:tr>
            <w:tr w:rsidR="00BE515D" w14:paraId="57F1E918" w14:textId="77777777">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7F1E913" w14:textId="77777777" w:rsidR="00BE515D" w:rsidRDefault="00664CCC">
                  <w:pPr>
                    <w:rPr>
                      <w:sz w:val="16"/>
                      <w:szCs w:val="16"/>
                    </w:rPr>
                  </w:pPr>
                  <w:r>
                    <w:rPr>
                      <w:rFonts w:hint="eastAsia"/>
                      <w:sz w:val="16"/>
                      <w:szCs w:val="16"/>
                    </w:rPr>
                    <w:lastRenderedPageBreak/>
                    <w:t>Lmax=</w:t>
                  </w:r>
                  <w:r>
                    <w:rPr>
                      <w:sz w:val="16"/>
                      <w:szCs w:val="16"/>
                    </w:rPr>
                    <w:t>2</w:t>
                  </w:r>
                  <w:r>
                    <w:rPr>
                      <w:rFonts w:hint="eastAsia"/>
                      <w:sz w:val="16"/>
                      <w:szCs w:val="16"/>
                    </w:rPr>
                    <w:t>, Nsrs=1</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7F1E914" w14:textId="77777777" w:rsidR="00BE515D" w:rsidRDefault="00664CCC">
                  <w:pPr>
                    <w:rPr>
                      <w:color w:val="FF0000"/>
                      <w:sz w:val="12"/>
                      <w:szCs w:val="12"/>
                    </w:rPr>
                  </w:pPr>
                  <w:r>
                    <w:rPr>
                      <w:rFonts w:hint="eastAsia"/>
                      <w:color w:val="FF0000"/>
                      <w:sz w:val="12"/>
                      <w:szCs w:val="12"/>
                    </w:rPr>
                    <w:t>2bit</w:t>
                  </w:r>
                  <w:r>
                    <w:rPr>
                      <w:color w:val="FF0000"/>
                      <w:sz w:val="12"/>
                      <w:szCs w:val="12"/>
                    </w:rPr>
                    <w:t>:</w:t>
                  </w:r>
                </w:p>
                <w:p w14:paraId="57F1E915" w14:textId="77777777" w:rsidR="00BE515D" w:rsidRDefault="00664CCC">
                  <w:pPr>
                    <w:rPr>
                      <w:color w:val="FF0000"/>
                      <w:sz w:val="12"/>
                      <w:szCs w:val="12"/>
                    </w:rPr>
                  </w:pPr>
                  <w:r>
                    <w:rPr>
                      <w:color w:val="FF0000"/>
                      <w:sz w:val="12"/>
                      <w:szCs w:val="12"/>
                    </w:rPr>
                    <w:t>2</w:t>
                  </w:r>
                  <w:r>
                    <w:rPr>
                      <w:rFonts w:hint="eastAsia"/>
                      <w:color w:val="FF0000"/>
                      <w:sz w:val="12"/>
                      <w:szCs w:val="12"/>
                    </w:rPr>
                    <w:t xml:space="preserve"> codepoints for STRP</w:t>
                  </w:r>
                  <w:r>
                    <w:rPr>
                      <w:color w:val="FF0000"/>
                      <w:sz w:val="12"/>
                      <w:szCs w:val="12"/>
                    </w:rPr>
                    <w:t xml:space="preserve"> </w:t>
                  </w:r>
                </w:p>
                <w:p w14:paraId="57F1E916" w14:textId="77777777" w:rsidR="00BE515D" w:rsidRDefault="00664CCC">
                  <w:pPr>
                    <w:rPr>
                      <w:color w:val="FF0000"/>
                      <w:sz w:val="12"/>
                      <w:szCs w:val="12"/>
                    </w:rPr>
                  </w:pPr>
                  <w:r>
                    <w:rPr>
                      <w:color w:val="FF0000"/>
                      <w:sz w:val="12"/>
                      <w:szCs w:val="12"/>
                    </w:rPr>
                    <w:t>1</w:t>
                  </w:r>
                  <w:r>
                    <w:rPr>
                      <w:rFonts w:hint="eastAsia"/>
                      <w:color w:val="FF0000"/>
                      <w:sz w:val="12"/>
                      <w:szCs w:val="12"/>
                    </w:rPr>
                    <w:t xml:space="preserve"> codepoints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7F1E917" w14:textId="77777777" w:rsidR="00BE515D" w:rsidRDefault="00BE515D">
                  <w:pPr>
                    <w:rPr>
                      <w:sz w:val="14"/>
                      <w:szCs w:val="12"/>
                    </w:rPr>
                  </w:pPr>
                </w:p>
              </w:tc>
            </w:tr>
            <w:tr w:rsidR="00BE515D" w14:paraId="57F1E921" w14:textId="77777777">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7F1E919" w14:textId="77777777" w:rsidR="00BE515D" w:rsidRDefault="00664CCC">
                  <w:pPr>
                    <w:rPr>
                      <w:sz w:val="16"/>
                      <w:szCs w:val="16"/>
                    </w:rPr>
                  </w:pPr>
                  <w:r>
                    <w:rPr>
                      <w:rFonts w:hint="eastAsia"/>
                      <w:sz w:val="16"/>
                      <w:szCs w:val="16"/>
                    </w:rPr>
                    <w:t>Lmax=2, Nsrs=2</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7F1E91A" w14:textId="77777777" w:rsidR="00BE515D" w:rsidRDefault="00664CCC">
                  <w:pPr>
                    <w:rPr>
                      <w:color w:val="FF0000"/>
                      <w:sz w:val="12"/>
                      <w:szCs w:val="12"/>
                    </w:rPr>
                  </w:pPr>
                  <w:r>
                    <w:rPr>
                      <w:color w:val="FF0000"/>
                      <w:sz w:val="12"/>
                      <w:szCs w:val="12"/>
                    </w:rPr>
                    <w:t>4</w:t>
                  </w:r>
                  <w:r>
                    <w:rPr>
                      <w:rFonts w:hint="eastAsia"/>
                      <w:color w:val="FF0000"/>
                      <w:sz w:val="12"/>
                      <w:szCs w:val="12"/>
                    </w:rPr>
                    <w:t>bit</w:t>
                  </w:r>
                  <w:r>
                    <w:rPr>
                      <w:color w:val="FF0000"/>
                      <w:sz w:val="12"/>
                      <w:szCs w:val="12"/>
                    </w:rPr>
                    <w:t>:</w:t>
                  </w:r>
                </w:p>
                <w:p w14:paraId="57F1E91B" w14:textId="77777777" w:rsidR="00BE515D" w:rsidRDefault="00664CCC">
                  <w:pPr>
                    <w:rPr>
                      <w:color w:val="FF0000"/>
                      <w:sz w:val="12"/>
                      <w:szCs w:val="12"/>
                    </w:rPr>
                  </w:pPr>
                  <w:r>
                    <w:rPr>
                      <w:color w:val="FF0000"/>
                      <w:sz w:val="12"/>
                      <w:szCs w:val="12"/>
                    </w:rPr>
                    <w:t>6</w:t>
                  </w:r>
                  <w:r>
                    <w:rPr>
                      <w:rFonts w:hint="eastAsia"/>
                      <w:color w:val="FF0000"/>
                      <w:sz w:val="12"/>
                      <w:szCs w:val="12"/>
                    </w:rPr>
                    <w:t xml:space="preserve"> codepoints for STRP</w:t>
                  </w:r>
                  <w:r>
                    <w:rPr>
                      <w:color w:val="FF0000"/>
                      <w:sz w:val="12"/>
                      <w:szCs w:val="12"/>
                    </w:rPr>
                    <w:t xml:space="preserve"> </w:t>
                  </w:r>
                </w:p>
                <w:p w14:paraId="57F1E91C" w14:textId="77777777" w:rsidR="00BE515D" w:rsidRDefault="00664CCC">
                  <w:pPr>
                    <w:rPr>
                      <w:color w:val="FF0000"/>
                      <w:sz w:val="12"/>
                      <w:szCs w:val="12"/>
                    </w:rPr>
                  </w:pPr>
                  <w:r>
                    <w:rPr>
                      <w:color w:val="FF0000"/>
                      <w:sz w:val="12"/>
                      <w:szCs w:val="12"/>
                    </w:rPr>
                    <w:t>4</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14:paraId="57F1E91D" w14:textId="77777777" w:rsidR="00BE515D" w:rsidRDefault="00664CCC">
                  <w:pPr>
                    <w:rPr>
                      <w:color w:val="FF0000"/>
                      <w:sz w:val="12"/>
                      <w:szCs w:val="12"/>
                    </w:rPr>
                  </w:pPr>
                  <w:r>
                    <w:rPr>
                      <w:color w:val="FF0000"/>
                      <w:sz w:val="12"/>
                      <w:szCs w:val="12"/>
                    </w:rPr>
                    <w:t>1</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7F1E91E" w14:textId="77777777" w:rsidR="00BE515D" w:rsidRDefault="00664CCC">
                  <w:pPr>
                    <w:rPr>
                      <w:rFonts w:eastAsia="宋体"/>
                      <w:sz w:val="14"/>
                      <w:szCs w:val="12"/>
                    </w:rPr>
                  </w:pPr>
                  <w:r>
                    <w:rPr>
                      <w:rFonts w:hint="eastAsia"/>
                      <w:sz w:val="14"/>
                      <w:szCs w:val="12"/>
                    </w:rPr>
                    <w:t>2+</w:t>
                  </w:r>
                  <w:r>
                    <w:rPr>
                      <w:rFonts w:eastAsia="宋体" w:hint="eastAsia"/>
                      <w:sz w:val="14"/>
                      <w:szCs w:val="12"/>
                    </w:rPr>
                    <w:t>3</w:t>
                  </w:r>
                  <w:r>
                    <w:rPr>
                      <w:rFonts w:hint="eastAsia"/>
                      <w:sz w:val="14"/>
                      <w:szCs w:val="12"/>
                    </w:rPr>
                    <w:t>=</w:t>
                  </w:r>
                  <w:r>
                    <w:rPr>
                      <w:rFonts w:eastAsia="宋体" w:hint="eastAsia"/>
                      <w:sz w:val="14"/>
                      <w:szCs w:val="12"/>
                    </w:rPr>
                    <w:t>5</w:t>
                  </w:r>
                  <w:r>
                    <w:rPr>
                      <w:rFonts w:hint="eastAsia"/>
                      <w:sz w:val="14"/>
                      <w:szCs w:val="12"/>
                    </w:rPr>
                    <w:t>bit</w:t>
                  </w:r>
                  <w:r>
                    <w:rPr>
                      <w:rFonts w:eastAsia="宋体" w:hint="eastAsia"/>
                      <w:sz w:val="14"/>
                      <w:szCs w:val="12"/>
                    </w:rPr>
                    <w:t>:</w:t>
                  </w:r>
                </w:p>
                <w:p w14:paraId="57F1E91F" w14:textId="77777777" w:rsidR="00BE515D" w:rsidRDefault="00664CCC">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14:paraId="57F1E920" w14:textId="77777777" w:rsidR="00BE515D" w:rsidRDefault="00664CCC">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3 SRIs and 2 entries for STRP/MTRP</w:t>
                  </w:r>
                </w:p>
              </w:tc>
            </w:tr>
            <w:tr w:rsidR="00BE515D" w14:paraId="57F1E92A" w14:textId="77777777">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7F1E922" w14:textId="77777777" w:rsidR="00BE515D" w:rsidRDefault="00664CCC">
                  <w:pPr>
                    <w:rPr>
                      <w:rFonts w:eastAsia="Gulim"/>
                      <w:sz w:val="16"/>
                      <w:szCs w:val="16"/>
                    </w:rPr>
                  </w:pPr>
                  <w:r>
                    <w:rPr>
                      <w:rFonts w:hint="eastAsia"/>
                      <w:sz w:val="16"/>
                      <w:szCs w:val="16"/>
                    </w:rPr>
                    <w:t>Lmax=2, Nsrs=3</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7F1E923" w14:textId="77777777" w:rsidR="00BE515D" w:rsidRDefault="00664CCC">
                  <w:pPr>
                    <w:rPr>
                      <w:color w:val="FF0000"/>
                      <w:sz w:val="12"/>
                      <w:szCs w:val="12"/>
                    </w:rPr>
                  </w:pPr>
                  <w:r>
                    <w:rPr>
                      <w:color w:val="FF0000"/>
                      <w:sz w:val="12"/>
                      <w:szCs w:val="12"/>
                    </w:rPr>
                    <w:t>5</w:t>
                  </w:r>
                  <w:r>
                    <w:rPr>
                      <w:rFonts w:hint="eastAsia"/>
                      <w:color w:val="FF0000"/>
                      <w:sz w:val="12"/>
                      <w:szCs w:val="12"/>
                    </w:rPr>
                    <w:t>bit</w:t>
                  </w:r>
                  <w:r>
                    <w:rPr>
                      <w:color w:val="FF0000"/>
                      <w:sz w:val="12"/>
                      <w:szCs w:val="12"/>
                    </w:rPr>
                    <w:t>:</w:t>
                  </w:r>
                </w:p>
                <w:p w14:paraId="57F1E924" w14:textId="77777777" w:rsidR="00BE515D" w:rsidRDefault="00664CCC">
                  <w:pPr>
                    <w:rPr>
                      <w:color w:val="FF0000"/>
                      <w:sz w:val="12"/>
                      <w:szCs w:val="12"/>
                    </w:rPr>
                  </w:pPr>
                  <w:r>
                    <w:rPr>
                      <w:color w:val="FF0000"/>
                      <w:sz w:val="12"/>
                      <w:szCs w:val="12"/>
                    </w:rPr>
                    <w:t>12</w:t>
                  </w:r>
                  <w:r>
                    <w:rPr>
                      <w:rFonts w:hint="eastAsia"/>
                      <w:color w:val="FF0000"/>
                      <w:sz w:val="12"/>
                      <w:szCs w:val="12"/>
                    </w:rPr>
                    <w:t xml:space="preserve"> codepoints for STRP</w:t>
                  </w:r>
                  <w:r>
                    <w:rPr>
                      <w:color w:val="FF0000"/>
                      <w:sz w:val="12"/>
                      <w:szCs w:val="12"/>
                    </w:rPr>
                    <w:t xml:space="preserve"> </w:t>
                  </w:r>
                </w:p>
                <w:p w14:paraId="57F1E925" w14:textId="77777777" w:rsidR="00BE515D" w:rsidRDefault="00664CCC">
                  <w:pPr>
                    <w:rPr>
                      <w:color w:val="FF0000"/>
                      <w:sz w:val="12"/>
                      <w:szCs w:val="12"/>
                    </w:rPr>
                  </w:pPr>
                  <w:r>
                    <w:rPr>
                      <w:color w:val="FF0000"/>
                      <w:sz w:val="12"/>
                      <w:szCs w:val="12"/>
                    </w:rPr>
                    <w:t>9</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14:paraId="57F1E926" w14:textId="77777777" w:rsidR="00BE515D" w:rsidRDefault="00664CCC">
                  <w:pPr>
                    <w:rPr>
                      <w:color w:val="FF0000"/>
                      <w:sz w:val="12"/>
                      <w:szCs w:val="12"/>
                    </w:rPr>
                  </w:pPr>
                  <w:r>
                    <w:rPr>
                      <w:color w:val="FF0000"/>
                      <w:sz w:val="12"/>
                      <w:szCs w:val="12"/>
                    </w:rPr>
                    <w:t>9</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7F1E927" w14:textId="77777777" w:rsidR="00BE515D" w:rsidRDefault="00664CCC">
                  <w:pPr>
                    <w:rPr>
                      <w:rFonts w:eastAsia="宋体"/>
                      <w:sz w:val="14"/>
                      <w:szCs w:val="12"/>
                    </w:rPr>
                  </w:pPr>
                  <w:r>
                    <w:rPr>
                      <w:rFonts w:eastAsia="宋体" w:hint="eastAsia"/>
                      <w:sz w:val="14"/>
                      <w:szCs w:val="12"/>
                    </w:rPr>
                    <w:t>3</w:t>
                  </w:r>
                  <w:r>
                    <w:rPr>
                      <w:rFonts w:hint="eastAsia"/>
                      <w:sz w:val="14"/>
                      <w:szCs w:val="12"/>
                    </w:rPr>
                    <w:t>+</w:t>
                  </w:r>
                  <w:r>
                    <w:rPr>
                      <w:rFonts w:eastAsia="宋体" w:hint="eastAsia"/>
                      <w:sz w:val="14"/>
                      <w:szCs w:val="12"/>
                    </w:rPr>
                    <w:t>3</w:t>
                  </w:r>
                  <w:r>
                    <w:rPr>
                      <w:rFonts w:hint="eastAsia"/>
                      <w:sz w:val="14"/>
                      <w:szCs w:val="12"/>
                    </w:rPr>
                    <w:t>=</w:t>
                  </w:r>
                  <w:r>
                    <w:rPr>
                      <w:rFonts w:eastAsia="宋体" w:hint="eastAsia"/>
                      <w:sz w:val="14"/>
                      <w:szCs w:val="12"/>
                    </w:rPr>
                    <w:t>6</w:t>
                  </w:r>
                  <w:r>
                    <w:rPr>
                      <w:rFonts w:hint="eastAsia"/>
                      <w:sz w:val="14"/>
                      <w:szCs w:val="12"/>
                    </w:rPr>
                    <w:t>bit</w:t>
                  </w:r>
                  <w:r>
                    <w:rPr>
                      <w:rFonts w:eastAsia="宋体" w:hint="eastAsia"/>
                      <w:sz w:val="14"/>
                      <w:szCs w:val="12"/>
                    </w:rPr>
                    <w:t>:</w:t>
                  </w:r>
                </w:p>
                <w:p w14:paraId="57F1E928" w14:textId="77777777" w:rsidR="00BE515D" w:rsidRDefault="00664CCC">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6 SRIs</w:t>
                  </w:r>
                </w:p>
                <w:p w14:paraId="57F1E929" w14:textId="77777777" w:rsidR="00BE515D" w:rsidRDefault="00664CCC">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6 SRIs and 2 entries for STRP/MTRP</w:t>
                  </w:r>
                </w:p>
              </w:tc>
            </w:tr>
            <w:tr w:rsidR="00BE515D" w14:paraId="57F1E933" w14:textId="77777777">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7F1E92B" w14:textId="77777777" w:rsidR="00BE515D" w:rsidRDefault="00664CCC">
                  <w:pPr>
                    <w:rPr>
                      <w:rFonts w:eastAsia="Gulim"/>
                      <w:sz w:val="16"/>
                      <w:szCs w:val="16"/>
                    </w:rPr>
                  </w:pPr>
                  <w:r>
                    <w:rPr>
                      <w:rFonts w:hint="eastAsia"/>
                      <w:sz w:val="16"/>
                      <w:szCs w:val="16"/>
                    </w:rPr>
                    <w:t>Lmax=2, Nsrs=4</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7F1E92C" w14:textId="77777777" w:rsidR="00BE515D" w:rsidRDefault="00664CCC">
                  <w:pPr>
                    <w:rPr>
                      <w:color w:val="FF0000"/>
                      <w:sz w:val="12"/>
                      <w:szCs w:val="12"/>
                    </w:rPr>
                  </w:pPr>
                  <w:r>
                    <w:rPr>
                      <w:color w:val="FF0000"/>
                      <w:sz w:val="12"/>
                      <w:szCs w:val="12"/>
                    </w:rPr>
                    <w:t>7</w:t>
                  </w:r>
                  <w:r>
                    <w:rPr>
                      <w:rFonts w:hint="eastAsia"/>
                      <w:color w:val="FF0000"/>
                      <w:sz w:val="12"/>
                      <w:szCs w:val="12"/>
                    </w:rPr>
                    <w:t>bit</w:t>
                  </w:r>
                  <w:r>
                    <w:rPr>
                      <w:color w:val="FF0000"/>
                      <w:sz w:val="12"/>
                      <w:szCs w:val="12"/>
                    </w:rPr>
                    <w:t>:</w:t>
                  </w:r>
                </w:p>
                <w:p w14:paraId="57F1E92D" w14:textId="77777777" w:rsidR="00BE515D" w:rsidRDefault="00664CCC">
                  <w:pPr>
                    <w:rPr>
                      <w:color w:val="FF0000"/>
                      <w:sz w:val="12"/>
                      <w:szCs w:val="12"/>
                    </w:rPr>
                  </w:pPr>
                  <w:r>
                    <w:rPr>
                      <w:color w:val="FF0000"/>
                      <w:sz w:val="12"/>
                      <w:szCs w:val="12"/>
                    </w:rPr>
                    <w:t>20</w:t>
                  </w:r>
                  <w:r>
                    <w:rPr>
                      <w:rFonts w:hint="eastAsia"/>
                      <w:color w:val="FF0000"/>
                      <w:sz w:val="12"/>
                      <w:szCs w:val="12"/>
                    </w:rPr>
                    <w:t xml:space="preserve"> codepoints for STRP</w:t>
                  </w:r>
                  <w:r>
                    <w:rPr>
                      <w:color w:val="FF0000"/>
                      <w:sz w:val="12"/>
                      <w:szCs w:val="12"/>
                    </w:rPr>
                    <w:t xml:space="preserve"> </w:t>
                  </w:r>
                </w:p>
                <w:p w14:paraId="57F1E92E" w14:textId="77777777" w:rsidR="00BE515D" w:rsidRDefault="00664CCC">
                  <w:pPr>
                    <w:rPr>
                      <w:color w:val="FF0000"/>
                      <w:sz w:val="12"/>
                      <w:szCs w:val="12"/>
                    </w:rPr>
                  </w:pPr>
                  <w:r>
                    <w:rPr>
                      <w:color w:val="FF0000"/>
                      <w:sz w:val="12"/>
                      <w:szCs w:val="12"/>
                    </w:rPr>
                    <w:t>16</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14:paraId="57F1E92F" w14:textId="77777777" w:rsidR="00BE515D" w:rsidRDefault="00664CCC">
                  <w:pPr>
                    <w:rPr>
                      <w:color w:val="FF0000"/>
                      <w:sz w:val="12"/>
                      <w:szCs w:val="12"/>
                    </w:rPr>
                  </w:pPr>
                  <w:r>
                    <w:rPr>
                      <w:color w:val="FF0000"/>
                      <w:sz w:val="12"/>
                      <w:szCs w:val="12"/>
                    </w:rPr>
                    <w:t>36</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7F1E930" w14:textId="77777777" w:rsidR="00BE515D" w:rsidRDefault="00664CCC">
                  <w:pPr>
                    <w:rPr>
                      <w:rFonts w:eastAsia="宋体"/>
                      <w:sz w:val="14"/>
                      <w:szCs w:val="12"/>
                    </w:rPr>
                  </w:pPr>
                  <w:r>
                    <w:rPr>
                      <w:rFonts w:eastAsia="宋体" w:hint="eastAsia"/>
                      <w:sz w:val="14"/>
                      <w:szCs w:val="12"/>
                    </w:rPr>
                    <w:t>4</w:t>
                  </w:r>
                  <w:r>
                    <w:rPr>
                      <w:rFonts w:hint="eastAsia"/>
                      <w:sz w:val="14"/>
                      <w:szCs w:val="12"/>
                    </w:rPr>
                    <w:t>+</w:t>
                  </w:r>
                  <w:r>
                    <w:rPr>
                      <w:rFonts w:eastAsia="宋体" w:hint="eastAsia"/>
                      <w:sz w:val="14"/>
                      <w:szCs w:val="12"/>
                    </w:rPr>
                    <w:t>4</w:t>
                  </w:r>
                  <w:r>
                    <w:rPr>
                      <w:rFonts w:hint="eastAsia"/>
                      <w:sz w:val="14"/>
                      <w:szCs w:val="12"/>
                    </w:rPr>
                    <w:t>=</w:t>
                  </w:r>
                  <w:r>
                    <w:rPr>
                      <w:rFonts w:eastAsia="宋体" w:hint="eastAsia"/>
                      <w:sz w:val="14"/>
                      <w:szCs w:val="12"/>
                    </w:rPr>
                    <w:t>8</w:t>
                  </w:r>
                  <w:r>
                    <w:rPr>
                      <w:rFonts w:hint="eastAsia"/>
                      <w:sz w:val="14"/>
                      <w:szCs w:val="12"/>
                    </w:rPr>
                    <w:t>bit</w:t>
                  </w:r>
                  <w:r>
                    <w:rPr>
                      <w:rFonts w:eastAsia="宋体" w:hint="eastAsia"/>
                      <w:sz w:val="14"/>
                      <w:szCs w:val="12"/>
                    </w:rPr>
                    <w:t>:</w:t>
                  </w:r>
                </w:p>
                <w:p w14:paraId="57F1E931" w14:textId="77777777" w:rsidR="00BE515D" w:rsidRDefault="00664CCC">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10 SRIs</w:t>
                  </w:r>
                </w:p>
                <w:p w14:paraId="57F1E932" w14:textId="77777777" w:rsidR="00BE515D" w:rsidRDefault="00664CCC">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10 SRIs and 2 entries for STRP/MTRP</w:t>
                  </w:r>
                </w:p>
              </w:tc>
            </w:tr>
            <w:tr w:rsidR="00BE515D" w14:paraId="57F1E939" w14:textId="77777777">
              <w:tc>
                <w:tcPr>
                  <w:tcW w:w="1352" w:type="dxa"/>
                  <w:tcBorders>
                    <w:top w:val="single" w:sz="4" w:space="0" w:color="auto"/>
                    <w:left w:val="single" w:sz="4" w:space="0" w:color="auto"/>
                    <w:bottom w:val="single" w:sz="4" w:space="0" w:color="auto"/>
                    <w:right w:val="single" w:sz="4" w:space="0" w:color="auto"/>
                  </w:tcBorders>
                </w:tcPr>
                <w:p w14:paraId="57F1E934" w14:textId="77777777" w:rsidR="00BE515D" w:rsidRDefault="00664CCC">
                  <w:pPr>
                    <w:rPr>
                      <w:sz w:val="16"/>
                      <w:szCs w:val="16"/>
                    </w:rPr>
                  </w:pPr>
                  <w:r>
                    <w:rPr>
                      <w:rFonts w:hint="eastAsia"/>
                      <w:sz w:val="16"/>
                      <w:szCs w:val="16"/>
                    </w:rPr>
                    <w:t>Lmax=</w:t>
                  </w:r>
                  <w:r>
                    <w:rPr>
                      <w:sz w:val="16"/>
                      <w:szCs w:val="16"/>
                    </w:rPr>
                    <w:t>3</w:t>
                  </w:r>
                  <w:r>
                    <w:rPr>
                      <w:rFonts w:hint="eastAsia"/>
                      <w:sz w:val="16"/>
                      <w:szCs w:val="16"/>
                    </w:rPr>
                    <w:t>, Nsrs=1</w:t>
                  </w:r>
                </w:p>
              </w:tc>
              <w:tc>
                <w:tcPr>
                  <w:tcW w:w="2007" w:type="dxa"/>
                  <w:tcBorders>
                    <w:top w:val="single" w:sz="4" w:space="0" w:color="auto"/>
                    <w:left w:val="single" w:sz="4" w:space="0" w:color="auto"/>
                    <w:bottom w:val="single" w:sz="4" w:space="0" w:color="auto"/>
                    <w:right w:val="single" w:sz="4" w:space="0" w:color="auto"/>
                  </w:tcBorders>
                </w:tcPr>
                <w:p w14:paraId="57F1E935" w14:textId="77777777" w:rsidR="00BE515D" w:rsidRDefault="00664CCC">
                  <w:pPr>
                    <w:rPr>
                      <w:color w:val="FF0000"/>
                      <w:sz w:val="12"/>
                      <w:szCs w:val="12"/>
                    </w:rPr>
                  </w:pPr>
                  <w:r>
                    <w:rPr>
                      <w:rFonts w:hint="eastAsia"/>
                      <w:color w:val="FF0000"/>
                      <w:sz w:val="12"/>
                      <w:szCs w:val="12"/>
                    </w:rPr>
                    <w:t>2bit</w:t>
                  </w:r>
                  <w:r>
                    <w:rPr>
                      <w:color w:val="FF0000"/>
                      <w:sz w:val="12"/>
                      <w:szCs w:val="12"/>
                    </w:rPr>
                    <w:t>:</w:t>
                  </w:r>
                </w:p>
                <w:p w14:paraId="57F1E936" w14:textId="77777777" w:rsidR="00BE515D" w:rsidRDefault="00664CCC">
                  <w:pPr>
                    <w:rPr>
                      <w:color w:val="FF0000"/>
                      <w:sz w:val="12"/>
                      <w:szCs w:val="12"/>
                    </w:rPr>
                  </w:pPr>
                  <w:r>
                    <w:rPr>
                      <w:color w:val="FF0000"/>
                      <w:sz w:val="12"/>
                      <w:szCs w:val="12"/>
                    </w:rPr>
                    <w:t>2</w:t>
                  </w:r>
                  <w:r>
                    <w:rPr>
                      <w:rFonts w:hint="eastAsia"/>
                      <w:color w:val="FF0000"/>
                      <w:sz w:val="12"/>
                      <w:szCs w:val="12"/>
                    </w:rPr>
                    <w:t xml:space="preserve"> codepoints for STRP</w:t>
                  </w:r>
                  <w:r>
                    <w:rPr>
                      <w:color w:val="FF0000"/>
                      <w:sz w:val="12"/>
                      <w:szCs w:val="12"/>
                    </w:rPr>
                    <w:t xml:space="preserve"> </w:t>
                  </w:r>
                </w:p>
                <w:p w14:paraId="57F1E937" w14:textId="77777777" w:rsidR="00BE515D" w:rsidRDefault="00664CCC">
                  <w:pPr>
                    <w:rPr>
                      <w:color w:val="FF0000"/>
                      <w:sz w:val="12"/>
                      <w:szCs w:val="12"/>
                    </w:rPr>
                  </w:pPr>
                  <w:r>
                    <w:rPr>
                      <w:color w:val="FF0000"/>
                      <w:sz w:val="12"/>
                      <w:szCs w:val="12"/>
                    </w:rPr>
                    <w:t>1</w:t>
                  </w:r>
                  <w:r>
                    <w:rPr>
                      <w:rFonts w:hint="eastAsia"/>
                      <w:color w:val="FF0000"/>
                      <w:sz w:val="12"/>
                      <w:szCs w:val="12"/>
                    </w:rPr>
                    <w:t xml:space="preserve"> codepoints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tcPr>
                <w:p w14:paraId="57F1E938" w14:textId="77777777" w:rsidR="00BE515D" w:rsidRDefault="00BE515D">
                  <w:pPr>
                    <w:rPr>
                      <w:sz w:val="14"/>
                      <w:szCs w:val="12"/>
                    </w:rPr>
                  </w:pPr>
                </w:p>
              </w:tc>
            </w:tr>
            <w:tr w:rsidR="00BE515D" w14:paraId="57F1E942" w14:textId="77777777">
              <w:tc>
                <w:tcPr>
                  <w:tcW w:w="1352" w:type="dxa"/>
                  <w:tcBorders>
                    <w:top w:val="single" w:sz="4" w:space="0" w:color="auto"/>
                    <w:left w:val="single" w:sz="4" w:space="0" w:color="auto"/>
                    <w:bottom w:val="single" w:sz="4" w:space="0" w:color="auto"/>
                    <w:right w:val="single" w:sz="4" w:space="0" w:color="auto"/>
                  </w:tcBorders>
                </w:tcPr>
                <w:p w14:paraId="57F1E93A" w14:textId="77777777" w:rsidR="00BE515D" w:rsidRDefault="00664CCC">
                  <w:pPr>
                    <w:rPr>
                      <w:rFonts w:eastAsia="Gulim"/>
                      <w:sz w:val="16"/>
                      <w:szCs w:val="16"/>
                    </w:rPr>
                  </w:pPr>
                  <w:r>
                    <w:rPr>
                      <w:rFonts w:hint="eastAsia"/>
                      <w:sz w:val="16"/>
                      <w:szCs w:val="16"/>
                    </w:rPr>
                    <w:t>Lmax=</w:t>
                  </w:r>
                  <w:r>
                    <w:rPr>
                      <w:rFonts w:eastAsia="宋体" w:hint="eastAsia"/>
                      <w:sz w:val="16"/>
                      <w:szCs w:val="16"/>
                    </w:rPr>
                    <w:t>3</w:t>
                  </w:r>
                  <w:r>
                    <w:rPr>
                      <w:rFonts w:hint="eastAsia"/>
                      <w:sz w:val="16"/>
                      <w:szCs w:val="16"/>
                    </w:rPr>
                    <w:t>, Nsrs=2</w:t>
                  </w:r>
                </w:p>
              </w:tc>
              <w:tc>
                <w:tcPr>
                  <w:tcW w:w="2007" w:type="dxa"/>
                  <w:tcBorders>
                    <w:top w:val="single" w:sz="4" w:space="0" w:color="auto"/>
                    <w:left w:val="single" w:sz="4" w:space="0" w:color="auto"/>
                    <w:bottom w:val="single" w:sz="4" w:space="0" w:color="auto"/>
                    <w:right w:val="single" w:sz="4" w:space="0" w:color="auto"/>
                  </w:tcBorders>
                </w:tcPr>
                <w:p w14:paraId="57F1E93B" w14:textId="77777777" w:rsidR="00BE515D" w:rsidRDefault="00664CCC">
                  <w:pPr>
                    <w:rPr>
                      <w:color w:val="FF0000"/>
                      <w:sz w:val="12"/>
                      <w:szCs w:val="12"/>
                    </w:rPr>
                  </w:pPr>
                  <w:r>
                    <w:rPr>
                      <w:color w:val="FF0000"/>
                      <w:sz w:val="12"/>
                      <w:szCs w:val="12"/>
                    </w:rPr>
                    <w:t>4</w:t>
                  </w:r>
                  <w:r>
                    <w:rPr>
                      <w:rFonts w:hint="eastAsia"/>
                      <w:color w:val="FF0000"/>
                      <w:sz w:val="12"/>
                      <w:szCs w:val="12"/>
                    </w:rPr>
                    <w:t>bit</w:t>
                  </w:r>
                  <w:r>
                    <w:rPr>
                      <w:color w:val="FF0000"/>
                      <w:sz w:val="12"/>
                      <w:szCs w:val="12"/>
                    </w:rPr>
                    <w:t>:</w:t>
                  </w:r>
                </w:p>
                <w:p w14:paraId="57F1E93C" w14:textId="77777777" w:rsidR="00BE515D" w:rsidRDefault="00664CCC">
                  <w:pPr>
                    <w:rPr>
                      <w:color w:val="FF0000"/>
                      <w:sz w:val="12"/>
                      <w:szCs w:val="12"/>
                    </w:rPr>
                  </w:pPr>
                  <w:r>
                    <w:rPr>
                      <w:color w:val="FF0000"/>
                      <w:sz w:val="12"/>
                      <w:szCs w:val="12"/>
                    </w:rPr>
                    <w:t>6</w:t>
                  </w:r>
                  <w:r>
                    <w:rPr>
                      <w:rFonts w:hint="eastAsia"/>
                      <w:color w:val="FF0000"/>
                      <w:sz w:val="12"/>
                      <w:szCs w:val="12"/>
                    </w:rPr>
                    <w:t xml:space="preserve"> codepoints for STRP</w:t>
                  </w:r>
                  <w:r>
                    <w:rPr>
                      <w:color w:val="FF0000"/>
                      <w:sz w:val="12"/>
                      <w:szCs w:val="12"/>
                    </w:rPr>
                    <w:t xml:space="preserve"> </w:t>
                  </w:r>
                </w:p>
                <w:p w14:paraId="57F1E93D" w14:textId="77777777" w:rsidR="00BE515D" w:rsidRDefault="00664CCC">
                  <w:pPr>
                    <w:rPr>
                      <w:color w:val="FF0000"/>
                      <w:sz w:val="12"/>
                      <w:szCs w:val="12"/>
                    </w:rPr>
                  </w:pPr>
                  <w:r>
                    <w:rPr>
                      <w:color w:val="FF0000"/>
                      <w:sz w:val="12"/>
                      <w:szCs w:val="12"/>
                    </w:rPr>
                    <w:t>4</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14:paraId="57F1E93E" w14:textId="77777777" w:rsidR="00BE515D" w:rsidRDefault="00664CCC">
                  <w:pPr>
                    <w:rPr>
                      <w:color w:val="FF0000"/>
                      <w:sz w:val="12"/>
                      <w:szCs w:val="12"/>
                    </w:rPr>
                  </w:pPr>
                  <w:r>
                    <w:rPr>
                      <w:color w:val="FF0000"/>
                      <w:sz w:val="12"/>
                      <w:szCs w:val="12"/>
                    </w:rPr>
                    <w:t>1</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tcPr>
                <w:p w14:paraId="57F1E93F" w14:textId="77777777" w:rsidR="00BE515D" w:rsidRDefault="00664CCC">
                  <w:pPr>
                    <w:rPr>
                      <w:rFonts w:eastAsia="宋体"/>
                      <w:sz w:val="14"/>
                      <w:szCs w:val="12"/>
                    </w:rPr>
                  </w:pPr>
                  <w:r>
                    <w:rPr>
                      <w:rFonts w:hint="eastAsia"/>
                      <w:sz w:val="14"/>
                      <w:szCs w:val="12"/>
                    </w:rPr>
                    <w:t>2+</w:t>
                  </w:r>
                  <w:r>
                    <w:rPr>
                      <w:rFonts w:eastAsia="宋体" w:hint="eastAsia"/>
                      <w:sz w:val="14"/>
                      <w:szCs w:val="12"/>
                    </w:rPr>
                    <w:t>3</w:t>
                  </w:r>
                  <w:r>
                    <w:rPr>
                      <w:rFonts w:hint="eastAsia"/>
                      <w:sz w:val="14"/>
                      <w:szCs w:val="12"/>
                    </w:rPr>
                    <w:t>=</w:t>
                  </w:r>
                  <w:r>
                    <w:rPr>
                      <w:rFonts w:eastAsia="宋体" w:hint="eastAsia"/>
                      <w:sz w:val="14"/>
                      <w:szCs w:val="12"/>
                    </w:rPr>
                    <w:t>5</w:t>
                  </w:r>
                  <w:r>
                    <w:rPr>
                      <w:rFonts w:hint="eastAsia"/>
                      <w:sz w:val="14"/>
                      <w:szCs w:val="12"/>
                    </w:rPr>
                    <w:t>bit</w:t>
                  </w:r>
                  <w:r>
                    <w:rPr>
                      <w:rFonts w:eastAsia="宋体" w:hint="eastAsia"/>
                      <w:sz w:val="14"/>
                      <w:szCs w:val="12"/>
                    </w:rPr>
                    <w:t>:</w:t>
                  </w:r>
                </w:p>
                <w:p w14:paraId="57F1E940" w14:textId="77777777" w:rsidR="00BE515D" w:rsidRDefault="00664CCC">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14:paraId="57F1E941" w14:textId="77777777" w:rsidR="00BE515D" w:rsidRDefault="00664CCC">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3 SRIs and 2 entries for STRP/MTRP</w:t>
                  </w:r>
                </w:p>
              </w:tc>
            </w:tr>
            <w:tr w:rsidR="00BE515D" w14:paraId="57F1E94C" w14:textId="77777777">
              <w:tc>
                <w:tcPr>
                  <w:tcW w:w="1352" w:type="dxa"/>
                  <w:tcBorders>
                    <w:top w:val="single" w:sz="4" w:space="0" w:color="auto"/>
                    <w:left w:val="single" w:sz="4" w:space="0" w:color="auto"/>
                    <w:bottom w:val="single" w:sz="4" w:space="0" w:color="auto"/>
                    <w:right w:val="single" w:sz="4" w:space="0" w:color="auto"/>
                  </w:tcBorders>
                </w:tcPr>
                <w:p w14:paraId="57F1E943" w14:textId="77777777" w:rsidR="00BE515D" w:rsidRDefault="00664CCC">
                  <w:pPr>
                    <w:rPr>
                      <w:rFonts w:eastAsia="Gulim"/>
                      <w:sz w:val="16"/>
                      <w:szCs w:val="16"/>
                    </w:rPr>
                  </w:pPr>
                  <w:r>
                    <w:rPr>
                      <w:rFonts w:hint="eastAsia"/>
                      <w:sz w:val="16"/>
                      <w:szCs w:val="16"/>
                    </w:rPr>
                    <w:t>Lmax=</w:t>
                  </w:r>
                  <w:r>
                    <w:rPr>
                      <w:rFonts w:eastAsia="宋体" w:hint="eastAsia"/>
                      <w:sz w:val="16"/>
                      <w:szCs w:val="16"/>
                    </w:rPr>
                    <w:t>3</w:t>
                  </w:r>
                  <w:r>
                    <w:rPr>
                      <w:rFonts w:hint="eastAsia"/>
                      <w:sz w:val="16"/>
                      <w:szCs w:val="16"/>
                    </w:rPr>
                    <w:t>, Nsrs=3</w:t>
                  </w:r>
                </w:p>
              </w:tc>
              <w:tc>
                <w:tcPr>
                  <w:tcW w:w="2007" w:type="dxa"/>
                  <w:tcBorders>
                    <w:top w:val="single" w:sz="4" w:space="0" w:color="auto"/>
                    <w:left w:val="single" w:sz="4" w:space="0" w:color="auto"/>
                    <w:bottom w:val="single" w:sz="4" w:space="0" w:color="auto"/>
                    <w:right w:val="single" w:sz="4" w:space="0" w:color="auto"/>
                  </w:tcBorders>
                </w:tcPr>
                <w:p w14:paraId="57F1E944" w14:textId="77777777" w:rsidR="00BE515D" w:rsidRDefault="00664CCC">
                  <w:pPr>
                    <w:rPr>
                      <w:color w:val="FF0000"/>
                      <w:sz w:val="12"/>
                      <w:szCs w:val="12"/>
                    </w:rPr>
                  </w:pPr>
                  <w:r>
                    <w:rPr>
                      <w:color w:val="FF0000"/>
                      <w:sz w:val="12"/>
                      <w:szCs w:val="12"/>
                    </w:rPr>
                    <w:t>6</w:t>
                  </w:r>
                  <w:r>
                    <w:rPr>
                      <w:rFonts w:hint="eastAsia"/>
                      <w:color w:val="FF0000"/>
                      <w:sz w:val="12"/>
                      <w:szCs w:val="12"/>
                    </w:rPr>
                    <w:t>bit</w:t>
                  </w:r>
                  <w:r>
                    <w:rPr>
                      <w:color w:val="FF0000"/>
                      <w:sz w:val="12"/>
                      <w:szCs w:val="12"/>
                    </w:rPr>
                    <w:t>:</w:t>
                  </w:r>
                </w:p>
                <w:p w14:paraId="57F1E945" w14:textId="77777777" w:rsidR="00BE515D" w:rsidRDefault="00664CCC">
                  <w:pPr>
                    <w:rPr>
                      <w:color w:val="FF0000"/>
                      <w:sz w:val="12"/>
                      <w:szCs w:val="12"/>
                    </w:rPr>
                  </w:pPr>
                  <w:r>
                    <w:rPr>
                      <w:color w:val="FF0000"/>
                      <w:sz w:val="12"/>
                      <w:szCs w:val="12"/>
                    </w:rPr>
                    <w:t>14</w:t>
                  </w:r>
                  <w:r>
                    <w:rPr>
                      <w:rFonts w:hint="eastAsia"/>
                      <w:color w:val="FF0000"/>
                      <w:sz w:val="12"/>
                      <w:szCs w:val="12"/>
                    </w:rPr>
                    <w:t xml:space="preserve"> codepoints for STRP</w:t>
                  </w:r>
                  <w:r>
                    <w:rPr>
                      <w:color w:val="FF0000"/>
                      <w:sz w:val="12"/>
                      <w:szCs w:val="12"/>
                    </w:rPr>
                    <w:t xml:space="preserve"> </w:t>
                  </w:r>
                </w:p>
                <w:p w14:paraId="57F1E946" w14:textId="77777777" w:rsidR="00BE515D" w:rsidRDefault="00664CCC">
                  <w:pPr>
                    <w:rPr>
                      <w:color w:val="FF0000"/>
                      <w:sz w:val="12"/>
                      <w:szCs w:val="12"/>
                    </w:rPr>
                  </w:pPr>
                  <w:r>
                    <w:rPr>
                      <w:color w:val="FF0000"/>
                      <w:sz w:val="12"/>
                      <w:szCs w:val="12"/>
                    </w:rPr>
                    <w:t>9</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14:paraId="57F1E947" w14:textId="77777777" w:rsidR="00BE515D" w:rsidRDefault="00664CCC">
                  <w:pPr>
                    <w:rPr>
                      <w:color w:val="FF0000"/>
                      <w:sz w:val="12"/>
                      <w:szCs w:val="12"/>
                    </w:rPr>
                  </w:pPr>
                  <w:r>
                    <w:rPr>
                      <w:color w:val="FF0000"/>
                      <w:sz w:val="12"/>
                      <w:szCs w:val="12"/>
                    </w:rPr>
                    <w:t>9</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p w14:paraId="57F1E948" w14:textId="77777777" w:rsidR="00BE515D" w:rsidRDefault="00664CCC">
                  <w:pPr>
                    <w:rPr>
                      <w:color w:val="FF0000"/>
                      <w:sz w:val="12"/>
                      <w:szCs w:val="12"/>
                    </w:rPr>
                  </w:pPr>
                  <w:r>
                    <w:rPr>
                      <w:color w:val="FF0000"/>
                      <w:sz w:val="12"/>
                      <w:szCs w:val="12"/>
                    </w:rPr>
                    <w:t>1</w:t>
                  </w:r>
                  <w:r>
                    <w:rPr>
                      <w:rFonts w:hint="eastAsia"/>
                      <w:color w:val="FF0000"/>
                      <w:sz w:val="12"/>
                      <w:szCs w:val="12"/>
                    </w:rPr>
                    <w:t xml:space="preserve"> codepoints for </w:t>
                  </w:r>
                  <w:r>
                    <w:rPr>
                      <w:color w:val="FF0000"/>
                      <w:sz w:val="12"/>
                      <w:szCs w:val="12"/>
                    </w:rPr>
                    <w:t xml:space="preserve">rank 3+3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tcPr>
                <w:p w14:paraId="57F1E949" w14:textId="77777777" w:rsidR="00BE515D" w:rsidRDefault="00664CCC">
                  <w:pPr>
                    <w:rPr>
                      <w:rFonts w:eastAsia="宋体"/>
                      <w:sz w:val="14"/>
                      <w:szCs w:val="12"/>
                    </w:rPr>
                  </w:pPr>
                  <w:r>
                    <w:rPr>
                      <w:rFonts w:eastAsia="宋体" w:hint="eastAsia"/>
                      <w:sz w:val="14"/>
                      <w:szCs w:val="12"/>
                    </w:rPr>
                    <w:t>3</w:t>
                  </w:r>
                  <w:r>
                    <w:rPr>
                      <w:rFonts w:hint="eastAsia"/>
                      <w:sz w:val="14"/>
                      <w:szCs w:val="12"/>
                    </w:rPr>
                    <w:t>+</w:t>
                  </w:r>
                  <w:r>
                    <w:rPr>
                      <w:rFonts w:eastAsia="宋体" w:hint="eastAsia"/>
                      <w:sz w:val="14"/>
                      <w:szCs w:val="12"/>
                    </w:rPr>
                    <w:t>4</w:t>
                  </w:r>
                  <w:r>
                    <w:rPr>
                      <w:rFonts w:hint="eastAsia"/>
                      <w:sz w:val="14"/>
                      <w:szCs w:val="12"/>
                    </w:rPr>
                    <w:t>=</w:t>
                  </w:r>
                  <w:r>
                    <w:rPr>
                      <w:rFonts w:eastAsia="宋体" w:hint="eastAsia"/>
                      <w:sz w:val="14"/>
                      <w:szCs w:val="12"/>
                    </w:rPr>
                    <w:t>7</w:t>
                  </w:r>
                  <w:r>
                    <w:rPr>
                      <w:rFonts w:hint="eastAsia"/>
                      <w:sz w:val="14"/>
                      <w:szCs w:val="12"/>
                    </w:rPr>
                    <w:t>bit</w:t>
                  </w:r>
                  <w:r>
                    <w:rPr>
                      <w:rFonts w:eastAsia="宋体" w:hint="eastAsia"/>
                      <w:sz w:val="14"/>
                      <w:szCs w:val="12"/>
                    </w:rPr>
                    <w:t>:</w:t>
                  </w:r>
                </w:p>
                <w:p w14:paraId="57F1E94A" w14:textId="77777777" w:rsidR="00BE515D" w:rsidRDefault="00664CCC">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7 SRIs</w:t>
                  </w:r>
                </w:p>
                <w:p w14:paraId="57F1E94B" w14:textId="77777777" w:rsidR="00BE515D" w:rsidRDefault="00664CCC">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7 SRIs and 2 entries for STRP/MTRP</w:t>
                  </w:r>
                </w:p>
              </w:tc>
            </w:tr>
            <w:tr w:rsidR="00BE515D" w14:paraId="57F1E956" w14:textId="77777777">
              <w:tc>
                <w:tcPr>
                  <w:tcW w:w="1352" w:type="dxa"/>
                  <w:tcBorders>
                    <w:top w:val="single" w:sz="4" w:space="0" w:color="auto"/>
                    <w:left w:val="single" w:sz="4" w:space="0" w:color="auto"/>
                    <w:bottom w:val="single" w:sz="4" w:space="0" w:color="auto"/>
                    <w:right w:val="single" w:sz="4" w:space="0" w:color="auto"/>
                  </w:tcBorders>
                </w:tcPr>
                <w:p w14:paraId="57F1E94D" w14:textId="77777777" w:rsidR="00BE515D" w:rsidRDefault="00664CCC">
                  <w:pPr>
                    <w:rPr>
                      <w:rFonts w:eastAsia="Gulim"/>
                      <w:sz w:val="16"/>
                      <w:szCs w:val="16"/>
                    </w:rPr>
                  </w:pPr>
                  <w:r>
                    <w:rPr>
                      <w:rFonts w:hint="eastAsia"/>
                      <w:sz w:val="16"/>
                      <w:szCs w:val="16"/>
                    </w:rPr>
                    <w:t>Lmax=</w:t>
                  </w:r>
                  <w:r>
                    <w:rPr>
                      <w:rFonts w:eastAsia="宋体" w:hint="eastAsia"/>
                      <w:sz w:val="16"/>
                      <w:szCs w:val="16"/>
                    </w:rPr>
                    <w:t>3</w:t>
                  </w:r>
                  <w:r>
                    <w:rPr>
                      <w:rFonts w:hint="eastAsia"/>
                      <w:sz w:val="16"/>
                      <w:szCs w:val="16"/>
                    </w:rPr>
                    <w:t>, Nsrs=4</w:t>
                  </w:r>
                </w:p>
              </w:tc>
              <w:tc>
                <w:tcPr>
                  <w:tcW w:w="2007" w:type="dxa"/>
                  <w:tcBorders>
                    <w:top w:val="single" w:sz="4" w:space="0" w:color="auto"/>
                    <w:left w:val="single" w:sz="4" w:space="0" w:color="auto"/>
                    <w:bottom w:val="single" w:sz="4" w:space="0" w:color="auto"/>
                    <w:right w:val="single" w:sz="4" w:space="0" w:color="auto"/>
                  </w:tcBorders>
                </w:tcPr>
                <w:p w14:paraId="57F1E94E" w14:textId="77777777" w:rsidR="00BE515D" w:rsidRDefault="00664CCC">
                  <w:pPr>
                    <w:rPr>
                      <w:color w:val="FF0000"/>
                      <w:sz w:val="12"/>
                      <w:szCs w:val="12"/>
                    </w:rPr>
                  </w:pPr>
                  <w:r>
                    <w:rPr>
                      <w:color w:val="FF0000"/>
                      <w:sz w:val="12"/>
                      <w:szCs w:val="12"/>
                    </w:rPr>
                    <w:t>7</w:t>
                  </w:r>
                  <w:r>
                    <w:rPr>
                      <w:rFonts w:hint="eastAsia"/>
                      <w:color w:val="FF0000"/>
                      <w:sz w:val="12"/>
                      <w:szCs w:val="12"/>
                    </w:rPr>
                    <w:t>bit</w:t>
                  </w:r>
                  <w:r>
                    <w:rPr>
                      <w:color w:val="FF0000"/>
                      <w:sz w:val="12"/>
                      <w:szCs w:val="12"/>
                    </w:rPr>
                    <w:t>:</w:t>
                  </w:r>
                </w:p>
                <w:p w14:paraId="57F1E94F" w14:textId="77777777" w:rsidR="00BE515D" w:rsidRDefault="00664CCC">
                  <w:pPr>
                    <w:rPr>
                      <w:color w:val="FF0000"/>
                      <w:sz w:val="10"/>
                      <w:szCs w:val="12"/>
                    </w:rPr>
                  </w:pPr>
                  <w:r>
                    <w:rPr>
                      <w:color w:val="FF0000"/>
                      <w:sz w:val="10"/>
                      <w:szCs w:val="12"/>
                    </w:rPr>
                    <w:t>28</w:t>
                  </w:r>
                  <w:r>
                    <w:rPr>
                      <w:rFonts w:hint="eastAsia"/>
                      <w:color w:val="FF0000"/>
                      <w:sz w:val="10"/>
                      <w:szCs w:val="12"/>
                    </w:rPr>
                    <w:t xml:space="preserve"> codepoints for STRP</w:t>
                  </w:r>
                  <w:r>
                    <w:rPr>
                      <w:color w:val="FF0000"/>
                      <w:sz w:val="10"/>
                      <w:szCs w:val="12"/>
                    </w:rPr>
                    <w:t xml:space="preserve"> </w:t>
                  </w:r>
                </w:p>
                <w:p w14:paraId="57F1E950" w14:textId="77777777" w:rsidR="00BE515D" w:rsidRDefault="00664CCC">
                  <w:pPr>
                    <w:rPr>
                      <w:color w:val="FF0000"/>
                      <w:sz w:val="10"/>
                      <w:szCs w:val="12"/>
                    </w:rPr>
                  </w:pPr>
                  <w:r>
                    <w:rPr>
                      <w:color w:val="FF0000"/>
                      <w:sz w:val="10"/>
                      <w:szCs w:val="12"/>
                    </w:rPr>
                    <w:t>16</w:t>
                  </w:r>
                  <w:r>
                    <w:rPr>
                      <w:rFonts w:hint="eastAsia"/>
                      <w:color w:val="FF0000"/>
                      <w:sz w:val="10"/>
                      <w:szCs w:val="12"/>
                    </w:rPr>
                    <w:t xml:space="preserve"> codepoints for </w:t>
                  </w:r>
                  <w:r>
                    <w:rPr>
                      <w:color w:val="FF0000"/>
                      <w:sz w:val="10"/>
                      <w:szCs w:val="12"/>
                    </w:rPr>
                    <w:t xml:space="preserve">rank 1+1 </w:t>
                  </w:r>
                  <w:r>
                    <w:rPr>
                      <w:rFonts w:hint="eastAsia"/>
                      <w:color w:val="FF0000"/>
                      <w:sz w:val="10"/>
                      <w:szCs w:val="12"/>
                    </w:rPr>
                    <w:t>MTRP</w:t>
                  </w:r>
                </w:p>
                <w:p w14:paraId="57F1E951" w14:textId="77777777" w:rsidR="00BE515D" w:rsidRDefault="00664CCC">
                  <w:pPr>
                    <w:rPr>
                      <w:color w:val="FF0000"/>
                      <w:sz w:val="10"/>
                      <w:szCs w:val="12"/>
                    </w:rPr>
                  </w:pPr>
                  <w:r>
                    <w:rPr>
                      <w:color w:val="FF0000"/>
                      <w:sz w:val="10"/>
                      <w:szCs w:val="12"/>
                    </w:rPr>
                    <w:t>36</w:t>
                  </w:r>
                  <w:r>
                    <w:rPr>
                      <w:rFonts w:hint="eastAsia"/>
                      <w:color w:val="FF0000"/>
                      <w:sz w:val="10"/>
                      <w:szCs w:val="12"/>
                    </w:rPr>
                    <w:t xml:space="preserve"> codepoints for </w:t>
                  </w:r>
                  <w:r>
                    <w:rPr>
                      <w:color w:val="FF0000"/>
                      <w:sz w:val="10"/>
                      <w:szCs w:val="12"/>
                    </w:rPr>
                    <w:t xml:space="preserve">rank 2+2 </w:t>
                  </w:r>
                  <w:r>
                    <w:rPr>
                      <w:rFonts w:hint="eastAsia"/>
                      <w:color w:val="FF0000"/>
                      <w:sz w:val="10"/>
                      <w:szCs w:val="12"/>
                    </w:rPr>
                    <w:t>MTRP</w:t>
                  </w:r>
                </w:p>
                <w:p w14:paraId="57F1E952" w14:textId="77777777" w:rsidR="00BE515D" w:rsidRDefault="00664CCC">
                  <w:pPr>
                    <w:rPr>
                      <w:color w:val="FF0000"/>
                      <w:sz w:val="12"/>
                      <w:szCs w:val="12"/>
                    </w:rPr>
                  </w:pPr>
                  <w:r>
                    <w:rPr>
                      <w:color w:val="FF0000"/>
                      <w:sz w:val="10"/>
                      <w:szCs w:val="12"/>
                    </w:rPr>
                    <w:t>16</w:t>
                  </w:r>
                  <w:r>
                    <w:rPr>
                      <w:rFonts w:hint="eastAsia"/>
                      <w:color w:val="FF0000"/>
                      <w:sz w:val="10"/>
                      <w:szCs w:val="12"/>
                    </w:rPr>
                    <w:t xml:space="preserve"> codepoints for </w:t>
                  </w:r>
                  <w:r>
                    <w:rPr>
                      <w:color w:val="FF0000"/>
                      <w:sz w:val="10"/>
                      <w:szCs w:val="12"/>
                    </w:rPr>
                    <w:t xml:space="preserve">rank 3+3 </w:t>
                  </w:r>
                  <w:r>
                    <w:rPr>
                      <w:rFonts w:hint="eastAsia"/>
                      <w:color w:val="FF0000"/>
                      <w:sz w:val="10"/>
                      <w:szCs w:val="12"/>
                    </w:rPr>
                    <w:t>MTRP</w:t>
                  </w:r>
                </w:p>
              </w:tc>
              <w:tc>
                <w:tcPr>
                  <w:tcW w:w="2507" w:type="dxa"/>
                  <w:tcBorders>
                    <w:top w:val="single" w:sz="4" w:space="0" w:color="auto"/>
                    <w:left w:val="single" w:sz="4" w:space="0" w:color="auto"/>
                    <w:bottom w:val="single" w:sz="4" w:space="0" w:color="auto"/>
                    <w:right w:val="single" w:sz="4" w:space="0" w:color="auto"/>
                  </w:tcBorders>
                </w:tcPr>
                <w:p w14:paraId="57F1E953" w14:textId="77777777" w:rsidR="00BE515D" w:rsidRDefault="00664CCC">
                  <w:pPr>
                    <w:rPr>
                      <w:rFonts w:eastAsia="宋体"/>
                      <w:sz w:val="14"/>
                      <w:szCs w:val="12"/>
                    </w:rPr>
                  </w:pPr>
                  <w:r>
                    <w:rPr>
                      <w:rFonts w:eastAsia="宋体" w:hint="eastAsia"/>
                      <w:sz w:val="14"/>
                      <w:szCs w:val="12"/>
                    </w:rPr>
                    <w:t>4</w:t>
                  </w:r>
                  <w:r>
                    <w:rPr>
                      <w:rFonts w:hint="eastAsia"/>
                      <w:sz w:val="14"/>
                      <w:szCs w:val="12"/>
                    </w:rPr>
                    <w:t>+</w:t>
                  </w:r>
                  <w:r>
                    <w:rPr>
                      <w:rFonts w:eastAsia="宋体" w:hint="eastAsia"/>
                      <w:sz w:val="14"/>
                      <w:szCs w:val="12"/>
                    </w:rPr>
                    <w:t>4</w:t>
                  </w:r>
                  <w:r>
                    <w:rPr>
                      <w:rFonts w:hint="eastAsia"/>
                      <w:sz w:val="14"/>
                      <w:szCs w:val="12"/>
                    </w:rPr>
                    <w:t>=</w:t>
                  </w:r>
                  <w:r>
                    <w:rPr>
                      <w:rFonts w:eastAsia="宋体" w:hint="eastAsia"/>
                      <w:sz w:val="14"/>
                      <w:szCs w:val="12"/>
                    </w:rPr>
                    <w:t>8</w:t>
                  </w:r>
                  <w:r>
                    <w:rPr>
                      <w:rFonts w:hint="eastAsia"/>
                      <w:sz w:val="14"/>
                      <w:szCs w:val="12"/>
                    </w:rPr>
                    <w:t>bit</w:t>
                  </w:r>
                  <w:r>
                    <w:rPr>
                      <w:rFonts w:eastAsia="宋体" w:hint="eastAsia"/>
                      <w:sz w:val="14"/>
                      <w:szCs w:val="12"/>
                    </w:rPr>
                    <w:t>:</w:t>
                  </w:r>
                </w:p>
                <w:p w14:paraId="57F1E954" w14:textId="77777777" w:rsidR="00BE515D" w:rsidRDefault="00664CCC">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14 SRIs</w:t>
                  </w:r>
                </w:p>
                <w:p w14:paraId="57F1E955" w14:textId="77777777" w:rsidR="00BE515D" w:rsidRDefault="00664CCC">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14 SRIs and 2 entries for STRP/MTRP</w:t>
                  </w:r>
                </w:p>
              </w:tc>
            </w:tr>
            <w:tr w:rsidR="00BE515D" w14:paraId="57F1E95C" w14:textId="77777777">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7F1E957" w14:textId="77777777" w:rsidR="00BE515D" w:rsidRDefault="00664CCC">
                  <w:pPr>
                    <w:rPr>
                      <w:sz w:val="16"/>
                      <w:szCs w:val="16"/>
                    </w:rPr>
                  </w:pPr>
                  <w:r>
                    <w:rPr>
                      <w:rFonts w:hint="eastAsia"/>
                      <w:sz w:val="16"/>
                      <w:szCs w:val="16"/>
                    </w:rPr>
                    <w:t>Lmax=</w:t>
                  </w:r>
                  <w:r>
                    <w:rPr>
                      <w:sz w:val="16"/>
                      <w:szCs w:val="16"/>
                    </w:rPr>
                    <w:t>4</w:t>
                  </w:r>
                  <w:r>
                    <w:rPr>
                      <w:rFonts w:hint="eastAsia"/>
                      <w:sz w:val="16"/>
                      <w:szCs w:val="16"/>
                    </w:rPr>
                    <w:t>, Nsrs=1</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7F1E958" w14:textId="77777777" w:rsidR="00BE515D" w:rsidRDefault="00664CCC">
                  <w:pPr>
                    <w:rPr>
                      <w:color w:val="FF0000"/>
                      <w:sz w:val="12"/>
                      <w:szCs w:val="12"/>
                    </w:rPr>
                  </w:pPr>
                  <w:r>
                    <w:rPr>
                      <w:rFonts w:hint="eastAsia"/>
                      <w:color w:val="FF0000"/>
                      <w:sz w:val="12"/>
                      <w:szCs w:val="12"/>
                    </w:rPr>
                    <w:t>2bit</w:t>
                  </w:r>
                  <w:r>
                    <w:rPr>
                      <w:color w:val="FF0000"/>
                      <w:sz w:val="12"/>
                      <w:szCs w:val="12"/>
                    </w:rPr>
                    <w:t>:</w:t>
                  </w:r>
                </w:p>
                <w:p w14:paraId="57F1E959" w14:textId="77777777" w:rsidR="00BE515D" w:rsidRDefault="00664CCC">
                  <w:pPr>
                    <w:rPr>
                      <w:color w:val="FF0000"/>
                      <w:sz w:val="12"/>
                      <w:szCs w:val="12"/>
                    </w:rPr>
                  </w:pPr>
                  <w:r>
                    <w:rPr>
                      <w:color w:val="FF0000"/>
                      <w:sz w:val="12"/>
                      <w:szCs w:val="12"/>
                    </w:rPr>
                    <w:t>2</w:t>
                  </w:r>
                  <w:r>
                    <w:rPr>
                      <w:rFonts w:hint="eastAsia"/>
                      <w:color w:val="FF0000"/>
                      <w:sz w:val="12"/>
                      <w:szCs w:val="12"/>
                    </w:rPr>
                    <w:t xml:space="preserve"> codepoints for STRP</w:t>
                  </w:r>
                  <w:r>
                    <w:rPr>
                      <w:color w:val="FF0000"/>
                      <w:sz w:val="12"/>
                      <w:szCs w:val="12"/>
                    </w:rPr>
                    <w:t xml:space="preserve"> </w:t>
                  </w:r>
                </w:p>
                <w:p w14:paraId="57F1E95A" w14:textId="77777777" w:rsidR="00BE515D" w:rsidRDefault="00664CCC">
                  <w:pPr>
                    <w:rPr>
                      <w:color w:val="FF0000"/>
                      <w:sz w:val="12"/>
                      <w:szCs w:val="12"/>
                    </w:rPr>
                  </w:pPr>
                  <w:r>
                    <w:rPr>
                      <w:color w:val="FF0000"/>
                      <w:sz w:val="12"/>
                      <w:szCs w:val="12"/>
                    </w:rPr>
                    <w:t>1</w:t>
                  </w:r>
                  <w:r>
                    <w:rPr>
                      <w:rFonts w:hint="eastAsia"/>
                      <w:color w:val="FF0000"/>
                      <w:sz w:val="12"/>
                      <w:szCs w:val="12"/>
                    </w:rPr>
                    <w:t xml:space="preserve"> codepoints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7F1E95B" w14:textId="77777777" w:rsidR="00BE515D" w:rsidRDefault="00BE515D">
                  <w:pPr>
                    <w:rPr>
                      <w:sz w:val="14"/>
                      <w:szCs w:val="12"/>
                    </w:rPr>
                  </w:pPr>
                </w:p>
              </w:tc>
            </w:tr>
            <w:tr w:rsidR="00BE515D" w14:paraId="57F1E965" w14:textId="77777777">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7F1E95D" w14:textId="77777777" w:rsidR="00BE515D" w:rsidRDefault="00664CCC">
                  <w:pPr>
                    <w:rPr>
                      <w:rFonts w:eastAsia="Gulim"/>
                      <w:sz w:val="16"/>
                      <w:szCs w:val="16"/>
                    </w:rPr>
                  </w:pPr>
                  <w:r>
                    <w:rPr>
                      <w:rFonts w:hint="eastAsia"/>
                      <w:sz w:val="16"/>
                      <w:szCs w:val="16"/>
                    </w:rPr>
                    <w:t>Lmax=</w:t>
                  </w:r>
                  <w:r>
                    <w:rPr>
                      <w:rFonts w:eastAsia="宋体" w:hint="eastAsia"/>
                      <w:sz w:val="16"/>
                      <w:szCs w:val="16"/>
                    </w:rPr>
                    <w:t>4</w:t>
                  </w:r>
                  <w:r>
                    <w:rPr>
                      <w:rFonts w:hint="eastAsia"/>
                      <w:sz w:val="16"/>
                      <w:szCs w:val="16"/>
                    </w:rPr>
                    <w:t>, Nsrs=2</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7F1E95E" w14:textId="77777777" w:rsidR="00BE515D" w:rsidRDefault="00664CCC">
                  <w:pPr>
                    <w:rPr>
                      <w:color w:val="FF0000"/>
                      <w:sz w:val="12"/>
                      <w:szCs w:val="12"/>
                    </w:rPr>
                  </w:pPr>
                  <w:r>
                    <w:rPr>
                      <w:color w:val="FF0000"/>
                      <w:sz w:val="12"/>
                      <w:szCs w:val="12"/>
                    </w:rPr>
                    <w:t>4</w:t>
                  </w:r>
                  <w:r>
                    <w:rPr>
                      <w:rFonts w:hint="eastAsia"/>
                      <w:color w:val="FF0000"/>
                      <w:sz w:val="12"/>
                      <w:szCs w:val="12"/>
                    </w:rPr>
                    <w:t>bit</w:t>
                  </w:r>
                  <w:r>
                    <w:rPr>
                      <w:color w:val="FF0000"/>
                      <w:sz w:val="12"/>
                      <w:szCs w:val="12"/>
                    </w:rPr>
                    <w:t>:</w:t>
                  </w:r>
                </w:p>
                <w:p w14:paraId="57F1E95F" w14:textId="77777777" w:rsidR="00BE515D" w:rsidRDefault="00664CCC">
                  <w:pPr>
                    <w:rPr>
                      <w:color w:val="FF0000"/>
                      <w:sz w:val="12"/>
                      <w:szCs w:val="12"/>
                    </w:rPr>
                  </w:pPr>
                  <w:r>
                    <w:rPr>
                      <w:color w:val="FF0000"/>
                      <w:sz w:val="12"/>
                      <w:szCs w:val="12"/>
                    </w:rPr>
                    <w:t>6</w:t>
                  </w:r>
                  <w:r>
                    <w:rPr>
                      <w:rFonts w:hint="eastAsia"/>
                      <w:color w:val="FF0000"/>
                      <w:sz w:val="12"/>
                      <w:szCs w:val="12"/>
                    </w:rPr>
                    <w:t xml:space="preserve"> codepoints for STRP</w:t>
                  </w:r>
                  <w:r>
                    <w:rPr>
                      <w:color w:val="FF0000"/>
                      <w:sz w:val="12"/>
                      <w:szCs w:val="12"/>
                    </w:rPr>
                    <w:t xml:space="preserve"> </w:t>
                  </w:r>
                </w:p>
                <w:p w14:paraId="57F1E960" w14:textId="77777777" w:rsidR="00BE515D" w:rsidRDefault="00664CCC">
                  <w:pPr>
                    <w:rPr>
                      <w:color w:val="FF0000"/>
                      <w:sz w:val="12"/>
                      <w:szCs w:val="12"/>
                    </w:rPr>
                  </w:pPr>
                  <w:r>
                    <w:rPr>
                      <w:color w:val="FF0000"/>
                      <w:sz w:val="12"/>
                      <w:szCs w:val="12"/>
                    </w:rPr>
                    <w:t>4</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14:paraId="57F1E961" w14:textId="77777777" w:rsidR="00BE515D" w:rsidRDefault="00664CCC">
                  <w:pPr>
                    <w:rPr>
                      <w:color w:val="FF0000"/>
                      <w:sz w:val="12"/>
                      <w:szCs w:val="12"/>
                    </w:rPr>
                  </w:pPr>
                  <w:r>
                    <w:rPr>
                      <w:color w:val="FF0000"/>
                      <w:sz w:val="12"/>
                      <w:szCs w:val="12"/>
                    </w:rPr>
                    <w:t>1</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7F1E962" w14:textId="77777777" w:rsidR="00BE515D" w:rsidRDefault="00664CCC">
                  <w:pPr>
                    <w:rPr>
                      <w:rFonts w:eastAsia="宋体"/>
                      <w:sz w:val="14"/>
                      <w:szCs w:val="12"/>
                    </w:rPr>
                  </w:pPr>
                  <w:r>
                    <w:rPr>
                      <w:rFonts w:hint="eastAsia"/>
                      <w:sz w:val="14"/>
                      <w:szCs w:val="12"/>
                    </w:rPr>
                    <w:t>2+</w:t>
                  </w:r>
                  <w:r>
                    <w:rPr>
                      <w:rFonts w:eastAsia="宋体" w:hint="eastAsia"/>
                      <w:sz w:val="14"/>
                      <w:szCs w:val="12"/>
                    </w:rPr>
                    <w:t>3</w:t>
                  </w:r>
                  <w:r>
                    <w:rPr>
                      <w:rFonts w:hint="eastAsia"/>
                      <w:sz w:val="14"/>
                      <w:szCs w:val="12"/>
                    </w:rPr>
                    <w:t>=</w:t>
                  </w:r>
                  <w:r>
                    <w:rPr>
                      <w:rFonts w:eastAsia="宋体" w:hint="eastAsia"/>
                      <w:b/>
                      <w:bCs/>
                      <w:sz w:val="14"/>
                      <w:szCs w:val="12"/>
                    </w:rPr>
                    <w:t>5</w:t>
                  </w:r>
                  <w:r>
                    <w:rPr>
                      <w:rFonts w:hint="eastAsia"/>
                      <w:b/>
                      <w:bCs/>
                      <w:sz w:val="14"/>
                      <w:szCs w:val="12"/>
                    </w:rPr>
                    <w:t>bit</w:t>
                  </w:r>
                  <w:r>
                    <w:rPr>
                      <w:rFonts w:eastAsia="宋体" w:hint="eastAsia"/>
                      <w:b/>
                      <w:bCs/>
                      <w:sz w:val="14"/>
                      <w:szCs w:val="12"/>
                    </w:rPr>
                    <w:t>:</w:t>
                  </w:r>
                </w:p>
                <w:p w14:paraId="57F1E963" w14:textId="77777777" w:rsidR="00BE515D" w:rsidRDefault="00664CCC">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14:paraId="57F1E964" w14:textId="77777777" w:rsidR="00BE515D" w:rsidRDefault="00664CCC">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3 SRIs and 2 entries for STRP/MTRP</w:t>
                  </w:r>
                </w:p>
              </w:tc>
            </w:tr>
            <w:tr w:rsidR="00BE515D" w14:paraId="57F1E96F" w14:textId="77777777">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7F1E966" w14:textId="77777777" w:rsidR="00BE515D" w:rsidRDefault="00664CCC">
                  <w:pPr>
                    <w:rPr>
                      <w:rFonts w:eastAsia="Gulim"/>
                      <w:sz w:val="16"/>
                      <w:szCs w:val="16"/>
                    </w:rPr>
                  </w:pPr>
                  <w:r>
                    <w:rPr>
                      <w:rFonts w:hint="eastAsia"/>
                      <w:sz w:val="16"/>
                      <w:szCs w:val="16"/>
                    </w:rPr>
                    <w:t>Lmax=</w:t>
                  </w:r>
                  <w:r>
                    <w:rPr>
                      <w:rFonts w:eastAsia="宋体" w:hint="eastAsia"/>
                      <w:sz w:val="16"/>
                      <w:szCs w:val="16"/>
                    </w:rPr>
                    <w:t>4</w:t>
                  </w:r>
                  <w:r>
                    <w:rPr>
                      <w:rFonts w:hint="eastAsia"/>
                      <w:sz w:val="16"/>
                      <w:szCs w:val="16"/>
                    </w:rPr>
                    <w:t>, Nsrs=3</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7F1E967" w14:textId="77777777" w:rsidR="00BE515D" w:rsidRDefault="00664CCC">
                  <w:pPr>
                    <w:rPr>
                      <w:color w:val="FF0000"/>
                      <w:sz w:val="12"/>
                      <w:szCs w:val="12"/>
                    </w:rPr>
                  </w:pPr>
                  <w:r>
                    <w:rPr>
                      <w:color w:val="FF0000"/>
                      <w:sz w:val="12"/>
                      <w:szCs w:val="12"/>
                    </w:rPr>
                    <w:t>6</w:t>
                  </w:r>
                  <w:r>
                    <w:rPr>
                      <w:rFonts w:hint="eastAsia"/>
                      <w:color w:val="FF0000"/>
                      <w:sz w:val="12"/>
                      <w:szCs w:val="12"/>
                    </w:rPr>
                    <w:t>bit</w:t>
                  </w:r>
                  <w:r>
                    <w:rPr>
                      <w:color w:val="FF0000"/>
                      <w:sz w:val="12"/>
                      <w:szCs w:val="12"/>
                    </w:rPr>
                    <w:t>:</w:t>
                  </w:r>
                </w:p>
                <w:p w14:paraId="57F1E968" w14:textId="77777777" w:rsidR="00BE515D" w:rsidRDefault="00664CCC">
                  <w:pPr>
                    <w:rPr>
                      <w:color w:val="FF0000"/>
                      <w:sz w:val="12"/>
                      <w:szCs w:val="12"/>
                    </w:rPr>
                  </w:pPr>
                  <w:r>
                    <w:rPr>
                      <w:color w:val="FF0000"/>
                      <w:sz w:val="12"/>
                      <w:szCs w:val="12"/>
                    </w:rPr>
                    <w:t>14</w:t>
                  </w:r>
                  <w:r>
                    <w:rPr>
                      <w:rFonts w:hint="eastAsia"/>
                      <w:color w:val="FF0000"/>
                      <w:sz w:val="12"/>
                      <w:szCs w:val="12"/>
                    </w:rPr>
                    <w:t xml:space="preserve"> codepoints for STRP</w:t>
                  </w:r>
                  <w:r>
                    <w:rPr>
                      <w:color w:val="FF0000"/>
                      <w:sz w:val="12"/>
                      <w:szCs w:val="12"/>
                    </w:rPr>
                    <w:t xml:space="preserve"> </w:t>
                  </w:r>
                </w:p>
                <w:p w14:paraId="57F1E969" w14:textId="77777777" w:rsidR="00BE515D" w:rsidRDefault="00664CCC">
                  <w:pPr>
                    <w:rPr>
                      <w:color w:val="FF0000"/>
                      <w:sz w:val="12"/>
                      <w:szCs w:val="12"/>
                    </w:rPr>
                  </w:pPr>
                  <w:r>
                    <w:rPr>
                      <w:color w:val="FF0000"/>
                      <w:sz w:val="12"/>
                      <w:szCs w:val="12"/>
                    </w:rPr>
                    <w:t>9</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14:paraId="57F1E96A" w14:textId="77777777" w:rsidR="00BE515D" w:rsidRDefault="00664CCC">
                  <w:pPr>
                    <w:rPr>
                      <w:color w:val="FF0000"/>
                      <w:sz w:val="12"/>
                      <w:szCs w:val="12"/>
                    </w:rPr>
                  </w:pPr>
                  <w:r>
                    <w:rPr>
                      <w:color w:val="FF0000"/>
                      <w:sz w:val="12"/>
                      <w:szCs w:val="12"/>
                    </w:rPr>
                    <w:t>9</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p w14:paraId="57F1E96B" w14:textId="77777777" w:rsidR="00BE515D" w:rsidRDefault="00664CCC">
                  <w:pPr>
                    <w:rPr>
                      <w:color w:val="FF0000"/>
                      <w:sz w:val="12"/>
                      <w:szCs w:val="12"/>
                    </w:rPr>
                  </w:pPr>
                  <w:r>
                    <w:rPr>
                      <w:color w:val="FF0000"/>
                      <w:sz w:val="12"/>
                      <w:szCs w:val="12"/>
                    </w:rPr>
                    <w:t>1</w:t>
                  </w:r>
                  <w:r>
                    <w:rPr>
                      <w:rFonts w:hint="eastAsia"/>
                      <w:color w:val="FF0000"/>
                      <w:sz w:val="12"/>
                      <w:szCs w:val="12"/>
                    </w:rPr>
                    <w:t xml:space="preserve"> codepoints for </w:t>
                  </w:r>
                  <w:r>
                    <w:rPr>
                      <w:color w:val="FF0000"/>
                      <w:sz w:val="12"/>
                      <w:szCs w:val="12"/>
                    </w:rPr>
                    <w:t xml:space="preserve">rank 3+3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7F1E96C" w14:textId="77777777" w:rsidR="00BE515D" w:rsidRDefault="00664CCC">
                  <w:pPr>
                    <w:rPr>
                      <w:rFonts w:eastAsia="宋体"/>
                      <w:sz w:val="14"/>
                      <w:szCs w:val="12"/>
                    </w:rPr>
                  </w:pPr>
                  <w:r>
                    <w:rPr>
                      <w:rFonts w:eastAsia="宋体" w:hint="eastAsia"/>
                      <w:sz w:val="14"/>
                      <w:szCs w:val="12"/>
                    </w:rPr>
                    <w:t>3</w:t>
                  </w:r>
                  <w:r>
                    <w:rPr>
                      <w:rFonts w:hint="eastAsia"/>
                      <w:sz w:val="14"/>
                      <w:szCs w:val="12"/>
                    </w:rPr>
                    <w:t>+</w:t>
                  </w:r>
                  <w:r>
                    <w:rPr>
                      <w:rFonts w:eastAsia="宋体" w:hint="eastAsia"/>
                      <w:sz w:val="14"/>
                      <w:szCs w:val="12"/>
                    </w:rPr>
                    <w:t>3</w:t>
                  </w:r>
                  <w:r>
                    <w:rPr>
                      <w:rFonts w:hint="eastAsia"/>
                      <w:sz w:val="14"/>
                      <w:szCs w:val="12"/>
                    </w:rPr>
                    <w:t>=</w:t>
                  </w:r>
                  <w:r>
                    <w:rPr>
                      <w:rFonts w:eastAsia="宋体" w:hint="eastAsia"/>
                      <w:b/>
                      <w:bCs/>
                      <w:sz w:val="14"/>
                      <w:szCs w:val="12"/>
                    </w:rPr>
                    <w:t>6</w:t>
                  </w:r>
                  <w:r>
                    <w:rPr>
                      <w:rFonts w:hint="eastAsia"/>
                      <w:b/>
                      <w:bCs/>
                      <w:sz w:val="14"/>
                      <w:szCs w:val="12"/>
                    </w:rPr>
                    <w:t>bit</w:t>
                  </w:r>
                  <w:r>
                    <w:rPr>
                      <w:rFonts w:eastAsia="宋体" w:hint="eastAsia"/>
                      <w:b/>
                      <w:bCs/>
                      <w:sz w:val="14"/>
                      <w:szCs w:val="12"/>
                    </w:rPr>
                    <w:t>:</w:t>
                  </w:r>
                </w:p>
                <w:p w14:paraId="57F1E96D" w14:textId="77777777" w:rsidR="00BE515D" w:rsidRDefault="00664CCC">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7 SRIs</w:t>
                  </w:r>
                </w:p>
                <w:p w14:paraId="57F1E96E" w14:textId="77777777" w:rsidR="00BE515D" w:rsidRDefault="00664CCC">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7 SRIs and 2 entries for STRP/MTRP</w:t>
                  </w:r>
                </w:p>
              </w:tc>
            </w:tr>
            <w:tr w:rsidR="00BE515D" w14:paraId="57F1E97A" w14:textId="77777777">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7F1E970" w14:textId="77777777" w:rsidR="00BE515D" w:rsidRDefault="00664CCC">
                  <w:pPr>
                    <w:rPr>
                      <w:rFonts w:eastAsia="Gulim"/>
                      <w:sz w:val="16"/>
                      <w:szCs w:val="16"/>
                    </w:rPr>
                  </w:pPr>
                  <w:r>
                    <w:rPr>
                      <w:rFonts w:hint="eastAsia"/>
                      <w:sz w:val="16"/>
                      <w:szCs w:val="16"/>
                    </w:rPr>
                    <w:t>Lmax=</w:t>
                  </w:r>
                  <w:r>
                    <w:rPr>
                      <w:rFonts w:eastAsia="宋体" w:hint="eastAsia"/>
                      <w:sz w:val="16"/>
                      <w:szCs w:val="16"/>
                    </w:rPr>
                    <w:t>4</w:t>
                  </w:r>
                  <w:r>
                    <w:rPr>
                      <w:rFonts w:hint="eastAsia"/>
                      <w:sz w:val="16"/>
                      <w:szCs w:val="16"/>
                    </w:rPr>
                    <w:t>, Nsrs=4</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7F1E971" w14:textId="77777777" w:rsidR="00BE515D" w:rsidRDefault="00664CCC">
                  <w:pPr>
                    <w:rPr>
                      <w:color w:val="FF0000"/>
                      <w:sz w:val="12"/>
                      <w:szCs w:val="12"/>
                    </w:rPr>
                  </w:pPr>
                  <w:r>
                    <w:rPr>
                      <w:color w:val="FF0000"/>
                      <w:sz w:val="12"/>
                      <w:szCs w:val="12"/>
                    </w:rPr>
                    <w:t>7</w:t>
                  </w:r>
                  <w:r>
                    <w:rPr>
                      <w:rFonts w:hint="eastAsia"/>
                      <w:color w:val="FF0000"/>
                      <w:sz w:val="12"/>
                      <w:szCs w:val="12"/>
                    </w:rPr>
                    <w:t>bit</w:t>
                  </w:r>
                  <w:r>
                    <w:rPr>
                      <w:color w:val="FF0000"/>
                      <w:sz w:val="12"/>
                      <w:szCs w:val="12"/>
                    </w:rPr>
                    <w:t>:</w:t>
                  </w:r>
                </w:p>
                <w:p w14:paraId="57F1E972" w14:textId="77777777" w:rsidR="00BE515D" w:rsidRDefault="00664CCC">
                  <w:pPr>
                    <w:rPr>
                      <w:color w:val="FF0000"/>
                      <w:sz w:val="10"/>
                      <w:szCs w:val="12"/>
                    </w:rPr>
                  </w:pPr>
                  <w:r>
                    <w:rPr>
                      <w:color w:val="FF0000"/>
                      <w:sz w:val="10"/>
                      <w:szCs w:val="12"/>
                    </w:rPr>
                    <w:t>30</w:t>
                  </w:r>
                  <w:r>
                    <w:rPr>
                      <w:rFonts w:hint="eastAsia"/>
                      <w:color w:val="FF0000"/>
                      <w:sz w:val="10"/>
                      <w:szCs w:val="12"/>
                    </w:rPr>
                    <w:t xml:space="preserve"> codepoints for STRP</w:t>
                  </w:r>
                  <w:r>
                    <w:rPr>
                      <w:color w:val="FF0000"/>
                      <w:sz w:val="10"/>
                      <w:szCs w:val="12"/>
                    </w:rPr>
                    <w:t xml:space="preserve"> </w:t>
                  </w:r>
                </w:p>
                <w:p w14:paraId="57F1E973" w14:textId="77777777" w:rsidR="00BE515D" w:rsidRDefault="00664CCC">
                  <w:pPr>
                    <w:rPr>
                      <w:color w:val="FF0000"/>
                      <w:sz w:val="10"/>
                      <w:szCs w:val="12"/>
                    </w:rPr>
                  </w:pPr>
                  <w:r>
                    <w:rPr>
                      <w:color w:val="FF0000"/>
                      <w:sz w:val="10"/>
                      <w:szCs w:val="12"/>
                    </w:rPr>
                    <w:t>16</w:t>
                  </w:r>
                  <w:r>
                    <w:rPr>
                      <w:rFonts w:hint="eastAsia"/>
                      <w:color w:val="FF0000"/>
                      <w:sz w:val="10"/>
                      <w:szCs w:val="12"/>
                    </w:rPr>
                    <w:t xml:space="preserve"> codepoints for </w:t>
                  </w:r>
                  <w:r>
                    <w:rPr>
                      <w:color w:val="FF0000"/>
                      <w:sz w:val="10"/>
                      <w:szCs w:val="12"/>
                    </w:rPr>
                    <w:t xml:space="preserve">rank 1+1 </w:t>
                  </w:r>
                  <w:r>
                    <w:rPr>
                      <w:rFonts w:hint="eastAsia"/>
                      <w:color w:val="FF0000"/>
                      <w:sz w:val="10"/>
                      <w:szCs w:val="12"/>
                    </w:rPr>
                    <w:t>MTRP</w:t>
                  </w:r>
                </w:p>
                <w:p w14:paraId="57F1E974" w14:textId="77777777" w:rsidR="00BE515D" w:rsidRDefault="00664CCC">
                  <w:pPr>
                    <w:rPr>
                      <w:color w:val="FF0000"/>
                      <w:sz w:val="10"/>
                      <w:szCs w:val="12"/>
                    </w:rPr>
                  </w:pPr>
                  <w:r>
                    <w:rPr>
                      <w:color w:val="FF0000"/>
                      <w:sz w:val="10"/>
                      <w:szCs w:val="12"/>
                    </w:rPr>
                    <w:t>36</w:t>
                  </w:r>
                  <w:r>
                    <w:rPr>
                      <w:rFonts w:hint="eastAsia"/>
                      <w:color w:val="FF0000"/>
                      <w:sz w:val="10"/>
                      <w:szCs w:val="12"/>
                    </w:rPr>
                    <w:t xml:space="preserve"> codepoints for </w:t>
                  </w:r>
                  <w:r>
                    <w:rPr>
                      <w:color w:val="FF0000"/>
                      <w:sz w:val="10"/>
                      <w:szCs w:val="12"/>
                    </w:rPr>
                    <w:t xml:space="preserve">rank 2+2 </w:t>
                  </w:r>
                  <w:r>
                    <w:rPr>
                      <w:rFonts w:hint="eastAsia"/>
                      <w:color w:val="FF0000"/>
                      <w:sz w:val="10"/>
                      <w:szCs w:val="12"/>
                    </w:rPr>
                    <w:t>MTRP</w:t>
                  </w:r>
                </w:p>
                <w:p w14:paraId="57F1E975" w14:textId="77777777" w:rsidR="00BE515D" w:rsidRDefault="00664CCC">
                  <w:pPr>
                    <w:rPr>
                      <w:color w:val="FF0000"/>
                      <w:sz w:val="10"/>
                      <w:szCs w:val="12"/>
                    </w:rPr>
                  </w:pPr>
                  <w:r>
                    <w:rPr>
                      <w:color w:val="FF0000"/>
                      <w:sz w:val="10"/>
                      <w:szCs w:val="12"/>
                    </w:rPr>
                    <w:t>16</w:t>
                  </w:r>
                  <w:r>
                    <w:rPr>
                      <w:rFonts w:hint="eastAsia"/>
                      <w:color w:val="FF0000"/>
                      <w:sz w:val="10"/>
                      <w:szCs w:val="12"/>
                    </w:rPr>
                    <w:t xml:space="preserve"> codepoints for </w:t>
                  </w:r>
                  <w:r>
                    <w:rPr>
                      <w:color w:val="FF0000"/>
                      <w:sz w:val="10"/>
                      <w:szCs w:val="12"/>
                    </w:rPr>
                    <w:t xml:space="preserve">rank 3+3 </w:t>
                  </w:r>
                  <w:r>
                    <w:rPr>
                      <w:rFonts w:hint="eastAsia"/>
                      <w:color w:val="FF0000"/>
                      <w:sz w:val="10"/>
                      <w:szCs w:val="12"/>
                    </w:rPr>
                    <w:t>MTRP</w:t>
                  </w:r>
                </w:p>
                <w:p w14:paraId="57F1E976" w14:textId="77777777" w:rsidR="00BE515D" w:rsidRDefault="00664CCC">
                  <w:pPr>
                    <w:rPr>
                      <w:color w:val="FF0000"/>
                      <w:sz w:val="12"/>
                      <w:szCs w:val="12"/>
                    </w:rPr>
                  </w:pPr>
                  <w:r>
                    <w:rPr>
                      <w:color w:val="FF0000"/>
                      <w:sz w:val="10"/>
                      <w:szCs w:val="12"/>
                    </w:rPr>
                    <w:t xml:space="preserve">1 </w:t>
                  </w:r>
                  <w:r>
                    <w:rPr>
                      <w:rFonts w:hint="eastAsia"/>
                      <w:color w:val="FF0000"/>
                      <w:sz w:val="10"/>
                      <w:szCs w:val="12"/>
                    </w:rPr>
                    <w:t xml:space="preserve"> codepoints for </w:t>
                  </w:r>
                  <w:r>
                    <w:rPr>
                      <w:color w:val="FF0000"/>
                      <w:sz w:val="10"/>
                      <w:szCs w:val="12"/>
                    </w:rPr>
                    <w:t xml:space="preserve">rank 4+4 </w:t>
                  </w:r>
                  <w:r>
                    <w:rPr>
                      <w:rFonts w:hint="eastAsia"/>
                      <w:color w:val="FF0000"/>
                      <w:sz w:val="10"/>
                      <w:szCs w:val="12"/>
                    </w:rPr>
                    <w:t>MTRP</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7F1E977" w14:textId="77777777" w:rsidR="00BE515D" w:rsidRDefault="00664CCC">
                  <w:pPr>
                    <w:rPr>
                      <w:rFonts w:eastAsia="宋体"/>
                      <w:sz w:val="14"/>
                      <w:szCs w:val="12"/>
                    </w:rPr>
                  </w:pPr>
                  <w:r>
                    <w:rPr>
                      <w:rFonts w:eastAsia="宋体" w:hint="eastAsia"/>
                      <w:sz w:val="14"/>
                      <w:szCs w:val="12"/>
                    </w:rPr>
                    <w:t>4</w:t>
                  </w:r>
                  <w:r>
                    <w:rPr>
                      <w:rFonts w:hint="eastAsia"/>
                      <w:sz w:val="14"/>
                      <w:szCs w:val="12"/>
                    </w:rPr>
                    <w:t>+</w:t>
                  </w:r>
                  <w:r>
                    <w:rPr>
                      <w:rFonts w:eastAsia="宋体" w:hint="eastAsia"/>
                      <w:sz w:val="14"/>
                      <w:szCs w:val="12"/>
                    </w:rPr>
                    <w:t>5</w:t>
                  </w:r>
                  <w:r>
                    <w:rPr>
                      <w:rFonts w:hint="eastAsia"/>
                      <w:sz w:val="14"/>
                      <w:szCs w:val="12"/>
                    </w:rPr>
                    <w:t>=</w:t>
                  </w:r>
                  <w:r>
                    <w:rPr>
                      <w:rFonts w:eastAsia="宋体" w:hint="eastAsia"/>
                      <w:b/>
                      <w:bCs/>
                      <w:sz w:val="14"/>
                      <w:szCs w:val="12"/>
                    </w:rPr>
                    <w:t>9</w:t>
                  </w:r>
                  <w:r>
                    <w:rPr>
                      <w:rFonts w:hint="eastAsia"/>
                      <w:b/>
                      <w:bCs/>
                      <w:sz w:val="14"/>
                      <w:szCs w:val="12"/>
                    </w:rPr>
                    <w:t>bit</w:t>
                  </w:r>
                  <w:r>
                    <w:rPr>
                      <w:rFonts w:eastAsia="宋体" w:hint="eastAsia"/>
                      <w:b/>
                      <w:bCs/>
                      <w:sz w:val="14"/>
                      <w:szCs w:val="12"/>
                    </w:rPr>
                    <w:t>:</w:t>
                  </w:r>
                </w:p>
                <w:p w14:paraId="57F1E978" w14:textId="77777777" w:rsidR="00BE515D" w:rsidRDefault="00664CCC">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14 SRIs</w:t>
                  </w:r>
                </w:p>
                <w:p w14:paraId="57F1E979" w14:textId="77777777" w:rsidR="00BE515D" w:rsidRDefault="00664CCC">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15 SRIs and 2 entries for STRP/MTRP</w:t>
                  </w:r>
                </w:p>
              </w:tc>
            </w:tr>
          </w:tbl>
          <w:p w14:paraId="57F1E97B" w14:textId="77777777" w:rsidR="00BE515D" w:rsidRDefault="00BE515D">
            <w:pPr>
              <w:rPr>
                <w:rFonts w:ascii="Times New Roman" w:hAnsi="Times New Roman" w:cs="Times New Roman"/>
                <w:sz w:val="18"/>
                <w:szCs w:val="18"/>
              </w:rPr>
            </w:pPr>
          </w:p>
          <w:p w14:paraId="57F1E97C" w14:textId="77777777" w:rsidR="00BE515D" w:rsidRDefault="00664CCC">
            <w:pPr>
              <w:rPr>
                <w:rFonts w:ascii="Times New Roman" w:hAnsi="Times New Roman" w:cs="Times New Roman"/>
                <w:sz w:val="18"/>
                <w:szCs w:val="18"/>
              </w:rPr>
            </w:pPr>
            <w:r>
              <w:rPr>
                <w:rFonts w:ascii="Times New Roman" w:hAnsi="Times New Roman" w:cs="Times New Roman" w:hint="eastAsia"/>
                <w:sz w:val="18"/>
                <w:szCs w:val="18"/>
              </w:rPr>
              <w:t xml:space="preserve">Regarding </w:t>
            </w:r>
            <w:r>
              <w:rPr>
                <w:rFonts w:ascii="Times New Roman" w:hAnsi="Times New Roman" w:cs="Times New Roman"/>
                <w:sz w:val="18"/>
                <w:szCs w:val="18"/>
              </w:rPr>
              <w:t xml:space="preserve">ZTE’s question on </w:t>
            </w:r>
            <w:r>
              <w:rPr>
                <w:rFonts w:ascii="Times New Roman" w:hAnsi="Times New Roman" w:cs="Times New Roman" w:hint="eastAsia"/>
                <w:sz w:val="18"/>
                <w:szCs w:val="18"/>
              </w:rPr>
              <w:t xml:space="preserve">PC mapping </w:t>
            </w:r>
            <w:r>
              <w:rPr>
                <w:rFonts w:ascii="Times New Roman" w:hAnsi="Times New Roman" w:cs="Times New Roman"/>
                <w:sz w:val="18"/>
                <w:szCs w:val="18"/>
              </w:rPr>
              <w:t xml:space="preserve">for single SRI field, there can be several approach. If we add second sri-PUSCH-PathlossReferenceRS-Id/sri-P0-PUSCH-AlphaSetId/sri-PUSCH-ClosedLoopIndex in SRI-PUSCH-PowerControl as mentioned by NTT, SRI codepoint indicating MTRP is mapped to first PC set </w:t>
            </w:r>
            <w:r>
              <w:rPr>
                <w:rFonts w:ascii="Times New Roman" w:hAnsi="Times New Roman" w:cs="Times New Roman"/>
                <w:sz w:val="18"/>
                <w:szCs w:val="18"/>
              </w:rPr>
              <w:t xml:space="preserve">and second PC set of corresponding </w:t>
            </w:r>
            <w:r>
              <w:rPr>
                <w:rFonts w:ascii="Times New Roman" w:hAnsi="Times New Roman" w:cs="Times New Roman"/>
                <w:color w:val="3B3838"/>
                <w:sz w:val="18"/>
                <w:szCs w:val="18"/>
              </w:rPr>
              <w:t>SRI-PUSCH-PowerControl.</w:t>
            </w:r>
          </w:p>
          <w:p w14:paraId="57F1E97D" w14:textId="77777777" w:rsidR="00BE515D" w:rsidRDefault="00BE515D">
            <w:pPr>
              <w:rPr>
                <w:rFonts w:ascii="Times New Roman" w:hAnsi="Times New Roman" w:cs="Times New Roman"/>
                <w:sz w:val="18"/>
                <w:szCs w:val="18"/>
              </w:rPr>
            </w:pPr>
          </w:p>
          <w:p w14:paraId="57F1E97E" w14:textId="77777777" w:rsidR="00BE515D" w:rsidRDefault="00664CCC">
            <w:pPr>
              <w:rPr>
                <w:rFonts w:ascii="Times New Roman" w:hAnsi="Times New Roman" w:cs="Times New Roman"/>
                <w:sz w:val="18"/>
                <w:szCs w:val="18"/>
              </w:rPr>
            </w:pPr>
            <w:r>
              <w:rPr>
                <w:rFonts w:ascii="Times New Roman" w:hAnsi="Times New Roman" w:cs="Times New Roman" w:hint="eastAsia"/>
                <w:sz w:val="18"/>
                <w:szCs w:val="18"/>
              </w:rPr>
              <w:t>@ VIVO:</w:t>
            </w:r>
          </w:p>
          <w:p w14:paraId="57F1E97F" w14:textId="77777777" w:rsidR="00BE515D" w:rsidRDefault="00664CCC">
            <w:pPr>
              <w:rPr>
                <w:rFonts w:ascii="Times New Roman" w:hAnsi="Times New Roman" w:cs="Times New Roman"/>
                <w:sz w:val="18"/>
                <w:szCs w:val="18"/>
              </w:rPr>
            </w:pPr>
            <w:r>
              <w:rPr>
                <w:rFonts w:ascii="Times New Roman" w:hAnsi="Times New Roman" w:cs="Times New Roman"/>
                <w:sz w:val="18"/>
                <w:szCs w:val="18"/>
              </w:rPr>
              <w:t xml:space="preserve">Thanks for sharing Table. Isn’t it 4 bit for 15 codepoints for </w:t>
            </w:r>
            <w:r>
              <w:rPr>
                <w:rFonts w:hint="eastAsia"/>
                <w:sz w:val="16"/>
                <w:szCs w:val="16"/>
              </w:rPr>
              <w:t>Lmax=1, Nsrs=3</w:t>
            </w:r>
            <w:r>
              <w:rPr>
                <w:sz w:val="16"/>
                <w:szCs w:val="16"/>
              </w:rPr>
              <w:t>?</w:t>
            </w:r>
            <w:r>
              <w:rPr>
                <w:rFonts w:ascii="Times New Roman" w:hAnsi="Times New Roman" w:cs="Times New Roman" w:hint="eastAsia"/>
                <w:sz w:val="18"/>
                <w:szCs w:val="18"/>
              </w:rPr>
              <w:t xml:space="preserve"> </w:t>
            </w:r>
            <w:r>
              <w:rPr>
                <w:rFonts w:ascii="Times New Roman" w:hAnsi="Times New Roman" w:cs="Times New Roman"/>
                <w:sz w:val="18"/>
                <w:szCs w:val="18"/>
              </w:rPr>
              <w:t>we have similar question for other entries as well.</w:t>
            </w:r>
          </w:p>
        </w:tc>
      </w:tr>
    </w:tbl>
    <w:p w14:paraId="57F1E981" w14:textId="77777777" w:rsidR="00BE515D" w:rsidRDefault="00BE515D">
      <w:pPr>
        <w:rPr>
          <w:rFonts w:ascii="Times New Roman" w:hAnsi="Times New Roman" w:cs="Times New Roman"/>
          <w:sz w:val="18"/>
          <w:szCs w:val="18"/>
        </w:rPr>
      </w:pPr>
    </w:p>
    <w:p w14:paraId="57F1E982" w14:textId="77777777" w:rsidR="00BE515D" w:rsidRDefault="00664CCC">
      <w:pPr>
        <w:pStyle w:val="3"/>
        <w:ind w:left="1077" w:hanging="1077"/>
        <w:rPr>
          <w:szCs w:val="16"/>
          <w:u w:val="single"/>
        </w:rPr>
      </w:pPr>
      <w:r>
        <w:rPr>
          <w:szCs w:val="16"/>
          <w:u w:val="single"/>
        </w:rPr>
        <w:t>Proposal 3.4</w:t>
      </w:r>
    </w:p>
    <w:p w14:paraId="57F1E983" w14:textId="77777777" w:rsidR="00BE515D" w:rsidRDefault="00664CCC">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 xml:space="preserve">the number of bits for the indication of PTRS-DMRS association is the same as Rel-15/16. </w:t>
      </w:r>
    </w:p>
    <w:p w14:paraId="57F1E984" w14:textId="77777777" w:rsidR="00BE515D" w:rsidRDefault="00664CCC">
      <w:pPr>
        <w:pStyle w:val="afe"/>
        <w:numPr>
          <w:ilvl w:val="0"/>
          <w:numId w:val="60"/>
        </w:numPr>
        <w:rPr>
          <w:rFonts w:ascii="Times New Roman" w:hAnsi="Times New Roman" w:cs="Times New Roman"/>
          <w:sz w:val="18"/>
          <w:szCs w:val="18"/>
        </w:rPr>
      </w:pPr>
      <w:r>
        <w:rPr>
          <w:rFonts w:ascii="Times New Roman" w:hAnsi="Times New Roman" w:cs="Times New Roman"/>
          <w:sz w:val="18"/>
          <w:szCs w:val="18"/>
        </w:rPr>
        <w:t xml:space="preserve">For maxRank = 2, MSB and LSB separately indicating the association between PTRS port and DMRS port for two TRPs. </w:t>
      </w:r>
    </w:p>
    <w:p w14:paraId="57F1E985" w14:textId="77777777" w:rsidR="00BE515D" w:rsidRDefault="00664CCC">
      <w:pPr>
        <w:pStyle w:val="afe"/>
        <w:numPr>
          <w:ilvl w:val="0"/>
          <w:numId w:val="60"/>
        </w:numPr>
        <w:rPr>
          <w:rFonts w:ascii="Times New Roman" w:hAnsi="Times New Roman" w:cs="Times New Roman"/>
          <w:sz w:val="18"/>
          <w:szCs w:val="18"/>
        </w:rPr>
      </w:pPr>
      <w:r>
        <w:rPr>
          <w:rFonts w:ascii="Times New Roman" w:hAnsi="Times New Roman" w:cs="Times New Roman"/>
          <w:sz w:val="18"/>
          <w:szCs w:val="18"/>
        </w:rPr>
        <w:t xml:space="preserve">FFS: Interpretation for other scenarios (if maxRank &gt;2 is agreed). </w:t>
      </w:r>
    </w:p>
    <w:p w14:paraId="57F1E986" w14:textId="77777777" w:rsidR="00BE515D" w:rsidRDefault="00BE515D">
      <w:pPr>
        <w:rPr>
          <w:rFonts w:ascii="Times New Roman" w:hAnsi="Times New Roman" w:cs="Times New Roman"/>
          <w:sz w:val="16"/>
          <w:szCs w:val="16"/>
        </w:rPr>
      </w:pPr>
    </w:p>
    <w:p w14:paraId="57F1E987"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Also, provide views for FFS.  </w:t>
      </w:r>
    </w:p>
    <w:tbl>
      <w:tblPr>
        <w:tblStyle w:val="af7"/>
        <w:tblW w:w="9634" w:type="dxa"/>
        <w:tblLayout w:type="fixed"/>
        <w:tblLook w:val="04A0" w:firstRow="1" w:lastRow="0" w:firstColumn="1" w:lastColumn="0" w:noHBand="0" w:noVBand="1"/>
      </w:tblPr>
      <w:tblGrid>
        <w:gridCol w:w="2122"/>
        <w:gridCol w:w="7512"/>
      </w:tblGrid>
      <w:tr w:rsidR="00BE515D" w14:paraId="57F1E98A" w14:textId="77777777">
        <w:tc>
          <w:tcPr>
            <w:tcW w:w="2122" w:type="dxa"/>
            <w:shd w:val="clear" w:color="auto" w:fill="E7E6E6" w:themeFill="background2"/>
          </w:tcPr>
          <w:p w14:paraId="57F1E988" w14:textId="77777777" w:rsidR="00BE515D" w:rsidRDefault="00664CCC">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57F1E989" w14:textId="77777777" w:rsidR="00BE515D" w:rsidRDefault="00664CCC">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BE515D" w14:paraId="57F1E98D" w14:textId="77777777">
        <w:tc>
          <w:tcPr>
            <w:tcW w:w="2122" w:type="dxa"/>
          </w:tcPr>
          <w:p w14:paraId="57F1E98B"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57F1E98C"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the proposal. Furthermore, we would like to point out that the </w:t>
            </w:r>
            <w:r>
              <w:rPr>
                <w:rFonts w:ascii="Times New Roman" w:eastAsia="宋体" w:hAnsi="Times New Roman" w:cs="Times New Roman"/>
                <w:color w:val="3B3838" w:themeColor="background2" w:themeShade="40"/>
                <w:sz w:val="18"/>
                <w:szCs w:val="18"/>
              </w:rPr>
              <w:t>proposal is only needed for repetition Type B since max number of layers is 1 for repetition Type A.</w:t>
            </w:r>
          </w:p>
        </w:tc>
      </w:tr>
      <w:tr w:rsidR="00BE515D" w14:paraId="57F1E990" w14:textId="77777777">
        <w:tc>
          <w:tcPr>
            <w:tcW w:w="2122" w:type="dxa"/>
          </w:tcPr>
          <w:p w14:paraId="57F1E98E"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uawei, HiSilicon</w:t>
            </w:r>
          </w:p>
        </w:tc>
        <w:tc>
          <w:tcPr>
            <w:tcW w:w="7512" w:type="dxa"/>
          </w:tcPr>
          <w:p w14:paraId="57F1E98F"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This proposal may depends on the discussion of proposal 3.2, prefer to discuss proposal 3.2 firstly.</w:t>
            </w:r>
          </w:p>
        </w:tc>
      </w:tr>
      <w:tr w:rsidR="00BE515D" w14:paraId="57F1E993" w14:textId="77777777">
        <w:tc>
          <w:tcPr>
            <w:tcW w:w="2122" w:type="dxa"/>
          </w:tcPr>
          <w:p w14:paraId="57F1E991"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57F1E992"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are supportive of the </w:t>
            </w:r>
            <w:r>
              <w:rPr>
                <w:rFonts w:ascii="Times New Roman" w:eastAsia="宋体" w:hAnsi="Times New Roman" w:cs="Times New Roman"/>
                <w:color w:val="3B3838" w:themeColor="background2" w:themeShade="40"/>
                <w:sz w:val="18"/>
                <w:szCs w:val="18"/>
              </w:rPr>
              <w:t>intent here but may be better to discuss this after 3.2 resolution (at least the sub-bullets are not preferable)</w:t>
            </w:r>
          </w:p>
        </w:tc>
      </w:tr>
      <w:tr w:rsidR="00BE515D" w14:paraId="57F1E996" w14:textId="77777777">
        <w:tc>
          <w:tcPr>
            <w:tcW w:w="2122" w:type="dxa"/>
          </w:tcPr>
          <w:p w14:paraId="57F1E994"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57F1E995"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BE515D" w14:paraId="57F1E999" w14:textId="77777777">
        <w:tc>
          <w:tcPr>
            <w:tcW w:w="2122" w:type="dxa"/>
          </w:tcPr>
          <w:p w14:paraId="57F1E997"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amsung</w:t>
            </w:r>
          </w:p>
        </w:tc>
        <w:tc>
          <w:tcPr>
            <w:tcW w:w="7512" w:type="dxa"/>
          </w:tcPr>
          <w:p w14:paraId="57F1E998"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PTRS-DMRS association field can be interpreted differently whether maxRank = 2 or larger than 2. So, support</w:t>
            </w:r>
            <w:r>
              <w:rPr>
                <w:rFonts w:ascii="Times New Roman" w:hAnsi="Times New Roman" w:cs="Times New Roman"/>
                <w:color w:val="3B3838" w:themeColor="background2" w:themeShade="40"/>
                <w:sz w:val="18"/>
                <w:szCs w:val="18"/>
              </w:rPr>
              <w:t xml:space="preserve"> the main proposal but suggest to discuss this issue later.  </w:t>
            </w:r>
          </w:p>
        </w:tc>
      </w:tr>
      <w:tr w:rsidR="00BE515D" w14:paraId="57F1E99C" w14:textId="77777777">
        <w:tc>
          <w:tcPr>
            <w:tcW w:w="2122" w:type="dxa"/>
          </w:tcPr>
          <w:p w14:paraId="57F1E99A"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Vivo</w:t>
            </w:r>
          </w:p>
        </w:tc>
        <w:tc>
          <w:tcPr>
            <w:tcW w:w="7512" w:type="dxa"/>
          </w:tcPr>
          <w:p w14:paraId="57F1E99B"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the main proposal. The second sub-bullet is not preferable.      </w:t>
            </w:r>
          </w:p>
        </w:tc>
      </w:tr>
      <w:tr w:rsidR="00BE515D" w14:paraId="57F1E99F" w14:textId="77777777">
        <w:tc>
          <w:tcPr>
            <w:tcW w:w="2122" w:type="dxa"/>
          </w:tcPr>
          <w:p w14:paraId="57F1E99D" w14:textId="77777777" w:rsidR="00BE515D" w:rsidRDefault="00664CCC">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57F1E99E"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The main proposal is agreeable but the sub-bullets can be discussed after Proposal 3.2.</w:t>
            </w:r>
          </w:p>
        </w:tc>
      </w:tr>
      <w:tr w:rsidR="00BE515D" w14:paraId="57F1E9A2" w14:textId="77777777">
        <w:tc>
          <w:tcPr>
            <w:tcW w:w="2122" w:type="dxa"/>
          </w:tcPr>
          <w:p w14:paraId="57F1E9A0" w14:textId="77777777" w:rsidR="00BE515D" w:rsidRDefault="00664CCC">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 xml:space="preserve">TT </w:t>
            </w:r>
            <w:r>
              <w:rPr>
                <w:rFonts w:ascii="Times New Roman" w:eastAsia="宋体" w:hAnsi="Times New Roman" w:cs="Times New Roman"/>
                <w:color w:val="3B3838" w:themeColor="background2" w:themeShade="40"/>
                <w:sz w:val="18"/>
                <w:szCs w:val="18"/>
              </w:rPr>
              <w:t>Docomo</w:t>
            </w:r>
          </w:p>
        </w:tc>
        <w:tc>
          <w:tcPr>
            <w:tcW w:w="7512" w:type="dxa"/>
          </w:tcPr>
          <w:p w14:paraId="57F1E9A1"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BE515D" w14:paraId="57F1E9A5" w14:textId="77777777">
        <w:tc>
          <w:tcPr>
            <w:tcW w:w="2122" w:type="dxa"/>
          </w:tcPr>
          <w:p w14:paraId="57F1E9A3" w14:textId="77777777" w:rsidR="00BE515D" w:rsidRDefault="00664CCC">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Apple</w:t>
            </w:r>
          </w:p>
        </w:tc>
        <w:tc>
          <w:tcPr>
            <w:tcW w:w="7512" w:type="dxa"/>
          </w:tcPr>
          <w:p w14:paraId="57F1E9A4"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We think PT-RS port cycling is better since for reliability enhancement gNB may not have clear understanding which layer is the best.</w:t>
            </w:r>
          </w:p>
        </w:tc>
      </w:tr>
      <w:tr w:rsidR="00BE515D" w14:paraId="57F1E9A8" w14:textId="77777777">
        <w:tc>
          <w:tcPr>
            <w:tcW w:w="2122" w:type="dxa"/>
          </w:tcPr>
          <w:p w14:paraId="57F1E9A6" w14:textId="77777777" w:rsidR="00BE515D" w:rsidRDefault="00664CCC">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hint="eastAsia"/>
                <w:color w:val="3B3838" w:themeColor="background2" w:themeShade="40"/>
                <w:sz w:val="18"/>
                <w:szCs w:val="18"/>
                <w:lang w:eastAsia="zh-TW"/>
              </w:rPr>
              <w:t>F</w:t>
            </w:r>
            <w:r>
              <w:rPr>
                <w:rFonts w:ascii="Times New Roman" w:eastAsia="PMingLiU" w:hAnsi="Times New Roman" w:cs="Times New Roman"/>
                <w:color w:val="3B3838" w:themeColor="background2" w:themeShade="40"/>
                <w:sz w:val="18"/>
                <w:szCs w:val="18"/>
                <w:lang w:eastAsia="zh-TW"/>
              </w:rPr>
              <w:t>ujitsu</w:t>
            </w:r>
          </w:p>
        </w:tc>
        <w:tc>
          <w:tcPr>
            <w:tcW w:w="7512" w:type="dxa"/>
          </w:tcPr>
          <w:p w14:paraId="57F1E9A7"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upport the proposal.</w:t>
            </w:r>
          </w:p>
        </w:tc>
      </w:tr>
      <w:tr w:rsidR="00BE515D" w14:paraId="57F1E9AB" w14:textId="77777777">
        <w:tc>
          <w:tcPr>
            <w:tcW w:w="2122" w:type="dxa"/>
          </w:tcPr>
          <w:p w14:paraId="57F1E9A9" w14:textId="77777777" w:rsidR="00BE515D" w:rsidRDefault="00664CCC">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Ericsson</w:t>
            </w:r>
          </w:p>
        </w:tc>
        <w:tc>
          <w:tcPr>
            <w:tcW w:w="7512" w:type="dxa"/>
          </w:tcPr>
          <w:p w14:paraId="57F1E9AA"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Support the proposal.  </w:t>
            </w:r>
            <w:r>
              <w:rPr>
                <w:rFonts w:ascii="Times New Roman" w:eastAsia="宋体" w:hAnsi="Times New Roman" w:cs="Times New Roman"/>
                <w:color w:val="3B3838" w:themeColor="background2" w:themeShade="40"/>
                <w:sz w:val="18"/>
                <w:szCs w:val="18"/>
              </w:rPr>
              <w:t>We also agree with QC that the proposal is only needed for PUSCH repetition Type B, as PUSCH repetition Type A is limited to a single layer in current specifications.</w:t>
            </w:r>
          </w:p>
        </w:tc>
      </w:tr>
      <w:tr w:rsidR="00BE515D" w14:paraId="57F1E9B0" w14:textId="77777777">
        <w:tc>
          <w:tcPr>
            <w:tcW w:w="2122" w:type="dxa"/>
          </w:tcPr>
          <w:p w14:paraId="57F1E9AC" w14:textId="77777777" w:rsidR="00BE515D" w:rsidRDefault="00664CCC">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ZTE</w:t>
            </w:r>
          </w:p>
        </w:tc>
        <w:tc>
          <w:tcPr>
            <w:tcW w:w="7512" w:type="dxa"/>
          </w:tcPr>
          <w:p w14:paraId="57F1E9AD"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this proposal.</w:t>
            </w:r>
          </w:p>
          <w:p w14:paraId="57F1E9AE"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Likely, as we elaborate in Proposal 3.2, we do NOT agree any limitation of </w:t>
            </w:r>
            <w:r>
              <w:rPr>
                <w:rFonts w:ascii="Times New Roman" w:eastAsia="宋体" w:hAnsi="Times New Roman" w:cs="Times New Roman" w:hint="eastAsia"/>
                <w:i/>
                <w:iCs/>
                <w:color w:val="3B3838" w:themeColor="background2" w:themeShade="40"/>
                <w:sz w:val="18"/>
                <w:szCs w:val="18"/>
              </w:rPr>
              <w:t>maxRank</w:t>
            </w:r>
            <w:r>
              <w:rPr>
                <w:rFonts w:ascii="Times New Roman" w:eastAsia="宋体" w:hAnsi="Times New Roman" w:cs="Times New Roman" w:hint="eastAsia"/>
                <w:color w:val="3B3838" w:themeColor="background2" w:themeShade="40"/>
                <w:sz w:val="18"/>
                <w:szCs w:val="18"/>
              </w:rPr>
              <w:t xml:space="preserve"> in this item. More specially, in Rel-16, only DG based PUSCH repetition A has the limitation that </w:t>
            </w:r>
            <w:r>
              <w:rPr>
                <w:rFonts w:ascii="Times New Roman" w:eastAsia="宋体" w:hAnsi="Times New Roman" w:cs="Times New Roman" w:hint="eastAsia"/>
                <w:i/>
                <w:iCs/>
                <w:color w:val="3B3838" w:themeColor="background2" w:themeShade="40"/>
                <w:sz w:val="18"/>
                <w:szCs w:val="18"/>
              </w:rPr>
              <w:t xml:space="preserve">maxRank </w:t>
            </w:r>
            <w:r>
              <w:rPr>
                <w:rFonts w:ascii="Times New Roman" w:eastAsia="宋体" w:hAnsi="Times New Roman" w:cs="Times New Roman" w:hint="eastAsia"/>
                <w:color w:val="3B3838" w:themeColor="background2" w:themeShade="40"/>
                <w:sz w:val="18"/>
                <w:szCs w:val="18"/>
              </w:rPr>
              <w:t>= 1.</w:t>
            </w:r>
          </w:p>
          <w:p w14:paraId="57F1E9AF" w14:textId="77777777" w:rsidR="00BE515D" w:rsidRDefault="00664CCC">
            <w:pPr>
              <w:adjustRightInd w:val="0"/>
              <w:snapToGrid w:val="0"/>
              <w:spacing w:before="60"/>
              <w:rPr>
                <w:rStyle w:val="afc"/>
              </w:rPr>
            </w:pPr>
            <w:r>
              <w:rPr>
                <w:rFonts w:ascii="Times New Roman" w:eastAsia="宋体" w:hAnsi="Times New Roman" w:cs="Times New Roman" w:hint="eastAsia"/>
                <w:color w:val="3B3838" w:themeColor="background2" w:themeShade="40"/>
                <w:sz w:val="18"/>
                <w:szCs w:val="18"/>
              </w:rPr>
              <w:t xml:space="preserve">Regarding the case of </w:t>
            </w:r>
            <w:r>
              <w:rPr>
                <w:rFonts w:ascii="Times New Roman" w:eastAsia="宋体" w:hAnsi="Times New Roman" w:cs="Times New Roman" w:hint="eastAsia"/>
                <w:i/>
                <w:iCs/>
                <w:color w:val="3B3838" w:themeColor="background2" w:themeShade="40"/>
                <w:sz w:val="18"/>
                <w:szCs w:val="18"/>
              </w:rPr>
              <w:t xml:space="preserve">maxRank </w:t>
            </w:r>
            <w:r>
              <w:rPr>
                <w:rFonts w:ascii="Times New Roman" w:eastAsia="宋体" w:hAnsi="Times New Roman" w:cs="Times New Roman" w:hint="eastAsia"/>
                <w:color w:val="3B3838" w:themeColor="background2" w:themeShade="40"/>
                <w:sz w:val="18"/>
                <w:szCs w:val="18"/>
              </w:rPr>
              <w:t>&gt; 2 in FFS, our intention is tha</w:t>
            </w:r>
            <w:r>
              <w:rPr>
                <w:rFonts w:ascii="Times New Roman" w:eastAsia="宋体" w:hAnsi="Times New Roman" w:cs="Times New Roman" w:hint="eastAsia"/>
                <w:color w:val="3B3838" w:themeColor="background2" w:themeShade="40"/>
                <w:sz w:val="18"/>
                <w:szCs w:val="18"/>
              </w:rPr>
              <w:t>t to enable PTRS-DMRS indication for MTRP operation as well as without any DCI overhead increasing, which is suitable to any case based on the current TS 38.212.</w:t>
            </w:r>
          </w:p>
        </w:tc>
      </w:tr>
      <w:tr w:rsidR="00BE515D" w14:paraId="57F1E9B3" w14:textId="77777777">
        <w:tc>
          <w:tcPr>
            <w:tcW w:w="2122" w:type="dxa"/>
          </w:tcPr>
          <w:p w14:paraId="57F1E9B1"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X</w:t>
            </w:r>
            <w:r>
              <w:rPr>
                <w:rFonts w:ascii="Times New Roman" w:hAnsi="Times New Roman" w:cs="Times New Roman"/>
                <w:color w:val="3B3838" w:themeColor="background2" w:themeShade="40"/>
                <w:sz w:val="18"/>
                <w:szCs w:val="18"/>
              </w:rPr>
              <w:t>iaomi</w:t>
            </w:r>
          </w:p>
        </w:tc>
        <w:tc>
          <w:tcPr>
            <w:tcW w:w="7512" w:type="dxa"/>
          </w:tcPr>
          <w:p w14:paraId="57F1E9B2"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upport the proposal, this relates to 3.2.</w:t>
            </w:r>
          </w:p>
        </w:tc>
      </w:tr>
      <w:tr w:rsidR="00BE515D" w14:paraId="57F1E9B6" w14:textId="77777777">
        <w:tc>
          <w:tcPr>
            <w:tcW w:w="2122" w:type="dxa"/>
          </w:tcPr>
          <w:p w14:paraId="57F1E9B4"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14:paraId="57F1E9B5"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prefer to postpone the discu</w:t>
            </w:r>
            <w:r>
              <w:rPr>
                <w:rFonts w:ascii="Times New Roman" w:eastAsia="宋体" w:hAnsi="Times New Roman" w:cs="Times New Roman"/>
                <w:color w:val="3B3838" w:themeColor="background2" w:themeShade="40"/>
                <w:sz w:val="18"/>
                <w:szCs w:val="18"/>
              </w:rPr>
              <w:t>ssion after the discussion of</w:t>
            </w:r>
            <w:r>
              <w:rPr>
                <w:rFonts w:ascii="Times New Roman" w:hAnsi="Times New Roman" w:cs="Times New Roman"/>
                <w:color w:val="3B3838" w:themeColor="background2" w:themeShade="40"/>
                <w:sz w:val="18"/>
                <w:szCs w:val="18"/>
              </w:rPr>
              <w:t xml:space="preserve"> Proposal 3.2. </w:t>
            </w:r>
          </w:p>
        </w:tc>
      </w:tr>
      <w:tr w:rsidR="00BE515D" w14:paraId="57F1E9B9" w14:textId="77777777">
        <w:tc>
          <w:tcPr>
            <w:tcW w:w="2122" w:type="dxa"/>
          </w:tcPr>
          <w:p w14:paraId="57F1E9B7"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57F1E9B8"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upport the proposal.</w:t>
            </w:r>
          </w:p>
        </w:tc>
      </w:tr>
      <w:tr w:rsidR="00BE515D" w14:paraId="57F1E9BF" w14:textId="77777777">
        <w:tc>
          <w:tcPr>
            <w:tcW w:w="2122" w:type="dxa"/>
          </w:tcPr>
          <w:p w14:paraId="57F1E9BA"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14:paraId="57F1E9BB"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Majority agrees with the proposal. As QC, E/// suggested, this only applies to Type B repetition. </w:t>
            </w:r>
          </w:p>
          <w:p w14:paraId="57F1E9BC" w14:textId="77777777" w:rsidR="00BE515D" w:rsidRDefault="00664CCC">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w:t>
            </w:r>
            <w:r>
              <w:rPr>
                <w:rFonts w:ascii="Times New Roman" w:eastAsia="Batang" w:hAnsi="Times New Roman" w:cs="Times New Roman"/>
                <w:color w:val="FF0000"/>
                <w:sz w:val="18"/>
                <w:szCs w:val="18"/>
              </w:rPr>
              <w:t>Type B</w:t>
            </w:r>
            <w:r>
              <w:rPr>
                <w:rFonts w:ascii="Times New Roman" w:eastAsia="Batang" w:hAnsi="Times New Roman" w:cs="Times New Roman"/>
                <w:sz w:val="18"/>
                <w:szCs w:val="18"/>
              </w:rPr>
              <w:t xml:space="preserve"> repetition schemes, </w:t>
            </w:r>
            <w:r>
              <w:rPr>
                <w:rFonts w:ascii="Times New Roman" w:hAnsi="Times New Roman" w:cs="Times New Roman"/>
                <w:sz w:val="18"/>
                <w:szCs w:val="18"/>
              </w:rPr>
              <w:t xml:space="preserve">the number of bits for the indication of PTRS-DMRS association </w:t>
            </w:r>
            <w:r>
              <w:rPr>
                <w:rFonts w:ascii="Times New Roman" w:hAnsi="Times New Roman" w:cs="Times New Roman"/>
                <w:sz w:val="18"/>
                <w:szCs w:val="18"/>
              </w:rPr>
              <w:t xml:space="preserve">is the same as Rel-15/16. </w:t>
            </w:r>
          </w:p>
          <w:p w14:paraId="57F1E9BD" w14:textId="77777777" w:rsidR="00BE515D" w:rsidRDefault="00664CCC">
            <w:pPr>
              <w:pStyle w:val="afe"/>
              <w:numPr>
                <w:ilvl w:val="0"/>
                <w:numId w:val="60"/>
              </w:numPr>
              <w:rPr>
                <w:rFonts w:ascii="Times New Roman" w:hAnsi="Times New Roman" w:cs="Times New Roman"/>
                <w:sz w:val="18"/>
                <w:szCs w:val="18"/>
              </w:rPr>
            </w:pPr>
            <w:r>
              <w:rPr>
                <w:rFonts w:ascii="Times New Roman" w:hAnsi="Times New Roman" w:cs="Times New Roman"/>
                <w:sz w:val="18"/>
                <w:szCs w:val="18"/>
              </w:rPr>
              <w:t xml:space="preserve">For maxRank = 2, MSB and LSB separately indicating the association between PTRS port and DMRS port for two TRPs. </w:t>
            </w:r>
          </w:p>
          <w:p w14:paraId="57F1E9BE" w14:textId="77777777" w:rsidR="00BE515D" w:rsidRDefault="00664CCC">
            <w:pPr>
              <w:pStyle w:val="afe"/>
              <w:numPr>
                <w:ilvl w:val="0"/>
                <w:numId w:val="60"/>
              </w:numPr>
              <w:rPr>
                <w:rFonts w:ascii="Times New Roman" w:hAnsi="Times New Roman" w:cs="Times New Roman"/>
                <w:sz w:val="18"/>
                <w:szCs w:val="18"/>
              </w:rPr>
            </w:pPr>
            <w:r>
              <w:rPr>
                <w:rFonts w:ascii="Times New Roman" w:hAnsi="Times New Roman" w:cs="Times New Roman"/>
                <w:sz w:val="18"/>
                <w:szCs w:val="18"/>
              </w:rPr>
              <w:t xml:space="preserve">FFS: Interpretation for other scenarios (if maxRank &gt;2 is agreed). </w:t>
            </w:r>
          </w:p>
        </w:tc>
      </w:tr>
      <w:tr w:rsidR="00BE515D" w14:paraId="57F1E9C2" w14:textId="77777777">
        <w:tc>
          <w:tcPr>
            <w:tcW w:w="2122" w:type="dxa"/>
          </w:tcPr>
          <w:p w14:paraId="57F1E9C0"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t>InterDigital</w:t>
            </w:r>
          </w:p>
        </w:tc>
        <w:tc>
          <w:tcPr>
            <w:tcW w:w="7512" w:type="dxa"/>
          </w:tcPr>
          <w:p w14:paraId="57F1E9C1"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FL’s proposal. </w:t>
            </w:r>
          </w:p>
        </w:tc>
      </w:tr>
      <w:tr w:rsidR="00BE515D" w14:paraId="57F1E9C5" w14:textId="77777777">
        <w:tc>
          <w:tcPr>
            <w:tcW w:w="2122" w:type="dxa"/>
          </w:tcPr>
          <w:p w14:paraId="57F1E9C3"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57F1E9C4"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BE515D" w14:paraId="57F1E9C9" w14:textId="77777777">
        <w:tc>
          <w:tcPr>
            <w:tcW w:w="2122" w:type="dxa"/>
          </w:tcPr>
          <w:p w14:paraId="57F1E9C6"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57F1E9C7"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prefer the previous version of this proposal.</w:t>
            </w:r>
          </w:p>
          <w:p w14:paraId="57F1E9C8"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As we mentioned above, in Rel-16, only PUSCH repetition A based on dynamic scheduling has the limitation that </w:t>
            </w:r>
            <w:r>
              <w:rPr>
                <w:rFonts w:ascii="Times New Roman" w:eastAsia="宋体" w:hAnsi="Times New Roman" w:cs="Times New Roman" w:hint="eastAsia"/>
                <w:i/>
                <w:iCs/>
                <w:color w:val="3B3838" w:themeColor="background2" w:themeShade="40"/>
                <w:sz w:val="18"/>
                <w:szCs w:val="18"/>
              </w:rPr>
              <w:t xml:space="preserve">maxRank </w:t>
            </w:r>
            <w:r>
              <w:rPr>
                <w:rFonts w:ascii="Times New Roman" w:eastAsia="宋体" w:hAnsi="Times New Roman" w:cs="Times New Roman" w:hint="eastAsia"/>
                <w:color w:val="3B3838" w:themeColor="background2" w:themeShade="40"/>
                <w:sz w:val="18"/>
                <w:szCs w:val="18"/>
              </w:rPr>
              <w:t xml:space="preserve">= 1. Out of the </w:t>
            </w:r>
            <w:r>
              <w:rPr>
                <w:rFonts w:ascii="Times New Roman" w:eastAsia="宋体" w:hAnsi="Times New Roman" w:cs="Times New Roman" w:hint="eastAsia"/>
                <w:color w:val="3B3838" w:themeColor="background2" w:themeShade="40"/>
                <w:sz w:val="18"/>
                <w:szCs w:val="18"/>
              </w:rPr>
              <w:t xml:space="preserve">serious consideration, we think the added wording </w:t>
            </w:r>
            <w:r>
              <w:rPr>
                <w:rFonts w:ascii="Times New Roman" w:eastAsia="宋体" w:hAnsi="Times New Roman" w:cs="Times New Roman"/>
                <w:color w:val="3B3838" w:themeColor="background2" w:themeShade="40"/>
                <w:sz w:val="18"/>
                <w:szCs w:val="18"/>
              </w:rPr>
              <w:t>“</w:t>
            </w:r>
            <w:r>
              <w:rPr>
                <w:rFonts w:ascii="Times New Roman" w:eastAsia="Batang" w:hAnsi="Times New Roman" w:cs="Times New Roman"/>
                <w:color w:val="FF0000"/>
                <w:sz w:val="18"/>
                <w:szCs w:val="18"/>
              </w:rPr>
              <w:t>Type B</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 xml:space="preserve"> is NOT needed.</w:t>
            </w:r>
          </w:p>
        </w:tc>
      </w:tr>
      <w:tr w:rsidR="00BE515D" w14:paraId="57F1E9CC" w14:textId="77777777">
        <w:tc>
          <w:tcPr>
            <w:tcW w:w="2122" w:type="dxa"/>
          </w:tcPr>
          <w:p w14:paraId="57F1E9CA"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57F1E9CB"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BE515D" w14:paraId="57F1E9CF" w14:textId="77777777">
        <w:tc>
          <w:tcPr>
            <w:tcW w:w="2122" w:type="dxa"/>
          </w:tcPr>
          <w:p w14:paraId="57F1E9CD"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LG</w:t>
            </w:r>
          </w:p>
        </w:tc>
        <w:tc>
          <w:tcPr>
            <w:tcW w:w="7512" w:type="dxa"/>
          </w:tcPr>
          <w:p w14:paraId="57F1E9CE"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would like to remove the last bullet point. Rank &gt;2 for URLLC is useless and degrades reliability due to interlayer interference and per layer </w:t>
            </w:r>
            <w:r>
              <w:rPr>
                <w:rFonts w:ascii="Times New Roman" w:eastAsia="宋体" w:hAnsi="Times New Roman" w:cs="Times New Roman"/>
                <w:color w:val="3B3838" w:themeColor="background2" w:themeShade="40"/>
                <w:sz w:val="18"/>
                <w:szCs w:val="18"/>
              </w:rPr>
              <w:t>power reduction and it also increase PTRS field size.</w:t>
            </w:r>
          </w:p>
        </w:tc>
      </w:tr>
      <w:tr w:rsidR="00BE515D" w14:paraId="57F1E9D2" w14:textId="77777777">
        <w:tc>
          <w:tcPr>
            <w:tcW w:w="2122" w:type="dxa"/>
          </w:tcPr>
          <w:p w14:paraId="57F1E9D0"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CATT</w:t>
            </w:r>
          </w:p>
        </w:tc>
        <w:tc>
          <w:tcPr>
            <w:tcW w:w="7512" w:type="dxa"/>
          </w:tcPr>
          <w:p w14:paraId="57F1E9D1"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BE515D" w14:paraId="57F1E9D9" w14:textId="77777777">
        <w:tc>
          <w:tcPr>
            <w:tcW w:w="2122" w:type="dxa"/>
          </w:tcPr>
          <w:p w14:paraId="57F1E9D3"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update#2</w:t>
            </w:r>
          </w:p>
        </w:tc>
        <w:tc>
          <w:tcPr>
            <w:tcW w:w="7512" w:type="dxa"/>
          </w:tcPr>
          <w:p w14:paraId="57F1E9D4"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Based on ZTE suggestion, Type B is removed. That is seems redundant if Type A anyways cannot use maxRank = 2. </w:t>
            </w:r>
          </w:p>
          <w:p w14:paraId="57F1E9D5"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LG&gt;&gt; We did not make the agreement for rank to be limited. So, we could keep the FFS. </w:t>
            </w:r>
          </w:p>
          <w:p w14:paraId="57F1E9D6" w14:textId="77777777" w:rsidR="00BE515D" w:rsidRDefault="00664CCC">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For single DCI based M-T</w:t>
            </w:r>
            <w:r>
              <w:rPr>
                <w:rFonts w:ascii="Times New Roman" w:eastAsia="Batang" w:hAnsi="Times New Roman" w:cs="Times New Roman"/>
                <w:sz w:val="18"/>
                <w:szCs w:val="18"/>
              </w:rPr>
              <w:t xml:space="preserve">RP PUSCH </w:t>
            </w:r>
            <w:r>
              <w:rPr>
                <w:rFonts w:ascii="Times New Roman" w:eastAsia="Batang" w:hAnsi="Times New Roman" w:cs="Times New Roman"/>
                <w:strike/>
                <w:color w:val="FF0000"/>
                <w:sz w:val="18"/>
                <w:szCs w:val="18"/>
              </w:rPr>
              <w:t>Type B</w:t>
            </w:r>
            <w:r>
              <w:rPr>
                <w:rFonts w:ascii="Times New Roman" w:eastAsia="Batang" w:hAnsi="Times New Roman" w:cs="Times New Roman"/>
                <w:sz w:val="18"/>
                <w:szCs w:val="18"/>
              </w:rPr>
              <w:t xml:space="preserve"> repetition schemes, </w:t>
            </w:r>
            <w:r>
              <w:rPr>
                <w:rFonts w:ascii="Times New Roman" w:hAnsi="Times New Roman" w:cs="Times New Roman"/>
                <w:sz w:val="18"/>
                <w:szCs w:val="18"/>
              </w:rPr>
              <w:t xml:space="preserve">the number of bits for the indication of PTRS-DMRS association is the same as Rel-15/16. </w:t>
            </w:r>
          </w:p>
          <w:p w14:paraId="57F1E9D7" w14:textId="77777777" w:rsidR="00BE515D" w:rsidRDefault="00664CCC">
            <w:pPr>
              <w:pStyle w:val="afe"/>
              <w:numPr>
                <w:ilvl w:val="0"/>
                <w:numId w:val="60"/>
              </w:numPr>
              <w:rPr>
                <w:rFonts w:ascii="Times New Roman" w:hAnsi="Times New Roman" w:cs="Times New Roman"/>
                <w:sz w:val="18"/>
                <w:szCs w:val="18"/>
              </w:rPr>
            </w:pPr>
            <w:r>
              <w:rPr>
                <w:rFonts w:ascii="Times New Roman" w:hAnsi="Times New Roman" w:cs="Times New Roman"/>
                <w:sz w:val="18"/>
                <w:szCs w:val="18"/>
              </w:rPr>
              <w:t xml:space="preserve">For maxRank = 2, MSB and LSB separately indicating the association between PTRS port and DMRS port for two TRPs. </w:t>
            </w:r>
          </w:p>
          <w:p w14:paraId="57F1E9D8" w14:textId="77777777" w:rsidR="00BE515D" w:rsidRDefault="00664CCC">
            <w:pPr>
              <w:pStyle w:val="afe"/>
              <w:numPr>
                <w:ilvl w:val="0"/>
                <w:numId w:val="60"/>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FFS: Interpretat</w:t>
            </w:r>
            <w:r>
              <w:rPr>
                <w:rFonts w:ascii="Times New Roman" w:hAnsi="Times New Roman" w:cs="Times New Roman"/>
                <w:sz w:val="18"/>
                <w:szCs w:val="18"/>
              </w:rPr>
              <w:t xml:space="preserve">ion for other scenarios (if maxRank &gt;2 is agreed). </w:t>
            </w:r>
          </w:p>
        </w:tc>
      </w:tr>
      <w:tr w:rsidR="00BE515D" w14:paraId="57F1E9DC" w14:textId="77777777">
        <w:tc>
          <w:tcPr>
            <w:tcW w:w="2122" w:type="dxa"/>
          </w:tcPr>
          <w:p w14:paraId="57F1E9DA"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t>OPPO</w:t>
            </w:r>
          </w:p>
        </w:tc>
        <w:tc>
          <w:tcPr>
            <w:tcW w:w="7512" w:type="dxa"/>
          </w:tcPr>
          <w:p w14:paraId="57F1E9DB"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FL updated#1, but can also live with FL updated#2</w:t>
            </w:r>
          </w:p>
        </w:tc>
      </w:tr>
      <w:tr w:rsidR="00BE515D" w14:paraId="57F1E9DF" w14:textId="77777777">
        <w:tc>
          <w:tcPr>
            <w:tcW w:w="2122" w:type="dxa"/>
          </w:tcPr>
          <w:p w14:paraId="57F1E9DD"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57F1E9DE"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p>
        </w:tc>
      </w:tr>
      <w:tr w:rsidR="00BE515D" w14:paraId="57F1E9E2" w14:textId="77777777">
        <w:tc>
          <w:tcPr>
            <w:tcW w:w="2122" w:type="dxa"/>
          </w:tcPr>
          <w:p w14:paraId="57F1E9E0"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57F1E9E1"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do we treat maxRank=2 specially?</w:t>
            </w:r>
          </w:p>
        </w:tc>
      </w:tr>
      <w:tr w:rsidR="00BE515D" w14:paraId="57F1E9E5" w14:textId="77777777">
        <w:tc>
          <w:tcPr>
            <w:tcW w:w="2122" w:type="dxa"/>
          </w:tcPr>
          <w:p w14:paraId="57F1E9E3"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Nokia/NSB</w:t>
            </w:r>
          </w:p>
        </w:tc>
        <w:tc>
          <w:tcPr>
            <w:tcW w:w="7512" w:type="dxa"/>
          </w:tcPr>
          <w:p w14:paraId="57F1E9E4"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BE515D" w14:paraId="57F1E9E8" w14:textId="77777777">
        <w:tc>
          <w:tcPr>
            <w:tcW w:w="2122" w:type="dxa"/>
          </w:tcPr>
          <w:p w14:paraId="57F1E9E6"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57F1E9E7"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BE515D" w14:paraId="57F1E9EB" w14:textId="77777777">
        <w:tc>
          <w:tcPr>
            <w:tcW w:w="2122" w:type="dxa"/>
          </w:tcPr>
          <w:p w14:paraId="57F1E9E9"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57F1E9EA"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prefer to not have the sub-bullets.</w:t>
            </w:r>
          </w:p>
        </w:tc>
      </w:tr>
      <w:tr w:rsidR="00BE515D" w14:paraId="57F1E9EE" w14:textId="77777777">
        <w:tc>
          <w:tcPr>
            <w:tcW w:w="2122" w:type="dxa"/>
          </w:tcPr>
          <w:p w14:paraId="57F1E9EC"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57F1E9ED"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BE515D" w14:paraId="57F1E9F1" w14:textId="77777777">
        <w:tc>
          <w:tcPr>
            <w:tcW w:w="2122" w:type="dxa"/>
          </w:tcPr>
          <w:p w14:paraId="57F1E9EF"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14:paraId="57F1E9F0"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BE515D" w14:paraId="57F1E9F4" w14:textId="77777777">
        <w:tc>
          <w:tcPr>
            <w:tcW w:w="2122" w:type="dxa"/>
          </w:tcPr>
          <w:p w14:paraId="57F1E9F2"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Fujitsu</w:t>
            </w:r>
          </w:p>
        </w:tc>
        <w:tc>
          <w:tcPr>
            <w:tcW w:w="7512" w:type="dxa"/>
          </w:tcPr>
          <w:p w14:paraId="57F1E9F3"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BE515D" w14:paraId="57F1E9F7" w14:textId="77777777">
        <w:tc>
          <w:tcPr>
            <w:tcW w:w="2122" w:type="dxa"/>
          </w:tcPr>
          <w:p w14:paraId="57F1E9F5"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14:paraId="57F1E9F6"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the proposal if3.2 is confirmed</w:t>
            </w:r>
          </w:p>
        </w:tc>
      </w:tr>
      <w:tr w:rsidR="00BE515D" w14:paraId="57F1E9FE" w14:textId="77777777">
        <w:tc>
          <w:tcPr>
            <w:tcW w:w="2122" w:type="dxa"/>
          </w:tcPr>
          <w:p w14:paraId="57F1E9F8"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57F1E9F9"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We think that the maximum number of PTRS ports is also </w:t>
            </w:r>
            <w:r>
              <w:rPr>
                <w:rFonts w:ascii="Times New Roman" w:hAnsi="Times New Roman" w:cs="Times New Roman" w:hint="eastAsia"/>
                <w:color w:val="3B3838" w:themeColor="background2" w:themeShade="40"/>
                <w:sz w:val="18"/>
                <w:szCs w:val="18"/>
              </w:rPr>
              <w:t>considered</w:t>
            </w:r>
            <w:r>
              <w:rPr>
                <w:rFonts w:ascii="Times New Roman" w:hAnsi="Times New Roman" w:cs="Times New Roman"/>
                <w:color w:val="3B3838" w:themeColor="background2" w:themeShade="40"/>
                <w:sz w:val="18"/>
                <w:szCs w:val="18"/>
              </w:rPr>
              <w:t xml:space="preserve"> for the enhancement</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So, we suggest the following updated proposal:</w:t>
            </w:r>
          </w:p>
          <w:p w14:paraId="57F1E9FA" w14:textId="77777777" w:rsidR="00BE515D" w:rsidRDefault="00664CCC">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w:t>
            </w:r>
            <w:r>
              <w:rPr>
                <w:rFonts w:ascii="Times New Roman" w:eastAsia="Batang" w:hAnsi="Times New Roman" w:cs="Times New Roman"/>
                <w:strike/>
                <w:color w:val="FF0000"/>
                <w:sz w:val="18"/>
                <w:szCs w:val="18"/>
              </w:rPr>
              <w:t>Type B</w:t>
            </w:r>
            <w:r>
              <w:rPr>
                <w:rFonts w:ascii="Times New Roman" w:eastAsia="Batang" w:hAnsi="Times New Roman" w:cs="Times New Roman"/>
                <w:sz w:val="18"/>
                <w:szCs w:val="18"/>
              </w:rPr>
              <w:t xml:space="preserve"> repetition schemes, </w:t>
            </w:r>
            <w:r>
              <w:rPr>
                <w:rFonts w:ascii="Times New Roman" w:hAnsi="Times New Roman" w:cs="Times New Roman"/>
                <w:sz w:val="18"/>
                <w:szCs w:val="18"/>
              </w:rPr>
              <w:t xml:space="preserve">the number of bits for the indication of PTRS-DMRS association is the same as Rel-15/16. </w:t>
            </w:r>
          </w:p>
          <w:p w14:paraId="57F1E9FB" w14:textId="77777777" w:rsidR="00BE515D" w:rsidRDefault="00664CCC">
            <w:pPr>
              <w:pStyle w:val="afe"/>
              <w:numPr>
                <w:ilvl w:val="0"/>
                <w:numId w:val="60"/>
              </w:numPr>
              <w:rPr>
                <w:rFonts w:ascii="Times New Roman" w:hAnsi="Times New Roman" w:cs="Times New Roman"/>
                <w:sz w:val="18"/>
                <w:szCs w:val="18"/>
              </w:rPr>
            </w:pPr>
            <w:r>
              <w:rPr>
                <w:rFonts w:ascii="Times New Roman" w:hAnsi="Times New Roman" w:cs="Times New Roman"/>
                <w:sz w:val="18"/>
                <w:szCs w:val="18"/>
              </w:rPr>
              <w:t xml:space="preserve">For maxRank = 2, MSB and LSB separately indicating the association between PTRS port and DMRS port for two TRPs. </w:t>
            </w:r>
          </w:p>
          <w:p w14:paraId="57F1E9FC" w14:textId="77777777" w:rsidR="00BE515D" w:rsidRDefault="00664CCC">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lastRenderedPageBreak/>
              <w:t xml:space="preserve">FFS: Interpretation for other scenarios (if maxRank </w:t>
            </w:r>
            <w:r>
              <w:rPr>
                <w:rFonts w:ascii="Times New Roman" w:hAnsi="Times New Roman" w:cs="Times New Roman"/>
                <w:sz w:val="18"/>
                <w:szCs w:val="18"/>
              </w:rPr>
              <w:t>&gt;2 is agreed).</w:t>
            </w:r>
          </w:p>
          <w:p w14:paraId="57F1E9FD"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FF0000"/>
                <w:sz w:val="18"/>
                <w:szCs w:val="18"/>
              </w:rPr>
              <w:t xml:space="preserve">FFS: </w:t>
            </w:r>
            <w:r>
              <w:rPr>
                <w:rFonts w:ascii="Times New Roman" w:hAnsi="Times New Roman" w:cs="Times New Roman"/>
                <w:color w:val="FF0000"/>
                <w:sz w:val="18"/>
                <w:szCs w:val="18"/>
              </w:rPr>
              <w:t>how to interpret PTRS-DMRS association according to the number of PTRS ports (if maxNrofPorts =1 or 2)</w:t>
            </w:r>
          </w:p>
        </w:tc>
      </w:tr>
      <w:tr w:rsidR="00BE515D" w14:paraId="57F1EA05" w14:textId="77777777">
        <w:tc>
          <w:tcPr>
            <w:tcW w:w="2122" w:type="dxa"/>
          </w:tcPr>
          <w:p w14:paraId="57F1E9FF"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ZTE</w:t>
            </w:r>
          </w:p>
        </w:tc>
        <w:tc>
          <w:tcPr>
            <w:tcW w:w="7512" w:type="dxa"/>
          </w:tcPr>
          <w:p w14:paraId="57F1EA00"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Support FL</w:t>
            </w:r>
            <w:r>
              <w:rPr>
                <w:rFonts w:ascii="Times New Roman" w:eastAsia="宋体" w:hAnsi="Times New Roman" w:cs="Times New Roman"/>
                <w:sz w:val="18"/>
                <w:szCs w:val="18"/>
              </w:rPr>
              <w:t>’</w:t>
            </w:r>
            <w:r>
              <w:rPr>
                <w:rFonts w:ascii="Times New Roman" w:eastAsia="宋体" w:hAnsi="Times New Roman" w:cs="Times New Roman" w:hint="eastAsia"/>
                <w:sz w:val="18"/>
                <w:szCs w:val="18"/>
              </w:rPr>
              <w:t>s proposal in principle.</w:t>
            </w:r>
          </w:p>
          <w:p w14:paraId="57F1EA01"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 xml:space="preserve">In Rel-16, when maxRank = 1, the indication of PTRS-DMRS association is NOT needed. We suggest change the wording </w:t>
            </w:r>
            <w:r>
              <w:rPr>
                <w:rFonts w:ascii="Times New Roman" w:eastAsia="宋体" w:hAnsi="Times New Roman" w:cs="Times New Roman"/>
                <w:sz w:val="18"/>
                <w:szCs w:val="18"/>
              </w:rPr>
              <w:t>“</w:t>
            </w:r>
            <w:r>
              <w:rPr>
                <w:rFonts w:ascii="Times New Roman" w:eastAsia="宋体" w:hAnsi="Times New Roman" w:cs="Times New Roman" w:hint="eastAsia"/>
                <w:sz w:val="18"/>
                <w:szCs w:val="18"/>
              </w:rPr>
              <w:t>maxRank</w:t>
            </w:r>
            <w:r>
              <w:rPr>
                <w:rFonts w:ascii="Times New Roman" w:eastAsia="宋体" w:hAnsi="Times New Roman" w:cs="Times New Roman"/>
                <w:sz w:val="18"/>
                <w:szCs w:val="18"/>
              </w:rPr>
              <w:t>”</w:t>
            </w:r>
            <w:r>
              <w:rPr>
                <w:rFonts w:ascii="Times New Roman" w:eastAsia="宋体" w:hAnsi="Times New Roman" w:cs="Times New Roman" w:hint="eastAsia"/>
                <w:sz w:val="18"/>
                <w:szCs w:val="18"/>
              </w:rPr>
              <w:t xml:space="preserve"> to </w:t>
            </w:r>
            <w:r>
              <w:rPr>
                <w:rFonts w:ascii="Times New Roman" w:eastAsia="宋体" w:hAnsi="Times New Roman" w:cs="Times New Roman"/>
                <w:sz w:val="18"/>
                <w:szCs w:val="18"/>
              </w:rPr>
              <w:t>“</w:t>
            </w:r>
            <w:r>
              <w:rPr>
                <w:rFonts w:ascii="Times New Roman" w:eastAsia="宋体" w:hAnsi="Times New Roman" w:cs="Times New Roman" w:hint="eastAsia"/>
                <w:sz w:val="18"/>
                <w:szCs w:val="18"/>
              </w:rPr>
              <w:t>rank</w:t>
            </w:r>
            <w:r>
              <w:rPr>
                <w:rFonts w:ascii="Times New Roman" w:eastAsia="宋体" w:hAnsi="Times New Roman" w:cs="Times New Roman"/>
                <w:sz w:val="18"/>
                <w:szCs w:val="18"/>
              </w:rPr>
              <w:t>”</w:t>
            </w:r>
            <w:r>
              <w:rPr>
                <w:rFonts w:ascii="Times New Roman" w:eastAsia="宋体" w:hAnsi="Times New Roman" w:cs="Times New Roman" w:hint="eastAsia"/>
                <w:sz w:val="18"/>
                <w:szCs w:val="18"/>
              </w:rPr>
              <w:t xml:space="preserve"> in Proposal. Besides, </w:t>
            </w:r>
            <w:r>
              <w:rPr>
                <w:rFonts w:ascii="Times New Roman" w:eastAsia="宋体" w:hAnsi="Times New Roman" w:cs="Times New Roman"/>
                <w:sz w:val="18"/>
                <w:szCs w:val="18"/>
              </w:rPr>
              <w:t>“</w:t>
            </w:r>
            <w:r>
              <w:rPr>
                <w:rFonts w:ascii="Times New Roman" w:hAnsi="Times New Roman" w:cs="Times New Roman"/>
                <w:sz w:val="18"/>
                <w:szCs w:val="18"/>
              </w:rPr>
              <w:t>(if maxRank &gt;2 is agreed)</w:t>
            </w:r>
            <w:r>
              <w:rPr>
                <w:rFonts w:ascii="Times New Roman" w:eastAsia="宋体" w:hAnsi="Times New Roman" w:cs="Times New Roman"/>
                <w:sz w:val="18"/>
                <w:szCs w:val="18"/>
              </w:rPr>
              <w:t>”</w:t>
            </w:r>
            <w:r>
              <w:rPr>
                <w:rFonts w:ascii="Times New Roman" w:eastAsia="宋体" w:hAnsi="Times New Roman" w:cs="Times New Roman" w:hint="eastAsia"/>
                <w:sz w:val="18"/>
                <w:szCs w:val="18"/>
              </w:rPr>
              <w:t xml:space="preserve"> in FFS is NOT needed due to the first bullet is agreed when Proposal 3.4</w:t>
            </w:r>
            <w:r>
              <w:rPr>
                <w:rFonts w:ascii="Times New Roman" w:eastAsia="宋体" w:hAnsi="Times New Roman" w:cs="Times New Roman" w:hint="eastAsia"/>
                <w:sz w:val="18"/>
                <w:szCs w:val="18"/>
              </w:rPr>
              <w:t xml:space="preserve"> is endorsed. We suggest:</w:t>
            </w:r>
          </w:p>
          <w:p w14:paraId="57F1EA02" w14:textId="77777777" w:rsidR="00BE515D" w:rsidRDefault="00664CCC">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w:t>
            </w:r>
            <w:r>
              <w:rPr>
                <w:rFonts w:ascii="Times New Roman" w:eastAsia="Batang" w:hAnsi="Times New Roman" w:cs="Times New Roman"/>
                <w:strike/>
                <w:color w:val="FF0000"/>
                <w:sz w:val="18"/>
                <w:szCs w:val="18"/>
              </w:rPr>
              <w:t>Type B</w:t>
            </w:r>
            <w:r>
              <w:rPr>
                <w:rFonts w:ascii="Times New Roman" w:eastAsia="Batang" w:hAnsi="Times New Roman" w:cs="Times New Roman"/>
                <w:sz w:val="18"/>
                <w:szCs w:val="18"/>
              </w:rPr>
              <w:t xml:space="preserve"> repetition schemes, </w:t>
            </w:r>
            <w:r>
              <w:rPr>
                <w:rFonts w:ascii="Times New Roman" w:hAnsi="Times New Roman" w:cs="Times New Roman"/>
                <w:sz w:val="18"/>
                <w:szCs w:val="18"/>
              </w:rPr>
              <w:t xml:space="preserve">the number of bits for the indication of PTRS-DMRS association is the same as Rel-15/16. </w:t>
            </w:r>
          </w:p>
          <w:p w14:paraId="57F1EA03" w14:textId="77777777" w:rsidR="00BE515D" w:rsidRDefault="00664CCC">
            <w:pPr>
              <w:pStyle w:val="afe"/>
              <w:numPr>
                <w:ilvl w:val="0"/>
                <w:numId w:val="60"/>
              </w:numPr>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strike/>
                <w:color w:val="FF0000"/>
                <w:sz w:val="18"/>
                <w:szCs w:val="18"/>
              </w:rPr>
              <w:t>maxR</w:t>
            </w:r>
            <w:r>
              <w:rPr>
                <w:rFonts w:ascii="Times New Roman" w:eastAsia="宋体" w:hAnsi="Times New Roman" w:cs="Times New Roman" w:hint="eastAsia"/>
                <w:color w:val="FF0000"/>
                <w:sz w:val="18"/>
                <w:szCs w:val="18"/>
              </w:rPr>
              <w:t>r</w:t>
            </w:r>
            <w:r>
              <w:rPr>
                <w:rFonts w:ascii="Times New Roman" w:hAnsi="Times New Roman" w:cs="Times New Roman"/>
                <w:sz w:val="18"/>
                <w:szCs w:val="18"/>
              </w:rPr>
              <w:t>ank = 2, MSB and LSB separately indic</w:t>
            </w:r>
            <w:r>
              <w:rPr>
                <w:rFonts w:ascii="Times New Roman" w:hAnsi="Times New Roman" w:cs="Times New Roman"/>
                <w:sz w:val="18"/>
                <w:szCs w:val="18"/>
              </w:rPr>
              <w:t xml:space="preserve">ating the association between PTRS port and DMRS port for two TRPs. </w:t>
            </w:r>
          </w:p>
          <w:p w14:paraId="57F1EA04"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hAnsi="Times New Roman" w:cs="Times New Roman"/>
                <w:sz w:val="18"/>
                <w:szCs w:val="18"/>
              </w:rPr>
              <w:t xml:space="preserve">FFS: </w:t>
            </w:r>
            <w:r>
              <w:rPr>
                <w:rFonts w:ascii="Times New Roman" w:eastAsia="宋体" w:hAnsi="Times New Roman" w:cs="Times New Roman" w:hint="eastAsia"/>
                <w:color w:val="FF0000"/>
                <w:sz w:val="18"/>
                <w:szCs w:val="18"/>
              </w:rPr>
              <w:t>The method of rank &gt; 2.</w:t>
            </w:r>
            <w:r>
              <w:rPr>
                <w:rFonts w:ascii="Times New Roman" w:hAnsi="Times New Roman" w:cs="Times New Roman"/>
                <w:strike/>
                <w:color w:val="FF0000"/>
                <w:sz w:val="18"/>
                <w:szCs w:val="18"/>
              </w:rPr>
              <w:t>Interpretation for other scenarios (if maxRank &gt;2 is agreed).</w:t>
            </w:r>
            <w:r>
              <w:rPr>
                <w:rFonts w:ascii="Times New Roman" w:hAnsi="Times New Roman" w:cs="Times New Roman"/>
                <w:color w:val="FF0000"/>
                <w:sz w:val="18"/>
                <w:szCs w:val="18"/>
              </w:rPr>
              <w:t xml:space="preserve"> </w:t>
            </w:r>
          </w:p>
        </w:tc>
      </w:tr>
      <w:tr w:rsidR="00BE515D" w14:paraId="57F1EA29" w14:textId="77777777">
        <w:tc>
          <w:tcPr>
            <w:tcW w:w="2122" w:type="dxa"/>
          </w:tcPr>
          <w:p w14:paraId="57F1EA06"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14:paraId="57F1EA07" w14:textId="77777777" w:rsidR="00BE515D" w:rsidRDefault="00664CCC">
            <w:pPr>
              <w:adjustRightInd w:val="0"/>
              <w:snapToGrid w:val="0"/>
              <w:spacing w:before="60"/>
              <w:rPr>
                <w:rFonts w:ascii="Times New Roman" w:hAnsi="Times New Roman" w:cs="Times New Roman"/>
                <w:sz w:val="18"/>
                <w:szCs w:val="18"/>
              </w:rPr>
            </w:pPr>
            <w:r>
              <w:rPr>
                <w:rFonts w:ascii="Times New Roman" w:eastAsia="宋体" w:hAnsi="Times New Roman" w:cs="Times New Roman"/>
                <w:color w:val="3B3838" w:themeColor="background2" w:themeShade="40"/>
                <w:sz w:val="18"/>
                <w:szCs w:val="18"/>
              </w:rPr>
              <w:t xml:space="preserve">Now that the discussion on limitation of max rank is removed, the second bullet shall be updated. And from our side, 2 bits are not enough to indicate </w:t>
            </w:r>
            <w:r>
              <w:rPr>
                <w:rFonts w:ascii="Times New Roman" w:hAnsi="Times New Roman" w:cs="Times New Roman"/>
                <w:sz w:val="18"/>
                <w:szCs w:val="18"/>
              </w:rPr>
              <w:t xml:space="preserve">PTRS-DMRS association for both TRPs when maxRank&gt;2. Considering the case that maxRank is configured to 4 </w:t>
            </w:r>
            <w:r>
              <w:rPr>
                <w:rFonts w:ascii="Times New Roman" w:hAnsi="Times New Roman" w:cs="Times New Roman"/>
                <w:sz w:val="18"/>
                <w:szCs w:val="18"/>
              </w:rPr>
              <w:t>and number of PTRS ports is configured to 2, at least 4 bits are required with the following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
              <w:gridCol w:w="1555"/>
              <w:gridCol w:w="1540"/>
              <w:gridCol w:w="1530"/>
              <w:gridCol w:w="1427"/>
            </w:tblGrid>
            <w:tr w:rsidR="00BE515D" w14:paraId="57F1EA0B" w14:textId="77777777">
              <w:trPr>
                <w:trHeight w:val="306"/>
                <w:jc w:val="center"/>
              </w:trPr>
              <w:tc>
                <w:tcPr>
                  <w:tcW w:w="920" w:type="dxa"/>
                  <w:vMerge w:val="restart"/>
                  <w:shd w:val="clear" w:color="auto" w:fill="D9D9D9"/>
                  <w:vAlign w:val="center"/>
                </w:tcPr>
                <w:p w14:paraId="57F1EA08" w14:textId="77777777" w:rsidR="00BE515D" w:rsidRDefault="00664CCC">
                  <w:pPr>
                    <w:pStyle w:val="TAC"/>
                    <w:overflowPunct w:val="0"/>
                    <w:adjustRightInd w:val="0"/>
                    <w:spacing w:after="120"/>
                    <w:textAlignment w:val="baseline"/>
                    <w:rPr>
                      <w:b/>
                      <w:bCs/>
                      <w:sz w:val="10"/>
                      <w:szCs w:val="10"/>
                    </w:rPr>
                  </w:pPr>
                  <w:r>
                    <w:rPr>
                      <w:b/>
                      <w:bCs/>
                      <w:sz w:val="10"/>
                      <w:szCs w:val="10"/>
                    </w:rPr>
                    <w:t xml:space="preserve">value </w:t>
                  </w:r>
                </w:p>
              </w:tc>
              <w:tc>
                <w:tcPr>
                  <w:tcW w:w="3095" w:type="dxa"/>
                  <w:gridSpan w:val="2"/>
                  <w:shd w:val="clear" w:color="auto" w:fill="D9D9D9"/>
                  <w:vAlign w:val="center"/>
                </w:tcPr>
                <w:p w14:paraId="57F1EA09" w14:textId="77777777" w:rsidR="00BE515D" w:rsidRDefault="00664CCC">
                  <w:pPr>
                    <w:keepNext/>
                    <w:jc w:val="center"/>
                    <w:rPr>
                      <w:rFonts w:ascii="Arial" w:hAnsi="Arial"/>
                      <w:b/>
                      <w:bCs/>
                      <w:sz w:val="10"/>
                      <w:szCs w:val="10"/>
                    </w:rPr>
                  </w:pPr>
                  <w:r>
                    <w:rPr>
                      <w:rFonts w:ascii="Arial" w:hAnsi="Arial" w:hint="eastAsia"/>
                      <w:b/>
                      <w:bCs/>
                      <w:sz w:val="10"/>
                      <w:szCs w:val="10"/>
                    </w:rPr>
                    <w:t>T</w:t>
                  </w:r>
                  <w:r>
                    <w:rPr>
                      <w:rFonts w:ascii="Arial" w:hAnsi="Arial"/>
                      <w:b/>
                      <w:bCs/>
                      <w:sz w:val="10"/>
                      <w:szCs w:val="10"/>
                    </w:rPr>
                    <w:t>RP1</w:t>
                  </w:r>
                </w:p>
              </w:tc>
              <w:tc>
                <w:tcPr>
                  <w:tcW w:w="2957" w:type="dxa"/>
                  <w:gridSpan w:val="2"/>
                  <w:shd w:val="clear" w:color="auto" w:fill="D9D9D9"/>
                  <w:vAlign w:val="center"/>
                </w:tcPr>
                <w:p w14:paraId="57F1EA0A" w14:textId="77777777" w:rsidR="00BE515D" w:rsidRDefault="00664CCC">
                  <w:pPr>
                    <w:keepNext/>
                    <w:jc w:val="center"/>
                    <w:rPr>
                      <w:rFonts w:ascii="Arial" w:hAnsi="Arial"/>
                      <w:b/>
                      <w:bCs/>
                      <w:sz w:val="10"/>
                      <w:szCs w:val="10"/>
                    </w:rPr>
                  </w:pPr>
                  <w:r>
                    <w:rPr>
                      <w:rFonts w:ascii="Arial" w:hAnsi="Arial" w:hint="eastAsia"/>
                      <w:b/>
                      <w:bCs/>
                      <w:sz w:val="10"/>
                      <w:szCs w:val="10"/>
                    </w:rPr>
                    <w:t>T</w:t>
                  </w:r>
                  <w:r>
                    <w:rPr>
                      <w:rFonts w:ascii="Arial" w:hAnsi="Arial"/>
                      <w:b/>
                      <w:bCs/>
                      <w:sz w:val="10"/>
                      <w:szCs w:val="10"/>
                    </w:rPr>
                    <w:t>RP2</w:t>
                  </w:r>
                </w:p>
              </w:tc>
            </w:tr>
            <w:tr w:rsidR="00BE515D" w14:paraId="57F1EA11" w14:textId="77777777">
              <w:trPr>
                <w:trHeight w:val="189"/>
                <w:jc w:val="center"/>
              </w:trPr>
              <w:tc>
                <w:tcPr>
                  <w:tcW w:w="920" w:type="dxa"/>
                  <w:vMerge/>
                  <w:shd w:val="clear" w:color="auto" w:fill="D9D9D9"/>
                  <w:vAlign w:val="center"/>
                </w:tcPr>
                <w:p w14:paraId="57F1EA0C" w14:textId="77777777" w:rsidR="00BE515D" w:rsidRDefault="00BE515D">
                  <w:pPr>
                    <w:pStyle w:val="TAC"/>
                    <w:overflowPunct w:val="0"/>
                    <w:adjustRightInd w:val="0"/>
                    <w:spacing w:after="120"/>
                    <w:textAlignment w:val="baseline"/>
                    <w:rPr>
                      <w:b/>
                      <w:bCs/>
                      <w:sz w:val="10"/>
                      <w:szCs w:val="10"/>
                    </w:rPr>
                  </w:pPr>
                </w:p>
              </w:tc>
              <w:tc>
                <w:tcPr>
                  <w:tcW w:w="1555" w:type="dxa"/>
                  <w:shd w:val="clear" w:color="auto" w:fill="D9D9D9"/>
                  <w:vAlign w:val="center"/>
                </w:tcPr>
                <w:p w14:paraId="57F1EA0D" w14:textId="77777777" w:rsidR="00BE515D" w:rsidRDefault="00664CCC">
                  <w:pPr>
                    <w:pStyle w:val="TAC"/>
                    <w:rPr>
                      <w:b/>
                      <w:bCs/>
                      <w:sz w:val="10"/>
                      <w:szCs w:val="10"/>
                    </w:rPr>
                  </w:pPr>
                  <w:r>
                    <w:rPr>
                      <w:b/>
                      <w:bCs/>
                      <w:sz w:val="10"/>
                      <w:szCs w:val="10"/>
                    </w:rPr>
                    <w:t>The 1</w:t>
                  </w:r>
                  <w:r>
                    <w:rPr>
                      <w:b/>
                      <w:bCs/>
                      <w:sz w:val="10"/>
                      <w:szCs w:val="10"/>
                      <w:vertAlign w:val="superscript"/>
                    </w:rPr>
                    <w:t>st</w:t>
                  </w:r>
                  <w:r>
                    <w:rPr>
                      <w:b/>
                      <w:bCs/>
                      <w:sz w:val="10"/>
                      <w:szCs w:val="10"/>
                    </w:rPr>
                    <w:t xml:space="preserve"> bit</w:t>
                  </w:r>
                </w:p>
              </w:tc>
              <w:tc>
                <w:tcPr>
                  <w:tcW w:w="1539" w:type="dxa"/>
                  <w:shd w:val="clear" w:color="auto" w:fill="D9D9D9"/>
                  <w:vAlign w:val="center"/>
                </w:tcPr>
                <w:p w14:paraId="57F1EA0E" w14:textId="77777777" w:rsidR="00BE515D" w:rsidRDefault="00664CCC">
                  <w:pPr>
                    <w:keepNext/>
                    <w:jc w:val="center"/>
                    <w:rPr>
                      <w:rFonts w:ascii="Arial" w:hAnsi="Arial"/>
                      <w:b/>
                      <w:bCs/>
                      <w:sz w:val="10"/>
                      <w:szCs w:val="10"/>
                    </w:rPr>
                  </w:pPr>
                  <w:r>
                    <w:rPr>
                      <w:rFonts w:ascii="Arial" w:hAnsi="Arial"/>
                      <w:b/>
                      <w:bCs/>
                      <w:sz w:val="10"/>
                      <w:szCs w:val="10"/>
                    </w:rPr>
                    <w:t>The 2nd bit</w:t>
                  </w:r>
                </w:p>
              </w:tc>
              <w:tc>
                <w:tcPr>
                  <w:tcW w:w="1530" w:type="dxa"/>
                  <w:shd w:val="clear" w:color="auto" w:fill="D9D9D9"/>
                  <w:vAlign w:val="center"/>
                </w:tcPr>
                <w:p w14:paraId="57F1EA0F" w14:textId="77777777" w:rsidR="00BE515D" w:rsidRDefault="00664CCC">
                  <w:pPr>
                    <w:keepNext/>
                    <w:jc w:val="center"/>
                    <w:rPr>
                      <w:rFonts w:ascii="Arial" w:hAnsi="Arial"/>
                      <w:b/>
                      <w:bCs/>
                      <w:sz w:val="10"/>
                      <w:szCs w:val="10"/>
                    </w:rPr>
                  </w:pPr>
                  <w:r>
                    <w:rPr>
                      <w:rFonts w:ascii="Arial" w:hAnsi="Arial"/>
                      <w:b/>
                      <w:bCs/>
                      <w:sz w:val="10"/>
                      <w:szCs w:val="10"/>
                    </w:rPr>
                    <w:t>The third bit</w:t>
                  </w:r>
                </w:p>
              </w:tc>
              <w:tc>
                <w:tcPr>
                  <w:tcW w:w="1426" w:type="dxa"/>
                  <w:shd w:val="clear" w:color="auto" w:fill="D9D9D9"/>
                </w:tcPr>
                <w:p w14:paraId="57F1EA10" w14:textId="77777777" w:rsidR="00BE515D" w:rsidRDefault="00664CCC">
                  <w:pPr>
                    <w:keepNext/>
                    <w:jc w:val="center"/>
                    <w:rPr>
                      <w:rFonts w:ascii="Arial" w:hAnsi="Arial"/>
                      <w:b/>
                      <w:bCs/>
                      <w:sz w:val="10"/>
                      <w:szCs w:val="10"/>
                    </w:rPr>
                  </w:pPr>
                  <w:r>
                    <w:rPr>
                      <w:rFonts w:ascii="Arial" w:hAnsi="Arial"/>
                      <w:b/>
                      <w:bCs/>
                      <w:sz w:val="10"/>
                      <w:szCs w:val="10"/>
                    </w:rPr>
                    <w:t>The fourth bit</w:t>
                  </w:r>
                </w:p>
              </w:tc>
            </w:tr>
            <w:tr w:rsidR="00BE515D" w14:paraId="57F1EA17" w14:textId="77777777">
              <w:trPr>
                <w:trHeight w:val="94"/>
                <w:jc w:val="center"/>
              </w:trPr>
              <w:tc>
                <w:tcPr>
                  <w:tcW w:w="920" w:type="dxa"/>
                  <w:vMerge/>
                  <w:shd w:val="clear" w:color="auto" w:fill="D9D9D9"/>
                  <w:vAlign w:val="center"/>
                </w:tcPr>
                <w:p w14:paraId="57F1EA12" w14:textId="77777777" w:rsidR="00BE515D" w:rsidRDefault="00BE515D">
                  <w:pPr>
                    <w:pStyle w:val="TAC"/>
                    <w:rPr>
                      <w:sz w:val="10"/>
                      <w:szCs w:val="10"/>
                    </w:rPr>
                  </w:pPr>
                </w:p>
              </w:tc>
              <w:tc>
                <w:tcPr>
                  <w:tcW w:w="1555" w:type="dxa"/>
                  <w:shd w:val="clear" w:color="auto" w:fill="D9D9D9"/>
                  <w:vAlign w:val="center"/>
                </w:tcPr>
                <w:p w14:paraId="57F1EA13" w14:textId="77777777" w:rsidR="00BE515D" w:rsidRDefault="00664CCC">
                  <w:pPr>
                    <w:pStyle w:val="TAC"/>
                    <w:rPr>
                      <w:sz w:val="10"/>
                      <w:szCs w:val="10"/>
                    </w:rPr>
                  </w:pPr>
                  <w:r>
                    <w:rPr>
                      <w:b/>
                      <w:bCs/>
                      <w:sz w:val="10"/>
                      <w:szCs w:val="10"/>
                    </w:rPr>
                    <w:t xml:space="preserve">PTRS port0 </w:t>
                  </w:r>
                </w:p>
              </w:tc>
              <w:tc>
                <w:tcPr>
                  <w:tcW w:w="1539" w:type="dxa"/>
                  <w:shd w:val="clear" w:color="auto" w:fill="D9D9D9"/>
                  <w:vAlign w:val="center"/>
                </w:tcPr>
                <w:p w14:paraId="57F1EA14" w14:textId="77777777" w:rsidR="00BE515D" w:rsidRDefault="00664CCC">
                  <w:pPr>
                    <w:keepNext/>
                    <w:jc w:val="center"/>
                    <w:rPr>
                      <w:rFonts w:ascii="Arial" w:hAnsi="Arial"/>
                      <w:sz w:val="10"/>
                      <w:szCs w:val="10"/>
                    </w:rPr>
                  </w:pPr>
                  <w:r>
                    <w:rPr>
                      <w:b/>
                      <w:bCs/>
                      <w:sz w:val="10"/>
                      <w:szCs w:val="10"/>
                    </w:rPr>
                    <w:t>PTRS port1</w:t>
                  </w:r>
                  <w:r>
                    <w:rPr>
                      <w:rFonts w:ascii="Arial" w:hAnsi="Arial"/>
                      <w:b/>
                      <w:bCs/>
                      <w:sz w:val="10"/>
                      <w:szCs w:val="10"/>
                    </w:rPr>
                    <w:t xml:space="preserve"> </w:t>
                  </w:r>
                </w:p>
              </w:tc>
              <w:tc>
                <w:tcPr>
                  <w:tcW w:w="1530" w:type="dxa"/>
                  <w:shd w:val="clear" w:color="auto" w:fill="D9D9D9"/>
                  <w:vAlign w:val="center"/>
                </w:tcPr>
                <w:p w14:paraId="57F1EA15" w14:textId="77777777" w:rsidR="00BE515D" w:rsidRDefault="00664CCC">
                  <w:pPr>
                    <w:pStyle w:val="TAC"/>
                    <w:rPr>
                      <w:sz w:val="10"/>
                      <w:szCs w:val="10"/>
                    </w:rPr>
                  </w:pPr>
                  <w:r>
                    <w:rPr>
                      <w:b/>
                      <w:bCs/>
                      <w:sz w:val="10"/>
                      <w:szCs w:val="10"/>
                    </w:rPr>
                    <w:t xml:space="preserve">PTRS port0 </w:t>
                  </w:r>
                </w:p>
              </w:tc>
              <w:tc>
                <w:tcPr>
                  <w:tcW w:w="1426" w:type="dxa"/>
                  <w:shd w:val="clear" w:color="auto" w:fill="D9D9D9"/>
                  <w:vAlign w:val="center"/>
                </w:tcPr>
                <w:p w14:paraId="57F1EA16" w14:textId="77777777" w:rsidR="00BE515D" w:rsidRDefault="00664CCC">
                  <w:pPr>
                    <w:keepNext/>
                    <w:jc w:val="center"/>
                    <w:rPr>
                      <w:rFonts w:ascii="Arial" w:hAnsi="Arial"/>
                      <w:sz w:val="10"/>
                      <w:szCs w:val="10"/>
                    </w:rPr>
                  </w:pPr>
                  <w:r>
                    <w:rPr>
                      <w:b/>
                      <w:bCs/>
                      <w:sz w:val="10"/>
                      <w:szCs w:val="10"/>
                    </w:rPr>
                    <w:t>PTRS port1</w:t>
                  </w:r>
                  <w:r>
                    <w:rPr>
                      <w:rFonts w:ascii="Arial" w:hAnsi="Arial"/>
                      <w:b/>
                      <w:bCs/>
                      <w:sz w:val="10"/>
                      <w:szCs w:val="10"/>
                    </w:rPr>
                    <w:t xml:space="preserve"> </w:t>
                  </w:r>
                </w:p>
              </w:tc>
            </w:tr>
            <w:tr w:rsidR="00BE515D" w14:paraId="57F1EA1D" w14:textId="77777777">
              <w:trPr>
                <w:trHeight w:val="165"/>
                <w:jc w:val="center"/>
              </w:trPr>
              <w:tc>
                <w:tcPr>
                  <w:tcW w:w="920" w:type="dxa"/>
                  <w:shd w:val="clear" w:color="auto" w:fill="auto"/>
                  <w:vAlign w:val="center"/>
                </w:tcPr>
                <w:p w14:paraId="57F1EA18" w14:textId="77777777" w:rsidR="00BE515D" w:rsidRDefault="00664CCC">
                  <w:pPr>
                    <w:pStyle w:val="TAC"/>
                    <w:rPr>
                      <w:sz w:val="10"/>
                      <w:szCs w:val="10"/>
                    </w:rPr>
                  </w:pPr>
                  <w:r>
                    <w:rPr>
                      <w:sz w:val="10"/>
                      <w:szCs w:val="10"/>
                    </w:rPr>
                    <w:t>0</w:t>
                  </w:r>
                </w:p>
              </w:tc>
              <w:tc>
                <w:tcPr>
                  <w:tcW w:w="1555" w:type="dxa"/>
                  <w:shd w:val="clear" w:color="auto" w:fill="auto"/>
                  <w:vAlign w:val="center"/>
                </w:tcPr>
                <w:p w14:paraId="57F1EA19" w14:textId="77777777" w:rsidR="00BE515D" w:rsidRDefault="00664CCC">
                  <w:pPr>
                    <w:pStyle w:val="TAC"/>
                    <w:rPr>
                      <w:sz w:val="10"/>
                      <w:szCs w:val="10"/>
                    </w:rPr>
                  </w:pPr>
                  <w:r>
                    <w:rPr>
                      <w:sz w:val="10"/>
                      <w:szCs w:val="10"/>
                    </w:rPr>
                    <w:t>1</w:t>
                  </w:r>
                  <w:r>
                    <w:rPr>
                      <w:sz w:val="10"/>
                      <w:szCs w:val="10"/>
                      <w:vertAlign w:val="superscript"/>
                    </w:rPr>
                    <w:t>st</w:t>
                  </w:r>
                  <w:r>
                    <w:rPr>
                      <w:sz w:val="10"/>
                      <w:szCs w:val="10"/>
                    </w:rPr>
                    <w:t xml:space="preserve"> DMRS port  </w:t>
                  </w:r>
                </w:p>
              </w:tc>
              <w:tc>
                <w:tcPr>
                  <w:tcW w:w="1539" w:type="dxa"/>
                  <w:vAlign w:val="center"/>
                </w:tcPr>
                <w:p w14:paraId="57F1EA1A" w14:textId="77777777" w:rsidR="00BE515D" w:rsidRDefault="00664CCC">
                  <w:pPr>
                    <w:keepNext/>
                    <w:jc w:val="center"/>
                    <w:rPr>
                      <w:rFonts w:ascii="Arial" w:hAnsi="Arial"/>
                      <w:sz w:val="10"/>
                      <w:szCs w:val="10"/>
                    </w:rPr>
                  </w:pPr>
                  <w:r>
                    <w:rPr>
                      <w:rFonts w:ascii="Arial" w:hAnsi="Arial"/>
                      <w:sz w:val="10"/>
                      <w:szCs w:val="10"/>
                    </w:rPr>
                    <w:t>1</w:t>
                  </w:r>
                  <w:r>
                    <w:rPr>
                      <w:rFonts w:ascii="Arial" w:hAnsi="Arial"/>
                      <w:sz w:val="10"/>
                      <w:szCs w:val="10"/>
                      <w:vertAlign w:val="superscript"/>
                    </w:rPr>
                    <w:t>st</w:t>
                  </w:r>
                  <w:r>
                    <w:rPr>
                      <w:rFonts w:ascii="Arial" w:hAnsi="Arial"/>
                      <w:sz w:val="10"/>
                      <w:szCs w:val="10"/>
                    </w:rPr>
                    <w:t xml:space="preserve"> DMRS port  </w:t>
                  </w:r>
                </w:p>
              </w:tc>
              <w:tc>
                <w:tcPr>
                  <w:tcW w:w="1530" w:type="dxa"/>
                  <w:vAlign w:val="center"/>
                </w:tcPr>
                <w:p w14:paraId="57F1EA1B" w14:textId="77777777" w:rsidR="00BE515D" w:rsidRDefault="00664CCC">
                  <w:pPr>
                    <w:keepNext/>
                    <w:jc w:val="center"/>
                    <w:rPr>
                      <w:rFonts w:ascii="Arial" w:hAnsi="Arial"/>
                      <w:sz w:val="10"/>
                      <w:szCs w:val="10"/>
                    </w:rPr>
                  </w:pPr>
                  <w:r>
                    <w:rPr>
                      <w:rFonts w:ascii="Arial" w:hAnsi="Arial"/>
                      <w:sz w:val="10"/>
                      <w:szCs w:val="10"/>
                    </w:rPr>
                    <w:t>1</w:t>
                  </w:r>
                  <w:r>
                    <w:rPr>
                      <w:rFonts w:ascii="Arial" w:hAnsi="Arial"/>
                      <w:sz w:val="10"/>
                      <w:szCs w:val="10"/>
                      <w:vertAlign w:val="superscript"/>
                    </w:rPr>
                    <w:t>st</w:t>
                  </w:r>
                  <w:r>
                    <w:rPr>
                      <w:rFonts w:ascii="Arial" w:hAnsi="Arial"/>
                      <w:sz w:val="10"/>
                      <w:szCs w:val="10"/>
                    </w:rPr>
                    <w:t xml:space="preserve"> DMRS port  </w:t>
                  </w:r>
                </w:p>
              </w:tc>
              <w:tc>
                <w:tcPr>
                  <w:tcW w:w="1426" w:type="dxa"/>
                  <w:vAlign w:val="center"/>
                </w:tcPr>
                <w:p w14:paraId="57F1EA1C" w14:textId="77777777" w:rsidR="00BE515D" w:rsidRDefault="00664CCC">
                  <w:pPr>
                    <w:keepNext/>
                    <w:jc w:val="center"/>
                    <w:rPr>
                      <w:rFonts w:ascii="Arial" w:hAnsi="Arial"/>
                      <w:sz w:val="10"/>
                      <w:szCs w:val="10"/>
                    </w:rPr>
                  </w:pPr>
                  <w:r>
                    <w:rPr>
                      <w:rFonts w:ascii="Arial" w:hAnsi="Arial"/>
                      <w:sz w:val="10"/>
                      <w:szCs w:val="10"/>
                    </w:rPr>
                    <w:t>1</w:t>
                  </w:r>
                  <w:r>
                    <w:rPr>
                      <w:rFonts w:ascii="Arial" w:hAnsi="Arial"/>
                      <w:sz w:val="10"/>
                      <w:szCs w:val="10"/>
                      <w:vertAlign w:val="superscript"/>
                    </w:rPr>
                    <w:t>st</w:t>
                  </w:r>
                  <w:r>
                    <w:rPr>
                      <w:rFonts w:ascii="Arial" w:hAnsi="Arial"/>
                      <w:sz w:val="10"/>
                      <w:szCs w:val="10"/>
                    </w:rPr>
                    <w:t xml:space="preserve"> DMRS port  </w:t>
                  </w:r>
                </w:p>
              </w:tc>
            </w:tr>
            <w:tr w:rsidR="00BE515D" w14:paraId="57F1EA23" w14:textId="77777777">
              <w:trPr>
                <w:trHeight w:val="153"/>
                <w:jc w:val="center"/>
              </w:trPr>
              <w:tc>
                <w:tcPr>
                  <w:tcW w:w="920" w:type="dxa"/>
                  <w:shd w:val="clear" w:color="auto" w:fill="auto"/>
                  <w:vAlign w:val="center"/>
                </w:tcPr>
                <w:p w14:paraId="57F1EA1E" w14:textId="77777777" w:rsidR="00BE515D" w:rsidRDefault="00664CCC">
                  <w:pPr>
                    <w:pStyle w:val="TAC"/>
                    <w:rPr>
                      <w:sz w:val="10"/>
                      <w:szCs w:val="10"/>
                    </w:rPr>
                  </w:pPr>
                  <w:r>
                    <w:rPr>
                      <w:sz w:val="10"/>
                      <w:szCs w:val="10"/>
                    </w:rPr>
                    <w:t>1</w:t>
                  </w:r>
                </w:p>
              </w:tc>
              <w:tc>
                <w:tcPr>
                  <w:tcW w:w="1555" w:type="dxa"/>
                  <w:shd w:val="clear" w:color="auto" w:fill="auto"/>
                  <w:vAlign w:val="center"/>
                </w:tcPr>
                <w:p w14:paraId="57F1EA1F" w14:textId="77777777" w:rsidR="00BE515D" w:rsidRDefault="00664CCC">
                  <w:pPr>
                    <w:pStyle w:val="TAC"/>
                    <w:rPr>
                      <w:sz w:val="10"/>
                      <w:szCs w:val="10"/>
                    </w:rPr>
                  </w:pPr>
                  <w:r>
                    <w:rPr>
                      <w:sz w:val="10"/>
                      <w:szCs w:val="10"/>
                    </w:rPr>
                    <w:t>2</w:t>
                  </w:r>
                  <w:r>
                    <w:rPr>
                      <w:sz w:val="10"/>
                      <w:szCs w:val="10"/>
                      <w:vertAlign w:val="superscript"/>
                    </w:rPr>
                    <w:t>nd</w:t>
                  </w:r>
                  <w:r>
                    <w:rPr>
                      <w:sz w:val="10"/>
                      <w:szCs w:val="10"/>
                    </w:rPr>
                    <w:t xml:space="preserve"> DMRS port  </w:t>
                  </w:r>
                </w:p>
              </w:tc>
              <w:tc>
                <w:tcPr>
                  <w:tcW w:w="1539" w:type="dxa"/>
                  <w:vAlign w:val="center"/>
                </w:tcPr>
                <w:p w14:paraId="57F1EA20" w14:textId="77777777" w:rsidR="00BE515D" w:rsidRDefault="00664CCC">
                  <w:pPr>
                    <w:keepNext/>
                    <w:jc w:val="center"/>
                    <w:rPr>
                      <w:rFonts w:ascii="Arial" w:hAnsi="Arial"/>
                      <w:sz w:val="10"/>
                      <w:szCs w:val="10"/>
                    </w:rPr>
                  </w:pPr>
                  <w:r>
                    <w:rPr>
                      <w:rFonts w:ascii="Arial" w:hAnsi="Arial"/>
                      <w:sz w:val="10"/>
                      <w:szCs w:val="10"/>
                    </w:rPr>
                    <w:t>2</w:t>
                  </w:r>
                  <w:r>
                    <w:rPr>
                      <w:rFonts w:ascii="Arial" w:hAnsi="Arial"/>
                      <w:sz w:val="10"/>
                      <w:szCs w:val="10"/>
                      <w:vertAlign w:val="superscript"/>
                    </w:rPr>
                    <w:t>nd</w:t>
                  </w:r>
                  <w:r>
                    <w:rPr>
                      <w:rFonts w:ascii="Arial" w:hAnsi="Arial"/>
                      <w:sz w:val="10"/>
                      <w:szCs w:val="10"/>
                    </w:rPr>
                    <w:t xml:space="preserve"> DMRS port  </w:t>
                  </w:r>
                </w:p>
              </w:tc>
              <w:tc>
                <w:tcPr>
                  <w:tcW w:w="1530" w:type="dxa"/>
                  <w:vAlign w:val="center"/>
                </w:tcPr>
                <w:p w14:paraId="57F1EA21" w14:textId="77777777" w:rsidR="00BE515D" w:rsidRDefault="00664CCC">
                  <w:pPr>
                    <w:keepNext/>
                    <w:jc w:val="center"/>
                    <w:rPr>
                      <w:rFonts w:ascii="Arial" w:hAnsi="Arial"/>
                      <w:sz w:val="10"/>
                      <w:szCs w:val="10"/>
                    </w:rPr>
                  </w:pPr>
                  <w:r>
                    <w:rPr>
                      <w:rFonts w:ascii="Arial" w:hAnsi="Arial"/>
                      <w:sz w:val="10"/>
                      <w:szCs w:val="10"/>
                    </w:rPr>
                    <w:t>2</w:t>
                  </w:r>
                  <w:r>
                    <w:rPr>
                      <w:rFonts w:ascii="Arial" w:hAnsi="Arial"/>
                      <w:sz w:val="10"/>
                      <w:szCs w:val="10"/>
                      <w:vertAlign w:val="superscript"/>
                    </w:rPr>
                    <w:t>nd</w:t>
                  </w:r>
                  <w:r>
                    <w:rPr>
                      <w:rFonts w:ascii="Arial" w:hAnsi="Arial"/>
                      <w:sz w:val="10"/>
                      <w:szCs w:val="10"/>
                    </w:rPr>
                    <w:t xml:space="preserve"> DMRS port  </w:t>
                  </w:r>
                </w:p>
              </w:tc>
              <w:tc>
                <w:tcPr>
                  <w:tcW w:w="1426" w:type="dxa"/>
                  <w:vAlign w:val="center"/>
                </w:tcPr>
                <w:p w14:paraId="57F1EA22" w14:textId="77777777" w:rsidR="00BE515D" w:rsidRDefault="00664CCC">
                  <w:pPr>
                    <w:keepNext/>
                    <w:jc w:val="center"/>
                    <w:rPr>
                      <w:rFonts w:ascii="Arial" w:hAnsi="Arial"/>
                      <w:sz w:val="10"/>
                      <w:szCs w:val="10"/>
                    </w:rPr>
                  </w:pPr>
                  <w:r>
                    <w:rPr>
                      <w:rFonts w:ascii="Arial" w:hAnsi="Arial"/>
                      <w:sz w:val="10"/>
                      <w:szCs w:val="10"/>
                    </w:rPr>
                    <w:t>2</w:t>
                  </w:r>
                  <w:r>
                    <w:rPr>
                      <w:rFonts w:ascii="Arial" w:hAnsi="Arial"/>
                      <w:sz w:val="10"/>
                      <w:szCs w:val="10"/>
                      <w:vertAlign w:val="superscript"/>
                    </w:rPr>
                    <w:t>nd</w:t>
                  </w:r>
                  <w:r>
                    <w:rPr>
                      <w:rFonts w:ascii="Arial" w:hAnsi="Arial"/>
                      <w:sz w:val="10"/>
                      <w:szCs w:val="10"/>
                    </w:rPr>
                    <w:t xml:space="preserve"> DMRS port  </w:t>
                  </w:r>
                </w:p>
              </w:tc>
            </w:tr>
          </w:tbl>
          <w:p w14:paraId="57F1EA24" w14:textId="77777777" w:rsidR="00BE515D" w:rsidRDefault="00664CCC">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Hence, we suggest to modify the proposal as follows:</w:t>
            </w:r>
          </w:p>
          <w:p w14:paraId="57F1EA25" w14:textId="77777777" w:rsidR="00BE515D" w:rsidRDefault="00664CCC">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w:t>
            </w:r>
            <w:r>
              <w:rPr>
                <w:rFonts w:ascii="Times New Roman" w:eastAsia="Batang" w:hAnsi="Times New Roman" w:cs="Times New Roman"/>
                <w:strike/>
                <w:color w:val="FF0000"/>
                <w:sz w:val="18"/>
                <w:szCs w:val="18"/>
              </w:rPr>
              <w:t>Type B</w:t>
            </w:r>
            <w:r>
              <w:rPr>
                <w:rFonts w:ascii="Times New Roman" w:eastAsia="Batang" w:hAnsi="Times New Roman" w:cs="Times New Roman"/>
                <w:sz w:val="18"/>
                <w:szCs w:val="18"/>
              </w:rPr>
              <w:t xml:space="preserve"> repetition schemes, </w:t>
            </w:r>
            <w:r>
              <w:rPr>
                <w:rFonts w:ascii="Times New Roman" w:eastAsia="Batang" w:hAnsi="Times New Roman" w:cs="Times New Roman"/>
                <w:strike/>
                <w:color w:val="FF0000"/>
                <w:sz w:val="18"/>
                <w:szCs w:val="18"/>
              </w:rPr>
              <w:t xml:space="preserve">the number of bits for the indication of PTRS-DMRS association is the same as Rel-15/16. </w:t>
            </w:r>
          </w:p>
          <w:p w14:paraId="57F1EA26" w14:textId="77777777" w:rsidR="00BE515D" w:rsidRDefault="00664CCC">
            <w:pPr>
              <w:pStyle w:val="afe"/>
              <w:numPr>
                <w:ilvl w:val="0"/>
                <w:numId w:val="60"/>
              </w:numPr>
              <w:rPr>
                <w:rFonts w:ascii="Times New Roman" w:hAnsi="Times New Roman" w:cs="Times New Roman"/>
                <w:sz w:val="18"/>
                <w:szCs w:val="18"/>
              </w:rPr>
            </w:pPr>
            <w:r>
              <w:rPr>
                <w:rFonts w:ascii="Times New Roman" w:hAnsi="Times New Roman" w:cs="Times New Roman"/>
                <w:sz w:val="18"/>
                <w:szCs w:val="18"/>
              </w:rPr>
              <w:t xml:space="preserve">For maxRank = 2, </w:t>
            </w:r>
            <w:r>
              <w:rPr>
                <w:rFonts w:ascii="Times New Roman" w:hAnsi="Times New Roman" w:cs="Times New Roman"/>
                <w:color w:val="FF0000"/>
                <w:sz w:val="18"/>
                <w:szCs w:val="18"/>
              </w:rPr>
              <w:t>the number of bits for the indication of PTRS-DMRS association is the same as Rel-15/16</w:t>
            </w:r>
            <w:r>
              <w:rPr>
                <w:rFonts w:ascii="Times New Roman" w:hAnsi="Times New Roman" w:cs="Times New Roman"/>
                <w:sz w:val="18"/>
                <w:szCs w:val="18"/>
              </w:rPr>
              <w:t xml:space="preserve">, </w:t>
            </w:r>
            <w:r>
              <w:rPr>
                <w:rFonts w:ascii="Times New Roman" w:hAnsi="Times New Roman" w:cs="Times New Roman"/>
                <w:sz w:val="18"/>
                <w:szCs w:val="18"/>
              </w:rPr>
              <w:t xml:space="preserve">MSB and LSB separately indicating the association between PTRS port and DMRS port for two TRPs. </w:t>
            </w:r>
          </w:p>
          <w:p w14:paraId="57F1EA27" w14:textId="77777777" w:rsidR="00BE515D" w:rsidRDefault="00664CCC">
            <w:pPr>
              <w:pStyle w:val="afe"/>
              <w:numPr>
                <w:ilvl w:val="0"/>
                <w:numId w:val="60"/>
              </w:numPr>
              <w:adjustRightInd w:val="0"/>
              <w:snapToGrid w:val="0"/>
              <w:spacing w:before="60"/>
              <w:rPr>
                <w:rFonts w:ascii="Times New Roman" w:eastAsia="Batang" w:hAnsi="Times New Roman" w:cs="Times New Roman"/>
                <w:strike/>
                <w:color w:val="FF0000"/>
                <w:sz w:val="18"/>
                <w:szCs w:val="18"/>
              </w:rPr>
            </w:pPr>
            <w:r>
              <w:rPr>
                <w:rFonts w:ascii="Times New Roman" w:eastAsia="Batang" w:hAnsi="Times New Roman" w:cs="Times New Roman"/>
                <w:strike/>
                <w:color w:val="FF0000"/>
                <w:sz w:val="18"/>
                <w:szCs w:val="18"/>
              </w:rPr>
              <w:t>FFS: Interpretation for other scenarios (if maxRank &gt;2 is agreed).</w:t>
            </w:r>
          </w:p>
          <w:p w14:paraId="57F1EA28" w14:textId="77777777" w:rsidR="00BE515D" w:rsidRDefault="00664CCC">
            <w:pPr>
              <w:adjustRightInd w:val="0"/>
              <w:snapToGrid w:val="0"/>
              <w:spacing w:before="60"/>
              <w:ind w:firstLineChars="400" w:firstLine="72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 xml:space="preserve">FFS: the indication of PTRS-DMRS association for maxRank &gt;2.  </w:t>
            </w:r>
            <w:r>
              <w:rPr>
                <w:rFonts w:ascii="Times New Roman" w:eastAsia="宋体" w:hAnsi="Times New Roman" w:cs="Times New Roman"/>
                <w:color w:val="3B3838" w:themeColor="background2" w:themeShade="40"/>
                <w:sz w:val="18"/>
                <w:szCs w:val="18"/>
              </w:rPr>
              <w:t xml:space="preserve">  </w:t>
            </w:r>
          </w:p>
        </w:tc>
      </w:tr>
      <w:tr w:rsidR="00BE515D" w14:paraId="57F1EA33" w14:textId="77777777">
        <w:trPr>
          <w:trHeight w:val="2706"/>
        </w:trPr>
        <w:tc>
          <w:tcPr>
            <w:tcW w:w="2122" w:type="dxa"/>
          </w:tcPr>
          <w:p w14:paraId="57F1EA2A"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 #3</w:t>
            </w:r>
          </w:p>
        </w:tc>
        <w:tc>
          <w:tcPr>
            <w:tcW w:w="7512" w:type="dxa"/>
          </w:tcPr>
          <w:p w14:paraId="57F1EA2B"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Three different suggestions from Vivo, ZTE, SS, but it seems others are ok. </w:t>
            </w:r>
          </w:p>
          <w:p w14:paraId="57F1EA2C" w14:textId="77777777" w:rsidR="00BE515D" w:rsidRDefault="00664CCC">
            <w:pPr>
              <w:adjustRightInd w:val="0"/>
              <w:snapToGrid w:val="0"/>
              <w:spacing w:before="60"/>
              <w:rPr>
                <w:rFonts w:ascii="Times New Roman" w:hAnsi="Times New Roman" w:cs="Times New Roman"/>
                <w:sz w:val="18"/>
                <w:szCs w:val="18"/>
              </w:rPr>
            </w:pPr>
            <w:r>
              <w:rPr>
                <w:rFonts w:ascii="Times New Roman" w:eastAsia="宋体" w:hAnsi="Times New Roman" w:cs="Times New Roman"/>
                <w:sz w:val="18"/>
                <w:szCs w:val="18"/>
              </w:rPr>
              <w:t xml:space="preserve"> SS&gt;&gt; the FFS added by you already solved for maxrank = 2 by </w:t>
            </w:r>
            <w:r>
              <w:rPr>
                <w:rFonts w:ascii="Times New Roman" w:hAnsi="Times New Roman" w:cs="Times New Roman"/>
                <w:sz w:val="18"/>
                <w:szCs w:val="18"/>
              </w:rPr>
              <w:t xml:space="preserve">MSB and LSB separately indicating the association between PTRS port and DMRS port for two TRPs”. For other scenarios, </w:t>
            </w:r>
            <w:r>
              <w:rPr>
                <w:rFonts w:ascii="Times New Roman" w:hAnsi="Times New Roman" w:cs="Times New Roman"/>
                <w:sz w:val="18"/>
                <w:szCs w:val="18"/>
              </w:rPr>
              <w:t xml:space="preserve">FFS can discuss that and not require any more clairifcation. </w:t>
            </w:r>
          </w:p>
          <w:p w14:paraId="57F1EA2D" w14:textId="77777777" w:rsidR="00BE515D" w:rsidRDefault="00664CCC">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 ZTE&gt;&gt; Tables in 38.212 are defined for </w:t>
            </w:r>
            <w:r>
              <w:rPr>
                <w:rFonts w:ascii="Times New Roman" w:hAnsi="Times New Roman" w:cs="Times New Roman"/>
                <w:i/>
                <w:iCs/>
                <w:sz w:val="18"/>
                <w:szCs w:val="18"/>
              </w:rPr>
              <w:t>maxRank</w:t>
            </w:r>
            <w:r>
              <w:rPr>
                <w:rFonts w:ascii="Times New Roman" w:hAnsi="Times New Roman" w:cs="Times New Roman"/>
                <w:sz w:val="18"/>
                <w:szCs w:val="18"/>
              </w:rPr>
              <w:t>, so using that is ok. However, it is ok to delete “(if maxrank &gt; 2 is agreed)”</w:t>
            </w:r>
          </w:p>
          <w:p w14:paraId="57F1EA2E" w14:textId="77777777" w:rsidR="00BE515D" w:rsidRDefault="00664CCC">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Vivo &gt;&gt; changes on wording does not change the thing we try to agree here. </w:t>
            </w:r>
          </w:p>
          <w:p w14:paraId="57F1EA2F" w14:textId="77777777" w:rsidR="00BE515D" w:rsidRDefault="00664CCC">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Apple &gt;&gt; yes, this is maxRank= 2, as other cases are not aligned between companies. </w:t>
            </w:r>
          </w:p>
          <w:p w14:paraId="57F1EA30" w14:textId="77777777" w:rsidR="00BE515D" w:rsidRDefault="00664CCC">
            <w:pPr>
              <w:rPr>
                <w:rFonts w:ascii="Times New Roman" w:hAnsi="Times New Roman" w:cs="Times New Roman"/>
                <w:sz w:val="18"/>
                <w:szCs w:val="18"/>
              </w:rPr>
            </w:pPr>
            <w:r>
              <w:rPr>
                <w:rFonts w:ascii="Times New Roman" w:hAnsi="Times New Roman" w:cs="Times New Roman"/>
                <w:b/>
                <w:bCs/>
                <w:sz w:val="18"/>
                <w:szCs w:val="18"/>
                <w:highlight w:val="magenta"/>
              </w:rPr>
              <w:t>Proposal 3.4:</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the number of bits for the i</w:t>
            </w:r>
            <w:r>
              <w:rPr>
                <w:rFonts w:ascii="Times New Roman" w:hAnsi="Times New Roman" w:cs="Times New Roman"/>
                <w:sz w:val="18"/>
                <w:szCs w:val="18"/>
              </w:rPr>
              <w:t xml:space="preserve">ndication of PTRS-DMRS association is the same as Rel-15/16. </w:t>
            </w:r>
          </w:p>
          <w:p w14:paraId="57F1EA31" w14:textId="77777777" w:rsidR="00BE515D" w:rsidRDefault="00664CCC">
            <w:pPr>
              <w:pStyle w:val="afe"/>
              <w:numPr>
                <w:ilvl w:val="0"/>
                <w:numId w:val="60"/>
              </w:numPr>
              <w:rPr>
                <w:rFonts w:ascii="Times New Roman" w:hAnsi="Times New Roman" w:cs="Times New Roman"/>
                <w:sz w:val="18"/>
                <w:szCs w:val="18"/>
              </w:rPr>
            </w:pPr>
            <w:r>
              <w:rPr>
                <w:rFonts w:ascii="Times New Roman" w:hAnsi="Times New Roman" w:cs="Times New Roman"/>
                <w:sz w:val="18"/>
                <w:szCs w:val="18"/>
              </w:rPr>
              <w:t xml:space="preserve">For maxRank = 2, MSB and LSB separately indicating the association between PTRS port and DMRS port for two TRPs. </w:t>
            </w:r>
          </w:p>
          <w:p w14:paraId="57F1EA32" w14:textId="77777777" w:rsidR="00BE515D" w:rsidRDefault="00664CCC">
            <w:pPr>
              <w:pStyle w:val="afe"/>
              <w:numPr>
                <w:ilvl w:val="0"/>
                <w:numId w:val="60"/>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FFS: Interpretation for other scenarios</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(if maxRank &gt;2 is agreed).</w:t>
            </w:r>
          </w:p>
        </w:tc>
      </w:tr>
      <w:tr w:rsidR="00BE515D" w14:paraId="57F1EA3A" w14:textId="77777777">
        <w:tc>
          <w:tcPr>
            <w:tcW w:w="2122" w:type="dxa"/>
          </w:tcPr>
          <w:p w14:paraId="57F1EA34"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hint="eastAsia"/>
                <w:color w:val="3B3838" w:themeColor="background2" w:themeShade="40"/>
                <w:sz w:val="18"/>
                <w:szCs w:val="18"/>
              </w:rPr>
              <w:t>ZTE</w:t>
            </w:r>
          </w:p>
        </w:tc>
        <w:tc>
          <w:tcPr>
            <w:tcW w:w="7512" w:type="dxa"/>
          </w:tcPr>
          <w:p w14:paraId="57F1EA35" w14:textId="77777777" w:rsidR="00BE515D" w:rsidRDefault="00664CCC">
            <w:pPr>
              <w:pStyle w:val="afe"/>
              <w:adjustRightInd w:val="0"/>
              <w:snapToGrid w:val="0"/>
              <w:spacing w:before="60"/>
              <w:ind w:left="0"/>
              <w:rPr>
                <w:rFonts w:ascii="Times New Roman" w:eastAsia="宋体" w:hAnsi="Times New Roman" w:cs="Times New Roman"/>
                <w:sz w:val="18"/>
                <w:szCs w:val="18"/>
              </w:rPr>
            </w:pPr>
            <w:r>
              <w:rPr>
                <w:rFonts w:ascii="Times New Roman" w:eastAsia="宋体" w:hAnsi="Times New Roman" w:cs="Times New Roman" w:hint="eastAsia"/>
                <w:sz w:val="18"/>
                <w:szCs w:val="18"/>
              </w:rPr>
              <w:t xml:space="preserve">@FL, please note that our intention to change </w:t>
            </w:r>
            <w:r>
              <w:rPr>
                <w:rFonts w:ascii="Times New Roman" w:eastAsia="宋体" w:hAnsi="Times New Roman" w:cs="Times New Roman"/>
                <w:sz w:val="18"/>
                <w:szCs w:val="18"/>
              </w:rPr>
              <w:t>“</w:t>
            </w:r>
            <w:r>
              <w:rPr>
                <w:rFonts w:ascii="Times New Roman" w:eastAsia="宋体" w:hAnsi="Times New Roman" w:cs="Times New Roman" w:hint="eastAsia"/>
                <w:sz w:val="18"/>
                <w:szCs w:val="18"/>
              </w:rPr>
              <w:t>maxRank</w:t>
            </w:r>
            <w:r>
              <w:rPr>
                <w:rFonts w:ascii="Times New Roman" w:eastAsia="宋体" w:hAnsi="Times New Roman" w:cs="Times New Roman"/>
                <w:sz w:val="18"/>
                <w:szCs w:val="18"/>
              </w:rPr>
              <w:t>”</w:t>
            </w:r>
            <w:r>
              <w:rPr>
                <w:rFonts w:ascii="Times New Roman" w:eastAsia="宋体" w:hAnsi="Times New Roman" w:cs="Times New Roman" w:hint="eastAsia"/>
                <w:sz w:val="18"/>
                <w:szCs w:val="18"/>
              </w:rPr>
              <w:t xml:space="preserve"> to </w:t>
            </w:r>
            <w:r>
              <w:rPr>
                <w:rFonts w:ascii="Times New Roman" w:eastAsia="宋体" w:hAnsi="Times New Roman" w:cs="Times New Roman"/>
                <w:sz w:val="18"/>
                <w:szCs w:val="18"/>
              </w:rPr>
              <w:t>“</w:t>
            </w:r>
            <w:r>
              <w:rPr>
                <w:rFonts w:ascii="Times New Roman" w:eastAsia="宋体" w:hAnsi="Times New Roman" w:cs="Times New Roman" w:hint="eastAsia"/>
                <w:sz w:val="18"/>
                <w:szCs w:val="18"/>
              </w:rPr>
              <w:t>rank</w:t>
            </w:r>
            <w:r>
              <w:rPr>
                <w:rFonts w:ascii="Times New Roman" w:eastAsia="宋体" w:hAnsi="Times New Roman" w:cs="Times New Roman"/>
                <w:sz w:val="18"/>
                <w:szCs w:val="18"/>
              </w:rPr>
              <w:t>”</w:t>
            </w:r>
            <w:r>
              <w:rPr>
                <w:rFonts w:ascii="Times New Roman" w:eastAsia="宋体" w:hAnsi="Times New Roman" w:cs="Times New Roman" w:hint="eastAsia"/>
                <w:sz w:val="18"/>
                <w:szCs w:val="18"/>
              </w:rPr>
              <w:t xml:space="preserve"> just for avoiding ambiguity. For the sake of clarification and progress, the wording </w:t>
            </w:r>
            <w:r>
              <w:rPr>
                <w:rFonts w:ascii="Times New Roman" w:eastAsia="宋体" w:hAnsi="Times New Roman" w:cs="Times New Roman"/>
                <w:sz w:val="18"/>
                <w:szCs w:val="18"/>
              </w:rPr>
              <w:t>“</w:t>
            </w:r>
            <w:r>
              <w:rPr>
                <w:rFonts w:ascii="Times New Roman" w:eastAsia="宋体" w:hAnsi="Times New Roman" w:cs="Times New Roman" w:hint="eastAsia"/>
                <w:sz w:val="18"/>
                <w:szCs w:val="18"/>
              </w:rPr>
              <w:t>maxRank &gt; 2</w:t>
            </w:r>
            <w:r>
              <w:rPr>
                <w:rFonts w:ascii="Times New Roman" w:eastAsia="宋体" w:hAnsi="Times New Roman" w:cs="Times New Roman"/>
                <w:sz w:val="18"/>
                <w:szCs w:val="18"/>
              </w:rPr>
              <w:t>”</w:t>
            </w:r>
            <w:r>
              <w:rPr>
                <w:rFonts w:ascii="Times New Roman" w:eastAsia="宋体" w:hAnsi="Times New Roman" w:cs="Times New Roman" w:hint="eastAsia"/>
                <w:sz w:val="18"/>
                <w:szCs w:val="18"/>
              </w:rPr>
              <w:t xml:space="preserve"> is needed in FFS for explain what is the </w:t>
            </w:r>
            <w:r>
              <w:rPr>
                <w:rFonts w:ascii="Times New Roman" w:eastAsia="宋体" w:hAnsi="Times New Roman" w:cs="Times New Roman"/>
                <w:sz w:val="18"/>
                <w:szCs w:val="18"/>
              </w:rPr>
              <w:t>“</w:t>
            </w:r>
            <w:r>
              <w:rPr>
                <w:rFonts w:ascii="Times New Roman" w:eastAsia="宋体" w:hAnsi="Times New Roman" w:cs="Times New Roman" w:hint="eastAsia"/>
                <w:sz w:val="18"/>
                <w:szCs w:val="18"/>
              </w:rPr>
              <w:t>other scenarios</w:t>
            </w:r>
            <w:r>
              <w:rPr>
                <w:rFonts w:ascii="Times New Roman" w:eastAsia="宋体" w:hAnsi="Times New Roman" w:cs="Times New Roman"/>
                <w:sz w:val="18"/>
                <w:szCs w:val="18"/>
              </w:rPr>
              <w:t>”</w:t>
            </w:r>
            <w:r>
              <w:rPr>
                <w:rFonts w:ascii="Times New Roman" w:eastAsia="宋体" w:hAnsi="Times New Roman" w:cs="Times New Roman" w:hint="eastAsia"/>
                <w:sz w:val="18"/>
                <w:szCs w:val="18"/>
              </w:rPr>
              <w:t>.</w:t>
            </w:r>
          </w:p>
          <w:p w14:paraId="57F1EA36" w14:textId="77777777" w:rsidR="00BE515D" w:rsidRDefault="00BE515D">
            <w:pPr>
              <w:pStyle w:val="afe"/>
              <w:adjustRightInd w:val="0"/>
              <w:snapToGrid w:val="0"/>
              <w:spacing w:before="60"/>
              <w:ind w:left="0"/>
              <w:rPr>
                <w:rFonts w:ascii="Times New Roman" w:eastAsia="宋体" w:hAnsi="Times New Roman" w:cs="Times New Roman"/>
                <w:sz w:val="18"/>
                <w:szCs w:val="18"/>
              </w:rPr>
            </w:pPr>
          </w:p>
          <w:p w14:paraId="57F1EA37" w14:textId="77777777" w:rsidR="00BE515D" w:rsidRDefault="00664CCC">
            <w:pPr>
              <w:rPr>
                <w:rFonts w:ascii="Times New Roman" w:hAnsi="Times New Roman" w:cs="Times New Roman"/>
                <w:sz w:val="18"/>
                <w:szCs w:val="18"/>
              </w:rPr>
            </w:pPr>
            <w:r>
              <w:rPr>
                <w:rFonts w:ascii="Times New Roman" w:hAnsi="Times New Roman" w:cs="Times New Roman"/>
                <w:b/>
                <w:bCs/>
                <w:sz w:val="18"/>
                <w:szCs w:val="18"/>
                <w:highlight w:val="magenta"/>
              </w:rPr>
              <w:t>Proposal 3.4:</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 xml:space="preserve">the number of bits for the indication of PTRS-DMRS association is the same as Rel-15/16. </w:t>
            </w:r>
          </w:p>
          <w:p w14:paraId="57F1EA38" w14:textId="77777777" w:rsidR="00BE515D" w:rsidRDefault="00664CCC">
            <w:pPr>
              <w:pStyle w:val="afe"/>
              <w:numPr>
                <w:ilvl w:val="0"/>
                <w:numId w:val="60"/>
              </w:numPr>
              <w:rPr>
                <w:rFonts w:ascii="Times New Roman" w:hAnsi="Times New Roman" w:cs="Times New Roman"/>
                <w:sz w:val="18"/>
                <w:szCs w:val="18"/>
              </w:rPr>
            </w:pPr>
            <w:r>
              <w:rPr>
                <w:rFonts w:ascii="Times New Roman" w:hAnsi="Times New Roman" w:cs="Times New Roman"/>
                <w:sz w:val="18"/>
                <w:szCs w:val="18"/>
              </w:rPr>
              <w:t xml:space="preserve">For maxRank = 2, MSB and LSB separately indicating the association between PTRS port and DMRS port for two TRPs. </w:t>
            </w:r>
          </w:p>
          <w:p w14:paraId="57F1EA39" w14:textId="77777777" w:rsidR="00BE515D" w:rsidRDefault="00664CCC">
            <w:pPr>
              <w:pStyle w:val="afe"/>
              <w:adjustRightInd w:val="0"/>
              <w:snapToGrid w:val="0"/>
              <w:spacing w:before="60"/>
              <w:ind w:left="0"/>
              <w:rPr>
                <w:rFonts w:ascii="Times New Roman" w:eastAsia="宋体" w:hAnsi="Times New Roman" w:cs="Times New Roman"/>
                <w:sz w:val="18"/>
                <w:szCs w:val="18"/>
              </w:rPr>
            </w:pPr>
            <w:r>
              <w:rPr>
                <w:rFonts w:ascii="Times New Roman" w:hAnsi="Times New Roman" w:cs="Times New Roman"/>
                <w:sz w:val="18"/>
                <w:szCs w:val="18"/>
              </w:rPr>
              <w:t>FFS: Interpretation for other scenarios</w:t>
            </w:r>
            <w:r>
              <w:rPr>
                <w:rFonts w:ascii="Times New Roman" w:eastAsia="宋体" w:hAnsi="Times New Roman" w:cs="Times New Roman" w:hint="eastAsia"/>
                <w:color w:val="FF0000"/>
                <w:sz w:val="18"/>
                <w:szCs w:val="18"/>
              </w:rPr>
              <w:t xml:space="preserve"> when maxRank &gt; 2.</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(if maxRank &gt;2 is agreed).</w:t>
            </w:r>
          </w:p>
        </w:tc>
      </w:tr>
    </w:tbl>
    <w:p w14:paraId="57F1EA3B" w14:textId="77777777" w:rsidR="00BE515D" w:rsidRDefault="00BE515D">
      <w:pPr>
        <w:rPr>
          <w:rFonts w:ascii="Times New Roman" w:eastAsia="Batang" w:hAnsi="Times New Roman" w:cs="Times New Roman"/>
          <w:sz w:val="18"/>
          <w:szCs w:val="18"/>
        </w:rPr>
      </w:pPr>
    </w:p>
    <w:p w14:paraId="57F1EA3C" w14:textId="77777777" w:rsidR="00BE515D" w:rsidRDefault="00BE515D">
      <w:pPr>
        <w:rPr>
          <w:rFonts w:ascii="Times New Roman" w:hAnsi="Times New Roman" w:cs="Times New Roman"/>
          <w:b/>
          <w:bCs/>
          <w:sz w:val="18"/>
          <w:szCs w:val="18"/>
          <w:highlight w:val="yellow"/>
        </w:rPr>
      </w:pPr>
    </w:p>
    <w:p w14:paraId="57F1EA3D" w14:textId="77777777" w:rsidR="00BE515D" w:rsidRDefault="00664CCC">
      <w:pPr>
        <w:pStyle w:val="3"/>
        <w:ind w:left="1077" w:hanging="1077"/>
        <w:rPr>
          <w:szCs w:val="16"/>
          <w:u w:val="single"/>
        </w:rPr>
      </w:pPr>
      <w:r>
        <w:rPr>
          <w:szCs w:val="16"/>
          <w:u w:val="single"/>
        </w:rPr>
        <w:t>Proposal 3.5</w:t>
      </w:r>
    </w:p>
    <w:p w14:paraId="57F1EA3E" w14:textId="77777777" w:rsidR="00BE515D" w:rsidRDefault="00664CCC">
      <w:pPr>
        <w:spacing w:before="240"/>
        <w:rPr>
          <w:rFonts w:ascii="Times New Roman" w:hAnsi="Times New Roman" w:cs="Times New Roman"/>
          <w:sz w:val="18"/>
          <w:szCs w:val="18"/>
        </w:rPr>
      </w:pP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SRI-PUSCH-PowerControl</w:t>
      </w:r>
      <w:r>
        <w:rPr>
          <w:rFonts w:ascii="Times New Roman" w:hAnsi="Times New Roman" w:cs="Times New Roman"/>
          <w:sz w:val="18"/>
          <w:szCs w:val="18"/>
        </w:rPr>
        <w:t xml:space="preserve">) can be applied when two SRI fields are included in DCI format 0_1/0_2. </w:t>
      </w:r>
    </w:p>
    <w:p w14:paraId="57F1EA3F" w14:textId="77777777" w:rsidR="00BE515D" w:rsidRDefault="00664CCC">
      <w:pPr>
        <w:pStyle w:val="afe"/>
        <w:numPr>
          <w:ilvl w:val="0"/>
          <w:numId w:val="61"/>
        </w:numPr>
        <w:spacing w:before="240"/>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Details on linking SRI fields to two power control par</w:t>
      </w:r>
      <w:r>
        <w:rPr>
          <w:rFonts w:ascii="Times New Roman" w:hAnsi="Times New Roman" w:cs="Times New Roman"/>
          <w:sz w:val="18"/>
          <w:szCs w:val="18"/>
        </w:rPr>
        <w:t xml:space="preserve">ameters, </w:t>
      </w:r>
    </w:p>
    <w:p w14:paraId="57F1EA40" w14:textId="77777777" w:rsidR="00BE515D" w:rsidRDefault="00664CCC">
      <w:pPr>
        <w:pStyle w:val="afe"/>
        <w:numPr>
          <w:ilvl w:val="1"/>
          <w:numId w:val="61"/>
        </w:numPr>
        <w:spacing w:before="240"/>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sri-PUSCH-MappingToAddModList</w:t>
      </w:r>
    </w:p>
    <w:p w14:paraId="57F1EA41" w14:textId="77777777" w:rsidR="00BE515D" w:rsidRDefault="00664CCC">
      <w:pPr>
        <w:pStyle w:val="afe"/>
        <w:numPr>
          <w:ilvl w:val="1"/>
          <w:numId w:val="61"/>
        </w:numPr>
        <w:spacing w:before="240"/>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 xml:space="preserve">SRI-PUSCH-PowerControl,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sri-PUSCH-</w:t>
      </w:r>
      <w:r>
        <w:rPr>
          <w:rFonts w:ascii="Times New Roman" w:eastAsia="Malgun Gothic" w:hAnsi="Times New Roman" w:cs="Times New Roman"/>
          <w:i/>
          <w:iCs/>
          <w:sz w:val="18"/>
          <w:szCs w:val="18"/>
        </w:rPr>
        <w:lastRenderedPageBreak/>
        <w:t>MappingToAd</w:t>
      </w:r>
      <w:r>
        <w:rPr>
          <w:rFonts w:ascii="Times New Roman" w:eastAsia="Malgun Gothic" w:hAnsi="Times New Roman" w:cs="Times New Roman"/>
          <w:i/>
          <w:iCs/>
          <w:sz w:val="18"/>
          <w:szCs w:val="18"/>
        </w:rPr>
        <w:t xml:space="preserve">dModList </w:t>
      </w:r>
      <w:r>
        <w:rPr>
          <w:rFonts w:ascii="Times New Roman" w:eastAsia="Malgun Gothic" w:hAnsi="Times New Roman" w:cs="Times New Roman"/>
          <w:sz w:val="18"/>
          <w:szCs w:val="18"/>
        </w:rPr>
        <w:t>considering the SRS resource set ID</w:t>
      </w:r>
    </w:p>
    <w:p w14:paraId="57F1EA42" w14:textId="77777777" w:rsidR="00BE515D" w:rsidRDefault="00664CCC">
      <w:pPr>
        <w:pStyle w:val="afe"/>
        <w:numPr>
          <w:ilvl w:val="1"/>
          <w:numId w:val="61"/>
        </w:numPr>
        <w:adjustRightInd w:val="0"/>
        <w:snapToGrid w:val="0"/>
        <w:spacing w:before="24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14:paraId="57F1EA43" w14:textId="77777777" w:rsidR="00BE515D" w:rsidRDefault="00664CCC">
      <w:pPr>
        <w:pStyle w:val="afe"/>
        <w:numPr>
          <w:ilvl w:val="1"/>
          <w:numId w:val="61"/>
        </w:numPr>
        <w:adjustRightInd w:val="0"/>
        <w:snapToGrid w:val="0"/>
        <w:spacing w:before="24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4: …</w:t>
      </w:r>
    </w:p>
    <w:p w14:paraId="57F1EA44" w14:textId="77777777" w:rsidR="00BE515D" w:rsidRDefault="00664CCC">
      <w:pPr>
        <w:pStyle w:val="afe"/>
        <w:numPr>
          <w:ilvl w:val="0"/>
          <w:numId w:val="61"/>
        </w:numPr>
        <w:adjustRightInd w:val="0"/>
        <w:snapToGrid w:val="0"/>
        <w:spacing w:before="24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Enhancements on open-loop power control parameter set indication</w:t>
      </w:r>
    </w:p>
    <w:p w14:paraId="57F1EA45" w14:textId="77777777" w:rsidR="00BE515D" w:rsidRDefault="00664CCC">
      <w:pPr>
        <w:pStyle w:val="afe"/>
        <w:numPr>
          <w:ilvl w:val="0"/>
          <w:numId w:val="61"/>
        </w:numPr>
        <w:adjustRightInd w:val="0"/>
        <w:snapToGrid w:val="0"/>
        <w:spacing w:before="24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r>
        <w:rPr>
          <w:rFonts w:ascii="Times New Roman" w:hAnsi="Times New Roman" w:cs="Times New Roman"/>
          <w:i/>
          <w:iCs/>
          <w:sz w:val="18"/>
          <w:szCs w:val="18"/>
        </w:rPr>
        <w:t>srs-PowerControlAdjustmentStates</w:t>
      </w:r>
    </w:p>
    <w:p w14:paraId="57F1EA46" w14:textId="77777777" w:rsidR="00BE515D" w:rsidRDefault="00664CCC">
      <w:pPr>
        <w:pStyle w:val="afe"/>
        <w:numPr>
          <w:ilvl w:val="0"/>
          <w:numId w:val="61"/>
        </w:numPr>
        <w:adjustRightInd w:val="0"/>
        <w:snapToGrid w:val="0"/>
        <w:spacing w:before="24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14:paraId="57F1EA47" w14:textId="77777777" w:rsidR="00BE515D" w:rsidRDefault="00BE515D">
      <w:pPr>
        <w:pStyle w:val="afe"/>
        <w:adjustRightInd w:val="0"/>
        <w:snapToGrid w:val="0"/>
        <w:spacing w:before="60"/>
        <w:ind w:left="1080"/>
        <w:rPr>
          <w:rFonts w:ascii="Times New Roman" w:eastAsia="宋体" w:hAnsi="Times New Roman" w:cs="Times New Roman"/>
          <w:color w:val="3B3838" w:themeColor="background2" w:themeShade="40"/>
          <w:sz w:val="18"/>
          <w:szCs w:val="18"/>
        </w:rPr>
      </w:pPr>
    </w:p>
    <w:p w14:paraId="57F1EA48"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Also, provide views for FFS.  </w:t>
      </w:r>
    </w:p>
    <w:tbl>
      <w:tblPr>
        <w:tblStyle w:val="af7"/>
        <w:tblW w:w="9634" w:type="dxa"/>
        <w:tblLayout w:type="fixed"/>
        <w:tblLook w:val="04A0" w:firstRow="1" w:lastRow="0" w:firstColumn="1" w:lastColumn="0" w:noHBand="0" w:noVBand="1"/>
      </w:tblPr>
      <w:tblGrid>
        <w:gridCol w:w="2122"/>
        <w:gridCol w:w="7512"/>
      </w:tblGrid>
      <w:tr w:rsidR="00BE515D" w14:paraId="57F1EA4B" w14:textId="77777777">
        <w:tc>
          <w:tcPr>
            <w:tcW w:w="2122" w:type="dxa"/>
            <w:shd w:val="clear" w:color="auto" w:fill="E7E6E6" w:themeFill="background2"/>
          </w:tcPr>
          <w:p w14:paraId="57F1EA49" w14:textId="77777777" w:rsidR="00BE515D" w:rsidRDefault="00664CCC">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57F1EA4A" w14:textId="77777777" w:rsidR="00BE515D" w:rsidRDefault="00664CCC">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BE515D" w14:paraId="57F1EA4E" w14:textId="77777777">
        <w:tc>
          <w:tcPr>
            <w:tcW w:w="2122" w:type="dxa"/>
          </w:tcPr>
          <w:p w14:paraId="57F1EA4C"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57F1EA4D"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For FFS1, we prefer Alt2, which has smaller RRC overhead and less surg</w:t>
            </w:r>
            <w:r>
              <w:rPr>
                <w:rFonts w:ascii="Times New Roman" w:eastAsia="宋体" w:hAnsi="Times New Roman" w:cs="Times New Roman"/>
                <w:color w:val="3B3838" w:themeColor="background2" w:themeShade="40"/>
                <w:sz w:val="18"/>
                <w:szCs w:val="18"/>
              </w:rPr>
              <w:t>ery on the existing structure. We think this may not be only a RAN2 issue.</w:t>
            </w:r>
          </w:p>
        </w:tc>
      </w:tr>
      <w:tr w:rsidR="00BE515D" w14:paraId="57F1EA5D" w14:textId="77777777">
        <w:tc>
          <w:tcPr>
            <w:tcW w:w="2122" w:type="dxa"/>
          </w:tcPr>
          <w:p w14:paraId="57F1EA4F"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uawei, HiSilicon</w:t>
            </w:r>
          </w:p>
        </w:tc>
        <w:tc>
          <w:tcPr>
            <w:tcW w:w="7512" w:type="dxa"/>
          </w:tcPr>
          <w:p w14:paraId="57F1EA50"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have not agreed on the SRI fields, therefore, we propose the following modification:</w:t>
            </w:r>
          </w:p>
          <w:p w14:paraId="57F1EA51" w14:textId="77777777" w:rsidR="00BE515D" w:rsidRDefault="00BE515D">
            <w:pPr>
              <w:adjustRightInd w:val="0"/>
              <w:snapToGrid w:val="0"/>
              <w:spacing w:before="60"/>
              <w:rPr>
                <w:rFonts w:ascii="Times New Roman" w:eastAsia="宋体" w:hAnsi="Times New Roman" w:cs="Times New Roman"/>
                <w:color w:val="3B3838" w:themeColor="background2" w:themeShade="40"/>
                <w:sz w:val="18"/>
                <w:szCs w:val="18"/>
              </w:rPr>
            </w:pPr>
          </w:p>
          <w:p w14:paraId="57F1EA52" w14:textId="77777777" w:rsidR="00BE515D" w:rsidRDefault="00664CCC">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SRI-PUSCH-PowerControl</w:t>
            </w:r>
            <w:r>
              <w:rPr>
                <w:rFonts w:ascii="Times New Roman" w:hAnsi="Times New Roman" w:cs="Times New Roman"/>
                <w:sz w:val="18"/>
                <w:szCs w:val="18"/>
              </w:rPr>
              <w:t xml:space="preserve">) can be applied when </w:t>
            </w:r>
            <w:r>
              <w:rPr>
                <w:rFonts w:ascii="Times New Roman" w:hAnsi="Times New Roman" w:cs="Times New Roman"/>
                <w:color w:val="FF0000"/>
                <w:sz w:val="18"/>
                <w:szCs w:val="18"/>
              </w:rPr>
              <w:t>SRS resources from two SRS resource sets</w:t>
            </w:r>
            <w:r>
              <w:rPr>
                <w:rFonts w:ascii="Times New Roman" w:hAnsi="Times New Roman" w:cs="Times New Roman"/>
                <w:sz w:val="18"/>
                <w:szCs w:val="18"/>
              </w:rPr>
              <w:t xml:space="preserve"> </w:t>
            </w:r>
            <w:r>
              <w:rPr>
                <w:rFonts w:ascii="Times New Roman" w:hAnsi="Times New Roman" w:cs="Times New Roman"/>
                <w:strike/>
                <w:color w:val="FF0000"/>
                <w:sz w:val="18"/>
                <w:szCs w:val="18"/>
              </w:rPr>
              <w:t xml:space="preserve">two SRI fields </w:t>
            </w:r>
            <w:r>
              <w:rPr>
                <w:rFonts w:ascii="Times New Roman" w:hAnsi="Times New Roman" w:cs="Times New Roman"/>
                <w:sz w:val="18"/>
                <w:szCs w:val="18"/>
              </w:rPr>
              <w:t xml:space="preserve">are </w:t>
            </w:r>
            <w:r>
              <w:rPr>
                <w:rFonts w:ascii="Times New Roman" w:hAnsi="Times New Roman" w:cs="Times New Roman"/>
                <w:strike/>
                <w:color w:val="FF0000"/>
                <w:sz w:val="18"/>
                <w:szCs w:val="18"/>
              </w:rPr>
              <w:t>included</w:t>
            </w:r>
            <w:r>
              <w:rPr>
                <w:rFonts w:ascii="Times New Roman" w:hAnsi="Times New Roman" w:cs="Times New Roman"/>
                <w:color w:val="FF0000"/>
                <w:sz w:val="18"/>
                <w:szCs w:val="18"/>
              </w:rPr>
              <w:t>indicated</w:t>
            </w:r>
            <w:r>
              <w:rPr>
                <w:rFonts w:ascii="Times New Roman" w:hAnsi="Times New Roman" w:cs="Times New Roman"/>
                <w:sz w:val="18"/>
                <w:szCs w:val="18"/>
              </w:rPr>
              <w:t xml:space="preserve"> in DCI format 0_1/0_2. </w:t>
            </w:r>
          </w:p>
          <w:p w14:paraId="57F1EA53" w14:textId="77777777" w:rsidR="00BE515D" w:rsidRDefault="00664CCC">
            <w:pPr>
              <w:pStyle w:val="afe"/>
              <w:numPr>
                <w:ilvl w:val="0"/>
                <w:numId w:val="61"/>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Deta</w:t>
            </w:r>
            <w:r>
              <w:rPr>
                <w:rFonts w:ascii="Times New Roman" w:hAnsi="Times New Roman" w:cs="Times New Roman"/>
                <w:sz w:val="18"/>
                <w:szCs w:val="18"/>
              </w:rPr>
              <w:t xml:space="preserve">ils on linking SRI fields to two power control parameters, </w:t>
            </w:r>
          </w:p>
          <w:p w14:paraId="57F1EA54" w14:textId="77777777" w:rsidR="00BE515D" w:rsidRDefault="00664CCC">
            <w:pPr>
              <w:pStyle w:val="afe"/>
              <w:numPr>
                <w:ilvl w:val="1"/>
                <w:numId w:val="61"/>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sri-PUSCH-MappingToAddModList</w:t>
            </w:r>
          </w:p>
          <w:p w14:paraId="57F1EA55" w14:textId="77777777" w:rsidR="00BE515D" w:rsidRDefault="00664CCC">
            <w:pPr>
              <w:pStyle w:val="afe"/>
              <w:numPr>
                <w:ilvl w:val="1"/>
                <w:numId w:val="61"/>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 xml:space="preserve">SRI-PUSCH-PowerControl,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considering the SRS resource set ID</w:t>
            </w:r>
          </w:p>
          <w:p w14:paraId="57F1EA56" w14:textId="77777777" w:rsidR="00BE515D" w:rsidRDefault="00664CCC">
            <w:pPr>
              <w:pStyle w:val="afe"/>
              <w:numPr>
                <w:ilvl w:val="1"/>
                <w:numId w:val="6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14:paraId="57F1EA57" w14:textId="77777777" w:rsidR="00BE515D" w:rsidRDefault="00664CCC">
            <w:pPr>
              <w:pStyle w:val="afe"/>
              <w:numPr>
                <w:ilvl w:val="1"/>
                <w:numId w:val="6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4: …</w:t>
            </w:r>
          </w:p>
          <w:p w14:paraId="57F1EA58" w14:textId="77777777" w:rsidR="00BE515D" w:rsidRDefault="00664CCC">
            <w:pPr>
              <w:pStyle w:val="afe"/>
              <w:numPr>
                <w:ilvl w:val="0"/>
                <w:numId w:val="6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Enhancements on open-loop power control parameter set indication</w:t>
            </w:r>
          </w:p>
          <w:p w14:paraId="57F1EA59" w14:textId="77777777" w:rsidR="00BE515D" w:rsidRDefault="00664CCC">
            <w:pPr>
              <w:pStyle w:val="afe"/>
              <w:numPr>
                <w:ilvl w:val="0"/>
                <w:numId w:val="6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r>
              <w:rPr>
                <w:rFonts w:ascii="Times New Roman" w:hAnsi="Times New Roman" w:cs="Times New Roman"/>
                <w:i/>
                <w:iCs/>
                <w:sz w:val="18"/>
                <w:szCs w:val="18"/>
              </w:rPr>
              <w:t>srs-PowerControlAdjustmentStates</w:t>
            </w:r>
          </w:p>
          <w:p w14:paraId="57F1EA5A" w14:textId="77777777" w:rsidR="00BE515D" w:rsidRDefault="00664CCC">
            <w:pPr>
              <w:pStyle w:val="afe"/>
              <w:numPr>
                <w:ilvl w:val="0"/>
                <w:numId w:val="6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14:paraId="57F1EA5B" w14:textId="77777777" w:rsidR="00BE515D" w:rsidRDefault="00BE515D">
            <w:pPr>
              <w:adjustRightInd w:val="0"/>
              <w:snapToGrid w:val="0"/>
              <w:spacing w:before="60"/>
              <w:rPr>
                <w:rFonts w:ascii="Times New Roman" w:eastAsia="宋体" w:hAnsi="Times New Roman" w:cs="Times New Roman"/>
                <w:color w:val="3B3838" w:themeColor="background2" w:themeShade="40"/>
                <w:sz w:val="18"/>
                <w:szCs w:val="18"/>
              </w:rPr>
            </w:pPr>
          </w:p>
          <w:p w14:paraId="57F1EA5C" w14:textId="77777777" w:rsidR="00BE515D" w:rsidRDefault="00BE515D">
            <w:pPr>
              <w:adjustRightInd w:val="0"/>
              <w:snapToGrid w:val="0"/>
              <w:spacing w:before="60"/>
              <w:rPr>
                <w:rFonts w:ascii="Times New Roman" w:eastAsia="宋体" w:hAnsi="Times New Roman" w:cs="Times New Roman"/>
                <w:color w:val="3B3838" w:themeColor="background2" w:themeShade="40"/>
                <w:sz w:val="18"/>
                <w:szCs w:val="18"/>
              </w:rPr>
            </w:pPr>
          </w:p>
        </w:tc>
      </w:tr>
      <w:tr w:rsidR="00BE515D" w14:paraId="57F1EA60" w14:textId="77777777">
        <w:tc>
          <w:tcPr>
            <w:tcW w:w="2122" w:type="dxa"/>
          </w:tcPr>
          <w:p w14:paraId="57F1EA5E"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57F1EA5F"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Slightly prefer modification from Huawei</w:t>
            </w:r>
          </w:p>
        </w:tc>
      </w:tr>
      <w:tr w:rsidR="00BE515D" w14:paraId="57F1EA63" w14:textId="77777777">
        <w:tc>
          <w:tcPr>
            <w:tcW w:w="2122" w:type="dxa"/>
          </w:tcPr>
          <w:p w14:paraId="57F1EA61"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57F1EA62"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rsidR="00BE515D" w14:paraId="57F1EA66" w14:textId="77777777">
        <w:tc>
          <w:tcPr>
            <w:tcW w:w="2122" w:type="dxa"/>
          </w:tcPr>
          <w:p w14:paraId="57F1EA64"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14:paraId="57F1EA65"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Alt 1.</w:t>
            </w:r>
          </w:p>
        </w:tc>
      </w:tr>
      <w:tr w:rsidR="00BE515D" w14:paraId="57F1EA69" w14:textId="77777777">
        <w:tc>
          <w:tcPr>
            <w:tcW w:w="2122" w:type="dxa"/>
          </w:tcPr>
          <w:p w14:paraId="57F1EA67" w14:textId="77777777" w:rsidR="00BE515D" w:rsidRDefault="00664CCC">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57F1EA68"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This proposal is depending on the proposal 3.</w:t>
            </w:r>
            <w:r>
              <w:rPr>
                <w:rFonts w:ascii="Times New Roman" w:hAnsi="Times New Roman" w:cs="Times New Roman" w:hint="eastAsia"/>
                <w:color w:val="3B3838" w:themeColor="background2" w:themeShade="40"/>
                <w:sz w:val="18"/>
                <w:szCs w:val="18"/>
              </w:rPr>
              <w:t xml:space="preserve">1. </w:t>
            </w:r>
            <w:r>
              <w:rPr>
                <w:rFonts w:ascii="Times New Roman" w:hAnsi="Times New Roman" w:cs="Times New Roman"/>
                <w:color w:val="3B3838" w:themeColor="background2" w:themeShade="40"/>
                <w:sz w:val="18"/>
                <w:szCs w:val="18"/>
              </w:rPr>
              <w:t xml:space="preserve">As the method to indicate two SRI for multi-TRP, details on FFS1 can be discussed. So, FFS1 should be discussed after the proposal 3.1 and details depending on indication method of two SRI values can be studied further. </w:t>
            </w:r>
          </w:p>
        </w:tc>
      </w:tr>
      <w:tr w:rsidR="00BE515D" w14:paraId="57F1EA6C" w14:textId="77777777">
        <w:tc>
          <w:tcPr>
            <w:tcW w:w="2122" w:type="dxa"/>
          </w:tcPr>
          <w:p w14:paraId="57F1EA6A"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14:paraId="57F1EA6B"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Agree with </w:t>
            </w:r>
            <w:r>
              <w:rPr>
                <w:rFonts w:ascii="Times New Roman" w:eastAsia="宋体" w:hAnsi="Times New Roman" w:cs="Times New Roman"/>
                <w:color w:val="3B3838" w:themeColor="background2" w:themeShade="40"/>
                <w:sz w:val="18"/>
                <w:szCs w:val="18"/>
              </w:rPr>
              <w:t>Huawei’s comments.</w:t>
            </w:r>
          </w:p>
        </w:tc>
      </w:tr>
      <w:tr w:rsidR="00BE515D" w14:paraId="57F1EA6F" w14:textId="77777777">
        <w:tc>
          <w:tcPr>
            <w:tcW w:w="2122" w:type="dxa"/>
          </w:tcPr>
          <w:p w14:paraId="57F1EA6D" w14:textId="77777777" w:rsidR="00BE515D" w:rsidRDefault="00664CCC">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57F1EA6E"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Huawei’s revision.</w:t>
            </w:r>
          </w:p>
        </w:tc>
      </w:tr>
      <w:tr w:rsidR="00BE515D" w14:paraId="57F1EA73" w14:textId="77777777">
        <w:tc>
          <w:tcPr>
            <w:tcW w:w="2122" w:type="dxa"/>
          </w:tcPr>
          <w:p w14:paraId="57F1EA70" w14:textId="77777777" w:rsidR="00BE515D" w:rsidRDefault="00664CCC">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57F1EA71"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For FFS1, we think another alternative can be</w:t>
            </w:r>
          </w:p>
          <w:p w14:paraId="57F1EA72" w14:textId="77777777" w:rsidR="00BE515D" w:rsidRDefault="00664CCC">
            <w:pPr>
              <w:pStyle w:val="afe"/>
              <w:numPr>
                <w:ilvl w:val="0"/>
                <w:numId w:val="62"/>
              </w:num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A</w:t>
            </w:r>
            <w:r>
              <w:rPr>
                <w:rFonts w:ascii="Times New Roman" w:eastAsia="宋体" w:hAnsi="Times New Roman" w:cs="Times New Roman"/>
                <w:color w:val="3B3838" w:themeColor="background2" w:themeShade="40"/>
                <w:sz w:val="18"/>
                <w:szCs w:val="18"/>
              </w:rPr>
              <w:t>lt.4. Add second sri-PUSCH-PathlossReferenceRS-Id</w:t>
            </w:r>
            <w:r>
              <w:rPr>
                <w:rFonts w:ascii="Times New Roman" w:eastAsia="宋体" w:hAnsi="Times New Roman" w:cs="Times New Roman" w:hint="eastAsia"/>
                <w:color w:val="3B3838" w:themeColor="background2" w:themeShade="40"/>
                <w:sz w:val="18"/>
                <w:szCs w:val="18"/>
              </w:rPr>
              <w:t>/</w:t>
            </w:r>
            <w:r>
              <w:rPr>
                <w:rFonts w:ascii="Times New Roman" w:eastAsia="宋体" w:hAnsi="Times New Roman" w:cs="Times New Roman"/>
                <w:color w:val="3B3838" w:themeColor="background2" w:themeShade="40"/>
                <w:sz w:val="18"/>
                <w:szCs w:val="18"/>
              </w:rPr>
              <w:t>sri-P0-PUSCH-AlphaSetId/sri-PUSCH-ClosedLoopIndex in SRI-PUSCH-PowerControl.</w:t>
            </w:r>
          </w:p>
        </w:tc>
      </w:tr>
      <w:tr w:rsidR="00BE515D" w14:paraId="57F1EA76" w14:textId="77777777">
        <w:tc>
          <w:tcPr>
            <w:tcW w:w="2122" w:type="dxa"/>
          </w:tcPr>
          <w:p w14:paraId="57F1EA74"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57F1EA75"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in principle</w:t>
            </w:r>
          </w:p>
        </w:tc>
      </w:tr>
      <w:tr w:rsidR="00BE515D" w14:paraId="57F1EA79" w14:textId="77777777">
        <w:tc>
          <w:tcPr>
            <w:tcW w:w="2122" w:type="dxa"/>
          </w:tcPr>
          <w:p w14:paraId="57F1EA77"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ujitsu</w:t>
            </w:r>
          </w:p>
        </w:tc>
        <w:tc>
          <w:tcPr>
            <w:tcW w:w="7512" w:type="dxa"/>
          </w:tcPr>
          <w:p w14:paraId="57F1EA78"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the revision from HW.</w:t>
            </w:r>
          </w:p>
        </w:tc>
      </w:tr>
      <w:tr w:rsidR="00BE515D" w14:paraId="57F1EA7C" w14:textId="77777777">
        <w:tc>
          <w:tcPr>
            <w:tcW w:w="2122" w:type="dxa"/>
          </w:tcPr>
          <w:p w14:paraId="57F1EA7A"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14:paraId="57F1EA7B"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  On FFS1, we prefer Alt. 3 as the details on how to link the two SRI fields t</w:t>
            </w:r>
            <w:r>
              <w:rPr>
                <w:rFonts w:ascii="Times New Roman" w:eastAsia="宋体" w:hAnsi="Times New Roman" w:cs="Times New Roman"/>
                <w:color w:val="3B3838" w:themeColor="background2" w:themeShade="40"/>
                <w:sz w:val="18"/>
                <w:szCs w:val="18"/>
              </w:rPr>
              <w:t>o the two power control parameters can be left to RAN2 to handle.</w:t>
            </w:r>
          </w:p>
        </w:tc>
      </w:tr>
      <w:tr w:rsidR="00BE515D" w14:paraId="57F1EA7F" w14:textId="77777777">
        <w:trPr>
          <w:trHeight w:val="248"/>
        </w:trPr>
        <w:tc>
          <w:tcPr>
            <w:tcW w:w="2122" w:type="dxa"/>
          </w:tcPr>
          <w:p w14:paraId="57F1EA7D"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14:paraId="57F1EA7E"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BE515D" w14:paraId="57F1EA8E" w14:textId="77777777">
        <w:tc>
          <w:tcPr>
            <w:tcW w:w="2122" w:type="dxa"/>
          </w:tcPr>
          <w:p w14:paraId="57F1EA80"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57F1EA81"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this proposal in principle.</w:t>
            </w:r>
          </w:p>
          <w:p w14:paraId="57F1EA82"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Regarding FFS1, our preference is Alt 2.</w:t>
            </w:r>
          </w:p>
          <w:p w14:paraId="57F1EA83"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Besides, when the SRI(s) of any one out of two SRS resource set is absent, one </w:t>
            </w:r>
            <w:r>
              <w:rPr>
                <w:rFonts w:ascii="Times New Roman" w:eastAsia="宋体" w:hAnsi="Times New Roman" w:cs="Times New Roman" w:hint="eastAsia"/>
                <w:color w:val="3B3838" w:themeColor="background2" w:themeShade="40"/>
                <w:sz w:val="18"/>
                <w:szCs w:val="18"/>
              </w:rPr>
              <w:t>issue is that the set(s) of power control parameters towards the specific TRP should be clarified. Thus, we add one FFS in this proposal as below:</w:t>
            </w:r>
          </w:p>
          <w:p w14:paraId="57F1EA84" w14:textId="77777777" w:rsidR="00BE515D" w:rsidRDefault="00664CCC">
            <w:pPr>
              <w:rPr>
                <w:rFonts w:ascii="Arial" w:hAnsi="Arial"/>
                <w:sz w:val="18"/>
                <w:szCs w:val="18"/>
              </w:rPr>
            </w:pPr>
            <w:r>
              <w:rPr>
                <w:rFonts w:ascii="Arial" w:hAnsi="Arial"/>
                <w:b/>
                <w:bCs/>
                <w:sz w:val="18"/>
                <w:szCs w:val="18"/>
                <w:highlight w:val="yellow"/>
              </w:rPr>
              <w:t>[Draft for offline] Proposal 3.5</w:t>
            </w:r>
            <w:r>
              <w:rPr>
                <w:rFonts w:ascii="Arial" w:hAnsi="Arial"/>
                <w:b/>
                <w:bCs/>
                <w:sz w:val="18"/>
                <w:szCs w:val="18"/>
              </w:rPr>
              <w:t>:</w:t>
            </w:r>
            <w:r>
              <w:rPr>
                <w:rFonts w:ascii="Arial" w:hAnsi="Arial"/>
                <w:sz w:val="18"/>
                <w:szCs w:val="18"/>
              </w:rPr>
              <w:t xml:space="preserve"> For single-DCI based M-TRP PUSCH repetition schemes, up to two power contro</w:t>
            </w:r>
            <w:r>
              <w:rPr>
                <w:rFonts w:ascii="Arial" w:hAnsi="Arial"/>
                <w:sz w:val="18"/>
                <w:szCs w:val="18"/>
              </w:rPr>
              <w:t xml:space="preserve">l parameter sets (using </w:t>
            </w:r>
            <w:r>
              <w:rPr>
                <w:rFonts w:ascii="Arial" w:hAnsi="Arial"/>
                <w:i/>
                <w:iCs/>
                <w:sz w:val="18"/>
                <w:szCs w:val="18"/>
              </w:rPr>
              <w:t>SRI-PUSCH-PowerControl</w:t>
            </w:r>
            <w:r>
              <w:rPr>
                <w:rFonts w:ascii="Arial" w:hAnsi="Arial"/>
                <w:sz w:val="18"/>
                <w:szCs w:val="18"/>
              </w:rPr>
              <w:t xml:space="preserve">) can be applied when two SRI fields are included in DCI format 0_1/0_2. </w:t>
            </w:r>
          </w:p>
          <w:p w14:paraId="57F1EA85" w14:textId="77777777" w:rsidR="00BE515D" w:rsidRDefault="00664CCC">
            <w:pPr>
              <w:pStyle w:val="afe"/>
              <w:numPr>
                <w:ilvl w:val="0"/>
                <w:numId w:val="61"/>
              </w:numPr>
              <w:rPr>
                <w:rFonts w:ascii="Arial" w:hAnsi="Arial"/>
                <w:sz w:val="18"/>
                <w:szCs w:val="18"/>
              </w:rPr>
            </w:pPr>
            <w:r>
              <w:rPr>
                <w:rFonts w:ascii="Arial" w:hAnsi="Arial"/>
                <w:sz w:val="18"/>
                <w:szCs w:val="18"/>
                <w:highlight w:val="yellow"/>
              </w:rPr>
              <w:t>FFS1</w:t>
            </w:r>
            <w:r>
              <w:rPr>
                <w:rFonts w:ascii="Arial" w:hAnsi="Arial"/>
                <w:sz w:val="18"/>
                <w:szCs w:val="18"/>
              </w:rPr>
              <w:t xml:space="preserve">: Details on linking SRI fields to two power control parameters, </w:t>
            </w:r>
          </w:p>
          <w:p w14:paraId="57F1EA86" w14:textId="77777777" w:rsidR="00BE515D" w:rsidRDefault="00664CCC">
            <w:pPr>
              <w:pStyle w:val="afe"/>
              <w:numPr>
                <w:ilvl w:val="1"/>
                <w:numId w:val="61"/>
              </w:numPr>
              <w:rPr>
                <w:rFonts w:ascii="Arial" w:hAnsi="Arial"/>
                <w:sz w:val="18"/>
                <w:szCs w:val="18"/>
              </w:rPr>
            </w:pPr>
            <w:r>
              <w:rPr>
                <w:rFonts w:ascii="Arial" w:eastAsia="Malgun Gothic" w:hAnsi="Arial"/>
                <w:sz w:val="18"/>
                <w:szCs w:val="18"/>
              </w:rPr>
              <w:t xml:space="preserve">Alt. 1: Add second </w:t>
            </w:r>
            <w:r>
              <w:rPr>
                <w:rFonts w:ascii="Arial" w:eastAsia="Malgun Gothic" w:hAnsi="Arial"/>
                <w:i/>
                <w:iCs/>
                <w:sz w:val="18"/>
                <w:szCs w:val="18"/>
              </w:rPr>
              <w:t xml:space="preserve">sri-PUSCH-MappingToAddModList, </w:t>
            </w:r>
            <w:r>
              <w:rPr>
                <w:rFonts w:ascii="Arial" w:eastAsia="Malgun Gothic" w:hAnsi="Arial"/>
                <w:sz w:val="18"/>
                <w:szCs w:val="18"/>
              </w:rPr>
              <w:t>and</w:t>
            </w:r>
            <w:r>
              <w:rPr>
                <w:rFonts w:ascii="Arial" w:eastAsia="Malgun Gothic" w:hAnsi="Arial"/>
                <w:i/>
                <w:iCs/>
                <w:sz w:val="18"/>
                <w:szCs w:val="18"/>
              </w:rPr>
              <w:t xml:space="preserve"> </w:t>
            </w:r>
            <w:r>
              <w:rPr>
                <w:rFonts w:ascii="Arial" w:eastAsia="Malgun Gothic" w:hAnsi="Arial"/>
                <w:sz w:val="18"/>
                <w:szCs w:val="18"/>
              </w:rPr>
              <w:t xml:space="preserve">select two </w:t>
            </w:r>
            <w:r>
              <w:rPr>
                <w:rFonts w:ascii="Arial" w:eastAsia="Malgun Gothic" w:hAnsi="Arial"/>
                <w:i/>
                <w:iCs/>
                <w:sz w:val="18"/>
                <w:szCs w:val="18"/>
              </w:rPr>
              <w:t>S</w:t>
            </w:r>
            <w:r>
              <w:rPr>
                <w:rFonts w:ascii="Arial" w:eastAsia="Malgun Gothic" w:hAnsi="Arial"/>
                <w:i/>
                <w:iCs/>
                <w:sz w:val="18"/>
                <w:szCs w:val="18"/>
              </w:rPr>
              <w:t>RI-PUSCH-PowerControl</w:t>
            </w:r>
            <w:r>
              <w:rPr>
                <w:rFonts w:ascii="Arial" w:eastAsia="Malgun Gothic" w:hAnsi="Arial"/>
                <w:sz w:val="18"/>
                <w:szCs w:val="18"/>
              </w:rPr>
              <w:t xml:space="preserve"> from two </w:t>
            </w:r>
            <w:r>
              <w:rPr>
                <w:rFonts w:ascii="Arial" w:eastAsia="Malgun Gothic" w:hAnsi="Arial"/>
                <w:i/>
                <w:iCs/>
                <w:sz w:val="18"/>
                <w:szCs w:val="18"/>
              </w:rPr>
              <w:t>sri-PUSCH-MappingToAddModList</w:t>
            </w:r>
          </w:p>
          <w:p w14:paraId="57F1EA87" w14:textId="77777777" w:rsidR="00BE515D" w:rsidRDefault="00664CCC">
            <w:pPr>
              <w:pStyle w:val="afe"/>
              <w:numPr>
                <w:ilvl w:val="1"/>
                <w:numId w:val="61"/>
              </w:numPr>
              <w:rPr>
                <w:rFonts w:ascii="Arial" w:hAnsi="Arial"/>
                <w:sz w:val="18"/>
                <w:szCs w:val="18"/>
              </w:rPr>
            </w:pPr>
            <w:r>
              <w:rPr>
                <w:rFonts w:ascii="Arial" w:hAnsi="Arial"/>
                <w:sz w:val="18"/>
                <w:szCs w:val="18"/>
              </w:rPr>
              <w:t xml:space="preserve">Alt. 2: Add SRS resource set ID in </w:t>
            </w:r>
            <w:r>
              <w:rPr>
                <w:rFonts w:ascii="Arial" w:hAnsi="Arial"/>
                <w:i/>
                <w:iCs/>
                <w:sz w:val="18"/>
                <w:szCs w:val="18"/>
              </w:rPr>
              <w:t xml:space="preserve">SRI-PUSCH-PowerControl, </w:t>
            </w:r>
            <w:r>
              <w:rPr>
                <w:rFonts w:ascii="Arial" w:hAnsi="Arial"/>
                <w:sz w:val="18"/>
                <w:szCs w:val="18"/>
              </w:rPr>
              <w:t>and select</w:t>
            </w:r>
            <w:r>
              <w:rPr>
                <w:rFonts w:ascii="Arial" w:hAnsi="Arial"/>
                <w:i/>
                <w:iCs/>
                <w:sz w:val="18"/>
                <w:szCs w:val="18"/>
              </w:rPr>
              <w:t xml:space="preserve"> </w:t>
            </w:r>
            <w:r>
              <w:rPr>
                <w:rFonts w:ascii="Arial" w:eastAsia="Malgun Gothic" w:hAnsi="Arial"/>
                <w:i/>
                <w:iCs/>
                <w:sz w:val="18"/>
                <w:szCs w:val="18"/>
              </w:rPr>
              <w:t>SRI-PUSCH-PowerControl</w:t>
            </w:r>
            <w:r>
              <w:rPr>
                <w:rFonts w:ascii="Arial" w:eastAsia="Malgun Gothic" w:hAnsi="Arial"/>
                <w:sz w:val="18"/>
                <w:szCs w:val="18"/>
              </w:rPr>
              <w:t xml:space="preserve"> from </w:t>
            </w:r>
            <w:r>
              <w:rPr>
                <w:rFonts w:ascii="Arial" w:eastAsia="Malgun Gothic" w:hAnsi="Arial"/>
                <w:i/>
                <w:iCs/>
                <w:sz w:val="18"/>
                <w:szCs w:val="18"/>
              </w:rPr>
              <w:t xml:space="preserve">sri-PUSCH-MappingToAddModList </w:t>
            </w:r>
            <w:r>
              <w:rPr>
                <w:rFonts w:ascii="Arial" w:eastAsia="Malgun Gothic" w:hAnsi="Arial"/>
                <w:sz w:val="18"/>
                <w:szCs w:val="18"/>
              </w:rPr>
              <w:t>considering the SRS resource set ID</w:t>
            </w:r>
          </w:p>
          <w:p w14:paraId="57F1EA88" w14:textId="77777777" w:rsidR="00BE515D" w:rsidRDefault="00664CCC">
            <w:pPr>
              <w:pStyle w:val="afe"/>
              <w:numPr>
                <w:ilvl w:val="1"/>
                <w:numId w:val="61"/>
              </w:numPr>
              <w:adjustRightInd w:val="0"/>
              <w:snapToGrid w:val="0"/>
              <w:spacing w:before="60"/>
              <w:rPr>
                <w:rFonts w:ascii="Arial" w:eastAsia="宋体" w:hAnsi="Arial"/>
                <w:color w:val="3B3838" w:themeColor="background2" w:themeShade="40"/>
                <w:sz w:val="18"/>
                <w:szCs w:val="18"/>
              </w:rPr>
            </w:pPr>
            <w:r>
              <w:rPr>
                <w:rFonts w:ascii="Arial" w:hAnsi="Arial"/>
                <w:sz w:val="18"/>
                <w:szCs w:val="18"/>
              </w:rPr>
              <w:t>Alt. 3: Let RAN2 handle this</w:t>
            </w:r>
          </w:p>
          <w:p w14:paraId="57F1EA89" w14:textId="77777777" w:rsidR="00BE515D" w:rsidRDefault="00664CCC">
            <w:pPr>
              <w:pStyle w:val="afe"/>
              <w:numPr>
                <w:ilvl w:val="1"/>
                <w:numId w:val="61"/>
              </w:numPr>
              <w:adjustRightInd w:val="0"/>
              <w:snapToGrid w:val="0"/>
              <w:spacing w:before="60"/>
              <w:rPr>
                <w:rFonts w:ascii="Arial" w:eastAsia="宋体" w:hAnsi="Arial"/>
                <w:color w:val="3B3838" w:themeColor="background2" w:themeShade="40"/>
                <w:sz w:val="18"/>
                <w:szCs w:val="18"/>
              </w:rPr>
            </w:pPr>
            <w:r>
              <w:rPr>
                <w:rFonts w:ascii="Arial" w:hAnsi="Arial"/>
                <w:sz w:val="18"/>
                <w:szCs w:val="18"/>
              </w:rPr>
              <w:t>Al</w:t>
            </w:r>
            <w:r>
              <w:rPr>
                <w:rFonts w:ascii="Arial" w:hAnsi="Arial"/>
                <w:sz w:val="18"/>
                <w:szCs w:val="18"/>
              </w:rPr>
              <w:t>t. 4: …</w:t>
            </w:r>
          </w:p>
          <w:p w14:paraId="57F1EA8A" w14:textId="77777777" w:rsidR="00BE515D" w:rsidRDefault="00664CCC">
            <w:pPr>
              <w:pStyle w:val="afe"/>
              <w:numPr>
                <w:ilvl w:val="0"/>
                <w:numId w:val="61"/>
              </w:numPr>
              <w:adjustRightInd w:val="0"/>
              <w:snapToGrid w:val="0"/>
              <w:spacing w:before="60"/>
              <w:rPr>
                <w:rFonts w:ascii="Arial" w:eastAsia="宋体" w:hAnsi="Arial"/>
                <w:color w:val="3B3838" w:themeColor="background2" w:themeShade="40"/>
                <w:sz w:val="18"/>
                <w:szCs w:val="18"/>
              </w:rPr>
            </w:pPr>
            <w:r>
              <w:rPr>
                <w:rFonts w:ascii="Arial" w:eastAsia="Malgun Gothic" w:hAnsi="Arial"/>
                <w:sz w:val="18"/>
                <w:szCs w:val="18"/>
                <w:highlight w:val="yellow"/>
              </w:rPr>
              <w:lastRenderedPageBreak/>
              <w:t>FFS2</w:t>
            </w:r>
            <w:r>
              <w:rPr>
                <w:rFonts w:ascii="Arial" w:eastAsia="Malgun Gothic" w:hAnsi="Arial"/>
                <w:sz w:val="18"/>
                <w:szCs w:val="18"/>
              </w:rPr>
              <w:t>: Enhancements on open-loop power control parameter set indication</w:t>
            </w:r>
          </w:p>
          <w:p w14:paraId="57F1EA8B" w14:textId="77777777" w:rsidR="00BE515D" w:rsidRDefault="00664CCC">
            <w:pPr>
              <w:pStyle w:val="afe"/>
              <w:numPr>
                <w:ilvl w:val="0"/>
                <w:numId w:val="61"/>
              </w:numPr>
              <w:adjustRightInd w:val="0"/>
              <w:snapToGrid w:val="0"/>
              <w:spacing w:before="60"/>
              <w:rPr>
                <w:rFonts w:ascii="Arial" w:eastAsia="宋体" w:hAnsi="Arial"/>
                <w:color w:val="3B3838" w:themeColor="background2" w:themeShade="40"/>
                <w:sz w:val="18"/>
                <w:szCs w:val="18"/>
              </w:rPr>
            </w:pPr>
            <w:r>
              <w:rPr>
                <w:rFonts w:ascii="Arial" w:eastAsia="Malgun Gothic" w:hAnsi="Arial"/>
                <w:sz w:val="18"/>
                <w:szCs w:val="18"/>
                <w:highlight w:val="yellow"/>
              </w:rPr>
              <w:t>FFS3</w:t>
            </w:r>
            <w:r>
              <w:rPr>
                <w:rFonts w:ascii="Arial" w:eastAsia="Malgun Gothic" w:hAnsi="Arial"/>
                <w:sz w:val="18"/>
                <w:szCs w:val="18"/>
              </w:rPr>
              <w:t>:</w:t>
            </w:r>
            <w:r>
              <w:rPr>
                <w:rFonts w:ascii="Arial" w:hAnsi="Arial"/>
                <w:sz w:val="18"/>
                <w:szCs w:val="18"/>
              </w:rPr>
              <w:t xml:space="preserve"> Consideration on </w:t>
            </w:r>
            <w:r>
              <w:rPr>
                <w:rFonts w:ascii="Arial" w:hAnsi="Arial"/>
                <w:i/>
                <w:iCs/>
                <w:sz w:val="18"/>
                <w:szCs w:val="18"/>
              </w:rPr>
              <w:t>srs-PowerControlAdjustmentStates</w:t>
            </w:r>
          </w:p>
          <w:p w14:paraId="57F1EA8C" w14:textId="77777777" w:rsidR="00BE515D" w:rsidRDefault="00664CCC">
            <w:pPr>
              <w:pStyle w:val="afe"/>
              <w:numPr>
                <w:ilvl w:val="0"/>
                <w:numId w:val="61"/>
              </w:numPr>
              <w:adjustRightInd w:val="0"/>
              <w:snapToGrid w:val="0"/>
              <w:spacing w:before="60"/>
              <w:rPr>
                <w:rFonts w:ascii="Arial" w:eastAsia="宋体" w:hAnsi="Arial"/>
                <w:color w:val="3B3838" w:themeColor="background2" w:themeShade="40"/>
                <w:sz w:val="18"/>
                <w:szCs w:val="18"/>
              </w:rPr>
            </w:pPr>
            <w:r>
              <w:rPr>
                <w:rFonts w:ascii="Arial" w:eastAsia="Malgun Gothic" w:hAnsi="Arial"/>
                <w:sz w:val="18"/>
                <w:szCs w:val="18"/>
                <w:highlight w:val="yellow"/>
              </w:rPr>
              <w:t>FFS4</w:t>
            </w:r>
            <w:r>
              <w:rPr>
                <w:rFonts w:ascii="Arial" w:eastAsia="Malgun Gothic" w:hAnsi="Arial"/>
                <w:sz w:val="18"/>
                <w:szCs w:val="18"/>
              </w:rPr>
              <w:t>:</w:t>
            </w:r>
            <w:r>
              <w:rPr>
                <w:rFonts w:ascii="Arial" w:hAnsi="Arial"/>
                <w:sz w:val="18"/>
                <w:szCs w:val="18"/>
              </w:rPr>
              <w:t xml:space="preserve"> Impact of multi-TRP PUSCH repetition on PHR reporting</w:t>
            </w:r>
          </w:p>
          <w:p w14:paraId="57F1EA8D" w14:textId="77777777" w:rsidR="00BE515D" w:rsidRDefault="00664CCC">
            <w:pPr>
              <w:pStyle w:val="afe"/>
              <w:numPr>
                <w:ilvl w:val="0"/>
                <w:numId w:val="61"/>
              </w:numPr>
              <w:adjustRightInd w:val="0"/>
              <w:snapToGrid w:val="0"/>
              <w:spacing w:before="60"/>
              <w:rPr>
                <w:rFonts w:ascii="Times New Roman" w:eastAsia="宋体" w:hAnsi="Times New Roman" w:cs="Times New Roman"/>
                <w:color w:val="3B3838" w:themeColor="background2" w:themeShade="40"/>
                <w:sz w:val="18"/>
                <w:szCs w:val="18"/>
              </w:rPr>
            </w:pPr>
            <w:r>
              <w:rPr>
                <w:rFonts w:ascii="Arial" w:eastAsia="宋体" w:hAnsi="Arial"/>
                <w:color w:val="FF0000"/>
                <w:sz w:val="18"/>
                <w:szCs w:val="18"/>
                <w:highlight w:val="yellow"/>
              </w:rPr>
              <w:t>FFS5</w:t>
            </w:r>
            <w:r>
              <w:rPr>
                <w:rFonts w:ascii="Arial" w:eastAsia="宋体" w:hAnsi="Arial"/>
                <w:color w:val="FF0000"/>
                <w:sz w:val="18"/>
                <w:szCs w:val="18"/>
              </w:rPr>
              <w:t xml:space="preserve">: Enhancement on power control parameters per TRP </w:t>
            </w:r>
            <w:r>
              <w:rPr>
                <w:rFonts w:ascii="Arial" w:eastAsia="宋体" w:hAnsi="Arial"/>
                <w:color w:val="FF0000"/>
                <w:sz w:val="18"/>
                <w:szCs w:val="18"/>
              </w:rPr>
              <w:t>when SRI(s) indication of two SRS resource sets is absent.</w:t>
            </w:r>
          </w:p>
        </w:tc>
      </w:tr>
      <w:tr w:rsidR="00BE515D" w14:paraId="57F1EA91" w14:textId="77777777">
        <w:tc>
          <w:tcPr>
            <w:tcW w:w="2122" w:type="dxa"/>
          </w:tcPr>
          <w:p w14:paraId="57F1EA8F"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X</w:t>
            </w:r>
            <w:r>
              <w:rPr>
                <w:rFonts w:ascii="Times New Roman" w:eastAsia="宋体" w:hAnsi="Times New Roman" w:cs="Times New Roman"/>
                <w:color w:val="3B3838" w:themeColor="background2" w:themeShade="40"/>
                <w:sz w:val="18"/>
                <w:szCs w:val="18"/>
              </w:rPr>
              <w:t>iaomi</w:t>
            </w:r>
          </w:p>
        </w:tc>
        <w:tc>
          <w:tcPr>
            <w:tcW w:w="7512" w:type="dxa"/>
          </w:tcPr>
          <w:p w14:paraId="57F1EA90"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in principle</w:t>
            </w:r>
          </w:p>
        </w:tc>
      </w:tr>
      <w:tr w:rsidR="00BE515D" w14:paraId="57F1EA94" w14:textId="77777777">
        <w:tc>
          <w:tcPr>
            <w:tcW w:w="2122" w:type="dxa"/>
          </w:tcPr>
          <w:p w14:paraId="57F1EA92"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57F1EA93"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the revision from HW.</w:t>
            </w:r>
          </w:p>
        </w:tc>
      </w:tr>
      <w:tr w:rsidR="00BE515D" w14:paraId="57F1EAA3" w14:textId="77777777">
        <w:tc>
          <w:tcPr>
            <w:tcW w:w="2122" w:type="dxa"/>
          </w:tcPr>
          <w:p w14:paraId="57F1EA95"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14:paraId="57F1EA96"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Majority supports this. </w:t>
            </w:r>
          </w:p>
          <w:p w14:paraId="57F1EA97"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FL suggest to use the version updated by HW which make things general (as we do not have an agreement on two SRIs yet). Added also the ZTE suggested FFS. </w:t>
            </w:r>
          </w:p>
          <w:p w14:paraId="57F1EA98" w14:textId="77777777" w:rsidR="00BE515D" w:rsidRDefault="00664CCC">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w:t>
            </w:r>
            <w:r>
              <w:rPr>
                <w:rFonts w:ascii="Times New Roman" w:hAnsi="Times New Roman" w:cs="Times New Roman"/>
                <w:sz w:val="18"/>
                <w:szCs w:val="18"/>
              </w:rPr>
              <w:t xml:space="preserve">r control parameter sets (using </w:t>
            </w:r>
            <w:r>
              <w:rPr>
                <w:rFonts w:ascii="Times New Roman" w:hAnsi="Times New Roman" w:cs="Times New Roman"/>
                <w:i/>
                <w:iCs/>
                <w:sz w:val="18"/>
                <w:szCs w:val="18"/>
              </w:rPr>
              <w:t>SRI-PUSCH-PowerControl</w:t>
            </w:r>
            <w:r>
              <w:rPr>
                <w:rFonts w:ascii="Times New Roman" w:hAnsi="Times New Roman" w:cs="Times New Roman"/>
                <w:sz w:val="18"/>
                <w:szCs w:val="18"/>
              </w:rPr>
              <w:t xml:space="preserve">) can be applied when </w:t>
            </w:r>
            <w:r>
              <w:rPr>
                <w:rFonts w:ascii="Times New Roman" w:hAnsi="Times New Roman" w:cs="Times New Roman"/>
                <w:color w:val="FF0000"/>
                <w:sz w:val="18"/>
                <w:szCs w:val="18"/>
              </w:rPr>
              <w:t>SRS resources from two SRS resource sets</w:t>
            </w:r>
            <w:r>
              <w:rPr>
                <w:rFonts w:ascii="Times New Roman" w:hAnsi="Times New Roman" w:cs="Times New Roman"/>
                <w:sz w:val="18"/>
                <w:szCs w:val="18"/>
              </w:rPr>
              <w:t xml:space="preserve"> </w:t>
            </w:r>
            <w:r>
              <w:rPr>
                <w:rFonts w:ascii="Times New Roman" w:hAnsi="Times New Roman" w:cs="Times New Roman"/>
                <w:strike/>
                <w:color w:val="FF0000"/>
                <w:sz w:val="18"/>
                <w:szCs w:val="18"/>
              </w:rPr>
              <w:t xml:space="preserve">two SRI fields </w:t>
            </w:r>
            <w:r>
              <w:rPr>
                <w:rFonts w:ascii="Times New Roman" w:hAnsi="Times New Roman" w:cs="Times New Roman"/>
                <w:sz w:val="18"/>
                <w:szCs w:val="18"/>
              </w:rPr>
              <w:t xml:space="preserve">are </w:t>
            </w:r>
            <w:r>
              <w:rPr>
                <w:rFonts w:ascii="Times New Roman" w:hAnsi="Times New Roman" w:cs="Times New Roman"/>
                <w:strike/>
                <w:color w:val="FF0000"/>
                <w:sz w:val="18"/>
                <w:szCs w:val="18"/>
              </w:rPr>
              <w:t>included</w:t>
            </w:r>
            <w:r>
              <w:rPr>
                <w:rFonts w:ascii="Times New Roman" w:hAnsi="Times New Roman" w:cs="Times New Roman"/>
                <w:color w:val="FF0000"/>
                <w:sz w:val="18"/>
                <w:szCs w:val="18"/>
              </w:rPr>
              <w:t>indicated</w:t>
            </w:r>
            <w:r>
              <w:rPr>
                <w:rFonts w:ascii="Times New Roman" w:hAnsi="Times New Roman" w:cs="Times New Roman"/>
                <w:sz w:val="18"/>
                <w:szCs w:val="18"/>
              </w:rPr>
              <w:t xml:space="preserve"> in DCI format 0_1/0_2. </w:t>
            </w:r>
          </w:p>
          <w:p w14:paraId="57F1EA99" w14:textId="77777777" w:rsidR="00BE515D" w:rsidRDefault="00664CCC">
            <w:pPr>
              <w:pStyle w:val="afe"/>
              <w:numPr>
                <w:ilvl w:val="0"/>
                <w:numId w:val="61"/>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14:paraId="57F1EA9A" w14:textId="77777777" w:rsidR="00BE515D" w:rsidRDefault="00664CCC">
            <w:pPr>
              <w:pStyle w:val="afe"/>
              <w:numPr>
                <w:ilvl w:val="1"/>
                <w:numId w:val="61"/>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sri-PUSCH-MappingToAddModList</w:t>
            </w:r>
          </w:p>
          <w:p w14:paraId="57F1EA9B" w14:textId="77777777" w:rsidR="00BE515D" w:rsidRDefault="00664CCC">
            <w:pPr>
              <w:pStyle w:val="afe"/>
              <w:numPr>
                <w:ilvl w:val="1"/>
                <w:numId w:val="61"/>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 xml:space="preserve">SRI-PUSCH-PowerControl,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considering the SRS resource set ID</w:t>
            </w:r>
          </w:p>
          <w:p w14:paraId="57F1EA9C" w14:textId="77777777" w:rsidR="00BE515D" w:rsidRDefault="00664CCC">
            <w:pPr>
              <w:pStyle w:val="afe"/>
              <w:numPr>
                <w:ilvl w:val="1"/>
                <w:numId w:val="6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14:paraId="57F1EA9D" w14:textId="77777777" w:rsidR="00BE515D" w:rsidRDefault="00664CCC">
            <w:pPr>
              <w:pStyle w:val="afe"/>
              <w:numPr>
                <w:ilvl w:val="1"/>
                <w:numId w:val="6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4: …</w:t>
            </w:r>
          </w:p>
          <w:p w14:paraId="57F1EA9E" w14:textId="77777777" w:rsidR="00BE515D" w:rsidRDefault="00664CCC">
            <w:pPr>
              <w:pStyle w:val="afe"/>
              <w:numPr>
                <w:ilvl w:val="0"/>
                <w:numId w:val="6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Enhancements on open-loop power control parameter set indication</w:t>
            </w:r>
          </w:p>
          <w:p w14:paraId="57F1EA9F" w14:textId="77777777" w:rsidR="00BE515D" w:rsidRDefault="00664CCC">
            <w:pPr>
              <w:pStyle w:val="afe"/>
              <w:numPr>
                <w:ilvl w:val="0"/>
                <w:numId w:val="6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r>
              <w:rPr>
                <w:rFonts w:ascii="Times New Roman" w:hAnsi="Times New Roman" w:cs="Times New Roman"/>
                <w:i/>
                <w:iCs/>
                <w:sz w:val="18"/>
                <w:szCs w:val="18"/>
              </w:rPr>
              <w:t>srs-PowerControlAdjustmentStates</w:t>
            </w:r>
          </w:p>
          <w:p w14:paraId="57F1EAA0" w14:textId="77777777" w:rsidR="00BE515D" w:rsidRDefault="00664CCC">
            <w:pPr>
              <w:pStyle w:val="afe"/>
              <w:numPr>
                <w:ilvl w:val="0"/>
                <w:numId w:val="6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w:t>
            </w:r>
            <w:r>
              <w:rPr>
                <w:rFonts w:ascii="Times New Roman" w:hAnsi="Times New Roman" w:cs="Times New Roman"/>
                <w:sz w:val="18"/>
                <w:szCs w:val="18"/>
              </w:rPr>
              <w:t>P PUSCH repetition on PHR reporting</w:t>
            </w:r>
          </w:p>
          <w:p w14:paraId="57F1EAA1" w14:textId="77777777" w:rsidR="00BE515D" w:rsidRDefault="00664CCC">
            <w:pPr>
              <w:pStyle w:val="afe"/>
              <w:numPr>
                <w:ilvl w:val="0"/>
                <w:numId w:val="61"/>
              </w:numPr>
              <w:adjustRightInd w:val="0"/>
              <w:snapToGrid w:val="0"/>
              <w:spacing w:before="60"/>
              <w:rPr>
                <w:rFonts w:ascii="Times New Roman" w:eastAsia="宋体" w:hAnsi="Times New Roman" w:cs="Times New Roman"/>
                <w:color w:val="FF0000"/>
                <w:sz w:val="18"/>
                <w:szCs w:val="18"/>
              </w:rPr>
            </w:pPr>
            <w:r>
              <w:rPr>
                <w:rFonts w:ascii="Times New Roman" w:eastAsia="宋体" w:hAnsi="Times New Roman" w:cs="Times New Roman"/>
                <w:color w:val="FF0000"/>
                <w:sz w:val="18"/>
                <w:szCs w:val="18"/>
              </w:rPr>
              <w:t>FFS5: Enhancement on power control parameters per TRP when SRI(s) indication of two SRS resource sets is absent.</w:t>
            </w:r>
          </w:p>
          <w:p w14:paraId="57F1EAA2" w14:textId="77777777" w:rsidR="00BE515D" w:rsidRDefault="00BE515D">
            <w:pPr>
              <w:adjustRightInd w:val="0"/>
              <w:snapToGrid w:val="0"/>
              <w:spacing w:before="60"/>
              <w:rPr>
                <w:rFonts w:ascii="Times New Roman" w:eastAsia="宋体" w:hAnsi="Times New Roman" w:cs="Times New Roman"/>
                <w:color w:val="3B3838" w:themeColor="background2" w:themeShade="40"/>
                <w:sz w:val="18"/>
                <w:szCs w:val="18"/>
              </w:rPr>
            </w:pPr>
          </w:p>
        </w:tc>
      </w:tr>
      <w:tr w:rsidR="00BE515D" w14:paraId="57F1EAA6" w14:textId="77777777">
        <w:tc>
          <w:tcPr>
            <w:tcW w:w="2122" w:type="dxa"/>
          </w:tcPr>
          <w:p w14:paraId="57F1EAA4"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t>InterDigital</w:t>
            </w:r>
          </w:p>
        </w:tc>
        <w:tc>
          <w:tcPr>
            <w:tcW w:w="7512" w:type="dxa"/>
          </w:tcPr>
          <w:p w14:paraId="57F1EAA5"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FL’s proposal. </w:t>
            </w:r>
          </w:p>
        </w:tc>
      </w:tr>
      <w:tr w:rsidR="00BE515D" w14:paraId="57F1EAA9" w14:textId="77777777">
        <w:tc>
          <w:tcPr>
            <w:tcW w:w="2122" w:type="dxa"/>
          </w:tcPr>
          <w:p w14:paraId="57F1EAA7"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57F1EAA8"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BE515D" w14:paraId="57F1EAAC" w14:textId="77777777">
        <w:tc>
          <w:tcPr>
            <w:tcW w:w="2122" w:type="dxa"/>
          </w:tcPr>
          <w:p w14:paraId="57F1EAAA"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14:paraId="57F1EAAB"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the updated proposal.</w:t>
            </w:r>
          </w:p>
        </w:tc>
      </w:tr>
      <w:tr w:rsidR="00BE515D" w14:paraId="57F1EAAF" w14:textId="77777777">
        <w:tc>
          <w:tcPr>
            <w:tcW w:w="2122" w:type="dxa"/>
          </w:tcPr>
          <w:p w14:paraId="57F1EAAD"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57F1EAAE"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OK with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updated proposal.</w:t>
            </w:r>
          </w:p>
        </w:tc>
      </w:tr>
      <w:tr w:rsidR="00BE515D" w14:paraId="57F1EAB2" w14:textId="77777777">
        <w:tc>
          <w:tcPr>
            <w:tcW w:w="2122" w:type="dxa"/>
          </w:tcPr>
          <w:p w14:paraId="57F1EAB0"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57F1EAB1"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BE515D" w14:paraId="57F1EAB5" w14:textId="77777777">
        <w:tc>
          <w:tcPr>
            <w:tcW w:w="2122" w:type="dxa"/>
          </w:tcPr>
          <w:p w14:paraId="57F1EAB3"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LG</w:t>
            </w:r>
          </w:p>
        </w:tc>
        <w:tc>
          <w:tcPr>
            <w:tcW w:w="7512" w:type="dxa"/>
          </w:tcPr>
          <w:p w14:paraId="57F1EAB4"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OK with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updated proposal.</w:t>
            </w:r>
          </w:p>
        </w:tc>
      </w:tr>
      <w:tr w:rsidR="00BE515D" w14:paraId="57F1EAB8" w14:textId="77777777">
        <w:tc>
          <w:tcPr>
            <w:tcW w:w="2122" w:type="dxa"/>
          </w:tcPr>
          <w:p w14:paraId="57F1EAB6"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CATT</w:t>
            </w:r>
          </w:p>
        </w:tc>
        <w:tc>
          <w:tcPr>
            <w:tcW w:w="7512" w:type="dxa"/>
          </w:tcPr>
          <w:p w14:paraId="57F1EAB7"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r>
              <w:rPr>
                <w:rFonts w:ascii="Times New Roman" w:eastAsia="宋体" w:hAnsi="Times New Roman" w:cs="Times New Roman" w:hint="eastAsia"/>
                <w:color w:val="3B3838" w:themeColor="background2" w:themeShade="40"/>
                <w:sz w:val="18"/>
                <w:szCs w:val="18"/>
              </w:rPr>
              <w:t xml:space="preserve"> </w:t>
            </w:r>
            <w:r>
              <w:rPr>
                <w:rFonts w:ascii="Times New Roman" w:eastAsia="宋体" w:hAnsi="Times New Roman" w:cs="Times New Roman"/>
                <w:color w:val="3B3838" w:themeColor="background2" w:themeShade="40"/>
                <w:sz w:val="18"/>
                <w:szCs w:val="18"/>
              </w:rPr>
              <w:t>F</w:t>
            </w:r>
            <w:r>
              <w:rPr>
                <w:rFonts w:ascii="Times New Roman" w:eastAsia="宋体" w:hAnsi="Times New Roman" w:cs="Times New Roman" w:hint="eastAsia"/>
                <w:color w:val="3B3838" w:themeColor="background2" w:themeShade="40"/>
                <w:sz w:val="18"/>
                <w:szCs w:val="18"/>
              </w:rPr>
              <w:t>or FFS1, Alt.3 is preferred.</w:t>
            </w:r>
          </w:p>
        </w:tc>
      </w:tr>
      <w:tr w:rsidR="00BE515D" w14:paraId="57F1EAC4" w14:textId="77777777">
        <w:tc>
          <w:tcPr>
            <w:tcW w:w="2122" w:type="dxa"/>
          </w:tcPr>
          <w:p w14:paraId="57F1EAB9"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update#2</w:t>
            </w:r>
          </w:p>
        </w:tc>
        <w:tc>
          <w:tcPr>
            <w:tcW w:w="7512" w:type="dxa"/>
          </w:tcPr>
          <w:p w14:paraId="57F1EABA"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I will make this offline agreement. </w:t>
            </w:r>
          </w:p>
          <w:p w14:paraId="57F1EABB" w14:textId="77777777" w:rsidR="00BE515D" w:rsidRDefault="00664CCC">
            <w:pPr>
              <w:rPr>
                <w:rFonts w:ascii="Times New Roman" w:hAnsi="Times New Roman" w:cs="Times New Roman"/>
                <w:sz w:val="18"/>
                <w:szCs w:val="18"/>
              </w:rPr>
            </w:pPr>
            <w:r>
              <w:rPr>
                <w:rFonts w:ascii="Times New Roman" w:hAnsi="Times New Roman" w:cs="Times New Roman"/>
                <w:b/>
                <w:bCs/>
                <w:sz w:val="18"/>
                <w:szCs w:val="18"/>
                <w:highlight w:val="yellow"/>
              </w:rPr>
              <w:t>Offline Agreem</w:t>
            </w:r>
            <w:r>
              <w:rPr>
                <w:rFonts w:ascii="Times New Roman" w:hAnsi="Times New Roman" w:cs="Times New Roman"/>
                <w:b/>
                <w:bCs/>
                <w:sz w:val="18"/>
                <w:szCs w:val="18"/>
                <w:highlight w:val="yellow"/>
              </w:rPr>
              <w:t>ent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SRI-PUSCH-PowerControl</w:t>
            </w:r>
            <w:r>
              <w:rPr>
                <w:rFonts w:ascii="Times New Roman" w:hAnsi="Times New Roman" w:cs="Times New Roman"/>
                <w:sz w:val="18"/>
                <w:szCs w:val="18"/>
              </w:rPr>
              <w:t xml:space="preserve">) can be applied when </w:t>
            </w:r>
            <w:r>
              <w:rPr>
                <w:rFonts w:ascii="Times New Roman" w:hAnsi="Times New Roman" w:cs="Times New Roman"/>
                <w:color w:val="FF0000"/>
                <w:sz w:val="18"/>
                <w:szCs w:val="18"/>
              </w:rPr>
              <w:t>SRS resources from two SRS resource sets</w:t>
            </w:r>
            <w:r>
              <w:rPr>
                <w:rFonts w:ascii="Times New Roman" w:hAnsi="Times New Roman" w:cs="Times New Roman"/>
                <w:sz w:val="18"/>
                <w:szCs w:val="18"/>
              </w:rPr>
              <w:t xml:space="preserve"> </w:t>
            </w:r>
            <w:r>
              <w:rPr>
                <w:rFonts w:ascii="Times New Roman" w:hAnsi="Times New Roman" w:cs="Times New Roman"/>
                <w:strike/>
                <w:color w:val="FF0000"/>
                <w:sz w:val="18"/>
                <w:szCs w:val="18"/>
              </w:rPr>
              <w:t xml:space="preserve">two SRI fields </w:t>
            </w:r>
            <w:r>
              <w:rPr>
                <w:rFonts w:ascii="Times New Roman" w:hAnsi="Times New Roman" w:cs="Times New Roman"/>
                <w:sz w:val="18"/>
                <w:szCs w:val="18"/>
              </w:rPr>
              <w:t xml:space="preserve">are </w:t>
            </w:r>
            <w:r>
              <w:rPr>
                <w:rFonts w:ascii="Times New Roman" w:hAnsi="Times New Roman" w:cs="Times New Roman"/>
                <w:strike/>
                <w:color w:val="FF0000"/>
                <w:sz w:val="18"/>
                <w:szCs w:val="18"/>
              </w:rPr>
              <w:t>included</w:t>
            </w:r>
            <w:r>
              <w:rPr>
                <w:rFonts w:ascii="Times New Roman" w:hAnsi="Times New Roman" w:cs="Times New Roman"/>
                <w:color w:val="FF0000"/>
                <w:sz w:val="18"/>
                <w:szCs w:val="18"/>
              </w:rPr>
              <w:t>indicated</w:t>
            </w:r>
            <w:r>
              <w:rPr>
                <w:rFonts w:ascii="Times New Roman" w:hAnsi="Times New Roman" w:cs="Times New Roman"/>
                <w:sz w:val="18"/>
                <w:szCs w:val="18"/>
              </w:rPr>
              <w:t xml:space="preserve"> in DCI format 0_1/0_2. </w:t>
            </w:r>
          </w:p>
          <w:p w14:paraId="57F1EABC" w14:textId="77777777" w:rsidR="00BE515D" w:rsidRDefault="00664CCC">
            <w:pPr>
              <w:pStyle w:val="afe"/>
              <w:numPr>
                <w:ilvl w:val="0"/>
                <w:numId w:val="61"/>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14:paraId="57F1EABD" w14:textId="77777777" w:rsidR="00BE515D" w:rsidRDefault="00664CCC">
            <w:pPr>
              <w:pStyle w:val="afe"/>
              <w:numPr>
                <w:ilvl w:val="1"/>
                <w:numId w:val="61"/>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sri-PUSCH-MappingToAddModList</w:t>
            </w:r>
          </w:p>
          <w:p w14:paraId="57F1EABE" w14:textId="77777777" w:rsidR="00BE515D" w:rsidRDefault="00664CCC">
            <w:pPr>
              <w:pStyle w:val="afe"/>
              <w:numPr>
                <w:ilvl w:val="1"/>
                <w:numId w:val="61"/>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 xml:space="preserve">SRI-PUSCH-PowerControl,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considering the SRS resource set ID</w:t>
            </w:r>
          </w:p>
          <w:p w14:paraId="57F1EABF" w14:textId="77777777" w:rsidR="00BE515D" w:rsidRDefault="00664CCC">
            <w:pPr>
              <w:pStyle w:val="afe"/>
              <w:numPr>
                <w:ilvl w:val="1"/>
                <w:numId w:val="6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14:paraId="57F1EAC0" w14:textId="77777777" w:rsidR="00BE515D" w:rsidRDefault="00664CCC">
            <w:pPr>
              <w:pStyle w:val="afe"/>
              <w:numPr>
                <w:ilvl w:val="0"/>
                <w:numId w:val="6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xml:space="preserve">: Enhancements on open-loop power control </w:t>
            </w:r>
            <w:r>
              <w:rPr>
                <w:rFonts w:ascii="Times New Roman" w:eastAsia="Malgun Gothic" w:hAnsi="Times New Roman" w:cs="Times New Roman"/>
                <w:sz w:val="18"/>
                <w:szCs w:val="18"/>
              </w:rPr>
              <w:t>parameter set indication</w:t>
            </w:r>
          </w:p>
          <w:p w14:paraId="57F1EAC1" w14:textId="77777777" w:rsidR="00BE515D" w:rsidRDefault="00664CCC">
            <w:pPr>
              <w:pStyle w:val="afe"/>
              <w:numPr>
                <w:ilvl w:val="0"/>
                <w:numId w:val="6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r>
              <w:rPr>
                <w:rFonts w:ascii="Times New Roman" w:hAnsi="Times New Roman" w:cs="Times New Roman"/>
                <w:i/>
                <w:iCs/>
                <w:sz w:val="18"/>
                <w:szCs w:val="18"/>
              </w:rPr>
              <w:t>srs-PowerControlAdjustmentStates</w:t>
            </w:r>
          </w:p>
          <w:p w14:paraId="57F1EAC2" w14:textId="77777777" w:rsidR="00BE515D" w:rsidRDefault="00664CCC">
            <w:pPr>
              <w:pStyle w:val="afe"/>
              <w:numPr>
                <w:ilvl w:val="0"/>
                <w:numId w:val="6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14:paraId="57F1EAC3" w14:textId="77777777" w:rsidR="00BE515D" w:rsidRDefault="00664CCC">
            <w:pPr>
              <w:pStyle w:val="afe"/>
              <w:numPr>
                <w:ilvl w:val="0"/>
                <w:numId w:val="61"/>
              </w:numPr>
              <w:adjustRightInd w:val="0"/>
              <w:snapToGrid w:val="0"/>
              <w:spacing w:before="60"/>
              <w:rPr>
                <w:rFonts w:ascii="Times New Roman" w:eastAsia="宋体" w:hAnsi="Times New Roman" w:cs="Times New Roman"/>
                <w:color w:val="FF0000"/>
                <w:sz w:val="18"/>
                <w:szCs w:val="18"/>
              </w:rPr>
            </w:pPr>
            <w:r>
              <w:rPr>
                <w:rFonts w:ascii="Times New Roman" w:eastAsia="宋体" w:hAnsi="Times New Roman" w:cs="Times New Roman"/>
                <w:color w:val="FF0000"/>
                <w:sz w:val="18"/>
                <w:szCs w:val="18"/>
              </w:rPr>
              <w:t>FFS5: Enhancement on power control parameters per TRP when SRI(s) indication of two SRS resource sets is absent.</w:t>
            </w:r>
          </w:p>
        </w:tc>
      </w:tr>
      <w:tr w:rsidR="00BE515D" w14:paraId="57F1EAC7" w14:textId="77777777">
        <w:tc>
          <w:tcPr>
            <w:tcW w:w="2122" w:type="dxa"/>
          </w:tcPr>
          <w:p w14:paraId="57F1EAC5"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t>O</w:t>
            </w:r>
            <w:r>
              <w:rPr>
                <w:rFonts w:ascii="Times New Roman" w:eastAsia="宋体" w:hAnsi="Times New Roman" w:cs="Times New Roman"/>
                <w:color w:val="3B3838" w:themeColor="background2" w:themeShade="40"/>
                <w:sz w:val="18"/>
                <w:szCs w:val="18"/>
              </w:rPr>
              <w:t>PPO</w:t>
            </w:r>
          </w:p>
        </w:tc>
        <w:tc>
          <w:tcPr>
            <w:tcW w:w="7512" w:type="dxa"/>
          </w:tcPr>
          <w:p w14:paraId="57F1EAC6"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he updated proposal and prefer Alt.1 for FFS1</w:t>
            </w:r>
          </w:p>
        </w:tc>
      </w:tr>
      <w:tr w:rsidR="00BE515D" w14:paraId="57F1EACC" w14:textId="77777777">
        <w:tc>
          <w:tcPr>
            <w:tcW w:w="2122" w:type="dxa"/>
          </w:tcPr>
          <w:p w14:paraId="57F1EAC8"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TT Docomo</w:t>
            </w:r>
          </w:p>
        </w:tc>
        <w:tc>
          <w:tcPr>
            <w:tcW w:w="7512" w:type="dxa"/>
          </w:tcPr>
          <w:p w14:paraId="57F1EAC9"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Support </w:t>
            </w:r>
          </w:p>
          <w:p w14:paraId="57F1EACA"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FFS1, we think other alternatives can be considered, for example,</w:t>
            </w:r>
          </w:p>
          <w:p w14:paraId="57F1EACB" w14:textId="77777777" w:rsidR="00BE515D" w:rsidRDefault="00664CCC">
            <w:pPr>
              <w:pStyle w:val="afe"/>
              <w:numPr>
                <w:ilvl w:val="0"/>
                <w:numId w:val="62"/>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Add second sri-PUSCH-PathlossReferenceRS-Id</w:t>
            </w:r>
            <w:r>
              <w:rPr>
                <w:rFonts w:ascii="Times New Roman" w:eastAsia="宋体" w:hAnsi="Times New Roman" w:cs="Times New Roman" w:hint="eastAsia"/>
                <w:color w:val="3B3838" w:themeColor="background2" w:themeShade="40"/>
                <w:sz w:val="18"/>
                <w:szCs w:val="18"/>
              </w:rPr>
              <w:t>/</w:t>
            </w:r>
            <w:r>
              <w:rPr>
                <w:rFonts w:ascii="Times New Roman" w:eastAsia="宋体" w:hAnsi="Times New Roman" w:cs="Times New Roman"/>
                <w:color w:val="3B3838" w:themeColor="background2" w:themeShade="40"/>
                <w:sz w:val="18"/>
                <w:szCs w:val="18"/>
              </w:rPr>
              <w:t>sri-P0-PUSCH-AlphaSetId/sri-PUSCH-ClosedLoopIndex in SRI-PUSCH-PowerControl.</w:t>
            </w:r>
          </w:p>
        </w:tc>
      </w:tr>
      <w:tr w:rsidR="00BE515D" w14:paraId="57F1EACF" w14:textId="77777777">
        <w:tc>
          <w:tcPr>
            <w:tcW w:w="2122" w:type="dxa"/>
          </w:tcPr>
          <w:p w14:paraId="57F1EACD"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Apple</w:t>
            </w:r>
          </w:p>
        </w:tc>
        <w:tc>
          <w:tcPr>
            <w:tcW w:w="7512" w:type="dxa"/>
          </w:tcPr>
          <w:p w14:paraId="57F1EACE"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Support in principle. </w:t>
            </w:r>
          </w:p>
        </w:tc>
      </w:tr>
      <w:tr w:rsidR="00BE515D" w14:paraId="57F1EAD2" w14:textId="77777777">
        <w:tc>
          <w:tcPr>
            <w:tcW w:w="2122" w:type="dxa"/>
          </w:tcPr>
          <w:p w14:paraId="57F1EAD0"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Nokia/NSB</w:t>
            </w:r>
          </w:p>
        </w:tc>
        <w:tc>
          <w:tcPr>
            <w:tcW w:w="7512" w:type="dxa"/>
          </w:tcPr>
          <w:p w14:paraId="57F1EAD1"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the proposal.</w:t>
            </w:r>
          </w:p>
        </w:tc>
      </w:tr>
      <w:tr w:rsidR="00BE515D" w14:paraId="57F1EAD5" w14:textId="77777777">
        <w:tc>
          <w:tcPr>
            <w:tcW w:w="2122" w:type="dxa"/>
          </w:tcPr>
          <w:p w14:paraId="57F1EAD3"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Futurewei</w:t>
            </w:r>
          </w:p>
        </w:tc>
        <w:tc>
          <w:tcPr>
            <w:tcW w:w="7512" w:type="dxa"/>
          </w:tcPr>
          <w:p w14:paraId="57F1EAD4"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and support Docomo’s example.</w:t>
            </w:r>
          </w:p>
        </w:tc>
      </w:tr>
      <w:tr w:rsidR="00BE515D" w14:paraId="57F1EAD8" w14:textId="77777777">
        <w:tc>
          <w:tcPr>
            <w:tcW w:w="2122" w:type="dxa"/>
          </w:tcPr>
          <w:p w14:paraId="57F1EAD6"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MediaTek</w:t>
            </w:r>
          </w:p>
        </w:tc>
        <w:tc>
          <w:tcPr>
            <w:tcW w:w="7512" w:type="dxa"/>
          </w:tcPr>
          <w:p w14:paraId="57F1EAD7"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BE515D" w14:paraId="57F1EADB" w14:textId="77777777">
        <w:tc>
          <w:tcPr>
            <w:tcW w:w="2122" w:type="dxa"/>
          </w:tcPr>
          <w:p w14:paraId="57F1EAD9"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EC</w:t>
            </w:r>
          </w:p>
        </w:tc>
        <w:tc>
          <w:tcPr>
            <w:tcW w:w="7512" w:type="dxa"/>
          </w:tcPr>
          <w:p w14:paraId="57F1EADA"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the proposal.</w:t>
            </w:r>
          </w:p>
        </w:tc>
      </w:tr>
      <w:tr w:rsidR="00BE515D" w14:paraId="57F1EADE" w14:textId="77777777">
        <w:tc>
          <w:tcPr>
            <w:tcW w:w="2122" w:type="dxa"/>
          </w:tcPr>
          <w:p w14:paraId="57F1EADC"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lastRenderedPageBreak/>
              <w:t>L</w:t>
            </w:r>
            <w:r>
              <w:rPr>
                <w:rFonts w:ascii="Times New Roman" w:eastAsia="宋体" w:hAnsi="Times New Roman" w:cs="Times New Roman"/>
                <w:sz w:val="18"/>
                <w:szCs w:val="18"/>
              </w:rPr>
              <w:t>enovo&amp;MotM</w:t>
            </w:r>
          </w:p>
        </w:tc>
        <w:tc>
          <w:tcPr>
            <w:tcW w:w="7512" w:type="dxa"/>
          </w:tcPr>
          <w:p w14:paraId="57F1EADD"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w:t>
            </w:r>
            <w:r>
              <w:rPr>
                <w:rFonts w:ascii="Times New Roman" w:eastAsia="宋体" w:hAnsi="Times New Roman" w:cs="Times New Roman"/>
                <w:sz w:val="18"/>
                <w:szCs w:val="18"/>
              </w:rPr>
              <w:t>upport</w:t>
            </w:r>
          </w:p>
        </w:tc>
      </w:tr>
      <w:tr w:rsidR="00BE515D" w14:paraId="57F1EAE1" w14:textId="77777777">
        <w:tc>
          <w:tcPr>
            <w:tcW w:w="2122" w:type="dxa"/>
          </w:tcPr>
          <w:p w14:paraId="57F1EADF"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Fujitsu</w:t>
            </w:r>
          </w:p>
        </w:tc>
        <w:tc>
          <w:tcPr>
            <w:tcW w:w="7512" w:type="dxa"/>
          </w:tcPr>
          <w:p w14:paraId="57F1EAE0"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the updated proposal. For FFS1, prefer Alt-3.</w:t>
            </w:r>
          </w:p>
        </w:tc>
      </w:tr>
      <w:tr w:rsidR="00BE515D" w14:paraId="57F1EAE4" w14:textId="77777777">
        <w:tc>
          <w:tcPr>
            <w:tcW w:w="2122" w:type="dxa"/>
          </w:tcPr>
          <w:p w14:paraId="57F1EAE2"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X</w:t>
            </w:r>
            <w:r>
              <w:rPr>
                <w:rFonts w:ascii="Times New Roman" w:eastAsia="宋体" w:hAnsi="Times New Roman" w:cs="Times New Roman"/>
                <w:sz w:val="18"/>
                <w:szCs w:val="18"/>
              </w:rPr>
              <w:t>iaomi</w:t>
            </w:r>
          </w:p>
        </w:tc>
        <w:tc>
          <w:tcPr>
            <w:tcW w:w="7512" w:type="dxa"/>
          </w:tcPr>
          <w:p w14:paraId="57F1EAE3"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Suppor</w:t>
            </w:r>
            <w:r>
              <w:rPr>
                <w:rFonts w:ascii="Times New Roman" w:eastAsia="宋体" w:hAnsi="Times New Roman" w:cs="Times New Roman"/>
                <w:sz w:val="18"/>
                <w:szCs w:val="18"/>
              </w:rPr>
              <w:t>t, slightly prefer alt.2 for FFS1 which is simpler</w:t>
            </w:r>
          </w:p>
        </w:tc>
      </w:tr>
      <w:tr w:rsidR="00BE515D" w14:paraId="57F1EAE7" w14:textId="77777777">
        <w:tc>
          <w:tcPr>
            <w:tcW w:w="2122" w:type="dxa"/>
          </w:tcPr>
          <w:p w14:paraId="57F1EAE5"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hAnsi="Times New Roman" w:cs="Times New Roman" w:hint="eastAsia"/>
                <w:sz w:val="18"/>
                <w:szCs w:val="18"/>
              </w:rPr>
              <w:t>Samsung</w:t>
            </w:r>
          </w:p>
        </w:tc>
        <w:tc>
          <w:tcPr>
            <w:tcW w:w="7512" w:type="dxa"/>
          </w:tcPr>
          <w:p w14:paraId="57F1EAE6"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hAnsi="Times New Roman" w:cs="Times New Roman" w:hint="eastAsia"/>
                <w:sz w:val="18"/>
                <w:szCs w:val="18"/>
              </w:rPr>
              <w:t>Support the updated proposal</w:t>
            </w:r>
          </w:p>
        </w:tc>
      </w:tr>
      <w:tr w:rsidR="00BE515D" w14:paraId="57F1EAEA" w14:textId="77777777">
        <w:tc>
          <w:tcPr>
            <w:tcW w:w="2122" w:type="dxa"/>
          </w:tcPr>
          <w:p w14:paraId="57F1EAE8"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ZTE</w:t>
            </w:r>
          </w:p>
        </w:tc>
        <w:tc>
          <w:tcPr>
            <w:tcW w:w="7512" w:type="dxa"/>
          </w:tcPr>
          <w:p w14:paraId="57F1EAE9"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Support FL</w:t>
            </w:r>
            <w:r>
              <w:rPr>
                <w:rFonts w:ascii="Times New Roman" w:eastAsia="宋体" w:hAnsi="Times New Roman" w:cs="Times New Roman"/>
                <w:sz w:val="18"/>
                <w:szCs w:val="18"/>
              </w:rPr>
              <w:t>’</w:t>
            </w:r>
            <w:r>
              <w:rPr>
                <w:rFonts w:ascii="Times New Roman" w:eastAsia="宋体" w:hAnsi="Times New Roman" w:cs="Times New Roman" w:hint="eastAsia"/>
                <w:sz w:val="18"/>
                <w:szCs w:val="18"/>
              </w:rPr>
              <w:t>s proposal.</w:t>
            </w:r>
          </w:p>
        </w:tc>
      </w:tr>
      <w:tr w:rsidR="00BE515D" w14:paraId="57F1EAED" w14:textId="77777777">
        <w:tc>
          <w:tcPr>
            <w:tcW w:w="2122" w:type="dxa"/>
          </w:tcPr>
          <w:p w14:paraId="57F1EAEB"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vivo</w:t>
            </w:r>
          </w:p>
        </w:tc>
        <w:tc>
          <w:tcPr>
            <w:tcW w:w="7512" w:type="dxa"/>
          </w:tcPr>
          <w:p w14:paraId="57F1EAEC"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BE515D" w14:paraId="57F1EAF0" w14:textId="77777777">
        <w:tc>
          <w:tcPr>
            <w:tcW w:w="2122" w:type="dxa"/>
          </w:tcPr>
          <w:p w14:paraId="57F1EAEE" w14:textId="77777777" w:rsidR="00BE515D" w:rsidRDefault="00664CCC">
            <w:pPr>
              <w:adjustRightInd w:val="0"/>
              <w:snapToGrid w:val="0"/>
              <w:spacing w:before="60"/>
              <w:jc w:val="center"/>
              <w:rPr>
                <w:rFonts w:ascii="Times New Roman" w:hAnsi="Times New Roman" w:cs="Times New Roman"/>
                <w:sz w:val="18"/>
                <w:szCs w:val="18"/>
              </w:rPr>
            </w:pPr>
            <w:r>
              <w:rPr>
                <w:rFonts w:ascii="Times New Roman" w:hAnsi="Times New Roman" w:cs="Times New Roman" w:hint="eastAsia"/>
                <w:sz w:val="18"/>
                <w:szCs w:val="18"/>
              </w:rPr>
              <w:t>Huawei, HiSilicon</w:t>
            </w:r>
          </w:p>
        </w:tc>
        <w:tc>
          <w:tcPr>
            <w:tcW w:w="7512" w:type="dxa"/>
          </w:tcPr>
          <w:p w14:paraId="57F1EAEF" w14:textId="77777777" w:rsidR="00BE515D" w:rsidRDefault="00664CCC">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Support the updated proposal.</w:t>
            </w:r>
          </w:p>
        </w:tc>
      </w:tr>
      <w:tr w:rsidR="00BE515D" w14:paraId="57F1EAFD" w14:textId="77777777">
        <w:tc>
          <w:tcPr>
            <w:tcW w:w="2122" w:type="dxa"/>
          </w:tcPr>
          <w:p w14:paraId="57F1EAF1"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update#3</w:t>
            </w:r>
          </w:p>
        </w:tc>
        <w:tc>
          <w:tcPr>
            <w:tcW w:w="7512" w:type="dxa"/>
          </w:tcPr>
          <w:p w14:paraId="57F1EAF2"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Added DCM option.</w:t>
            </w:r>
          </w:p>
          <w:p w14:paraId="57F1EAF3" w14:textId="77777777" w:rsidR="00BE515D" w:rsidRDefault="00664CCC">
            <w:pPr>
              <w:rPr>
                <w:rFonts w:ascii="Times New Roman" w:hAnsi="Times New Roman" w:cs="Times New Roman"/>
                <w:sz w:val="18"/>
                <w:szCs w:val="18"/>
              </w:rPr>
            </w:pPr>
            <w:r>
              <w:rPr>
                <w:rFonts w:ascii="Times New Roman" w:hAnsi="Times New Roman" w:cs="Times New Roman"/>
                <w:b/>
                <w:bCs/>
                <w:sz w:val="18"/>
                <w:szCs w:val="18"/>
                <w:highlight w:val="magenta"/>
              </w:rPr>
              <w:t>Offline Agreement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SRI-PUSCH-PowerControl</w:t>
            </w:r>
            <w:r>
              <w:rPr>
                <w:rFonts w:ascii="Times New Roman" w:hAnsi="Times New Roman" w:cs="Times New Roman"/>
                <w:sz w:val="18"/>
                <w:szCs w:val="18"/>
              </w:rPr>
              <w:t xml:space="preserve">) can be applied when SRS resources from two SRS resource sets indicated in DCI format 0_1/0_2. </w:t>
            </w:r>
          </w:p>
          <w:p w14:paraId="57F1EAF4" w14:textId="77777777" w:rsidR="00BE515D" w:rsidRDefault="00664CCC">
            <w:pPr>
              <w:pStyle w:val="afe"/>
              <w:numPr>
                <w:ilvl w:val="0"/>
                <w:numId w:val="61"/>
              </w:numPr>
              <w:rPr>
                <w:rFonts w:ascii="Times New Roman" w:hAnsi="Times New Roman" w:cs="Times New Roman"/>
                <w:sz w:val="18"/>
                <w:szCs w:val="18"/>
              </w:rPr>
            </w:pPr>
            <w:r>
              <w:rPr>
                <w:rFonts w:ascii="Times New Roman" w:hAnsi="Times New Roman" w:cs="Times New Roman"/>
                <w:sz w:val="18"/>
                <w:szCs w:val="18"/>
              </w:rPr>
              <w:t xml:space="preserve">FFS1: Details on linking SRI fields to two power control parameters, </w:t>
            </w:r>
          </w:p>
          <w:p w14:paraId="57F1EAF5" w14:textId="77777777" w:rsidR="00BE515D" w:rsidRDefault="00664CCC">
            <w:pPr>
              <w:pStyle w:val="afe"/>
              <w:numPr>
                <w:ilvl w:val="1"/>
                <w:numId w:val="61"/>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sri-PUSCH-MappingToAddModList</w:t>
            </w:r>
          </w:p>
          <w:p w14:paraId="57F1EAF6" w14:textId="77777777" w:rsidR="00BE515D" w:rsidRDefault="00664CCC">
            <w:pPr>
              <w:pStyle w:val="afe"/>
              <w:numPr>
                <w:ilvl w:val="1"/>
                <w:numId w:val="61"/>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 xml:space="preserve">SRI-PUSCH-PowerControl,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considering the SRS resource set ID</w:t>
            </w:r>
          </w:p>
          <w:p w14:paraId="57F1EAF7" w14:textId="77777777" w:rsidR="00BE515D" w:rsidRDefault="00664CCC">
            <w:pPr>
              <w:pStyle w:val="afe"/>
              <w:numPr>
                <w:ilvl w:val="1"/>
                <w:numId w:val="61"/>
              </w:numPr>
              <w:adjustRightInd w:val="0"/>
              <w:snapToGrid w:val="0"/>
              <w:spacing w:before="60"/>
              <w:rPr>
                <w:rFonts w:ascii="Times New Roman" w:eastAsia="宋体" w:hAnsi="Times New Roman" w:cs="Times New Roman"/>
                <w:sz w:val="18"/>
                <w:szCs w:val="18"/>
              </w:rPr>
            </w:pPr>
            <w:r>
              <w:rPr>
                <w:rFonts w:ascii="Times New Roman" w:hAnsi="Times New Roman" w:cs="Times New Roman"/>
                <w:sz w:val="18"/>
                <w:szCs w:val="18"/>
              </w:rPr>
              <w:t>Alt. 3: Let RAN2 handle this</w:t>
            </w:r>
          </w:p>
          <w:p w14:paraId="57F1EAF8" w14:textId="77777777" w:rsidR="00BE515D" w:rsidRDefault="00664CCC">
            <w:pPr>
              <w:pStyle w:val="afe"/>
              <w:numPr>
                <w:ilvl w:val="1"/>
                <w:numId w:val="61"/>
              </w:numPr>
              <w:rPr>
                <w:rFonts w:ascii="Times New Roman" w:hAnsi="Times New Roman" w:cs="Times New Roman"/>
                <w:color w:val="FF0000"/>
                <w:sz w:val="18"/>
                <w:szCs w:val="18"/>
              </w:rPr>
            </w:pPr>
            <w:r>
              <w:rPr>
                <w:rFonts w:ascii="Times New Roman" w:eastAsia="宋体" w:hAnsi="Times New Roman" w:cs="Times New Roman"/>
                <w:color w:val="FF0000"/>
                <w:sz w:val="18"/>
                <w:szCs w:val="18"/>
              </w:rPr>
              <w:t xml:space="preserve">Alt.4: Add second </w:t>
            </w:r>
            <w:r>
              <w:rPr>
                <w:rFonts w:ascii="Times New Roman" w:eastAsia="宋体" w:hAnsi="Times New Roman" w:cs="Times New Roman"/>
                <w:i/>
                <w:iCs/>
                <w:color w:val="FF0000"/>
                <w:sz w:val="18"/>
                <w:szCs w:val="18"/>
              </w:rPr>
              <w:t>sri-PUSCH-PathlossReferenceRS-Id</w:t>
            </w:r>
            <w:r>
              <w:rPr>
                <w:rFonts w:ascii="Times New Roman" w:eastAsia="宋体" w:hAnsi="Times New Roman" w:cs="Times New Roman" w:hint="eastAsia"/>
                <w:i/>
                <w:iCs/>
                <w:color w:val="FF0000"/>
                <w:sz w:val="18"/>
                <w:szCs w:val="18"/>
              </w:rPr>
              <w:t>/</w:t>
            </w:r>
            <w:r>
              <w:rPr>
                <w:rFonts w:ascii="Times New Roman" w:eastAsia="宋体" w:hAnsi="Times New Roman" w:cs="Times New Roman"/>
                <w:i/>
                <w:iCs/>
                <w:color w:val="FF0000"/>
                <w:sz w:val="18"/>
                <w:szCs w:val="18"/>
              </w:rPr>
              <w:t xml:space="preserve">sri-P0-PUSCH-AlphaSetId/sri-PUSCH-ClosedLoopIndex </w:t>
            </w:r>
            <w:r>
              <w:rPr>
                <w:rFonts w:ascii="Times New Roman" w:eastAsia="宋体" w:hAnsi="Times New Roman" w:cs="Times New Roman"/>
                <w:color w:val="FF0000"/>
                <w:sz w:val="18"/>
                <w:szCs w:val="18"/>
              </w:rPr>
              <w:t xml:space="preserve">in </w:t>
            </w:r>
            <w:r>
              <w:rPr>
                <w:rFonts w:ascii="Times New Roman" w:eastAsia="宋体" w:hAnsi="Times New Roman" w:cs="Times New Roman"/>
                <w:i/>
                <w:iCs/>
                <w:color w:val="FF0000"/>
                <w:sz w:val="18"/>
                <w:szCs w:val="18"/>
              </w:rPr>
              <w:t>SRI-PUSCH-PowerCon</w:t>
            </w:r>
            <w:r>
              <w:rPr>
                <w:rFonts w:ascii="Times New Roman" w:eastAsia="宋体" w:hAnsi="Times New Roman" w:cs="Times New Roman"/>
                <w:i/>
                <w:iCs/>
                <w:color w:val="FF0000"/>
                <w:sz w:val="18"/>
                <w:szCs w:val="18"/>
              </w:rPr>
              <w:t>trol</w:t>
            </w:r>
            <w:r>
              <w:rPr>
                <w:rFonts w:ascii="Times New Roman" w:eastAsia="宋体" w:hAnsi="Times New Roman" w:cs="Times New Roman"/>
                <w:color w:val="FF0000"/>
                <w:sz w:val="18"/>
                <w:szCs w:val="18"/>
              </w:rPr>
              <w:t>.</w:t>
            </w:r>
          </w:p>
          <w:p w14:paraId="57F1EAF9" w14:textId="77777777" w:rsidR="00BE515D" w:rsidRDefault="00664CCC">
            <w:pPr>
              <w:pStyle w:val="afe"/>
              <w:numPr>
                <w:ilvl w:val="0"/>
                <w:numId w:val="61"/>
              </w:numPr>
              <w:adjustRightInd w:val="0"/>
              <w:snapToGrid w:val="0"/>
              <w:spacing w:before="60"/>
              <w:rPr>
                <w:rFonts w:ascii="Times New Roman" w:eastAsia="宋体" w:hAnsi="Times New Roman" w:cs="Times New Roman"/>
                <w:sz w:val="18"/>
                <w:szCs w:val="18"/>
              </w:rPr>
            </w:pPr>
            <w:r>
              <w:rPr>
                <w:rFonts w:ascii="Times New Roman" w:eastAsia="Malgun Gothic" w:hAnsi="Times New Roman" w:cs="Times New Roman"/>
                <w:sz w:val="18"/>
                <w:szCs w:val="18"/>
              </w:rPr>
              <w:t>FFS2: Enhancements on open-loop power control parameter set indication</w:t>
            </w:r>
          </w:p>
          <w:p w14:paraId="57F1EAFA" w14:textId="77777777" w:rsidR="00BE515D" w:rsidRDefault="00664CCC">
            <w:pPr>
              <w:pStyle w:val="afe"/>
              <w:numPr>
                <w:ilvl w:val="0"/>
                <w:numId w:val="61"/>
              </w:numPr>
              <w:adjustRightInd w:val="0"/>
              <w:snapToGrid w:val="0"/>
              <w:spacing w:before="60"/>
              <w:rPr>
                <w:rFonts w:ascii="Times New Roman" w:eastAsia="宋体" w:hAnsi="Times New Roman" w:cs="Times New Roman"/>
                <w:sz w:val="18"/>
                <w:szCs w:val="18"/>
              </w:rPr>
            </w:pPr>
            <w:r>
              <w:rPr>
                <w:rFonts w:ascii="Times New Roman" w:eastAsia="Malgun Gothic" w:hAnsi="Times New Roman" w:cs="Times New Roman"/>
                <w:sz w:val="18"/>
                <w:szCs w:val="18"/>
              </w:rPr>
              <w:t>FFS3:</w:t>
            </w:r>
            <w:r>
              <w:rPr>
                <w:rFonts w:ascii="Times New Roman" w:hAnsi="Times New Roman" w:cs="Times New Roman"/>
                <w:sz w:val="18"/>
                <w:szCs w:val="18"/>
              </w:rPr>
              <w:t xml:space="preserve"> Consideration on </w:t>
            </w:r>
            <w:r>
              <w:rPr>
                <w:rFonts w:ascii="Times New Roman" w:hAnsi="Times New Roman" w:cs="Times New Roman"/>
                <w:i/>
                <w:iCs/>
                <w:sz w:val="18"/>
                <w:szCs w:val="18"/>
              </w:rPr>
              <w:t>srs-PowerControlAdjustmentStates</w:t>
            </w:r>
          </w:p>
          <w:p w14:paraId="57F1EAFB" w14:textId="77777777" w:rsidR="00BE515D" w:rsidRDefault="00664CCC">
            <w:pPr>
              <w:pStyle w:val="afe"/>
              <w:numPr>
                <w:ilvl w:val="0"/>
                <w:numId w:val="61"/>
              </w:numPr>
              <w:adjustRightInd w:val="0"/>
              <w:snapToGrid w:val="0"/>
              <w:spacing w:before="60"/>
              <w:rPr>
                <w:rFonts w:ascii="Times New Roman" w:eastAsia="宋体" w:hAnsi="Times New Roman" w:cs="Times New Roman"/>
                <w:sz w:val="18"/>
                <w:szCs w:val="18"/>
              </w:rPr>
            </w:pPr>
            <w:r>
              <w:rPr>
                <w:rFonts w:ascii="Times New Roman" w:eastAsia="Malgun Gothic" w:hAnsi="Times New Roman" w:cs="Times New Roman"/>
                <w:sz w:val="18"/>
                <w:szCs w:val="18"/>
              </w:rPr>
              <w:t>FFS4:</w:t>
            </w:r>
            <w:r>
              <w:rPr>
                <w:rFonts w:ascii="Times New Roman" w:hAnsi="Times New Roman" w:cs="Times New Roman"/>
                <w:sz w:val="18"/>
                <w:szCs w:val="18"/>
              </w:rPr>
              <w:t xml:space="preserve"> Impact of multi-TRP PUSCH repetition on PHR reporting</w:t>
            </w:r>
          </w:p>
          <w:p w14:paraId="57F1EAFC" w14:textId="77777777" w:rsidR="00BE515D" w:rsidRDefault="00664CCC">
            <w:pPr>
              <w:pStyle w:val="afe"/>
              <w:numPr>
                <w:ilvl w:val="0"/>
                <w:numId w:val="61"/>
              </w:numPr>
              <w:adjustRightInd w:val="0"/>
              <w:snapToGrid w:val="0"/>
              <w:spacing w:before="60"/>
              <w:rPr>
                <w:rFonts w:ascii="Times New Roman" w:eastAsia="宋体" w:hAnsi="Times New Roman" w:cs="Times New Roman"/>
                <w:color w:val="FF0000"/>
                <w:sz w:val="18"/>
                <w:szCs w:val="18"/>
              </w:rPr>
            </w:pPr>
            <w:r>
              <w:rPr>
                <w:rFonts w:ascii="Times New Roman" w:eastAsia="宋体" w:hAnsi="Times New Roman" w:cs="Times New Roman"/>
                <w:sz w:val="18"/>
                <w:szCs w:val="18"/>
              </w:rPr>
              <w:t xml:space="preserve">FFS5: Enhancement on power control parameters per TRP when </w:t>
            </w:r>
            <w:r>
              <w:rPr>
                <w:rFonts w:ascii="Times New Roman" w:eastAsia="宋体" w:hAnsi="Times New Roman" w:cs="Times New Roman"/>
                <w:sz w:val="18"/>
                <w:szCs w:val="18"/>
              </w:rPr>
              <w:t>SRI(s) indication of two SRS resource sets is absent.</w:t>
            </w:r>
          </w:p>
        </w:tc>
      </w:tr>
      <w:tr w:rsidR="00BE515D" w14:paraId="57F1EB00" w14:textId="77777777">
        <w:tc>
          <w:tcPr>
            <w:tcW w:w="2122" w:type="dxa"/>
          </w:tcPr>
          <w:p w14:paraId="57F1EAFE"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hAnsi="Times New Roman" w:cs="Times New Roman"/>
                <w:color w:val="3B3838" w:themeColor="background2" w:themeShade="40"/>
                <w:sz w:val="18"/>
                <w:szCs w:val="18"/>
              </w:rPr>
              <w:t>L</w:t>
            </w:r>
            <w:r>
              <w:rPr>
                <w:rFonts w:ascii="Times New Roman" w:hAnsi="Times New Roman" w:cs="Times New Roman" w:hint="eastAsia"/>
                <w:color w:val="3B3838" w:themeColor="background2" w:themeShade="40"/>
                <w:sz w:val="18"/>
                <w:szCs w:val="18"/>
              </w:rPr>
              <w:t>enovo&amp;</w:t>
            </w:r>
            <w:r>
              <w:rPr>
                <w:rFonts w:ascii="Times New Roman" w:hAnsi="Times New Roman" w:cs="Times New Roman"/>
                <w:color w:val="3B3838" w:themeColor="background2" w:themeShade="40"/>
                <w:sz w:val="18"/>
                <w:szCs w:val="18"/>
              </w:rPr>
              <w:t>M</w:t>
            </w:r>
            <w:r>
              <w:rPr>
                <w:rFonts w:ascii="Times New Roman" w:hAnsi="Times New Roman" w:cs="Times New Roman" w:hint="eastAsia"/>
                <w:color w:val="3B3838" w:themeColor="background2" w:themeShade="40"/>
                <w:sz w:val="18"/>
                <w:szCs w:val="18"/>
              </w:rPr>
              <w:t>otM</w:t>
            </w:r>
          </w:p>
        </w:tc>
        <w:tc>
          <w:tcPr>
            <w:tcW w:w="7512" w:type="dxa"/>
          </w:tcPr>
          <w:p w14:paraId="57F1EAFF"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uuport the proposal, and we support Alt.1 for FFS 1.</w:t>
            </w:r>
          </w:p>
        </w:tc>
      </w:tr>
    </w:tbl>
    <w:p w14:paraId="57F1EB01" w14:textId="77777777" w:rsidR="00BE515D" w:rsidRDefault="00BE515D">
      <w:pPr>
        <w:rPr>
          <w:rFonts w:ascii="Times New Roman" w:hAnsi="Times New Roman" w:cs="Times New Roman"/>
          <w:sz w:val="18"/>
          <w:szCs w:val="18"/>
        </w:rPr>
      </w:pPr>
    </w:p>
    <w:p w14:paraId="57F1EB02" w14:textId="77777777" w:rsidR="00BE515D" w:rsidRDefault="00664CCC">
      <w:pPr>
        <w:pStyle w:val="3"/>
        <w:ind w:left="1077" w:hanging="1077"/>
        <w:rPr>
          <w:szCs w:val="16"/>
          <w:u w:val="single"/>
        </w:rPr>
      </w:pPr>
      <w:r>
        <w:rPr>
          <w:szCs w:val="16"/>
          <w:u w:val="single"/>
        </w:rPr>
        <w:t>Proposal 3.6</w:t>
      </w:r>
    </w:p>
    <w:p w14:paraId="57F1EB03" w14:textId="77777777" w:rsidR="00BE515D" w:rsidRDefault="00664CCC">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single-TRP operation by using two SRI fields indicated in DCI format 0_1/0_2. </w:t>
      </w:r>
    </w:p>
    <w:p w14:paraId="57F1EB04" w14:textId="77777777" w:rsidR="00BE515D" w:rsidRDefault="00664CCC">
      <w:pPr>
        <w:pStyle w:val="afe"/>
        <w:numPr>
          <w:ilvl w:val="0"/>
          <w:numId w:val="63"/>
        </w:numPr>
        <w:rPr>
          <w:rFonts w:ascii="Times New Roman" w:hAnsi="Times New Roman" w:cs="Times New Roman"/>
          <w:sz w:val="18"/>
          <w:szCs w:val="18"/>
        </w:rPr>
      </w:pPr>
      <w:r>
        <w:rPr>
          <w:rFonts w:ascii="Times New Roman" w:hAnsi="Times New Roman" w:cs="Times New Roman"/>
          <w:sz w:val="18"/>
          <w:szCs w:val="18"/>
        </w:rPr>
        <w:t xml:space="preserve">FFS: details of SRI field indications. </w:t>
      </w:r>
    </w:p>
    <w:p w14:paraId="57F1EB05" w14:textId="77777777" w:rsidR="00BE515D" w:rsidRDefault="00BE515D">
      <w:pPr>
        <w:adjustRightInd w:val="0"/>
        <w:snapToGrid w:val="0"/>
        <w:spacing w:before="60"/>
        <w:rPr>
          <w:rFonts w:ascii="Times New Roman" w:eastAsia="宋体" w:hAnsi="Times New Roman" w:cs="Times New Roman"/>
          <w:color w:val="3B3838" w:themeColor="background2" w:themeShade="40"/>
          <w:sz w:val="18"/>
          <w:szCs w:val="18"/>
        </w:rPr>
      </w:pPr>
    </w:p>
    <w:p w14:paraId="57F1EB06"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Please comment preferred changes o</w:t>
      </w:r>
      <w:r>
        <w:rPr>
          <w:rFonts w:ascii="Times New Roman" w:eastAsia="宋体" w:hAnsi="Times New Roman" w:cs="Times New Roman"/>
          <w:color w:val="3B3838" w:themeColor="background2" w:themeShade="40"/>
          <w:sz w:val="18"/>
          <w:szCs w:val="18"/>
        </w:rPr>
        <w:t xml:space="preserve">n the proposal below. Also, provide views for FFS.  </w:t>
      </w:r>
    </w:p>
    <w:tbl>
      <w:tblPr>
        <w:tblStyle w:val="af7"/>
        <w:tblW w:w="9634" w:type="dxa"/>
        <w:tblLayout w:type="fixed"/>
        <w:tblLook w:val="04A0" w:firstRow="1" w:lastRow="0" w:firstColumn="1" w:lastColumn="0" w:noHBand="0" w:noVBand="1"/>
      </w:tblPr>
      <w:tblGrid>
        <w:gridCol w:w="2122"/>
        <w:gridCol w:w="7512"/>
      </w:tblGrid>
      <w:tr w:rsidR="00BE515D" w14:paraId="57F1EB09" w14:textId="77777777">
        <w:tc>
          <w:tcPr>
            <w:tcW w:w="2122" w:type="dxa"/>
            <w:shd w:val="clear" w:color="auto" w:fill="E7E6E6" w:themeFill="background2"/>
          </w:tcPr>
          <w:p w14:paraId="57F1EB07" w14:textId="77777777" w:rsidR="00BE515D" w:rsidRDefault="00664CCC">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57F1EB08" w14:textId="77777777" w:rsidR="00BE515D" w:rsidRDefault="00664CCC">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BE515D" w14:paraId="57F1EB0C" w14:textId="77777777">
        <w:tc>
          <w:tcPr>
            <w:tcW w:w="2122" w:type="dxa"/>
          </w:tcPr>
          <w:p w14:paraId="57F1EB0A"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57F1EB0B"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This proposal can be discussed together with Proposal 3.1 as there are dependencies.</w:t>
            </w:r>
          </w:p>
        </w:tc>
      </w:tr>
      <w:tr w:rsidR="00BE515D" w14:paraId="57F1EB12" w14:textId="77777777">
        <w:tc>
          <w:tcPr>
            <w:tcW w:w="2122" w:type="dxa"/>
          </w:tcPr>
          <w:p w14:paraId="57F1EB0D"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Huawei, HiSilicon</w:t>
            </w:r>
          </w:p>
        </w:tc>
        <w:tc>
          <w:tcPr>
            <w:tcW w:w="7512" w:type="dxa"/>
          </w:tcPr>
          <w:p w14:paraId="57F1EB0E"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the motivation of the proposal, however, the SRI fields </w:t>
            </w:r>
            <w:r>
              <w:rPr>
                <w:rFonts w:ascii="Times New Roman" w:eastAsia="宋体" w:hAnsi="Times New Roman" w:cs="Times New Roman"/>
                <w:color w:val="3B3838" w:themeColor="background2" w:themeShade="40"/>
                <w:sz w:val="18"/>
                <w:szCs w:val="18"/>
              </w:rPr>
              <w:t>depends on the discussion of proposal 3.1. Before decision on proposal 3.1, we proposal the following modification:</w:t>
            </w:r>
          </w:p>
          <w:p w14:paraId="57F1EB0F" w14:textId="77777777" w:rsidR="00BE515D" w:rsidRDefault="00664CCC">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w:t>
            </w:r>
            <w:r>
              <w:rPr>
                <w:rFonts w:ascii="Times New Roman" w:hAnsi="Times New Roman" w:cs="Times New Roman"/>
                <w:sz w:val="18"/>
                <w:szCs w:val="18"/>
              </w:rPr>
              <w:t xml:space="preserve">e-TRP operation by using </w:t>
            </w:r>
            <w:r>
              <w:rPr>
                <w:rFonts w:ascii="Times New Roman" w:hAnsi="Times New Roman" w:cs="Times New Roman"/>
                <w:strike/>
                <w:color w:val="FF0000"/>
                <w:sz w:val="18"/>
                <w:szCs w:val="18"/>
              </w:rPr>
              <w:t>two</w:t>
            </w:r>
            <w:r>
              <w:rPr>
                <w:rFonts w:ascii="Times New Roman" w:hAnsi="Times New Roman" w:cs="Times New Roman"/>
                <w:color w:val="FF0000"/>
                <w:sz w:val="18"/>
                <w:szCs w:val="18"/>
              </w:rPr>
              <w:t xml:space="preserve"> </w:t>
            </w:r>
            <w:r>
              <w:rPr>
                <w:rFonts w:ascii="Times New Roman" w:hAnsi="Times New Roman" w:cs="Times New Roman"/>
                <w:sz w:val="18"/>
                <w:szCs w:val="18"/>
              </w:rPr>
              <w:t>SRI field</w:t>
            </w:r>
            <w:r>
              <w:rPr>
                <w:rFonts w:ascii="Times New Roman" w:hAnsi="Times New Roman" w:cs="Times New Roman"/>
                <w:color w:val="FF0000"/>
                <w:sz w:val="18"/>
                <w:szCs w:val="18"/>
              </w:rPr>
              <w:t>(</w:t>
            </w:r>
            <w:r>
              <w:rPr>
                <w:rFonts w:ascii="Times New Roman" w:hAnsi="Times New Roman" w:cs="Times New Roman"/>
                <w:sz w:val="18"/>
                <w:szCs w:val="18"/>
              </w:rPr>
              <w:t>s</w:t>
            </w:r>
            <w:r>
              <w:rPr>
                <w:rFonts w:ascii="Times New Roman" w:hAnsi="Times New Roman" w:cs="Times New Roman"/>
                <w:color w:val="FF0000"/>
                <w:sz w:val="18"/>
                <w:szCs w:val="18"/>
              </w:rPr>
              <w:t>)</w:t>
            </w:r>
            <w:r>
              <w:rPr>
                <w:rFonts w:ascii="Times New Roman" w:hAnsi="Times New Roman" w:cs="Times New Roman"/>
                <w:sz w:val="18"/>
                <w:szCs w:val="18"/>
              </w:rPr>
              <w:t xml:space="preserve"> indicated in DCI format 0_1/0_2. </w:t>
            </w:r>
          </w:p>
          <w:p w14:paraId="57F1EB10" w14:textId="77777777" w:rsidR="00BE515D" w:rsidRDefault="00664CCC">
            <w:pPr>
              <w:pStyle w:val="afe"/>
              <w:numPr>
                <w:ilvl w:val="0"/>
                <w:numId w:val="63"/>
              </w:numPr>
              <w:rPr>
                <w:rFonts w:ascii="Times New Roman" w:hAnsi="Times New Roman" w:cs="Times New Roman"/>
                <w:sz w:val="18"/>
                <w:szCs w:val="18"/>
              </w:rPr>
            </w:pPr>
            <w:r>
              <w:rPr>
                <w:rFonts w:ascii="Times New Roman" w:hAnsi="Times New Roman" w:cs="Times New Roman"/>
                <w:sz w:val="18"/>
                <w:szCs w:val="18"/>
              </w:rPr>
              <w:t xml:space="preserve">FFS: details of SRI field indications. </w:t>
            </w:r>
          </w:p>
          <w:p w14:paraId="57F1EB11" w14:textId="77777777" w:rsidR="00BE515D" w:rsidRDefault="00BE515D">
            <w:pPr>
              <w:adjustRightInd w:val="0"/>
              <w:snapToGrid w:val="0"/>
              <w:spacing w:before="60"/>
              <w:rPr>
                <w:rFonts w:ascii="Times New Roman" w:eastAsia="宋体" w:hAnsi="Times New Roman" w:cs="Times New Roman"/>
                <w:color w:val="3B3838" w:themeColor="background2" w:themeShade="40"/>
                <w:sz w:val="18"/>
                <w:szCs w:val="18"/>
              </w:rPr>
            </w:pPr>
          </w:p>
        </w:tc>
      </w:tr>
      <w:tr w:rsidR="00BE515D" w14:paraId="57F1EB15" w14:textId="77777777">
        <w:tc>
          <w:tcPr>
            <w:tcW w:w="2122" w:type="dxa"/>
          </w:tcPr>
          <w:p w14:paraId="57F1EB13"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57F1EB14"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prefer to agree to the intent: “</w:t>
            </w:r>
            <w:r>
              <w:rPr>
                <w:rFonts w:ascii="Times New Roman" w:hAnsi="Times New Roman" w:cs="Times New Roman"/>
                <w:sz w:val="18"/>
                <w:szCs w:val="18"/>
              </w:rPr>
              <w:t xml:space="preserve">For single-DCI based M-TRP PUSCH repetition schemes, support dynamic switching between multi-TRP and single-TRP operation by using </w:t>
            </w:r>
            <w:r>
              <w:rPr>
                <w:rFonts w:ascii="Times New Roman" w:hAnsi="Times New Roman" w:cs="Times New Roman"/>
                <w:strike/>
                <w:sz w:val="18"/>
                <w:szCs w:val="18"/>
              </w:rPr>
              <w:t>two SRI fields indicated in</w:t>
            </w:r>
            <w:r>
              <w:rPr>
                <w:rFonts w:ascii="Times New Roman" w:hAnsi="Times New Roman" w:cs="Times New Roman"/>
                <w:sz w:val="18"/>
                <w:szCs w:val="18"/>
              </w:rPr>
              <w:t xml:space="preserve"> DCI format 0_1/0_2</w:t>
            </w:r>
            <w:r>
              <w:rPr>
                <w:rFonts w:ascii="Times New Roman" w:eastAsia="宋体" w:hAnsi="Times New Roman" w:cs="Times New Roman"/>
                <w:color w:val="3B3838" w:themeColor="background2" w:themeShade="40"/>
                <w:sz w:val="18"/>
                <w:szCs w:val="18"/>
              </w:rPr>
              <w:t>”</w:t>
            </w:r>
          </w:p>
        </w:tc>
      </w:tr>
      <w:tr w:rsidR="00BE515D" w14:paraId="57F1EB18" w14:textId="77777777">
        <w:tc>
          <w:tcPr>
            <w:tcW w:w="2122" w:type="dxa"/>
          </w:tcPr>
          <w:p w14:paraId="57F1EB16"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57F1EB17"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rsidR="00BE515D" w14:paraId="57F1EB1B" w14:textId="77777777">
        <w:tc>
          <w:tcPr>
            <w:tcW w:w="2122" w:type="dxa"/>
          </w:tcPr>
          <w:p w14:paraId="57F1EB19"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57F1EB1A"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 but this proposa</w:t>
            </w:r>
            <w:r>
              <w:rPr>
                <w:rFonts w:ascii="Times New Roman" w:hAnsi="Times New Roman" w:cs="Times New Roman" w:hint="eastAsia"/>
                <w:color w:val="3B3838" w:themeColor="background2" w:themeShade="40"/>
                <w:sz w:val="18"/>
                <w:szCs w:val="18"/>
              </w:rPr>
              <w:t xml:space="preserve">l is also discussed after the </w:t>
            </w:r>
            <w:r>
              <w:rPr>
                <w:rFonts w:ascii="Times New Roman" w:hAnsi="Times New Roman" w:cs="Times New Roman"/>
                <w:color w:val="3B3838" w:themeColor="background2" w:themeShade="40"/>
                <w:sz w:val="18"/>
                <w:szCs w:val="18"/>
              </w:rPr>
              <w:t>proposal</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3.1.</w:t>
            </w:r>
          </w:p>
        </w:tc>
      </w:tr>
      <w:tr w:rsidR="00BE515D" w14:paraId="57F1EB1E" w14:textId="77777777">
        <w:tc>
          <w:tcPr>
            <w:tcW w:w="2122" w:type="dxa"/>
          </w:tcPr>
          <w:p w14:paraId="57F1EB1C"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14:paraId="57F1EB1D"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Agree with Huawei’s comments.</w:t>
            </w:r>
          </w:p>
        </w:tc>
      </w:tr>
      <w:tr w:rsidR="00BE515D" w14:paraId="57F1EB21" w14:textId="77777777">
        <w:tc>
          <w:tcPr>
            <w:tcW w:w="2122" w:type="dxa"/>
          </w:tcPr>
          <w:p w14:paraId="57F1EB1F" w14:textId="77777777" w:rsidR="00BE515D" w:rsidRDefault="00664CCC">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57F1EB20"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prefer Intel’s revision. Huawei’s revision is also agreeable.</w:t>
            </w:r>
          </w:p>
        </w:tc>
      </w:tr>
      <w:tr w:rsidR="00BE515D" w14:paraId="57F1EB24" w14:textId="77777777">
        <w:tc>
          <w:tcPr>
            <w:tcW w:w="2122" w:type="dxa"/>
          </w:tcPr>
          <w:p w14:paraId="57F1EB22" w14:textId="77777777" w:rsidR="00BE515D" w:rsidRDefault="00664CCC">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57F1EB23"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Considering the dependency with proposal 3.1, prefer Intel’s revision.</w:t>
            </w:r>
          </w:p>
        </w:tc>
      </w:tr>
      <w:tr w:rsidR="00BE515D" w14:paraId="57F1EB27" w14:textId="77777777">
        <w:tc>
          <w:tcPr>
            <w:tcW w:w="2122" w:type="dxa"/>
          </w:tcPr>
          <w:p w14:paraId="57F1EB25" w14:textId="77777777" w:rsidR="00BE515D" w:rsidRDefault="00664CCC">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Apple</w:t>
            </w:r>
          </w:p>
        </w:tc>
        <w:tc>
          <w:tcPr>
            <w:tcW w:w="7512" w:type="dxa"/>
          </w:tcPr>
          <w:p w14:paraId="57F1EB26"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This can </w:t>
            </w:r>
            <w:r>
              <w:rPr>
                <w:rFonts w:ascii="Times New Roman" w:eastAsia="Malgun Gothic" w:hAnsi="Times New Roman" w:cs="Times New Roman"/>
                <w:color w:val="3B3838" w:themeColor="background2" w:themeShade="40"/>
                <w:sz w:val="18"/>
                <w:szCs w:val="18"/>
              </w:rPr>
              <w:t>be jointly disscussed with proposal 3.1.</w:t>
            </w:r>
          </w:p>
        </w:tc>
      </w:tr>
      <w:tr w:rsidR="00BE515D" w14:paraId="57F1EB2A" w14:textId="77777777">
        <w:tc>
          <w:tcPr>
            <w:tcW w:w="2122" w:type="dxa"/>
          </w:tcPr>
          <w:p w14:paraId="57F1EB28" w14:textId="77777777" w:rsidR="00BE515D" w:rsidRDefault="00664CCC">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Fujitsu</w:t>
            </w:r>
          </w:p>
        </w:tc>
        <w:tc>
          <w:tcPr>
            <w:tcW w:w="7512" w:type="dxa"/>
          </w:tcPr>
          <w:p w14:paraId="57F1EB29"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T</w:t>
            </w:r>
            <w:r>
              <w:rPr>
                <w:rFonts w:ascii="Times New Roman" w:hAnsi="Times New Roman" w:cs="Times New Roman"/>
                <w:color w:val="3B3838" w:themeColor="background2" w:themeShade="40"/>
                <w:sz w:val="18"/>
                <w:szCs w:val="18"/>
              </w:rPr>
              <w:t>his issue is associated with 3.1.</w:t>
            </w:r>
          </w:p>
        </w:tc>
      </w:tr>
      <w:tr w:rsidR="00BE515D" w14:paraId="57F1EB2D" w14:textId="77777777">
        <w:tc>
          <w:tcPr>
            <w:tcW w:w="2122" w:type="dxa"/>
          </w:tcPr>
          <w:p w14:paraId="57F1EB2B" w14:textId="77777777" w:rsidR="00BE515D" w:rsidRDefault="00664CCC">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Ericsson</w:t>
            </w:r>
          </w:p>
        </w:tc>
        <w:tc>
          <w:tcPr>
            <w:tcW w:w="7512" w:type="dxa"/>
          </w:tcPr>
          <w:p w14:paraId="57F1EB2C"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and agree with QC’s comment.</w:t>
            </w:r>
          </w:p>
        </w:tc>
      </w:tr>
      <w:tr w:rsidR="00BE515D" w14:paraId="57F1EB30" w14:textId="77777777">
        <w:tc>
          <w:tcPr>
            <w:tcW w:w="2122" w:type="dxa"/>
          </w:tcPr>
          <w:p w14:paraId="57F1EB2E"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NE</w:t>
            </w:r>
            <w:r>
              <w:rPr>
                <w:rFonts w:ascii="Times New Roman" w:hAnsi="Times New Roman" w:cs="Times New Roman"/>
                <w:color w:val="3B3838" w:themeColor="background2" w:themeShade="40"/>
                <w:sz w:val="18"/>
                <w:szCs w:val="18"/>
              </w:rPr>
              <w:t>C</w:t>
            </w:r>
          </w:p>
        </w:tc>
        <w:tc>
          <w:tcPr>
            <w:tcW w:w="7512" w:type="dxa"/>
          </w:tcPr>
          <w:p w14:paraId="57F1EB2F"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and agree with QC and Ericsson’s comment.</w:t>
            </w:r>
          </w:p>
        </w:tc>
      </w:tr>
      <w:tr w:rsidR="00BE515D" w14:paraId="57F1EB36" w14:textId="77777777">
        <w:tc>
          <w:tcPr>
            <w:tcW w:w="2122" w:type="dxa"/>
          </w:tcPr>
          <w:p w14:paraId="57F1EB31" w14:textId="77777777" w:rsidR="00BE515D" w:rsidRDefault="00664CCC">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ZTE</w:t>
            </w:r>
          </w:p>
        </w:tc>
        <w:tc>
          <w:tcPr>
            <w:tcW w:w="7512" w:type="dxa"/>
          </w:tcPr>
          <w:p w14:paraId="57F1EB32"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in principle.</w:t>
            </w:r>
          </w:p>
          <w:p w14:paraId="57F1EB33"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From our </w:t>
            </w:r>
            <w:r>
              <w:rPr>
                <w:rFonts w:ascii="Times New Roman" w:eastAsia="宋体" w:hAnsi="Times New Roman" w:cs="Times New Roman" w:hint="eastAsia"/>
                <w:color w:val="3B3838" w:themeColor="background2" w:themeShade="40"/>
                <w:sz w:val="18"/>
                <w:szCs w:val="18"/>
              </w:rPr>
              <w:t>perspective, the intention of dynamic switching between STRP and MTRP as well as minimize DCI overhead. Based on that, as we have elaborated in Proposal 3.1 and 3.3, the indication method should be discussed separately for codebook based and non-codebook b</w:t>
            </w:r>
            <w:r>
              <w:rPr>
                <w:rFonts w:ascii="Times New Roman" w:eastAsia="宋体" w:hAnsi="Times New Roman" w:cs="Times New Roman" w:hint="eastAsia"/>
                <w:color w:val="3B3838" w:themeColor="background2" w:themeShade="40"/>
                <w:sz w:val="18"/>
                <w:szCs w:val="18"/>
              </w:rPr>
              <w:t xml:space="preserve">ased schemes. </w:t>
            </w:r>
            <w:r>
              <w:rPr>
                <w:rFonts w:ascii="Times New Roman" w:eastAsia="宋体" w:hAnsi="Times New Roman" w:cs="Times New Roman" w:hint="eastAsia"/>
                <w:color w:val="3B3838" w:themeColor="background2" w:themeShade="40"/>
                <w:sz w:val="18"/>
                <w:szCs w:val="18"/>
              </w:rPr>
              <w:lastRenderedPageBreak/>
              <w:t>Thereby, we suggest to revise this proposal as below:</w:t>
            </w:r>
          </w:p>
          <w:p w14:paraId="57F1EB34" w14:textId="77777777" w:rsidR="00BE515D" w:rsidRDefault="00664CCC">
            <w:pPr>
              <w:shd w:val="clear" w:color="auto" w:fill="FFFFFF"/>
              <w:rPr>
                <w:rFonts w:ascii="Arial" w:hAnsi="Arial"/>
                <w:sz w:val="18"/>
                <w:szCs w:val="18"/>
              </w:rPr>
            </w:pPr>
            <w:r>
              <w:rPr>
                <w:rFonts w:ascii="Arial" w:hAnsi="Arial"/>
                <w:b/>
                <w:bCs/>
                <w:sz w:val="18"/>
                <w:szCs w:val="18"/>
                <w:highlight w:val="yellow"/>
              </w:rPr>
              <w:t>[Draft for offline] Proposal 3.6:</w:t>
            </w:r>
            <w:r>
              <w:rPr>
                <w:rFonts w:ascii="Arial" w:hAnsi="Arial"/>
                <w:sz w:val="18"/>
                <w:szCs w:val="18"/>
              </w:rPr>
              <w:t xml:space="preserve"> For single-DCI based M-TRP PUSCH repetition schemes, support dynamic switching between multi-TRP and single-TRP operation</w:t>
            </w:r>
            <w:r>
              <w:rPr>
                <w:rFonts w:ascii="Arial" w:eastAsia="宋体" w:hAnsi="Arial"/>
                <w:sz w:val="18"/>
                <w:szCs w:val="18"/>
              </w:rPr>
              <w:t xml:space="preserve"> </w:t>
            </w:r>
            <w:r>
              <w:rPr>
                <w:rFonts w:ascii="Arial" w:eastAsia="宋体" w:hAnsi="Arial"/>
                <w:color w:val="FF0000"/>
                <w:sz w:val="18"/>
                <w:szCs w:val="18"/>
              </w:rPr>
              <w:t>for both code-book based and non</w:t>
            </w:r>
            <w:r>
              <w:rPr>
                <w:rFonts w:ascii="Arial" w:eastAsia="宋体" w:hAnsi="Arial"/>
                <w:color w:val="FF0000"/>
                <w:sz w:val="18"/>
                <w:szCs w:val="18"/>
              </w:rPr>
              <w:t>-codebook based schemes</w:t>
            </w:r>
            <w:r>
              <w:rPr>
                <w:rFonts w:ascii="Arial" w:hAnsi="Arial"/>
                <w:color w:val="FF0000"/>
                <w:sz w:val="18"/>
                <w:szCs w:val="18"/>
              </w:rPr>
              <w:t xml:space="preserve"> </w:t>
            </w:r>
            <w:r>
              <w:rPr>
                <w:rFonts w:ascii="Arial" w:hAnsi="Arial"/>
                <w:strike/>
                <w:sz w:val="18"/>
                <w:szCs w:val="18"/>
              </w:rPr>
              <w:t xml:space="preserve">by using two SRI fields indicated </w:t>
            </w:r>
            <w:r>
              <w:rPr>
                <w:rFonts w:ascii="Arial" w:hAnsi="Arial"/>
                <w:sz w:val="18"/>
                <w:szCs w:val="18"/>
              </w:rPr>
              <w:t xml:space="preserve">in DCI format 0_1/0_2. </w:t>
            </w:r>
          </w:p>
          <w:p w14:paraId="57F1EB35" w14:textId="77777777" w:rsidR="00BE515D" w:rsidRDefault="00664CCC">
            <w:pPr>
              <w:pStyle w:val="afe"/>
              <w:numPr>
                <w:ilvl w:val="0"/>
                <w:numId w:val="63"/>
              </w:numPr>
              <w:rPr>
                <w:rFonts w:ascii="Times New Roman" w:eastAsia="宋体" w:hAnsi="Times New Roman" w:cs="Times New Roman"/>
                <w:color w:val="3B3838" w:themeColor="background2" w:themeShade="40"/>
                <w:sz w:val="18"/>
                <w:szCs w:val="18"/>
              </w:rPr>
            </w:pPr>
            <w:r>
              <w:rPr>
                <w:rFonts w:ascii="Arial" w:hAnsi="Arial"/>
                <w:sz w:val="18"/>
                <w:szCs w:val="18"/>
              </w:rPr>
              <w:t xml:space="preserve">FFS: details of </w:t>
            </w:r>
            <w:r>
              <w:rPr>
                <w:rFonts w:ascii="Arial" w:eastAsia="宋体" w:hAnsi="Arial"/>
                <w:color w:val="FF0000"/>
                <w:sz w:val="18"/>
                <w:szCs w:val="18"/>
              </w:rPr>
              <w:t xml:space="preserve">the method to indicate the dynamic switching. </w:t>
            </w:r>
            <w:r>
              <w:rPr>
                <w:rFonts w:ascii="Arial" w:hAnsi="Arial"/>
                <w:strike/>
                <w:sz w:val="18"/>
                <w:szCs w:val="18"/>
              </w:rPr>
              <w:t>SRI field indications.</w:t>
            </w:r>
            <w:r>
              <w:rPr>
                <w:rFonts w:ascii="Arial" w:hAnsi="Arial"/>
                <w:sz w:val="18"/>
                <w:szCs w:val="18"/>
              </w:rPr>
              <w:t xml:space="preserve"> </w:t>
            </w:r>
          </w:p>
        </w:tc>
      </w:tr>
      <w:tr w:rsidR="00BE515D" w14:paraId="57F1EB39" w14:textId="77777777">
        <w:tc>
          <w:tcPr>
            <w:tcW w:w="2122" w:type="dxa"/>
          </w:tcPr>
          <w:p w14:paraId="57F1EB37"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lastRenderedPageBreak/>
              <w:t>X</w:t>
            </w:r>
            <w:r>
              <w:rPr>
                <w:rFonts w:ascii="Times New Roman" w:hAnsi="Times New Roman" w:cs="Times New Roman"/>
                <w:color w:val="3B3838" w:themeColor="background2" w:themeShade="40"/>
                <w:sz w:val="18"/>
                <w:szCs w:val="18"/>
              </w:rPr>
              <w:t>iaomi</w:t>
            </w:r>
          </w:p>
        </w:tc>
        <w:tc>
          <w:tcPr>
            <w:tcW w:w="7512" w:type="dxa"/>
          </w:tcPr>
          <w:p w14:paraId="57F1EB38"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are open for the discussion.</w:t>
            </w:r>
          </w:p>
        </w:tc>
      </w:tr>
      <w:tr w:rsidR="00BE515D" w14:paraId="57F1EB3C" w14:textId="77777777">
        <w:tc>
          <w:tcPr>
            <w:tcW w:w="2122" w:type="dxa"/>
          </w:tcPr>
          <w:p w14:paraId="57F1EB3A"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14:paraId="57F1EB3B"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Agree with Huawei’s </w:t>
            </w:r>
            <w:r>
              <w:rPr>
                <w:rFonts w:ascii="Times New Roman" w:eastAsia="宋体" w:hAnsi="Times New Roman" w:cs="Times New Roman"/>
                <w:color w:val="3B3838" w:themeColor="background2" w:themeShade="40"/>
                <w:sz w:val="18"/>
                <w:szCs w:val="18"/>
              </w:rPr>
              <w:t>comments.</w:t>
            </w:r>
          </w:p>
        </w:tc>
      </w:tr>
      <w:tr w:rsidR="00BE515D" w14:paraId="57F1EB3F" w14:textId="77777777">
        <w:tc>
          <w:tcPr>
            <w:tcW w:w="2122" w:type="dxa"/>
          </w:tcPr>
          <w:p w14:paraId="57F1EB3D"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Fraunhofer IIS/HHI</w:t>
            </w:r>
          </w:p>
        </w:tc>
        <w:tc>
          <w:tcPr>
            <w:tcW w:w="7512" w:type="dxa"/>
          </w:tcPr>
          <w:p w14:paraId="57F1EB3E"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Huawei’s revision</w:t>
            </w:r>
          </w:p>
        </w:tc>
      </w:tr>
      <w:tr w:rsidR="00BE515D" w14:paraId="57F1EB45" w14:textId="77777777">
        <w:tc>
          <w:tcPr>
            <w:tcW w:w="2122" w:type="dxa"/>
          </w:tcPr>
          <w:p w14:paraId="57F1EB40"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vivo2</w:t>
            </w:r>
          </w:p>
        </w:tc>
        <w:tc>
          <w:tcPr>
            <w:tcW w:w="7512" w:type="dxa"/>
          </w:tcPr>
          <w:p w14:paraId="57F1EB41" w14:textId="77777777" w:rsidR="00BE515D" w:rsidRDefault="00664CCC">
            <w:pPr>
              <w:adjustRightInd w:val="0"/>
              <w:snapToGrid w:val="0"/>
              <w:spacing w:before="60"/>
              <w:rPr>
                <w:rFonts w:ascii="Times New Roman" w:hAnsi="Times New Roman" w:cs="Times New Roman"/>
                <w:sz w:val="18"/>
                <w:szCs w:val="18"/>
              </w:rPr>
            </w:pPr>
            <w:r>
              <w:rPr>
                <w:rFonts w:ascii="Times New Roman" w:eastAsia="宋体" w:hAnsi="Times New Roman" w:cs="Times New Roman"/>
                <w:color w:val="3B3838" w:themeColor="background2" w:themeShade="40"/>
                <w:sz w:val="18"/>
                <w:szCs w:val="18"/>
              </w:rPr>
              <w:t>B</w:t>
            </w:r>
            <w:r>
              <w:rPr>
                <w:rFonts w:ascii="Times New Roman" w:eastAsia="宋体" w:hAnsi="Times New Roman" w:cs="Times New Roman" w:hint="eastAsia"/>
                <w:color w:val="3B3838" w:themeColor="background2" w:themeShade="40"/>
                <w:sz w:val="18"/>
                <w:szCs w:val="18"/>
              </w:rPr>
              <w:t>esides</w:t>
            </w:r>
            <w:r>
              <w:rPr>
                <w:rFonts w:ascii="Times New Roman" w:eastAsia="宋体" w:hAnsi="Times New Roman" w:cs="Times New Roman"/>
                <w:color w:val="3B3838" w:themeColor="background2" w:themeShade="40"/>
                <w:sz w:val="18"/>
                <w:szCs w:val="18"/>
              </w:rPr>
              <w:t xml:space="preserve"> the switching between</w:t>
            </w:r>
            <w:r>
              <w:rPr>
                <w:rFonts w:ascii="Times New Roman" w:hAnsi="Times New Roman" w:cs="Times New Roman"/>
                <w:sz w:val="18"/>
                <w:szCs w:val="18"/>
              </w:rPr>
              <w:t xml:space="preserve"> multi-TRP and single-TRP operation, we also prefer to support dynamic switching the ordering of SRIs when two TRPs are required for PUSCH transmission to allow sch</w:t>
            </w:r>
            <w:r>
              <w:rPr>
                <w:rFonts w:ascii="Times New Roman" w:hAnsi="Times New Roman" w:cs="Times New Roman"/>
                <w:sz w:val="18"/>
                <w:szCs w:val="18"/>
              </w:rPr>
              <w:t>eduling flexibility.</w:t>
            </w:r>
          </w:p>
          <w:p w14:paraId="57F1EB42"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Hence, we proposal the following modification based on Huawei’s comment:</w:t>
            </w:r>
          </w:p>
          <w:p w14:paraId="57F1EB43" w14:textId="77777777" w:rsidR="00BE515D" w:rsidRDefault="00664CCC">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single-TRP operation </w:t>
            </w:r>
            <w:r>
              <w:rPr>
                <w:rFonts w:ascii="Times New Roman" w:hAnsi="Times New Roman" w:cs="Times New Roman"/>
                <w:color w:val="FF0000"/>
                <w:sz w:val="18"/>
                <w:szCs w:val="18"/>
              </w:rPr>
              <w:t>and dy</w:t>
            </w:r>
            <w:r>
              <w:rPr>
                <w:rFonts w:ascii="Times New Roman" w:hAnsi="Times New Roman" w:cs="Times New Roman"/>
                <w:color w:val="FF0000"/>
                <w:sz w:val="18"/>
                <w:szCs w:val="18"/>
              </w:rPr>
              <w:t xml:space="preserve">namic switching the ordering of two TRPs </w:t>
            </w:r>
            <w:r>
              <w:rPr>
                <w:rFonts w:ascii="Times New Roman" w:hAnsi="Times New Roman" w:cs="Times New Roman"/>
                <w:sz w:val="18"/>
                <w:szCs w:val="18"/>
              </w:rPr>
              <w:t xml:space="preserve">by using </w:t>
            </w:r>
            <w:r>
              <w:rPr>
                <w:rFonts w:ascii="Times New Roman" w:hAnsi="Times New Roman" w:cs="Times New Roman"/>
                <w:strike/>
                <w:color w:val="FF0000"/>
                <w:sz w:val="18"/>
                <w:szCs w:val="18"/>
              </w:rPr>
              <w:t>two</w:t>
            </w:r>
            <w:r>
              <w:rPr>
                <w:rFonts w:ascii="Times New Roman" w:hAnsi="Times New Roman" w:cs="Times New Roman"/>
                <w:color w:val="FF0000"/>
                <w:sz w:val="18"/>
                <w:szCs w:val="18"/>
              </w:rPr>
              <w:t xml:space="preserve"> </w:t>
            </w:r>
            <w:r>
              <w:rPr>
                <w:rFonts w:ascii="Times New Roman" w:hAnsi="Times New Roman" w:cs="Times New Roman"/>
                <w:sz w:val="18"/>
                <w:szCs w:val="18"/>
              </w:rPr>
              <w:t>SRI field</w:t>
            </w:r>
            <w:r>
              <w:rPr>
                <w:rFonts w:ascii="Times New Roman" w:hAnsi="Times New Roman" w:cs="Times New Roman"/>
                <w:color w:val="FF0000"/>
                <w:sz w:val="18"/>
                <w:szCs w:val="18"/>
              </w:rPr>
              <w:t>(</w:t>
            </w:r>
            <w:r>
              <w:rPr>
                <w:rFonts w:ascii="Times New Roman" w:hAnsi="Times New Roman" w:cs="Times New Roman"/>
                <w:sz w:val="18"/>
                <w:szCs w:val="18"/>
              </w:rPr>
              <w:t>s</w:t>
            </w:r>
            <w:r>
              <w:rPr>
                <w:rFonts w:ascii="Times New Roman" w:hAnsi="Times New Roman" w:cs="Times New Roman"/>
                <w:color w:val="FF0000"/>
                <w:sz w:val="18"/>
                <w:szCs w:val="18"/>
              </w:rPr>
              <w:t>)</w:t>
            </w:r>
            <w:r>
              <w:rPr>
                <w:rFonts w:ascii="Times New Roman" w:hAnsi="Times New Roman" w:cs="Times New Roman"/>
                <w:sz w:val="18"/>
                <w:szCs w:val="18"/>
              </w:rPr>
              <w:t xml:space="preserve"> indicated in DCI format 0_1/0_2. </w:t>
            </w:r>
          </w:p>
          <w:p w14:paraId="57F1EB44"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 xml:space="preserve">FFS: details of SRI field indications. </w:t>
            </w:r>
          </w:p>
        </w:tc>
      </w:tr>
      <w:tr w:rsidR="00BE515D" w14:paraId="57F1EB48" w14:textId="77777777">
        <w:tc>
          <w:tcPr>
            <w:tcW w:w="2122" w:type="dxa"/>
          </w:tcPr>
          <w:p w14:paraId="57F1EB46"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57F1EB47"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and Ericsson’s comment.</w:t>
            </w:r>
          </w:p>
        </w:tc>
      </w:tr>
      <w:tr w:rsidR="00BE515D" w14:paraId="57F1EB4B" w14:textId="77777777">
        <w:tc>
          <w:tcPr>
            <w:tcW w:w="2122" w:type="dxa"/>
          </w:tcPr>
          <w:p w14:paraId="57F1EB49"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14:paraId="57F1EB4A"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Refer proposal 3.1. merged with that. </w:t>
            </w:r>
          </w:p>
        </w:tc>
      </w:tr>
      <w:tr w:rsidR="00BE515D" w14:paraId="57F1EB51" w14:textId="77777777">
        <w:tc>
          <w:tcPr>
            <w:tcW w:w="2122" w:type="dxa"/>
          </w:tcPr>
          <w:p w14:paraId="57F1EB4C"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hAnsi="Times New Roman" w:cs="Times New Roman" w:hint="eastAsia"/>
                <w:color w:val="3B3838" w:themeColor="background2" w:themeShade="40"/>
                <w:sz w:val="18"/>
                <w:szCs w:val="18"/>
              </w:rPr>
              <w:t>ZTE</w:t>
            </w:r>
          </w:p>
        </w:tc>
        <w:tc>
          <w:tcPr>
            <w:tcW w:w="7512" w:type="dxa"/>
          </w:tcPr>
          <w:p w14:paraId="57F1EB4D"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think it makes no sense to merge this proposal with Proposal 3.1 directly.</w:t>
            </w:r>
          </w:p>
          <w:p w14:paraId="57F1EB4E"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From the perspective of technology, the most critical issue of single-DCI based PUSCH scheme is about DCI overhead. As our </w:t>
            </w:r>
            <w:r>
              <w:rPr>
                <w:rFonts w:ascii="Times New Roman" w:hAnsi="Times New Roman" w:cs="Times New Roman" w:hint="eastAsia"/>
                <w:color w:val="3B3838" w:themeColor="background2" w:themeShade="40"/>
                <w:sz w:val="18"/>
                <w:szCs w:val="18"/>
              </w:rPr>
              <w:t>previous elaborations in Proposal 3.1 and Proposal 3.3, utilize two SRI fields to indicate dynamic operation switching for codebook based scheme will inevitably lead to DCI overhead increasing. From our perspective, the most technical solution is to suppor</w:t>
            </w:r>
            <w:r>
              <w:rPr>
                <w:rFonts w:ascii="Times New Roman" w:hAnsi="Times New Roman" w:cs="Times New Roman" w:hint="eastAsia"/>
                <w:color w:val="3B3838" w:themeColor="background2" w:themeShade="40"/>
                <w:sz w:val="18"/>
                <w:szCs w:val="18"/>
              </w:rPr>
              <w:t>t dynamic operation switching as well as minimize DCI overhead for single-DCI based PUSCH transmission. Therefore, we hold the technical view that this part should be split with Proposal 3.1, then we can discuss about how to design the solution for dynamic</w:t>
            </w:r>
            <w:r>
              <w:rPr>
                <w:rFonts w:ascii="Times New Roman" w:hAnsi="Times New Roman" w:cs="Times New Roman" w:hint="eastAsia"/>
                <w:color w:val="3B3838" w:themeColor="background2" w:themeShade="40"/>
                <w:sz w:val="18"/>
                <w:szCs w:val="18"/>
              </w:rPr>
              <w:t xml:space="preserve"> operation switching for codebook based and non-codebook based schemes, respectively. We suggest:</w:t>
            </w:r>
          </w:p>
          <w:p w14:paraId="57F1EB4F" w14:textId="77777777" w:rsidR="00BE515D" w:rsidRDefault="00664CCC">
            <w:pPr>
              <w:shd w:val="clear" w:color="auto" w:fill="FFFFFF"/>
              <w:rPr>
                <w:rFonts w:ascii="Arial" w:hAnsi="Arial"/>
                <w:sz w:val="18"/>
                <w:szCs w:val="18"/>
              </w:rPr>
            </w:pPr>
            <w:r>
              <w:rPr>
                <w:rFonts w:ascii="Arial" w:hAnsi="Arial"/>
                <w:b/>
                <w:bCs/>
                <w:sz w:val="18"/>
                <w:szCs w:val="18"/>
                <w:highlight w:val="yellow"/>
              </w:rPr>
              <w:t>[Draft for offline] Proposal 3.6:</w:t>
            </w:r>
            <w:r>
              <w:rPr>
                <w:rFonts w:ascii="Arial" w:hAnsi="Arial"/>
                <w:sz w:val="18"/>
                <w:szCs w:val="18"/>
              </w:rPr>
              <w:t xml:space="preserve"> For single-DCI based M-TRP PUSCH repetition schemes, support dynamic switching between multi-TRP and single-TRP operation</w:t>
            </w:r>
            <w:r>
              <w:rPr>
                <w:rFonts w:ascii="Arial" w:eastAsia="宋体" w:hAnsi="Arial"/>
                <w:sz w:val="18"/>
                <w:szCs w:val="18"/>
              </w:rPr>
              <w:t xml:space="preserve"> </w:t>
            </w:r>
            <w:r>
              <w:rPr>
                <w:rFonts w:ascii="Arial" w:eastAsia="宋体" w:hAnsi="Arial"/>
                <w:color w:val="FF0000"/>
                <w:sz w:val="18"/>
                <w:szCs w:val="18"/>
              </w:rPr>
              <w:t>fo</w:t>
            </w:r>
            <w:r>
              <w:rPr>
                <w:rFonts w:ascii="Arial" w:eastAsia="宋体" w:hAnsi="Arial"/>
                <w:color w:val="FF0000"/>
                <w:sz w:val="18"/>
                <w:szCs w:val="18"/>
              </w:rPr>
              <w:t>r both code-book based and non-codebook based schemes</w:t>
            </w:r>
            <w:r>
              <w:rPr>
                <w:rFonts w:ascii="Arial" w:hAnsi="Arial"/>
                <w:color w:val="FF0000"/>
                <w:sz w:val="18"/>
                <w:szCs w:val="18"/>
              </w:rPr>
              <w:t xml:space="preserve"> </w:t>
            </w:r>
            <w:r>
              <w:rPr>
                <w:rFonts w:ascii="Arial" w:hAnsi="Arial"/>
                <w:strike/>
                <w:sz w:val="18"/>
                <w:szCs w:val="18"/>
              </w:rPr>
              <w:t xml:space="preserve">by using two SRI fields indicated </w:t>
            </w:r>
            <w:r>
              <w:rPr>
                <w:rFonts w:ascii="Arial" w:hAnsi="Arial"/>
                <w:sz w:val="18"/>
                <w:szCs w:val="18"/>
              </w:rPr>
              <w:t xml:space="preserve">in DCI format 0_1/0_2. </w:t>
            </w:r>
          </w:p>
          <w:p w14:paraId="57F1EB50"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Arial" w:hAnsi="Arial"/>
                <w:sz w:val="18"/>
                <w:szCs w:val="18"/>
              </w:rPr>
              <w:t xml:space="preserve">FFS: details of </w:t>
            </w:r>
            <w:r>
              <w:rPr>
                <w:rFonts w:ascii="Arial" w:eastAsia="宋体" w:hAnsi="Arial"/>
                <w:color w:val="FF0000"/>
                <w:sz w:val="18"/>
                <w:szCs w:val="18"/>
              </w:rPr>
              <w:t>the method to indicate th</w:t>
            </w:r>
            <w:r>
              <w:rPr>
                <w:rFonts w:ascii="Arial" w:eastAsia="宋体" w:hAnsi="Arial" w:hint="eastAsia"/>
                <w:color w:val="FF0000"/>
                <w:sz w:val="18"/>
                <w:szCs w:val="18"/>
              </w:rPr>
              <w:t>is</w:t>
            </w:r>
            <w:r>
              <w:rPr>
                <w:rFonts w:ascii="Arial" w:eastAsia="宋体" w:hAnsi="Arial"/>
                <w:color w:val="FF0000"/>
                <w:sz w:val="18"/>
                <w:szCs w:val="18"/>
              </w:rPr>
              <w:t xml:space="preserve"> dynamic switching. </w:t>
            </w:r>
            <w:r>
              <w:rPr>
                <w:rFonts w:ascii="Arial" w:hAnsi="Arial"/>
                <w:strike/>
                <w:sz w:val="18"/>
                <w:szCs w:val="18"/>
              </w:rPr>
              <w:t>SRI field indications.</w:t>
            </w:r>
            <w:r>
              <w:rPr>
                <w:rFonts w:ascii="Arial" w:hAnsi="Arial"/>
                <w:sz w:val="18"/>
                <w:szCs w:val="18"/>
              </w:rPr>
              <w:t xml:space="preserve"> </w:t>
            </w:r>
          </w:p>
        </w:tc>
      </w:tr>
      <w:tr w:rsidR="00BE515D" w14:paraId="57F1EB54" w14:textId="77777777">
        <w:tc>
          <w:tcPr>
            <w:tcW w:w="2122" w:type="dxa"/>
          </w:tcPr>
          <w:p w14:paraId="57F1EB52"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update#2</w:t>
            </w:r>
          </w:p>
        </w:tc>
        <w:tc>
          <w:tcPr>
            <w:tcW w:w="7512" w:type="dxa"/>
          </w:tcPr>
          <w:p w14:paraId="57F1EB53"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Refer proposal 3.1. merged with that. </w:t>
            </w:r>
          </w:p>
        </w:tc>
      </w:tr>
    </w:tbl>
    <w:p w14:paraId="57F1EB55" w14:textId="77777777" w:rsidR="00BE515D" w:rsidRDefault="00BE515D">
      <w:pPr>
        <w:rPr>
          <w:rFonts w:ascii="Times New Roman" w:hAnsi="Times New Roman" w:cs="Times New Roman"/>
          <w:sz w:val="18"/>
          <w:szCs w:val="18"/>
        </w:rPr>
      </w:pPr>
    </w:p>
    <w:p w14:paraId="57F1EB56" w14:textId="77777777" w:rsidR="00BE515D" w:rsidRDefault="00664CCC">
      <w:pPr>
        <w:pStyle w:val="3"/>
        <w:ind w:left="1077" w:hanging="1077"/>
        <w:rPr>
          <w:szCs w:val="16"/>
          <w:u w:val="single"/>
        </w:rPr>
      </w:pPr>
      <w:r>
        <w:rPr>
          <w:szCs w:val="16"/>
          <w:u w:val="single"/>
        </w:rPr>
        <w:t>Proposal 3.7</w:t>
      </w:r>
    </w:p>
    <w:p w14:paraId="57F1EB57" w14:textId="77777777" w:rsidR="00BE515D" w:rsidRDefault="00664CCC">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3.7:</w:t>
      </w:r>
      <w:r>
        <w:rPr>
          <w:rFonts w:ascii="Times New Roman" w:hAnsi="Times New Roman" w:cs="Times New Roman"/>
          <w:sz w:val="18"/>
          <w:szCs w:val="18"/>
        </w:rPr>
        <w:t xml:space="preserve"> For M-TRP PUSCH reliability enhancement, down-select one from the following, </w:t>
      </w:r>
    </w:p>
    <w:p w14:paraId="57F1EB58" w14:textId="77777777" w:rsidR="00BE515D" w:rsidRDefault="00664CCC">
      <w:pPr>
        <w:pStyle w:val="afe"/>
        <w:numPr>
          <w:ilvl w:val="0"/>
          <w:numId w:val="63"/>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Alt.1: Support multi-DCI based PUSCH repetition scheme.  </w:t>
      </w:r>
    </w:p>
    <w:p w14:paraId="57F1EB59" w14:textId="77777777" w:rsidR="00BE515D" w:rsidRDefault="00664CCC">
      <w:pPr>
        <w:pStyle w:val="afe"/>
        <w:numPr>
          <w:ilvl w:val="1"/>
          <w:numId w:val="63"/>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The same TB is repeated towards multiple TRPs with different beams, where one or more PUSCH repetitions are scheduled by one DCI and another one or more PUSCH repetitions are scheduled by another DCI. </w:t>
      </w:r>
    </w:p>
    <w:p w14:paraId="57F1EB5A" w14:textId="77777777" w:rsidR="00BE515D" w:rsidRDefault="00664CCC">
      <w:pPr>
        <w:pStyle w:val="afe"/>
        <w:numPr>
          <w:ilvl w:val="1"/>
          <w:numId w:val="63"/>
        </w:numPr>
        <w:rPr>
          <w:rFonts w:ascii="Times New Roman" w:hAnsi="Times New Roman" w:cs="Times New Roman"/>
          <w:sz w:val="18"/>
          <w:szCs w:val="18"/>
        </w:rPr>
      </w:pPr>
      <w:r>
        <w:rPr>
          <w:rFonts w:ascii="Times New Roman" w:hAnsi="Times New Roman" w:cs="Times New Roman"/>
          <w:sz w:val="18"/>
          <w:szCs w:val="18"/>
        </w:rPr>
        <w:t xml:space="preserve">Changes on Rel-15/16 MCS, TBS </w:t>
      </w:r>
      <w:r>
        <w:rPr>
          <w:rFonts w:ascii="Times New Roman" w:hAnsi="Times New Roman" w:cs="Times New Roman"/>
          <w:sz w:val="18"/>
          <w:szCs w:val="18"/>
        </w:rPr>
        <w:t>determination, and UL resource allocation are not expected from this scheme.</w:t>
      </w:r>
    </w:p>
    <w:p w14:paraId="57F1EB5B" w14:textId="77777777" w:rsidR="00BE515D" w:rsidRDefault="00664CCC">
      <w:pPr>
        <w:pStyle w:val="afe"/>
        <w:numPr>
          <w:ilvl w:val="0"/>
          <w:numId w:val="63"/>
        </w:numPr>
        <w:shd w:val="clear" w:color="auto" w:fill="FFFFFF"/>
        <w:rPr>
          <w:rFonts w:ascii="Times New Roman" w:hAnsi="Times New Roman" w:cs="Times New Roman"/>
          <w:sz w:val="18"/>
          <w:szCs w:val="18"/>
        </w:rPr>
      </w:pPr>
      <w:r>
        <w:rPr>
          <w:rFonts w:ascii="Times New Roman" w:hAnsi="Times New Roman" w:cs="Times New Roman"/>
          <w:sz w:val="18"/>
          <w:szCs w:val="18"/>
        </w:rPr>
        <w:t>Alt.2: No further discussion on multi-DCI based PUSCH repetition in Rel-17 feMIMO.</w:t>
      </w:r>
    </w:p>
    <w:p w14:paraId="57F1EB5C" w14:textId="77777777" w:rsidR="00BE515D" w:rsidRDefault="00BE515D">
      <w:pPr>
        <w:pStyle w:val="afe"/>
        <w:shd w:val="clear" w:color="auto" w:fill="FFFFFF"/>
        <w:ind w:left="1440"/>
        <w:rPr>
          <w:rFonts w:ascii="Times New Roman" w:hAnsi="Times New Roman" w:cs="Times New Roman"/>
          <w:sz w:val="18"/>
          <w:szCs w:val="18"/>
        </w:rPr>
      </w:pPr>
    </w:p>
    <w:p w14:paraId="57F1EB5D" w14:textId="77777777" w:rsidR="00BE515D" w:rsidRDefault="00664CCC">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Please comment preferred changes on the proposal below. Also, provide your preference for alter</w:t>
      </w:r>
      <w:r>
        <w:rPr>
          <w:rFonts w:ascii="Times New Roman" w:eastAsia="宋体" w:hAnsi="Times New Roman" w:cs="Times New Roman"/>
          <w:color w:val="3B3838" w:themeColor="background2" w:themeShade="40"/>
          <w:sz w:val="18"/>
          <w:szCs w:val="18"/>
        </w:rPr>
        <w:t xml:space="preserve">natives. </w:t>
      </w:r>
    </w:p>
    <w:tbl>
      <w:tblPr>
        <w:tblStyle w:val="af7"/>
        <w:tblW w:w="9634" w:type="dxa"/>
        <w:tblLayout w:type="fixed"/>
        <w:tblLook w:val="04A0" w:firstRow="1" w:lastRow="0" w:firstColumn="1" w:lastColumn="0" w:noHBand="0" w:noVBand="1"/>
      </w:tblPr>
      <w:tblGrid>
        <w:gridCol w:w="2122"/>
        <w:gridCol w:w="7512"/>
      </w:tblGrid>
      <w:tr w:rsidR="00BE515D" w14:paraId="57F1EB60" w14:textId="77777777">
        <w:tc>
          <w:tcPr>
            <w:tcW w:w="2122" w:type="dxa"/>
            <w:shd w:val="clear" w:color="auto" w:fill="E7E6E6" w:themeFill="background2"/>
          </w:tcPr>
          <w:p w14:paraId="57F1EB5E" w14:textId="77777777" w:rsidR="00BE515D" w:rsidRDefault="00664CCC">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57F1EB5F" w14:textId="77777777" w:rsidR="00BE515D" w:rsidRDefault="00664CCC">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BE515D" w14:paraId="57F1EB63" w14:textId="77777777">
        <w:tc>
          <w:tcPr>
            <w:tcW w:w="2122" w:type="dxa"/>
          </w:tcPr>
          <w:p w14:paraId="57F1EB61"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57F1EB62"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Alt2. Multi-DCI based approach is already possible in Rel. 16 when the second TRP schedules a retransmission. Optimizations to send the retransmission grant before the first transmission occurs not only are hard from </w:t>
            </w:r>
            <w:r>
              <w:rPr>
                <w:rFonts w:ascii="Times New Roman" w:eastAsia="宋体" w:hAnsi="Times New Roman" w:cs="Times New Roman"/>
                <w:color w:val="3B3838" w:themeColor="background2" w:themeShade="40"/>
                <w:sz w:val="18"/>
                <w:szCs w:val="18"/>
              </w:rPr>
              <w:t xml:space="preserve">implementation perspective, but also violate the exiting restrictions in the sepc. </w:t>
            </w:r>
          </w:p>
        </w:tc>
      </w:tr>
      <w:tr w:rsidR="00BE515D" w14:paraId="57F1EB66" w14:textId="77777777">
        <w:tc>
          <w:tcPr>
            <w:tcW w:w="2122" w:type="dxa"/>
          </w:tcPr>
          <w:p w14:paraId="57F1EB64"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Huawei, HiSilicon</w:t>
            </w:r>
          </w:p>
        </w:tc>
        <w:tc>
          <w:tcPr>
            <w:tcW w:w="7512" w:type="dxa"/>
          </w:tcPr>
          <w:p w14:paraId="57F1EB65"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w:t>
            </w:r>
            <w:r>
              <w:rPr>
                <w:rFonts w:ascii="Times New Roman" w:eastAsia="宋体" w:hAnsi="Times New Roman" w:cs="Times New Roman" w:hint="eastAsia"/>
                <w:color w:val="3B3838" w:themeColor="background2" w:themeShade="40"/>
                <w:sz w:val="18"/>
                <w:szCs w:val="18"/>
              </w:rPr>
              <w:t xml:space="preserve">he </w:t>
            </w:r>
            <w:r>
              <w:rPr>
                <w:rFonts w:ascii="Times New Roman" w:eastAsia="宋体" w:hAnsi="Times New Roman" w:cs="Times New Roman"/>
                <w:color w:val="3B3838" w:themeColor="background2" w:themeShade="40"/>
                <w:sz w:val="18"/>
                <w:szCs w:val="18"/>
              </w:rPr>
              <w:t>multi-DCI is still under discussion in Rel-16 UE feature. We prefer to postpone the discussion on multi-DCI here.</w:t>
            </w:r>
          </w:p>
        </w:tc>
      </w:tr>
      <w:tr w:rsidR="00BE515D" w14:paraId="57F1EB69" w14:textId="77777777">
        <w:tc>
          <w:tcPr>
            <w:tcW w:w="2122" w:type="dxa"/>
          </w:tcPr>
          <w:p w14:paraId="57F1EB67"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57F1EB68"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Alt 2, agree with QC that multi-DCI is already possible – optimizations are significantly disruptive to UE implementation whereas no benefits have been shown. </w:t>
            </w:r>
          </w:p>
        </w:tc>
      </w:tr>
      <w:tr w:rsidR="00BE515D" w14:paraId="57F1EB6C" w14:textId="77777777">
        <w:tc>
          <w:tcPr>
            <w:tcW w:w="2122" w:type="dxa"/>
          </w:tcPr>
          <w:p w14:paraId="57F1EB6A"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57F1EB6B"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w:t>
            </w:r>
            <w:r>
              <w:rPr>
                <w:rFonts w:ascii="Times New Roman" w:hAnsi="Times New Roman" w:cs="Times New Roman"/>
                <w:color w:val="3B3838" w:themeColor="background2" w:themeShade="40"/>
                <w:sz w:val="18"/>
                <w:szCs w:val="18"/>
              </w:rPr>
              <w:t>Alt 1.</w:t>
            </w:r>
          </w:p>
        </w:tc>
      </w:tr>
      <w:tr w:rsidR="00BE515D" w14:paraId="57F1EB6F" w14:textId="77777777">
        <w:tc>
          <w:tcPr>
            <w:tcW w:w="2122" w:type="dxa"/>
          </w:tcPr>
          <w:p w14:paraId="57F1EB6D"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14:paraId="57F1EB6E"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 1.</w:t>
            </w:r>
          </w:p>
        </w:tc>
      </w:tr>
      <w:tr w:rsidR="00BE515D" w14:paraId="57F1EB72" w14:textId="77777777">
        <w:tc>
          <w:tcPr>
            <w:tcW w:w="2122" w:type="dxa"/>
          </w:tcPr>
          <w:p w14:paraId="57F1EB70" w14:textId="77777777" w:rsidR="00BE515D" w:rsidRDefault="00664CCC">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57F1EB71"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Alt. </w:t>
            </w:r>
            <w:r>
              <w:rPr>
                <w:rFonts w:ascii="Times New Roman" w:hAnsi="Times New Roman" w:cs="Times New Roman"/>
                <w:color w:val="3B3838" w:themeColor="background2" w:themeShade="40"/>
                <w:sz w:val="18"/>
                <w:szCs w:val="18"/>
              </w:rPr>
              <w:t xml:space="preserve">1. </w:t>
            </w:r>
            <w:r>
              <w:rPr>
                <w:rFonts w:ascii="Times New Roman" w:hAnsi="Times New Roman" w:cs="Times New Roman"/>
                <w:color w:val="3B3838" w:themeColor="background2" w:themeShade="40"/>
                <w:sz w:val="18"/>
                <w:szCs w:val="18"/>
              </w:rPr>
              <w:t>Multi-DCI based PUSCH repetition should be introduced to increase the reliability because flexible resource allocation per TRP can be supported. Furthermore, many multi-TRP related parameters (e.g. separate power control, SRI and TPMI) can be indicated nat</w:t>
            </w:r>
            <w:r>
              <w:rPr>
                <w:rFonts w:ascii="Times New Roman" w:hAnsi="Times New Roman" w:cs="Times New Roman"/>
                <w:color w:val="3B3838" w:themeColor="background2" w:themeShade="40"/>
                <w:sz w:val="18"/>
                <w:szCs w:val="18"/>
              </w:rPr>
              <w:t>urally. Therefore, multi-DCI based PUSCH repetition should be also supported.</w:t>
            </w:r>
          </w:p>
        </w:tc>
      </w:tr>
      <w:tr w:rsidR="00BE515D" w14:paraId="57F1EB7B" w14:textId="77777777">
        <w:tc>
          <w:tcPr>
            <w:tcW w:w="2122" w:type="dxa"/>
          </w:tcPr>
          <w:p w14:paraId="57F1EB73"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Vivo</w:t>
            </w:r>
          </w:p>
        </w:tc>
        <w:tc>
          <w:tcPr>
            <w:tcW w:w="7512" w:type="dxa"/>
          </w:tcPr>
          <w:p w14:paraId="57F1EB74"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Alt. 1.</w:t>
            </w:r>
          </w:p>
          <w:p w14:paraId="57F1EB75"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As agreed in the last meeting,</w:t>
            </w:r>
          </w:p>
          <w:p w14:paraId="57F1EB76"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lastRenderedPageBreak/>
              <w:t xml:space="preserve">For M-TRP PUSCH reliability enhancement, further discuss multi-DCI based PUSCH transmission/repetition scheme(s) considering </w:t>
            </w:r>
            <w:r>
              <w:rPr>
                <w:rFonts w:ascii="Times New Roman" w:eastAsia="宋体" w:hAnsi="Times New Roman" w:cs="Times New Roman"/>
                <w:sz w:val="18"/>
                <w:szCs w:val="18"/>
              </w:rPr>
              <w:t xml:space="preserve">the following aspects.  </w:t>
            </w:r>
          </w:p>
          <w:p w14:paraId="57F1EB77"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ab/>
              <w:t>…</w:t>
            </w:r>
          </w:p>
          <w:p w14:paraId="57F1EB78"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ab/>
              <w:t>The scheme is considered to be supported only if there are gains over single DCI based PUSCH repetition schemes and a similar scheme is not supported by m-TRP PDCCH (e.g. Option 3).</w:t>
            </w:r>
          </w:p>
          <w:p w14:paraId="57F1EB79" w14:textId="77777777" w:rsidR="00BE515D" w:rsidRDefault="00BE515D">
            <w:pPr>
              <w:adjustRightInd w:val="0"/>
              <w:snapToGrid w:val="0"/>
              <w:spacing w:before="60"/>
              <w:rPr>
                <w:rFonts w:ascii="Times New Roman" w:eastAsia="宋体" w:hAnsi="Times New Roman" w:cs="Times New Roman"/>
                <w:sz w:val="18"/>
                <w:szCs w:val="18"/>
              </w:rPr>
            </w:pPr>
          </w:p>
          <w:p w14:paraId="57F1EB7A"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Obvious performance gain is shown in </w:t>
            </w:r>
            <w:r>
              <w:rPr>
                <w:rFonts w:ascii="Times New Roman" w:eastAsia="宋体" w:hAnsi="Times New Roman" w:cs="Times New Roman"/>
                <w:sz w:val="18"/>
                <w:szCs w:val="18"/>
              </w:rPr>
              <w:t>our paper, so the scheme is considered to be supported. Apart from the gain over single-DCI based PUSCH repetition schemes, multi-DCI based PUSCH repetition has little specification impact to support PUSCH repetition. Moreover, multi-DCI based scheme is mo</w:t>
            </w:r>
            <w:r>
              <w:rPr>
                <w:rFonts w:ascii="Times New Roman" w:eastAsia="宋体" w:hAnsi="Times New Roman" w:cs="Times New Roman"/>
                <w:sz w:val="18"/>
                <w:szCs w:val="18"/>
              </w:rPr>
              <w:t>re future-proof in the sense that it can enable repetitions towards more than 2 TRPs straightforwardly with minimum change.</w:t>
            </w:r>
          </w:p>
        </w:tc>
      </w:tr>
      <w:tr w:rsidR="00BE515D" w14:paraId="57F1EB7E" w14:textId="77777777">
        <w:tc>
          <w:tcPr>
            <w:tcW w:w="2122" w:type="dxa"/>
          </w:tcPr>
          <w:p w14:paraId="57F1EB7C" w14:textId="77777777" w:rsidR="00BE515D" w:rsidRDefault="00664CCC">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MediaTek</w:t>
            </w:r>
          </w:p>
        </w:tc>
        <w:tc>
          <w:tcPr>
            <w:tcW w:w="7512" w:type="dxa"/>
          </w:tcPr>
          <w:p w14:paraId="57F1EB7D"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 2. We share the same view as QC and Intel.</w:t>
            </w:r>
          </w:p>
        </w:tc>
      </w:tr>
      <w:tr w:rsidR="00BE515D" w14:paraId="57F1EB81" w14:textId="77777777">
        <w:tc>
          <w:tcPr>
            <w:tcW w:w="2122" w:type="dxa"/>
          </w:tcPr>
          <w:p w14:paraId="57F1EB7F" w14:textId="77777777" w:rsidR="00BE515D" w:rsidRDefault="00664CCC">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57F1EB80"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alt.2. Agree with Qualcomm and Intel that </w:t>
            </w:r>
            <w:r>
              <w:rPr>
                <w:rFonts w:ascii="Times New Roman" w:eastAsia="宋体" w:hAnsi="Times New Roman" w:cs="Times New Roman"/>
                <w:color w:val="3B3838" w:themeColor="background2" w:themeShade="40"/>
                <w:sz w:val="18"/>
                <w:szCs w:val="18"/>
              </w:rPr>
              <w:t>multi-DCI based scheme is already possible.</w:t>
            </w:r>
          </w:p>
        </w:tc>
      </w:tr>
      <w:tr w:rsidR="00BE515D" w14:paraId="57F1EB84" w14:textId="77777777">
        <w:tc>
          <w:tcPr>
            <w:tcW w:w="2122" w:type="dxa"/>
          </w:tcPr>
          <w:p w14:paraId="57F1EB82"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57F1EB83"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Alt2. We propvided simulation results that show mDCI performance is worst than sDCI.</w:t>
            </w:r>
          </w:p>
        </w:tc>
      </w:tr>
      <w:tr w:rsidR="00BE515D" w14:paraId="57F1EB87" w14:textId="77777777">
        <w:tc>
          <w:tcPr>
            <w:tcW w:w="2122" w:type="dxa"/>
          </w:tcPr>
          <w:p w14:paraId="57F1EB85"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ujitsu</w:t>
            </w:r>
          </w:p>
        </w:tc>
        <w:tc>
          <w:tcPr>
            <w:tcW w:w="7512" w:type="dxa"/>
          </w:tcPr>
          <w:p w14:paraId="57F1EB86"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Agree with QC.</w:t>
            </w:r>
          </w:p>
        </w:tc>
      </w:tr>
      <w:tr w:rsidR="00BE515D" w14:paraId="57F1EB8A" w14:textId="77777777">
        <w:tc>
          <w:tcPr>
            <w:tcW w:w="2122" w:type="dxa"/>
          </w:tcPr>
          <w:p w14:paraId="57F1EB88"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14:paraId="57F1EB89"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Alt1.</w:t>
            </w:r>
          </w:p>
        </w:tc>
      </w:tr>
      <w:tr w:rsidR="00BE515D" w14:paraId="57F1EB8D" w14:textId="77777777">
        <w:trPr>
          <w:trHeight w:val="258"/>
        </w:trPr>
        <w:tc>
          <w:tcPr>
            <w:tcW w:w="2122" w:type="dxa"/>
          </w:tcPr>
          <w:p w14:paraId="57F1EB8B"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57F1EB8C"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Alt 2. We can also be general to depriorize the dis</w:t>
            </w:r>
            <w:r>
              <w:rPr>
                <w:rFonts w:ascii="Times New Roman" w:eastAsia="宋体" w:hAnsi="Times New Roman" w:cs="Times New Roman" w:hint="eastAsia"/>
                <w:color w:val="3B3838" w:themeColor="background2" w:themeShade="40"/>
                <w:sz w:val="18"/>
                <w:szCs w:val="18"/>
              </w:rPr>
              <w:t>cussion of multi-DCI based PUSCH repetitions.</w:t>
            </w:r>
          </w:p>
        </w:tc>
      </w:tr>
      <w:tr w:rsidR="00BE515D" w14:paraId="57F1EB90" w14:textId="77777777">
        <w:trPr>
          <w:trHeight w:val="258"/>
        </w:trPr>
        <w:tc>
          <w:tcPr>
            <w:tcW w:w="2122" w:type="dxa"/>
          </w:tcPr>
          <w:p w14:paraId="57F1EB8E"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14:paraId="57F1EB8F"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Alt.2.</w:t>
            </w:r>
          </w:p>
        </w:tc>
      </w:tr>
      <w:tr w:rsidR="00BE515D" w14:paraId="57F1EB93" w14:textId="77777777">
        <w:trPr>
          <w:trHeight w:val="258"/>
        </w:trPr>
        <w:tc>
          <w:tcPr>
            <w:tcW w:w="2122" w:type="dxa"/>
          </w:tcPr>
          <w:p w14:paraId="57F1EB91"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Spreadtrum</w:t>
            </w:r>
          </w:p>
        </w:tc>
        <w:tc>
          <w:tcPr>
            <w:tcW w:w="7512" w:type="dxa"/>
          </w:tcPr>
          <w:p w14:paraId="57F1EB92"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Alt.2. Agree</w:t>
            </w:r>
            <w:r>
              <w:rPr>
                <w:rFonts w:ascii="Times New Roman" w:eastAsia="宋体" w:hAnsi="Times New Roman" w:cs="Times New Roman"/>
                <w:color w:val="3B3838" w:themeColor="background2" w:themeShade="40"/>
                <w:sz w:val="18"/>
                <w:szCs w:val="18"/>
              </w:rPr>
              <w:t xml:space="preserve"> </w:t>
            </w:r>
            <w:r>
              <w:rPr>
                <w:rFonts w:ascii="Times New Roman" w:eastAsia="宋体" w:hAnsi="Times New Roman" w:cs="Times New Roman" w:hint="eastAsia"/>
                <w:color w:val="3B3838" w:themeColor="background2" w:themeShade="40"/>
                <w:sz w:val="18"/>
                <w:szCs w:val="18"/>
              </w:rPr>
              <w:t>with</w:t>
            </w:r>
            <w:r>
              <w:rPr>
                <w:rFonts w:ascii="Times New Roman" w:eastAsia="宋体" w:hAnsi="Times New Roman" w:cs="Times New Roman"/>
                <w:color w:val="3B3838" w:themeColor="background2" w:themeShade="40"/>
                <w:sz w:val="18"/>
                <w:szCs w:val="18"/>
              </w:rPr>
              <w:t xml:space="preserve"> QC’s comments that M-DCI based scheme is already possible.</w:t>
            </w:r>
          </w:p>
        </w:tc>
      </w:tr>
      <w:tr w:rsidR="00BE515D" w14:paraId="57F1EB98" w14:textId="77777777">
        <w:trPr>
          <w:trHeight w:val="258"/>
        </w:trPr>
        <w:tc>
          <w:tcPr>
            <w:tcW w:w="2122" w:type="dxa"/>
          </w:tcPr>
          <w:p w14:paraId="57F1EB94"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vivo2</w:t>
            </w:r>
          </w:p>
        </w:tc>
        <w:tc>
          <w:tcPr>
            <w:tcW w:w="7512" w:type="dxa"/>
          </w:tcPr>
          <w:p w14:paraId="57F1EB95"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The benefits of M-DCI scheme are not only caused by PDCCH reliability, but also </w:t>
            </w:r>
            <w:r>
              <w:rPr>
                <w:rFonts w:ascii="Times New Roman" w:eastAsia="宋体" w:hAnsi="Times New Roman" w:cs="Times New Roman"/>
                <w:color w:val="3B3838" w:themeColor="background2" w:themeShade="40"/>
                <w:sz w:val="18"/>
                <w:szCs w:val="18"/>
              </w:rPr>
              <w:t>from the freedom of scheduling parameters, as companies commented. In addition, a UE with PUCCH enhancement is not necessarily capable of MTRP PDCCH enhancement. Benefit from adaptive scheduling of each repetition transmission, M-DCI based scheme outperfor</w:t>
            </w:r>
            <w:r>
              <w:rPr>
                <w:rFonts w:ascii="Times New Roman" w:eastAsia="宋体" w:hAnsi="Times New Roman" w:cs="Times New Roman"/>
                <w:color w:val="3B3838" w:themeColor="background2" w:themeShade="40"/>
                <w:sz w:val="18"/>
                <w:szCs w:val="18"/>
              </w:rPr>
              <w:t>ms the S-DCI one with more than 5dB at the target BLER of 10</w:t>
            </w:r>
            <w:r>
              <w:rPr>
                <w:rFonts w:ascii="Times New Roman" w:eastAsia="宋体" w:hAnsi="Times New Roman" w:cs="Times New Roman"/>
                <w:color w:val="3B3838" w:themeColor="background2" w:themeShade="40"/>
                <w:sz w:val="18"/>
                <w:szCs w:val="18"/>
                <w:vertAlign w:val="superscript"/>
              </w:rPr>
              <w:t>-3</w:t>
            </w:r>
            <w:r>
              <w:rPr>
                <w:rFonts w:ascii="Times New Roman" w:eastAsia="宋体" w:hAnsi="Times New Roman" w:cs="Times New Roman"/>
                <w:color w:val="3B3838" w:themeColor="background2" w:themeShade="40"/>
                <w:sz w:val="18"/>
                <w:szCs w:val="18"/>
              </w:rPr>
              <w:t>. Obvious performance gain is observed, so the scheme is considered to be supported according to last meeting’s agreement.</w:t>
            </w:r>
          </w:p>
          <w:p w14:paraId="57F1EB96" w14:textId="77777777" w:rsidR="00BE515D" w:rsidRDefault="00664CCC">
            <w:pPr>
              <w:adjustRightInd w:val="0"/>
              <w:snapToGrid w:val="0"/>
              <w:spacing w:before="60"/>
              <w:jc w:val="center"/>
              <w:rPr>
                <w:rFonts w:ascii="Times New Roman" w:eastAsia="宋体" w:hAnsi="Times New Roman" w:cs="Times New Roman"/>
                <w:sz w:val="18"/>
                <w:szCs w:val="18"/>
              </w:rPr>
            </w:pPr>
            <w:r>
              <w:rPr>
                <w:noProof/>
              </w:rPr>
              <w:drawing>
                <wp:inline distT="0" distB="0" distL="0" distR="0" wp14:anchorId="57F1EFCD" wp14:editId="57F1EFCE">
                  <wp:extent cx="2789555" cy="24479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8">
                            <a:extLst>
                              <a:ext uri="{28A0092B-C50C-407E-A947-70E740481C1C}">
                                <a14:useLocalDpi xmlns:a14="http://schemas.microsoft.com/office/drawing/2010/main" val="0"/>
                              </a:ext>
                            </a:extLst>
                          </a:blip>
                          <a:srcRect l="4033" t="2719" r="7054" b="1635"/>
                          <a:stretch>
                            <a:fillRect/>
                          </a:stretch>
                        </pic:blipFill>
                        <pic:spPr>
                          <a:xfrm>
                            <a:off x="0" y="0"/>
                            <a:ext cx="2790000" cy="2448000"/>
                          </a:xfrm>
                          <a:prstGeom prst="rect">
                            <a:avLst/>
                          </a:prstGeom>
                          <a:noFill/>
                          <a:ln>
                            <a:noFill/>
                          </a:ln>
                        </pic:spPr>
                      </pic:pic>
                    </a:graphicData>
                  </a:graphic>
                </wp:inline>
              </w:drawing>
            </w:r>
          </w:p>
          <w:p w14:paraId="57F1EB97"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What we are discussing in this AI is the reliability </w:t>
            </w:r>
            <w:r>
              <w:rPr>
                <w:rFonts w:ascii="Times New Roman" w:eastAsia="宋体" w:hAnsi="Times New Roman" w:cs="Times New Roman"/>
                <w:color w:val="3B3838" w:themeColor="background2" w:themeShade="40"/>
                <w:sz w:val="18"/>
                <w:szCs w:val="18"/>
              </w:rPr>
              <w:t>enhancement of PUSCH, it is a kind of optimization in essence. However, current retransmission realized in Rel-16 certainly causes longer latency which is not friendly to URLLC services. In our mind, supporting M-DCI scheme is a simpler way to achieve PUSC</w:t>
            </w:r>
            <w:r>
              <w:rPr>
                <w:rFonts w:ascii="Times New Roman" w:eastAsia="宋体" w:hAnsi="Times New Roman" w:cs="Times New Roman"/>
                <w:color w:val="3B3838" w:themeColor="background2" w:themeShade="40"/>
                <w:sz w:val="18"/>
                <w:szCs w:val="18"/>
              </w:rPr>
              <w:t>H reliability because it doesn’t have any issues on redesigning of DCI. Apart from the gain over single-DCI based PUSCH repetition schemes, multi-DCI based PUSCH repetition has little specification impact to support PUSCH repetition. Moreover, multi-DCI ba</w:t>
            </w:r>
            <w:r>
              <w:rPr>
                <w:rFonts w:ascii="Times New Roman" w:eastAsia="宋体" w:hAnsi="Times New Roman" w:cs="Times New Roman"/>
                <w:color w:val="3B3838" w:themeColor="background2" w:themeShade="40"/>
                <w:sz w:val="18"/>
                <w:szCs w:val="18"/>
              </w:rPr>
              <w:t>sed scheme is more future-proof in the sense that it can enable repetitions towards more than 2 TRPs straightforwardly with minimum change.</w:t>
            </w:r>
          </w:p>
        </w:tc>
      </w:tr>
      <w:tr w:rsidR="00BE515D" w14:paraId="57F1EB9B" w14:textId="77777777">
        <w:trPr>
          <w:trHeight w:val="258"/>
        </w:trPr>
        <w:tc>
          <w:tcPr>
            <w:tcW w:w="2122" w:type="dxa"/>
          </w:tcPr>
          <w:p w14:paraId="57F1EB99"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57F1EB9A"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 1.</w:t>
            </w:r>
          </w:p>
        </w:tc>
      </w:tr>
      <w:tr w:rsidR="00BE515D" w14:paraId="57F1EB9F" w14:textId="77777777">
        <w:trPr>
          <w:trHeight w:val="258"/>
        </w:trPr>
        <w:tc>
          <w:tcPr>
            <w:tcW w:w="2122" w:type="dxa"/>
          </w:tcPr>
          <w:p w14:paraId="57F1EB9C"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14:paraId="57F1EB9D" w14:textId="77777777" w:rsidR="00BE515D" w:rsidRDefault="00664CCC">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The following proposal seems to be the way forward. This will be only discussed if </w:t>
            </w:r>
            <w:r>
              <w:rPr>
                <w:rFonts w:ascii="Times New Roman" w:hAnsi="Times New Roman" w:cs="Times New Roman"/>
                <w:sz w:val="18"/>
                <w:szCs w:val="18"/>
              </w:rPr>
              <w:t xml:space="preserve">companies wish to have an official agreement. </w:t>
            </w:r>
          </w:p>
          <w:p w14:paraId="57F1EB9E" w14:textId="77777777" w:rsidR="00BE515D" w:rsidRDefault="00664CCC">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3.7:</w:t>
            </w:r>
            <w:r>
              <w:rPr>
                <w:rFonts w:ascii="Times New Roman" w:hAnsi="Times New Roman" w:cs="Times New Roman"/>
                <w:sz w:val="18"/>
                <w:szCs w:val="18"/>
              </w:rPr>
              <w:t xml:space="preserve"> For M-TRP PUSCH reliability enhancement, no further discussion on multi-DCI based PUSCH repetition in Rel-17 feMIMO.</w:t>
            </w:r>
          </w:p>
        </w:tc>
      </w:tr>
      <w:tr w:rsidR="00BE515D" w14:paraId="57F1EBA2" w14:textId="77777777">
        <w:trPr>
          <w:trHeight w:val="258"/>
        </w:trPr>
        <w:tc>
          <w:tcPr>
            <w:tcW w:w="2122" w:type="dxa"/>
          </w:tcPr>
          <w:p w14:paraId="57F1EBA0"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t>InterDigital</w:t>
            </w:r>
          </w:p>
        </w:tc>
        <w:tc>
          <w:tcPr>
            <w:tcW w:w="7512" w:type="dxa"/>
          </w:tcPr>
          <w:p w14:paraId="57F1EBA1" w14:textId="77777777" w:rsidR="00BE515D" w:rsidRDefault="00664CCC">
            <w:pPr>
              <w:shd w:val="clear" w:color="auto" w:fill="FFFFFF"/>
              <w:rPr>
                <w:rFonts w:ascii="Times New Roman" w:hAnsi="Times New Roman" w:cs="Times New Roman"/>
                <w:sz w:val="18"/>
                <w:szCs w:val="18"/>
              </w:rPr>
            </w:pPr>
            <w:r>
              <w:rPr>
                <w:rFonts w:ascii="Times New Roman" w:eastAsia="宋体" w:hAnsi="Times New Roman" w:cs="Times New Roman"/>
                <w:color w:val="3B3838" w:themeColor="background2" w:themeShade="40"/>
                <w:sz w:val="18"/>
                <w:szCs w:val="18"/>
              </w:rPr>
              <w:t xml:space="preserve">We support FL’s proposal. </w:t>
            </w:r>
          </w:p>
        </w:tc>
      </w:tr>
      <w:tr w:rsidR="00BE515D" w14:paraId="57F1EBA5" w14:textId="77777777">
        <w:trPr>
          <w:trHeight w:val="258"/>
        </w:trPr>
        <w:tc>
          <w:tcPr>
            <w:tcW w:w="2122" w:type="dxa"/>
          </w:tcPr>
          <w:p w14:paraId="57F1EBA3"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57F1EBA4" w14:textId="77777777" w:rsidR="00BE515D" w:rsidRDefault="00664CCC">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 1 in the original proposal.</w:t>
            </w:r>
          </w:p>
        </w:tc>
      </w:tr>
      <w:tr w:rsidR="00BE515D" w14:paraId="57F1EBA8" w14:textId="77777777">
        <w:trPr>
          <w:trHeight w:val="258"/>
        </w:trPr>
        <w:tc>
          <w:tcPr>
            <w:tcW w:w="2122" w:type="dxa"/>
          </w:tcPr>
          <w:p w14:paraId="57F1EBA6"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57F1EBA7" w14:textId="77777777" w:rsidR="00BE515D" w:rsidRDefault="00664CCC">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are okay to discuss this issue in this release if majority prefers, and we are okay either way.</w:t>
            </w:r>
          </w:p>
        </w:tc>
      </w:tr>
      <w:tr w:rsidR="00BE515D" w14:paraId="57F1EBAB" w14:textId="77777777">
        <w:trPr>
          <w:trHeight w:val="258"/>
        </w:trPr>
        <w:tc>
          <w:tcPr>
            <w:tcW w:w="2122" w:type="dxa"/>
          </w:tcPr>
          <w:p w14:paraId="57F1EBA9"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57F1EBAA" w14:textId="77777777" w:rsidR="00BE515D" w:rsidRDefault="00664CCC">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the proposal. </w:t>
            </w:r>
          </w:p>
        </w:tc>
      </w:tr>
      <w:tr w:rsidR="00BE515D" w14:paraId="57F1EBAF" w14:textId="77777777">
        <w:trPr>
          <w:trHeight w:val="258"/>
        </w:trPr>
        <w:tc>
          <w:tcPr>
            <w:tcW w:w="2122" w:type="dxa"/>
          </w:tcPr>
          <w:p w14:paraId="57F1EBAC"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lastRenderedPageBreak/>
              <w:t>FL update#2</w:t>
            </w:r>
          </w:p>
        </w:tc>
        <w:tc>
          <w:tcPr>
            <w:tcW w:w="7512" w:type="dxa"/>
          </w:tcPr>
          <w:p w14:paraId="57F1EBAD" w14:textId="77777777" w:rsidR="00BE515D" w:rsidRDefault="00664CCC">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Not enough support on Alt.1 </w:t>
            </w:r>
          </w:p>
          <w:p w14:paraId="57F1EBAE" w14:textId="77777777" w:rsidR="00BE515D" w:rsidRDefault="00664CCC">
            <w:pPr>
              <w:shd w:val="clear" w:color="auto" w:fill="FFFFFF"/>
              <w:rPr>
                <w:rFonts w:ascii="Times New Roman" w:eastAsia="宋体" w:hAnsi="Times New Roman" w:cs="Times New Roman"/>
                <w:color w:val="3B3838" w:themeColor="background2" w:themeShade="40"/>
                <w:sz w:val="18"/>
                <w:szCs w:val="18"/>
              </w:rPr>
            </w:pPr>
            <w:r>
              <w:rPr>
                <w:rFonts w:ascii="Times New Roman" w:hAnsi="Times New Roman" w:cs="Times New Roman"/>
                <w:b/>
                <w:bCs/>
                <w:sz w:val="18"/>
                <w:szCs w:val="18"/>
                <w:highlight w:val="yellow"/>
              </w:rPr>
              <w:t>[Draft for offline] Proposal 3.7:</w:t>
            </w:r>
            <w:r>
              <w:rPr>
                <w:rFonts w:ascii="Times New Roman" w:hAnsi="Times New Roman" w:cs="Times New Roman"/>
                <w:sz w:val="18"/>
                <w:szCs w:val="18"/>
              </w:rPr>
              <w:t xml:space="preserve"> For M-TRP PUSCH reliability enhancement, no further discussion on multi-DCI based PUSCH repetition in Rel-17 feMIMO.</w:t>
            </w:r>
          </w:p>
        </w:tc>
      </w:tr>
      <w:tr w:rsidR="00BE515D" w14:paraId="57F1EBB2" w14:textId="77777777">
        <w:trPr>
          <w:trHeight w:val="258"/>
        </w:trPr>
        <w:tc>
          <w:tcPr>
            <w:tcW w:w="2122" w:type="dxa"/>
          </w:tcPr>
          <w:p w14:paraId="57F1EBB0"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t>OPPO</w:t>
            </w:r>
          </w:p>
        </w:tc>
        <w:tc>
          <w:tcPr>
            <w:tcW w:w="7512" w:type="dxa"/>
          </w:tcPr>
          <w:p w14:paraId="57F1EBB1" w14:textId="77777777" w:rsidR="00BE515D" w:rsidRDefault="00664CCC">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BE515D" w14:paraId="57F1EBB5" w14:textId="77777777">
        <w:trPr>
          <w:trHeight w:val="258"/>
        </w:trPr>
        <w:tc>
          <w:tcPr>
            <w:tcW w:w="2122" w:type="dxa"/>
          </w:tcPr>
          <w:p w14:paraId="57F1EBB3"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w:t>
            </w:r>
            <w:r>
              <w:rPr>
                <w:rFonts w:ascii="Times New Roman" w:eastAsia="宋体" w:hAnsi="Times New Roman" w:cs="Times New Roman"/>
                <w:color w:val="3B3838" w:themeColor="background2" w:themeShade="40"/>
                <w:sz w:val="18"/>
                <w:szCs w:val="18"/>
              </w:rPr>
              <w:t>MCC</w:t>
            </w:r>
          </w:p>
        </w:tc>
        <w:tc>
          <w:tcPr>
            <w:tcW w:w="7512" w:type="dxa"/>
          </w:tcPr>
          <w:p w14:paraId="57F1EBB4" w14:textId="77777777" w:rsidR="00BE515D" w:rsidRDefault="00664CCC">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Alt 1 in the </w:t>
            </w:r>
            <w:r>
              <w:rPr>
                <w:rFonts w:ascii="Times New Roman" w:eastAsia="宋体" w:hAnsi="Times New Roman" w:cs="Times New Roman"/>
                <w:color w:val="3B3838" w:themeColor="background2" w:themeShade="40"/>
                <w:sz w:val="18"/>
                <w:szCs w:val="18"/>
              </w:rPr>
              <w:t>original proposal.</w:t>
            </w:r>
            <w:r>
              <w:t xml:space="preserve"> </w:t>
            </w:r>
            <w:r>
              <w:rPr>
                <w:rFonts w:ascii="Times New Roman" w:eastAsia="宋体" w:hAnsi="Times New Roman" w:cs="Times New Roman"/>
                <w:color w:val="3B3838" w:themeColor="background2" w:themeShade="40"/>
                <w:sz w:val="18"/>
                <w:szCs w:val="18"/>
              </w:rPr>
              <w:t>To support flexible indication of TPMI, RI, SRI, DMRS port, and TPC command, multi-DCI based PUSCH scheduling is more suitable for multi-TRP transmission, and there are fewer spec impacts in multi-DCI based PUSCH transmission than in sin</w:t>
            </w:r>
            <w:r>
              <w:rPr>
                <w:rFonts w:ascii="Times New Roman" w:eastAsia="宋体" w:hAnsi="Times New Roman" w:cs="Times New Roman"/>
                <w:color w:val="3B3838" w:themeColor="background2" w:themeShade="40"/>
                <w:sz w:val="18"/>
                <w:szCs w:val="18"/>
              </w:rPr>
              <w:t>gle-DCI scheme</w:t>
            </w:r>
          </w:p>
        </w:tc>
      </w:tr>
      <w:tr w:rsidR="00BE515D" w14:paraId="57F1EBB8" w14:textId="77777777">
        <w:trPr>
          <w:trHeight w:val="258"/>
        </w:trPr>
        <w:tc>
          <w:tcPr>
            <w:tcW w:w="2122" w:type="dxa"/>
          </w:tcPr>
          <w:p w14:paraId="57F1EBB6"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TT Docomo</w:t>
            </w:r>
          </w:p>
        </w:tc>
        <w:tc>
          <w:tcPr>
            <w:tcW w:w="7512" w:type="dxa"/>
          </w:tcPr>
          <w:p w14:paraId="57F1EBB7"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BE515D" w14:paraId="57F1EBBB" w14:textId="77777777">
        <w:trPr>
          <w:trHeight w:val="258"/>
        </w:trPr>
        <w:tc>
          <w:tcPr>
            <w:tcW w:w="2122" w:type="dxa"/>
          </w:tcPr>
          <w:p w14:paraId="57F1EBB9"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Apple</w:t>
            </w:r>
          </w:p>
        </w:tc>
        <w:tc>
          <w:tcPr>
            <w:tcW w:w="7512" w:type="dxa"/>
          </w:tcPr>
          <w:p w14:paraId="57F1EBBA"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BE515D" w14:paraId="57F1EBBE" w14:textId="77777777">
        <w:trPr>
          <w:trHeight w:val="258"/>
        </w:trPr>
        <w:tc>
          <w:tcPr>
            <w:tcW w:w="2122" w:type="dxa"/>
          </w:tcPr>
          <w:p w14:paraId="57F1EBBC"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color w:val="3B3838" w:themeColor="background2" w:themeShade="40"/>
                <w:sz w:val="18"/>
                <w:szCs w:val="18"/>
              </w:rPr>
              <w:t>Nokia/NSB</w:t>
            </w:r>
          </w:p>
        </w:tc>
        <w:tc>
          <w:tcPr>
            <w:tcW w:w="7512" w:type="dxa"/>
          </w:tcPr>
          <w:p w14:paraId="57F1EBBD"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color w:val="3B3838" w:themeColor="background2" w:themeShade="40"/>
                <w:sz w:val="18"/>
                <w:szCs w:val="18"/>
              </w:rPr>
              <w:t xml:space="preserve">Although we prefer to also support M-DCI, we can be fine with the proposal    </w:t>
            </w:r>
          </w:p>
        </w:tc>
      </w:tr>
      <w:tr w:rsidR="00BE515D" w14:paraId="57F1EBC1" w14:textId="77777777">
        <w:trPr>
          <w:trHeight w:val="258"/>
        </w:trPr>
        <w:tc>
          <w:tcPr>
            <w:tcW w:w="2122" w:type="dxa"/>
          </w:tcPr>
          <w:p w14:paraId="57F1EBBF"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57F1EBC0"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Ok with this as a conclusion.</w:t>
            </w:r>
          </w:p>
        </w:tc>
      </w:tr>
      <w:tr w:rsidR="00BE515D" w14:paraId="57F1EBC4" w14:textId="77777777">
        <w:trPr>
          <w:trHeight w:val="258"/>
        </w:trPr>
        <w:tc>
          <w:tcPr>
            <w:tcW w:w="2122" w:type="dxa"/>
          </w:tcPr>
          <w:p w14:paraId="57F1EBC2"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57F1EBC3"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BE515D" w14:paraId="57F1EBC7" w14:textId="77777777">
        <w:trPr>
          <w:trHeight w:val="258"/>
        </w:trPr>
        <w:tc>
          <w:tcPr>
            <w:tcW w:w="2122" w:type="dxa"/>
          </w:tcPr>
          <w:p w14:paraId="57F1EBC5"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EC</w:t>
            </w:r>
          </w:p>
        </w:tc>
        <w:tc>
          <w:tcPr>
            <w:tcW w:w="7512" w:type="dxa"/>
          </w:tcPr>
          <w:p w14:paraId="57F1EBC6"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sz w:val="18"/>
                <w:szCs w:val="18"/>
              </w:rPr>
              <w:t>Support</w:t>
            </w:r>
          </w:p>
        </w:tc>
      </w:tr>
      <w:tr w:rsidR="00BE515D" w14:paraId="57F1EBCA" w14:textId="77777777">
        <w:trPr>
          <w:trHeight w:val="258"/>
        </w:trPr>
        <w:tc>
          <w:tcPr>
            <w:tcW w:w="2122" w:type="dxa"/>
          </w:tcPr>
          <w:p w14:paraId="57F1EBC8"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Fujitsu</w:t>
            </w:r>
          </w:p>
        </w:tc>
        <w:tc>
          <w:tcPr>
            <w:tcW w:w="7512" w:type="dxa"/>
          </w:tcPr>
          <w:p w14:paraId="57F1EBC9"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BE515D" w14:paraId="57F1EBCD" w14:textId="77777777">
        <w:trPr>
          <w:trHeight w:val="258"/>
        </w:trPr>
        <w:tc>
          <w:tcPr>
            <w:tcW w:w="2122" w:type="dxa"/>
          </w:tcPr>
          <w:p w14:paraId="57F1EBCB"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X</w:t>
            </w:r>
            <w:r>
              <w:rPr>
                <w:rFonts w:ascii="Times New Roman" w:eastAsia="宋体" w:hAnsi="Times New Roman" w:cs="Times New Roman"/>
                <w:sz w:val="18"/>
                <w:szCs w:val="18"/>
              </w:rPr>
              <w:t>iaomi</w:t>
            </w:r>
          </w:p>
        </w:tc>
        <w:tc>
          <w:tcPr>
            <w:tcW w:w="7512" w:type="dxa"/>
          </w:tcPr>
          <w:p w14:paraId="57F1EBCC"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Sup</w:t>
            </w:r>
            <w:r>
              <w:rPr>
                <w:rFonts w:ascii="Times New Roman" w:eastAsia="宋体" w:hAnsi="Times New Roman" w:cs="Times New Roman"/>
                <w:sz w:val="18"/>
                <w:szCs w:val="18"/>
              </w:rPr>
              <w:t>p</w:t>
            </w:r>
            <w:r>
              <w:rPr>
                <w:rFonts w:ascii="Times New Roman" w:eastAsia="宋体" w:hAnsi="Times New Roman" w:cs="Times New Roman" w:hint="eastAsia"/>
                <w:sz w:val="18"/>
                <w:szCs w:val="18"/>
              </w:rPr>
              <w:t>ort</w:t>
            </w:r>
          </w:p>
        </w:tc>
      </w:tr>
      <w:tr w:rsidR="00BE515D" w14:paraId="57F1EBD1" w14:textId="77777777">
        <w:trPr>
          <w:trHeight w:val="258"/>
        </w:trPr>
        <w:tc>
          <w:tcPr>
            <w:tcW w:w="2122" w:type="dxa"/>
          </w:tcPr>
          <w:p w14:paraId="57F1EBCE" w14:textId="77777777" w:rsidR="00BE515D" w:rsidRDefault="00664CCC">
            <w:pPr>
              <w:adjustRightInd w:val="0"/>
              <w:snapToGrid w:val="0"/>
              <w:spacing w:before="60"/>
              <w:jc w:val="center"/>
              <w:rPr>
                <w:rFonts w:ascii="Times New Roman" w:eastAsia="宋体" w:hAnsi="Times New Roman" w:cs="Times New Roman"/>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57F1EBCF"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Don</w:t>
            </w:r>
            <w:r>
              <w:rPr>
                <w:rFonts w:ascii="Times New Roman" w:hAnsi="Times New Roman" w:cs="Times New Roman"/>
                <w:color w:val="3B3838" w:themeColor="background2" w:themeShade="40"/>
                <w:sz w:val="18"/>
                <w:szCs w:val="18"/>
              </w:rPr>
              <w:t>’t support the updated proposal. We have same view with vivo. And also, for single DCI based scheme, enhancement details for indication of two SRI and TPMI values are complicated and companies’ views diverge, whereas multi-DCI based scheme can s</w:t>
            </w:r>
            <w:r>
              <w:rPr>
                <w:rFonts w:ascii="Times New Roman" w:hAnsi="Times New Roman" w:cs="Times New Roman"/>
                <w:color w:val="3B3838" w:themeColor="background2" w:themeShade="40"/>
                <w:sz w:val="18"/>
                <w:szCs w:val="18"/>
              </w:rPr>
              <w:t xml:space="preserve">upport mTRP PUSCH repetition with less spec impact. Therefore, multi-DCI based mTRP PUSCH repetition should not be precluded because we can support multi-TRP PUSCH repetition with simpler method. </w:t>
            </w:r>
          </w:p>
          <w:p w14:paraId="57F1EBD0" w14:textId="77777777" w:rsidR="00BE515D" w:rsidRDefault="00664CCC">
            <w:pPr>
              <w:adjustRightInd w:val="0"/>
              <w:snapToGrid w:val="0"/>
              <w:spacing w:before="60"/>
              <w:rPr>
                <w:rFonts w:ascii="Times New Roman" w:eastAsia="宋体" w:hAnsi="Times New Roman" w:cs="Times New Roman"/>
                <w:sz w:val="18"/>
                <w:szCs w:val="18"/>
              </w:rPr>
            </w:pPr>
            <w:r>
              <w:rPr>
                <w:rFonts w:ascii="Times New Roman" w:hAnsi="Times New Roman" w:cs="Times New Roman"/>
                <w:color w:val="3B3838" w:themeColor="background2" w:themeShade="40"/>
                <w:sz w:val="18"/>
                <w:szCs w:val="18"/>
              </w:rPr>
              <w:t>We support Alt 1 in the original proposal.</w:t>
            </w:r>
          </w:p>
        </w:tc>
      </w:tr>
      <w:tr w:rsidR="00BE515D" w14:paraId="57F1EBD4" w14:textId="77777777">
        <w:trPr>
          <w:trHeight w:val="258"/>
        </w:trPr>
        <w:tc>
          <w:tcPr>
            <w:tcW w:w="2122" w:type="dxa"/>
          </w:tcPr>
          <w:p w14:paraId="57F1EBD2"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57F1EBD3"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assessment.</w:t>
            </w:r>
          </w:p>
        </w:tc>
      </w:tr>
      <w:tr w:rsidR="00BE515D" w14:paraId="57F1EBE0" w14:textId="77777777">
        <w:trPr>
          <w:trHeight w:val="258"/>
        </w:trPr>
        <w:tc>
          <w:tcPr>
            <w:tcW w:w="2122" w:type="dxa"/>
          </w:tcPr>
          <w:p w14:paraId="57F1EBD5"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vivo</w:t>
            </w:r>
          </w:p>
        </w:tc>
        <w:tc>
          <w:tcPr>
            <w:tcW w:w="7512" w:type="dxa"/>
          </w:tcPr>
          <w:p w14:paraId="57F1EBD6"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According to last meeting’s agreement, M-DCI based PUSCH repetition scheme </w:t>
            </w:r>
            <w:r>
              <w:rPr>
                <w:rFonts w:ascii="Times New Roman" w:eastAsia="宋体" w:hAnsi="Times New Roman" w:cs="Times New Roman"/>
                <w:color w:val="3B3838" w:themeColor="background2" w:themeShade="40"/>
                <w:sz w:val="18"/>
                <w:szCs w:val="18"/>
                <w:highlight w:val="yellow"/>
              </w:rPr>
              <w:t>is considered to be</w:t>
            </w:r>
            <w:r>
              <w:rPr>
                <w:rFonts w:ascii="Times New Roman" w:eastAsia="宋体" w:hAnsi="Times New Roman" w:cs="Times New Roman"/>
                <w:color w:val="3B3838" w:themeColor="background2" w:themeShade="40"/>
                <w:sz w:val="18"/>
                <w:szCs w:val="18"/>
              </w:rPr>
              <w:t xml:space="preserve"> supported if there are gains compared to S-DCI. Benefit from adaptive scheduling of each repetition transmission, M-DCI based sche</w:t>
            </w:r>
            <w:r>
              <w:rPr>
                <w:rFonts w:ascii="Times New Roman" w:eastAsia="宋体" w:hAnsi="Times New Roman" w:cs="Times New Roman"/>
                <w:color w:val="3B3838" w:themeColor="background2" w:themeShade="40"/>
                <w:sz w:val="18"/>
                <w:szCs w:val="18"/>
              </w:rPr>
              <w:t>me outperforms the S-DCI one with more than</w:t>
            </w:r>
            <w:r>
              <w:rPr>
                <w:rFonts w:ascii="Times New Roman" w:eastAsia="宋体" w:hAnsi="Times New Roman" w:cs="Times New Roman"/>
                <w:b/>
                <w:color w:val="3B3838" w:themeColor="background2" w:themeShade="40"/>
                <w:sz w:val="18"/>
                <w:szCs w:val="18"/>
              </w:rPr>
              <w:t xml:space="preserve"> </w:t>
            </w:r>
            <w:r>
              <w:rPr>
                <w:rFonts w:ascii="Times New Roman" w:eastAsia="宋体" w:hAnsi="Times New Roman" w:cs="Times New Roman"/>
                <w:b/>
                <w:color w:val="3B3838" w:themeColor="background2" w:themeShade="40"/>
                <w:sz w:val="18"/>
                <w:szCs w:val="18"/>
                <w:highlight w:val="yellow"/>
              </w:rPr>
              <w:t>5dB at the target BLER of 10</w:t>
            </w:r>
            <w:r>
              <w:rPr>
                <w:rFonts w:ascii="Times New Roman" w:eastAsia="宋体" w:hAnsi="Times New Roman" w:cs="Times New Roman"/>
                <w:b/>
                <w:color w:val="3B3838" w:themeColor="background2" w:themeShade="40"/>
                <w:sz w:val="18"/>
                <w:szCs w:val="18"/>
                <w:highlight w:val="yellow"/>
                <w:vertAlign w:val="superscript"/>
              </w:rPr>
              <w:t>-3</w:t>
            </w:r>
            <w:r>
              <w:rPr>
                <w:rFonts w:ascii="Times New Roman" w:eastAsia="宋体" w:hAnsi="Times New Roman" w:cs="Times New Roman"/>
                <w:color w:val="3B3838" w:themeColor="background2" w:themeShade="40"/>
                <w:sz w:val="18"/>
                <w:szCs w:val="18"/>
              </w:rPr>
              <w:t>. Obvious performance gain is observed, so the scheme is to be supported.</w:t>
            </w:r>
          </w:p>
          <w:p w14:paraId="57F1EBD7"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cannot assume the PDCCH enhancement is used for performance comparison, as it may be separate UE capabili</w:t>
            </w:r>
            <w:r>
              <w:rPr>
                <w:rFonts w:ascii="Times New Roman" w:eastAsia="宋体" w:hAnsi="Times New Roman" w:cs="Times New Roman"/>
                <w:color w:val="3B3838" w:themeColor="background2" w:themeShade="40"/>
                <w:sz w:val="18"/>
                <w:szCs w:val="18"/>
              </w:rPr>
              <w:t xml:space="preserve">ties to support PDCCH enhancement and PUSCH enhancement. Regarding UEs not supporting the enhanced PDCCH, M-DCI based schemes is more robust to confront the blockage. </w:t>
            </w:r>
            <w:r>
              <w:rPr>
                <w:rFonts w:ascii="Times New Roman" w:eastAsia="宋体" w:hAnsi="Times New Roman" w:cs="Times New Roman" w:hint="eastAsia"/>
                <w:color w:val="3B3838" w:themeColor="background2" w:themeShade="40"/>
                <w:sz w:val="18"/>
                <w:szCs w:val="18"/>
              </w:rPr>
              <w:t>A</w:t>
            </w:r>
            <w:r>
              <w:rPr>
                <w:rFonts w:ascii="Times New Roman" w:eastAsia="宋体" w:hAnsi="Times New Roman" w:cs="Times New Roman"/>
                <w:color w:val="3B3838" w:themeColor="background2" w:themeShade="40"/>
                <w:sz w:val="18"/>
                <w:szCs w:val="18"/>
              </w:rPr>
              <w:t>s pointed out by some companies, M-DCI scheme is possible in Rel-16 as the following fig</w:t>
            </w:r>
            <w:r>
              <w:rPr>
                <w:rFonts w:ascii="Times New Roman" w:eastAsia="宋体" w:hAnsi="Times New Roman" w:cs="Times New Roman"/>
                <w:color w:val="3B3838" w:themeColor="background2" w:themeShade="40"/>
                <w:sz w:val="18"/>
                <w:szCs w:val="18"/>
              </w:rPr>
              <w:t xml:space="preserve">ure, in which the second DCI schedules a retransmission towards the second TRP. Obviously, this type of scheduling will lead to larger delay, which </w:t>
            </w:r>
            <w:r>
              <w:rPr>
                <w:rFonts w:ascii="Times New Roman" w:eastAsia="宋体" w:hAnsi="Times New Roman" w:cs="Times New Roman" w:hint="eastAsia"/>
                <w:color w:val="3B3838" w:themeColor="background2" w:themeShade="40"/>
                <w:sz w:val="18"/>
                <w:szCs w:val="18"/>
              </w:rPr>
              <w:t>is</w:t>
            </w:r>
            <w:r>
              <w:rPr>
                <w:rFonts w:ascii="Times New Roman" w:eastAsia="宋体" w:hAnsi="Times New Roman" w:cs="Times New Roman"/>
                <w:color w:val="3B3838" w:themeColor="background2" w:themeShade="40"/>
                <w:sz w:val="18"/>
                <w:szCs w:val="18"/>
              </w:rPr>
              <w:t xml:space="preserve"> aginst </w:t>
            </w:r>
            <w:r>
              <w:rPr>
                <w:rFonts w:ascii="Times New Roman" w:eastAsia="宋体" w:hAnsi="Times New Roman" w:cs="Times New Roman" w:hint="eastAsia"/>
                <w:color w:val="3B3838" w:themeColor="background2" w:themeShade="40"/>
                <w:sz w:val="18"/>
                <w:szCs w:val="18"/>
              </w:rPr>
              <w:t>t</w:t>
            </w:r>
            <w:r>
              <w:rPr>
                <w:rFonts w:ascii="Times New Roman" w:eastAsia="宋体" w:hAnsi="Times New Roman" w:cs="Times New Roman"/>
                <w:color w:val="3B3838" w:themeColor="background2" w:themeShade="40"/>
                <w:sz w:val="18"/>
                <w:szCs w:val="18"/>
              </w:rPr>
              <w:t>o the motivation of PUSCH enhancement mainly targeting URLLC services. So, the scheduling pattern</w:t>
            </w:r>
            <w:r>
              <w:rPr>
                <w:rFonts w:ascii="Times New Roman" w:eastAsia="宋体" w:hAnsi="Times New Roman" w:cs="Times New Roman"/>
                <w:color w:val="3B3838" w:themeColor="background2" w:themeShade="40"/>
                <w:sz w:val="18"/>
                <w:szCs w:val="18"/>
              </w:rPr>
              <w:t xml:space="preserve"> to further reduce the latency shall be further discussed. When multiple DCIs can schedule the same or different TB also need to further study.  </w:t>
            </w:r>
          </w:p>
          <w:p w14:paraId="57F1EBD8"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object w:dxaOrig="6165" w:dyaOrig="1560" w14:anchorId="57F1EFCF">
                <v:shape id="_x0000_i1027" type="#_x0000_t75" style="width:308.5pt;height:78pt" o:ole="">
                  <v:imagedata r:id="rId19" o:title=""/>
                </v:shape>
                <o:OLEObject Type="Embed" ProgID="Visio.Drawing.15" ShapeID="_x0000_i1027" DrawAspect="Content" ObjectID="_1673423878" r:id="rId20"/>
              </w:object>
            </w:r>
            <w:r>
              <w:rPr>
                <w:rFonts w:ascii="Times New Roman" w:eastAsia="宋体" w:hAnsi="Times New Roman" w:cs="Times New Roman"/>
                <w:color w:val="3B3838" w:themeColor="background2" w:themeShade="40"/>
                <w:sz w:val="18"/>
                <w:szCs w:val="18"/>
              </w:rPr>
              <w:t xml:space="preserve">  </w:t>
            </w:r>
          </w:p>
          <w:p w14:paraId="57F1EBD9"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To reduce the latency in M-DCI scheduling scheme, OOO is required. It is known that OOO is already supported in the framework of Rel-16 M-DCI based MTRP enhancement. At least M-DCI based PUSCH repetition scheme can be enhanced based on the framework M-DCI </w:t>
            </w:r>
            <w:r>
              <w:rPr>
                <w:rFonts w:ascii="Times New Roman" w:eastAsia="宋体" w:hAnsi="Times New Roman" w:cs="Times New Roman"/>
                <w:color w:val="3B3838" w:themeColor="background2" w:themeShade="40"/>
                <w:sz w:val="18"/>
                <w:szCs w:val="18"/>
              </w:rPr>
              <w:t xml:space="preserve">based MTRP to ensure minimum change on current spec. </w:t>
            </w:r>
          </w:p>
          <w:p w14:paraId="57F1EBDA"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Based on the above description, we propose to modify the proposal as: </w:t>
            </w:r>
          </w:p>
          <w:p w14:paraId="57F1EBDB" w14:textId="77777777" w:rsidR="00BE515D" w:rsidRDefault="00664CCC">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 xml:space="preserve"> [Draft for offline] Proposal 3.7:</w:t>
            </w:r>
            <w:r>
              <w:rPr>
                <w:rFonts w:ascii="Times New Roman" w:hAnsi="Times New Roman" w:cs="Times New Roman"/>
                <w:sz w:val="18"/>
                <w:szCs w:val="18"/>
              </w:rPr>
              <w:t xml:space="preserve"> Support multi-DCI based PUSCH repetition scheme.</w:t>
            </w:r>
          </w:p>
          <w:p w14:paraId="57F1EBDC" w14:textId="77777777" w:rsidR="00BE515D" w:rsidRDefault="00664CCC">
            <w:pPr>
              <w:pStyle w:val="afe"/>
              <w:numPr>
                <w:ilvl w:val="1"/>
                <w:numId w:val="63"/>
              </w:numPr>
              <w:shd w:val="clear" w:color="auto" w:fill="FFFFFF"/>
              <w:rPr>
                <w:rFonts w:ascii="Times New Roman" w:hAnsi="Times New Roman" w:cs="Times New Roman"/>
                <w:sz w:val="18"/>
                <w:szCs w:val="18"/>
              </w:rPr>
            </w:pPr>
            <w:r>
              <w:rPr>
                <w:rFonts w:ascii="Times New Roman" w:hAnsi="Times New Roman" w:cs="Times New Roman"/>
                <w:color w:val="FF0000"/>
                <w:sz w:val="18"/>
                <w:szCs w:val="18"/>
              </w:rPr>
              <w:t>F</w:t>
            </w:r>
            <w:r>
              <w:rPr>
                <w:rFonts w:ascii="Times New Roman" w:hAnsi="Times New Roman" w:cs="Times New Roman" w:hint="eastAsia"/>
                <w:color w:val="FF0000"/>
                <w:sz w:val="18"/>
                <w:szCs w:val="18"/>
              </w:rPr>
              <w:t>urther</w:t>
            </w:r>
            <w:r>
              <w:rPr>
                <w:rFonts w:ascii="Times New Roman" w:hAnsi="Times New Roman" w:cs="Times New Roman"/>
                <w:color w:val="FF0000"/>
                <w:sz w:val="18"/>
                <w:szCs w:val="18"/>
              </w:rPr>
              <w:t xml:space="preserve"> </w:t>
            </w:r>
            <w:r>
              <w:rPr>
                <w:rFonts w:ascii="Times New Roman" w:hAnsi="Times New Roman" w:cs="Times New Roman" w:hint="eastAsia"/>
                <w:color w:val="FF0000"/>
                <w:sz w:val="18"/>
                <w:szCs w:val="18"/>
              </w:rPr>
              <w:t>discuss</w:t>
            </w:r>
            <w:r>
              <w:rPr>
                <w:rFonts w:ascii="Times New Roman" w:hAnsi="Times New Roman" w:cs="Times New Roman"/>
                <w:color w:val="FF0000"/>
                <w:sz w:val="18"/>
                <w:szCs w:val="18"/>
              </w:rPr>
              <w:t xml:space="preserve"> scheduling timeline restriction of multiple DCIs.</w:t>
            </w:r>
            <w:r>
              <w:rPr>
                <w:rFonts w:ascii="Times New Roman" w:hAnsi="Times New Roman" w:cs="Times New Roman"/>
                <w:sz w:val="18"/>
                <w:szCs w:val="18"/>
              </w:rPr>
              <w:t xml:space="preserve"> </w:t>
            </w:r>
          </w:p>
          <w:p w14:paraId="57F1EBDD" w14:textId="77777777" w:rsidR="00BE515D" w:rsidRDefault="00664CCC">
            <w:pPr>
              <w:pStyle w:val="afe"/>
              <w:numPr>
                <w:ilvl w:val="1"/>
                <w:numId w:val="63"/>
              </w:numPr>
              <w:shd w:val="clear" w:color="auto" w:fill="FFFFFF"/>
              <w:rPr>
                <w:rFonts w:ascii="Times New Roman" w:hAnsi="Times New Roman" w:cs="Times New Roman"/>
                <w:sz w:val="18"/>
                <w:szCs w:val="18"/>
              </w:rPr>
            </w:pPr>
            <w:r>
              <w:rPr>
                <w:rFonts w:ascii="Times New Roman" w:hAnsi="Times New Roman" w:cs="Times New Roman"/>
                <w:sz w:val="18"/>
                <w:szCs w:val="18"/>
              </w:rPr>
              <w:t>The same TB is repeated towards multiple TRPs with different beams, where one or more PUSCH repetitions are scheduled by one DCI and anothe</w:t>
            </w:r>
            <w:r>
              <w:rPr>
                <w:rFonts w:ascii="Times New Roman" w:hAnsi="Times New Roman" w:cs="Times New Roman"/>
                <w:sz w:val="18"/>
                <w:szCs w:val="18"/>
              </w:rPr>
              <w:t xml:space="preserve">r one or more PUSCH repetitions are scheduled by another DCI. </w:t>
            </w:r>
          </w:p>
          <w:p w14:paraId="57F1EBDE" w14:textId="77777777" w:rsidR="00BE515D" w:rsidRDefault="00664CCC">
            <w:pPr>
              <w:pStyle w:val="afe"/>
              <w:numPr>
                <w:ilvl w:val="1"/>
                <w:numId w:val="63"/>
              </w:numPr>
              <w:rPr>
                <w:rFonts w:ascii="Times New Roman" w:hAnsi="Times New Roman" w:cs="Times New Roman"/>
                <w:sz w:val="18"/>
                <w:szCs w:val="18"/>
              </w:rPr>
            </w:pPr>
            <w:r>
              <w:rPr>
                <w:rFonts w:ascii="Times New Roman" w:hAnsi="Times New Roman" w:cs="Times New Roman"/>
                <w:sz w:val="18"/>
                <w:szCs w:val="18"/>
              </w:rPr>
              <w:t>Changes on Rel-15/16 MCS, TBS determination, and UL resource allocation are not expected from this scheme.</w:t>
            </w:r>
          </w:p>
          <w:p w14:paraId="57F1EBDF" w14:textId="77777777" w:rsidR="00BE515D" w:rsidRDefault="00BE515D">
            <w:pPr>
              <w:adjustRightInd w:val="0"/>
              <w:snapToGrid w:val="0"/>
              <w:spacing w:before="60"/>
              <w:rPr>
                <w:rFonts w:ascii="Times New Roman" w:eastAsia="宋体" w:hAnsi="Times New Roman" w:cs="Times New Roman"/>
                <w:color w:val="3B3838" w:themeColor="background2" w:themeShade="40"/>
                <w:sz w:val="18"/>
                <w:szCs w:val="18"/>
              </w:rPr>
            </w:pPr>
          </w:p>
        </w:tc>
      </w:tr>
      <w:tr w:rsidR="00BE515D" w14:paraId="57F1EBE3" w14:textId="77777777">
        <w:trPr>
          <w:trHeight w:val="258"/>
        </w:trPr>
        <w:tc>
          <w:tcPr>
            <w:tcW w:w="2122" w:type="dxa"/>
          </w:tcPr>
          <w:p w14:paraId="57F1EBE1"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uawei, HiSilicon</w:t>
            </w:r>
          </w:p>
        </w:tc>
        <w:tc>
          <w:tcPr>
            <w:tcW w:w="7512" w:type="dxa"/>
          </w:tcPr>
          <w:p w14:paraId="57F1EBE2"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w:t>
            </w:r>
            <w:r>
              <w:rPr>
                <w:rFonts w:ascii="Times New Roman" w:eastAsia="宋体" w:hAnsi="Times New Roman" w:cs="Times New Roman" w:hint="eastAsia"/>
                <w:color w:val="3B3838" w:themeColor="background2" w:themeShade="40"/>
                <w:sz w:val="18"/>
                <w:szCs w:val="18"/>
              </w:rPr>
              <w:t>upport.</w:t>
            </w:r>
            <w:r>
              <w:rPr>
                <w:rFonts w:ascii="Times New Roman" w:eastAsia="宋体" w:hAnsi="Times New Roman" w:cs="Times New Roman"/>
                <w:color w:val="3B3838" w:themeColor="background2" w:themeShade="40"/>
                <w:sz w:val="18"/>
                <w:szCs w:val="18"/>
              </w:rPr>
              <w:t xml:space="preserve"> </w:t>
            </w: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 xml:space="preserve">ote that in eMIMO UE features, it’s still under </w:t>
            </w:r>
            <w:r>
              <w:rPr>
                <w:rFonts w:ascii="Times New Roman" w:eastAsia="宋体" w:hAnsi="Times New Roman" w:cs="Times New Roman"/>
                <w:color w:val="3B3838" w:themeColor="background2" w:themeShade="40"/>
                <w:sz w:val="18"/>
                <w:szCs w:val="18"/>
              </w:rPr>
              <w:t>discussion to add a UE capability for R16 mutli-TRP to allow the second DCI to schedule re-transmission of the PUSCH that is scheduled by the first DCI. We need to understand what extra spec impact is needed for the discussion here, on top of that R16 capa</w:t>
            </w:r>
            <w:r>
              <w:rPr>
                <w:rFonts w:ascii="Times New Roman" w:eastAsia="宋体" w:hAnsi="Times New Roman" w:cs="Times New Roman"/>
                <w:color w:val="3B3838" w:themeColor="background2" w:themeShade="40"/>
                <w:sz w:val="18"/>
                <w:szCs w:val="18"/>
              </w:rPr>
              <w:t>bility.</w:t>
            </w:r>
          </w:p>
        </w:tc>
      </w:tr>
      <w:tr w:rsidR="00BE515D" w14:paraId="57F1EBE7" w14:textId="77777777">
        <w:trPr>
          <w:trHeight w:val="258"/>
        </w:trPr>
        <w:tc>
          <w:tcPr>
            <w:tcW w:w="2122" w:type="dxa"/>
          </w:tcPr>
          <w:p w14:paraId="57F1EBE4"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update#3</w:t>
            </w:r>
          </w:p>
        </w:tc>
        <w:tc>
          <w:tcPr>
            <w:tcW w:w="7512" w:type="dxa"/>
          </w:tcPr>
          <w:p w14:paraId="57F1EBE5" w14:textId="77777777" w:rsidR="00BE515D" w:rsidRDefault="00664CCC">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Majority supports this. But, I do not think this is needed as an agreement. </w:t>
            </w:r>
          </w:p>
          <w:p w14:paraId="57F1EBE6" w14:textId="77777777" w:rsidR="00BE515D" w:rsidRDefault="00664CCC">
            <w:pPr>
              <w:shd w:val="clear" w:color="auto" w:fill="FFFFFF"/>
              <w:rPr>
                <w:rFonts w:ascii="Times New Roman" w:eastAsia="宋体" w:hAnsi="Times New Roman" w:cs="Times New Roman"/>
                <w:color w:val="3B3838" w:themeColor="background2" w:themeShade="40"/>
                <w:sz w:val="18"/>
                <w:szCs w:val="18"/>
              </w:rPr>
            </w:pPr>
            <w:r>
              <w:rPr>
                <w:rFonts w:ascii="Times New Roman" w:hAnsi="Times New Roman" w:cs="Times New Roman"/>
                <w:b/>
                <w:bCs/>
                <w:sz w:val="18"/>
                <w:szCs w:val="18"/>
                <w:highlight w:val="magenta"/>
              </w:rPr>
              <w:t>Proposal 3.7</w:t>
            </w:r>
            <w:r>
              <w:rPr>
                <w:rFonts w:ascii="Times New Roman" w:hAnsi="Times New Roman" w:cs="Times New Roman"/>
                <w:b/>
                <w:bCs/>
                <w:sz w:val="18"/>
                <w:szCs w:val="18"/>
                <w:highlight w:val="yellow"/>
              </w:rPr>
              <w:t>:</w:t>
            </w:r>
            <w:r>
              <w:rPr>
                <w:rFonts w:ascii="Times New Roman" w:hAnsi="Times New Roman" w:cs="Times New Roman"/>
                <w:sz w:val="18"/>
                <w:szCs w:val="18"/>
              </w:rPr>
              <w:t xml:space="preserve"> For M-TRP PUSCH reliability enhancement, no further discussion on multi-DCI based PUSCH repetition in Rel-17 feMIMO.</w:t>
            </w:r>
          </w:p>
        </w:tc>
      </w:tr>
    </w:tbl>
    <w:p w14:paraId="57F1EBE8" w14:textId="77777777" w:rsidR="00BE515D" w:rsidRDefault="00BE515D">
      <w:pPr>
        <w:rPr>
          <w:rFonts w:ascii="Times New Roman" w:hAnsi="Times New Roman" w:cs="Times New Roman"/>
          <w:sz w:val="18"/>
          <w:szCs w:val="18"/>
        </w:rPr>
      </w:pPr>
    </w:p>
    <w:p w14:paraId="57F1EBE9" w14:textId="77777777" w:rsidR="00BE515D" w:rsidRDefault="00664CCC">
      <w:pPr>
        <w:pStyle w:val="3"/>
        <w:ind w:left="1077" w:hanging="1077"/>
        <w:rPr>
          <w:szCs w:val="16"/>
          <w:u w:val="single"/>
        </w:rPr>
      </w:pPr>
      <w:r>
        <w:rPr>
          <w:szCs w:val="16"/>
          <w:u w:val="single"/>
        </w:rPr>
        <w:lastRenderedPageBreak/>
        <w:t>Proposal 3.8</w:t>
      </w:r>
    </w:p>
    <w:p w14:paraId="57F1EBEA" w14:textId="77777777" w:rsidR="00BE515D" w:rsidRDefault="00664CCC">
      <w:pPr>
        <w:shd w:val="clear" w:color="auto" w:fill="FFFFFF"/>
        <w:rPr>
          <w:rFonts w:ascii="Times New Roman" w:hAnsi="Times New Roman" w:cs="Times New Roman"/>
          <w:b/>
          <w:bCs/>
          <w:sz w:val="18"/>
          <w:szCs w:val="18"/>
          <w:highlight w:val="yellow"/>
        </w:rPr>
      </w:pPr>
      <w:r>
        <w:rPr>
          <w:rFonts w:ascii="Times New Roman" w:hAnsi="Times New Roman" w:cs="Times New Roman"/>
          <w:b/>
          <w:bCs/>
          <w:sz w:val="18"/>
          <w:szCs w:val="18"/>
          <w:highlight w:val="yellow"/>
        </w:rPr>
        <w:t xml:space="preserve">[Draft </w:t>
      </w:r>
      <w:r>
        <w:rPr>
          <w:rFonts w:ascii="Times New Roman" w:hAnsi="Times New Roman" w:cs="Times New Roman"/>
          <w:b/>
          <w:bCs/>
          <w:sz w:val="18"/>
          <w:szCs w:val="18"/>
          <w:highlight w:val="yellow"/>
        </w:rPr>
        <w:t>for offline] Proposal 3.8:</w:t>
      </w:r>
      <w:r>
        <w:rPr>
          <w:rFonts w:ascii="Times New Roman" w:hAnsi="Times New Roman" w:cs="Times New Roman"/>
          <w:sz w:val="18"/>
          <w:szCs w:val="18"/>
        </w:rPr>
        <w:t xml:space="preserve"> For single DCI based M-TRP PUSCH repetition Type B, support the following RV mapping,</w:t>
      </w:r>
    </w:p>
    <w:p w14:paraId="57F1EBEB" w14:textId="77777777" w:rsidR="00BE515D" w:rsidRDefault="00664CCC">
      <w:pPr>
        <w:pStyle w:val="afe"/>
        <w:numPr>
          <w:ilvl w:val="0"/>
          <w:numId w:val="64"/>
        </w:numPr>
        <w:shd w:val="clear" w:color="auto" w:fill="FFFFFF"/>
        <w:rPr>
          <w:rFonts w:ascii="Times New Roman" w:hAnsi="Times New Roman" w:cs="Times New Roman"/>
          <w:sz w:val="18"/>
          <w:szCs w:val="18"/>
        </w:rPr>
      </w:pPr>
      <w:r>
        <w:rPr>
          <w:rFonts w:ascii="Times New Roman" w:hAnsi="Times New Roman" w:cs="Times New Roman"/>
          <w:sz w:val="18"/>
          <w:szCs w:val="18"/>
        </w:rPr>
        <w:t>DCI indicates the first RV for the first PUSCH actual repetition, and the RV pattern (0 2 3 1) is applied separately to PUSCH actual repetition</w:t>
      </w:r>
      <w:r>
        <w:rPr>
          <w:rFonts w:ascii="Times New Roman" w:hAnsi="Times New Roman" w:cs="Times New Roman"/>
          <w:sz w:val="18"/>
          <w:szCs w:val="18"/>
        </w:rPr>
        <w:t xml:space="preserve">s of different TRPs with a possibility of configuring RV offset for the starting RV for the first actual repetition towards second TRP (The same method as PDSCH scheme 4). </w:t>
      </w:r>
    </w:p>
    <w:p w14:paraId="57F1EBEC" w14:textId="77777777" w:rsidR="00BE515D" w:rsidRDefault="00BE515D">
      <w:pPr>
        <w:shd w:val="clear" w:color="auto" w:fill="FFFFFF"/>
        <w:rPr>
          <w:rFonts w:ascii="Times New Roman" w:hAnsi="Times New Roman" w:cs="Times New Roman"/>
          <w:sz w:val="18"/>
          <w:szCs w:val="18"/>
        </w:rPr>
      </w:pPr>
    </w:p>
    <w:p w14:paraId="57F1EBED" w14:textId="77777777" w:rsidR="00BE515D" w:rsidRDefault="00664CCC">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w:t>
      </w:r>
    </w:p>
    <w:tbl>
      <w:tblPr>
        <w:tblStyle w:val="af7"/>
        <w:tblW w:w="9634" w:type="dxa"/>
        <w:tblLayout w:type="fixed"/>
        <w:tblLook w:val="04A0" w:firstRow="1" w:lastRow="0" w:firstColumn="1" w:lastColumn="0" w:noHBand="0" w:noVBand="1"/>
      </w:tblPr>
      <w:tblGrid>
        <w:gridCol w:w="2122"/>
        <w:gridCol w:w="7512"/>
      </w:tblGrid>
      <w:tr w:rsidR="00BE515D" w14:paraId="57F1EBF0" w14:textId="77777777">
        <w:tc>
          <w:tcPr>
            <w:tcW w:w="2122" w:type="dxa"/>
            <w:shd w:val="clear" w:color="auto" w:fill="E7E6E6" w:themeFill="background2"/>
          </w:tcPr>
          <w:p w14:paraId="57F1EBEE" w14:textId="77777777" w:rsidR="00BE515D" w:rsidRDefault="00664CCC">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57F1EBEF" w14:textId="77777777" w:rsidR="00BE515D" w:rsidRDefault="00664CCC">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BE515D" w14:paraId="57F1EBF3" w14:textId="77777777">
        <w:tc>
          <w:tcPr>
            <w:tcW w:w="2122" w:type="dxa"/>
          </w:tcPr>
          <w:p w14:paraId="57F1EBF1"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57F1EBF2"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BE515D" w14:paraId="57F1EBF6" w14:textId="77777777">
        <w:tc>
          <w:tcPr>
            <w:tcW w:w="2122" w:type="dxa"/>
          </w:tcPr>
          <w:p w14:paraId="57F1EBF4"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uawei, HiSilicon</w:t>
            </w:r>
          </w:p>
        </w:tc>
        <w:tc>
          <w:tcPr>
            <w:tcW w:w="7512" w:type="dxa"/>
          </w:tcPr>
          <w:p w14:paraId="57F1EBF5"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 xml:space="preserve">upport FL’s proposal. </w:t>
            </w:r>
          </w:p>
        </w:tc>
      </w:tr>
      <w:tr w:rsidR="00BE515D" w14:paraId="57F1EBF9" w14:textId="77777777">
        <w:tc>
          <w:tcPr>
            <w:tcW w:w="2122" w:type="dxa"/>
          </w:tcPr>
          <w:p w14:paraId="57F1EBF7"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57F1EBF8"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BE515D" w14:paraId="57F1EBFC" w14:textId="77777777">
        <w:tc>
          <w:tcPr>
            <w:tcW w:w="2122" w:type="dxa"/>
          </w:tcPr>
          <w:p w14:paraId="57F1EBFA"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LG</w:t>
            </w:r>
          </w:p>
        </w:tc>
        <w:tc>
          <w:tcPr>
            <w:tcW w:w="7512" w:type="dxa"/>
          </w:tcPr>
          <w:p w14:paraId="57F1EBFB"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 xml:space="preserve">upport FL’s proposal. </w:t>
            </w:r>
          </w:p>
        </w:tc>
      </w:tr>
      <w:tr w:rsidR="00BE515D" w14:paraId="57F1EBFF" w14:textId="77777777">
        <w:tc>
          <w:tcPr>
            <w:tcW w:w="2122" w:type="dxa"/>
          </w:tcPr>
          <w:p w14:paraId="57F1EBFD"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14:paraId="57F1EBFE"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BE515D" w14:paraId="57F1EC02" w14:textId="77777777">
        <w:tc>
          <w:tcPr>
            <w:tcW w:w="2122" w:type="dxa"/>
          </w:tcPr>
          <w:p w14:paraId="57F1EC00" w14:textId="77777777" w:rsidR="00BE515D" w:rsidRDefault="00664CCC">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57F1EC01"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p>
        </w:tc>
      </w:tr>
      <w:tr w:rsidR="00BE515D" w14:paraId="57F1EC05" w14:textId="77777777">
        <w:tc>
          <w:tcPr>
            <w:tcW w:w="2122" w:type="dxa"/>
          </w:tcPr>
          <w:p w14:paraId="57F1EC03"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Vivo</w:t>
            </w:r>
          </w:p>
        </w:tc>
        <w:tc>
          <w:tcPr>
            <w:tcW w:w="7512" w:type="dxa"/>
          </w:tcPr>
          <w:p w14:paraId="57F1EC04"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 xml:space="preserve">upport FL’s proposal. </w:t>
            </w:r>
          </w:p>
        </w:tc>
      </w:tr>
      <w:tr w:rsidR="00BE515D" w14:paraId="57F1EC08" w14:textId="77777777">
        <w:tc>
          <w:tcPr>
            <w:tcW w:w="2122" w:type="dxa"/>
          </w:tcPr>
          <w:p w14:paraId="57F1EC06" w14:textId="77777777" w:rsidR="00BE515D" w:rsidRDefault="00664CCC">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MediaTek</w:t>
            </w:r>
          </w:p>
        </w:tc>
        <w:tc>
          <w:tcPr>
            <w:tcW w:w="7512" w:type="dxa"/>
          </w:tcPr>
          <w:p w14:paraId="57F1EC07"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w:t>
            </w:r>
          </w:p>
        </w:tc>
      </w:tr>
      <w:tr w:rsidR="00BE515D" w14:paraId="57F1EC0B" w14:textId="77777777">
        <w:tc>
          <w:tcPr>
            <w:tcW w:w="2122" w:type="dxa"/>
          </w:tcPr>
          <w:p w14:paraId="57F1EC09" w14:textId="77777777" w:rsidR="00BE515D" w:rsidRDefault="00664CCC">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57F1EC0A"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BE515D" w14:paraId="57F1EC0E" w14:textId="77777777">
        <w:tc>
          <w:tcPr>
            <w:tcW w:w="2122" w:type="dxa"/>
          </w:tcPr>
          <w:p w14:paraId="57F1EC0C"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57F1EC0D"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BE515D" w14:paraId="57F1EC11" w14:textId="77777777">
        <w:tc>
          <w:tcPr>
            <w:tcW w:w="2122" w:type="dxa"/>
          </w:tcPr>
          <w:p w14:paraId="57F1EC0F"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ujitsu</w:t>
            </w:r>
          </w:p>
        </w:tc>
        <w:tc>
          <w:tcPr>
            <w:tcW w:w="7512" w:type="dxa"/>
          </w:tcPr>
          <w:p w14:paraId="57F1EC10"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BE515D" w14:paraId="57F1EC14" w14:textId="77777777">
        <w:tc>
          <w:tcPr>
            <w:tcW w:w="2122" w:type="dxa"/>
          </w:tcPr>
          <w:p w14:paraId="57F1EC12"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14:paraId="57F1EC13"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BE515D" w14:paraId="57F1EC17" w14:textId="77777777">
        <w:tc>
          <w:tcPr>
            <w:tcW w:w="2122" w:type="dxa"/>
          </w:tcPr>
          <w:p w14:paraId="57F1EC15"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14:paraId="57F1EC16"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BE515D" w14:paraId="57F1EC1A" w14:textId="77777777">
        <w:tc>
          <w:tcPr>
            <w:tcW w:w="2122" w:type="dxa"/>
          </w:tcPr>
          <w:p w14:paraId="57F1EC18"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57F1EC19"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w:t>
            </w:r>
          </w:p>
        </w:tc>
      </w:tr>
      <w:tr w:rsidR="00BE515D" w14:paraId="57F1EC1D" w14:textId="77777777">
        <w:tc>
          <w:tcPr>
            <w:tcW w:w="2122" w:type="dxa"/>
          </w:tcPr>
          <w:p w14:paraId="57F1EC1B"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14:paraId="57F1EC1C"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Fine with the majority view.</w:t>
            </w:r>
          </w:p>
        </w:tc>
      </w:tr>
      <w:tr w:rsidR="00BE515D" w14:paraId="57F1EC20" w14:textId="77777777">
        <w:tc>
          <w:tcPr>
            <w:tcW w:w="2122" w:type="dxa"/>
          </w:tcPr>
          <w:p w14:paraId="57F1EC1E"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Spreadtrum</w:t>
            </w:r>
          </w:p>
        </w:tc>
        <w:tc>
          <w:tcPr>
            <w:tcW w:w="7512" w:type="dxa"/>
          </w:tcPr>
          <w:p w14:paraId="57F1EC1F"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the proposal.</w:t>
            </w:r>
          </w:p>
        </w:tc>
      </w:tr>
      <w:tr w:rsidR="00BE515D" w14:paraId="57F1EC23" w14:textId="77777777">
        <w:tc>
          <w:tcPr>
            <w:tcW w:w="2122" w:type="dxa"/>
          </w:tcPr>
          <w:p w14:paraId="57F1EC21"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Fraunhofer IIS/HHI</w:t>
            </w:r>
          </w:p>
        </w:tc>
        <w:tc>
          <w:tcPr>
            <w:tcW w:w="7512" w:type="dxa"/>
          </w:tcPr>
          <w:p w14:paraId="57F1EC22"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Support </w:t>
            </w:r>
            <w:r>
              <w:rPr>
                <w:rFonts w:ascii="Times New Roman" w:eastAsia="宋体" w:hAnsi="Times New Roman" w:cs="Times New Roman"/>
                <w:color w:val="3B3838" w:themeColor="background2" w:themeShade="40"/>
                <w:sz w:val="18"/>
                <w:szCs w:val="18"/>
              </w:rPr>
              <w:t xml:space="preserve">the </w:t>
            </w:r>
            <w:r>
              <w:rPr>
                <w:rFonts w:ascii="Times New Roman" w:eastAsia="宋体" w:hAnsi="Times New Roman" w:cs="Times New Roman" w:hint="eastAsia"/>
                <w:color w:val="3B3838" w:themeColor="background2" w:themeShade="40"/>
                <w:sz w:val="18"/>
                <w:szCs w:val="18"/>
              </w:rPr>
              <w:t>proposal.</w:t>
            </w:r>
          </w:p>
        </w:tc>
      </w:tr>
      <w:tr w:rsidR="00BE515D" w14:paraId="57F1EC26" w14:textId="77777777">
        <w:tc>
          <w:tcPr>
            <w:tcW w:w="2122" w:type="dxa"/>
          </w:tcPr>
          <w:p w14:paraId="57F1EC24"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57F1EC25"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BE515D" w14:paraId="57F1EC29" w14:textId="77777777">
        <w:tc>
          <w:tcPr>
            <w:tcW w:w="2122" w:type="dxa"/>
          </w:tcPr>
          <w:p w14:paraId="57F1EC27"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 xml:space="preserve">FL </w:t>
            </w:r>
            <w:r>
              <w:rPr>
                <w:rFonts w:ascii="Times New Roman" w:eastAsia="宋体" w:hAnsi="Times New Roman" w:cs="Times New Roman"/>
                <w:color w:val="3B3838" w:themeColor="background2" w:themeShade="40"/>
                <w:sz w:val="18"/>
                <w:szCs w:val="18"/>
                <w:highlight w:val="cyan"/>
              </w:rPr>
              <w:t>update#1</w:t>
            </w:r>
          </w:p>
        </w:tc>
        <w:tc>
          <w:tcPr>
            <w:tcW w:w="7512" w:type="dxa"/>
          </w:tcPr>
          <w:p w14:paraId="57F1EC28"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Everyone support. </w:t>
            </w:r>
          </w:p>
        </w:tc>
      </w:tr>
      <w:tr w:rsidR="00BE515D" w14:paraId="57F1EC2E" w14:textId="77777777">
        <w:tc>
          <w:tcPr>
            <w:tcW w:w="2122" w:type="dxa"/>
          </w:tcPr>
          <w:p w14:paraId="57F1EC2A"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highlight w:val="cyan"/>
              </w:rPr>
              <w:t>FL update#2</w:t>
            </w:r>
          </w:p>
        </w:tc>
        <w:tc>
          <w:tcPr>
            <w:tcW w:w="7512" w:type="dxa"/>
          </w:tcPr>
          <w:p w14:paraId="57F1EC2B" w14:textId="77777777" w:rsidR="00BE515D" w:rsidRDefault="00664CCC">
            <w:pPr>
              <w:rPr>
                <w:rFonts w:ascii="Times New Roman" w:eastAsia="Batang" w:hAnsi="Times New Roman" w:cs="Times New Roman"/>
                <w:b/>
                <w:bCs/>
                <w:color w:val="000000"/>
                <w:sz w:val="18"/>
                <w:szCs w:val="18"/>
                <w:highlight w:val="green"/>
              </w:rPr>
            </w:pPr>
            <w:bookmarkStart w:id="74" w:name="_Hlk62676608"/>
            <w:r>
              <w:rPr>
                <w:rFonts w:ascii="Times New Roman" w:hAnsi="Times New Roman" w:cs="Times New Roman"/>
                <w:b/>
                <w:bCs/>
                <w:color w:val="000000"/>
                <w:sz w:val="18"/>
                <w:szCs w:val="18"/>
                <w:highlight w:val="green"/>
              </w:rPr>
              <w:t>Agreement</w:t>
            </w:r>
          </w:p>
          <w:p w14:paraId="57F1EC2C" w14:textId="77777777" w:rsidR="00BE515D" w:rsidRDefault="00664CCC">
            <w:pPr>
              <w:shd w:val="clear" w:color="auto" w:fill="FFFFFF"/>
              <w:rPr>
                <w:rFonts w:ascii="Times New Roman" w:hAnsi="Times New Roman" w:cs="Times New Roman"/>
                <w:b/>
                <w:bCs/>
                <w:sz w:val="18"/>
                <w:szCs w:val="18"/>
                <w:highlight w:val="yellow"/>
              </w:rPr>
            </w:pPr>
            <w:r>
              <w:rPr>
                <w:rFonts w:ascii="Times New Roman" w:hAnsi="Times New Roman" w:cs="Times New Roman"/>
                <w:sz w:val="18"/>
                <w:szCs w:val="18"/>
              </w:rPr>
              <w:t>For single DCI based M-TRP PUSCH repetition Type B, support the following RV mapping,</w:t>
            </w:r>
          </w:p>
          <w:p w14:paraId="57F1EC2D"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DCI indicates the first RV for the first PUSCH actual repetition, and the RV pattern (0 2 3 1) is applied separately to</w:t>
            </w:r>
            <w:r>
              <w:rPr>
                <w:rFonts w:ascii="Times New Roman" w:hAnsi="Times New Roman" w:cs="Times New Roman"/>
                <w:sz w:val="18"/>
                <w:szCs w:val="18"/>
              </w:rPr>
              <w:t xml:space="preserve"> PUSCH actual repetitions of different TRPs with a possibility of configuring RV offset for the starting RV for the first actual repetition towards second TRP (The same method as PDSCH scheme 4).</w:t>
            </w:r>
            <w:r>
              <w:rPr>
                <w:rFonts w:ascii="Times New Roman" w:hAnsi="Times New Roman"/>
                <w:sz w:val="18"/>
                <w:szCs w:val="18"/>
              </w:rPr>
              <w:t xml:space="preserve"> </w:t>
            </w:r>
            <w:bookmarkEnd w:id="74"/>
          </w:p>
        </w:tc>
      </w:tr>
    </w:tbl>
    <w:p w14:paraId="57F1EC2F" w14:textId="77777777" w:rsidR="00BE515D" w:rsidRDefault="00BE515D">
      <w:pPr>
        <w:rPr>
          <w:rFonts w:ascii="Times New Roman" w:hAnsi="Times New Roman" w:cs="Times New Roman"/>
          <w:sz w:val="18"/>
          <w:szCs w:val="18"/>
        </w:rPr>
      </w:pPr>
    </w:p>
    <w:p w14:paraId="57F1EC30" w14:textId="77777777" w:rsidR="00BE515D" w:rsidRDefault="00664CCC">
      <w:pPr>
        <w:pStyle w:val="3"/>
        <w:ind w:left="1077" w:hanging="1077"/>
        <w:rPr>
          <w:szCs w:val="16"/>
          <w:u w:val="single"/>
        </w:rPr>
      </w:pPr>
      <w:r>
        <w:rPr>
          <w:szCs w:val="16"/>
          <w:u w:val="single"/>
        </w:rPr>
        <w:t>Proposal 3.9</w:t>
      </w:r>
    </w:p>
    <w:p w14:paraId="57F1EC31" w14:textId="77777777" w:rsidR="00BE515D" w:rsidRDefault="00BE515D">
      <w:pPr>
        <w:shd w:val="clear" w:color="auto" w:fill="FFFFFF"/>
        <w:rPr>
          <w:rFonts w:ascii="Times New Roman" w:hAnsi="Times New Roman" w:cs="Times New Roman"/>
          <w:b/>
          <w:bCs/>
          <w:sz w:val="18"/>
          <w:szCs w:val="18"/>
          <w:highlight w:val="yellow"/>
        </w:rPr>
      </w:pPr>
    </w:p>
    <w:p w14:paraId="57F1EC32" w14:textId="77777777" w:rsidR="00BE515D" w:rsidRDefault="00664CCC">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3.9:</w:t>
      </w:r>
      <w:r>
        <w:rPr>
          <w:rFonts w:ascii="Times New Roman" w:hAnsi="Times New Roman" w:cs="Times New Roman"/>
          <w:sz w:val="18"/>
          <w:szCs w:val="18"/>
        </w:rPr>
        <w:t xml:space="preserve"> Support CG PUSCH transmission towards M-TRPs using a single CG configuration. </w:t>
      </w:r>
    </w:p>
    <w:p w14:paraId="57F1EC33" w14:textId="77777777" w:rsidR="00BE515D" w:rsidRDefault="00664CCC">
      <w:pPr>
        <w:pStyle w:val="afe"/>
        <w:numPr>
          <w:ilvl w:val="0"/>
          <w:numId w:val="64"/>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14:paraId="57F1EC34" w14:textId="77777777" w:rsidR="00BE515D" w:rsidRDefault="00664CCC">
      <w:pPr>
        <w:pStyle w:val="afe"/>
        <w:numPr>
          <w:ilvl w:val="0"/>
          <w:numId w:val="64"/>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FFS: Required changes on CG parameters (ConfiguredGrantConfig) </w:t>
      </w:r>
    </w:p>
    <w:p w14:paraId="57F1EC35" w14:textId="77777777" w:rsidR="00BE515D" w:rsidRDefault="00664CCC">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 </w:t>
      </w:r>
    </w:p>
    <w:p w14:paraId="57F1EC36" w14:textId="77777777" w:rsidR="00BE515D" w:rsidRDefault="00BE515D">
      <w:pPr>
        <w:shd w:val="clear" w:color="auto" w:fill="FFFFFF"/>
        <w:rPr>
          <w:rFonts w:ascii="Times New Roman" w:hAnsi="Times New Roman" w:cs="Times New Roman"/>
          <w:sz w:val="18"/>
          <w:szCs w:val="18"/>
        </w:rPr>
      </w:pPr>
    </w:p>
    <w:p w14:paraId="57F1EC37" w14:textId="77777777" w:rsidR="00BE515D" w:rsidRDefault="00664CCC">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w:t>
      </w:r>
      <w:r>
        <w:rPr>
          <w:rFonts w:ascii="Times New Roman" w:eastAsia="宋体" w:hAnsi="Times New Roman" w:cs="Times New Roman"/>
          <w:color w:val="3B3838" w:themeColor="background2" w:themeShade="40"/>
          <w:sz w:val="18"/>
          <w:szCs w:val="18"/>
        </w:rPr>
        <w:t>on the proposal below. Indicate your views on FFS.</w:t>
      </w:r>
    </w:p>
    <w:tbl>
      <w:tblPr>
        <w:tblStyle w:val="af7"/>
        <w:tblW w:w="9634" w:type="dxa"/>
        <w:tblLayout w:type="fixed"/>
        <w:tblLook w:val="04A0" w:firstRow="1" w:lastRow="0" w:firstColumn="1" w:lastColumn="0" w:noHBand="0" w:noVBand="1"/>
      </w:tblPr>
      <w:tblGrid>
        <w:gridCol w:w="2122"/>
        <w:gridCol w:w="7512"/>
      </w:tblGrid>
      <w:tr w:rsidR="00BE515D" w14:paraId="57F1EC3A" w14:textId="77777777">
        <w:tc>
          <w:tcPr>
            <w:tcW w:w="2122" w:type="dxa"/>
            <w:shd w:val="clear" w:color="auto" w:fill="E7E6E6" w:themeFill="background2"/>
          </w:tcPr>
          <w:p w14:paraId="57F1EC38" w14:textId="77777777" w:rsidR="00BE515D" w:rsidRDefault="00664CCC">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57F1EC39" w14:textId="77777777" w:rsidR="00BE515D" w:rsidRDefault="00664CCC">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BE515D" w14:paraId="57F1EC3D" w14:textId="77777777">
        <w:tc>
          <w:tcPr>
            <w:tcW w:w="2122" w:type="dxa"/>
          </w:tcPr>
          <w:p w14:paraId="57F1EC3B"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57F1EC3C"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the proposal. </w:t>
            </w:r>
          </w:p>
        </w:tc>
      </w:tr>
      <w:tr w:rsidR="00BE515D" w14:paraId="57F1EC40" w14:textId="77777777">
        <w:tc>
          <w:tcPr>
            <w:tcW w:w="2122" w:type="dxa"/>
          </w:tcPr>
          <w:p w14:paraId="57F1EC3E"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uawei, HiSilicon</w:t>
            </w:r>
          </w:p>
        </w:tc>
        <w:tc>
          <w:tcPr>
            <w:tcW w:w="7512" w:type="dxa"/>
          </w:tcPr>
          <w:p w14:paraId="57F1EC3F"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FL’s proposal.</w:t>
            </w:r>
          </w:p>
        </w:tc>
      </w:tr>
      <w:tr w:rsidR="00BE515D" w14:paraId="57F1EC43" w14:textId="77777777">
        <w:tc>
          <w:tcPr>
            <w:tcW w:w="2122" w:type="dxa"/>
          </w:tcPr>
          <w:p w14:paraId="57F1EC41"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57F1EC42"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BE515D" w14:paraId="57F1EC46" w14:textId="77777777">
        <w:tc>
          <w:tcPr>
            <w:tcW w:w="2122" w:type="dxa"/>
          </w:tcPr>
          <w:p w14:paraId="57F1EC44"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14:paraId="57F1EC45"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 xml:space="preserve">upport it for a single CG configuration while we think multiple CG </w:t>
            </w:r>
            <w:r>
              <w:rPr>
                <w:rFonts w:ascii="Times New Roman" w:eastAsia="宋体" w:hAnsi="Times New Roman" w:cs="Times New Roman"/>
                <w:color w:val="3B3838" w:themeColor="background2" w:themeShade="40"/>
                <w:sz w:val="18"/>
                <w:szCs w:val="18"/>
              </w:rPr>
              <w:t>configuration should be studied too.</w:t>
            </w:r>
          </w:p>
        </w:tc>
      </w:tr>
      <w:tr w:rsidR="00BE515D" w14:paraId="57F1EC49" w14:textId="77777777">
        <w:tc>
          <w:tcPr>
            <w:tcW w:w="2122" w:type="dxa"/>
          </w:tcPr>
          <w:p w14:paraId="57F1EC47"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57F1EC48"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w:t>
            </w:r>
          </w:p>
        </w:tc>
      </w:tr>
      <w:tr w:rsidR="00BE515D" w14:paraId="57F1EC4D" w14:textId="77777777">
        <w:tc>
          <w:tcPr>
            <w:tcW w:w="2122" w:type="dxa"/>
          </w:tcPr>
          <w:p w14:paraId="57F1EC4A"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14:paraId="57F1EC4B"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don’t support the proposal.</w:t>
            </w:r>
          </w:p>
          <w:p w14:paraId="57F1EC4C"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Considering type 2 CG PUSCH transmission towards MTRPs using single CG configuration, bit width extension in SRI, TPMI and TPC field of single-DCI cos</w:t>
            </w:r>
            <w:r>
              <w:rPr>
                <w:rFonts w:ascii="Times New Roman" w:eastAsia="宋体" w:hAnsi="Times New Roman" w:cs="Times New Roman"/>
                <w:color w:val="3B3838" w:themeColor="background2" w:themeShade="40"/>
                <w:sz w:val="18"/>
                <w:szCs w:val="18"/>
              </w:rPr>
              <w:t>ts a high overhe</w:t>
            </w:r>
            <w:r>
              <w:rPr>
                <w:rFonts w:ascii="Times New Roman" w:eastAsia="宋体" w:hAnsi="Times New Roman" w:cs="Times New Roman" w:hint="eastAsia"/>
                <w:color w:val="3B3838" w:themeColor="background2" w:themeShade="40"/>
                <w:sz w:val="18"/>
                <w:szCs w:val="18"/>
              </w:rPr>
              <w:t>ad</w:t>
            </w:r>
            <w:r>
              <w:rPr>
                <w:rFonts w:ascii="Times New Roman" w:eastAsia="宋体" w:hAnsi="Times New Roman" w:cs="Times New Roman"/>
                <w:color w:val="3B3838" w:themeColor="background2" w:themeShade="40"/>
                <w:sz w:val="18"/>
                <w:szCs w:val="18"/>
              </w:rPr>
              <w:t xml:space="preserve">. And, for UEs that do not support complicated single-DCI PUSCH enhancement, they may also not be able to support the type 2 CG. So, CG PUSCH </w:t>
            </w:r>
            <w:r>
              <w:rPr>
                <w:rFonts w:ascii="Times New Roman" w:eastAsia="宋体" w:hAnsi="Times New Roman" w:cs="Times New Roman" w:hint="eastAsia"/>
                <w:color w:val="3B3838" w:themeColor="background2" w:themeShade="40"/>
                <w:sz w:val="18"/>
                <w:szCs w:val="18"/>
              </w:rPr>
              <w:t>transmission</w:t>
            </w:r>
            <w:r>
              <w:rPr>
                <w:rFonts w:ascii="Times New Roman" w:eastAsia="宋体" w:hAnsi="Times New Roman" w:cs="Times New Roman"/>
                <w:color w:val="3B3838" w:themeColor="background2" w:themeShade="40"/>
                <w:sz w:val="18"/>
                <w:szCs w:val="18"/>
              </w:rPr>
              <w:t xml:space="preserve"> towards M-TRPs using multiple CG configuration is preferred.</w:t>
            </w:r>
          </w:p>
        </w:tc>
      </w:tr>
      <w:tr w:rsidR="00BE515D" w14:paraId="57F1EC50" w14:textId="77777777">
        <w:tc>
          <w:tcPr>
            <w:tcW w:w="2122" w:type="dxa"/>
          </w:tcPr>
          <w:p w14:paraId="57F1EC4E" w14:textId="77777777" w:rsidR="00BE515D" w:rsidRDefault="00664CCC">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57F1EC4F"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BE515D" w14:paraId="57F1EC53" w14:textId="77777777">
        <w:tc>
          <w:tcPr>
            <w:tcW w:w="2122" w:type="dxa"/>
          </w:tcPr>
          <w:p w14:paraId="57F1EC51" w14:textId="77777777" w:rsidR="00BE515D" w:rsidRDefault="00664CCC">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57F1EC52"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BE515D" w14:paraId="57F1EC56" w14:textId="77777777">
        <w:tc>
          <w:tcPr>
            <w:tcW w:w="2122" w:type="dxa"/>
          </w:tcPr>
          <w:p w14:paraId="57F1EC54" w14:textId="77777777" w:rsidR="00BE515D" w:rsidRDefault="00664CCC">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lastRenderedPageBreak/>
              <w:t>Apple</w:t>
            </w:r>
          </w:p>
        </w:tc>
        <w:tc>
          <w:tcPr>
            <w:tcW w:w="7512" w:type="dxa"/>
          </w:tcPr>
          <w:p w14:paraId="57F1EC55"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 the proposal</w:t>
            </w:r>
          </w:p>
        </w:tc>
      </w:tr>
      <w:tr w:rsidR="00BE515D" w14:paraId="57F1EC59" w14:textId="77777777">
        <w:tc>
          <w:tcPr>
            <w:tcW w:w="2122" w:type="dxa"/>
          </w:tcPr>
          <w:p w14:paraId="57F1EC57" w14:textId="77777777" w:rsidR="00BE515D" w:rsidRDefault="00664CCC">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hint="eastAsia"/>
                <w:color w:val="3B3838" w:themeColor="background2" w:themeShade="40"/>
                <w:sz w:val="18"/>
                <w:szCs w:val="18"/>
                <w:lang w:eastAsia="zh-TW"/>
              </w:rPr>
              <w:t>F</w:t>
            </w:r>
            <w:r>
              <w:rPr>
                <w:rFonts w:ascii="Times New Roman" w:eastAsia="PMingLiU" w:hAnsi="Times New Roman" w:cs="Times New Roman"/>
                <w:color w:val="3B3838" w:themeColor="background2" w:themeShade="40"/>
                <w:sz w:val="18"/>
                <w:szCs w:val="18"/>
                <w:lang w:eastAsia="zh-TW"/>
              </w:rPr>
              <w:t>ujitsu</w:t>
            </w:r>
          </w:p>
        </w:tc>
        <w:tc>
          <w:tcPr>
            <w:tcW w:w="7512" w:type="dxa"/>
          </w:tcPr>
          <w:p w14:paraId="57F1EC58"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upport the proposal</w:t>
            </w:r>
          </w:p>
        </w:tc>
      </w:tr>
      <w:tr w:rsidR="00BE515D" w14:paraId="57F1EC5C" w14:textId="77777777">
        <w:tc>
          <w:tcPr>
            <w:tcW w:w="2122" w:type="dxa"/>
          </w:tcPr>
          <w:p w14:paraId="57F1EC5A" w14:textId="77777777" w:rsidR="00BE515D" w:rsidRDefault="00664CCC">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Ericsson</w:t>
            </w:r>
          </w:p>
        </w:tc>
        <w:tc>
          <w:tcPr>
            <w:tcW w:w="7512" w:type="dxa"/>
          </w:tcPr>
          <w:p w14:paraId="57F1EC5B"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 FL’s proposal</w:t>
            </w:r>
          </w:p>
        </w:tc>
      </w:tr>
      <w:tr w:rsidR="00BE515D" w14:paraId="57F1EC5F" w14:textId="77777777">
        <w:tc>
          <w:tcPr>
            <w:tcW w:w="2122" w:type="dxa"/>
          </w:tcPr>
          <w:p w14:paraId="57F1EC5D"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NE</w:t>
            </w:r>
            <w:r>
              <w:rPr>
                <w:rFonts w:ascii="Times New Roman" w:hAnsi="Times New Roman" w:cs="Times New Roman"/>
                <w:color w:val="3B3838" w:themeColor="background2" w:themeShade="40"/>
                <w:sz w:val="18"/>
                <w:szCs w:val="18"/>
              </w:rPr>
              <w:t>C</w:t>
            </w:r>
          </w:p>
        </w:tc>
        <w:tc>
          <w:tcPr>
            <w:tcW w:w="7512" w:type="dxa"/>
          </w:tcPr>
          <w:p w14:paraId="57F1EC5E"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w:t>
            </w:r>
          </w:p>
        </w:tc>
      </w:tr>
      <w:tr w:rsidR="00BE515D" w14:paraId="57F1EC62" w14:textId="77777777">
        <w:tc>
          <w:tcPr>
            <w:tcW w:w="2122" w:type="dxa"/>
          </w:tcPr>
          <w:p w14:paraId="57F1EC60" w14:textId="77777777" w:rsidR="00BE515D" w:rsidRDefault="00664CCC">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ZTE</w:t>
            </w:r>
          </w:p>
        </w:tc>
        <w:tc>
          <w:tcPr>
            <w:tcW w:w="7512" w:type="dxa"/>
          </w:tcPr>
          <w:p w14:paraId="57F1EC61"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w:t>
            </w:r>
          </w:p>
        </w:tc>
      </w:tr>
      <w:tr w:rsidR="00BE515D" w14:paraId="57F1EC65" w14:textId="77777777">
        <w:tc>
          <w:tcPr>
            <w:tcW w:w="2122" w:type="dxa"/>
          </w:tcPr>
          <w:p w14:paraId="57F1EC63"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X</w:t>
            </w:r>
            <w:r>
              <w:rPr>
                <w:rFonts w:ascii="Times New Roman" w:hAnsi="Times New Roman" w:cs="Times New Roman"/>
                <w:color w:val="3B3838" w:themeColor="background2" w:themeShade="40"/>
                <w:sz w:val="18"/>
                <w:szCs w:val="18"/>
              </w:rPr>
              <w:t>iaomi</w:t>
            </w:r>
          </w:p>
        </w:tc>
        <w:tc>
          <w:tcPr>
            <w:tcW w:w="7512" w:type="dxa"/>
          </w:tcPr>
          <w:p w14:paraId="57F1EC64"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w:t>
            </w:r>
            <w:r>
              <w:rPr>
                <w:rFonts w:ascii="Times New Roman" w:hAnsi="Times New Roman" w:cs="Times New Roman"/>
                <w:color w:val="3B3838" w:themeColor="background2" w:themeShade="40"/>
                <w:sz w:val="18"/>
                <w:szCs w:val="18"/>
              </w:rPr>
              <w:t>pport the proposal</w:t>
            </w:r>
          </w:p>
        </w:tc>
      </w:tr>
      <w:tr w:rsidR="00BE515D" w14:paraId="57F1EC68" w14:textId="77777777">
        <w:tc>
          <w:tcPr>
            <w:tcW w:w="2122" w:type="dxa"/>
          </w:tcPr>
          <w:p w14:paraId="57F1EC66"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14:paraId="57F1EC67"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p>
        </w:tc>
      </w:tr>
      <w:tr w:rsidR="00BE515D" w14:paraId="57F1EC6B" w14:textId="77777777">
        <w:tc>
          <w:tcPr>
            <w:tcW w:w="2122" w:type="dxa"/>
          </w:tcPr>
          <w:p w14:paraId="57F1EC69"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Fraunhofer IIS/HHI</w:t>
            </w:r>
          </w:p>
        </w:tc>
        <w:tc>
          <w:tcPr>
            <w:tcW w:w="7512" w:type="dxa"/>
          </w:tcPr>
          <w:p w14:paraId="57F1EC6A"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Support </w:t>
            </w:r>
            <w:r>
              <w:rPr>
                <w:rFonts w:ascii="Times New Roman" w:eastAsia="宋体" w:hAnsi="Times New Roman" w:cs="Times New Roman"/>
                <w:color w:val="3B3838" w:themeColor="background2" w:themeShade="40"/>
                <w:sz w:val="18"/>
                <w:szCs w:val="18"/>
              </w:rPr>
              <w:t xml:space="preserve">the </w:t>
            </w:r>
            <w:r>
              <w:rPr>
                <w:rFonts w:ascii="Times New Roman" w:eastAsia="宋体" w:hAnsi="Times New Roman" w:cs="Times New Roman" w:hint="eastAsia"/>
                <w:color w:val="3B3838" w:themeColor="background2" w:themeShade="40"/>
                <w:sz w:val="18"/>
                <w:szCs w:val="18"/>
              </w:rPr>
              <w:t>proposal.</w:t>
            </w:r>
          </w:p>
        </w:tc>
      </w:tr>
      <w:tr w:rsidR="00BE515D" w14:paraId="57F1EC72" w14:textId="77777777">
        <w:tc>
          <w:tcPr>
            <w:tcW w:w="2122" w:type="dxa"/>
          </w:tcPr>
          <w:p w14:paraId="57F1EC6C"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vivo2</w:t>
            </w:r>
          </w:p>
        </w:tc>
        <w:tc>
          <w:tcPr>
            <w:tcW w:w="7512" w:type="dxa"/>
          </w:tcPr>
          <w:p w14:paraId="57F1EC6D"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There are some companies support CG PUSCH transmission towards different TRPs using multiple CG configuration. We think Multi-CG is also a promising solution for CG PUSCH enhancement. So we propose to update </w:t>
            </w:r>
            <w:r>
              <w:rPr>
                <w:rFonts w:ascii="Times New Roman" w:hAnsi="Times New Roman" w:cs="Times New Roman"/>
                <w:color w:val="3B3838" w:themeColor="background2" w:themeShade="40"/>
                <w:sz w:val="18"/>
                <w:szCs w:val="18"/>
              </w:rPr>
              <w:t>the proposal as follows:</w:t>
            </w:r>
          </w:p>
          <w:p w14:paraId="57F1EC6E" w14:textId="77777777" w:rsidR="00BE515D" w:rsidRDefault="00664CCC">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3.9:</w:t>
            </w:r>
            <w:r>
              <w:rPr>
                <w:rFonts w:ascii="Times New Roman" w:hAnsi="Times New Roman" w:cs="Times New Roman"/>
                <w:sz w:val="18"/>
                <w:szCs w:val="18"/>
              </w:rPr>
              <w:t xml:space="preserve"> Support CG PUSCH transmission towards M-TRPs using a single CG configuration. </w:t>
            </w:r>
          </w:p>
          <w:p w14:paraId="57F1EC6F" w14:textId="77777777" w:rsidR="00BE515D" w:rsidRDefault="00664CCC">
            <w:pPr>
              <w:pStyle w:val="afe"/>
              <w:numPr>
                <w:ilvl w:val="0"/>
                <w:numId w:val="64"/>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14:paraId="57F1EC70" w14:textId="77777777" w:rsidR="00BE515D" w:rsidRDefault="00664CCC">
            <w:pPr>
              <w:pStyle w:val="afe"/>
              <w:numPr>
                <w:ilvl w:val="0"/>
                <w:numId w:val="64"/>
              </w:numPr>
              <w:shd w:val="clear" w:color="auto" w:fill="FFFFFF"/>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Required changes on CG parameters (Co</w:t>
            </w:r>
            <w:r>
              <w:rPr>
                <w:rFonts w:ascii="Times New Roman" w:hAnsi="Times New Roman" w:cs="Times New Roman"/>
                <w:sz w:val="18"/>
                <w:szCs w:val="18"/>
              </w:rPr>
              <w:t xml:space="preserve">nfiguredGrantConfig) </w:t>
            </w:r>
          </w:p>
          <w:p w14:paraId="57F1EC71"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FF0000"/>
                <w:sz w:val="18"/>
                <w:szCs w:val="18"/>
              </w:rPr>
              <w:t>FFS: Support CG PUSCH transmission towards M-TRPs using multiple CG configurations.</w:t>
            </w:r>
          </w:p>
        </w:tc>
      </w:tr>
      <w:tr w:rsidR="00BE515D" w14:paraId="57F1EC75" w14:textId="77777777">
        <w:tc>
          <w:tcPr>
            <w:tcW w:w="2122" w:type="dxa"/>
          </w:tcPr>
          <w:p w14:paraId="57F1EC73"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57F1EC74"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w:t>
            </w:r>
          </w:p>
        </w:tc>
      </w:tr>
      <w:tr w:rsidR="00BE515D" w14:paraId="57F1EC78" w14:textId="77777777">
        <w:tc>
          <w:tcPr>
            <w:tcW w:w="2122" w:type="dxa"/>
          </w:tcPr>
          <w:p w14:paraId="57F1EC76"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14:paraId="57F1EC77"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Majority view is to support the proposal. Let’s keep that as it is. </w:t>
            </w:r>
          </w:p>
        </w:tc>
      </w:tr>
      <w:tr w:rsidR="00BE515D" w14:paraId="57F1EC7F" w14:textId="77777777">
        <w:tc>
          <w:tcPr>
            <w:tcW w:w="2122" w:type="dxa"/>
          </w:tcPr>
          <w:p w14:paraId="57F1EC79"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highlight w:val="cyan"/>
              </w:rPr>
              <w:t>FL update#2</w:t>
            </w:r>
          </w:p>
        </w:tc>
        <w:tc>
          <w:tcPr>
            <w:tcW w:w="7512" w:type="dxa"/>
          </w:tcPr>
          <w:p w14:paraId="57F1EC7A" w14:textId="77777777" w:rsidR="00BE515D" w:rsidRDefault="00664CCC">
            <w:pPr>
              <w:rPr>
                <w:rFonts w:ascii="Times New Roman" w:eastAsia="Batang" w:hAnsi="Times New Roman" w:cs="Times New Roman"/>
                <w:b/>
                <w:bCs/>
                <w:color w:val="000000"/>
                <w:sz w:val="18"/>
                <w:szCs w:val="18"/>
                <w:highlight w:val="green"/>
              </w:rPr>
            </w:pPr>
            <w:bookmarkStart w:id="75" w:name="_Hlk62676642"/>
            <w:r>
              <w:rPr>
                <w:rFonts w:ascii="Times New Roman" w:hAnsi="Times New Roman" w:cs="Times New Roman"/>
                <w:b/>
                <w:bCs/>
                <w:color w:val="000000"/>
                <w:sz w:val="18"/>
                <w:szCs w:val="18"/>
                <w:highlight w:val="green"/>
              </w:rPr>
              <w:t>Agreement</w:t>
            </w:r>
          </w:p>
          <w:p w14:paraId="57F1EC7B" w14:textId="77777777" w:rsidR="00BE515D" w:rsidRDefault="00664CCC">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Support CG PUSCH transmission towards M-TRPs using a single CG configuration. </w:t>
            </w:r>
          </w:p>
          <w:p w14:paraId="57F1EC7C" w14:textId="77777777" w:rsidR="00BE515D" w:rsidRDefault="00664CCC">
            <w:pPr>
              <w:pStyle w:val="afe"/>
              <w:numPr>
                <w:ilvl w:val="0"/>
                <w:numId w:val="64"/>
              </w:numPr>
              <w:shd w:val="clear" w:color="auto" w:fill="FFFFFF"/>
              <w:spacing w:line="256" w:lineRule="auto"/>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14:paraId="57F1EC7D" w14:textId="77777777" w:rsidR="00BE515D" w:rsidRDefault="00664CCC">
            <w:pPr>
              <w:pStyle w:val="afe"/>
              <w:numPr>
                <w:ilvl w:val="0"/>
                <w:numId w:val="64"/>
              </w:numPr>
              <w:shd w:val="clear" w:color="auto" w:fill="FFFFFF"/>
              <w:spacing w:line="256" w:lineRule="auto"/>
              <w:rPr>
                <w:rFonts w:ascii="Times New Roman" w:hAnsi="Times New Roman" w:cs="Times New Roman"/>
                <w:sz w:val="18"/>
                <w:szCs w:val="18"/>
              </w:rPr>
            </w:pPr>
            <w:r>
              <w:rPr>
                <w:rFonts w:ascii="Times New Roman" w:hAnsi="Times New Roman" w:cs="Times New Roman"/>
                <w:sz w:val="18"/>
                <w:szCs w:val="18"/>
              </w:rPr>
              <w:t xml:space="preserve">FFS: Required changes on CG parameters (ConfiguredGrantConfig) </w:t>
            </w:r>
          </w:p>
          <w:p w14:paraId="57F1EC7E"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sz w:val="18"/>
                <w:szCs w:val="18"/>
              </w:rPr>
              <w:t>The feature is UE optional</w:t>
            </w:r>
            <w:bookmarkEnd w:id="75"/>
          </w:p>
        </w:tc>
      </w:tr>
    </w:tbl>
    <w:p w14:paraId="57F1EC80" w14:textId="77777777" w:rsidR="00BE515D" w:rsidRDefault="00BE515D">
      <w:pPr>
        <w:rPr>
          <w:rFonts w:ascii="Times New Roman" w:hAnsi="Times New Roman" w:cs="Times New Roman"/>
          <w:sz w:val="18"/>
          <w:szCs w:val="18"/>
        </w:rPr>
      </w:pPr>
    </w:p>
    <w:p w14:paraId="57F1EC81" w14:textId="77777777" w:rsidR="00BE515D" w:rsidRDefault="00664CCC">
      <w:pPr>
        <w:pStyle w:val="2"/>
        <w:ind w:left="1077" w:hanging="1077"/>
        <w:rPr>
          <w:szCs w:val="18"/>
        </w:rPr>
      </w:pPr>
      <w:r>
        <w:rPr>
          <w:szCs w:val="18"/>
        </w:rPr>
        <w:t>3.3</w:t>
      </w:r>
      <w:r>
        <w:rPr>
          <w:szCs w:val="18"/>
        </w:rPr>
        <w:tab/>
        <w:t>Additional high priority proposals</w:t>
      </w:r>
    </w:p>
    <w:p w14:paraId="57F1EC82" w14:textId="77777777" w:rsidR="00BE515D" w:rsidRDefault="00664CCC">
      <w:pPr>
        <w:rPr>
          <w:rFonts w:ascii="Times New Roman" w:hAnsi="Times New Roman" w:cs="Times New Roman"/>
          <w:sz w:val="18"/>
          <w:szCs w:val="18"/>
        </w:rPr>
      </w:pPr>
      <w:r>
        <w:rPr>
          <w:rFonts w:ascii="Times New Roman" w:hAnsi="Times New Roman" w:cs="Times New Roman"/>
          <w:sz w:val="18"/>
          <w:szCs w:val="18"/>
        </w:rPr>
        <w:t>In this FL summary, we have not included any FL proposals based on certain other directions suggested by one or two companies. Such proposals are not considered if that is not critical for the basic design framework or can be discussed in a later stage onc</w:t>
      </w:r>
      <w:r>
        <w:rPr>
          <w:rFonts w:ascii="Times New Roman" w:hAnsi="Times New Roman" w:cs="Times New Roman"/>
          <w:sz w:val="18"/>
          <w:szCs w:val="18"/>
        </w:rPr>
        <w:t xml:space="preserve">e the basic framework is agreed. Please see the full list of company contribution proposals in Section 5. If companies wish to bring any additional aspects related to PUSCH during RAN1 #104-e, please comment below.  </w:t>
      </w:r>
    </w:p>
    <w:p w14:paraId="57F1EC83" w14:textId="77777777" w:rsidR="00BE515D" w:rsidRDefault="00BE515D">
      <w:pPr>
        <w:adjustRightInd w:val="0"/>
        <w:snapToGrid w:val="0"/>
        <w:spacing w:before="60"/>
        <w:rPr>
          <w:rFonts w:ascii="Times New Roman" w:eastAsia="宋体" w:hAnsi="Times New Roman" w:cs="Times New Roman"/>
          <w:sz w:val="18"/>
          <w:szCs w:val="18"/>
        </w:rPr>
      </w:pPr>
    </w:p>
    <w:tbl>
      <w:tblPr>
        <w:tblStyle w:val="af7"/>
        <w:tblW w:w="9634" w:type="dxa"/>
        <w:tblLayout w:type="fixed"/>
        <w:tblLook w:val="04A0" w:firstRow="1" w:lastRow="0" w:firstColumn="1" w:lastColumn="0" w:noHBand="0" w:noVBand="1"/>
      </w:tblPr>
      <w:tblGrid>
        <w:gridCol w:w="2122"/>
        <w:gridCol w:w="7512"/>
      </w:tblGrid>
      <w:tr w:rsidR="00BE515D" w14:paraId="57F1EC86" w14:textId="77777777">
        <w:tc>
          <w:tcPr>
            <w:tcW w:w="2122" w:type="dxa"/>
          </w:tcPr>
          <w:p w14:paraId="57F1EC84"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Company</w:t>
            </w:r>
          </w:p>
        </w:tc>
        <w:tc>
          <w:tcPr>
            <w:tcW w:w="7512" w:type="dxa"/>
          </w:tcPr>
          <w:p w14:paraId="57F1EC85"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Comments</w:t>
            </w:r>
          </w:p>
        </w:tc>
      </w:tr>
      <w:tr w:rsidR="00BE515D" w14:paraId="57F1EC89" w14:textId="77777777">
        <w:tc>
          <w:tcPr>
            <w:tcW w:w="2122" w:type="dxa"/>
          </w:tcPr>
          <w:p w14:paraId="57F1EC87"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57F1EC88"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suggest to sta</w:t>
            </w:r>
            <w:r>
              <w:rPr>
                <w:rFonts w:ascii="Times New Roman" w:eastAsia="宋体" w:hAnsi="Times New Roman" w:cs="Times New Roman"/>
                <w:color w:val="3B3838" w:themeColor="background2" w:themeShade="40"/>
                <w:sz w:val="18"/>
                <w:szCs w:val="18"/>
              </w:rPr>
              <w:t>rt the discussions on reporting AP-CSI on two PUSCH repetitions for mTRP given that this was proposed by at least three companies.</w:t>
            </w:r>
          </w:p>
        </w:tc>
      </w:tr>
      <w:tr w:rsidR="00BE515D" w14:paraId="57F1EC8C" w14:textId="77777777">
        <w:trPr>
          <w:trHeight w:val="648"/>
        </w:trPr>
        <w:tc>
          <w:tcPr>
            <w:tcW w:w="2122" w:type="dxa"/>
          </w:tcPr>
          <w:p w14:paraId="57F1EC8A"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Huawei, HiSilicon</w:t>
            </w:r>
          </w:p>
        </w:tc>
        <w:tc>
          <w:tcPr>
            <w:tcW w:w="7512" w:type="dxa"/>
          </w:tcPr>
          <w:p w14:paraId="57F1EC8B"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also think the reporting</w:t>
            </w:r>
            <w:r>
              <w:rPr>
                <w:rFonts w:ascii="Times New Roman" w:eastAsia="宋体" w:hAnsi="Times New Roman" w:cs="Times New Roman"/>
                <w:color w:val="3B3838" w:themeColor="background2" w:themeShade="40"/>
                <w:sz w:val="18"/>
                <w:szCs w:val="18"/>
              </w:rPr>
              <w:t xml:space="preserve"> AP-CSI on two PUSCH repetitions is very important for multi-TRP.</w:t>
            </w:r>
          </w:p>
        </w:tc>
      </w:tr>
      <w:tr w:rsidR="00BE515D" w14:paraId="57F1EC90" w14:textId="77777777">
        <w:trPr>
          <w:trHeight w:val="1208"/>
        </w:trPr>
        <w:tc>
          <w:tcPr>
            <w:tcW w:w="2122" w:type="dxa"/>
          </w:tcPr>
          <w:p w14:paraId="57F1EC8D"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LG</w:t>
            </w:r>
          </w:p>
        </w:tc>
        <w:tc>
          <w:tcPr>
            <w:tcW w:w="7512" w:type="dxa"/>
          </w:tcPr>
          <w:p w14:paraId="57F1EC8E"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Beam mapp</w:t>
            </w:r>
            <w:r>
              <w:rPr>
                <w:rFonts w:ascii="Times New Roman" w:eastAsia="宋体" w:hAnsi="Times New Roman" w:cs="Times New Roman"/>
                <w:color w:val="3B3838" w:themeColor="background2" w:themeShade="40"/>
                <w:sz w:val="18"/>
                <w:szCs w:val="18"/>
              </w:rPr>
              <w:t xml:space="preserve">ing in case of PUSCH dropping due to invalid UL symbols should be discussed. </w:t>
            </w:r>
          </w:p>
          <w:p w14:paraId="57F1EC8F"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If beams are mapped to PUSCH TO without considering dropping, PUSCH TO for one TRP can be dropped much more than PUSCH TO for another TRP. As a result, diversity gain from MTRP t</w:t>
            </w:r>
            <w:r>
              <w:rPr>
                <w:rFonts w:ascii="Times New Roman" w:eastAsia="宋体" w:hAnsi="Times New Roman" w:cs="Times New Roman"/>
                <w:color w:val="3B3838" w:themeColor="background2" w:themeShade="40"/>
                <w:sz w:val="18"/>
                <w:szCs w:val="18"/>
              </w:rPr>
              <w:t>ransmission can decrease or disappear.</w:t>
            </w:r>
          </w:p>
        </w:tc>
      </w:tr>
      <w:tr w:rsidR="00BE515D" w14:paraId="57F1EC93" w14:textId="77777777">
        <w:tc>
          <w:tcPr>
            <w:tcW w:w="2122" w:type="dxa"/>
          </w:tcPr>
          <w:p w14:paraId="57F1EC91"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14:paraId="57F1EC92"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Dropping some symbols of repetitions to switch beams while whether the dropped symbols are considered as invalid symbols.</w:t>
            </w:r>
          </w:p>
        </w:tc>
      </w:tr>
      <w:tr w:rsidR="00BE515D" w14:paraId="57F1EC96" w14:textId="77777777">
        <w:tc>
          <w:tcPr>
            <w:tcW w:w="2122" w:type="dxa"/>
          </w:tcPr>
          <w:p w14:paraId="57F1EC94"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57F1EC95"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suggest</w:t>
            </w:r>
            <w:r>
              <w:rPr>
                <w:rFonts w:ascii="Times New Roman" w:hAnsi="Times New Roman" w:cs="Times New Roman"/>
                <w:color w:val="3B3838" w:themeColor="background2" w:themeShade="40"/>
                <w:sz w:val="18"/>
                <w:szCs w:val="18"/>
              </w:rPr>
              <w:t xml:space="preserve"> to discuss</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 xml:space="preserve">the association between two SRIs and SRS resources in first and second SRS resource sets, respectively. In current specification, the indicated SRI in slot n is associated with the most recent transmission of SRS resource identified by the SRI. Therefore, </w:t>
            </w:r>
            <w:r>
              <w:rPr>
                <w:rFonts w:ascii="Times New Roman" w:hAnsi="Times New Roman" w:cs="Times New Roman"/>
                <w:color w:val="3B3838" w:themeColor="background2" w:themeShade="40"/>
                <w:sz w:val="18"/>
                <w:szCs w:val="18"/>
              </w:rPr>
              <w:t xml:space="preserve">clarification is required if two SRIs are indicated for multi-TRP PUSCH repetition. </w:t>
            </w:r>
          </w:p>
        </w:tc>
      </w:tr>
      <w:tr w:rsidR="00BE515D" w14:paraId="57F1EC9C" w14:textId="77777777">
        <w:tc>
          <w:tcPr>
            <w:tcW w:w="2122" w:type="dxa"/>
          </w:tcPr>
          <w:p w14:paraId="57F1EC97"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14:paraId="57F1EC98"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propose SRI codepoint mapping activation and TPMI selection by MAC CE to reduce DCI overhead.</w:t>
            </w:r>
          </w:p>
          <w:p w14:paraId="57F1EC99"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 addition, single TPMI indication for MTRP PUSCH repetitions shoul</w:t>
            </w:r>
            <w:r>
              <w:rPr>
                <w:rFonts w:ascii="Times New Roman" w:eastAsia="宋体" w:hAnsi="Times New Roman" w:cs="Times New Roman"/>
                <w:color w:val="3B3838" w:themeColor="background2" w:themeShade="40"/>
                <w:sz w:val="18"/>
                <w:szCs w:val="18"/>
              </w:rPr>
              <w:t>d be supported.</w:t>
            </w:r>
          </w:p>
          <w:p w14:paraId="57F1EC9A"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 current spec, power control parameters of CG retransmission are acquired from CG configuration. Considering the case in which CG PUSCH transmits towards one TRP while retransmission transmits towards another TRP, power control parameters</w:t>
            </w:r>
            <w:r>
              <w:rPr>
                <w:rFonts w:ascii="Times New Roman" w:eastAsia="宋体" w:hAnsi="Times New Roman" w:cs="Times New Roman"/>
                <w:color w:val="3B3838" w:themeColor="background2" w:themeShade="40"/>
                <w:sz w:val="18"/>
                <w:szCs w:val="18"/>
              </w:rPr>
              <w:t xml:space="preserve"> applied for CG PUSCH transmission will not be applied to retransmission. Hence, the Power control of CG retransmission in MTRP scenario shall be further discussed.</w:t>
            </w:r>
          </w:p>
          <w:p w14:paraId="57F1EC9B"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PUSCH transmission without repetition, beam switching of PUSCH is applied for the two h</w:t>
            </w:r>
            <w:r>
              <w:rPr>
                <w:rFonts w:ascii="Times New Roman" w:eastAsia="宋体" w:hAnsi="Times New Roman" w:cs="Times New Roman"/>
                <w:color w:val="3B3838" w:themeColor="background2" w:themeShade="40"/>
                <w:sz w:val="18"/>
                <w:szCs w:val="18"/>
              </w:rPr>
              <w:t xml:space="preserve">ops.   </w:t>
            </w:r>
          </w:p>
        </w:tc>
      </w:tr>
      <w:tr w:rsidR="00BE515D" w14:paraId="57F1EC9F" w14:textId="77777777">
        <w:tc>
          <w:tcPr>
            <w:tcW w:w="2122" w:type="dxa"/>
          </w:tcPr>
          <w:p w14:paraId="57F1EC9D"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57F1EC9E"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Similar to Qualcomm and Huawei comments, we suggest to discuss A-CSI multiplexing on two PUSCH repetitions towards two TRPs. </w:t>
            </w:r>
          </w:p>
        </w:tc>
      </w:tr>
      <w:tr w:rsidR="00BE515D" w14:paraId="57F1ECA2" w14:textId="77777777">
        <w:tc>
          <w:tcPr>
            <w:tcW w:w="2122" w:type="dxa"/>
          </w:tcPr>
          <w:p w14:paraId="57F1ECA0"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lastRenderedPageBreak/>
              <w:t>FL update#1</w:t>
            </w:r>
          </w:p>
        </w:tc>
        <w:tc>
          <w:tcPr>
            <w:tcW w:w="7512" w:type="dxa"/>
          </w:tcPr>
          <w:p w14:paraId="57F1ECA1"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Let’s try to finalize first set of proposals and I will add some more proposals if there is progres</w:t>
            </w:r>
            <w:r>
              <w:rPr>
                <w:rFonts w:ascii="Times New Roman" w:eastAsia="Malgun Gothic" w:hAnsi="Times New Roman" w:cs="Times New Roman"/>
                <w:color w:val="3B3838" w:themeColor="background2" w:themeShade="40"/>
                <w:sz w:val="18"/>
                <w:szCs w:val="18"/>
              </w:rPr>
              <w:t xml:space="preserve">s. </w:t>
            </w:r>
          </w:p>
        </w:tc>
      </w:tr>
      <w:tr w:rsidR="00BE515D" w14:paraId="57F1ECA5" w14:textId="77777777">
        <w:tc>
          <w:tcPr>
            <w:tcW w:w="2122" w:type="dxa"/>
          </w:tcPr>
          <w:p w14:paraId="57F1ECA3" w14:textId="77777777" w:rsidR="00BE515D" w:rsidRDefault="00664CCC">
            <w:pPr>
              <w:adjustRightInd w:val="0"/>
              <w:snapToGrid w:val="0"/>
              <w:spacing w:before="60"/>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Futurewei</w:t>
            </w:r>
          </w:p>
        </w:tc>
        <w:tc>
          <w:tcPr>
            <w:tcW w:w="7512" w:type="dxa"/>
          </w:tcPr>
          <w:p w14:paraId="57F1ECA4" w14:textId="77777777" w:rsidR="00BE515D" w:rsidRDefault="00664CCC">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We still think the two UL TA offsets are needed in general. We have provided analysis to show that even if the DL timings are within one CP, the UL timings may not. We are willing to hear other companies’ solution to this issue, but no other technical disc</w:t>
            </w:r>
            <w:r>
              <w:rPr>
                <w:rFonts w:ascii="Times New Roman" w:eastAsia="Malgun Gothic" w:hAnsi="Times New Roman" w:cs="Times New Roman"/>
                <w:color w:val="3B3838" w:themeColor="background2" w:themeShade="40"/>
                <w:sz w:val="18"/>
                <w:szCs w:val="18"/>
              </w:rPr>
              <w:t xml:space="preserve">ussions were provided. </w:t>
            </w:r>
          </w:p>
        </w:tc>
      </w:tr>
    </w:tbl>
    <w:p w14:paraId="57F1ECA6" w14:textId="77777777" w:rsidR="00BE515D" w:rsidRDefault="00BE515D"/>
    <w:p w14:paraId="57F1ECA7" w14:textId="77777777" w:rsidR="00BE515D" w:rsidRDefault="00664CCC">
      <w:pPr>
        <w:pStyle w:val="1"/>
        <w:numPr>
          <w:ilvl w:val="0"/>
          <w:numId w:val="7"/>
        </w:numPr>
        <w:pBdr>
          <w:top w:val="single" w:sz="12" w:space="3" w:color="auto"/>
        </w:pBdr>
        <w:overflowPunct w:val="0"/>
        <w:adjustRightInd w:val="0"/>
        <w:spacing w:after="180" w:line="240" w:lineRule="auto"/>
        <w:ind w:left="567" w:hanging="567"/>
        <w:textAlignment w:val="baseline"/>
        <w:rPr>
          <w:rFonts w:ascii="Arial" w:hAnsi="Arial" w:cs="Arial"/>
          <w:szCs w:val="18"/>
        </w:rPr>
      </w:pPr>
      <w:r>
        <w:rPr>
          <w:rFonts w:ascii="Arial" w:hAnsi="Arial" w:cs="Arial"/>
          <w:szCs w:val="18"/>
        </w:rPr>
        <w:t xml:space="preserve">  Second Phase</w:t>
      </w:r>
    </w:p>
    <w:p w14:paraId="57F1ECA8" w14:textId="77777777" w:rsidR="00BE515D" w:rsidRDefault="00664CCC">
      <w:pPr>
        <w:pStyle w:val="2"/>
        <w:spacing w:line="240" w:lineRule="auto"/>
        <w:ind w:left="1077" w:hanging="1077"/>
        <w:rPr>
          <w:szCs w:val="18"/>
        </w:rPr>
      </w:pPr>
      <w:r>
        <w:rPr>
          <w:szCs w:val="18"/>
        </w:rPr>
        <w:t>4.1</w:t>
      </w:r>
      <w:r>
        <w:rPr>
          <w:szCs w:val="18"/>
        </w:rPr>
        <w:tab/>
        <w:t xml:space="preserve">Agreements </w:t>
      </w:r>
    </w:p>
    <w:p w14:paraId="57F1ECA9" w14:textId="77777777" w:rsidR="00BE515D" w:rsidRDefault="00664CCC">
      <w:pPr>
        <w:rPr>
          <w:rFonts w:ascii="Times New Roman" w:eastAsia="Batang"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57F1ECAA" w14:textId="77777777" w:rsidR="00BE515D" w:rsidRDefault="00664CCC">
      <w:pPr>
        <w:shd w:val="clear" w:color="auto" w:fill="FFFFFF"/>
        <w:rPr>
          <w:rFonts w:ascii="Times New Roman" w:hAnsi="Times New Roman" w:cs="Times New Roman"/>
          <w:b/>
          <w:bCs/>
          <w:sz w:val="18"/>
          <w:szCs w:val="18"/>
          <w:highlight w:val="yellow"/>
        </w:rPr>
      </w:pPr>
      <w:r>
        <w:rPr>
          <w:rFonts w:ascii="Times New Roman" w:hAnsi="Times New Roman" w:cs="Times New Roman"/>
          <w:sz w:val="18"/>
          <w:szCs w:val="18"/>
        </w:rPr>
        <w:t>For single DCI based M-TRP PUSCH repetition Type B, support the following RV mapping,</w:t>
      </w:r>
    </w:p>
    <w:p w14:paraId="57F1ECAB" w14:textId="77777777" w:rsidR="00BE515D" w:rsidRDefault="00664CCC">
      <w:pPr>
        <w:pStyle w:val="afe"/>
        <w:numPr>
          <w:ilvl w:val="0"/>
          <w:numId w:val="65"/>
        </w:numPr>
      </w:pPr>
      <w:r>
        <w:rPr>
          <w:rFonts w:ascii="Times New Roman" w:hAnsi="Times New Roman" w:cs="Times New Roman"/>
          <w:sz w:val="18"/>
          <w:szCs w:val="18"/>
        </w:rPr>
        <w:t>DCI indicates the first RV for the first PUSCH actual repetition, and the RV pattern (0 2 3 1) is appli</w:t>
      </w:r>
      <w:r>
        <w:rPr>
          <w:rFonts w:ascii="Times New Roman" w:hAnsi="Times New Roman" w:cs="Times New Roman"/>
          <w:sz w:val="18"/>
          <w:szCs w:val="18"/>
        </w:rPr>
        <w:t>ed separately to PUSCH actual repetitions of different TRPs with a possibility of configuring RV offset for the starting RV for the first actual repetition towards second TRP (The same method as PDSCH scheme 4).</w:t>
      </w:r>
    </w:p>
    <w:p w14:paraId="57F1ECAC" w14:textId="77777777" w:rsidR="00BE515D" w:rsidRDefault="00BE515D">
      <w:pPr>
        <w:rPr>
          <w:rFonts w:ascii="Times New Roman" w:hAnsi="Times New Roman" w:cs="Times New Roman"/>
          <w:b/>
          <w:bCs/>
          <w:color w:val="000000"/>
          <w:sz w:val="18"/>
          <w:szCs w:val="18"/>
          <w:highlight w:val="green"/>
        </w:rPr>
      </w:pPr>
    </w:p>
    <w:p w14:paraId="57F1ECAD" w14:textId="77777777" w:rsidR="00BE515D" w:rsidRDefault="00664CCC">
      <w:pPr>
        <w:rPr>
          <w:rFonts w:ascii="Times New Roman" w:eastAsia="Batang"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57F1ECAE" w14:textId="77777777" w:rsidR="00BE515D" w:rsidRDefault="00664CCC">
      <w:pPr>
        <w:shd w:val="clear" w:color="auto" w:fill="FFFFFF"/>
        <w:rPr>
          <w:rFonts w:ascii="Times New Roman" w:hAnsi="Times New Roman" w:cs="Times New Roman"/>
          <w:sz w:val="18"/>
          <w:szCs w:val="18"/>
        </w:rPr>
      </w:pPr>
      <w:r>
        <w:rPr>
          <w:rFonts w:ascii="Times New Roman" w:hAnsi="Times New Roman" w:cs="Times New Roman"/>
          <w:sz w:val="18"/>
          <w:szCs w:val="18"/>
        </w:rPr>
        <w:t>Support CG PUSCH transmission tow</w:t>
      </w:r>
      <w:r>
        <w:rPr>
          <w:rFonts w:ascii="Times New Roman" w:hAnsi="Times New Roman" w:cs="Times New Roman"/>
          <w:sz w:val="18"/>
          <w:szCs w:val="18"/>
        </w:rPr>
        <w:t xml:space="preserve">ards M-TRPs using a single CG configuration. </w:t>
      </w:r>
    </w:p>
    <w:p w14:paraId="57F1ECAF" w14:textId="77777777" w:rsidR="00BE515D" w:rsidRDefault="00664CCC">
      <w:pPr>
        <w:numPr>
          <w:ilvl w:val="0"/>
          <w:numId w:val="64"/>
        </w:numPr>
        <w:shd w:val="clear" w:color="auto" w:fill="FFFFFF"/>
        <w:spacing w:line="256" w:lineRule="auto"/>
        <w:contextualSpacing/>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14:paraId="57F1ECB0" w14:textId="77777777" w:rsidR="00BE515D" w:rsidRDefault="00664CCC">
      <w:pPr>
        <w:numPr>
          <w:ilvl w:val="0"/>
          <w:numId w:val="64"/>
        </w:numPr>
        <w:shd w:val="clear" w:color="auto" w:fill="FFFFFF"/>
        <w:spacing w:line="256" w:lineRule="auto"/>
        <w:contextualSpacing/>
        <w:rPr>
          <w:rFonts w:ascii="Times New Roman" w:hAnsi="Times New Roman" w:cs="Times New Roman"/>
          <w:sz w:val="18"/>
          <w:szCs w:val="18"/>
        </w:rPr>
      </w:pPr>
      <w:r>
        <w:rPr>
          <w:rFonts w:ascii="Times New Roman" w:hAnsi="Times New Roman" w:cs="Times New Roman"/>
          <w:sz w:val="18"/>
          <w:szCs w:val="18"/>
        </w:rPr>
        <w:t xml:space="preserve">FFS: Required changes on CG parameters (ConfiguredGrantConfig) </w:t>
      </w:r>
    </w:p>
    <w:p w14:paraId="57F1ECB1" w14:textId="77777777" w:rsidR="00BE515D" w:rsidRDefault="00664CCC">
      <w:pPr>
        <w:rPr>
          <w:rFonts w:ascii="Times New Roman" w:hAnsi="Times New Roman" w:cs="Times New Roman"/>
          <w:sz w:val="18"/>
          <w:szCs w:val="18"/>
        </w:rPr>
      </w:pPr>
      <w:r>
        <w:rPr>
          <w:rFonts w:ascii="Times New Roman" w:hAnsi="Times New Roman" w:cs="Times New Roman"/>
          <w:sz w:val="18"/>
          <w:szCs w:val="18"/>
        </w:rPr>
        <w:t>The feature is UE optional</w:t>
      </w:r>
    </w:p>
    <w:p w14:paraId="57F1ECB2" w14:textId="77777777" w:rsidR="00BE515D" w:rsidRDefault="00BE515D">
      <w:pPr>
        <w:rPr>
          <w:rFonts w:ascii="Times New Roman" w:hAnsi="Times New Roman" w:cs="Times New Roman"/>
          <w:sz w:val="18"/>
          <w:szCs w:val="18"/>
        </w:rPr>
      </w:pPr>
    </w:p>
    <w:p w14:paraId="57F1ECB3" w14:textId="77777777" w:rsidR="00BE515D" w:rsidRDefault="00664CCC">
      <w:pPr>
        <w:rPr>
          <w:rFonts w:ascii="Times New Roman" w:eastAsia="Calibri" w:hAnsi="Times New Roman" w:cs="Times New Roman"/>
          <w:sz w:val="18"/>
          <w:szCs w:val="18"/>
          <w:lang w:eastAsia="ko-KR"/>
        </w:rPr>
      </w:pPr>
      <w:r>
        <w:rPr>
          <w:rFonts w:ascii="Times New Roman" w:eastAsia="Calibri" w:hAnsi="Times New Roman" w:cs="Times New Roman"/>
          <w:b/>
          <w:bCs/>
          <w:sz w:val="18"/>
          <w:szCs w:val="18"/>
          <w:highlight w:val="green"/>
          <w:lang w:eastAsia="ko-KR"/>
        </w:rPr>
        <w:t>Agreement</w:t>
      </w:r>
    </w:p>
    <w:p w14:paraId="57F1ECB4" w14:textId="77777777" w:rsidR="00BE515D" w:rsidRDefault="00664CCC">
      <w:pPr>
        <w:rPr>
          <w:rFonts w:ascii="Times New Roman" w:eastAsia="Calibri" w:hAnsi="Times New Roman" w:cs="Times New Roman"/>
          <w:sz w:val="18"/>
          <w:szCs w:val="18"/>
          <w:lang w:eastAsia="ko-KR"/>
        </w:rPr>
      </w:pPr>
      <w:r>
        <w:rPr>
          <w:rFonts w:ascii="Times New Roman" w:eastAsia="Calibri" w:hAnsi="Times New Roman" w:cs="Times New Roman"/>
          <w:sz w:val="18"/>
          <w:szCs w:val="18"/>
          <w:lang w:eastAsia="ko-KR"/>
        </w:rPr>
        <w:t>For M-TRP PUCCH scheme 1,  </w:t>
      </w:r>
    </w:p>
    <w:p w14:paraId="57F1ECB5" w14:textId="77777777" w:rsidR="00BE515D" w:rsidRDefault="00664CCC">
      <w:pPr>
        <w:numPr>
          <w:ilvl w:val="0"/>
          <w:numId w:val="19"/>
        </w:numPr>
        <w:spacing w:line="252" w:lineRule="auto"/>
        <w:contextualSpacing/>
        <w:rPr>
          <w:rFonts w:ascii="Times New Roman" w:eastAsia="Gulim" w:hAnsi="Times New Roman" w:cs="Times New Roman"/>
          <w:sz w:val="18"/>
          <w:szCs w:val="18"/>
          <w:lang w:eastAsia="ko-KR"/>
        </w:rPr>
      </w:pPr>
      <w:r>
        <w:rPr>
          <w:rFonts w:ascii="Times New Roman" w:eastAsia="Gulim" w:hAnsi="Times New Roman" w:cs="Times New Roman"/>
          <w:sz w:val="18"/>
          <w:szCs w:val="18"/>
          <w:lang w:eastAsia="ko-KR"/>
        </w:rPr>
        <w:t>Support PUCCH formats 0 and 2 (in addition to agreed PUCCH formats 1,3,4)</w:t>
      </w:r>
    </w:p>
    <w:p w14:paraId="57F1ECB6" w14:textId="77777777" w:rsidR="00BE515D" w:rsidRDefault="00BE515D">
      <w:pPr>
        <w:spacing w:line="252" w:lineRule="auto"/>
        <w:ind w:left="360"/>
        <w:contextualSpacing/>
        <w:rPr>
          <w:rFonts w:ascii="Times New Roman" w:eastAsia="Gulim" w:hAnsi="Times New Roman" w:cs="Times New Roman"/>
          <w:sz w:val="18"/>
          <w:szCs w:val="18"/>
          <w:lang w:eastAsia="ko-KR"/>
        </w:rPr>
      </w:pPr>
    </w:p>
    <w:p w14:paraId="57F1ECB7" w14:textId="77777777" w:rsidR="00BE515D" w:rsidRDefault="00664CCC">
      <w:pPr>
        <w:rPr>
          <w:rFonts w:ascii="Times New Roman" w:eastAsia="Calibri" w:hAnsi="Times New Roman" w:cs="Times New Roman"/>
          <w:sz w:val="18"/>
          <w:szCs w:val="18"/>
          <w:lang w:eastAsia="ko-KR"/>
        </w:rPr>
      </w:pPr>
      <w:r>
        <w:rPr>
          <w:rFonts w:ascii="Times New Roman" w:eastAsia="Calibri" w:hAnsi="Times New Roman" w:cs="Times New Roman"/>
          <w:b/>
          <w:bCs/>
          <w:sz w:val="18"/>
          <w:szCs w:val="18"/>
          <w:highlight w:val="green"/>
          <w:lang w:eastAsia="ko-KR"/>
        </w:rPr>
        <w:t>Agreement</w:t>
      </w:r>
    </w:p>
    <w:p w14:paraId="57F1ECB8" w14:textId="77777777" w:rsidR="00BE515D" w:rsidRDefault="00664CCC">
      <w:pPr>
        <w:rPr>
          <w:rFonts w:ascii="Times New Roman" w:eastAsia="Calibri" w:hAnsi="Times New Roman" w:cs="Times New Roman"/>
          <w:sz w:val="18"/>
          <w:szCs w:val="18"/>
          <w:lang w:eastAsia="ko-KR"/>
        </w:rPr>
      </w:pPr>
      <w:r>
        <w:rPr>
          <w:rFonts w:ascii="Times New Roman" w:eastAsia="Calibri" w:hAnsi="Times New Roman" w:cs="Times New Roman"/>
          <w:sz w:val="18"/>
          <w:szCs w:val="18"/>
          <w:lang w:eastAsia="ko-KR"/>
        </w:rPr>
        <w:t xml:space="preserve">For M-TRP PUCCH scheme 1, </w:t>
      </w:r>
    </w:p>
    <w:p w14:paraId="57F1ECB9" w14:textId="77777777" w:rsidR="00BE515D" w:rsidRDefault="00664CCC">
      <w:pPr>
        <w:numPr>
          <w:ilvl w:val="0"/>
          <w:numId w:val="20"/>
        </w:numPr>
        <w:spacing w:line="252" w:lineRule="auto"/>
        <w:contextualSpacing/>
        <w:rPr>
          <w:rFonts w:ascii="Times New Roman" w:eastAsia="Gulim" w:hAnsi="Times New Roman" w:cs="Times New Roman"/>
          <w:sz w:val="18"/>
          <w:szCs w:val="18"/>
          <w:lang w:eastAsia="ko-KR"/>
        </w:rPr>
      </w:pPr>
      <w:r>
        <w:rPr>
          <w:rFonts w:ascii="Times New Roman" w:eastAsia="Gulim" w:hAnsi="Times New Roman" w:cs="Times New Roman"/>
          <w:sz w:val="18"/>
          <w:szCs w:val="18"/>
          <w:lang w:eastAsia="ko-KR"/>
        </w:rPr>
        <w:t xml:space="preserve">For PUCCH formats 1/3/4, values for the total number of repetitions at least contain values 2, 4, and 8.  </w:t>
      </w:r>
    </w:p>
    <w:p w14:paraId="57F1ECBA" w14:textId="77777777" w:rsidR="00BE515D" w:rsidRDefault="00664CCC">
      <w:pPr>
        <w:numPr>
          <w:ilvl w:val="1"/>
          <w:numId w:val="20"/>
        </w:numPr>
        <w:spacing w:line="252" w:lineRule="auto"/>
        <w:contextualSpacing/>
        <w:rPr>
          <w:rFonts w:ascii="Times New Roman" w:eastAsia="Gulim" w:hAnsi="Times New Roman" w:cs="Times New Roman"/>
          <w:sz w:val="18"/>
          <w:szCs w:val="18"/>
          <w:lang w:eastAsia="ko-KR"/>
        </w:rPr>
      </w:pPr>
      <w:r>
        <w:rPr>
          <w:rFonts w:ascii="Times New Roman" w:eastAsia="Gulim" w:hAnsi="Times New Roman" w:cs="Times New Roman"/>
          <w:sz w:val="18"/>
          <w:szCs w:val="18"/>
          <w:lang w:eastAsia="ko-KR"/>
        </w:rPr>
        <w:t>        FFS: maximum repetition numbe</w:t>
      </w:r>
      <w:r>
        <w:rPr>
          <w:rFonts w:ascii="Times New Roman" w:eastAsia="Gulim" w:hAnsi="Times New Roman" w:cs="Times New Roman"/>
          <w:sz w:val="18"/>
          <w:szCs w:val="18"/>
          <w:lang w:eastAsia="ko-KR"/>
        </w:rPr>
        <w:t>r can be extended to 16.</w:t>
      </w:r>
    </w:p>
    <w:p w14:paraId="57F1ECBB" w14:textId="77777777" w:rsidR="00BE515D" w:rsidRDefault="00664CCC">
      <w:pPr>
        <w:numPr>
          <w:ilvl w:val="0"/>
          <w:numId w:val="20"/>
        </w:numPr>
        <w:spacing w:line="252" w:lineRule="auto"/>
        <w:contextualSpacing/>
        <w:rPr>
          <w:rFonts w:ascii="Times New Roman" w:eastAsia="Gulim" w:hAnsi="Times New Roman" w:cs="Times New Roman"/>
          <w:sz w:val="18"/>
          <w:szCs w:val="18"/>
          <w:lang w:eastAsia="ko-KR"/>
        </w:rPr>
      </w:pPr>
      <w:r>
        <w:rPr>
          <w:rFonts w:ascii="Times New Roman" w:eastAsia="Gulim" w:hAnsi="Times New Roman" w:cs="Times New Roman"/>
          <w:sz w:val="18"/>
          <w:szCs w:val="18"/>
          <w:lang w:eastAsia="ko-KR"/>
        </w:rPr>
        <w:t xml:space="preserve">For PUCCH formats 0/2, the total number of repetitions at least contain 2.  </w:t>
      </w:r>
    </w:p>
    <w:p w14:paraId="57F1ECBC" w14:textId="77777777" w:rsidR="00BE515D" w:rsidRDefault="00664CCC">
      <w:pPr>
        <w:numPr>
          <w:ilvl w:val="1"/>
          <w:numId w:val="20"/>
        </w:numPr>
        <w:spacing w:line="252" w:lineRule="auto"/>
        <w:contextualSpacing/>
        <w:rPr>
          <w:rFonts w:ascii="Times New Roman" w:eastAsia="Gulim" w:hAnsi="Times New Roman" w:cs="Times New Roman"/>
          <w:sz w:val="18"/>
          <w:szCs w:val="18"/>
          <w:lang w:eastAsia="ko-KR"/>
        </w:rPr>
      </w:pPr>
      <w:r>
        <w:rPr>
          <w:rFonts w:ascii="Times New Roman" w:eastAsia="Gulim" w:hAnsi="Times New Roman" w:cs="Times New Roman"/>
          <w:sz w:val="18"/>
          <w:szCs w:val="18"/>
          <w:lang w:eastAsia="ko-KR"/>
        </w:rPr>
        <w:t>        FFS: other values.</w:t>
      </w:r>
    </w:p>
    <w:p w14:paraId="57F1ECBD" w14:textId="77777777" w:rsidR="00BE515D" w:rsidRDefault="00664CCC">
      <w:pPr>
        <w:numPr>
          <w:ilvl w:val="0"/>
          <w:numId w:val="20"/>
        </w:numPr>
        <w:spacing w:line="252" w:lineRule="auto"/>
        <w:contextualSpacing/>
        <w:rPr>
          <w:rFonts w:ascii="Times New Roman" w:eastAsia="Gulim" w:hAnsi="Times New Roman" w:cs="Times New Roman"/>
          <w:sz w:val="18"/>
          <w:szCs w:val="18"/>
          <w:lang w:eastAsia="ko-KR"/>
        </w:rPr>
      </w:pPr>
      <w:r>
        <w:rPr>
          <w:rFonts w:ascii="Times New Roman" w:eastAsia="Gulim" w:hAnsi="Times New Roman" w:cs="Times New Roman"/>
          <w:sz w:val="18"/>
          <w:szCs w:val="18"/>
          <w:lang w:eastAsia="ko-KR"/>
        </w:rPr>
        <w:t xml:space="preserve">RRC configured number of slots (repetitions) are applied across both TRPs (e.g if the number of repetitions given by </w:t>
      </w:r>
      <w:r>
        <w:rPr>
          <w:rFonts w:ascii="Times New Roman" w:eastAsia="Gulim" w:hAnsi="Times New Roman" w:cs="Times New Roman"/>
          <w:i/>
          <w:iCs/>
          <w:sz w:val="18"/>
          <w:szCs w:val="18"/>
          <w:lang w:eastAsia="ko-KR"/>
        </w:rPr>
        <w:t>nrofSlots</w:t>
      </w:r>
      <w:r>
        <w:rPr>
          <w:rFonts w:ascii="Times New Roman" w:eastAsia="Gulim" w:hAnsi="Times New Roman" w:cs="Times New Roman"/>
          <w:sz w:val="18"/>
          <w:szCs w:val="18"/>
          <w:lang w:eastAsia="ko-KR"/>
        </w:rPr>
        <w:t xml:space="preserve"> </w:t>
      </w:r>
      <w:r>
        <w:rPr>
          <w:rFonts w:ascii="Times New Roman" w:eastAsia="Gulim" w:hAnsi="Times New Roman" w:cs="Times New Roman"/>
          <w:sz w:val="18"/>
          <w:szCs w:val="18"/>
          <w:lang w:eastAsia="ko-KR"/>
        </w:rPr>
        <w:t xml:space="preserve">in </w:t>
      </w:r>
      <w:r>
        <w:rPr>
          <w:rFonts w:ascii="Times New Roman" w:eastAsia="Gulim" w:hAnsi="Times New Roman" w:cs="Times New Roman"/>
          <w:i/>
          <w:iCs/>
          <w:sz w:val="18"/>
          <w:szCs w:val="18"/>
          <w:lang w:eastAsia="ko-KR"/>
        </w:rPr>
        <w:t>PUCCH-config</w:t>
      </w:r>
      <w:r>
        <w:rPr>
          <w:rFonts w:ascii="Times New Roman" w:eastAsia="Gulim" w:hAnsi="Times New Roman" w:cs="Times New Roman"/>
          <w:sz w:val="18"/>
          <w:szCs w:val="18"/>
          <w:lang w:eastAsia="ko-KR"/>
        </w:rPr>
        <w:t xml:space="preserve"> is 8, per TRP limit is 4). </w:t>
      </w:r>
    </w:p>
    <w:p w14:paraId="57F1ECBE" w14:textId="77777777" w:rsidR="00BE515D" w:rsidRDefault="00BE515D">
      <w:pPr>
        <w:rPr>
          <w:rFonts w:ascii="Times New Roman" w:eastAsia="Calibri" w:hAnsi="Times New Roman" w:cs="Times New Roman"/>
          <w:sz w:val="18"/>
          <w:szCs w:val="18"/>
          <w:lang w:eastAsia="ko-KR"/>
        </w:rPr>
      </w:pPr>
    </w:p>
    <w:p w14:paraId="57F1ECBF" w14:textId="77777777" w:rsidR="00BE515D" w:rsidRDefault="00664CCC">
      <w:pPr>
        <w:rPr>
          <w:rFonts w:ascii="Times New Roman" w:eastAsia="Calibri" w:hAnsi="Times New Roman" w:cs="Times New Roman"/>
          <w:sz w:val="18"/>
          <w:szCs w:val="18"/>
          <w:lang w:eastAsia="ko-KR"/>
        </w:rPr>
      </w:pPr>
      <w:r>
        <w:rPr>
          <w:rFonts w:ascii="Times New Roman" w:eastAsia="Calibri" w:hAnsi="Times New Roman" w:cs="Times New Roman"/>
          <w:b/>
          <w:bCs/>
          <w:sz w:val="18"/>
          <w:szCs w:val="18"/>
          <w:highlight w:val="green"/>
          <w:lang w:eastAsia="ko-KR"/>
        </w:rPr>
        <w:t>Agreement</w:t>
      </w:r>
    </w:p>
    <w:p w14:paraId="57F1ECC0" w14:textId="77777777" w:rsidR="00BE515D" w:rsidRDefault="00664CCC">
      <w:pPr>
        <w:rPr>
          <w:rFonts w:ascii="Times New Roman" w:eastAsia="Calibri" w:hAnsi="Times New Roman" w:cs="Times New Roman"/>
          <w:sz w:val="18"/>
          <w:szCs w:val="18"/>
          <w:lang w:eastAsia="ko-KR"/>
        </w:rPr>
      </w:pPr>
      <w:r>
        <w:rPr>
          <w:rFonts w:ascii="Times New Roman" w:eastAsia="Calibri" w:hAnsi="Times New Roman" w:cs="Times New Roman"/>
          <w:sz w:val="18"/>
          <w:szCs w:val="18"/>
          <w:lang w:eastAsia="ko-KR"/>
        </w:rPr>
        <w:t xml:space="preserve">To support per TRP power control for multi-TRP PUCCH schemes in FR1, </w:t>
      </w:r>
    </w:p>
    <w:p w14:paraId="57F1ECC1" w14:textId="77777777" w:rsidR="00BE515D" w:rsidRDefault="00664CCC">
      <w:pPr>
        <w:numPr>
          <w:ilvl w:val="0"/>
          <w:numId w:val="27"/>
        </w:numPr>
        <w:spacing w:line="252" w:lineRule="auto"/>
        <w:contextualSpacing/>
        <w:rPr>
          <w:rFonts w:ascii="Times New Roman" w:eastAsia="Calibri" w:hAnsi="Times New Roman" w:cs="Times New Roman"/>
          <w:sz w:val="18"/>
          <w:szCs w:val="18"/>
          <w:lang w:eastAsia="ko-KR"/>
        </w:rPr>
      </w:pPr>
      <w:r>
        <w:rPr>
          <w:rFonts w:ascii="Times New Roman" w:eastAsia="Calibri" w:hAnsi="Times New Roman" w:cs="Times New Roman"/>
          <w:sz w:val="18"/>
          <w:szCs w:val="18"/>
          <w:lang w:eastAsia="ko-KR"/>
        </w:rPr>
        <w:t xml:space="preserve">Two sets of power control parameters are used, and each set has a dedicated value of p0, pathloss RS ID and a closed-loop index. </w:t>
      </w:r>
    </w:p>
    <w:p w14:paraId="57F1ECC2" w14:textId="77777777" w:rsidR="00BE515D" w:rsidRDefault="00664CCC">
      <w:pPr>
        <w:numPr>
          <w:ilvl w:val="0"/>
          <w:numId w:val="27"/>
        </w:numPr>
        <w:spacing w:line="252" w:lineRule="auto"/>
        <w:contextualSpacing/>
        <w:rPr>
          <w:rFonts w:ascii="Times New Roman" w:eastAsia="Gulim" w:hAnsi="Times New Roman" w:cs="Times New Roman"/>
          <w:sz w:val="18"/>
          <w:szCs w:val="18"/>
          <w:lang w:eastAsia="ko-KR"/>
        </w:rPr>
      </w:pPr>
      <w:r>
        <w:rPr>
          <w:rFonts w:ascii="Times New Roman" w:eastAsia="Gulim" w:hAnsi="Times New Roman" w:cs="Times New Roman"/>
          <w:sz w:val="18"/>
          <w:szCs w:val="18"/>
          <w:lang w:eastAsia="ko-KR"/>
        </w:rPr>
        <w:t>F</w:t>
      </w:r>
      <w:r>
        <w:rPr>
          <w:rFonts w:ascii="Times New Roman" w:eastAsia="Gulim" w:hAnsi="Times New Roman" w:cs="Times New Roman"/>
          <w:sz w:val="18"/>
          <w:szCs w:val="18"/>
          <w:lang w:eastAsia="ko-KR"/>
        </w:rPr>
        <w:t>FS: details on how a PUCCH resource can be linked to one or both of the two sets of power control parameters.</w:t>
      </w:r>
    </w:p>
    <w:p w14:paraId="57F1ECC3" w14:textId="77777777" w:rsidR="00BE515D" w:rsidRDefault="00664CCC">
      <w:pPr>
        <w:numPr>
          <w:ilvl w:val="0"/>
          <w:numId w:val="27"/>
        </w:numPr>
        <w:spacing w:line="252" w:lineRule="auto"/>
        <w:contextualSpacing/>
        <w:rPr>
          <w:rFonts w:ascii="Times New Roman" w:eastAsia="Gulim" w:hAnsi="Times New Roman" w:cs="Times New Roman"/>
          <w:sz w:val="18"/>
          <w:szCs w:val="18"/>
          <w:lang w:eastAsia="ko-KR"/>
        </w:rPr>
      </w:pPr>
      <w:r>
        <w:rPr>
          <w:rFonts w:ascii="Times New Roman" w:eastAsia="Gulim" w:hAnsi="Times New Roman" w:cs="Times New Roman"/>
          <w:sz w:val="18"/>
          <w:szCs w:val="18"/>
          <w:lang w:eastAsia="ko-KR"/>
        </w:rPr>
        <w:t>FFS: whether PUCCH resource group can be linked to power control parameter sets.</w:t>
      </w:r>
    </w:p>
    <w:p w14:paraId="57F1ECC4" w14:textId="77777777" w:rsidR="00BE515D" w:rsidRDefault="00BE515D">
      <w:pPr>
        <w:rPr>
          <w:rFonts w:ascii="Calibri" w:eastAsia="Calibri" w:hAnsi="Calibri" w:cs="Calibri"/>
          <w:lang w:eastAsia="ko-KR"/>
        </w:rPr>
      </w:pPr>
    </w:p>
    <w:p w14:paraId="57F1ECC5" w14:textId="77777777" w:rsidR="00BE515D" w:rsidRDefault="00664CCC">
      <w:pPr>
        <w:rPr>
          <w:rFonts w:ascii="Times New Roman" w:eastAsia="Calibri" w:hAnsi="Times New Roman" w:cs="Times New Roman"/>
          <w:sz w:val="18"/>
          <w:szCs w:val="18"/>
          <w:lang w:eastAsia="ko-KR"/>
        </w:rPr>
      </w:pPr>
      <w:r>
        <w:rPr>
          <w:rFonts w:ascii="Times New Roman" w:eastAsia="Calibri" w:hAnsi="Times New Roman" w:cs="Times New Roman"/>
          <w:b/>
          <w:bCs/>
          <w:sz w:val="18"/>
          <w:szCs w:val="18"/>
          <w:highlight w:val="green"/>
          <w:lang w:eastAsia="ko-KR"/>
        </w:rPr>
        <w:t>Agreement</w:t>
      </w:r>
    </w:p>
    <w:p w14:paraId="57F1ECC6" w14:textId="77777777" w:rsidR="00BE515D" w:rsidRDefault="00664CCC">
      <w:pPr>
        <w:rPr>
          <w:rFonts w:ascii="Times New Roman" w:eastAsia="Calibri" w:hAnsi="Times New Roman" w:cs="Times New Roman"/>
          <w:sz w:val="18"/>
          <w:szCs w:val="18"/>
          <w:lang w:eastAsia="ko-KR"/>
        </w:rPr>
      </w:pPr>
      <w:r>
        <w:rPr>
          <w:rFonts w:ascii="Times New Roman" w:eastAsia="Calibri" w:hAnsi="Times New Roman" w:cs="Times New Roman"/>
          <w:sz w:val="18"/>
          <w:szCs w:val="18"/>
          <w:lang w:eastAsia="ko-KR"/>
        </w:rPr>
        <w:t xml:space="preserve">For single-DCI based M-TRP PUSCH repetition schemes, up to two power control parameter sets (using </w:t>
      </w:r>
      <w:r>
        <w:rPr>
          <w:rFonts w:ascii="Times New Roman" w:eastAsia="Calibri" w:hAnsi="Times New Roman" w:cs="Times New Roman"/>
          <w:i/>
          <w:iCs/>
          <w:sz w:val="18"/>
          <w:szCs w:val="18"/>
          <w:lang w:eastAsia="ko-KR"/>
        </w:rPr>
        <w:t>SRI-PUSCH-PowerControl</w:t>
      </w:r>
      <w:r>
        <w:rPr>
          <w:rFonts w:ascii="Times New Roman" w:eastAsia="Calibri" w:hAnsi="Times New Roman" w:cs="Times New Roman"/>
          <w:sz w:val="18"/>
          <w:szCs w:val="18"/>
          <w:lang w:eastAsia="ko-KR"/>
        </w:rPr>
        <w:t xml:space="preserve">) can be applied when SRS resources from two SRS resource sets indicated in DCI format 0_1/0_2. </w:t>
      </w:r>
    </w:p>
    <w:p w14:paraId="57F1ECC7" w14:textId="77777777" w:rsidR="00BE515D" w:rsidRDefault="00664CCC">
      <w:pPr>
        <w:numPr>
          <w:ilvl w:val="0"/>
          <w:numId w:val="61"/>
        </w:numPr>
        <w:contextualSpacing/>
        <w:rPr>
          <w:rFonts w:ascii="Times New Roman" w:eastAsia="Gulim" w:hAnsi="Times New Roman" w:cs="Times New Roman"/>
          <w:sz w:val="18"/>
          <w:szCs w:val="18"/>
          <w:lang w:eastAsia="ko-KR"/>
        </w:rPr>
      </w:pPr>
      <w:r>
        <w:rPr>
          <w:rFonts w:ascii="Times New Roman" w:eastAsia="Gulim" w:hAnsi="Times New Roman" w:cs="Times New Roman"/>
          <w:sz w:val="18"/>
          <w:szCs w:val="18"/>
          <w:lang w:eastAsia="ko-KR"/>
        </w:rPr>
        <w:t>FFS1: Details on linking SRI fields to</w:t>
      </w:r>
      <w:r>
        <w:rPr>
          <w:rFonts w:ascii="Times New Roman" w:eastAsia="Gulim" w:hAnsi="Times New Roman" w:cs="Times New Roman"/>
          <w:sz w:val="18"/>
          <w:szCs w:val="18"/>
          <w:lang w:eastAsia="ko-KR"/>
        </w:rPr>
        <w:t xml:space="preserve"> two power control parameters, </w:t>
      </w:r>
    </w:p>
    <w:p w14:paraId="57F1ECC8" w14:textId="77777777" w:rsidR="00BE515D" w:rsidRDefault="00664CCC">
      <w:pPr>
        <w:numPr>
          <w:ilvl w:val="1"/>
          <w:numId w:val="61"/>
        </w:numPr>
        <w:contextualSpacing/>
        <w:rPr>
          <w:rFonts w:ascii="Times New Roman" w:eastAsia="Gulim" w:hAnsi="Times New Roman" w:cs="Times New Roman"/>
          <w:sz w:val="18"/>
          <w:szCs w:val="18"/>
          <w:lang w:eastAsia="ko-KR"/>
        </w:rPr>
      </w:pPr>
      <w:r>
        <w:rPr>
          <w:rFonts w:ascii="Times New Roman" w:eastAsia="Gulim" w:hAnsi="Times New Roman" w:cs="Times New Roman"/>
          <w:sz w:val="18"/>
          <w:szCs w:val="18"/>
          <w:lang w:eastAsia="ko-KR"/>
        </w:rPr>
        <w:t xml:space="preserve">Alt. 1: Add second </w:t>
      </w:r>
      <w:r>
        <w:rPr>
          <w:rFonts w:ascii="Times New Roman" w:eastAsia="Gulim" w:hAnsi="Times New Roman" w:cs="Times New Roman"/>
          <w:i/>
          <w:iCs/>
          <w:sz w:val="18"/>
          <w:szCs w:val="18"/>
          <w:lang w:eastAsia="ko-KR"/>
        </w:rPr>
        <w:t xml:space="preserve">sri-PUSCH-MappingToAddModList, </w:t>
      </w:r>
      <w:r>
        <w:rPr>
          <w:rFonts w:ascii="Times New Roman" w:eastAsia="Gulim" w:hAnsi="Times New Roman" w:cs="Times New Roman"/>
          <w:sz w:val="18"/>
          <w:szCs w:val="18"/>
          <w:lang w:eastAsia="ko-KR"/>
        </w:rPr>
        <w:t>and</w:t>
      </w:r>
      <w:r>
        <w:rPr>
          <w:rFonts w:ascii="Times New Roman" w:eastAsia="Gulim" w:hAnsi="Times New Roman" w:cs="Times New Roman"/>
          <w:i/>
          <w:iCs/>
          <w:sz w:val="18"/>
          <w:szCs w:val="18"/>
          <w:lang w:eastAsia="ko-KR"/>
        </w:rPr>
        <w:t xml:space="preserve"> </w:t>
      </w:r>
      <w:r>
        <w:rPr>
          <w:rFonts w:ascii="Times New Roman" w:eastAsia="Gulim" w:hAnsi="Times New Roman" w:cs="Times New Roman"/>
          <w:sz w:val="18"/>
          <w:szCs w:val="18"/>
          <w:lang w:eastAsia="ko-KR"/>
        </w:rPr>
        <w:t xml:space="preserve">select two </w:t>
      </w:r>
      <w:r>
        <w:rPr>
          <w:rFonts w:ascii="Times New Roman" w:eastAsia="Gulim" w:hAnsi="Times New Roman" w:cs="Times New Roman"/>
          <w:i/>
          <w:iCs/>
          <w:sz w:val="18"/>
          <w:szCs w:val="18"/>
          <w:lang w:eastAsia="ko-KR"/>
        </w:rPr>
        <w:t>SRI-PUSCH-PowerControl</w:t>
      </w:r>
      <w:r>
        <w:rPr>
          <w:rFonts w:ascii="Times New Roman" w:eastAsia="Gulim" w:hAnsi="Times New Roman" w:cs="Times New Roman"/>
          <w:sz w:val="18"/>
          <w:szCs w:val="18"/>
          <w:lang w:eastAsia="ko-KR"/>
        </w:rPr>
        <w:t xml:space="preserve"> from two </w:t>
      </w:r>
      <w:r>
        <w:rPr>
          <w:rFonts w:ascii="Times New Roman" w:eastAsia="Gulim" w:hAnsi="Times New Roman" w:cs="Times New Roman"/>
          <w:i/>
          <w:iCs/>
          <w:sz w:val="18"/>
          <w:szCs w:val="18"/>
          <w:lang w:eastAsia="ko-KR"/>
        </w:rPr>
        <w:t>sri-PUSCH-MappingToAddModList</w:t>
      </w:r>
    </w:p>
    <w:p w14:paraId="57F1ECC9" w14:textId="77777777" w:rsidR="00BE515D" w:rsidRDefault="00664CCC">
      <w:pPr>
        <w:numPr>
          <w:ilvl w:val="1"/>
          <w:numId w:val="61"/>
        </w:numPr>
        <w:contextualSpacing/>
        <w:rPr>
          <w:rFonts w:ascii="Times New Roman" w:eastAsia="Gulim" w:hAnsi="Times New Roman" w:cs="Times New Roman"/>
          <w:sz w:val="18"/>
          <w:szCs w:val="18"/>
          <w:lang w:eastAsia="ko-KR"/>
        </w:rPr>
      </w:pPr>
      <w:r>
        <w:rPr>
          <w:rFonts w:ascii="Times New Roman" w:eastAsia="Gulim" w:hAnsi="Times New Roman" w:cs="Times New Roman"/>
          <w:sz w:val="18"/>
          <w:szCs w:val="18"/>
          <w:lang w:eastAsia="ko-KR"/>
        </w:rPr>
        <w:t xml:space="preserve">Alt. 2: Add SRS resource set ID in </w:t>
      </w:r>
      <w:r>
        <w:rPr>
          <w:rFonts w:ascii="Times New Roman" w:eastAsia="Gulim" w:hAnsi="Times New Roman" w:cs="Times New Roman"/>
          <w:i/>
          <w:iCs/>
          <w:sz w:val="18"/>
          <w:szCs w:val="18"/>
          <w:lang w:eastAsia="ko-KR"/>
        </w:rPr>
        <w:t xml:space="preserve">SRI-PUSCH-PowerControl, </w:t>
      </w:r>
      <w:r>
        <w:rPr>
          <w:rFonts w:ascii="Times New Roman" w:eastAsia="Gulim" w:hAnsi="Times New Roman" w:cs="Times New Roman"/>
          <w:sz w:val="18"/>
          <w:szCs w:val="18"/>
          <w:lang w:eastAsia="ko-KR"/>
        </w:rPr>
        <w:t>and select</w:t>
      </w:r>
      <w:r>
        <w:rPr>
          <w:rFonts w:ascii="Times New Roman" w:eastAsia="Gulim" w:hAnsi="Times New Roman" w:cs="Times New Roman"/>
          <w:i/>
          <w:iCs/>
          <w:sz w:val="18"/>
          <w:szCs w:val="18"/>
          <w:lang w:eastAsia="ko-KR"/>
        </w:rPr>
        <w:t xml:space="preserve"> SRI-PUSCH-PowerControl</w:t>
      </w:r>
      <w:r>
        <w:rPr>
          <w:rFonts w:ascii="Times New Roman" w:eastAsia="Gulim" w:hAnsi="Times New Roman" w:cs="Times New Roman"/>
          <w:sz w:val="18"/>
          <w:szCs w:val="18"/>
          <w:lang w:eastAsia="ko-KR"/>
        </w:rPr>
        <w:t xml:space="preserve"> from</w:t>
      </w:r>
      <w:r>
        <w:rPr>
          <w:rFonts w:ascii="Times New Roman" w:eastAsia="Gulim" w:hAnsi="Times New Roman" w:cs="Times New Roman"/>
          <w:sz w:val="18"/>
          <w:szCs w:val="18"/>
          <w:lang w:eastAsia="ko-KR"/>
        </w:rPr>
        <w:t xml:space="preserve"> </w:t>
      </w:r>
      <w:r>
        <w:rPr>
          <w:rFonts w:ascii="Times New Roman" w:eastAsia="Gulim" w:hAnsi="Times New Roman" w:cs="Times New Roman"/>
          <w:i/>
          <w:iCs/>
          <w:sz w:val="18"/>
          <w:szCs w:val="18"/>
          <w:lang w:eastAsia="ko-KR"/>
        </w:rPr>
        <w:t xml:space="preserve">sri-PUSCH-MappingToAddModList </w:t>
      </w:r>
      <w:r>
        <w:rPr>
          <w:rFonts w:ascii="Times New Roman" w:eastAsia="Gulim" w:hAnsi="Times New Roman" w:cs="Times New Roman"/>
          <w:sz w:val="18"/>
          <w:szCs w:val="18"/>
          <w:lang w:eastAsia="ko-KR"/>
        </w:rPr>
        <w:t>considering the SRS resource set ID</w:t>
      </w:r>
    </w:p>
    <w:p w14:paraId="57F1ECCA" w14:textId="77777777" w:rsidR="00BE515D" w:rsidRDefault="00664CCC">
      <w:pPr>
        <w:numPr>
          <w:ilvl w:val="1"/>
          <w:numId w:val="61"/>
        </w:numPr>
        <w:snapToGrid w:val="0"/>
        <w:spacing w:before="60"/>
        <w:contextualSpacing/>
        <w:rPr>
          <w:rFonts w:ascii="Times New Roman" w:eastAsia="Gulim" w:hAnsi="Times New Roman" w:cs="Times New Roman"/>
          <w:sz w:val="18"/>
          <w:szCs w:val="18"/>
          <w:lang w:eastAsia="ko-KR"/>
        </w:rPr>
      </w:pPr>
      <w:r>
        <w:rPr>
          <w:rFonts w:ascii="Times New Roman" w:eastAsia="Gulim" w:hAnsi="Times New Roman" w:cs="Times New Roman"/>
          <w:sz w:val="18"/>
          <w:szCs w:val="18"/>
          <w:lang w:eastAsia="ko-KR"/>
        </w:rPr>
        <w:t>Alt. 3: Let RAN2 handle this</w:t>
      </w:r>
    </w:p>
    <w:p w14:paraId="57F1ECCB" w14:textId="77777777" w:rsidR="00BE515D" w:rsidRDefault="00664CCC">
      <w:pPr>
        <w:numPr>
          <w:ilvl w:val="1"/>
          <w:numId w:val="61"/>
        </w:numPr>
        <w:contextualSpacing/>
        <w:rPr>
          <w:rFonts w:ascii="Times New Roman" w:eastAsia="Gulim" w:hAnsi="Times New Roman" w:cs="Times New Roman"/>
          <w:color w:val="FF0000"/>
          <w:sz w:val="18"/>
          <w:szCs w:val="18"/>
          <w:lang w:eastAsia="ko-KR"/>
        </w:rPr>
      </w:pPr>
      <w:r>
        <w:rPr>
          <w:rFonts w:ascii="Times New Roman" w:eastAsia="Gulim" w:hAnsi="Times New Roman" w:cs="Times New Roman"/>
          <w:color w:val="FF0000"/>
          <w:sz w:val="18"/>
          <w:szCs w:val="18"/>
          <w:lang w:eastAsia="ko-KR"/>
        </w:rPr>
        <w:t xml:space="preserve">Alt.4: Add second </w:t>
      </w:r>
      <w:r>
        <w:rPr>
          <w:rFonts w:ascii="Times New Roman" w:eastAsia="Gulim" w:hAnsi="Times New Roman" w:cs="Times New Roman"/>
          <w:i/>
          <w:iCs/>
          <w:color w:val="FF0000"/>
          <w:sz w:val="18"/>
          <w:szCs w:val="18"/>
          <w:lang w:eastAsia="ko-KR"/>
        </w:rPr>
        <w:t xml:space="preserve">sri-PUSCH-PathlossReferenceRS-Id/sri-P0-PUSCH-AlphaSetId/sri-PUSCH-ClosedLoopIndex </w:t>
      </w:r>
      <w:r>
        <w:rPr>
          <w:rFonts w:ascii="Times New Roman" w:eastAsia="Gulim" w:hAnsi="Times New Roman" w:cs="Times New Roman"/>
          <w:color w:val="FF0000"/>
          <w:sz w:val="18"/>
          <w:szCs w:val="18"/>
          <w:lang w:eastAsia="ko-KR"/>
        </w:rPr>
        <w:t xml:space="preserve">in </w:t>
      </w:r>
      <w:r>
        <w:rPr>
          <w:rFonts w:ascii="Times New Roman" w:eastAsia="Gulim" w:hAnsi="Times New Roman" w:cs="Times New Roman"/>
          <w:i/>
          <w:iCs/>
          <w:color w:val="FF0000"/>
          <w:sz w:val="18"/>
          <w:szCs w:val="18"/>
          <w:lang w:eastAsia="ko-KR"/>
        </w:rPr>
        <w:t>SRI-PUSCH-PowerControl</w:t>
      </w:r>
      <w:r>
        <w:rPr>
          <w:rFonts w:ascii="Times New Roman" w:eastAsia="Gulim" w:hAnsi="Times New Roman" w:cs="Times New Roman"/>
          <w:color w:val="FF0000"/>
          <w:sz w:val="18"/>
          <w:szCs w:val="18"/>
          <w:lang w:eastAsia="ko-KR"/>
        </w:rPr>
        <w:t>.</w:t>
      </w:r>
    </w:p>
    <w:p w14:paraId="57F1ECCC" w14:textId="77777777" w:rsidR="00BE515D" w:rsidRDefault="00664CCC">
      <w:pPr>
        <w:numPr>
          <w:ilvl w:val="0"/>
          <w:numId w:val="61"/>
        </w:numPr>
        <w:snapToGrid w:val="0"/>
        <w:spacing w:before="60"/>
        <w:contextualSpacing/>
        <w:rPr>
          <w:rFonts w:ascii="Times New Roman" w:eastAsia="Gulim" w:hAnsi="Times New Roman" w:cs="Times New Roman"/>
          <w:sz w:val="18"/>
          <w:szCs w:val="18"/>
          <w:lang w:eastAsia="ko-KR"/>
        </w:rPr>
      </w:pPr>
      <w:r>
        <w:rPr>
          <w:rFonts w:ascii="Times New Roman" w:eastAsia="Gulim" w:hAnsi="Times New Roman" w:cs="Times New Roman"/>
          <w:sz w:val="18"/>
          <w:szCs w:val="18"/>
          <w:lang w:eastAsia="ko-KR"/>
        </w:rPr>
        <w:t xml:space="preserve">FFS2: Enhancements on </w:t>
      </w:r>
      <w:r>
        <w:rPr>
          <w:rFonts w:ascii="Times New Roman" w:eastAsia="Gulim" w:hAnsi="Times New Roman" w:cs="Times New Roman"/>
          <w:sz w:val="18"/>
          <w:szCs w:val="18"/>
          <w:lang w:eastAsia="ko-KR"/>
        </w:rPr>
        <w:t>open-loop power control parameter set indication</w:t>
      </w:r>
    </w:p>
    <w:p w14:paraId="57F1ECCD" w14:textId="77777777" w:rsidR="00BE515D" w:rsidRDefault="00664CCC">
      <w:pPr>
        <w:numPr>
          <w:ilvl w:val="0"/>
          <w:numId w:val="61"/>
        </w:numPr>
        <w:snapToGrid w:val="0"/>
        <w:spacing w:before="60"/>
        <w:contextualSpacing/>
        <w:rPr>
          <w:rFonts w:ascii="Times New Roman" w:eastAsia="Gulim" w:hAnsi="Times New Roman" w:cs="Times New Roman"/>
          <w:sz w:val="18"/>
          <w:szCs w:val="18"/>
          <w:lang w:eastAsia="ko-KR"/>
        </w:rPr>
      </w:pPr>
      <w:r>
        <w:rPr>
          <w:rFonts w:ascii="Times New Roman" w:eastAsia="Gulim" w:hAnsi="Times New Roman" w:cs="Times New Roman"/>
          <w:sz w:val="18"/>
          <w:szCs w:val="18"/>
          <w:lang w:eastAsia="ko-KR"/>
        </w:rPr>
        <w:t xml:space="preserve">FFS3: Consideration on </w:t>
      </w:r>
      <w:r>
        <w:rPr>
          <w:rFonts w:ascii="Times New Roman" w:eastAsia="Gulim" w:hAnsi="Times New Roman" w:cs="Times New Roman"/>
          <w:i/>
          <w:iCs/>
          <w:sz w:val="18"/>
          <w:szCs w:val="18"/>
          <w:lang w:eastAsia="ko-KR"/>
        </w:rPr>
        <w:t>srs-PowerControlAdjustmentStates</w:t>
      </w:r>
    </w:p>
    <w:p w14:paraId="57F1ECCE" w14:textId="77777777" w:rsidR="00BE515D" w:rsidRDefault="00664CCC">
      <w:pPr>
        <w:numPr>
          <w:ilvl w:val="0"/>
          <w:numId w:val="61"/>
        </w:numPr>
        <w:snapToGrid w:val="0"/>
        <w:spacing w:before="60"/>
        <w:contextualSpacing/>
        <w:rPr>
          <w:rFonts w:ascii="Times New Roman" w:eastAsia="Gulim" w:hAnsi="Times New Roman" w:cs="Times New Roman"/>
          <w:sz w:val="18"/>
          <w:szCs w:val="18"/>
          <w:lang w:eastAsia="ko-KR"/>
        </w:rPr>
      </w:pPr>
      <w:r>
        <w:rPr>
          <w:rFonts w:ascii="Times New Roman" w:eastAsia="Gulim" w:hAnsi="Times New Roman" w:cs="Times New Roman"/>
          <w:sz w:val="18"/>
          <w:szCs w:val="18"/>
          <w:lang w:eastAsia="ko-KR"/>
        </w:rPr>
        <w:t>FFS4: Impact of multi-TRP PUSCH repetition on PHR reporting</w:t>
      </w:r>
    </w:p>
    <w:p w14:paraId="57F1ECCF" w14:textId="77777777" w:rsidR="00BE515D" w:rsidRDefault="00664CCC">
      <w:pPr>
        <w:numPr>
          <w:ilvl w:val="0"/>
          <w:numId w:val="61"/>
        </w:numPr>
        <w:contextualSpacing/>
        <w:rPr>
          <w:rFonts w:ascii="Calibri" w:eastAsia="Gulim" w:hAnsi="Calibri" w:cs="Calibri"/>
          <w:b/>
          <w:bCs/>
          <w:lang w:eastAsia="ko-KR"/>
        </w:rPr>
      </w:pPr>
      <w:r>
        <w:rPr>
          <w:rFonts w:ascii="Times New Roman" w:eastAsia="Gulim" w:hAnsi="Times New Roman" w:cs="Times New Roman"/>
          <w:sz w:val="18"/>
          <w:szCs w:val="18"/>
          <w:lang w:eastAsia="ko-KR"/>
        </w:rPr>
        <w:t>FFS5: Enhancement on power control parameters per TRP when SRI(s) indication of two SRS res</w:t>
      </w:r>
      <w:r>
        <w:rPr>
          <w:rFonts w:ascii="Times New Roman" w:eastAsia="Gulim" w:hAnsi="Times New Roman" w:cs="Times New Roman"/>
          <w:sz w:val="18"/>
          <w:szCs w:val="18"/>
          <w:lang w:eastAsia="ko-KR"/>
        </w:rPr>
        <w:t>ource sets is absent.</w:t>
      </w:r>
    </w:p>
    <w:p w14:paraId="57F1ECD0" w14:textId="77777777" w:rsidR="00BE515D" w:rsidRDefault="00BE515D">
      <w:pPr>
        <w:rPr>
          <w:rFonts w:ascii="Times New Roman" w:hAnsi="Times New Roman" w:cs="Times New Roman"/>
          <w:sz w:val="18"/>
          <w:szCs w:val="18"/>
        </w:rPr>
      </w:pPr>
    </w:p>
    <w:p w14:paraId="57F1ECD1" w14:textId="77777777" w:rsidR="00BE515D" w:rsidRDefault="00BE515D"/>
    <w:p w14:paraId="57F1ECD2" w14:textId="77777777" w:rsidR="00BE515D" w:rsidRDefault="00664CCC">
      <w:pPr>
        <w:pStyle w:val="2"/>
        <w:ind w:left="1077" w:hanging="1077"/>
        <w:rPr>
          <w:szCs w:val="18"/>
        </w:rPr>
      </w:pPr>
      <w:r>
        <w:rPr>
          <w:szCs w:val="18"/>
        </w:rPr>
        <w:t>4.2</w:t>
      </w:r>
      <w:r>
        <w:rPr>
          <w:szCs w:val="18"/>
        </w:rPr>
        <w:tab/>
        <w:t>Proposals for Online discussion</w:t>
      </w:r>
    </w:p>
    <w:p w14:paraId="57F1ECD3" w14:textId="77777777" w:rsidR="00BE515D" w:rsidRDefault="00664CCC">
      <w:pPr>
        <w:pStyle w:val="B2"/>
        <w:ind w:left="284"/>
        <w:rPr>
          <w:b/>
          <w:bCs/>
          <w:u w:val="single"/>
        </w:rPr>
      </w:pPr>
      <w:r>
        <w:rPr>
          <w:rFonts w:ascii="Times New Roman" w:hAnsi="Times New Roman"/>
          <w:b/>
          <w:bCs/>
          <w:sz w:val="18"/>
          <w:szCs w:val="16"/>
          <w:u w:val="single"/>
        </w:rPr>
        <w:t>Dynamic indication of the number of repetitions</w:t>
      </w:r>
    </w:p>
    <w:p w14:paraId="57F1ECD4" w14:textId="77777777" w:rsidR="00BE515D" w:rsidRDefault="00664CCC">
      <w:pPr>
        <w:rPr>
          <w:rFonts w:ascii="Times New Roman" w:hAnsi="Times New Roman" w:cs="Times New Roman"/>
          <w:sz w:val="18"/>
          <w:szCs w:val="18"/>
        </w:rPr>
      </w:pPr>
      <w:r>
        <w:rPr>
          <w:rFonts w:ascii="Times New Roman" w:hAnsi="Times New Roman"/>
          <w:sz w:val="18"/>
          <w:szCs w:val="16"/>
        </w:rPr>
        <w:t xml:space="preserve">The following was discussed many times during the last few meetings and this meeting. No point of wasting time further. </w:t>
      </w:r>
      <w:r>
        <w:rPr>
          <w:rFonts w:ascii="Times New Roman" w:hAnsi="Times New Roman" w:cs="Times New Roman"/>
          <w:b/>
          <w:bCs/>
          <w:sz w:val="18"/>
          <w:szCs w:val="18"/>
        </w:rPr>
        <w:t xml:space="preserve">Alt.1 is the </w:t>
      </w:r>
      <w:r>
        <w:rPr>
          <w:rFonts w:ascii="Times New Roman" w:hAnsi="Times New Roman" w:cs="Times New Roman"/>
          <w:b/>
          <w:bCs/>
          <w:sz w:val="18"/>
          <w:szCs w:val="18"/>
        </w:rPr>
        <w:lastRenderedPageBreak/>
        <w:t>majority view.</w:t>
      </w:r>
    </w:p>
    <w:p w14:paraId="57F1ECD5" w14:textId="77777777" w:rsidR="00BE515D" w:rsidRDefault="00664CCC">
      <w:pPr>
        <w:rPr>
          <w:rFonts w:ascii="Times New Roman" w:hAnsi="Times New Roman"/>
          <w:b/>
          <w:bCs/>
          <w:sz w:val="18"/>
          <w:szCs w:val="16"/>
          <w:highlight w:val="magenta"/>
        </w:rPr>
      </w:pPr>
      <w:r>
        <w:rPr>
          <w:rFonts w:ascii="Times New Roman" w:hAnsi="Times New Roman"/>
          <w:b/>
          <w:bCs/>
          <w:sz w:val="18"/>
          <w:szCs w:val="16"/>
          <w:highlight w:val="magenta"/>
        </w:rPr>
        <w:t>Conclusion</w:t>
      </w:r>
    </w:p>
    <w:p w14:paraId="57F1ECD6" w14:textId="77777777" w:rsidR="00BE515D" w:rsidRDefault="00664CCC">
      <w:pPr>
        <w:spacing w:line="256" w:lineRule="auto"/>
        <w:rPr>
          <w:rFonts w:ascii="Times New Roman" w:hAnsi="Times New Roman"/>
          <w:sz w:val="18"/>
          <w:szCs w:val="16"/>
        </w:rPr>
      </w:pPr>
      <w:r>
        <w:rPr>
          <w:rFonts w:ascii="Times New Roman" w:hAnsi="Times New Roman"/>
          <w:b/>
          <w:bCs/>
          <w:sz w:val="18"/>
          <w:szCs w:val="16"/>
        </w:rPr>
        <w:t>Alt.1 :</w:t>
      </w:r>
      <w:r>
        <w:rPr>
          <w:rFonts w:ascii="Times New Roman" w:hAnsi="Times New Roman"/>
          <w:sz w:val="18"/>
          <w:szCs w:val="16"/>
        </w:rPr>
        <w:t xml:space="preserve"> The dynamic indication of the number of repetitions supported for Rel-17 coverage enhancement can be used for multi-TRP operation</w:t>
      </w:r>
    </w:p>
    <w:p w14:paraId="57F1ECD7" w14:textId="77777777" w:rsidR="00BE515D" w:rsidRDefault="00664CCC">
      <w:pPr>
        <w:spacing w:line="256" w:lineRule="auto"/>
        <w:rPr>
          <w:rFonts w:ascii="Times New Roman" w:hAnsi="Times New Roman"/>
          <w:sz w:val="18"/>
          <w:szCs w:val="16"/>
        </w:rPr>
      </w:pPr>
      <w:r>
        <w:rPr>
          <w:rFonts w:ascii="Times New Roman" w:hAnsi="Times New Roman"/>
          <w:b/>
          <w:bCs/>
          <w:sz w:val="18"/>
          <w:szCs w:val="16"/>
        </w:rPr>
        <w:t>Alt.2:</w:t>
      </w:r>
      <w:r>
        <w:rPr>
          <w:rFonts w:ascii="Times New Roman" w:hAnsi="Times New Roman"/>
          <w:sz w:val="18"/>
          <w:szCs w:val="16"/>
        </w:rPr>
        <w:t xml:space="preserve"> The dynamic indication of the number of repetitions is not supported for multi-TRP operation. </w:t>
      </w:r>
    </w:p>
    <w:p w14:paraId="57F1ECD8" w14:textId="77777777" w:rsidR="00BE515D" w:rsidRDefault="00BE515D">
      <w:pPr>
        <w:pStyle w:val="afe"/>
        <w:spacing w:line="256" w:lineRule="auto"/>
        <w:ind w:left="360"/>
        <w:rPr>
          <w:rFonts w:ascii="Times New Roman" w:hAnsi="Times New Roman"/>
          <w:sz w:val="18"/>
          <w:szCs w:val="16"/>
        </w:rPr>
      </w:pPr>
    </w:p>
    <w:p w14:paraId="57F1ECD9" w14:textId="77777777" w:rsidR="00BE515D" w:rsidRDefault="00664CCC">
      <w:pPr>
        <w:rPr>
          <w:rFonts w:ascii="Times New Roman" w:hAnsi="Times New Roman" w:cs="Times New Roman"/>
          <w:b/>
          <w:bCs/>
          <w:sz w:val="18"/>
          <w:szCs w:val="18"/>
          <w:u w:val="single"/>
        </w:rPr>
      </w:pPr>
      <w:r>
        <w:rPr>
          <w:rFonts w:ascii="Times New Roman" w:hAnsi="Times New Roman" w:cs="Times New Roman"/>
          <w:b/>
          <w:bCs/>
          <w:sz w:val="18"/>
          <w:szCs w:val="18"/>
          <w:u w:val="single"/>
        </w:rPr>
        <w:t>Supp</w:t>
      </w:r>
      <w:r>
        <w:rPr>
          <w:rFonts w:ascii="Times New Roman" w:hAnsi="Times New Roman" w:cs="Times New Roman"/>
          <w:b/>
          <w:bCs/>
          <w:sz w:val="18"/>
          <w:szCs w:val="18"/>
          <w:u w:val="single"/>
        </w:rPr>
        <w:t>ort of Scheme 3</w:t>
      </w:r>
    </w:p>
    <w:p w14:paraId="57F1ECDA" w14:textId="77777777" w:rsidR="00BE515D" w:rsidRDefault="00664CCC">
      <w:pPr>
        <w:rPr>
          <w:rFonts w:ascii="Times New Roman" w:hAnsi="Times New Roman" w:cs="Times New Roman"/>
          <w:sz w:val="18"/>
          <w:szCs w:val="18"/>
        </w:rPr>
      </w:pPr>
      <w:r>
        <w:rPr>
          <w:rFonts w:ascii="Times New Roman" w:hAnsi="Times New Roman" w:cs="Times New Roman"/>
          <w:sz w:val="18"/>
          <w:szCs w:val="18"/>
        </w:rPr>
        <w:t xml:space="preserve">Scheme 3 is supported by almost all companies. Discussed two times already in RAN on which WI should take the decision. RAN guidance is the following.  </w:t>
      </w:r>
    </w:p>
    <w:p w14:paraId="57F1ECDB" w14:textId="77777777" w:rsidR="00BE515D" w:rsidRDefault="00664CCC">
      <w:pPr>
        <w:spacing w:line="252" w:lineRule="auto"/>
        <w:rPr>
          <w:rFonts w:ascii="Times New Roman" w:eastAsia="Calibri" w:hAnsi="Times New Roman" w:cs="Times New Roman"/>
          <w:i/>
          <w:iCs/>
          <w:color w:val="4472C4" w:themeColor="accent1"/>
          <w:sz w:val="18"/>
          <w:szCs w:val="18"/>
        </w:rPr>
      </w:pPr>
      <w:r>
        <w:rPr>
          <w:rFonts w:ascii="Times New Roman" w:eastAsia="Calibri" w:hAnsi="Times New Roman" w:cs="Times New Roman"/>
          <w:i/>
          <w:iCs/>
          <w:color w:val="4472C4" w:themeColor="accent1"/>
          <w:sz w:val="18"/>
          <w:szCs w:val="18"/>
        </w:rPr>
        <w:t>For handling of the PUCCH repetitions it is proposed to proceed as follows:</w:t>
      </w:r>
    </w:p>
    <w:p w14:paraId="57F1ECDC" w14:textId="77777777" w:rsidR="00BE515D" w:rsidRDefault="00664CCC">
      <w:pPr>
        <w:pStyle w:val="afe"/>
        <w:numPr>
          <w:ilvl w:val="0"/>
          <w:numId w:val="23"/>
        </w:numPr>
        <w:spacing w:line="252" w:lineRule="auto"/>
        <w:rPr>
          <w:rFonts w:ascii="Times New Roman" w:eastAsia="Calibri" w:hAnsi="Times New Roman" w:cs="Times New Roman"/>
          <w:i/>
          <w:iCs/>
          <w:color w:val="4472C4" w:themeColor="accent1"/>
          <w:sz w:val="18"/>
          <w:szCs w:val="18"/>
        </w:rPr>
      </w:pPr>
      <w:r>
        <w:rPr>
          <w:rFonts w:ascii="Times New Roman" w:eastAsia="Calibri" w:hAnsi="Times New Roman" w:cs="Times New Roman"/>
          <w:i/>
          <w:iCs/>
          <w:color w:val="4472C4" w:themeColor="accent1"/>
          <w:sz w:val="18"/>
          <w:szCs w:val="18"/>
        </w:rPr>
        <w:t>RAN1 to con</w:t>
      </w:r>
      <w:r>
        <w:rPr>
          <w:rFonts w:ascii="Times New Roman" w:eastAsia="Calibri" w:hAnsi="Times New Roman" w:cs="Times New Roman"/>
          <w:i/>
          <w:iCs/>
          <w:color w:val="4472C4" w:themeColor="accent1"/>
          <w:sz w:val="18"/>
          <w:szCs w:val="18"/>
        </w:rPr>
        <w:t xml:space="preserve">tinue discussion on PUCCH repetition, whether to specify or not, in the IIoT/URLLC WI </w:t>
      </w:r>
      <w:r>
        <w:rPr>
          <w:rFonts w:ascii="Times New Roman" w:eastAsia="Calibri" w:hAnsi="Times New Roman" w:cs="Times New Roman"/>
          <w:b/>
          <w:bCs/>
          <w:i/>
          <w:iCs/>
          <w:color w:val="4472C4" w:themeColor="accent1"/>
          <w:sz w:val="18"/>
          <w:szCs w:val="18"/>
        </w:rPr>
        <w:t>for single TRP.</w:t>
      </w:r>
    </w:p>
    <w:p w14:paraId="57F1ECDD" w14:textId="77777777" w:rsidR="00BE515D" w:rsidRDefault="00664CCC">
      <w:pPr>
        <w:pStyle w:val="afe"/>
        <w:numPr>
          <w:ilvl w:val="0"/>
          <w:numId w:val="23"/>
        </w:numPr>
        <w:spacing w:line="252" w:lineRule="auto"/>
        <w:rPr>
          <w:rFonts w:ascii="Times New Roman" w:eastAsia="Calibri" w:hAnsi="Times New Roman" w:cs="Times New Roman"/>
          <w:i/>
          <w:iCs/>
          <w:color w:val="4472C4" w:themeColor="accent1"/>
          <w:sz w:val="18"/>
          <w:szCs w:val="18"/>
        </w:rPr>
      </w:pPr>
      <w:r>
        <w:rPr>
          <w:rFonts w:ascii="Times New Roman" w:eastAsia="Calibri" w:hAnsi="Times New Roman" w:cs="Times New Roman"/>
          <w:b/>
          <w:bCs/>
          <w:i/>
          <w:iCs/>
          <w:color w:val="4472C4" w:themeColor="accent1"/>
          <w:sz w:val="18"/>
          <w:szCs w:val="18"/>
        </w:rPr>
        <w:t>PUCCH repetition issues with multi-TRP</w:t>
      </w:r>
      <w:r>
        <w:rPr>
          <w:rFonts w:ascii="Times New Roman" w:eastAsia="Calibri" w:hAnsi="Times New Roman" w:cs="Times New Roman"/>
          <w:i/>
          <w:iCs/>
          <w:color w:val="4472C4" w:themeColor="accent1"/>
          <w:sz w:val="18"/>
          <w:szCs w:val="18"/>
        </w:rPr>
        <w:t xml:space="preserve"> </w:t>
      </w:r>
      <w:r>
        <w:rPr>
          <w:rFonts w:ascii="Times New Roman" w:eastAsia="Calibri" w:hAnsi="Times New Roman" w:cs="Times New Roman"/>
          <w:b/>
          <w:bCs/>
          <w:i/>
          <w:iCs/>
          <w:color w:val="4472C4" w:themeColor="accent1"/>
          <w:sz w:val="18"/>
          <w:szCs w:val="18"/>
        </w:rPr>
        <w:t>to be handled in Fe-MIMO WI.</w:t>
      </w:r>
    </w:p>
    <w:p w14:paraId="57F1ECDE" w14:textId="77777777" w:rsidR="00BE515D" w:rsidRDefault="00BE515D">
      <w:pPr>
        <w:rPr>
          <w:rFonts w:ascii="Times New Roman" w:hAnsi="Times New Roman" w:cs="Times New Roman"/>
          <w:sz w:val="18"/>
          <w:szCs w:val="18"/>
        </w:rPr>
      </w:pPr>
    </w:p>
    <w:p w14:paraId="57F1ECDF" w14:textId="77777777" w:rsidR="00BE515D" w:rsidRDefault="00664CCC">
      <w:pPr>
        <w:rPr>
          <w:rFonts w:ascii="Times New Roman" w:hAnsi="Times New Roman" w:cs="Times New Roman"/>
          <w:sz w:val="18"/>
          <w:szCs w:val="18"/>
        </w:rPr>
      </w:pPr>
      <w:r>
        <w:rPr>
          <w:rFonts w:ascii="Times New Roman" w:hAnsi="Times New Roman" w:cs="Times New Roman"/>
          <w:sz w:val="18"/>
          <w:szCs w:val="18"/>
        </w:rPr>
        <w:t xml:space="preserve">Rel-17 IIoT will not make the agreement for m-TRP operation. </w:t>
      </w:r>
      <w:r>
        <w:rPr>
          <w:rFonts w:ascii="Times New Roman" w:hAnsi="Times New Roman" w:cs="Times New Roman"/>
          <w:b/>
          <w:bCs/>
          <w:sz w:val="18"/>
          <w:szCs w:val="18"/>
        </w:rPr>
        <w:t>Alt.1 is the majority view.</w:t>
      </w:r>
    </w:p>
    <w:p w14:paraId="57F1ECE0" w14:textId="77777777" w:rsidR="00BE515D" w:rsidRDefault="00664CCC">
      <w:pPr>
        <w:rPr>
          <w:rFonts w:ascii="Times New Roman" w:hAnsi="Times New Roman" w:cs="Times New Roman"/>
          <w:sz w:val="18"/>
          <w:szCs w:val="18"/>
        </w:rPr>
      </w:pPr>
      <w:r>
        <w:rPr>
          <w:rFonts w:ascii="Times New Roman" w:hAnsi="Times New Roman" w:cs="Times New Roman"/>
          <w:b/>
          <w:bCs/>
          <w:sz w:val="18"/>
          <w:szCs w:val="18"/>
          <w:highlight w:val="magenta"/>
        </w:rPr>
        <w:t>Proposal 2.3:</w:t>
      </w:r>
      <w:r>
        <w:rPr>
          <w:rFonts w:ascii="Times New Roman" w:hAnsi="Times New Roman" w:cs="Times New Roman"/>
          <w:sz w:val="18"/>
          <w:szCs w:val="18"/>
        </w:rPr>
        <w:t xml:space="preserve"> </w:t>
      </w:r>
    </w:p>
    <w:p w14:paraId="57F1ECE1" w14:textId="77777777" w:rsidR="00BE515D" w:rsidRDefault="00664CCC">
      <w:pPr>
        <w:rPr>
          <w:rFonts w:ascii="Times New Roman" w:hAnsi="Times New Roman" w:cs="Times New Roman"/>
          <w:sz w:val="18"/>
          <w:szCs w:val="18"/>
        </w:rPr>
      </w:pPr>
      <w:r>
        <w:rPr>
          <w:rFonts w:ascii="Times New Roman" w:hAnsi="Times New Roman" w:cs="Times New Roman"/>
          <w:b/>
          <w:bCs/>
          <w:sz w:val="18"/>
          <w:szCs w:val="18"/>
        </w:rPr>
        <w:t>Alt.1</w:t>
      </w:r>
      <w:r>
        <w:rPr>
          <w:rFonts w:ascii="Times New Roman" w:hAnsi="Times New Roman" w:cs="Times New Roman"/>
          <w:sz w:val="18"/>
          <w:szCs w:val="18"/>
        </w:rPr>
        <w:t xml:space="preserve">: For PUCCH reliability enhancement, support multi-TRP intra-slot repetition (Scheme 3) </w:t>
      </w:r>
      <w:r>
        <w:rPr>
          <w:rFonts w:ascii="Times New Roman" w:hAnsi="Times New Roman" w:cs="Times New Roman"/>
          <w:strike/>
          <w:color w:val="FF0000"/>
          <w:sz w:val="18"/>
          <w:szCs w:val="18"/>
        </w:rPr>
        <w:t>at least</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for </w:t>
      </w:r>
      <w:r>
        <w:rPr>
          <w:rFonts w:ascii="Times New Roman" w:hAnsi="Times New Roman" w:cs="Times New Roman"/>
          <w:color w:val="FF0000"/>
          <w:sz w:val="18"/>
          <w:szCs w:val="18"/>
        </w:rPr>
        <w:t xml:space="preserve">all </w:t>
      </w:r>
      <w:r>
        <w:rPr>
          <w:rFonts w:ascii="Times New Roman" w:hAnsi="Times New Roman" w:cs="Times New Roman"/>
          <w:sz w:val="18"/>
          <w:szCs w:val="18"/>
        </w:rPr>
        <w:t>PUCCH formats</w:t>
      </w:r>
      <w:r>
        <w:rPr>
          <w:rFonts w:ascii="Times New Roman" w:hAnsi="Times New Roman" w:cs="Times New Roman"/>
          <w:strike/>
          <w:color w:val="FF0000"/>
          <w:sz w:val="18"/>
          <w:szCs w:val="18"/>
        </w:rPr>
        <w:t xml:space="preserve"> 0/2</w:t>
      </w:r>
      <w:r>
        <w:rPr>
          <w:rFonts w:ascii="Times New Roman" w:hAnsi="Times New Roman" w:cs="Times New Roman"/>
          <w:sz w:val="18"/>
          <w:szCs w:val="18"/>
        </w:rPr>
        <w:t xml:space="preserve">. </w:t>
      </w:r>
    </w:p>
    <w:p w14:paraId="57F1ECE2" w14:textId="77777777" w:rsidR="00BE515D" w:rsidRDefault="00664CCC">
      <w:pPr>
        <w:pStyle w:val="afe"/>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 2 </w:t>
      </w:r>
      <w:r>
        <w:rPr>
          <w:rFonts w:ascii="Times New Roman" w:hAnsi="Times New Roman" w:cs="Times New Roman"/>
          <w:color w:val="FF0000"/>
          <w:sz w:val="18"/>
          <w:szCs w:val="18"/>
        </w:rPr>
        <w:t>[</w:t>
      </w:r>
      <w:r>
        <w:rPr>
          <w:rFonts w:ascii="Times New Roman" w:hAnsi="Times New Roman" w:cs="Times New Roman"/>
          <w:sz w:val="18"/>
          <w:szCs w:val="18"/>
        </w:rPr>
        <w:t>consecutive</w:t>
      </w:r>
      <w:r>
        <w:rPr>
          <w:rFonts w:ascii="Times New Roman" w:hAnsi="Times New Roman" w:cs="Times New Roman"/>
          <w:color w:val="FF0000"/>
          <w:sz w:val="18"/>
          <w:szCs w:val="18"/>
        </w:rPr>
        <w:t>]</w:t>
      </w:r>
      <w:r>
        <w:rPr>
          <w:rFonts w:ascii="Times New Roman" w:hAnsi="Times New Roman" w:cs="Times New Roman"/>
          <w:sz w:val="18"/>
          <w:szCs w:val="18"/>
        </w:rPr>
        <w:t xml:space="preserve"> sub-slots within a slot. </w:t>
      </w:r>
    </w:p>
    <w:p w14:paraId="57F1ECE3" w14:textId="77777777" w:rsidR="00BE515D" w:rsidRDefault="00664CCC">
      <w:pPr>
        <w:pStyle w:val="afe"/>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If Rel-17 eIIoT agreed to support sub-slot based repetition for single-TRP, </w:t>
      </w:r>
      <w:r>
        <w:rPr>
          <w:rFonts w:ascii="Times New Roman" w:eastAsia="Batang" w:hAnsi="Times New Roman" w:cs="Times New Roman"/>
          <w:sz w:val="18"/>
          <w:szCs w:val="18"/>
        </w:rPr>
        <w:t xml:space="preserve">refer the design details related to sub-slot configurations (e.g. value of X) to </w:t>
      </w:r>
      <w:r>
        <w:rPr>
          <w:rFonts w:ascii="Times New Roman" w:eastAsia="Batang" w:hAnsi="Times New Roman" w:cs="Times New Roman"/>
          <w:sz w:val="18"/>
          <w:szCs w:val="18"/>
        </w:rPr>
        <w:t>Rel-17 eIIoT</w:t>
      </w:r>
    </w:p>
    <w:p w14:paraId="57F1ECE4" w14:textId="77777777" w:rsidR="00BE515D" w:rsidRDefault="00664CCC">
      <w:pPr>
        <w:rPr>
          <w:rFonts w:ascii="Times New Roman" w:hAnsi="Times New Roman" w:cs="Times New Roman"/>
          <w:sz w:val="18"/>
          <w:szCs w:val="18"/>
        </w:rPr>
      </w:pPr>
      <w:r>
        <w:rPr>
          <w:rFonts w:ascii="Times New Roman" w:hAnsi="Times New Roman" w:cs="Times New Roman"/>
          <w:sz w:val="18"/>
          <w:szCs w:val="18"/>
        </w:rPr>
        <w:t>Note1: The decision of supporting scheme 3 is only applicable for multi-TRP operation.</w:t>
      </w:r>
    </w:p>
    <w:p w14:paraId="57F1ECE5" w14:textId="77777777" w:rsidR="00BE515D" w:rsidRDefault="00BE515D">
      <w:pPr>
        <w:rPr>
          <w:rFonts w:ascii="Times New Roman" w:hAnsi="Times New Roman" w:cs="Times New Roman"/>
          <w:sz w:val="18"/>
          <w:szCs w:val="18"/>
        </w:rPr>
      </w:pPr>
    </w:p>
    <w:p w14:paraId="57F1ECE6" w14:textId="77777777" w:rsidR="00BE515D" w:rsidRDefault="00664CCC">
      <w:pPr>
        <w:snapToGrid w:val="0"/>
        <w:rPr>
          <w:rFonts w:ascii="Times New Roman" w:hAnsi="Times New Roman" w:cs="Times New Roman"/>
          <w:b/>
          <w:bCs/>
          <w:sz w:val="18"/>
          <w:szCs w:val="18"/>
        </w:rPr>
      </w:pPr>
      <w:r>
        <w:rPr>
          <w:rFonts w:ascii="Times New Roman" w:hAnsi="Times New Roman" w:cs="Times New Roman"/>
          <w:b/>
          <w:bCs/>
          <w:sz w:val="18"/>
          <w:szCs w:val="18"/>
        </w:rPr>
        <w:t xml:space="preserve">Alt.2: </w:t>
      </w:r>
      <w:r>
        <w:rPr>
          <w:rFonts w:ascii="Times New Roman" w:hAnsi="Times New Roman" w:cs="Times New Roman"/>
          <w:sz w:val="18"/>
          <w:szCs w:val="18"/>
        </w:rPr>
        <w:t>Support of Scheme 3 is not further considered in Rel-17 feMIMO.</w:t>
      </w:r>
      <w:r>
        <w:rPr>
          <w:rFonts w:ascii="Times New Roman" w:hAnsi="Times New Roman" w:cs="Times New Roman"/>
          <w:b/>
          <w:bCs/>
          <w:sz w:val="18"/>
          <w:szCs w:val="18"/>
        </w:rPr>
        <w:t xml:space="preserve"> </w:t>
      </w:r>
    </w:p>
    <w:p w14:paraId="57F1ECE7" w14:textId="77777777" w:rsidR="00BE515D" w:rsidRDefault="00BE515D">
      <w:pPr>
        <w:snapToGrid w:val="0"/>
        <w:rPr>
          <w:rFonts w:ascii="Times New Roman" w:hAnsi="Times New Roman" w:cs="Times New Roman"/>
          <w:b/>
          <w:bCs/>
          <w:sz w:val="18"/>
          <w:szCs w:val="18"/>
        </w:rPr>
      </w:pPr>
    </w:p>
    <w:p w14:paraId="57F1ECE8" w14:textId="77777777" w:rsidR="00BE515D" w:rsidRDefault="00664CCC">
      <w:pPr>
        <w:rPr>
          <w:rFonts w:ascii="Times New Roman" w:hAnsi="Times New Roman" w:cs="Times New Roman"/>
          <w:b/>
          <w:bCs/>
          <w:sz w:val="18"/>
          <w:szCs w:val="18"/>
          <w:u w:val="single"/>
        </w:rPr>
      </w:pPr>
      <w:r>
        <w:rPr>
          <w:rFonts w:ascii="Times New Roman" w:hAnsi="Times New Roman" w:cs="Times New Roman"/>
          <w:b/>
          <w:bCs/>
          <w:sz w:val="18"/>
          <w:szCs w:val="18"/>
          <w:u w:val="single"/>
        </w:rPr>
        <w:t>TPC Commands</w:t>
      </w:r>
    </w:p>
    <w:p w14:paraId="57F1ECE9" w14:textId="77777777" w:rsidR="00BE515D" w:rsidRDefault="00664CCC">
      <w:pPr>
        <w:snapToGrid w:val="0"/>
        <w:rPr>
          <w:rFonts w:ascii="Times New Roman" w:hAnsi="Times New Roman" w:cs="Times New Roman"/>
          <w:sz w:val="18"/>
          <w:szCs w:val="18"/>
        </w:rPr>
      </w:pPr>
      <w:r>
        <w:rPr>
          <w:rFonts w:ascii="Times New Roman" w:hAnsi="Times New Roman" w:cs="Times New Roman"/>
          <w:sz w:val="18"/>
          <w:szCs w:val="18"/>
        </w:rPr>
        <w:t>There may be valid technical concerns on supporting other schemes. In</w:t>
      </w:r>
      <w:r>
        <w:rPr>
          <w:rFonts w:ascii="Times New Roman" w:hAnsi="Times New Roman" w:cs="Times New Roman"/>
          <w:sz w:val="18"/>
          <w:szCs w:val="18"/>
        </w:rPr>
        <w:t xml:space="preserve"> both proposals 2..4-A and 2.4.-B, </w:t>
      </w:r>
      <w:r>
        <w:rPr>
          <w:rFonts w:ascii="Times New Roman" w:hAnsi="Times New Roman" w:cs="Times New Roman"/>
          <w:b/>
          <w:bCs/>
          <w:sz w:val="18"/>
          <w:szCs w:val="18"/>
        </w:rPr>
        <w:t>Alt.1 is the majority view.</w:t>
      </w:r>
      <w:r>
        <w:rPr>
          <w:rFonts w:ascii="Times New Roman" w:hAnsi="Times New Roman" w:cs="Times New Roman"/>
          <w:sz w:val="18"/>
          <w:szCs w:val="18"/>
        </w:rPr>
        <w:t xml:space="preserve"> RAN1 needs to move-on here. </w:t>
      </w:r>
    </w:p>
    <w:p w14:paraId="57F1ECEA" w14:textId="77777777" w:rsidR="00BE515D" w:rsidRDefault="00664CCC">
      <w:pPr>
        <w:snapToGrid w:val="0"/>
        <w:rPr>
          <w:rFonts w:ascii="Times New Roman" w:hAnsi="Times New Roman" w:cs="Times New Roman"/>
          <w:b/>
          <w:bCs/>
          <w:sz w:val="18"/>
          <w:szCs w:val="18"/>
        </w:rPr>
      </w:pPr>
      <w:r>
        <w:rPr>
          <w:rFonts w:ascii="Times New Roman" w:hAnsi="Times New Roman" w:cs="Times New Roman"/>
          <w:b/>
          <w:bCs/>
          <w:sz w:val="18"/>
          <w:szCs w:val="18"/>
          <w:highlight w:val="magenta"/>
        </w:rPr>
        <w:t>Proposal 2.4-A:</w:t>
      </w:r>
      <w:r>
        <w:rPr>
          <w:rFonts w:ascii="Times New Roman" w:hAnsi="Times New Roman" w:cs="Times New Roman"/>
          <w:b/>
          <w:bCs/>
          <w:sz w:val="18"/>
          <w:szCs w:val="18"/>
        </w:rPr>
        <w:t xml:space="preserve"> </w:t>
      </w:r>
    </w:p>
    <w:p w14:paraId="57F1ECEB" w14:textId="77777777" w:rsidR="00BE515D" w:rsidRDefault="00664CCC">
      <w:pPr>
        <w:snapToGrid w:val="0"/>
        <w:rPr>
          <w:rFonts w:ascii="Times New Roman" w:eastAsia="Batang" w:hAnsi="Times New Roman" w:cs="Times New Roman"/>
          <w:sz w:val="18"/>
          <w:szCs w:val="18"/>
        </w:rPr>
      </w:pPr>
      <w:r>
        <w:rPr>
          <w:rFonts w:ascii="Times New Roman" w:hAnsi="Times New Roman" w:cs="Times New Roman"/>
          <w:b/>
          <w:bCs/>
          <w:sz w:val="18"/>
          <w:szCs w:val="18"/>
        </w:rPr>
        <w:t xml:space="preserve">Alt1: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PUCCH, a second TPC field (similar to the existing TPC field) is added in DCI formats 1_1 / 1_2. </w:t>
      </w:r>
    </w:p>
    <w:p w14:paraId="57F1ECEC" w14:textId="77777777" w:rsidR="00BE515D" w:rsidRDefault="00BE515D">
      <w:pPr>
        <w:snapToGrid w:val="0"/>
        <w:rPr>
          <w:rFonts w:ascii="Times New Roman" w:eastAsia="Batang" w:hAnsi="Times New Roman" w:cs="Times New Roman"/>
          <w:b/>
          <w:bCs/>
          <w:sz w:val="18"/>
          <w:szCs w:val="18"/>
        </w:rPr>
      </w:pPr>
    </w:p>
    <w:p w14:paraId="57F1ECED" w14:textId="77777777" w:rsidR="00BE515D" w:rsidRDefault="00664CCC">
      <w:pPr>
        <w:snapToGrid w:val="0"/>
        <w:rPr>
          <w:rFonts w:ascii="Times New Roman" w:eastAsia="Batang" w:hAnsi="Times New Roman" w:cs="Times New Roman"/>
          <w:sz w:val="18"/>
          <w:szCs w:val="18"/>
        </w:rPr>
      </w:pPr>
      <w:r>
        <w:rPr>
          <w:rFonts w:ascii="Times New Roman" w:eastAsia="Batang" w:hAnsi="Times New Roman" w:cs="Times New Roman"/>
          <w:b/>
          <w:bCs/>
          <w:sz w:val="18"/>
          <w:szCs w:val="18"/>
        </w:rPr>
        <w:t>Alt.2</w:t>
      </w:r>
      <w:r>
        <w:rPr>
          <w:rFonts w:ascii="Times New Roman" w:eastAsia="Batang" w:hAnsi="Times New Roman" w:cs="Times New Roman"/>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PUCCH, select one from the below options,</w:t>
      </w:r>
    </w:p>
    <w:p w14:paraId="57F1ECEE" w14:textId="77777777" w:rsidR="00BE515D" w:rsidRDefault="00664CCC">
      <w:pPr>
        <w:pStyle w:val="afe"/>
        <w:numPr>
          <w:ilvl w:val="0"/>
          <w:numId w:val="21"/>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Option.1: A single TPC field </w:t>
      </w:r>
      <w:r>
        <w:rPr>
          <w:rFonts w:ascii="Times New Roman" w:eastAsia="Batang" w:hAnsi="Times New Roman" w:cs="Times New Roman"/>
          <w:color w:val="FF0000"/>
          <w:sz w:val="18"/>
          <w:szCs w:val="18"/>
        </w:rPr>
        <w:t xml:space="preserve">(the existing TPC field) </w:t>
      </w:r>
      <w:r>
        <w:rPr>
          <w:rFonts w:ascii="Times New Roman" w:eastAsia="Batang" w:hAnsi="Times New Roman" w:cs="Times New Roman"/>
          <w:sz w:val="18"/>
          <w:szCs w:val="18"/>
        </w:rPr>
        <w:t>is used in DCI formats 1_1 / 1_2, and the TPC value applied for both PUCCH beams</w:t>
      </w:r>
    </w:p>
    <w:p w14:paraId="57F1ECEF" w14:textId="77777777" w:rsidR="00BE515D" w:rsidRDefault="00664CCC">
      <w:pPr>
        <w:pStyle w:val="afe"/>
        <w:numPr>
          <w:ilvl w:val="0"/>
          <w:numId w:val="21"/>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Option.2: A single TPC field </w:t>
      </w:r>
      <w:r>
        <w:rPr>
          <w:rFonts w:ascii="Times New Roman" w:eastAsia="Batang" w:hAnsi="Times New Roman" w:cs="Times New Roman"/>
          <w:color w:val="FF0000"/>
          <w:sz w:val="18"/>
          <w:szCs w:val="18"/>
        </w:rPr>
        <w:t>(the existing T</w:t>
      </w:r>
      <w:r>
        <w:rPr>
          <w:rFonts w:ascii="Times New Roman" w:eastAsia="Batang" w:hAnsi="Times New Roman" w:cs="Times New Roman"/>
          <w:color w:val="FF0000"/>
          <w:sz w:val="18"/>
          <w:szCs w:val="18"/>
        </w:rPr>
        <w:t xml:space="preserve">PC field) </w:t>
      </w:r>
      <w:r>
        <w:rPr>
          <w:rFonts w:ascii="Times New Roman" w:eastAsia="Batang" w:hAnsi="Times New Roman" w:cs="Times New Roman"/>
          <w:sz w:val="18"/>
          <w:szCs w:val="18"/>
        </w:rPr>
        <w:t>is used in DCI formats 1_1 / 1_2, and the TPC value applied for one of two PUCCH beams at a slot. The TPC value may be applied for the other PUCCH beam at an another slot.</w:t>
      </w:r>
    </w:p>
    <w:p w14:paraId="57F1ECF0" w14:textId="77777777" w:rsidR="00BE515D" w:rsidRDefault="00664CCC">
      <w:pPr>
        <w:pStyle w:val="afe"/>
        <w:numPr>
          <w:ilvl w:val="0"/>
          <w:numId w:val="21"/>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Option 3: A second TPC field </w:t>
      </w:r>
      <w:r>
        <w:rPr>
          <w:rFonts w:ascii="Times New Roman" w:eastAsia="Batang" w:hAnsi="Times New Roman" w:cs="Times New Roman"/>
          <w:color w:val="FF0000"/>
          <w:sz w:val="18"/>
          <w:szCs w:val="18"/>
        </w:rPr>
        <w:t xml:space="preserve">(similar to the existing TPC field) </w:t>
      </w:r>
      <w:r>
        <w:rPr>
          <w:rFonts w:ascii="Times New Roman" w:eastAsia="Batang" w:hAnsi="Times New Roman" w:cs="Times New Roman"/>
          <w:sz w:val="18"/>
          <w:szCs w:val="18"/>
        </w:rPr>
        <w:t xml:space="preserve">is added </w:t>
      </w:r>
      <w:r>
        <w:rPr>
          <w:rFonts w:ascii="Times New Roman" w:eastAsia="Batang" w:hAnsi="Times New Roman" w:cs="Times New Roman"/>
          <w:sz w:val="18"/>
          <w:szCs w:val="18"/>
        </w:rPr>
        <w:t>in DCI formats 1_1 / 1_2.</w:t>
      </w:r>
    </w:p>
    <w:p w14:paraId="57F1ECF1" w14:textId="77777777" w:rsidR="00BE515D" w:rsidRDefault="00664CCC">
      <w:pPr>
        <w:pStyle w:val="afe"/>
        <w:numPr>
          <w:ilvl w:val="0"/>
          <w:numId w:val="21"/>
        </w:numPr>
        <w:snapToGrid w:val="0"/>
        <w:rPr>
          <w:rFonts w:ascii="Times New Roman" w:eastAsia="Batang" w:hAnsi="Times New Roman" w:cs="Times New Roman"/>
          <w:sz w:val="18"/>
          <w:szCs w:val="18"/>
        </w:rPr>
      </w:pPr>
      <w:r>
        <w:rPr>
          <w:rFonts w:ascii="Times New Roman" w:eastAsia="Batang" w:hAnsi="Times New Roman" w:cs="Times New Roman"/>
          <w:sz w:val="18"/>
          <w:szCs w:val="18"/>
        </w:rPr>
        <w:t>Option 4: A single TPC field is used in DCI formats 1_1 / 1_2, and indicates two TPC values applied to two PUCCH beams, respectively.</w:t>
      </w:r>
    </w:p>
    <w:p w14:paraId="57F1ECF2" w14:textId="77777777" w:rsidR="00BE515D" w:rsidRDefault="00BE515D">
      <w:pPr>
        <w:pStyle w:val="afe"/>
        <w:snapToGrid w:val="0"/>
        <w:rPr>
          <w:rFonts w:ascii="Times New Roman" w:eastAsia="Batang" w:hAnsi="Times New Roman" w:cs="Times New Roman"/>
          <w:sz w:val="18"/>
          <w:szCs w:val="18"/>
        </w:rPr>
      </w:pPr>
    </w:p>
    <w:p w14:paraId="57F1ECF3" w14:textId="77777777" w:rsidR="00BE515D" w:rsidRDefault="00664CCC">
      <w:pPr>
        <w:snapToGrid w:val="0"/>
        <w:rPr>
          <w:rFonts w:ascii="Times New Roman" w:hAnsi="Times New Roman" w:cs="Times New Roman"/>
          <w:b/>
          <w:bCs/>
          <w:sz w:val="18"/>
          <w:szCs w:val="18"/>
        </w:rPr>
      </w:pPr>
      <w:r>
        <w:rPr>
          <w:rFonts w:ascii="Times New Roman" w:hAnsi="Times New Roman" w:cs="Times New Roman"/>
          <w:b/>
          <w:bCs/>
          <w:sz w:val="18"/>
          <w:szCs w:val="18"/>
          <w:highlight w:val="magenta"/>
        </w:rPr>
        <w:t>Proposal 2.4-B:</w:t>
      </w:r>
      <w:r>
        <w:rPr>
          <w:rFonts w:ascii="Times New Roman" w:hAnsi="Times New Roman" w:cs="Times New Roman"/>
          <w:b/>
          <w:bCs/>
          <w:sz w:val="18"/>
          <w:szCs w:val="18"/>
        </w:rPr>
        <w:t xml:space="preserve"> </w:t>
      </w:r>
    </w:p>
    <w:p w14:paraId="57F1ECF4" w14:textId="77777777" w:rsidR="00BE515D" w:rsidRDefault="00664CCC">
      <w:pPr>
        <w:snapToGrid w:val="0"/>
        <w:rPr>
          <w:rFonts w:ascii="Times New Roman" w:eastAsia="Batang" w:hAnsi="Times New Roman" w:cs="Times New Roman"/>
          <w:sz w:val="18"/>
          <w:szCs w:val="18"/>
        </w:rPr>
      </w:pPr>
      <w:r>
        <w:rPr>
          <w:rFonts w:ascii="Times New Roman" w:hAnsi="Times New Roman" w:cs="Times New Roman"/>
          <w:b/>
          <w:bCs/>
          <w:sz w:val="18"/>
          <w:szCs w:val="18"/>
        </w:rPr>
        <w:t xml:space="preserve">Alt.1 :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PUSCH, a second TPC f</w:t>
      </w:r>
      <w:r>
        <w:rPr>
          <w:rFonts w:ascii="Times New Roman" w:eastAsia="Batang" w:hAnsi="Times New Roman" w:cs="Times New Roman"/>
          <w:sz w:val="18"/>
          <w:szCs w:val="18"/>
        </w:rPr>
        <w:t xml:space="preserve">ield (similar to the existing TPC field) is added in DCI formats 0_1 / 0_2. </w:t>
      </w:r>
    </w:p>
    <w:p w14:paraId="57F1ECF5" w14:textId="77777777" w:rsidR="00BE515D" w:rsidRDefault="00BE515D">
      <w:pPr>
        <w:snapToGrid w:val="0"/>
        <w:rPr>
          <w:rFonts w:ascii="Times New Roman" w:eastAsia="Batang" w:hAnsi="Times New Roman" w:cs="Times New Roman"/>
          <w:b/>
          <w:bCs/>
          <w:sz w:val="18"/>
          <w:szCs w:val="18"/>
        </w:rPr>
      </w:pPr>
    </w:p>
    <w:p w14:paraId="57F1ECF6" w14:textId="77777777" w:rsidR="00BE515D" w:rsidRDefault="00664CCC">
      <w:pPr>
        <w:snapToGrid w:val="0"/>
        <w:rPr>
          <w:rFonts w:ascii="Times New Roman" w:eastAsia="Batang" w:hAnsi="Times New Roman" w:cs="Times New Roman"/>
          <w:sz w:val="18"/>
          <w:szCs w:val="18"/>
        </w:rPr>
      </w:pPr>
      <w:r>
        <w:rPr>
          <w:rFonts w:ascii="Times New Roman" w:eastAsia="Batang" w:hAnsi="Times New Roman" w:cs="Times New Roman"/>
          <w:b/>
          <w:bCs/>
          <w:sz w:val="18"/>
          <w:szCs w:val="18"/>
        </w:rPr>
        <w:t>Alt2 :</w:t>
      </w:r>
      <w:r>
        <w:rPr>
          <w:rFonts w:ascii="Times New Roman" w:eastAsia="Batang" w:hAnsi="Times New Roman" w:cs="Times New Roman"/>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PUSCH, select one from the below options,</w:t>
      </w:r>
    </w:p>
    <w:p w14:paraId="57F1ECF7" w14:textId="77777777" w:rsidR="00BE515D" w:rsidRDefault="00664CCC">
      <w:pPr>
        <w:pStyle w:val="afe"/>
        <w:numPr>
          <w:ilvl w:val="0"/>
          <w:numId w:val="66"/>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Option.1: A single TPC field </w:t>
      </w:r>
      <w:r>
        <w:rPr>
          <w:rFonts w:ascii="Times New Roman" w:eastAsia="Batang" w:hAnsi="Times New Roman" w:cs="Times New Roman"/>
          <w:color w:val="FF0000"/>
          <w:sz w:val="18"/>
          <w:szCs w:val="18"/>
        </w:rPr>
        <w:t xml:space="preserve">(the existing TPC field) </w:t>
      </w:r>
      <w:r>
        <w:rPr>
          <w:rFonts w:ascii="Times New Roman" w:eastAsia="Batang" w:hAnsi="Times New Roman" w:cs="Times New Roman"/>
          <w:sz w:val="18"/>
          <w:szCs w:val="18"/>
        </w:rPr>
        <w:t>is used in DCI formats 0_1</w:t>
      </w:r>
      <w:r>
        <w:rPr>
          <w:rFonts w:ascii="Times New Roman" w:eastAsia="Batang" w:hAnsi="Times New Roman" w:cs="Times New Roman"/>
          <w:sz w:val="18"/>
          <w:szCs w:val="18"/>
        </w:rPr>
        <w:t xml:space="preserve"> / 0_2, and the TPC value applied for both PUSCH beams</w:t>
      </w:r>
    </w:p>
    <w:p w14:paraId="57F1ECF8" w14:textId="77777777" w:rsidR="00BE515D" w:rsidRDefault="00664CCC">
      <w:pPr>
        <w:pStyle w:val="afe"/>
        <w:numPr>
          <w:ilvl w:val="0"/>
          <w:numId w:val="21"/>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Option.2: A single TPC field </w:t>
      </w:r>
      <w:r>
        <w:rPr>
          <w:rFonts w:ascii="Times New Roman" w:eastAsia="Batang" w:hAnsi="Times New Roman" w:cs="Times New Roman"/>
          <w:color w:val="FF0000"/>
          <w:sz w:val="18"/>
          <w:szCs w:val="18"/>
        </w:rPr>
        <w:t xml:space="preserve">(the existing TPC field) </w:t>
      </w:r>
      <w:r>
        <w:rPr>
          <w:rFonts w:ascii="Times New Roman" w:eastAsia="Batang" w:hAnsi="Times New Roman" w:cs="Times New Roman"/>
          <w:sz w:val="18"/>
          <w:szCs w:val="18"/>
        </w:rPr>
        <w:t xml:space="preserve">is used in DCI formats 0_1 / 0_2, and the TPC value applied for one of two PUSCH beams at a slot. </w:t>
      </w:r>
    </w:p>
    <w:p w14:paraId="57F1ECF9" w14:textId="77777777" w:rsidR="00BE515D" w:rsidRDefault="00664CCC">
      <w:pPr>
        <w:pStyle w:val="afe"/>
        <w:numPr>
          <w:ilvl w:val="0"/>
          <w:numId w:val="21"/>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Option 3: A second TPC field </w:t>
      </w:r>
      <w:r>
        <w:rPr>
          <w:rFonts w:ascii="Times New Roman" w:eastAsia="Batang" w:hAnsi="Times New Roman" w:cs="Times New Roman"/>
          <w:color w:val="FF0000"/>
          <w:sz w:val="18"/>
          <w:szCs w:val="18"/>
        </w:rPr>
        <w:t>(similar to the exi</w:t>
      </w:r>
      <w:r>
        <w:rPr>
          <w:rFonts w:ascii="Times New Roman" w:eastAsia="Batang" w:hAnsi="Times New Roman" w:cs="Times New Roman"/>
          <w:color w:val="FF0000"/>
          <w:sz w:val="18"/>
          <w:szCs w:val="18"/>
        </w:rPr>
        <w:t xml:space="preserve">sting TPC field) </w:t>
      </w:r>
      <w:r>
        <w:rPr>
          <w:rFonts w:ascii="Times New Roman" w:eastAsia="Batang" w:hAnsi="Times New Roman" w:cs="Times New Roman"/>
          <w:sz w:val="18"/>
          <w:szCs w:val="18"/>
        </w:rPr>
        <w:t>is added in DCI formats 0_1 / 0_2.</w:t>
      </w:r>
    </w:p>
    <w:p w14:paraId="57F1ECFA" w14:textId="77777777" w:rsidR="00BE515D" w:rsidRDefault="00664CCC">
      <w:pPr>
        <w:pStyle w:val="afe"/>
        <w:numPr>
          <w:ilvl w:val="0"/>
          <w:numId w:val="21"/>
        </w:numPr>
        <w:snapToGrid w:val="0"/>
        <w:rPr>
          <w:rFonts w:ascii="Times New Roman" w:eastAsia="Batang" w:hAnsi="Times New Roman" w:cs="Times New Roman"/>
          <w:sz w:val="18"/>
          <w:szCs w:val="18"/>
        </w:rPr>
      </w:pPr>
      <w:r>
        <w:rPr>
          <w:rFonts w:ascii="Times New Roman" w:eastAsia="Batang" w:hAnsi="Times New Roman" w:cs="Times New Roman"/>
          <w:sz w:val="18"/>
          <w:szCs w:val="18"/>
        </w:rPr>
        <w:t>Option 4: A single TPC field is used in DCI formats 0_1 / 0_2, and indicates two TPC values applied to two PUSCH beams, respectively.</w:t>
      </w:r>
    </w:p>
    <w:p w14:paraId="57F1ECFB" w14:textId="77777777" w:rsidR="00BE515D" w:rsidRDefault="00BE515D">
      <w:pPr>
        <w:snapToGrid w:val="0"/>
        <w:rPr>
          <w:rFonts w:ascii="Times New Roman" w:hAnsi="Times New Roman" w:cs="Times New Roman"/>
          <w:sz w:val="18"/>
          <w:szCs w:val="18"/>
        </w:rPr>
      </w:pPr>
    </w:p>
    <w:p w14:paraId="57F1ECFC" w14:textId="77777777" w:rsidR="00BE515D" w:rsidRDefault="00664CCC">
      <w:pPr>
        <w:rPr>
          <w:rFonts w:ascii="Times New Roman" w:hAnsi="Times New Roman" w:cs="Times New Roman"/>
          <w:b/>
          <w:bCs/>
          <w:sz w:val="18"/>
          <w:szCs w:val="18"/>
          <w:u w:val="single"/>
        </w:rPr>
      </w:pPr>
      <w:r>
        <w:rPr>
          <w:rFonts w:ascii="Times New Roman" w:hAnsi="Times New Roman" w:cs="Times New Roman"/>
          <w:b/>
          <w:bCs/>
          <w:sz w:val="18"/>
          <w:szCs w:val="18"/>
          <w:u w:val="single"/>
        </w:rPr>
        <w:t>Beam mapping/power control parameter set mapping</w:t>
      </w:r>
    </w:p>
    <w:p w14:paraId="57F1ECFD" w14:textId="77777777" w:rsidR="00BE515D" w:rsidRDefault="00664CCC">
      <w:pPr>
        <w:rPr>
          <w:rFonts w:ascii="Times New Roman" w:hAnsi="Times New Roman" w:cs="Times New Roman"/>
          <w:sz w:val="18"/>
          <w:szCs w:val="18"/>
        </w:rPr>
      </w:pPr>
      <w:r>
        <w:rPr>
          <w:rFonts w:ascii="Times New Roman" w:hAnsi="Times New Roman" w:cs="Times New Roman"/>
          <w:sz w:val="18"/>
          <w:szCs w:val="18"/>
        </w:rPr>
        <w:t>RAN1 sent an RAN4 LS in the last meeting for checking the transient time, beam switching gaps, supporting of cyclical mapping, and about scheme 2. Few companies suggest waiting for RAN4 reply. The following proposal is using the same mapping principals app</w:t>
      </w:r>
      <w:r>
        <w:rPr>
          <w:rFonts w:ascii="Times New Roman" w:hAnsi="Times New Roman" w:cs="Times New Roman"/>
          <w:sz w:val="18"/>
          <w:szCs w:val="18"/>
        </w:rPr>
        <w:t xml:space="preserve">lied for scheme 1 in FR2 operation and can be taken as working assumption from the view of majority. </w:t>
      </w:r>
    </w:p>
    <w:p w14:paraId="57F1ECFE" w14:textId="77777777" w:rsidR="00BE515D" w:rsidRDefault="00664CCC">
      <w:pPr>
        <w:rPr>
          <w:rFonts w:ascii="Times New Roman" w:hAnsi="Times New Roman" w:cs="Times New Roman"/>
          <w:sz w:val="18"/>
          <w:szCs w:val="18"/>
        </w:rPr>
      </w:pPr>
      <w:r>
        <w:rPr>
          <w:rFonts w:ascii="Times New Roman" w:hAnsi="Times New Roman" w:cs="Times New Roman"/>
          <w:b/>
          <w:bCs/>
          <w:sz w:val="18"/>
          <w:szCs w:val="18"/>
        </w:rPr>
        <w:t>Alt.1 is the majority view.</w:t>
      </w:r>
    </w:p>
    <w:p w14:paraId="57F1ECFF" w14:textId="77777777" w:rsidR="00BE515D" w:rsidRDefault="00664CCC">
      <w:pPr>
        <w:rPr>
          <w:rFonts w:ascii="Times New Roman" w:hAnsi="Times New Roman" w:cs="Times New Roman"/>
          <w:sz w:val="18"/>
          <w:szCs w:val="18"/>
        </w:rPr>
      </w:pPr>
      <w:r>
        <w:rPr>
          <w:rFonts w:ascii="Times New Roman" w:hAnsi="Times New Roman" w:cs="Times New Roman"/>
          <w:b/>
          <w:bCs/>
          <w:sz w:val="18"/>
          <w:szCs w:val="18"/>
          <w:highlight w:val="magenta"/>
        </w:rPr>
        <w:t>Proposal for working assumption 2.7:</w:t>
      </w:r>
      <w:r>
        <w:rPr>
          <w:rFonts w:ascii="Times New Roman" w:hAnsi="Times New Roman" w:cs="Times New Roman"/>
          <w:sz w:val="18"/>
          <w:szCs w:val="18"/>
        </w:rPr>
        <w:t xml:space="preserve"> </w:t>
      </w:r>
    </w:p>
    <w:p w14:paraId="57F1ED00" w14:textId="77777777" w:rsidR="00BE515D" w:rsidRDefault="00664CCC">
      <w:pPr>
        <w:rPr>
          <w:rFonts w:ascii="Times New Roman" w:hAnsi="Times New Roman" w:cs="Times New Roman"/>
          <w:b/>
          <w:bCs/>
          <w:sz w:val="18"/>
          <w:szCs w:val="18"/>
        </w:rPr>
      </w:pPr>
      <w:r>
        <w:rPr>
          <w:rFonts w:ascii="Times New Roman" w:hAnsi="Times New Roman" w:cs="Times New Roman"/>
          <w:b/>
          <w:bCs/>
          <w:sz w:val="18"/>
          <w:szCs w:val="18"/>
        </w:rPr>
        <w:t xml:space="preserve">Alt.1 : </w:t>
      </w:r>
    </w:p>
    <w:p w14:paraId="57F1ED01" w14:textId="77777777" w:rsidR="00BE515D" w:rsidRDefault="00664CCC">
      <w:pPr>
        <w:rPr>
          <w:rFonts w:ascii="Times New Roman" w:hAnsi="Times New Roman" w:cs="Times New Roman"/>
          <w:sz w:val="18"/>
          <w:szCs w:val="18"/>
        </w:rPr>
      </w:pPr>
      <w:r>
        <w:rPr>
          <w:rFonts w:ascii="Times New Roman" w:hAnsi="Times New Roman" w:cs="Times New Roman"/>
          <w:sz w:val="18"/>
          <w:szCs w:val="18"/>
        </w:rPr>
        <w:t xml:space="preserve">For beam mapping /power control parameter set mapping for PUCCH repetitions, </w:t>
      </w:r>
    </w:p>
    <w:p w14:paraId="57F1ED02" w14:textId="77777777" w:rsidR="00BE515D" w:rsidRDefault="00664CCC">
      <w:pPr>
        <w:pStyle w:val="afe"/>
        <w:numPr>
          <w:ilvl w:val="0"/>
          <w:numId w:val="30"/>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57F1ED03" w14:textId="77777777" w:rsidR="00BE515D" w:rsidRDefault="00664CCC">
      <w:pPr>
        <w:pStyle w:val="afe"/>
        <w:numPr>
          <w:ilvl w:val="0"/>
          <w:numId w:val="30"/>
        </w:numPr>
        <w:rPr>
          <w:rFonts w:ascii="Times New Roman" w:hAnsi="Times New Roman" w:cs="Times New Roman"/>
          <w:sz w:val="18"/>
          <w:szCs w:val="18"/>
        </w:rPr>
      </w:pPr>
      <w:r>
        <w:rPr>
          <w:rFonts w:ascii="Times New Roman" w:eastAsia="Batang" w:hAnsi="Times New Roman" w:cs="Times New Roman"/>
          <w:sz w:val="18"/>
          <w:szCs w:val="18"/>
        </w:rPr>
        <w:t>For M-TRP PUCCH Scheme 3, reuse the</w:t>
      </w:r>
      <w:r>
        <w:rPr>
          <w:rFonts w:ascii="Times New Roman" w:eastAsia="Batang" w:hAnsi="Times New Roman" w:cs="Times New Roman"/>
          <w:sz w:val="18"/>
          <w:szCs w:val="18"/>
        </w:rPr>
        <w:t xml:space="preserve"> same methods as Scheme 1 (by replacing slots with sub-slots) for beam mapping or power control resource set mapping to sub-slots.</w:t>
      </w:r>
    </w:p>
    <w:p w14:paraId="57F1ED04" w14:textId="77777777" w:rsidR="00BE515D" w:rsidRDefault="00BE515D">
      <w:pPr>
        <w:rPr>
          <w:rFonts w:ascii="Times New Roman" w:hAnsi="Times New Roman" w:cs="Times New Roman"/>
          <w:sz w:val="18"/>
          <w:szCs w:val="18"/>
        </w:rPr>
      </w:pPr>
    </w:p>
    <w:p w14:paraId="57F1ED05" w14:textId="77777777" w:rsidR="00BE515D" w:rsidRDefault="00664CCC">
      <w:pPr>
        <w:rPr>
          <w:rFonts w:ascii="Times New Roman" w:hAnsi="Times New Roman" w:cs="Times New Roman"/>
          <w:sz w:val="18"/>
          <w:szCs w:val="18"/>
        </w:rPr>
      </w:pPr>
      <w:r>
        <w:rPr>
          <w:rFonts w:ascii="Times New Roman" w:hAnsi="Times New Roman" w:cs="Times New Roman"/>
          <w:b/>
          <w:bCs/>
          <w:sz w:val="18"/>
          <w:szCs w:val="18"/>
        </w:rPr>
        <w:t xml:space="preserve">Alt.2 : </w:t>
      </w:r>
      <w:r>
        <w:rPr>
          <w:rFonts w:ascii="Times New Roman" w:hAnsi="Times New Roman" w:cs="Times New Roman"/>
          <w:sz w:val="18"/>
          <w:szCs w:val="18"/>
        </w:rPr>
        <w:t xml:space="preserve">No further discussion on beam mapping/power control parameter set mapping until RAN4 LS reply, and RAN1 confirm the </w:t>
      </w:r>
      <w:r>
        <w:rPr>
          <w:rFonts w:ascii="Times New Roman" w:hAnsi="Times New Roman" w:cs="Times New Roman"/>
          <w:sz w:val="18"/>
          <w:szCs w:val="18"/>
        </w:rPr>
        <w:t xml:space="preserve">working assumption on beam mapping. </w:t>
      </w:r>
    </w:p>
    <w:p w14:paraId="57F1ED06" w14:textId="77777777" w:rsidR="00BE515D" w:rsidRDefault="00664CCC">
      <w:pPr>
        <w:rPr>
          <w:rFonts w:ascii="Times New Roman" w:hAnsi="Times New Roman" w:cs="Times New Roman"/>
          <w:b/>
          <w:bCs/>
          <w:sz w:val="18"/>
          <w:szCs w:val="18"/>
        </w:rPr>
      </w:pPr>
      <w:r>
        <w:rPr>
          <w:rFonts w:ascii="Times New Roman" w:hAnsi="Times New Roman" w:cs="Times New Roman"/>
          <w:b/>
          <w:bCs/>
          <w:sz w:val="18"/>
          <w:szCs w:val="18"/>
        </w:rPr>
        <w:lastRenderedPageBreak/>
        <w:t xml:space="preserve"> </w:t>
      </w:r>
    </w:p>
    <w:p w14:paraId="57F1ED07" w14:textId="77777777" w:rsidR="00BE515D" w:rsidRDefault="00664CCC">
      <w:pPr>
        <w:rPr>
          <w:rFonts w:ascii="Times New Roman" w:hAnsi="Times New Roman" w:cs="Times New Roman"/>
          <w:b/>
          <w:bCs/>
          <w:sz w:val="18"/>
          <w:szCs w:val="18"/>
          <w:u w:val="single"/>
        </w:rPr>
      </w:pPr>
      <w:r>
        <w:rPr>
          <w:rFonts w:ascii="Times New Roman" w:hAnsi="Times New Roman" w:cs="Times New Roman"/>
          <w:b/>
          <w:bCs/>
          <w:sz w:val="18"/>
          <w:szCs w:val="18"/>
          <w:u w:val="single"/>
        </w:rPr>
        <w:t>Dynamic switching of M-TRP/S-TRP</w:t>
      </w:r>
    </w:p>
    <w:p w14:paraId="57F1ED08" w14:textId="77777777" w:rsidR="00BE515D" w:rsidRDefault="00664CCC">
      <w:pPr>
        <w:rPr>
          <w:rFonts w:ascii="Times New Roman" w:hAnsi="Times New Roman" w:cs="Times New Roman"/>
          <w:sz w:val="18"/>
          <w:szCs w:val="18"/>
        </w:rPr>
      </w:pPr>
      <w:r>
        <w:rPr>
          <w:rFonts w:ascii="Times New Roman" w:hAnsi="Times New Roman" w:cs="Times New Roman"/>
          <w:sz w:val="18"/>
          <w:szCs w:val="18"/>
        </w:rPr>
        <w:t xml:space="preserve">Companies have proposals from last two meetings, RAN1 shall either accept that this is supported or not. </w:t>
      </w:r>
      <w:r>
        <w:rPr>
          <w:rFonts w:ascii="Times New Roman" w:hAnsi="Times New Roman" w:cs="Times New Roman"/>
          <w:b/>
          <w:bCs/>
          <w:sz w:val="18"/>
          <w:szCs w:val="18"/>
        </w:rPr>
        <w:t>Alt.1 is the majority view.</w:t>
      </w:r>
    </w:p>
    <w:p w14:paraId="57F1ED09" w14:textId="77777777" w:rsidR="00BE515D" w:rsidRDefault="00664CCC">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magenta"/>
        </w:rPr>
        <w:t>Proposal 2.8:</w:t>
      </w:r>
      <w:r>
        <w:rPr>
          <w:rFonts w:ascii="Times New Roman" w:hAnsi="Times New Roman" w:cs="Times New Roman"/>
          <w:sz w:val="18"/>
          <w:szCs w:val="18"/>
        </w:rPr>
        <w:t xml:space="preserve"> </w:t>
      </w:r>
    </w:p>
    <w:p w14:paraId="57F1ED0A" w14:textId="77777777" w:rsidR="00BE515D" w:rsidRDefault="00664CCC">
      <w:pPr>
        <w:shd w:val="clear" w:color="auto" w:fill="FFFFFF"/>
        <w:rPr>
          <w:rFonts w:ascii="Times New Roman" w:hAnsi="Times New Roman" w:cs="Times New Roman"/>
          <w:b/>
          <w:bCs/>
          <w:sz w:val="18"/>
          <w:szCs w:val="18"/>
        </w:rPr>
      </w:pPr>
      <w:r>
        <w:rPr>
          <w:rFonts w:ascii="Times New Roman" w:hAnsi="Times New Roman" w:cs="Times New Roman"/>
          <w:b/>
          <w:bCs/>
          <w:sz w:val="18"/>
          <w:szCs w:val="18"/>
        </w:rPr>
        <w:t>Alt.1</w:t>
      </w:r>
    </w:p>
    <w:p w14:paraId="57F1ED0B" w14:textId="77777777" w:rsidR="00BE515D" w:rsidRDefault="00664CCC">
      <w:pPr>
        <w:shd w:val="clear" w:color="auto" w:fill="FFFFFF"/>
        <w:rPr>
          <w:rFonts w:ascii="Times New Roman" w:hAnsi="Times New Roman" w:cs="Times New Roman"/>
          <w:sz w:val="18"/>
          <w:szCs w:val="18"/>
        </w:rPr>
      </w:pPr>
      <w:r>
        <w:rPr>
          <w:rFonts w:ascii="Times New Roman" w:hAnsi="Times New Roman" w:cs="Times New Roman"/>
          <w:sz w:val="18"/>
          <w:szCs w:val="18"/>
        </w:rPr>
        <w:t>For Multi-TRP Scheme 1, suppor</w:t>
      </w:r>
      <w:r>
        <w:rPr>
          <w:rFonts w:ascii="Times New Roman" w:hAnsi="Times New Roman" w:cs="Times New Roman"/>
          <w:sz w:val="18"/>
          <w:szCs w:val="18"/>
        </w:rPr>
        <w:t>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associating, </w:t>
      </w:r>
    </w:p>
    <w:p w14:paraId="57F1ED0C" w14:textId="77777777" w:rsidR="00BE515D" w:rsidRDefault="00664CCC">
      <w:pPr>
        <w:pStyle w:val="afe"/>
        <w:numPr>
          <w:ilvl w:val="0"/>
          <w:numId w:val="31"/>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14:paraId="57F1ED0D" w14:textId="77777777" w:rsidR="00BE515D" w:rsidRDefault="00664CCC">
      <w:pPr>
        <w:pStyle w:val="afe"/>
        <w:numPr>
          <w:ilvl w:val="0"/>
          <w:numId w:val="31"/>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a </w:t>
      </w:r>
      <w:r>
        <w:rPr>
          <w:rFonts w:ascii="Times New Roman" w:hAnsi="Times New Roman" w:cs="Times New Roman"/>
          <w:sz w:val="18"/>
          <w:szCs w:val="18"/>
        </w:rPr>
        <w:t>PUCCH resource with one or two power control parameter sets and PRI bit-field indicating a PUCCH resource (for FR1)</w:t>
      </w:r>
    </w:p>
    <w:p w14:paraId="57F1ED0E" w14:textId="77777777" w:rsidR="00BE515D" w:rsidRDefault="00664CCC">
      <w:pPr>
        <w:pStyle w:val="afe"/>
        <w:numPr>
          <w:ilvl w:val="0"/>
          <w:numId w:val="31"/>
        </w:numPr>
        <w:rPr>
          <w:rFonts w:ascii="Times New Roman" w:hAnsi="Times New Roman" w:cs="Times New Roman"/>
          <w:sz w:val="18"/>
          <w:szCs w:val="18"/>
        </w:rPr>
      </w:pPr>
      <w:r>
        <w:rPr>
          <w:rFonts w:ascii="Times New Roman" w:hAnsi="Times New Roman" w:cs="Times New Roman"/>
          <w:sz w:val="18"/>
          <w:szCs w:val="18"/>
        </w:rPr>
        <w:t>FFS: support of dynamic switching for Scheme 2/3 (if the schemes supported)</w:t>
      </w:r>
    </w:p>
    <w:p w14:paraId="57F1ED0F" w14:textId="77777777" w:rsidR="00BE515D" w:rsidRDefault="00BE515D">
      <w:pPr>
        <w:rPr>
          <w:rFonts w:ascii="Times New Roman" w:hAnsi="Times New Roman" w:cs="Times New Roman"/>
          <w:sz w:val="18"/>
          <w:szCs w:val="18"/>
        </w:rPr>
      </w:pPr>
    </w:p>
    <w:p w14:paraId="57F1ED10" w14:textId="77777777" w:rsidR="00BE515D" w:rsidRDefault="00664CCC">
      <w:pPr>
        <w:shd w:val="clear" w:color="auto" w:fill="FFFFFF"/>
        <w:rPr>
          <w:rFonts w:ascii="Times New Roman" w:hAnsi="Times New Roman" w:cs="Times New Roman"/>
          <w:sz w:val="18"/>
          <w:szCs w:val="18"/>
        </w:rPr>
      </w:pPr>
      <w:r>
        <w:rPr>
          <w:rFonts w:ascii="Times New Roman" w:hAnsi="Times New Roman" w:cs="Times New Roman"/>
          <w:b/>
          <w:bCs/>
          <w:sz w:val="18"/>
          <w:szCs w:val="18"/>
        </w:rPr>
        <w:t xml:space="preserve">Alt.2 : </w:t>
      </w:r>
      <w:r>
        <w:rPr>
          <w:rFonts w:ascii="Times New Roman" w:hAnsi="Times New Roman" w:cs="Times New Roman"/>
          <w:sz w:val="18"/>
          <w:szCs w:val="18"/>
        </w:rPr>
        <w:t>For Multi-TRP Scheme 1, dynamic switching between multi</w:t>
      </w:r>
      <w:r>
        <w:rPr>
          <w:rFonts w:ascii="Times New Roman" w:hAnsi="Times New Roman" w:cs="Times New Roman"/>
          <w:sz w:val="18"/>
          <w:szCs w:val="18"/>
        </w:rPr>
        <w:t xml:space="preserve">-TRP PUCCH scheme and single-TRP PUCCH transmission is not supported. </w:t>
      </w:r>
    </w:p>
    <w:p w14:paraId="57F1ED11" w14:textId="77777777" w:rsidR="00BE515D" w:rsidRDefault="00BE515D">
      <w:pPr>
        <w:rPr>
          <w:rFonts w:ascii="Times New Roman" w:hAnsi="Times New Roman" w:cs="Times New Roman"/>
          <w:sz w:val="18"/>
          <w:szCs w:val="18"/>
        </w:rPr>
      </w:pPr>
    </w:p>
    <w:p w14:paraId="57F1ED12"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Companies </w:t>
      </w:r>
      <w:r>
        <w:rPr>
          <w:rFonts w:ascii="Times New Roman" w:eastAsia="宋体" w:hAnsi="Times New Roman" w:cs="Times New Roman"/>
          <w:b/>
          <w:bCs/>
          <w:color w:val="3B3838" w:themeColor="background2" w:themeShade="40"/>
          <w:sz w:val="18"/>
          <w:szCs w:val="18"/>
        </w:rPr>
        <w:t>who object to choose Alt1 in all the above proposals</w:t>
      </w:r>
      <w:r>
        <w:rPr>
          <w:rFonts w:ascii="Times New Roman" w:eastAsia="宋体" w:hAnsi="Times New Roman" w:cs="Times New Roman"/>
          <w:color w:val="3B3838" w:themeColor="background2" w:themeShade="40"/>
          <w:sz w:val="18"/>
          <w:szCs w:val="18"/>
        </w:rPr>
        <w:t xml:space="preserve"> can also suggest a way forward below. </w:t>
      </w:r>
    </w:p>
    <w:tbl>
      <w:tblPr>
        <w:tblStyle w:val="af7"/>
        <w:tblW w:w="9634" w:type="dxa"/>
        <w:tblLayout w:type="fixed"/>
        <w:tblLook w:val="04A0" w:firstRow="1" w:lastRow="0" w:firstColumn="1" w:lastColumn="0" w:noHBand="0" w:noVBand="1"/>
      </w:tblPr>
      <w:tblGrid>
        <w:gridCol w:w="2122"/>
        <w:gridCol w:w="7512"/>
      </w:tblGrid>
      <w:tr w:rsidR="00BE515D" w14:paraId="57F1ED15" w14:textId="77777777">
        <w:tc>
          <w:tcPr>
            <w:tcW w:w="2122" w:type="dxa"/>
            <w:shd w:val="clear" w:color="auto" w:fill="E7E6E6" w:themeFill="background2"/>
          </w:tcPr>
          <w:p w14:paraId="57F1ED13" w14:textId="77777777" w:rsidR="00BE515D" w:rsidRDefault="00664CCC">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57F1ED14" w14:textId="77777777" w:rsidR="00BE515D" w:rsidRDefault="00664CCC">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BE515D" w14:paraId="57F1ED18" w14:textId="77777777">
        <w:tc>
          <w:tcPr>
            <w:tcW w:w="2122" w:type="dxa"/>
          </w:tcPr>
          <w:p w14:paraId="57F1ED16"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          </w:t>
            </w:r>
            <w:r>
              <w:rPr>
                <w:rFonts w:ascii="Times New Roman" w:hAnsi="Times New Roman" w:cs="Times New Roman" w:hint="eastAsia"/>
                <w:color w:val="3B3838" w:themeColor="background2" w:themeShade="40"/>
                <w:sz w:val="18"/>
                <w:szCs w:val="18"/>
              </w:rPr>
              <w:t>L</w:t>
            </w:r>
            <w:r>
              <w:rPr>
                <w:rFonts w:ascii="Times New Roman" w:hAnsi="Times New Roman" w:cs="Times New Roman"/>
                <w:color w:val="3B3838" w:themeColor="background2" w:themeShade="40"/>
                <w:sz w:val="18"/>
                <w:szCs w:val="18"/>
              </w:rPr>
              <w:t>G</w:t>
            </w:r>
          </w:p>
        </w:tc>
        <w:tc>
          <w:tcPr>
            <w:tcW w:w="7512" w:type="dxa"/>
          </w:tcPr>
          <w:p w14:paraId="57F1ED17" w14:textId="77777777" w:rsidR="00BE515D" w:rsidRDefault="00664CCC">
            <w:pP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Regarding proposal 2.3/2.7, i</w:t>
            </w:r>
            <w:r>
              <w:rPr>
                <w:rFonts w:ascii="Times New Roman" w:hAnsi="Times New Roman" w:cs="Times New Roman" w:hint="eastAsia"/>
                <w:color w:val="3B3838" w:themeColor="background2" w:themeShade="40"/>
                <w:sz w:val="18"/>
                <w:szCs w:val="18"/>
              </w:rPr>
              <w:t xml:space="preserve">t is much safer to wait for IIoT decision, first. </w:t>
            </w:r>
            <w:r>
              <w:rPr>
                <w:rFonts w:ascii="Times New Roman" w:hAnsi="Times New Roman" w:cs="Times New Roman"/>
                <w:color w:val="3B3838" w:themeColor="background2" w:themeShade="40"/>
                <w:sz w:val="18"/>
                <w:szCs w:val="18"/>
              </w:rPr>
              <w:t>If STRP is agreed then we can discuss how to extend it for MTRP transmission.</w:t>
            </w:r>
          </w:p>
        </w:tc>
      </w:tr>
      <w:tr w:rsidR="00BE515D" w14:paraId="57F1ED1B" w14:textId="77777777">
        <w:tc>
          <w:tcPr>
            <w:tcW w:w="2122" w:type="dxa"/>
          </w:tcPr>
          <w:p w14:paraId="57F1ED19"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57F1ED1A"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Alt 1.</w:t>
            </w:r>
          </w:p>
        </w:tc>
      </w:tr>
      <w:tr w:rsidR="00BE515D" w14:paraId="57F1ED1E" w14:textId="77777777">
        <w:tc>
          <w:tcPr>
            <w:tcW w:w="2122" w:type="dxa"/>
          </w:tcPr>
          <w:p w14:paraId="57F1ED1C"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Spreadtrum</w:t>
            </w:r>
          </w:p>
        </w:tc>
        <w:tc>
          <w:tcPr>
            <w:tcW w:w="7512" w:type="dxa"/>
          </w:tcPr>
          <w:p w14:paraId="57F1ED1D"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all the above proposals, we s</w:t>
            </w:r>
            <w:r>
              <w:rPr>
                <w:rFonts w:ascii="Times New Roman" w:eastAsia="宋体" w:hAnsi="Times New Roman" w:cs="Times New Roman" w:hint="eastAsia"/>
                <w:color w:val="3B3838" w:themeColor="background2" w:themeShade="40"/>
                <w:sz w:val="18"/>
                <w:szCs w:val="18"/>
              </w:rPr>
              <w:t>upport Alt 1</w:t>
            </w:r>
            <w:r>
              <w:rPr>
                <w:rFonts w:ascii="Times New Roman" w:eastAsia="宋体" w:hAnsi="Times New Roman" w:cs="Times New Roman"/>
                <w:color w:val="3B3838" w:themeColor="background2" w:themeShade="40"/>
                <w:sz w:val="18"/>
                <w:szCs w:val="18"/>
              </w:rPr>
              <w:t>.</w:t>
            </w:r>
          </w:p>
        </w:tc>
      </w:tr>
      <w:tr w:rsidR="00BE515D" w14:paraId="57F1ED29" w14:textId="77777777">
        <w:tc>
          <w:tcPr>
            <w:tcW w:w="2122" w:type="dxa"/>
          </w:tcPr>
          <w:p w14:paraId="57F1ED1F"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57F1ED20"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Alt.1 for 2.7. </w:t>
            </w:r>
            <w:r>
              <w:rPr>
                <w:rFonts w:ascii="Times New Roman" w:hAnsi="Times New Roman" w:cs="Times New Roman"/>
                <w:color w:val="3B3838" w:themeColor="background2" w:themeShade="40"/>
                <w:sz w:val="18"/>
                <w:szCs w:val="18"/>
              </w:rPr>
              <w:t>To consider furth</w:t>
            </w:r>
            <w:r>
              <w:rPr>
                <w:rFonts w:ascii="Times New Roman" w:hAnsi="Times New Roman" w:cs="Times New Roman"/>
                <w:color w:val="3B3838" w:themeColor="background2" w:themeShade="40"/>
                <w:sz w:val="18"/>
                <w:szCs w:val="18"/>
              </w:rPr>
              <w:t>er details for beam mapping/power control parameter set mapping, we suggest the following modification:</w:t>
            </w:r>
          </w:p>
          <w:p w14:paraId="57F1ED21" w14:textId="77777777" w:rsidR="00BE515D" w:rsidRDefault="00664CCC">
            <w:pPr>
              <w:rPr>
                <w:rFonts w:ascii="Times New Roman" w:hAnsi="Times New Roman" w:cs="Times New Roman"/>
                <w:sz w:val="18"/>
                <w:szCs w:val="18"/>
              </w:rPr>
            </w:pPr>
            <w:r>
              <w:rPr>
                <w:rFonts w:ascii="Times New Roman" w:hAnsi="Times New Roman" w:cs="Times New Roman"/>
                <w:b/>
                <w:bCs/>
                <w:sz w:val="18"/>
                <w:szCs w:val="18"/>
                <w:highlight w:val="magenta"/>
              </w:rPr>
              <w:t>Proposal for working assumption 2.7:</w:t>
            </w:r>
            <w:r>
              <w:rPr>
                <w:rFonts w:ascii="Times New Roman" w:hAnsi="Times New Roman" w:cs="Times New Roman"/>
                <w:sz w:val="18"/>
                <w:szCs w:val="18"/>
              </w:rPr>
              <w:t xml:space="preserve"> </w:t>
            </w:r>
          </w:p>
          <w:p w14:paraId="57F1ED22" w14:textId="77777777" w:rsidR="00BE515D" w:rsidRDefault="00664CCC">
            <w:pPr>
              <w:rPr>
                <w:rFonts w:ascii="Times New Roman" w:hAnsi="Times New Roman" w:cs="Times New Roman"/>
                <w:b/>
                <w:bCs/>
                <w:sz w:val="18"/>
                <w:szCs w:val="18"/>
              </w:rPr>
            </w:pPr>
            <w:r>
              <w:rPr>
                <w:rFonts w:ascii="Times New Roman" w:hAnsi="Times New Roman" w:cs="Times New Roman"/>
                <w:b/>
                <w:bCs/>
                <w:sz w:val="18"/>
                <w:szCs w:val="18"/>
              </w:rPr>
              <w:t xml:space="preserve">Alt.1 : </w:t>
            </w:r>
          </w:p>
          <w:p w14:paraId="57F1ED23" w14:textId="77777777" w:rsidR="00BE515D" w:rsidRDefault="00664CCC">
            <w:pPr>
              <w:rPr>
                <w:rFonts w:ascii="Times New Roman" w:hAnsi="Times New Roman" w:cs="Times New Roman"/>
                <w:sz w:val="18"/>
                <w:szCs w:val="18"/>
              </w:rPr>
            </w:pPr>
            <w:r>
              <w:rPr>
                <w:rFonts w:ascii="Times New Roman" w:hAnsi="Times New Roman" w:cs="Times New Roman"/>
                <w:sz w:val="18"/>
                <w:szCs w:val="18"/>
              </w:rPr>
              <w:t xml:space="preserve">For beam mapping /power control parameter set mapping for PUCCH repetitions, </w:t>
            </w:r>
          </w:p>
          <w:p w14:paraId="57F1ED24" w14:textId="77777777" w:rsidR="00BE515D" w:rsidRDefault="00664CCC">
            <w:pPr>
              <w:pStyle w:val="afe"/>
              <w:numPr>
                <w:ilvl w:val="0"/>
                <w:numId w:val="30"/>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w:t>
            </w:r>
            <w:r>
              <w:rPr>
                <w:rFonts w:ascii="Times New Roman" w:eastAsia="Batang" w:hAnsi="Times New Roman" w:cs="Times New Roman"/>
                <w:sz w:val="18"/>
                <w:szCs w:val="18"/>
              </w:rPr>
              <w:t>l relation info’s over PUCCH repetitions).</w:t>
            </w:r>
          </w:p>
          <w:p w14:paraId="57F1ED25" w14:textId="77777777" w:rsidR="00BE515D" w:rsidRDefault="00664CCC">
            <w:pPr>
              <w:pStyle w:val="afe"/>
              <w:numPr>
                <w:ilvl w:val="0"/>
                <w:numId w:val="30"/>
              </w:numPr>
              <w:rPr>
                <w:rFonts w:ascii="Times New Roman" w:hAnsi="Times New Roman" w:cs="Times New Roman"/>
                <w:sz w:val="18"/>
                <w:szCs w:val="18"/>
              </w:rPr>
            </w:pPr>
            <w:r>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p>
          <w:p w14:paraId="57F1ED26" w14:textId="77777777" w:rsidR="00BE515D" w:rsidRDefault="00664CCC">
            <w:pPr>
              <w:pStyle w:val="afe"/>
              <w:numPr>
                <w:ilvl w:val="0"/>
                <w:numId w:val="30"/>
              </w:numPr>
              <w:rPr>
                <w:rFonts w:ascii="Times New Roman" w:hAnsi="Times New Roman" w:cs="Times New Roman"/>
                <w:sz w:val="18"/>
                <w:szCs w:val="18"/>
              </w:rPr>
            </w:pPr>
            <w:r>
              <w:rPr>
                <w:rFonts w:ascii="Times New Roman" w:eastAsia="Batang" w:hAnsi="Times New Roman" w:cs="Times New Roman"/>
                <w:color w:val="FF0000"/>
                <w:sz w:val="18"/>
                <w:szCs w:val="18"/>
              </w:rPr>
              <w:t>FFS: Details for beam mapping/power control par</w:t>
            </w:r>
            <w:r>
              <w:rPr>
                <w:rFonts w:ascii="Times New Roman" w:eastAsia="Batang" w:hAnsi="Times New Roman" w:cs="Times New Roman"/>
                <w:color w:val="FF0000"/>
                <w:sz w:val="18"/>
                <w:szCs w:val="18"/>
              </w:rPr>
              <w:t>ameter set mapping according to RAN4’s reply</w:t>
            </w:r>
          </w:p>
          <w:p w14:paraId="57F1ED27" w14:textId="77777777" w:rsidR="00BE515D" w:rsidRDefault="00BE515D">
            <w:pPr>
              <w:adjustRightInd w:val="0"/>
              <w:snapToGrid w:val="0"/>
              <w:spacing w:before="60"/>
              <w:rPr>
                <w:rFonts w:ascii="Times New Roman" w:hAnsi="Times New Roman" w:cs="Times New Roman"/>
                <w:color w:val="3B3838" w:themeColor="background2" w:themeShade="40"/>
                <w:sz w:val="18"/>
                <w:szCs w:val="18"/>
              </w:rPr>
            </w:pPr>
          </w:p>
          <w:p w14:paraId="57F1ED28"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w:t>
            </w:r>
            <w:r>
              <w:rPr>
                <w:rFonts w:ascii="Times New Roman" w:hAnsi="Times New Roman" w:cs="Times New Roman"/>
                <w:color w:val="3B3838" w:themeColor="background2" w:themeShade="40"/>
                <w:sz w:val="18"/>
                <w:szCs w:val="18"/>
              </w:rPr>
              <w:t>p</w:t>
            </w:r>
            <w:r>
              <w:rPr>
                <w:rFonts w:ascii="Times New Roman" w:hAnsi="Times New Roman" w:cs="Times New Roman" w:hint="eastAsia"/>
                <w:color w:val="3B3838" w:themeColor="background2" w:themeShade="40"/>
                <w:sz w:val="18"/>
                <w:szCs w:val="18"/>
              </w:rPr>
              <w:t>ort Alt</w:t>
            </w:r>
            <w:r>
              <w:rPr>
                <w:rFonts w:ascii="Times New Roman" w:hAnsi="Times New Roman" w:cs="Times New Roman"/>
                <w:color w:val="3B3838" w:themeColor="background2" w:themeShade="40"/>
                <w:sz w:val="18"/>
                <w:szCs w:val="18"/>
              </w:rPr>
              <w:t xml:space="preserve">. 1 for Proposal 2.8 in principle. But we think making the conclusion is sufficient instead of Proposal 2.8. </w:t>
            </w:r>
          </w:p>
        </w:tc>
      </w:tr>
      <w:tr w:rsidR="00BE515D" w14:paraId="57F1ED31" w14:textId="77777777">
        <w:tc>
          <w:tcPr>
            <w:tcW w:w="2122" w:type="dxa"/>
          </w:tcPr>
          <w:p w14:paraId="57F1ED2A"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vivo</w:t>
            </w:r>
          </w:p>
        </w:tc>
        <w:tc>
          <w:tcPr>
            <w:tcW w:w="7512" w:type="dxa"/>
          </w:tcPr>
          <w:p w14:paraId="57F1ED2B"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Regarding Alt.1 in Proposal 2.3, we’d like some revision to make it more precise.</w:t>
            </w:r>
          </w:p>
          <w:p w14:paraId="57F1ED2C" w14:textId="77777777" w:rsidR="00BE515D" w:rsidRDefault="00664CCC">
            <w:pPr>
              <w:rPr>
                <w:rFonts w:ascii="Times New Roman" w:hAnsi="Times New Roman" w:cs="Times New Roman"/>
                <w:sz w:val="18"/>
                <w:szCs w:val="18"/>
              </w:rPr>
            </w:pPr>
            <w:r>
              <w:rPr>
                <w:rFonts w:ascii="Times New Roman" w:hAnsi="Times New Roman" w:cs="Times New Roman"/>
                <w:b/>
                <w:bCs/>
                <w:sz w:val="18"/>
                <w:szCs w:val="18"/>
              </w:rPr>
              <w:t>A</w:t>
            </w:r>
            <w:r>
              <w:rPr>
                <w:rFonts w:ascii="Times New Roman" w:hAnsi="Times New Roman" w:cs="Times New Roman"/>
                <w:b/>
                <w:bCs/>
                <w:sz w:val="18"/>
                <w:szCs w:val="18"/>
              </w:rPr>
              <w:t>lt.1</w:t>
            </w:r>
            <w:r>
              <w:rPr>
                <w:rFonts w:ascii="Times New Roman" w:hAnsi="Times New Roman" w:cs="Times New Roman"/>
                <w:sz w:val="18"/>
                <w:szCs w:val="18"/>
              </w:rPr>
              <w:t xml:space="preserve">: For PUCCH reliability enhancement, support multi-TRP intra-slot repetition (Scheme 3) </w:t>
            </w:r>
            <w:r>
              <w:rPr>
                <w:rFonts w:ascii="Times New Roman" w:hAnsi="Times New Roman" w:cs="Times New Roman"/>
                <w:strike/>
                <w:color w:val="FF0000"/>
                <w:sz w:val="18"/>
                <w:szCs w:val="18"/>
              </w:rPr>
              <w:t>at least</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for </w:t>
            </w:r>
            <w:r>
              <w:rPr>
                <w:rFonts w:ascii="Times New Roman" w:hAnsi="Times New Roman" w:cs="Times New Roman"/>
                <w:color w:val="FF0000"/>
                <w:sz w:val="18"/>
                <w:szCs w:val="18"/>
              </w:rPr>
              <w:t xml:space="preserve">all </w:t>
            </w:r>
            <w:r>
              <w:rPr>
                <w:rFonts w:ascii="Times New Roman" w:hAnsi="Times New Roman" w:cs="Times New Roman"/>
                <w:sz w:val="18"/>
                <w:szCs w:val="18"/>
              </w:rPr>
              <w:t>PUCCH formats</w:t>
            </w:r>
            <w:r>
              <w:rPr>
                <w:rFonts w:ascii="Times New Roman" w:hAnsi="Times New Roman" w:cs="Times New Roman"/>
                <w:strike/>
                <w:color w:val="FF0000"/>
                <w:sz w:val="18"/>
                <w:szCs w:val="18"/>
              </w:rPr>
              <w:t xml:space="preserve"> 0/2</w:t>
            </w:r>
            <w:r>
              <w:rPr>
                <w:rFonts w:ascii="Times New Roman" w:hAnsi="Times New Roman" w:cs="Times New Roman"/>
                <w:sz w:val="18"/>
                <w:szCs w:val="18"/>
              </w:rPr>
              <w:t xml:space="preserve">. </w:t>
            </w:r>
          </w:p>
          <w:p w14:paraId="57F1ED2D" w14:textId="77777777" w:rsidR="00BE515D" w:rsidRDefault="00664CCC">
            <w:pPr>
              <w:pStyle w:val="afe"/>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 2 </w:t>
            </w:r>
            <w:r>
              <w:rPr>
                <w:rFonts w:ascii="Times New Roman" w:hAnsi="Times New Roman" w:cs="Times New Roman"/>
                <w:color w:val="FF0000"/>
                <w:sz w:val="18"/>
                <w:szCs w:val="18"/>
              </w:rPr>
              <w:t>[</w:t>
            </w:r>
            <w:r>
              <w:rPr>
                <w:rFonts w:ascii="Times New Roman" w:hAnsi="Times New Roman" w:cs="Times New Roman"/>
                <w:sz w:val="18"/>
                <w:szCs w:val="18"/>
              </w:rPr>
              <w:t>consecutive</w:t>
            </w:r>
            <w:r>
              <w:rPr>
                <w:rFonts w:ascii="Times New Roman" w:hAnsi="Times New Roman" w:cs="Times New Roman"/>
                <w:color w:val="FF0000"/>
                <w:sz w:val="18"/>
                <w:szCs w:val="18"/>
              </w:rPr>
              <w:t>]</w:t>
            </w:r>
            <w:r>
              <w:rPr>
                <w:rFonts w:ascii="Times New Roman" w:hAnsi="Times New Roman" w:cs="Times New Roman"/>
                <w:sz w:val="18"/>
                <w:szCs w:val="18"/>
              </w:rPr>
              <w:t xml:space="preserve"> sub-slots </w:t>
            </w:r>
            <w:r>
              <w:rPr>
                <w:rFonts w:ascii="Times New Roman" w:hAnsi="Times New Roman" w:cs="Times New Roman"/>
                <w:color w:val="FF0000"/>
                <w:sz w:val="18"/>
                <w:szCs w:val="18"/>
                <w:highlight w:val="yellow"/>
              </w:rPr>
              <w:t>with two different beams</w:t>
            </w:r>
            <w:r>
              <w:rPr>
                <w:rFonts w:ascii="Times New Roman" w:hAnsi="Times New Roman" w:cs="Times New Roman"/>
                <w:sz w:val="18"/>
                <w:szCs w:val="18"/>
              </w:rPr>
              <w:t xml:space="preserve"> within a slot. </w:t>
            </w:r>
          </w:p>
          <w:p w14:paraId="57F1ED2E" w14:textId="77777777" w:rsidR="00BE515D" w:rsidRDefault="00664CCC">
            <w:pPr>
              <w:pStyle w:val="afe"/>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If Rel-17 eIIoT agreed to support sub-slot based repetition for single-TRP, </w:t>
            </w:r>
            <w:r>
              <w:rPr>
                <w:rFonts w:ascii="Times New Roman" w:eastAsia="Batang" w:hAnsi="Times New Roman" w:cs="Times New Roman"/>
                <w:sz w:val="18"/>
                <w:szCs w:val="18"/>
              </w:rPr>
              <w:t>refer the design details related to sub-slot configurations (e.g. value of X) to Rel-17 eIIoT</w:t>
            </w:r>
          </w:p>
          <w:p w14:paraId="57F1ED2F" w14:textId="77777777" w:rsidR="00BE515D" w:rsidRDefault="00664CCC">
            <w:pPr>
              <w:rPr>
                <w:rFonts w:ascii="Times New Roman" w:hAnsi="Times New Roman" w:cs="Times New Roman"/>
                <w:sz w:val="18"/>
                <w:szCs w:val="18"/>
              </w:rPr>
            </w:pPr>
            <w:r>
              <w:rPr>
                <w:rFonts w:ascii="Times New Roman" w:hAnsi="Times New Roman" w:cs="Times New Roman"/>
                <w:sz w:val="18"/>
                <w:szCs w:val="18"/>
              </w:rPr>
              <w:t>Note1: The decision of supporting scheme 3 is only applicable for mul</w:t>
            </w:r>
            <w:r>
              <w:rPr>
                <w:rFonts w:ascii="Times New Roman" w:hAnsi="Times New Roman" w:cs="Times New Roman"/>
                <w:sz w:val="18"/>
                <w:szCs w:val="18"/>
              </w:rPr>
              <w:t>ti-TRP operation.</w:t>
            </w:r>
          </w:p>
          <w:p w14:paraId="57F1ED30"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all other proposals, we are OK with Alt.1.</w:t>
            </w:r>
          </w:p>
        </w:tc>
      </w:tr>
      <w:tr w:rsidR="00BE515D" w14:paraId="57F1ED34" w14:textId="77777777">
        <w:tc>
          <w:tcPr>
            <w:tcW w:w="2122" w:type="dxa"/>
          </w:tcPr>
          <w:p w14:paraId="57F1ED32"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w:t>
            </w:r>
            <w:r>
              <w:rPr>
                <w:rFonts w:ascii="Times New Roman" w:eastAsia="宋体" w:hAnsi="Times New Roman" w:cs="Times New Roman"/>
                <w:color w:val="3B3838" w:themeColor="background2" w:themeShade="40"/>
                <w:sz w:val="18"/>
                <w:szCs w:val="18"/>
              </w:rPr>
              <w:t>MCC</w:t>
            </w:r>
          </w:p>
        </w:tc>
        <w:tc>
          <w:tcPr>
            <w:tcW w:w="7512" w:type="dxa"/>
          </w:tcPr>
          <w:p w14:paraId="57F1ED33"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Alt 1.</w:t>
            </w:r>
          </w:p>
        </w:tc>
      </w:tr>
      <w:tr w:rsidR="00BE515D" w14:paraId="57F1ED38" w14:textId="77777777">
        <w:tc>
          <w:tcPr>
            <w:tcW w:w="2122" w:type="dxa"/>
          </w:tcPr>
          <w:p w14:paraId="57F1ED35"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uawei, HiSilicon</w:t>
            </w:r>
          </w:p>
        </w:tc>
        <w:tc>
          <w:tcPr>
            <w:tcW w:w="7512" w:type="dxa"/>
          </w:tcPr>
          <w:p w14:paraId="57F1ED36"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For Alt 1 of proposals 2.4-A/B, we still have concerns on the DCI size and its impact on PDCCH reliability. We don’t think it’s so urgent to </w:t>
            </w:r>
            <w:r>
              <w:rPr>
                <w:rFonts w:ascii="Times New Roman" w:eastAsia="宋体" w:hAnsi="Times New Roman" w:cs="Times New Roman"/>
                <w:color w:val="3B3838" w:themeColor="background2" w:themeShade="40"/>
                <w:sz w:val="18"/>
                <w:szCs w:val="18"/>
              </w:rPr>
              <w:t>down-select in this meeting before evaluations and discussions on impact to PDCCH.</w:t>
            </w:r>
          </w:p>
          <w:p w14:paraId="57F1ED37"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other proposals, we support Alt 1.</w:t>
            </w:r>
          </w:p>
        </w:tc>
      </w:tr>
      <w:tr w:rsidR="00BE515D" w14:paraId="57F1ED3B" w14:textId="77777777">
        <w:tc>
          <w:tcPr>
            <w:tcW w:w="2122" w:type="dxa"/>
          </w:tcPr>
          <w:p w14:paraId="57F1ED39"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CATT</w:t>
            </w:r>
          </w:p>
        </w:tc>
        <w:tc>
          <w:tcPr>
            <w:tcW w:w="7512" w:type="dxa"/>
          </w:tcPr>
          <w:p w14:paraId="57F1ED3A"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support Alt 1.</w:t>
            </w:r>
          </w:p>
        </w:tc>
      </w:tr>
      <w:tr w:rsidR="00BE515D" w14:paraId="57F1ED40" w14:textId="77777777">
        <w:tc>
          <w:tcPr>
            <w:tcW w:w="2122" w:type="dxa"/>
          </w:tcPr>
          <w:p w14:paraId="57F1ED3C"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FL comments</w:t>
            </w:r>
          </w:p>
        </w:tc>
        <w:tc>
          <w:tcPr>
            <w:tcW w:w="7512" w:type="dxa"/>
          </w:tcPr>
          <w:p w14:paraId="57F1ED3D"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SS &gt;&gt; If RAN1 agrees on Alt.1 of proposal 2.7, we could try to add the suggested FFS. </w:t>
            </w:r>
          </w:p>
          <w:p w14:paraId="57F1ED3E"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vivo&gt;&gt; Scheme 3 uses two beams. So there is nothing more to explain further in proposal 2.3. </w:t>
            </w:r>
          </w:p>
          <w:p w14:paraId="57F1ED3F"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Let’s see the progress we can make during the GTW.</w:t>
            </w:r>
          </w:p>
        </w:tc>
      </w:tr>
      <w:tr w:rsidR="00BE515D" w14:paraId="57F1ED43" w14:textId="77777777">
        <w:tc>
          <w:tcPr>
            <w:tcW w:w="2122" w:type="dxa"/>
          </w:tcPr>
          <w:p w14:paraId="57F1ED41"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InterDigital</w:t>
            </w:r>
          </w:p>
        </w:tc>
        <w:tc>
          <w:tcPr>
            <w:tcW w:w="7512" w:type="dxa"/>
          </w:tcPr>
          <w:p w14:paraId="57F1ED42"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w:t>
            </w:r>
            <w:r>
              <w:rPr>
                <w:rFonts w:ascii="Times New Roman" w:eastAsia="宋体" w:hAnsi="Times New Roman" w:cs="Times New Roman"/>
                <w:color w:val="3B3838" w:themeColor="background2" w:themeShade="40"/>
                <w:sz w:val="18"/>
                <w:szCs w:val="18"/>
              </w:rPr>
              <w:t xml:space="preserve"> Alt. 1 on all set of FL’s proposals. </w:t>
            </w:r>
          </w:p>
        </w:tc>
      </w:tr>
      <w:tr w:rsidR="00BE515D" w14:paraId="57F1ED46" w14:textId="77777777">
        <w:tc>
          <w:tcPr>
            <w:tcW w:w="2122" w:type="dxa"/>
          </w:tcPr>
          <w:p w14:paraId="57F1ED44"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57F1ED45"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Alt. 1 for all above. However we are a bit confused by the first bullet in Proposal 2.3: Is this applicable to long PUCCH? It seems not, and we suggest to clarify it.</w:t>
            </w:r>
          </w:p>
        </w:tc>
      </w:tr>
    </w:tbl>
    <w:p w14:paraId="57F1ED47" w14:textId="77777777" w:rsidR="00BE515D" w:rsidRDefault="00BE515D">
      <w:pPr>
        <w:rPr>
          <w:rFonts w:ascii="Times New Roman" w:hAnsi="Times New Roman" w:cs="Times New Roman"/>
          <w:sz w:val="18"/>
          <w:szCs w:val="18"/>
        </w:rPr>
      </w:pPr>
    </w:p>
    <w:p w14:paraId="57F1ED48" w14:textId="77777777" w:rsidR="00BE515D" w:rsidRDefault="00664CCC">
      <w:pPr>
        <w:pStyle w:val="2"/>
        <w:ind w:left="1077" w:hanging="1077"/>
        <w:rPr>
          <w:szCs w:val="18"/>
        </w:rPr>
      </w:pPr>
      <w:r>
        <w:rPr>
          <w:szCs w:val="18"/>
        </w:rPr>
        <w:t>4.3</w:t>
      </w:r>
      <w:r>
        <w:rPr>
          <w:szCs w:val="18"/>
        </w:rPr>
        <w:tab/>
        <w:t xml:space="preserve">Proposals for </w:t>
      </w:r>
      <w:r>
        <w:rPr>
          <w:szCs w:val="18"/>
        </w:rPr>
        <w:t>Offline discussion</w:t>
      </w:r>
    </w:p>
    <w:p w14:paraId="57F1ED49" w14:textId="77777777" w:rsidR="00BE515D" w:rsidRDefault="00664CCC">
      <w:pPr>
        <w:rPr>
          <w:rFonts w:ascii="Times New Roman" w:hAnsi="Times New Roman" w:cs="Times New Roman"/>
          <w:sz w:val="18"/>
          <w:szCs w:val="18"/>
        </w:rPr>
      </w:pPr>
      <w:r>
        <w:rPr>
          <w:rFonts w:ascii="Times New Roman" w:hAnsi="Times New Roman" w:cs="Times New Roman"/>
          <w:sz w:val="18"/>
          <w:szCs w:val="18"/>
        </w:rPr>
        <w:t>There are two pending issues (proposal 3.1 and proposal 3.3) from the phase 1 discussion, which are on SRI and TPMI indications. This issue is something critical and RAN1 cannot delay that for another meeting. Based on FL observations, t</w:t>
      </w:r>
      <w:r>
        <w:rPr>
          <w:rFonts w:ascii="Times New Roman" w:hAnsi="Times New Roman" w:cs="Times New Roman"/>
          <w:sz w:val="18"/>
          <w:szCs w:val="18"/>
        </w:rPr>
        <w:t xml:space="preserve">here are different flavours </w:t>
      </w:r>
      <w:r>
        <w:rPr>
          <w:rFonts w:ascii="Times New Roman" w:hAnsi="Times New Roman" w:cs="Times New Roman"/>
          <w:sz w:val="18"/>
          <w:szCs w:val="18"/>
        </w:rPr>
        <w:lastRenderedPageBreak/>
        <w:t xml:space="preserve">that companies wish to consider in SRI fields, and also want to discuss them separately for codebook based on non-codebook based PUSCH. FL proposals are as below. </w:t>
      </w:r>
    </w:p>
    <w:p w14:paraId="57F1ED4A" w14:textId="77777777" w:rsidR="00BE515D" w:rsidRDefault="00664CCC">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Proposal 3.1-A</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For single DCI based M-TRP PUSCH repetition sche</w:t>
      </w:r>
      <w:r>
        <w:rPr>
          <w:rFonts w:ascii="Times New Roman" w:eastAsia="Batang" w:hAnsi="Times New Roman" w:cs="Times New Roman"/>
          <w:sz w:val="18"/>
          <w:szCs w:val="18"/>
        </w:rPr>
        <w:t xml:space="preserve">mes, in codebook based PUSCH, </w:t>
      </w:r>
    </w:p>
    <w:p w14:paraId="57F1ED4B" w14:textId="77777777" w:rsidR="00BE515D" w:rsidRDefault="00664CCC">
      <w:pPr>
        <w:pStyle w:val="afe"/>
        <w:numPr>
          <w:ilvl w:val="0"/>
          <w:numId w:val="67"/>
        </w:numPr>
        <w:rPr>
          <w:rFonts w:ascii="Times New Roman" w:hAnsi="Times New Roman" w:cs="Times New Roman"/>
          <w:sz w:val="18"/>
          <w:szCs w:val="18"/>
        </w:rPr>
      </w:pPr>
      <w:r>
        <w:rPr>
          <w:rFonts w:ascii="Times New Roman" w:hAnsi="Times New Roman" w:cs="Times New Roman"/>
          <w:sz w:val="18"/>
          <w:szCs w:val="18"/>
        </w:rPr>
        <w:t>Support two SRIs corresponding to two SRS resource sets are included in DCI formats 0_1/0_2.</w:t>
      </w:r>
    </w:p>
    <w:p w14:paraId="57F1ED4C" w14:textId="77777777" w:rsidR="00BE515D" w:rsidRDefault="00664CCC">
      <w:pPr>
        <w:pStyle w:val="afe"/>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Option 1: </w:t>
      </w:r>
      <w:r>
        <w:rPr>
          <w:rFonts w:ascii="Times New Roman" w:hAnsi="Times New Roman" w:cs="Times New Roman"/>
          <w:sz w:val="18"/>
          <w:szCs w:val="18"/>
        </w:rPr>
        <w:t>Each SRI field indicating SRI per TRP, where the SRI field based on Rel-15/16 framework</w:t>
      </w:r>
    </w:p>
    <w:p w14:paraId="57F1ED4D" w14:textId="77777777" w:rsidR="00BE515D" w:rsidRDefault="00664CCC">
      <w:pPr>
        <w:pStyle w:val="afe"/>
        <w:numPr>
          <w:ilvl w:val="1"/>
          <w:numId w:val="53"/>
        </w:numPr>
        <w:rPr>
          <w:rFonts w:ascii="Times New Roman" w:hAnsi="Times New Roman" w:cs="Times New Roman"/>
          <w:sz w:val="18"/>
          <w:szCs w:val="18"/>
        </w:rPr>
      </w:pPr>
      <w:r>
        <w:rPr>
          <w:rFonts w:ascii="Times New Roman" w:hAnsi="Times New Roman" w:cs="Times New Roman"/>
          <w:b/>
          <w:bCs/>
          <w:sz w:val="18"/>
          <w:szCs w:val="18"/>
        </w:rPr>
        <w:t>Option 2</w:t>
      </w:r>
      <w:r>
        <w:rPr>
          <w:rFonts w:ascii="Times New Roman" w:hAnsi="Times New Roman" w:cs="Times New Roman"/>
          <w:sz w:val="18"/>
          <w:szCs w:val="18"/>
        </w:rPr>
        <w:t>: One enhanced SRI field i</w:t>
      </w:r>
      <w:r>
        <w:rPr>
          <w:rFonts w:ascii="Times New Roman" w:hAnsi="Times New Roman" w:cs="Times New Roman"/>
          <w:sz w:val="18"/>
          <w:szCs w:val="18"/>
        </w:rPr>
        <w:t xml:space="preserve">ndicating two SRIs </w:t>
      </w:r>
    </w:p>
    <w:p w14:paraId="57F1ED4E" w14:textId="77777777" w:rsidR="00BE515D" w:rsidRDefault="00664CCC">
      <w:pPr>
        <w:pStyle w:val="afe"/>
        <w:numPr>
          <w:ilvl w:val="2"/>
          <w:numId w:val="53"/>
        </w:numPr>
        <w:rPr>
          <w:rFonts w:ascii="Times New Roman" w:hAnsi="Times New Roman" w:cs="Times New Roman"/>
          <w:sz w:val="18"/>
          <w:szCs w:val="18"/>
        </w:rPr>
      </w:pPr>
      <w:r>
        <w:rPr>
          <w:rFonts w:ascii="Times New Roman" w:hAnsi="Times New Roman" w:cs="Times New Roman"/>
          <w:sz w:val="18"/>
          <w:szCs w:val="18"/>
        </w:rPr>
        <w:t>FFS: details of enhanced SRI field including the specification effort to replace Table 7.3.1.1.2-32/32A/32B in 38.212.</w:t>
      </w:r>
    </w:p>
    <w:p w14:paraId="57F1ED4F" w14:textId="77777777" w:rsidR="00BE515D" w:rsidRDefault="00664CCC">
      <w:pPr>
        <w:pStyle w:val="afe"/>
        <w:numPr>
          <w:ilvl w:val="0"/>
          <w:numId w:val="67"/>
        </w:numPr>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w:t>
      </w:r>
    </w:p>
    <w:p w14:paraId="57F1ED50" w14:textId="77777777" w:rsidR="00BE515D" w:rsidRDefault="00664CCC">
      <w:pPr>
        <w:pStyle w:val="afe"/>
        <w:numPr>
          <w:ilvl w:val="1"/>
          <w:numId w:val="67"/>
        </w:numPr>
        <w:rPr>
          <w:rFonts w:ascii="Times New Roman" w:hAnsi="Times New Roman" w:cs="Times New Roman"/>
          <w:sz w:val="18"/>
          <w:szCs w:val="18"/>
        </w:rPr>
      </w:pPr>
      <w:commentRangeStart w:id="76"/>
      <w:r>
        <w:rPr>
          <w:rFonts w:ascii="Times New Roman" w:hAnsi="Times New Roman" w:cs="Times New Roman"/>
          <w:b/>
          <w:bCs/>
          <w:sz w:val="18"/>
          <w:szCs w:val="18"/>
        </w:rPr>
        <w:t>For Option 1 - Alt1</w:t>
      </w:r>
      <w:commentRangeEnd w:id="76"/>
      <w:r>
        <w:rPr>
          <w:rStyle w:val="afc"/>
          <w:rFonts w:eastAsia="MS Mincho"/>
        </w:rPr>
        <w:commentReference w:id="76"/>
      </w:r>
      <w:r>
        <w:rPr>
          <w:rFonts w:ascii="Times New Roman" w:hAnsi="Times New Roman" w:cs="Times New Roman"/>
          <w:b/>
          <w:bCs/>
          <w:sz w:val="18"/>
          <w:szCs w:val="18"/>
        </w:rPr>
        <w:t xml:space="preserve">: </w:t>
      </w:r>
      <w:r>
        <w:rPr>
          <w:rFonts w:ascii="Times New Roman" w:hAnsi="Times New Roman" w:cs="Times New Roman"/>
          <w:sz w:val="18"/>
          <w:szCs w:val="18"/>
        </w:rPr>
        <w:t xml:space="preserve">by using two SRI fields at least when there is a reserved entry for one SRI field. </w:t>
      </w:r>
    </w:p>
    <w:p w14:paraId="57F1ED51" w14:textId="77777777" w:rsidR="00BE515D" w:rsidRDefault="00664CCC">
      <w:pPr>
        <w:pStyle w:val="afe"/>
        <w:numPr>
          <w:ilvl w:val="2"/>
          <w:numId w:val="67"/>
        </w:numPr>
        <w:rPr>
          <w:rFonts w:ascii="Times New Roman" w:hAnsi="Times New Roman" w:cs="Times New Roman"/>
          <w:sz w:val="18"/>
          <w:szCs w:val="18"/>
        </w:rPr>
      </w:pPr>
      <w:r>
        <w:rPr>
          <w:rFonts w:ascii="Times New Roman" w:hAnsi="Times New Roman" w:cs="Times New Roman"/>
          <w:sz w:val="18"/>
          <w:szCs w:val="18"/>
        </w:rPr>
        <w:t>FFS: whether to support dynamic switching if the SRI fields does not have a reserved entry</w:t>
      </w:r>
    </w:p>
    <w:p w14:paraId="57F1ED52" w14:textId="77777777" w:rsidR="00BE515D" w:rsidRDefault="00664CCC">
      <w:pPr>
        <w:pStyle w:val="afe"/>
        <w:numPr>
          <w:ilvl w:val="1"/>
          <w:numId w:val="67"/>
        </w:numPr>
        <w:rPr>
          <w:rFonts w:ascii="Times New Roman" w:hAnsi="Times New Roman" w:cs="Times New Roman"/>
          <w:sz w:val="18"/>
          <w:szCs w:val="18"/>
        </w:rPr>
      </w:pPr>
      <w:commentRangeStart w:id="77"/>
      <w:r>
        <w:rPr>
          <w:rFonts w:ascii="Times New Roman" w:hAnsi="Times New Roman" w:cs="Times New Roman"/>
          <w:b/>
          <w:bCs/>
          <w:sz w:val="18"/>
          <w:szCs w:val="18"/>
        </w:rPr>
        <w:t xml:space="preserve">For Option 1 - Alt2 </w:t>
      </w:r>
      <w:commentRangeEnd w:id="77"/>
      <w:r>
        <w:rPr>
          <w:rStyle w:val="afc"/>
          <w:rFonts w:eastAsia="MS Mincho"/>
        </w:rPr>
        <w:commentReference w:id="77"/>
      </w:r>
      <w:r>
        <w:rPr>
          <w:rFonts w:ascii="Times New Roman" w:hAnsi="Times New Roman" w:cs="Times New Roman"/>
          <w:b/>
          <w:bCs/>
          <w:sz w:val="18"/>
          <w:szCs w:val="18"/>
        </w:rPr>
        <w:t>:</w:t>
      </w:r>
      <w:r>
        <w:rPr>
          <w:rFonts w:ascii="Times New Roman" w:hAnsi="Times New Roman" w:cs="Times New Roman"/>
          <w:sz w:val="18"/>
          <w:szCs w:val="18"/>
        </w:rPr>
        <w:t xml:space="preserve"> by using two SRI fields or TPMI field(s).</w:t>
      </w:r>
    </w:p>
    <w:p w14:paraId="57F1ED53" w14:textId="77777777" w:rsidR="00BE515D" w:rsidRDefault="00664CCC">
      <w:pPr>
        <w:pStyle w:val="afe"/>
        <w:numPr>
          <w:ilvl w:val="2"/>
          <w:numId w:val="67"/>
        </w:numPr>
        <w:rPr>
          <w:sz w:val="18"/>
          <w:szCs w:val="18"/>
        </w:rPr>
      </w:pPr>
      <w:r>
        <w:rPr>
          <w:rFonts w:ascii="Times New Roman" w:hAnsi="Times New Roman" w:cs="Times New Roman"/>
          <w:sz w:val="18"/>
          <w:szCs w:val="18"/>
        </w:rPr>
        <w:t>FFS: Additional details of SRI/TPMI field interpretations</w:t>
      </w:r>
    </w:p>
    <w:p w14:paraId="57F1ED54" w14:textId="77777777" w:rsidR="00BE515D" w:rsidRDefault="00664CCC">
      <w:pPr>
        <w:pStyle w:val="afe"/>
        <w:numPr>
          <w:ilvl w:val="1"/>
          <w:numId w:val="67"/>
        </w:numPr>
        <w:rPr>
          <w:rFonts w:ascii="Times New Roman" w:hAnsi="Times New Roman" w:cs="Times New Roman"/>
          <w:b/>
          <w:bCs/>
          <w:sz w:val="18"/>
          <w:szCs w:val="18"/>
        </w:rPr>
      </w:pPr>
      <w:r>
        <w:rPr>
          <w:rFonts w:ascii="Times New Roman" w:hAnsi="Times New Roman" w:cs="Times New Roman"/>
          <w:b/>
          <w:bCs/>
          <w:sz w:val="18"/>
          <w:szCs w:val="18"/>
        </w:rPr>
        <w:t xml:space="preserve">For Option 2: </w:t>
      </w:r>
      <w:r>
        <w:rPr>
          <w:rFonts w:ascii="Times New Roman" w:hAnsi="Times New Roman" w:cs="Times New Roman"/>
          <w:sz w:val="18"/>
          <w:szCs w:val="18"/>
        </w:rPr>
        <w:t>by using one enhanced SRI field or TPMI field(</w:t>
      </w:r>
      <w:commentRangeStart w:id="78"/>
      <w:r>
        <w:rPr>
          <w:rFonts w:ascii="Times New Roman" w:hAnsi="Times New Roman" w:cs="Times New Roman"/>
          <w:sz w:val="18"/>
          <w:szCs w:val="18"/>
        </w:rPr>
        <w:t>s</w:t>
      </w:r>
      <w:commentRangeEnd w:id="78"/>
      <w:r>
        <w:rPr>
          <w:rStyle w:val="afc"/>
          <w:rFonts w:eastAsia="MS Mincho"/>
        </w:rPr>
        <w:commentReference w:id="78"/>
      </w:r>
      <w:r>
        <w:rPr>
          <w:rFonts w:ascii="Times New Roman" w:hAnsi="Times New Roman" w:cs="Times New Roman"/>
          <w:sz w:val="18"/>
          <w:szCs w:val="18"/>
        </w:rPr>
        <w:t>).</w:t>
      </w:r>
    </w:p>
    <w:p w14:paraId="57F1ED55" w14:textId="77777777" w:rsidR="00BE515D" w:rsidRDefault="00664CCC">
      <w:pPr>
        <w:pStyle w:val="afe"/>
        <w:numPr>
          <w:ilvl w:val="2"/>
          <w:numId w:val="67"/>
        </w:numPr>
        <w:rPr>
          <w:sz w:val="18"/>
          <w:szCs w:val="18"/>
        </w:rPr>
      </w:pPr>
      <w:r>
        <w:rPr>
          <w:rFonts w:ascii="Times New Roman" w:hAnsi="Times New Roman" w:cs="Times New Roman"/>
          <w:sz w:val="18"/>
          <w:szCs w:val="18"/>
        </w:rPr>
        <w:t>FFS: Additional details of SRI field interpretations</w:t>
      </w:r>
    </w:p>
    <w:p w14:paraId="57F1ED56" w14:textId="77777777" w:rsidR="00BE515D" w:rsidRDefault="00BE515D">
      <w:pPr>
        <w:pStyle w:val="afe"/>
      </w:pPr>
    </w:p>
    <w:p w14:paraId="57F1ED57" w14:textId="77777777" w:rsidR="00BE515D" w:rsidRDefault="00664CCC">
      <w:pPr>
        <w:adjustRightInd w:val="0"/>
        <w:snapToGrid w:val="0"/>
        <w:rPr>
          <w:rFonts w:ascii="Times New Roman" w:eastAsia="Batang" w:hAnsi="Times New Roman" w:cs="Times New Roman"/>
          <w:sz w:val="18"/>
          <w:szCs w:val="18"/>
        </w:rPr>
      </w:pPr>
      <w:r>
        <w:rPr>
          <w:rFonts w:ascii="Times New Roman" w:hAnsi="Times New Roman" w:cs="Times New Roman"/>
          <w:b/>
          <w:bCs/>
          <w:sz w:val="18"/>
          <w:szCs w:val="18"/>
          <w:highlight w:val="yellow"/>
        </w:rPr>
        <w:t>Proposal 3.1-B:</w:t>
      </w:r>
      <w:r>
        <w:rPr>
          <w:rFonts w:ascii="Times New Roman" w:hAnsi="Times New Roman" w:cs="Times New Roman"/>
          <w:sz w:val="18"/>
          <w:szCs w:val="18"/>
        </w:rPr>
        <w:t xml:space="preserve"> </w:t>
      </w:r>
      <w:r>
        <w:rPr>
          <w:rFonts w:ascii="Times New Roman" w:eastAsia="Batang" w:hAnsi="Times New Roman" w:cs="Times New Roman"/>
          <w:sz w:val="18"/>
          <w:szCs w:val="18"/>
        </w:rPr>
        <w:t>For single DCI bas</w:t>
      </w:r>
      <w:r>
        <w:rPr>
          <w:rFonts w:ascii="Times New Roman" w:eastAsia="Batang" w:hAnsi="Times New Roman" w:cs="Times New Roman"/>
          <w:sz w:val="18"/>
          <w:szCs w:val="18"/>
        </w:rPr>
        <w:t xml:space="preserve">ed M-TRP PUSCH repetition schemes, in non-codebook based PUSCH, </w:t>
      </w:r>
    </w:p>
    <w:p w14:paraId="57F1ED58" w14:textId="77777777" w:rsidR="00BE515D" w:rsidRDefault="00664CCC">
      <w:pPr>
        <w:pStyle w:val="afe"/>
        <w:numPr>
          <w:ilvl w:val="0"/>
          <w:numId w:val="67"/>
        </w:numPr>
        <w:rPr>
          <w:rFonts w:ascii="Times New Roman" w:hAnsi="Times New Roman" w:cs="Times New Roman"/>
          <w:sz w:val="18"/>
          <w:szCs w:val="18"/>
        </w:rPr>
      </w:pPr>
      <w:r>
        <w:rPr>
          <w:rFonts w:ascii="Times New Roman" w:hAnsi="Times New Roman" w:cs="Times New Roman"/>
          <w:sz w:val="18"/>
          <w:szCs w:val="18"/>
        </w:rPr>
        <w:t>Support two SRIs corresponding to two SRS resource sets are included in DCI formats 0_1/0_2.</w:t>
      </w:r>
    </w:p>
    <w:p w14:paraId="57F1ED59" w14:textId="77777777" w:rsidR="00BE515D" w:rsidRDefault="00664CCC">
      <w:pPr>
        <w:pStyle w:val="afe"/>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Option </w:t>
      </w:r>
      <w:commentRangeStart w:id="79"/>
      <w:r>
        <w:rPr>
          <w:rFonts w:ascii="Times New Roman" w:hAnsi="Times New Roman" w:cs="Times New Roman"/>
          <w:b/>
          <w:bCs/>
          <w:sz w:val="18"/>
          <w:szCs w:val="18"/>
        </w:rPr>
        <w:t>1</w:t>
      </w:r>
      <w:commentRangeEnd w:id="79"/>
      <w:r>
        <w:rPr>
          <w:rStyle w:val="afc"/>
          <w:rFonts w:eastAsia="MS Mincho"/>
        </w:rPr>
        <w:commentReference w:id="79"/>
      </w:r>
      <w:r>
        <w:rPr>
          <w:rFonts w:ascii="Times New Roman" w:hAnsi="Times New Roman" w:cs="Times New Roman"/>
          <w:b/>
          <w:bCs/>
          <w:sz w:val="18"/>
          <w:szCs w:val="18"/>
        </w:rPr>
        <w:t xml:space="preserve">: </w:t>
      </w:r>
      <w:r>
        <w:rPr>
          <w:rFonts w:ascii="Times New Roman" w:hAnsi="Times New Roman" w:cs="Times New Roman"/>
          <w:sz w:val="18"/>
          <w:szCs w:val="18"/>
        </w:rPr>
        <w:t>Each SRI field indicating SRI per TRP, where the SRI field based on Rel-15/16 framewo</w:t>
      </w:r>
      <w:r>
        <w:rPr>
          <w:rFonts w:ascii="Times New Roman" w:hAnsi="Times New Roman" w:cs="Times New Roman"/>
          <w:sz w:val="18"/>
          <w:szCs w:val="18"/>
        </w:rPr>
        <w:t>rk</w:t>
      </w:r>
    </w:p>
    <w:p w14:paraId="57F1ED5A" w14:textId="77777777" w:rsidR="00BE515D" w:rsidRDefault="00664CCC">
      <w:pPr>
        <w:pStyle w:val="afe"/>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Option </w:t>
      </w:r>
      <w:commentRangeStart w:id="80"/>
      <w:r>
        <w:rPr>
          <w:rFonts w:ascii="Times New Roman" w:hAnsi="Times New Roman" w:cs="Times New Roman"/>
          <w:b/>
          <w:bCs/>
          <w:sz w:val="18"/>
          <w:szCs w:val="18"/>
        </w:rPr>
        <w:t>2</w:t>
      </w:r>
      <w:commentRangeEnd w:id="80"/>
      <w:r>
        <w:rPr>
          <w:rStyle w:val="afc"/>
          <w:rFonts w:eastAsia="MS Mincho"/>
        </w:rPr>
        <w:commentReference w:id="80"/>
      </w:r>
      <w:r>
        <w:rPr>
          <w:rFonts w:ascii="Times New Roman" w:hAnsi="Times New Roman" w:cs="Times New Roman"/>
          <w:b/>
          <w:bCs/>
          <w:sz w:val="18"/>
          <w:szCs w:val="18"/>
        </w:rPr>
        <w:t xml:space="preserve">: </w:t>
      </w:r>
      <w:r>
        <w:rPr>
          <w:rFonts w:ascii="Times New Roman" w:hAnsi="Times New Roman" w:cs="Times New Roman"/>
          <w:sz w:val="18"/>
          <w:szCs w:val="18"/>
        </w:rPr>
        <w:t xml:space="preserve">Each SRI field indicating SRI per TRP, where the first SRI field based on Rel-15/16 framework, </w:t>
      </w:r>
      <w:r>
        <w:rPr>
          <w:rFonts w:ascii="Times New Roman" w:hAnsi="Times New Roman" w:cs="Times New Roman"/>
          <w:color w:val="FF0000"/>
          <w:sz w:val="18"/>
          <w:szCs w:val="18"/>
        </w:rPr>
        <w:t>the second SRI field does not indicate the number of layers</w:t>
      </w:r>
    </w:p>
    <w:p w14:paraId="57F1ED5B" w14:textId="77777777" w:rsidR="00BE515D" w:rsidRDefault="00664CCC">
      <w:pPr>
        <w:pStyle w:val="afe"/>
        <w:numPr>
          <w:ilvl w:val="2"/>
          <w:numId w:val="53"/>
        </w:numPr>
        <w:rPr>
          <w:rFonts w:ascii="Times New Roman" w:hAnsi="Times New Roman" w:cs="Times New Roman"/>
          <w:sz w:val="18"/>
          <w:szCs w:val="18"/>
        </w:rPr>
      </w:pPr>
      <w:r>
        <w:rPr>
          <w:rFonts w:ascii="Times New Roman" w:hAnsi="Times New Roman" w:cs="Times New Roman"/>
          <w:sz w:val="18"/>
          <w:szCs w:val="18"/>
        </w:rPr>
        <w:t xml:space="preserve">FFS: details of second SRI field including the specification change for Table </w:t>
      </w:r>
      <w:r>
        <w:rPr>
          <w:rFonts w:ascii="Times New Roman" w:hAnsi="Times New Roman" w:cs="Times New Roman"/>
          <w:sz w:val="18"/>
          <w:szCs w:val="18"/>
        </w:rPr>
        <w:t>7.3.1.1.2-28/29/30/31 in 38.212.</w:t>
      </w:r>
    </w:p>
    <w:p w14:paraId="57F1ED5C" w14:textId="77777777" w:rsidR="00BE515D" w:rsidRDefault="00664CCC">
      <w:pPr>
        <w:pStyle w:val="afe"/>
        <w:numPr>
          <w:ilvl w:val="1"/>
          <w:numId w:val="53"/>
        </w:numPr>
        <w:rPr>
          <w:rFonts w:ascii="Times New Roman" w:hAnsi="Times New Roman" w:cs="Times New Roman"/>
          <w:sz w:val="18"/>
          <w:szCs w:val="18"/>
        </w:rPr>
      </w:pPr>
      <w:r>
        <w:rPr>
          <w:rFonts w:ascii="Times New Roman" w:hAnsi="Times New Roman" w:cs="Times New Roman"/>
          <w:b/>
          <w:bCs/>
          <w:sz w:val="18"/>
          <w:szCs w:val="18"/>
        </w:rPr>
        <w:t>Option 3</w:t>
      </w:r>
      <w:r>
        <w:rPr>
          <w:rFonts w:ascii="Times New Roman" w:hAnsi="Times New Roman" w:cs="Times New Roman"/>
          <w:sz w:val="18"/>
          <w:szCs w:val="18"/>
        </w:rPr>
        <w:t xml:space="preserve">: One enhanced SRI field indicating two SRIs </w:t>
      </w:r>
    </w:p>
    <w:p w14:paraId="57F1ED5D" w14:textId="77777777" w:rsidR="00BE515D" w:rsidRDefault="00664CCC">
      <w:pPr>
        <w:pStyle w:val="afe"/>
        <w:numPr>
          <w:ilvl w:val="2"/>
          <w:numId w:val="53"/>
        </w:numPr>
        <w:rPr>
          <w:rFonts w:ascii="Times New Roman" w:hAnsi="Times New Roman" w:cs="Times New Roman"/>
          <w:sz w:val="18"/>
          <w:szCs w:val="18"/>
        </w:rPr>
      </w:pPr>
      <w:r>
        <w:rPr>
          <w:rFonts w:ascii="Times New Roman" w:hAnsi="Times New Roman" w:cs="Times New Roman"/>
          <w:sz w:val="18"/>
          <w:szCs w:val="18"/>
        </w:rPr>
        <w:t>FFS: details of enhanced SRI field including the specification effort to replace Table 7.3.1.1.2-28/29/30/31 in 38.212.</w:t>
      </w:r>
    </w:p>
    <w:p w14:paraId="57F1ED5E" w14:textId="77777777" w:rsidR="00BE515D" w:rsidRDefault="00664CCC">
      <w:pPr>
        <w:pStyle w:val="afe"/>
        <w:numPr>
          <w:ilvl w:val="0"/>
          <w:numId w:val="67"/>
        </w:numPr>
        <w:rPr>
          <w:rFonts w:ascii="Times New Roman" w:hAnsi="Times New Roman" w:cs="Times New Roman"/>
          <w:sz w:val="18"/>
          <w:szCs w:val="18"/>
        </w:rPr>
      </w:pPr>
      <w:r>
        <w:rPr>
          <w:rFonts w:ascii="Times New Roman" w:hAnsi="Times New Roman" w:cs="Times New Roman"/>
          <w:sz w:val="18"/>
          <w:szCs w:val="18"/>
        </w:rPr>
        <w:t>Support dynamic switching between multi-TRP and s</w:t>
      </w:r>
      <w:r>
        <w:rPr>
          <w:rFonts w:ascii="Times New Roman" w:hAnsi="Times New Roman" w:cs="Times New Roman"/>
          <w:sz w:val="18"/>
          <w:szCs w:val="18"/>
        </w:rPr>
        <w:t xml:space="preserve">ingle-TRP operation </w:t>
      </w:r>
    </w:p>
    <w:p w14:paraId="57F1ED5F" w14:textId="77777777" w:rsidR="00BE515D" w:rsidRDefault="00664CCC">
      <w:pPr>
        <w:pStyle w:val="afe"/>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For Option 1: </w:t>
      </w:r>
      <w:r>
        <w:rPr>
          <w:rFonts w:ascii="Times New Roman" w:hAnsi="Times New Roman" w:cs="Times New Roman"/>
          <w:sz w:val="18"/>
          <w:szCs w:val="18"/>
        </w:rPr>
        <w:t xml:space="preserve">by using two SRI fields at least when there is a reserved entry for one SRI field. </w:t>
      </w:r>
    </w:p>
    <w:p w14:paraId="57F1ED60" w14:textId="77777777" w:rsidR="00BE515D" w:rsidRDefault="00664CCC">
      <w:pPr>
        <w:pStyle w:val="afe"/>
        <w:numPr>
          <w:ilvl w:val="2"/>
          <w:numId w:val="67"/>
        </w:numPr>
        <w:rPr>
          <w:rFonts w:ascii="Times New Roman" w:hAnsi="Times New Roman" w:cs="Times New Roman"/>
          <w:sz w:val="18"/>
          <w:szCs w:val="18"/>
        </w:rPr>
      </w:pPr>
      <w:r>
        <w:rPr>
          <w:rFonts w:ascii="Times New Roman" w:hAnsi="Times New Roman" w:cs="Times New Roman"/>
          <w:sz w:val="18"/>
          <w:szCs w:val="18"/>
        </w:rPr>
        <w:t>FFS: whether to support dynamic switching if the SRI fields does not have a reserved entry</w:t>
      </w:r>
    </w:p>
    <w:p w14:paraId="57F1ED61" w14:textId="77777777" w:rsidR="00BE515D" w:rsidRDefault="00664CCC">
      <w:pPr>
        <w:pStyle w:val="afe"/>
        <w:numPr>
          <w:ilvl w:val="1"/>
          <w:numId w:val="67"/>
        </w:numPr>
        <w:rPr>
          <w:rFonts w:ascii="Times New Roman" w:hAnsi="Times New Roman" w:cs="Times New Roman"/>
          <w:sz w:val="18"/>
          <w:szCs w:val="18"/>
        </w:rPr>
      </w:pPr>
      <w:r>
        <w:rPr>
          <w:rFonts w:ascii="Times New Roman" w:hAnsi="Times New Roman" w:cs="Times New Roman"/>
          <w:b/>
          <w:bCs/>
          <w:sz w:val="18"/>
          <w:szCs w:val="18"/>
        </w:rPr>
        <w:t>For Option 2:</w:t>
      </w:r>
      <w:r>
        <w:rPr>
          <w:rFonts w:ascii="Times New Roman" w:hAnsi="Times New Roman" w:cs="Times New Roman"/>
          <w:sz w:val="18"/>
          <w:szCs w:val="18"/>
        </w:rPr>
        <w:t xml:space="preserve"> by using </w:t>
      </w:r>
      <w:r>
        <w:rPr>
          <w:rFonts w:ascii="Times New Roman" w:hAnsi="Times New Roman" w:cs="Times New Roman"/>
          <w:color w:val="FF0000"/>
          <w:sz w:val="18"/>
          <w:szCs w:val="18"/>
        </w:rPr>
        <w:t xml:space="preserve">one or </w:t>
      </w:r>
      <w:r>
        <w:rPr>
          <w:rFonts w:ascii="Times New Roman" w:hAnsi="Times New Roman" w:cs="Times New Roman"/>
          <w:sz w:val="18"/>
          <w:szCs w:val="18"/>
        </w:rPr>
        <w:t>two SRI field</w:t>
      </w:r>
      <w:r>
        <w:rPr>
          <w:rFonts w:ascii="Times New Roman" w:hAnsi="Times New Roman" w:cs="Times New Roman"/>
          <w:color w:val="FF0000"/>
          <w:sz w:val="18"/>
          <w:szCs w:val="18"/>
        </w:rPr>
        <w:t>(</w:t>
      </w:r>
      <w:r>
        <w:rPr>
          <w:rFonts w:ascii="Times New Roman" w:hAnsi="Times New Roman" w:cs="Times New Roman"/>
          <w:sz w:val="18"/>
          <w:szCs w:val="18"/>
        </w:rPr>
        <w:t>s</w:t>
      </w:r>
      <w:r>
        <w:rPr>
          <w:rFonts w:ascii="Times New Roman" w:hAnsi="Times New Roman" w:cs="Times New Roman"/>
          <w:color w:val="FF0000"/>
          <w:sz w:val="18"/>
          <w:szCs w:val="18"/>
        </w:rPr>
        <w:t>)</w:t>
      </w:r>
      <w:r>
        <w:rPr>
          <w:rFonts w:ascii="Times New Roman" w:hAnsi="Times New Roman" w:cs="Times New Roman"/>
          <w:color w:val="FF0000"/>
          <w:sz w:val="18"/>
          <w:szCs w:val="18"/>
        </w:rPr>
        <w:t xml:space="preserve"> </w:t>
      </w:r>
    </w:p>
    <w:p w14:paraId="57F1ED62" w14:textId="77777777" w:rsidR="00BE515D" w:rsidRDefault="00664CCC">
      <w:pPr>
        <w:pStyle w:val="afe"/>
        <w:numPr>
          <w:ilvl w:val="2"/>
          <w:numId w:val="67"/>
        </w:numPr>
        <w:rPr>
          <w:sz w:val="18"/>
          <w:szCs w:val="18"/>
        </w:rPr>
      </w:pPr>
      <w:r>
        <w:rPr>
          <w:rFonts w:ascii="Times New Roman" w:hAnsi="Times New Roman" w:cs="Times New Roman"/>
          <w:sz w:val="18"/>
          <w:szCs w:val="18"/>
        </w:rPr>
        <w:t>FFS: Additional details of SRI field</w:t>
      </w:r>
      <w:r>
        <w:rPr>
          <w:rFonts w:ascii="Times New Roman" w:hAnsi="Times New Roman" w:cs="Times New Roman"/>
          <w:color w:val="FF0000"/>
          <w:sz w:val="18"/>
          <w:szCs w:val="18"/>
        </w:rPr>
        <w:t>(</w:t>
      </w:r>
      <w:r>
        <w:rPr>
          <w:rFonts w:ascii="Times New Roman" w:hAnsi="Times New Roman" w:cs="Times New Roman"/>
          <w:sz w:val="18"/>
          <w:szCs w:val="18"/>
        </w:rPr>
        <w:t>s</w:t>
      </w:r>
      <w:r>
        <w:rPr>
          <w:rFonts w:ascii="Times New Roman" w:hAnsi="Times New Roman" w:cs="Times New Roman"/>
          <w:color w:val="FF0000"/>
          <w:sz w:val="18"/>
          <w:szCs w:val="18"/>
        </w:rPr>
        <w:t>)</w:t>
      </w:r>
      <w:r>
        <w:rPr>
          <w:rFonts w:ascii="Times New Roman" w:hAnsi="Times New Roman" w:cs="Times New Roman"/>
          <w:sz w:val="18"/>
          <w:szCs w:val="18"/>
        </w:rPr>
        <w:t xml:space="preserve"> interpretations</w:t>
      </w:r>
    </w:p>
    <w:p w14:paraId="57F1ED63" w14:textId="77777777" w:rsidR="00BE515D" w:rsidRDefault="00664CCC">
      <w:pPr>
        <w:pStyle w:val="afe"/>
        <w:numPr>
          <w:ilvl w:val="1"/>
          <w:numId w:val="67"/>
        </w:numPr>
        <w:rPr>
          <w:rFonts w:ascii="Times New Roman" w:hAnsi="Times New Roman" w:cs="Times New Roman"/>
          <w:b/>
          <w:bCs/>
          <w:sz w:val="18"/>
          <w:szCs w:val="18"/>
        </w:rPr>
      </w:pPr>
      <w:r>
        <w:rPr>
          <w:rFonts w:ascii="Times New Roman" w:hAnsi="Times New Roman" w:cs="Times New Roman"/>
          <w:b/>
          <w:bCs/>
          <w:sz w:val="18"/>
          <w:szCs w:val="18"/>
        </w:rPr>
        <w:t xml:space="preserve">For Option 3: </w:t>
      </w:r>
      <w:r>
        <w:rPr>
          <w:rFonts w:ascii="Times New Roman" w:hAnsi="Times New Roman" w:cs="Times New Roman"/>
          <w:sz w:val="18"/>
          <w:szCs w:val="18"/>
        </w:rPr>
        <w:t>by using one enhanced SRI field.</w:t>
      </w:r>
    </w:p>
    <w:p w14:paraId="57F1ED64" w14:textId="77777777" w:rsidR="00BE515D" w:rsidRDefault="00664CCC">
      <w:pPr>
        <w:pStyle w:val="afe"/>
        <w:numPr>
          <w:ilvl w:val="2"/>
          <w:numId w:val="67"/>
        </w:numPr>
        <w:rPr>
          <w:sz w:val="18"/>
          <w:szCs w:val="18"/>
        </w:rPr>
      </w:pPr>
      <w:r>
        <w:rPr>
          <w:rFonts w:ascii="Times New Roman" w:hAnsi="Times New Roman" w:cs="Times New Roman"/>
          <w:sz w:val="18"/>
          <w:szCs w:val="18"/>
        </w:rPr>
        <w:t>FFS: Additional details of SRI field interpretations</w:t>
      </w:r>
    </w:p>
    <w:p w14:paraId="57F1ED65" w14:textId="77777777" w:rsidR="00BE515D" w:rsidRDefault="00664CCC">
      <w:pPr>
        <w:pStyle w:val="afe"/>
        <w:numPr>
          <w:ilvl w:val="0"/>
          <w:numId w:val="67"/>
        </w:numPr>
        <w:rPr>
          <w:rFonts w:ascii="Times New Roman" w:hAnsi="Times New Roman" w:cs="Times New Roman"/>
          <w:color w:val="FF0000"/>
          <w:sz w:val="18"/>
          <w:szCs w:val="18"/>
        </w:rPr>
      </w:pPr>
      <w:r>
        <w:rPr>
          <w:rFonts w:ascii="Times New Roman" w:hAnsi="Times New Roman" w:cs="Times New Roman"/>
          <w:color w:val="FF0000"/>
          <w:sz w:val="18"/>
          <w:szCs w:val="18"/>
        </w:rPr>
        <w:t xml:space="preserve">FFS: Minimizing the DCI overhead for PUSCH repetition Type A as a result of number of layers </w:t>
      </w:r>
      <w:r>
        <w:rPr>
          <w:rFonts w:ascii="Times New Roman" w:hAnsi="Times New Roman" w:cs="Times New Roman"/>
          <w:color w:val="FF0000"/>
          <w:sz w:val="18"/>
          <w:szCs w:val="18"/>
        </w:rPr>
        <w:t>being limited to 1 when more than one repetition is scheduled.</w:t>
      </w:r>
    </w:p>
    <w:p w14:paraId="57F1ED66" w14:textId="77777777" w:rsidR="00BE515D" w:rsidRDefault="00BE515D">
      <w:pPr>
        <w:pStyle w:val="afe"/>
      </w:pPr>
    </w:p>
    <w:p w14:paraId="57F1ED67"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Option 1 (+ alt1 in CB PUSCH) will be FL suggestion by considering the majority view.  </w:t>
      </w:r>
    </w:p>
    <w:tbl>
      <w:tblPr>
        <w:tblStyle w:val="af7"/>
        <w:tblW w:w="9634" w:type="dxa"/>
        <w:tblLayout w:type="fixed"/>
        <w:tblLook w:val="04A0" w:firstRow="1" w:lastRow="0" w:firstColumn="1" w:lastColumn="0" w:noHBand="0" w:noVBand="1"/>
      </w:tblPr>
      <w:tblGrid>
        <w:gridCol w:w="2122"/>
        <w:gridCol w:w="7512"/>
      </w:tblGrid>
      <w:tr w:rsidR="00BE515D" w14:paraId="57F1ED6A" w14:textId="77777777">
        <w:tc>
          <w:tcPr>
            <w:tcW w:w="2122" w:type="dxa"/>
            <w:shd w:val="clear" w:color="auto" w:fill="E7E6E6" w:themeFill="background2"/>
          </w:tcPr>
          <w:p w14:paraId="57F1ED68" w14:textId="77777777" w:rsidR="00BE515D" w:rsidRDefault="00664CCC">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57F1ED69" w14:textId="77777777" w:rsidR="00BE515D" w:rsidRDefault="00664CCC">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BE515D" w14:paraId="57F1EDEF" w14:textId="77777777">
        <w:tc>
          <w:tcPr>
            <w:tcW w:w="2122" w:type="dxa"/>
          </w:tcPr>
          <w:p w14:paraId="57F1ED6B"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57F1ED6C"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would like to continue comparing payload size and scheduling restriction of what companies have in mind. We share our design and provide bit size in the Table below. </w:t>
            </w:r>
          </w:p>
          <w:p w14:paraId="57F1ED6D" w14:textId="77777777" w:rsidR="00BE515D" w:rsidRDefault="00664CCC">
            <w:pPr>
              <w:pStyle w:val="afe"/>
              <w:numPr>
                <w:ilvl w:val="0"/>
                <w:numId w:val="52"/>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A single join</w:t>
            </w:r>
            <w:r>
              <w:rPr>
                <w:rFonts w:ascii="Times New Roman" w:eastAsia="宋体" w:hAnsi="Times New Roman" w:cs="Times New Roman"/>
                <w:color w:val="3B3838" w:themeColor="background2" w:themeShade="40"/>
                <w:sz w:val="18"/>
                <w:szCs w:val="18"/>
              </w:rPr>
              <w:t xml:space="preserve">t field </w:t>
            </w:r>
          </w:p>
          <w:p w14:paraId="57F1ED6E" w14:textId="77777777" w:rsidR="00BE515D" w:rsidRDefault="00664CCC">
            <w:pPr>
              <w:pStyle w:val="afe"/>
              <w:numPr>
                <w:ilvl w:val="1"/>
                <w:numId w:val="52"/>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Supporting dynamic switching among STRP1, STRP2, MTRP</w:t>
            </w:r>
          </w:p>
          <w:p w14:paraId="57F1ED6F" w14:textId="77777777" w:rsidR="00BE515D" w:rsidRDefault="00664CCC">
            <w:pPr>
              <w:pStyle w:val="afe"/>
              <w:numPr>
                <w:ilvl w:val="1"/>
                <w:numId w:val="52"/>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Assuming the same rank restriction between MTRP PUSCHs.</w:t>
            </w:r>
          </w:p>
          <w:p w14:paraId="57F1ED70" w14:textId="77777777" w:rsidR="00BE515D" w:rsidRDefault="00664CCC">
            <w:pPr>
              <w:pStyle w:val="afe"/>
              <w:numPr>
                <w:ilvl w:val="1"/>
                <w:numId w:val="52"/>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Not supporting dynamic switching the order of TRP for MTRP transmission</w:t>
            </w:r>
          </w:p>
          <w:p w14:paraId="57F1ED71"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It would be appreciated if other companies share their detail design and provide bit size in the Table.</w:t>
            </w:r>
          </w:p>
          <w:p w14:paraId="57F1ED72" w14:textId="77777777" w:rsidR="00BE515D" w:rsidRDefault="00664CCC">
            <w:pPr>
              <w:jc w:val="center"/>
              <w:rPr>
                <w:rFonts w:ascii="Times New Roman" w:hAnsi="Times New Roman" w:cs="Times New Roman"/>
                <w:b/>
                <w:color w:val="3B3838" w:themeColor="background2" w:themeShade="40"/>
                <w:sz w:val="18"/>
                <w:szCs w:val="18"/>
              </w:rPr>
            </w:pPr>
            <w:r>
              <w:rPr>
                <w:rFonts w:ascii="Times New Roman" w:hAnsi="Times New Roman" w:cs="Times New Roman" w:hint="eastAsia"/>
                <w:b/>
                <w:color w:val="3B3838" w:themeColor="background2" w:themeShade="40"/>
                <w:sz w:val="18"/>
                <w:szCs w:val="18"/>
              </w:rPr>
              <w:t>Table for payload size o</w:t>
            </w:r>
            <w:r>
              <w:rPr>
                <w:rFonts w:ascii="Times New Roman" w:hAnsi="Times New Roman" w:cs="Times New Roman" w:hint="eastAsia"/>
                <w:b/>
                <w:color w:val="3B3838" w:themeColor="background2" w:themeShade="40"/>
                <w:sz w:val="18"/>
                <w:szCs w:val="18"/>
              </w:rPr>
              <w:t xml:space="preserve">f </w:t>
            </w:r>
            <w:r>
              <w:rPr>
                <w:rFonts w:ascii="Times New Roman" w:hAnsi="Times New Roman" w:cs="Times New Roman"/>
                <w:b/>
                <w:color w:val="3B3838" w:themeColor="background2" w:themeShade="40"/>
                <w:sz w:val="18"/>
                <w:szCs w:val="18"/>
              </w:rPr>
              <w:t xml:space="preserve">NCB </w:t>
            </w:r>
            <w:r>
              <w:rPr>
                <w:rFonts w:ascii="Times New Roman" w:hAnsi="Times New Roman" w:cs="Times New Roman" w:hint="eastAsia"/>
                <w:b/>
                <w:color w:val="3B3838" w:themeColor="background2" w:themeShade="40"/>
                <w:sz w:val="18"/>
                <w:szCs w:val="18"/>
              </w:rPr>
              <w:t>SRI field(</w:t>
            </w:r>
            <w:r>
              <w:rPr>
                <w:rFonts w:ascii="Times New Roman" w:hAnsi="Times New Roman" w:cs="Times New Roman"/>
                <w:b/>
                <w:color w:val="3B3838" w:themeColor="background2" w:themeShade="40"/>
                <w:sz w:val="18"/>
                <w:szCs w:val="18"/>
              </w:rPr>
              <w:t>s</w:t>
            </w:r>
            <w:r>
              <w:rPr>
                <w:rFonts w:ascii="Times New Roman" w:hAnsi="Times New Roman" w:cs="Times New Roman" w:hint="eastAsia"/>
                <w:b/>
                <w:color w:val="3B3838" w:themeColor="background2" w:themeShade="40"/>
                <w:sz w:val="18"/>
                <w:szCs w:val="18"/>
              </w:rPr>
              <w:t>)</w:t>
            </w:r>
            <w:r>
              <w:rPr>
                <w:rFonts w:ascii="Times New Roman" w:hAnsi="Times New Roman" w:cs="Times New Roman"/>
                <w:b/>
                <w:color w:val="3B3838" w:themeColor="background2" w:themeShade="40"/>
                <w:sz w:val="18"/>
                <w:szCs w:val="18"/>
              </w:rPr>
              <w:t xml:space="preserve"> </w:t>
            </w:r>
            <w:r>
              <w:rPr>
                <w:rFonts w:ascii="Times New Roman" w:hAnsi="Times New Roman" w:cs="Times New Roman"/>
                <w:b/>
                <w:color w:val="FF0000"/>
                <w:sz w:val="18"/>
                <w:szCs w:val="18"/>
              </w:rPr>
              <w:t>(without SRI ordering switching)</w:t>
            </w:r>
          </w:p>
          <w:tbl>
            <w:tblPr>
              <w:tblStyle w:val="af7"/>
              <w:tblW w:w="5000" w:type="pct"/>
              <w:tblLayout w:type="fixed"/>
              <w:tblLook w:val="04A0" w:firstRow="1" w:lastRow="0" w:firstColumn="1" w:lastColumn="0" w:noHBand="0" w:noVBand="1"/>
            </w:tblPr>
            <w:tblGrid>
              <w:gridCol w:w="330"/>
              <w:gridCol w:w="437"/>
              <w:gridCol w:w="435"/>
              <w:gridCol w:w="434"/>
              <w:gridCol w:w="436"/>
              <w:gridCol w:w="434"/>
              <w:gridCol w:w="434"/>
              <w:gridCol w:w="434"/>
              <w:gridCol w:w="436"/>
              <w:gridCol w:w="434"/>
              <w:gridCol w:w="434"/>
              <w:gridCol w:w="434"/>
              <w:gridCol w:w="436"/>
              <w:gridCol w:w="434"/>
              <w:gridCol w:w="434"/>
              <w:gridCol w:w="434"/>
              <w:gridCol w:w="436"/>
            </w:tblGrid>
            <w:tr w:rsidR="00BE515D" w14:paraId="57F1ED78" w14:textId="77777777">
              <w:tc>
                <w:tcPr>
                  <w:tcW w:w="226" w:type="pct"/>
                  <w:shd w:val="clear" w:color="auto" w:fill="D9D9D9" w:themeFill="background1" w:themeFillShade="D9"/>
                </w:tcPr>
                <w:p w14:paraId="57F1ED73" w14:textId="77777777" w:rsidR="00BE515D" w:rsidRDefault="00BE515D"/>
              </w:tc>
              <w:tc>
                <w:tcPr>
                  <w:tcW w:w="1194" w:type="pct"/>
                  <w:gridSpan w:val="4"/>
                  <w:shd w:val="clear" w:color="auto" w:fill="D9D9D9" w:themeFill="background1" w:themeFillShade="D9"/>
                </w:tcPr>
                <w:p w14:paraId="57F1ED74" w14:textId="77777777" w:rsidR="00BE515D" w:rsidRDefault="00664CCC">
                  <w:pPr>
                    <w:jc w:val="center"/>
                  </w:pPr>
                  <w:r>
                    <w:rPr>
                      <w:rFonts w:hint="eastAsia"/>
                    </w:rPr>
                    <w:t>Lmax=1</w:t>
                  </w:r>
                </w:p>
              </w:tc>
              <w:tc>
                <w:tcPr>
                  <w:tcW w:w="1193" w:type="pct"/>
                  <w:gridSpan w:val="4"/>
                  <w:shd w:val="clear" w:color="auto" w:fill="D9D9D9" w:themeFill="background1" w:themeFillShade="D9"/>
                </w:tcPr>
                <w:p w14:paraId="57F1ED75" w14:textId="77777777" w:rsidR="00BE515D" w:rsidRDefault="00664CCC">
                  <w:pPr>
                    <w:jc w:val="center"/>
                  </w:pPr>
                  <w:r>
                    <w:rPr>
                      <w:rFonts w:hint="eastAsia"/>
                    </w:rPr>
                    <w:t>Lmax=2</w:t>
                  </w:r>
                </w:p>
              </w:tc>
              <w:tc>
                <w:tcPr>
                  <w:tcW w:w="1193" w:type="pct"/>
                  <w:gridSpan w:val="4"/>
                  <w:shd w:val="clear" w:color="auto" w:fill="D9D9D9" w:themeFill="background1" w:themeFillShade="D9"/>
                </w:tcPr>
                <w:p w14:paraId="57F1ED76" w14:textId="77777777" w:rsidR="00BE515D" w:rsidRDefault="00664CCC">
                  <w:pPr>
                    <w:jc w:val="center"/>
                  </w:pPr>
                  <w:r>
                    <w:rPr>
                      <w:rFonts w:hint="eastAsia"/>
                    </w:rPr>
                    <w:t>Lmax=3</w:t>
                  </w:r>
                </w:p>
              </w:tc>
              <w:tc>
                <w:tcPr>
                  <w:tcW w:w="1193" w:type="pct"/>
                  <w:gridSpan w:val="4"/>
                  <w:shd w:val="clear" w:color="auto" w:fill="D9D9D9" w:themeFill="background1" w:themeFillShade="D9"/>
                </w:tcPr>
                <w:p w14:paraId="57F1ED77" w14:textId="77777777" w:rsidR="00BE515D" w:rsidRDefault="00664CCC">
                  <w:pPr>
                    <w:jc w:val="center"/>
                  </w:pPr>
                  <w:r>
                    <w:rPr>
                      <w:rFonts w:hint="eastAsia"/>
                    </w:rPr>
                    <w:t>Lmax=4</w:t>
                  </w:r>
                </w:p>
              </w:tc>
            </w:tr>
            <w:tr w:rsidR="00BE515D" w14:paraId="57F1ED8A" w14:textId="77777777">
              <w:tc>
                <w:tcPr>
                  <w:tcW w:w="226" w:type="pct"/>
                  <w:shd w:val="clear" w:color="auto" w:fill="D9D9D9" w:themeFill="background1" w:themeFillShade="D9"/>
                </w:tcPr>
                <w:p w14:paraId="57F1ED79" w14:textId="77777777" w:rsidR="00BE515D" w:rsidRDefault="00BE515D"/>
              </w:tc>
              <w:tc>
                <w:tcPr>
                  <w:tcW w:w="299" w:type="pct"/>
                  <w:shd w:val="clear" w:color="auto" w:fill="D9D9D9" w:themeFill="background1" w:themeFillShade="D9"/>
                </w:tcPr>
                <w:p w14:paraId="57F1ED7A" w14:textId="77777777" w:rsidR="00BE515D" w:rsidRDefault="00664CCC">
                  <w:pPr>
                    <w:rPr>
                      <w:sz w:val="12"/>
                    </w:rPr>
                  </w:pPr>
                  <w:r>
                    <w:rPr>
                      <w:rFonts w:hint="eastAsia"/>
                      <w:sz w:val="12"/>
                    </w:rPr>
                    <w:t>Nsrs=1</w:t>
                  </w:r>
                </w:p>
              </w:tc>
              <w:tc>
                <w:tcPr>
                  <w:tcW w:w="298" w:type="pct"/>
                  <w:shd w:val="clear" w:color="auto" w:fill="D9D9D9" w:themeFill="background1" w:themeFillShade="D9"/>
                </w:tcPr>
                <w:p w14:paraId="57F1ED7B" w14:textId="77777777" w:rsidR="00BE515D" w:rsidRDefault="00664CCC">
                  <w:pPr>
                    <w:rPr>
                      <w:sz w:val="12"/>
                    </w:rPr>
                  </w:pPr>
                  <w:r>
                    <w:rPr>
                      <w:rFonts w:hint="eastAsia"/>
                      <w:sz w:val="12"/>
                    </w:rPr>
                    <w:t>Nsrs=2</w:t>
                  </w:r>
                </w:p>
              </w:tc>
              <w:tc>
                <w:tcPr>
                  <w:tcW w:w="298" w:type="pct"/>
                  <w:shd w:val="clear" w:color="auto" w:fill="D9D9D9" w:themeFill="background1" w:themeFillShade="D9"/>
                </w:tcPr>
                <w:p w14:paraId="57F1ED7C" w14:textId="77777777" w:rsidR="00BE515D" w:rsidRDefault="00664CCC">
                  <w:pPr>
                    <w:rPr>
                      <w:sz w:val="12"/>
                    </w:rPr>
                  </w:pPr>
                  <w:r>
                    <w:rPr>
                      <w:rFonts w:hint="eastAsia"/>
                      <w:sz w:val="12"/>
                    </w:rPr>
                    <w:t>Nsrs=</w:t>
                  </w:r>
                  <w:r>
                    <w:rPr>
                      <w:sz w:val="12"/>
                    </w:rPr>
                    <w:t>3</w:t>
                  </w:r>
                </w:p>
              </w:tc>
              <w:tc>
                <w:tcPr>
                  <w:tcW w:w="298" w:type="pct"/>
                  <w:shd w:val="clear" w:color="auto" w:fill="D9D9D9" w:themeFill="background1" w:themeFillShade="D9"/>
                </w:tcPr>
                <w:p w14:paraId="57F1ED7D" w14:textId="77777777" w:rsidR="00BE515D" w:rsidRDefault="00664CCC">
                  <w:pPr>
                    <w:rPr>
                      <w:sz w:val="12"/>
                    </w:rPr>
                  </w:pPr>
                  <w:r>
                    <w:rPr>
                      <w:rFonts w:hint="eastAsia"/>
                      <w:sz w:val="12"/>
                    </w:rPr>
                    <w:t>Nsrs=4</w:t>
                  </w:r>
                </w:p>
              </w:tc>
              <w:tc>
                <w:tcPr>
                  <w:tcW w:w="298" w:type="pct"/>
                  <w:shd w:val="clear" w:color="auto" w:fill="D9D9D9" w:themeFill="background1" w:themeFillShade="D9"/>
                </w:tcPr>
                <w:p w14:paraId="57F1ED7E" w14:textId="77777777" w:rsidR="00BE515D" w:rsidRDefault="00664CCC">
                  <w:pPr>
                    <w:rPr>
                      <w:sz w:val="12"/>
                    </w:rPr>
                  </w:pPr>
                  <w:r>
                    <w:rPr>
                      <w:rFonts w:hint="eastAsia"/>
                      <w:sz w:val="12"/>
                    </w:rPr>
                    <w:t>Nsrs=1</w:t>
                  </w:r>
                </w:p>
              </w:tc>
              <w:tc>
                <w:tcPr>
                  <w:tcW w:w="298" w:type="pct"/>
                  <w:shd w:val="clear" w:color="auto" w:fill="D9D9D9" w:themeFill="background1" w:themeFillShade="D9"/>
                </w:tcPr>
                <w:p w14:paraId="57F1ED7F" w14:textId="77777777" w:rsidR="00BE515D" w:rsidRDefault="00664CCC">
                  <w:pPr>
                    <w:rPr>
                      <w:sz w:val="12"/>
                    </w:rPr>
                  </w:pPr>
                  <w:r>
                    <w:rPr>
                      <w:rFonts w:hint="eastAsia"/>
                      <w:sz w:val="12"/>
                    </w:rPr>
                    <w:t>Nsrs=2</w:t>
                  </w:r>
                </w:p>
              </w:tc>
              <w:tc>
                <w:tcPr>
                  <w:tcW w:w="298" w:type="pct"/>
                  <w:shd w:val="clear" w:color="auto" w:fill="D9D9D9" w:themeFill="background1" w:themeFillShade="D9"/>
                </w:tcPr>
                <w:p w14:paraId="57F1ED80" w14:textId="77777777" w:rsidR="00BE515D" w:rsidRDefault="00664CCC">
                  <w:pPr>
                    <w:rPr>
                      <w:sz w:val="12"/>
                    </w:rPr>
                  </w:pPr>
                  <w:r>
                    <w:rPr>
                      <w:rFonts w:hint="eastAsia"/>
                      <w:sz w:val="12"/>
                    </w:rPr>
                    <w:t>Nsrs=</w:t>
                  </w:r>
                  <w:r>
                    <w:rPr>
                      <w:sz w:val="12"/>
                    </w:rPr>
                    <w:t>3</w:t>
                  </w:r>
                </w:p>
              </w:tc>
              <w:tc>
                <w:tcPr>
                  <w:tcW w:w="298" w:type="pct"/>
                  <w:shd w:val="clear" w:color="auto" w:fill="D9D9D9" w:themeFill="background1" w:themeFillShade="D9"/>
                </w:tcPr>
                <w:p w14:paraId="57F1ED81" w14:textId="77777777" w:rsidR="00BE515D" w:rsidRDefault="00664CCC">
                  <w:pPr>
                    <w:rPr>
                      <w:sz w:val="12"/>
                    </w:rPr>
                  </w:pPr>
                  <w:r>
                    <w:rPr>
                      <w:rFonts w:hint="eastAsia"/>
                      <w:sz w:val="12"/>
                    </w:rPr>
                    <w:t>Nsrs=4</w:t>
                  </w:r>
                </w:p>
              </w:tc>
              <w:tc>
                <w:tcPr>
                  <w:tcW w:w="298" w:type="pct"/>
                  <w:shd w:val="clear" w:color="auto" w:fill="D9D9D9" w:themeFill="background1" w:themeFillShade="D9"/>
                </w:tcPr>
                <w:p w14:paraId="57F1ED82" w14:textId="77777777" w:rsidR="00BE515D" w:rsidRDefault="00664CCC">
                  <w:pPr>
                    <w:rPr>
                      <w:sz w:val="12"/>
                    </w:rPr>
                  </w:pPr>
                  <w:r>
                    <w:rPr>
                      <w:rFonts w:hint="eastAsia"/>
                      <w:sz w:val="12"/>
                    </w:rPr>
                    <w:t>Nsrs=1</w:t>
                  </w:r>
                </w:p>
              </w:tc>
              <w:tc>
                <w:tcPr>
                  <w:tcW w:w="298" w:type="pct"/>
                  <w:shd w:val="clear" w:color="auto" w:fill="D9D9D9" w:themeFill="background1" w:themeFillShade="D9"/>
                </w:tcPr>
                <w:p w14:paraId="57F1ED83" w14:textId="77777777" w:rsidR="00BE515D" w:rsidRDefault="00664CCC">
                  <w:pPr>
                    <w:rPr>
                      <w:sz w:val="12"/>
                    </w:rPr>
                  </w:pPr>
                  <w:r>
                    <w:rPr>
                      <w:rFonts w:hint="eastAsia"/>
                      <w:sz w:val="12"/>
                    </w:rPr>
                    <w:t>Nsrs=2</w:t>
                  </w:r>
                </w:p>
              </w:tc>
              <w:tc>
                <w:tcPr>
                  <w:tcW w:w="298" w:type="pct"/>
                  <w:shd w:val="clear" w:color="auto" w:fill="D9D9D9" w:themeFill="background1" w:themeFillShade="D9"/>
                </w:tcPr>
                <w:p w14:paraId="57F1ED84" w14:textId="77777777" w:rsidR="00BE515D" w:rsidRDefault="00664CCC">
                  <w:pPr>
                    <w:rPr>
                      <w:sz w:val="12"/>
                    </w:rPr>
                  </w:pPr>
                  <w:r>
                    <w:rPr>
                      <w:rFonts w:hint="eastAsia"/>
                      <w:sz w:val="12"/>
                    </w:rPr>
                    <w:t>Nsrs=</w:t>
                  </w:r>
                  <w:r>
                    <w:rPr>
                      <w:sz w:val="12"/>
                    </w:rPr>
                    <w:t>3</w:t>
                  </w:r>
                </w:p>
              </w:tc>
              <w:tc>
                <w:tcPr>
                  <w:tcW w:w="298" w:type="pct"/>
                  <w:shd w:val="clear" w:color="auto" w:fill="D9D9D9" w:themeFill="background1" w:themeFillShade="D9"/>
                </w:tcPr>
                <w:p w14:paraId="57F1ED85" w14:textId="77777777" w:rsidR="00BE515D" w:rsidRDefault="00664CCC">
                  <w:pPr>
                    <w:rPr>
                      <w:sz w:val="12"/>
                    </w:rPr>
                  </w:pPr>
                  <w:r>
                    <w:rPr>
                      <w:rFonts w:hint="eastAsia"/>
                      <w:sz w:val="12"/>
                    </w:rPr>
                    <w:t>Nsrs=4</w:t>
                  </w:r>
                </w:p>
              </w:tc>
              <w:tc>
                <w:tcPr>
                  <w:tcW w:w="298" w:type="pct"/>
                  <w:shd w:val="clear" w:color="auto" w:fill="D9D9D9" w:themeFill="background1" w:themeFillShade="D9"/>
                </w:tcPr>
                <w:p w14:paraId="57F1ED86" w14:textId="77777777" w:rsidR="00BE515D" w:rsidRDefault="00664CCC">
                  <w:pPr>
                    <w:rPr>
                      <w:sz w:val="12"/>
                    </w:rPr>
                  </w:pPr>
                  <w:r>
                    <w:rPr>
                      <w:rFonts w:hint="eastAsia"/>
                      <w:sz w:val="12"/>
                    </w:rPr>
                    <w:t>Nsrs=1</w:t>
                  </w:r>
                </w:p>
              </w:tc>
              <w:tc>
                <w:tcPr>
                  <w:tcW w:w="298" w:type="pct"/>
                  <w:shd w:val="clear" w:color="auto" w:fill="D9D9D9" w:themeFill="background1" w:themeFillShade="D9"/>
                </w:tcPr>
                <w:p w14:paraId="57F1ED87" w14:textId="77777777" w:rsidR="00BE515D" w:rsidRDefault="00664CCC">
                  <w:pPr>
                    <w:rPr>
                      <w:sz w:val="12"/>
                    </w:rPr>
                  </w:pPr>
                  <w:r>
                    <w:rPr>
                      <w:rFonts w:hint="eastAsia"/>
                      <w:sz w:val="12"/>
                    </w:rPr>
                    <w:t>Nsrs=2</w:t>
                  </w:r>
                </w:p>
              </w:tc>
              <w:tc>
                <w:tcPr>
                  <w:tcW w:w="298" w:type="pct"/>
                  <w:shd w:val="clear" w:color="auto" w:fill="D9D9D9" w:themeFill="background1" w:themeFillShade="D9"/>
                </w:tcPr>
                <w:p w14:paraId="57F1ED88" w14:textId="77777777" w:rsidR="00BE515D" w:rsidRDefault="00664CCC">
                  <w:pPr>
                    <w:rPr>
                      <w:sz w:val="12"/>
                    </w:rPr>
                  </w:pPr>
                  <w:r>
                    <w:rPr>
                      <w:rFonts w:hint="eastAsia"/>
                      <w:sz w:val="12"/>
                    </w:rPr>
                    <w:t>Nsrs=</w:t>
                  </w:r>
                  <w:r>
                    <w:rPr>
                      <w:sz w:val="12"/>
                    </w:rPr>
                    <w:t>3</w:t>
                  </w:r>
                </w:p>
              </w:tc>
              <w:tc>
                <w:tcPr>
                  <w:tcW w:w="298" w:type="pct"/>
                  <w:shd w:val="clear" w:color="auto" w:fill="D9D9D9" w:themeFill="background1" w:themeFillShade="D9"/>
                </w:tcPr>
                <w:p w14:paraId="57F1ED89" w14:textId="77777777" w:rsidR="00BE515D" w:rsidRDefault="00664CCC">
                  <w:pPr>
                    <w:rPr>
                      <w:sz w:val="12"/>
                    </w:rPr>
                  </w:pPr>
                  <w:r>
                    <w:rPr>
                      <w:rFonts w:hint="eastAsia"/>
                      <w:sz w:val="12"/>
                    </w:rPr>
                    <w:t>Nsrs=4</w:t>
                  </w:r>
                </w:p>
              </w:tc>
            </w:tr>
            <w:tr w:rsidR="00BE515D" w14:paraId="57F1ED9D" w14:textId="77777777">
              <w:tc>
                <w:tcPr>
                  <w:tcW w:w="226" w:type="pct"/>
                </w:tcPr>
                <w:p w14:paraId="57F1ED8B" w14:textId="77777777" w:rsidR="00BE515D" w:rsidRDefault="00664CCC">
                  <w:r>
                    <w:rPr>
                      <w:rFonts w:hint="eastAsia"/>
                    </w:rPr>
                    <w:t>LG</w:t>
                  </w:r>
                </w:p>
                <w:p w14:paraId="57F1ED8C" w14:textId="77777777" w:rsidR="00BE515D" w:rsidRDefault="00664CCC">
                  <w:pPr>
                    <w:rPr>
                      <w:rFonts w:eastAsia="等线"/>
                    </w:rPr>
                  </w:pPr>
                  <w:r>
                    <w:rPr>
                      <w:rFonts w:eastAsia="等线"/>
                    </w:rPr>
                    <w:t>vivo</w:t>
                  </w:r>
                </w:p>
              </w:tc>
              <w:tc>
                <w:tcPr>
                  <w:tcW w:w="299" w:type="pct"/>
                </w:tcPr>
                <w:p w14:paraId="57F1ED8D" w14:textId="77777777" w:rsidR="00BE515D" w:rsidRDefault="00664CCC">
                  <w:r>
                    <w:rPr>
                      <w:rFonts w:hint="eastAsia"/>
                    </w:rPr>
                    <w:t>2</w:t>
                  </w:r>
                </w:p>
              </w:tc>
              <w:tc>
                <w:tcPr>
                  <w:tcW w:w="298" w:type="pct"/>
                </w:tcPr>
                <w:p w14:paraId="57F1ED8E" w14:textId="77777777" w:rsidR="00BE515D" w:rsidRDefault="00664CCC">
                  <w:r>
                    <w:rPr>
                      <w:rFonts w:hint="eastAsia"/>
                    </w:rPr>
                    <w:t>3</w:t>
                  </w:r>
                </w:p>
              </w:tc>
              <w:tc>
                <w:tcPr>
                  <w:tcW w:w="298" w:type="pct"/>
                </w:tcPr>
                <w:p w14:paraId="57F1ED8F" w14:textId="77777777" w:rsidR="00BE515D" w:rsidRDefault="00664CCC">
                  <w:r>
                    <w:rPr>
                      <w:rFonts w:hint="eastAsia"/>
                    </w:rPr>
                    <w:t>4</w:t>
                  </w:r>
                </w:p>
              </w:tc>
              <w:tc>
                <w:tcPr>
                  <w:tcW w:w="298" w:type="pct"/>
                </w:tcPr>
                <w:p w14:paraId="57F1ED90" w14:textId="77777777" w:rsidR="00BE515D" w:rsidRDefault="00664CCC">
                  <w:r>
                    <w:rPr>
                      <w:rFonts w:hint="eastAsia"/>
                    </w:rPr>
                    <w:t>5</w:t>
                  </w:r>
                </w:p>
              </w:tc>
              <w:tc>
                <w:tcPr>
                  <w:tcW w:w="298" w:type="pct"/>
                </w:tcPr>
                <w:p w14:paraId="57F1ED91" w14:textId="77777777" w:rsidR="00BE515D" w:rsidRDefault="00664CCC">
                  <w:r>
                    <w:rPr>
                      <w:rFonts w:hint="eastAsia"/>
                    </w:rPr>
                    <w:t>2</w:t>
                  </w:r>
                </w:p>
              </w:tc>
              <w:tc>
                <w:tcPr>
                  <w:tcW w:w="298" w:type="pct"/>
                </w:tcPr>
                <w:p w14:paraId="57F1ED92" w14:textId="77777777" w:rsidR="00BE515D" w:rsidRDefault="00664CCC">
                  <w:r>
                    <w:rPr>
                      <w:rFonts w:hint="eastAsia"/>
                    </w:rPr>
                    <w:t>4</w:t>
                  </w:r>
                </w:p>
              </w:tc>
              <w:tc>
                <w:tcPr>
                  <w:tcW w:w="298" w:type="pct"/>
                </w:tcPr>
                <w:p w14:paraId="57F1ED93" w14:textId="77777777" w:rsidR="00BE515D" w:rsidRDefault="00664CCC">
                  <w:r>
                    <w:rPr>
                      <w:rFonts w:hint="eastAsia"/>
                    </w:rPr>
                    <w:t>5</w:t>
                  </w:r>
                </w:p>
              </w:tc>
              <w:tc>
                <w:tcPr>
                  <w:tcW w:w="298" w:type="pct"/>
                </w:tcPr>
                <w:p w14:paraId="57F1ED94" w14:textId="77777777" w:rsidR="00BE515D" w:rsidRDefault="00664CCC">
                  <w:r>
                    <w:rPr>
                      <w:rFonts w:hint="eastAsia"/>
                    </w:rPr>
                    <w:t>7</w:t>
                  </w:r>
                </w:p>
              </w:tc>
              <w:tc>
                <w:tcPr>
                  <w:tcW w:w="298" w:type="pct"/>
                </w:tcPr>
                <w:p w14:paraId="57F1ED95" w14:textId="77777777" w:rsidR="00BE515D" w:rsidRDefault="00664CCC">
                  <w:r>
                    <w:rPr>
                      <w:rFonts w:hint="eastAsia"/>
                    </w:rPr>
                    <w:t>2</w:t>
                  </w:r>
                </w:p>
              </w:tc>
              <w:tc>
                <w:tcPr>
                  <w:tcW w:w="298" w:type="pct"/>
                </w:tcPr>
                <w:p w14:paraId="57F1ED96" w14:textId="77777777" w:rsidR="00BE515D" w:rsidRDefault="00664CCC">
                  <w:r>
                    <w:rPr>
                      <w:rFonts w:hint="eastAsia"/>
                    </w:rPr>
                    <w:t>4</w:t>
                  </w:r>
                </w:p>
              </w:tc>
              <w:tc>
                <w:tcPr>
                  <w:tcW w:w="298" w:type="pct"/>
                </w:tcPr>
                <w:p w14:paraId="57F1ED97" w14:textId="77777777" w:rsidR="00BE515D" w:rsidRDefault="00664CCC">
                  <w:r>
                    <w:rPr>
                      <w:rFonts w:hint="eastAsia"/>
                    </w:rPr>
                    <w:t>6</w:t>
                  </w:r>
                </w:p>
              </w:tc>
              <w:tc>
                <w:tcPr>
                  <w:tcW w:w="298" w:type="pct"/>
                </w:tcPr>
                <w:p w14:paraId="57F1ED98" w14:textId="77777777" w:rsidR="00BE515D" w:rsidRDefault="00664CCC">
                  <w:r>
                    <w:rPr>
                      <w:rFonts w:hint="eastAsia"/>
                    </w:rPr>
                    <w:t>7</w:t>
                  </w:r>
                </w:p>
              </w:tc>
              <w:tc>
                <w:tcPr>
                  <w:tcW w:w="298" w:type="pct"/>
                </w:tcPr>
                <w:p w14:paraId="57F1ED99" w14:textId="77777777" w:rsidR="00BE515D" w:rsidRDefault="00664CCC">
                  <w:r>
                    <w:rPr>
                      <w:rFonts w:hint="eastAsia"/>
                    </w:rPr>
                    <w:t>2</w:t>
                  </w:r>
                </w:p>
              </w:tc>
              <w:tc>
                <w:tcPr>
                  <w:tcW w:w="298" w:type="pct"/>
                </w:tcPr>
                <w:p w14:paraId="57F1ED9A" w14:textId="77777777" w:rsidR="00BE515D" w:rsidRDefault="00664CCC">
                  <w:r>
                    <w:rPr>
                      <w:rFonts w:hint="eastAsia"/>
                    </w:rPr>
                    <w:t>4</w:t>
                  </w:r>
                </w:p>
              </w:tc>
              <w:tc>
                <w:tcPr>
                  <w:tcW w:w="298" w:type="pct"/>
                </w:tcPr>
                <w:p w14:paraId="57F1ED9B" w14:textId="77777777" w:rsidR="00BE515D" w:rsidRDefault="00664CCC">
                  <w:r>
                    <w:rPr>
                      <w:rFonts w:hint="eastAsia"/>
                    </w:rPr>
                    <w:t>6</w:t>
                  </w:r>
                </w:p>
              </w:tc>
              <w:tc>
                <w:tcPr>
                  <w:tcW w:w="298" w:type="pct"/>
                </w:tcPr>
                <w:p w14:paraId="57F1ED9C" w14:textId="77777777" w:rsidR="00BE515D" w:rsidRDefault="00664CCC">
                  <w:r>
                    <w:rPr>
                      <w:rFonts w:hint="eastAsia"/>
                    </w:rPr>
                    <w:t>7</w:t>
                  </w:r>
                </w:p>
              </w:tc>
            </w:tr>
            <w:tr w:rsidR="00BE515D" w14:paraId="57F1EDAF" w14:textId="77777777">
              <w:tc>
                <w:tcPr>
                  <w:tcW w:w="226" w:type="pct"/>
                </w:tcPr>
                <w:p w14:paraId="57F1ED9E" w14:textId="77777777" w:rsidR="00BE515D" w:rsidRDefault="00BE515D"/>
              </w:tc>
              <w:tc>
                <w:tcPr>
                  <w:tcW w:w="299" w:type="pct"/>
                </w:tcPr>
                <w:p w14:paraId="57F1ED9F" w14:textId="77777777" w:rsidR="00BE515D" w:rsidRDefault="00BE515D"/>
              </w:tc>
              <w:tc>
                <w:tcPr>
                  <w:tcW w:w="298" w:type="pct"/>
                </w:tcPr>
                <w:p w14:paraId="57F1EDA0" w14:textId="77777777" w:rsidR="00BE515D" w:rsidRDefault="00BE515D"/>
              </w:tc>
              <w:tc>
                <w:tcPr>
                  <w:tcW w:w="298" w:type="pct"/>
                </w:tcPr>
                <w:p w14:paraId="57F1EDA1" w14:textId="77777777" w:rsidR="00BE515D" w:rsidRDefault="00BE515D"/>
              </w:tc>
              <w:tc>
                <w:tcPr>
                  <w:tcW w:w="298" w:type="pct"/>
                </w:tcPr>
                <w:p w14:paraId="57F1EDA2" w14:textId="77777777" w:rsidR="00BE515D" w:rsidRDefault="00BE515D"/>
              </w:tc>
              <w:tc>
                <w:tcPr>
                  <w:tcW w:w="298" w:type="pct"/>
                </w:tcPr>
                <w:p w14:paraId="57F1EDA3" w14:textId="77777777" w:rsidR="00BE515D" w:rsidRDefault="00BE515D"/>
              </w:tc>
              <w:tc>
                <w:tcPr>
                  <w:tcW w:w="298" w:type="pct"/>
                </w:tcPr>
                <w:p w14:paraId="57F1EDA4" w14:textId="77777777" w:rsidR="00BE515D" w:rsidRDefault="00BE515D"/>
              </w:tc>
              <w:tc>
                <w:tcPr>
                  <w:tcW w:w="298" w:type="pct"/>
                </w:tcPr>
                <w:p w14:paraId="57F1EDA5" w14:textId="77777777" w:rsidR="00BE515D" w:rsidRDefault="00BE515D"/>
              </w:tc>
              <w:tc>
                <w:tcPr>
                  <w:tcW w:w="298" w:type="pct"/>
                </w:tcPr>
                <w:p w14:paraId="57F1EDA6" w14:textId="77777777" w:rsidR="00BE515D" w:rsidRDefault="00BE515D"/>
              </w:tc>
              <w:tc>
                <w:tcPr>
                  <w:tcW w:w="298" w:type="pct"/>
                </w:tcPr>
                <w:p w14:paraId="57F1EDA7" w14:textId="77777777" w:rsidR="00BE515D" w:rsidRDefault="00BE515D"/>
              </w:tc>
              <w:tc>
                <w:tcPr>
                  <w:tcW w:w="298" w:type="pct"/>
                </w:tcPr>
                <w:p w14:paraId="57F1EDA8" w14:textId="77777777" w:rsidR="00BE515D" w:rsidRDefault="00BE515D"/>
              </w:tc>
              <w:tc>
                <w:tcPr>
                  <w:tcW w:w="298" w:type="pct"/>
                </w:tcPr>
                <w:p w14:paraId="57F1EDA9" w14:textId="77777777" w:rsidR="00BE515D" w:rsidRDefault="00BE515D"/>
              </w:tc>
              <w:tc>
                <w:tcPr>
                  <w:tcW w:w="298" w:type="pct"/>
                </w:tcPr>
                <w:p w14:paraId="57F1EDAA" w14:textId="77777777" w:rsidR="00BE515D" w:rsidRDefault="00BE515D"/>
              </w:tc>
              <w:tc>
                <w:tcPr>
                  <w:tcW w:w="298" w:type="pct"/>
                </w:tcPr>
                <w:p w14:paraId="57F1EDAB" w14:textId="77777777" w:rsidR="00BE515D" w:rsidRDefault="00BE515D"/>
              </w:tc>
              <w:tc>
                <w:tcPr>
                  <w:tcW w:w="298" w:type="pct"/>
                </w:tcPr>
                <w:p w14:paraId="57F1EDAC" w14:textId="77777777" w:rsidR="00BE515D" w:rsidRDefault="00BE515D"/>
              </w:tc>
              <w:tc>
                <w:tcPr>
                  <w:tcW w:w="298" w:type="pct"/>
                </w:tcPr>
                <w:p w14:paraId="57F1EDAD" w14:textId="77777777" w:rsidR="00BE515D" w:rsidRDefault="00BE515D"/>
              </w:tc>
              <w:tc>
                <w:tcPr>
                  <w:tcW w:w="298" w:type="pct"/>
                </w:tcPr>
                <w:p w14:paraId="57F1EDAE" w14:textId="77777777" w:rsidR="00BE515D" w:rsidRDefault="00BE515D"/>
              </w:tc>
            </w:tr>
          </w:tbl>
          <w:p w14:paraId="57F1EDB0" w14:textId="77777777" w:rsidR="00BE515D" w:rsidRDefault="00BE515D">
            <w:pPr>
              <w:rPr>
                <w:rFonts w:ascii="Times New Roman" w:hAnsi="Times New Roman" w:cs="Times New Roman"/>
                <w:b/>
                <w:bCs/>
                <w:sz w:val="18"/>
                <w:szCs w:val="18"/>
                <w:highlight w:val="yellow"/>
              </w:rPr>
            </w:pPr>
          </w:p>
          <w:p w14:paraId="57F1EDB1" w14:textId="77777777" w:rsidR="00BE515D" w:rsidRDefault="00664CCC">
            <w:pPr>
              <w:jc w:val="center"/>
              <w:rPr>
                <w:rFonts w:ascii="Times New Roman" w:hAnsi="Times New Roman" w:cs="Times New Roman"/>
                <w:b/>
                <w:color w:val="3B3838" w:themeColor="background2" w:themeShade="40"/>
                <w:sz w:val="18"/>
                <w:szCs w:val="18"/>
              </w:rPr>
            </w:pPr>
            <w:r>
              <w:rPr>
                <w:rFonts w:ascii="Times New Roman" w:hAnsi="Times New Roman" w:cs="Times New Roman" w:hint="eastAsia"/>
                <w:b/>
                <w:color w:val="3B3838" w:themeColor="background2" w:themeShade="40"/>
                <w:sz w:val="18"/>
                <w:szCs w:val="18"/>
              </w:rPr>
              <w:t xml:space="preserve">Table for payload size of </w:t>
            </w:r>
            <w:r>
              <w:rPr>
                <w:rFonts w:ascii="Times New Roman" w:hAnsi="Times New Roman" w:cs="Times New Roman"/>
                <w:b/>
                <w:color w:val="3B3838" w:themeColor="background2" w:themeShade="40"/>
                <w:sz w:val="18"/>
                <w:szCs w:val="18"/>
              </w:rPr>
              <w:t xml:space="preserve">NCB </w:t>
            </w:r>
            <w:r>
              <w:rPr>
                <w:rFonts w:ascii="Times New Roman" w:hAnsi="Times New Roman" w:cs="Times New Roman" w:hint="eastAsia"/>
                <w:b/>
                <w:color w:val="3B3838" w:themeColor="background2" w:themeShade="40"/>
                <w:sz w:val="18"/>
                <w:szCs w:val="18"/>
              </w:rPr>
              <w:t>SRI field(</w:t>
            </w:r>
            <w:r>
              <w:rPr>
                <w:rFonts w:ascii="Times New Roman" w:hAnsi="Times New Roman" w:cs="Times New Roman"/>
                <w:b/>
                <w:color w:val="3B3838" w:themeColor="background2" w:themeShade="40"/>
                <w:sz w:val="18"/>
                <w:szCs w:val="18"/>
              </w:rPr>
              <w:t>s</w:t>
            </w:r>
            <w:r>
              <w:rPr>
                <w:rFonts w:ascii="Times New Roman" w:hAnsi="Times New Roman" w:cs="Times New Roman" w:hint="eastAsia"/>
                <w:b/>
                <w:color w:val="3B3838" w:themeColor="background2" w:themeShade="40"/>
                <w:sz w:val="18"/>
                <w:szCs w:val="18"/>
              </w:rPr>
              <w:t>)</w:t>
            </w:r>
            <w:r>
              <w:rPr>
                <w:rFonts w:ascii="Times New Roman" w:hAnsi="Times New Roman" w:cs="Times New Roman"/>
                <w:b/>
                <w:color w:val="3B3838" w:themeColor="background2" w:themeShade="40"/>
                <w:sz w:val="18"/>
                <w:szCs w:val="18"/>
              </w:rPr>
              <w:t xml:space="preserve"> </w:t>
            </w:r>
            <w:r>
              <w:rPr>
                <w:rFonts w:ascii="Times New Roman" w:hAnsi="Times New Roman" w:cs="Times New Roman"/>
                <w:b/>
                <w:color w:val="FF0000"/>
                <w:sz w:val="18"/>
                <w:szCs w:val="18"/>
              </w:rPr>
              <w:t>(with SRI ordering switching)</w:t>
            </w:r>
          </w:p>
          <w:tbl>
            <w:tblPr>
              <w:tblStyle w:val="af7"/>
              <w:tblW w:w="5000" w:type="pct"/>
              <w:tblLayout w:type="fixed"/>
              <w:tblLook w:val="04A0" w:firstRow="1" w:lastRow="0" w:firstColumn="1" w:lastColumn="0" w:noHBand="0" w:noVBand="1"/>
            </w:tblPr>
            <w:tblGrid>
              <w:gridCol w:w="330"/>
              <w:gridCol w:w="437"/>
              <w:gridCol w:w="435"/>
              <w:gridCol w:w="434"/>
              <w:gridCol w:w="436"/>
              <w:gridCol w:w="434"/>
              <w:gridCol w:w="434"/>
              <w:gridCol w:w="434"/>
              <w:gridCol w:w="436"/>
              <w:gridCol w:w="434"/>
              <w:gridCol w:w="434"/>
              <w:gridCol w:w="434"/>
              <w:gridCol w:w="436"/>
              <w:gridCol w:w="434"/>
              <w:gridCol w:w="434"/>
              <w:gridCol w:w="434"/>
              <w:gridCol w:w="436"/>
            </w:tblGrid>
            <w:tr w:rsidR="00BE515D" w14:paraId="57F1EDB7" w14:textId="77777777">
              <w:tc>
                <w:tcPr>
                  <w:tcW w:w="226" w:type="pct"/>
                  <w:shd w:val="clear" w:color="auto" w:fill="D9D9D9" w:themeFill="background1" w:themeFillShade="D9"/>
                </w:tcPr>
                <w:p w14:paraId="57F1EDB2" w14:textId="77777777" w:rsidR="00BE515D" w:rsidRDefault="00BE515D"/>
              </w:tc>
              <w:tc>
                <w:tcPr>
                  <w:tcW w:w="1194" w:type="pct"/>
                  <w:gridSpan w:val="4"/>
                  <w:shd w:val="clear" w:color="auto" w:fill="D9D9D9" w:themeFill="background1" w:themeFillShade="D9"/>
                </w:tcPr>
                <w:p w14:paraId="57F1EDB3" w14:textId="77777777" w:rsidR="00BE515D" w:rsidRDefault="00664CCC">
                  <w:pPr>
                    <w:jc w:val="center"/>
                  </w:pPr>
                  <w:r>
                    <w:rPr>
                      <w:rFonts w:hint="eastAsia"/>
                    </w:rPr>
                    <w:t>Lmax=1</w:t>
                  </w:r>
                </w:p>
              </w:tc>
              <w:tc>
                <w:tcPr>
                  <w:tcW w:w="1193" w:type="pct"/>
                  <w:gridSpan w:val="4"/>
                  <w:shd w:val="clear" w:color="auto" w:fill="D9D9D9" w:themeFill="background1" w:themeFillShade="D9"/>
                </w:tcPr>
                <w:p w14:paraId="57F1EDB4" w14:textId="77777777" w:rsidR="00BE515D" w:rsidRDefault="00664CCC">
                  <w:pPr>
                    <w:jc w:val="center"/>
                  </w:pPr>
                  <w:r>
                    <w:rPr>
                      <w:rFonts w:hint="eastAsia"/>
                    </w:rPr>
                    <w:t>Lmax=2</w:t>
                  </w:r>
                </w:p>
              </w:tc>
              <w:tc>
                <w:tcPr>
                  <w:tcW w:w="1193" w:type="pct"/>
                  <w:gridSpan w:val="4"/>
                  <w:shd w:val="clear" w:color="auto" w:fill="D9D9D9" w:themeFill="background1" w:themeFillShade="D9"/>
                </w:tcPr>
                <w:p w14:paraId="57F1EDB5" w14:textId="77777777" w:rsidR="00BE515D" w:rsidRDefault="00664CCC">
                  <w:pPr>
                    <w:jc w:val="center"/>
                  </w:pPr>
                  <w:r>
                    <w:rPr>
                      <w:rFonts w:hint="eastAsia"/>
                    </w:rPr>
                    <w:t>Lmax=3</w:t>
                  </w:r>
                </w:p>
              </w:tc>
              <w:tc>
                <w:tcPr>
                  <w:tcW w:w="1193" w:type="pct"/>
                  <w:gridSpan w:val="4"/>
                  <w:shd w:val="clear" w:color="auto" w:fill="D9D9D9" w:themeFill="background1" w:themeFillShade="D9"/>
                </w:tcPr>
                <w:p w14:paraId="57F1EDB6" w14:textId="77777777" w:rsidR="00BE515D" w:rsidRDefault="00664CCC">
                  <w:pPr>
                    <w:jc w:val="center"/>
                  </w:pPr>
                  <w:r>
                    <w:rPr>
                      <w:rFonts w:hint="eastAsia"/>
                    </w:rPr>
                    <w:t>Lmax=4</w:t>
                  </w:r>
                </w:p>
              </w:tc>
            </w:tr>
            <w:tr w:rsidR="00BE515D" w14:paraId="57F1EDC9" w14:textId="77777777">
              <w:tc>
                <w:tcPr>
                  <w:tcW w:w="226" w:type="pct"/>
                  <w:shd w:val="clear" w:color="auto" w:fill="D9D9D9" w:themeFill="background1" w:themeFillShade="D9"/>
                </w:tcPr>
                <w:p w14:paraId="57F1EDB8" w14:textId="77777777" w:rsidR="00BE515D" w:rsidRDefault="00BE515D"/>
              </w:tc>
              <w:tc>
                <w:tcPr>
                  <w:tcW w:w="299" w:type="pct"/>
                  <w:shd w:val="clear" w:color="auto" w:fill="D9D9D9" w:themeFill="background1" w:themeFillShade="D9"/>
                </w:tcPr>
                <w:p w14:paraId="57F1EDB9" w14:textId="77777777" w:rsidR="00BE515D" w:rsidRDefault="00664CCC">
                  <w:pPr>
                    <w:rPr>
                      <w:sz w:val="12"/>
                    </w:rPr>
                  </w:pPr>
                  <w:r>
                    <w:rPr>
                      <w:rFonts w:hint="eastAsia"/>
                      <w:sz w:val="12"/>
                    </w:rPr>
                    <w:t>Nsrs=1</w:t>
                  </w:r>
                </w:p>
              </w:tc>
              <w:tc>
                <w:tcPr>
                  <w:tcW w:w="298" w:type="pct"/>
                  <w:shd w:val="clear" w:color="auto" w:fill="D9D9D9" w:themeFill="background1" w:themeFillShade="D9"/>
                </w:tcPr>
                <w:p w14:paraId="57F1EDBA" w14:textId="77777777" w:rsidR="00BE515D" w:rsidRDefault="00664CCC">
                  <w:pPr>
                    <w:rPr>
                      <w:sz w:val="12"/>
                    </w:rPr>
                  </w:pPr>
                  <w:r>
                    <w:rPr>
                      <w:rFonts w:hint="eastAsia"/>
                      <w:sz w:val="12"/>
                    </w:rPr>
                    <w:t>Nsrs=2</w:t>
                  </w:r>
                </w:p>
              </w:tc>
              <w:tc>
                <w:tcPr>
                  <w:tcW w:w="298" w:type="pct"/>
                  <w:shd w:val="clear" w:color="auto" w:fill="D9D9D9" w:themeFill="background1" w:themeFillShade="D9"/>
                </w:tcPr>
                <w:p w14:paraId="57F1EDBB" w14:textId="77777777" w:rsidR="00BE515D" w:rsidRDefault="00664CCC">
                  <w:pPr>
                    <w:rPr>
                      <w:sz w:val="12"/>
                    </w:rPr>
                  </w:pPr>
                  <w:r>
                    <w:rPr>
                      <w:rFonts w:hint="eastAsia"/>
                      <w:sz w:val="12"/>
                    </w:rPr>
                    <w:t>Nsrs=</w:t>
                  </w:r>
                  <w:r>
                    <w:rPr>
                      <w:sz w:val="12"/>
                    </w:rPr>
                    <w:t>3</w:t>
                  </w:r>
                </w:p>
              </w:tc>
              <w:tc>
                <w:tcPr>
                  <w:tcW w:w="298" w:type="pct"/>
                  <w:shd w:val="clear" w:color="auto" w:fill="D9D9D9" w:themeFill="background1" w:themeFillShade="D9"/>
                </w:tcPr>
                <w:p w14:paraId="57F1EDBC" w14:textId="77777777" w:rsidR="00BE515D" w:rsidRDefault="00664CCC">
                  <w:pPr>
                    <w:rPr>
                      <w:sz w:val="12"/>
                    </w:rPr>
                  </w:pPr>
                  <w:r>
                    <w:rPr>
                      <w:rFonts w:hint="eastAsia"/>
                      <w:sz w:val="12"/>
                    </w:rPr>
                    <w:t>Nsrs=4</w:t>
                  </w:r>
                </w:p>
              </w:tc>
              <w:tc>
                <w:tcPr>
                  <w:tcW w:w="298" w:type="pct"/>
                  <w:shd w:val="clear" w:color="auto" w:fill="D9D9D9" w:themeFill="background1" w:themeFillShade="D9"/>
                </w:tcPr>
                <w:p w14:paraId="57F1EDBD" w14:textId="77777777" w:rsidR="00BE515D" w:rsidRDefault="00664CCC">
                  <w:pPr>
                    <w:rPr>
                      <w:sz w:val="12"/>
                    </w:rPr>
                  </w:pPr>
                  <w:r>
                    <w:rPr>
                      <w:rFonts w:hint="eastAsia"/>
                      <w:sz w:val="12"/>
                    </w:rPr>
                    <w:t>Nsrs=1</w:t>
                  </w:r>
                </w:p>
              </w:tc>
              <w:tc>
                <w:tcPr>
                  <w:tcW w:w="298" w:type="pct"/>
                  <w:shd w:val="clear" w:color="auto" w:fill="D9D9D9" w:themeFill="background1" w:themeFillShade="D9"/>
                </w:tcPr>
                <w:p w14:paraId="57F1EDBE" w14:textId="77777777" w:rsidR="00BE515D" w:rsidRDefault="00664CCC">
                  <w:pPr>
                    <w:rPr>
                      <w:sz w:val="12"/>
                    </w:rPr>
                  </w:pPr>
                  <w:r>
                    <w:rPr>
                      <w:rFonts w:hint="eastAsia"/>
                      <w:sz w:val="12"/>
                    </w:rPr>
                    <w:t>Nsrs=2</w:t>
                  </w:r>
                </w:p>
              </w:tc>
              <w:tc>
                <w:tcPr>
                  <w:tcW w:w="298" w:type="pct"/>
                  <w:shd w:val="clear" w:color="auto" w:fill="D9D9D9" w:themeFill="background1" w:themeFillShade="D9"/>
                </w:tcPr>
                <w:p w14:paraId="57F1EDBF" w14:textId="77777777" w:rsidR="00BE515D" w:rsidRDefault="00664CCC">
                  <w:pPr>
                    <w:rPr>
                      <w:sz w:val="12"/>
                    </w:rPr>
                  </w:pPr>
                  <w:r>
                    <w:rPr>
                      <w:rFonts w:hint="eastAsia"/>
                      <w:sz w:val="12"/>
                    </w:rPr>
                    <w:t>Nsrs=</w:t>
                  </w:r>
                  <w:r>
                    <w:rPr>
                      <w:sz w:val="12"/>
                    </w:rPr>
                    <w:t>3</w:t>
                  </w:r>
                </w:p>
              </w:tc>
              <w:tc>
                <w:tcPr>
                  <w:tcW w:w="298" w:type="pct"/>
                  <w:shd w:val="clear" w:color="auto" w:fill="D9D9D9" w:themeFill="background1" w:themeFillShade="D9"/>
                </w:tcPr>
                <w:p w14:paraId="57F1EDC0" w14:textId="77777777" w:rsidR="00BE515D" w:rsidRDefault="00664CCC">
                  <w:pPr>
                    <w:rPr>
                      <w:sz w:val="12"/>
                    </w:rPr>
                  </w:pPr>
                  <w:r>
                    <w:rPr>
                      <w:rFonts w:hint="eastAsia"/>
                      <w:sz w:val="12"/>
                    </w:rPr>
                    <w:t>Nsrs=4</w:t>
                  </w:r>
                </w:p>
              </w:tc>
              <w:tc>
                <w:tcPr>
                  <w:tcW w:w="298" w:type="pct"/>
                  <w:shd w:val="clear" w:color="auto" w:fill="D9D9D9" w:themeFill="background1" w:themeFillShade="D9"/>
                </w:tcPr>
                <w:p w14:paraId="57F1EDC1" w14:textId="77777777" w:rsidR="00BE515D" w:rsidRDefault="00664CCC">
                  <w:pPr>
                    <w:rPr>
                      <w:sz w:val="12"/>
                    </w:rPr>
                  </w:pPr>
                  <w:r>
                    <w:rPr>
                      <w:rFonts w:hint="eastAsia"/>
                      <w:sz w:val="12"/>
                    </w:rPr>
                    <w:t>Nsrs=1</w:t>
                  </w:r>
                </w:p>
              </w:tc>
              <w:tc>
                <w:tcPr>
                  <w:tcW w:w="298" w:type="pct"/>
                  <w:shd w:val="clear" w:color="auto" w:fill="D9D9D9" w:themeFill="background1" w:themeFillShade="D9"/>
                </w:tcPr>
                <w:p w14:paraId="57F1EDC2" w14:textId="77777777" w:rsidR="00BE515D" w:rsidRDefault="00664CCC">
                  <w:pPr>
                    <w:rPr>
                      <w:sz w:val="12"/>
                    </w:rPr>
                  </w:pPr>
                  <w:r>
                    <w:rPr>
                      <w:rFonts w:hint="eastAsia"/>
                      <w:sz w:val="12"/>
                    </w:rPr>
                    <w:t>Nsrs=2</w:t>
                  </w:r>
                </w:p>
              </w:tc>
              <w:tc>
                <w:tcPr>
                  <w:tcW w:w="298" w:type="pct"/>
                  <w:shd w:val="clear" w:color="auto" w:fill="D9D9D9" w:themeFill="background1" w:themeFillShade="D9"/>
                </w:tcPr>
                <w:p w14:paraId="57F1EDC3" w14:textId="77777777" w:rsidR="00BE515D" w:rsidRDefault="00664CCC">
                  <w:pPr>
                    <w:rPr>
                      <w:sz w:val="12"/>
                    </w:rPr>
                  </w:pPr>
                  <w:r>
                    <w:rPr>
                      <w:rFonts w:hint="eastAsia"/>
                      <w:sz w:val="12"/>
                    </w:rPr>
                    <w:t>Nsrs=</w:t>
                  </w:r>
                  <w:r>
                    <w:rPr>
                      <w:sz w:val="12"/>
                    </w:rPr>
                    <w:t>3</w:t>
                  </w:r>
                </w:p>
              </w:tc>
              <w:tc>
                <w:tcPr>
                  <w:tcW w:w="298" w:type="pct"/>
                  <w:shd w:val="clear" w:color="auto" w:fill="D9D9D9" w:themeFill="background1" w:themeFillShade="D9"/>
                </w:tcPr>
                <w:p w14:paraId="57F1EDC4" w14:textId="77777777" w:rsidR="00BE515D" w:rsidRDefault="00664CCC">
                  <w:pPr>
                    <w:rPr>
                      <w:sz w:val="12"/>
                    </w:rPr>
                  </w:pPr>
                  <w:r>
                    <w:rPr>
                      <w:rFonts w:hint="eastAsia"/>
                      <w:sz w:val="12"/>
                    </w:rPr>
                    <w:t>Nsrs=4</w:t>
                  </w:r>
                </w:p>
              </w:tc>
              <w:tc>
                <w:tcPr>
                  <w:tcW w:w="298" w:type="pct"/>
                  <w:shd w:val="clear" w:color="auto" w:fill="D9D9D9" w:themeFill="background1" w:themeFillShade="D9"/>
                </w:tcPr>
                <w:p w14:paraId="57F1EDC5" w14:textId="77777777" w:rsidR="00BE515D" w:rsidRDefault="00664CCC">
                  <w:pPr>
                    <w:rPr>
                      <w:sz w:val="12"/>
                    </w:rPr>
                  </w:pPr>
                  <w:r>
                    <w:rPr>
                      <w:rFonts w:hint="eastAsia"/>
                      <w:sz w:val="12"/>
                    </w:rPr>
                    <w:t>Nsrs=1</w:t>
                  </w:r>
                </w:p>
              </w:tc>
              <w:tc>
                <w:tcPr>
                  <w:tcW w:w="298" w:type="pct"/>
                  <w:shd w:val="clear" w:color="auto" w:fill="D9D9D9" w:themeFill="background1" w:themeFillShade="D9"/>
                </w:tcPr>
                <w:p w14:paraId="57F1EDC6" w14:textId="77777777" w:rsidR="00BE515D" w:rsidRDefault="00664CCC">
                  <w:pPr>
                    <w:rPr>
                      <w:sz w:val="12"/>
                    </w:rPr>
                  </w:pPr>
                  <w:r>
                    <w:rPr>
                      <w:rFonts w:hint="eastAsia"/>
                      <w:sz w:val="12"/>
                    </w:rPr>
                    <w:t>Nsrs=2</w:t>
                  </w:r>
                </w:p>
              </w:tc>
              <w:tc>
                <w:tcPr>
                  <w:tcW w:w="298" w:type="pct"/>
                  <w:shd w:val="clear" w:color="auto" w:fill="D9D9D9" w:themeFill="background1" w:themeFillShade="D9"/>
                </w:tcPr>
                <w:p w14:paraId="57F1EDC7" w14:textId="77777777" w:rsidR="00BE515D" w:rsidRDefault="00664CCC">
                  <w:pPr>
                    <w:rPr>
                      <w:sz w:val="12"/>
                    </w:rPr>
                  </w:pPr>
                  <w:r>
                    <w:rPr>
                      <w:rFonts w:hint="eastAsia"/>
                      <w:sz w:val="12"/>
                    </w:rPr>
                    <w:t>Nsrs=</w:t>
                  </w:r>
                  <w:r>
                    <w:rPr>
                      <w:sz w:val="12"/>
                    </w:rPr>
                    <w:t>3</w:t>
                  </w:r>
                </w:p>
              </w:tc>
              <w:tc>
                <w:tcPr>
                  <w:tcW w:w="298" w:type="pct"/>
                  <w:shd w:val="clear" w:color="auto" w:fill="D9D9D9" w:themeFill="background1" w:themeFillShade="D9"/>
                </w:tcPr>
                <w:p w14:paraId="57F1EDC8" w14:textId="77777777" w:rsidR="00BE515D" w:rsidRDefault="00664CCC">
                  <w:pPr>
                    <w:rPr>
                      <w:sz w:val="12"/>
                    </w:rPr>
                  </w:pPr>
                  <w:r>
                    <w:rPr>
                      <w:rFonts w:hint="eastAsia"/>
                      <w:sz w:val="12"/>
                    </w:rPr>
                    <w:t>Nsrs=4</w:t>
                  </w:r>
                </w:p>
              </w:tc>
            </w:tr>
            <w:tr w:rsidR="00BE515D" w14:paraId="57F1EDDB" w14:textId="77777777">
              <w:tc>
                <w:tcPr>
                  <w:tcW w:w="226" w:type="pct"/>
                </w:tcPr>
                <w:p w14:paraId="57F1EDCA" w14:textId="77777777" w:rsidR="00BE515D" w:rsidRDefault="00664CCC">
                  <w:pPr>
                    <w:rPr>
                      <w:rFonts w:eastAsia="等线"/>
                    </w:rPr>
                  </w:pPr>
                  <w:r>
                    <w:rPr>
                      <w:rFonts w:eastAsia="等线" w:hint="eastAsia"/>
                    </w:rPr>
                    <w:t>v</w:t>
                  </w:r>
                  <w:r>
                    <w:rPr>
                      <w:rFonts w:eastAsia="等线"/>
                    </w:rPr>
                    <w:t>iv</w:t>
                  </w:r>
                  <w:r>
                    <w:rPr>
                      <w:rFonts w:eastAsia="等线"/>
                    </w:rPr>
                    <w:lastRenderedPageBreak/>
                    <w:t>o</w:t>
                  </w:r>
                </w:p>
              </w:tc>
              <w:tc>
                <w:tcPr>
                  <w:tcW w:w="299" w:type="pct"/>
                </w:tcPr>
                <w:p w14:paraId="57F1EDCB" w14:textId="77777777" w:rsidR="00BE515D" w:rsidRDefault="00664CCC">
                  <w:r>
                    <w:rPr>
                      <w:rFonts w:hint="eastAsia"/>
                    </w:rPr>
                    <w:lastRenderedPageBreak/>
                    <w:t>2</w:t>
                  </w:r>
                </w:p>
              </w:tc>
              <w:tc>
                <w:tcPr>
                  <w:tcW w:w="298" w:type="pct"/>
                </w:tcPr>
                <w:p w14:paraId="57F1EDCC" w14:textId="77777777" w:rsidR="00BE515D" w:rsidRDefault="00664CCC">
                  <w:r>
                    <w:t>4</w:t>
                  </w:r>
                </w:p>
              </w:tc>
              <w:tc>
                <w:tcPr>
                  <w:tcW w:w="298" w:type="pct"/>
                </w:tcPr>
                <w:p w14:paraId="57F1EDCD" w14:textId="77777777" w:rsidR="00BE515D" w:rsidRDefault="00664CCC">
                  <w:pPr>
                    <w:rPr>
                      <w:rFonts w:eastAsia="等线"/>
                    </w:rPr>
                  </w:pPr>
                  <w:r>
                    <w:rPr>
                      <w:rFonts w:eastAsia="等线" w:hint="eastAsia"/>
                    </w:rPr>
                    <w:t>5</w:t>
                  </w:r>
                </w:p>
              </w:tc>
              <w:tc>
                <w:tcPr>
                  <w:tcW w:w="298" w:type="pct"/>
                </w:tcPr>
                <w:p w14:paraId="57F1EDCE" w14:textId="77777777" w:rsidR="00BE515D" w:rsidRDefault="00664CCC">
                  <w:pPr>
                    <w:rPr>
                      <w:rFonts w:eastAsia="等线"/>
                    </w:rPr>
                  </w:pPr>
                  <w:r>
                    <w:rPr>
                      <w:rFonts w:eastAsia="等线" w:hint="eastAsia"/>
                    </w:rPr>
                    <w:t>6</w:t>
                  </w:r>
                </w:p>
              </w:tc>
              <w:tc>
                <w:tcPr>
                  <w:tcW w:w="298" w:type="pct"/>
                </w:tcPr>
                <w:p w14:paraId="57F1EDCF" w14:textId="77777777" w:rsidR="00BE515D" w:rsidRDefault="00664CCC">
                  <w:r>
                    <w:rPr>
                      <w:rFonts w:hint="eastAsia"/>
                    </w:rPr>
                    <w:t>2</w:t>
                  </w:r>
                </w:p>
              </w:tc>
              <w:tc>
                <w:tcPr>
                  <w:tcW w:w="298" w:type="pct"/>
                </w:tcPr>
                <w:p w14:paraId="57F1EDD0" w14:textId="77777777" w:rsidR="00BE515D" w:rsidRDefault="00664CCC">
                  <w:r>
                    <w:rPr>
                      <w:rFonts w:hint="eastAsia"/>
                    </w:rPr>
                    <w:t>4</w:t>
                  </w:r>
                </w:p>
              </w:tc>
              <w:tc>
                <w:tcPr>
                  <w:tcW w:w="298" w:type="pct"/>
                </w:tcPr>
                <w:p w14:paraId="57F1EDD1" w14:textId="77777777" w:rsidR="00BE515D" w:rsidRDefault="00664CCC">
                  <w:pPr>
                    <w:rPr>
                      <w:rFonts w:eastAsia="等线"/>
                    </w:rPr>
                  </w:pPr>
                  <w:r>
                    <w:rPr>
                      <w:rFonts w:eastAsia="等线" w:hint="eastAsia"/>
                    </w:rPr>
                    <w:t>6</w:t>
                  </w:r>
                </w:p>
              </w:tc>
              <w:tc>
                <w:tcPr>
                  <w:tcW w:w="298" w:type="pct"/>
                </w:tcPr>
                <w:p w14:paraId="57F1EDD2" w14:textId="77777777" w:rsidR="00BE515D" w:rsidRDefault="00664CCC">
                  <w:r>
                    <w:rPr>
                      <w:rFonts w:hint="eastAsia"/>
                    </w:rPr>
                    <w:t>7</w:t>
                  </w:r>
                </w:p>
              </w:tc>
              <w:tc>
                <w:tcPr>
                  <w:tcW w:w="298" w:type="pct"/>
                </w:tcPr>
                <w:p w14:paraId="57F1EDD3" w14:textId="77777777" w:rsidR="00BE515D" w:rsidRDefault="00664CCC">
                  <w:r>
                    <w:rPr>
                      <w:rFonts w:hint="eastAsia"/>
                    </w:rPr>
                    <w:t>2</w:t>
                  </w:r>
                </w:p>
              </w:tc>
              <w:tc>
                <w:tcPr>
                  <w:tcW w:w="298" w:type="pct"/>
                </w:tcPr>
                <w:p w14:paraId="57F1EDD4" w14:textId="77777777" w:rsidR="00BE515D" w:rsidRDefault="00664CCC">
                  <w:r>
                    <w:rPr>
                      <w:rFonts w:hint="eastAsia"/>
                    </w:rPr>
                    <w:t>4</w:t>
                  </w:r>
                </w:p>
              </w:tc>
              <w:tc>
                <w:tcPr>
                  <w:tcW w:w="298" w:type="pct"/>
                </w:tcPr>
                <w:p w14:paraId="57F1EDD5" w14:textId="77777777" w:rsidR="00BE515D" w:rsidRDefault="00664CCC">
                  <w:r>
                    <w:rPr>
                      <w:rFonts w:hint="eastAsia"/>
                    </w:rPr>
                    <w:t>6</w:t>
                  </w:r>
                </w:p>
              </w:tc>
              <w:tc>
                <w:tcPr>
                  <w:tcW w:w="298" w:type="pct"/>
                </w:tcPr>
                <w:p w14:paraId="57F1EDD6" w14:textId="77777777" w:rsidR="00BE515D" w:rsidRDefault="00664CCC">
                  <w:pPr>
                    <w:rPr>
                      <w:rFonts w:eastAsia="等线"/>
                    </w:rPr>
                  </w:pPr>
                  <w:r>
                    <w:rPr>
                      <w:rFonts w:eastAsia="等线" w:hint="eastAsia"/>
                    </w:rPr>
                    <w:t>8</w:t>
                  </w:r>
                </w:p>
              </w:tc>
              <w:tc>
                <w:tcPr>
                  <w:tcW w:w="298" w:type="pct"/>
                </w:tcPr>
                <w:p w14:paraId="57F1EDD7" w14:textId="77777777" w:rsidR="00BE515D" w:rsidRDefault="00664CCC">
                  <w:r>
                    <w:rPr>
                      <w:rFonts w:hint="eastAsia"/>
                    </w:rPr>
                    <w:t>2</w:t>
                  </w:r>
                </w:p>
              </w:tc>
              <w:tc>
                <w:tcPr>
                  <w:tcW w:w="298" w:type="pct"/>
                </w:tcPr>
                <w:p w14:paraId="57F1EDD8" w14:textId="77777777" w:rsidR="00BE515D" w:rsidRDefault="00664CCC">
                  <w:r>
                    <w:rPr>
                      <w:rFonts w:hint="eastAsia"/>
                    </w:rPr>
                    <w:t>4</w:t>
                  </w:r>
                </w:p>
              </w:tc>
              <w:tc>
                <w:tcPr>
                  <w:tcW w:w="298" w:type="pct"/>
                </w:tcPr>
                <w:p w14:paraId="57F1EDD9" w14:textId="77777777" w:rsidR="00BE515D" w:rsidRDefault="00664CCC">
                  <w:r>
                    <w:rPr>
                      <w:rFonts w:hint="eastAsia"/>
                    </w:rPr>
                    <w:t>6</w:t>
                  </w:r>
                </w:p>
              </w:tc>
              <w:tc>
                <w:tcPr>
                  <w:tcW w:w="298" w:type="pct"/>
                </w:tcPr>
                <w:p w14:paraId="57F1EDDA" w14:textId="77777777" w:rsidR="00BE515D" w:rsidRDefault="00664CCC">
                  <w:pPr>
                    <w:rPr>
                      <w:rFonts w:eastAsia="等线"/>
                    </w:rPr>
                  </w:pPr>
                  <w:r>
                    <w:rPr>
                      <w:rFonts w:eastAsia="等线" w:hint="eastAsia"/>
                    </w:rPr>
                    <w:t>8</w:t>
                  </w:r>
                </w:p>
              </w:tc>
            </w:tr>
            <w:tr w:rsidR="00BE515D" w14:paraId="57F1EDED" w14:textId="77777777">
              <w:tc>
                <w:tcPr>
                  <w:tcW w:w="226" w:type="pct"/>
                </w:tcPr>
                <w:p w14:paraId="57F1EDDC" w14:textId="77777777" w:rsidR="00BE515D" w:rsidRDefault="00BE515D"/>
              </w:tc>
              <w:tc>
                <w:tcPr>
                  <w:tcW w:w="299" w:type="pct"/>
                </w:tcPr>
                <w:p w14:paraId="57F1EDDD" w14:textId="77777777" w:rsidR="00BE515D" w:rsidRDefault="00BE515D"/>
              </w:tc>
              <w:tc>
                <w:tcPr>
                  <w:tcW w:w="298" w:type="pct"/>
                </w:tcPr>
                <w:p w14:paraId="57F1EDDE" w14:textId="77777777" w:rsidR="00BE515D" w:rsidRDefault="00BE515D"/>
              </w:tc>
              <w:tc>
                <w:tcPr>
                  <w:tcW w:w="298" w:type="pct"/>
                </w:tcPr>
                <w:p w14:paraId="57F1EDDF" w14:textId="77777777" w:rsidR="00BE515D" w:rsidRDefault="00BE515D"/>
              </w:tc>
              <w:tc>
                <w:tcPr>
                  <w:tcW w:w="298" w:type="pct"/>
                </w:tcPr>
                <w:p w14:paraId="57F1EDE0" w14:textId="77777777" w:rsidR="00BE515D" w:rsidRDefault="00BE515D"/>
              </w:tc>
              <w:tc>
                <w:tcPr>
                  <w:tcW w:w="298" w:type="pct"/>
                </w:tcPr>
                <w:p w14:paraId="57F1EDE1" w14:textId="77777777" w:rsidR="00BE515D" w:rsidRDefault="00BE515D"/>
              </w:tc>
              <w:tc>
                <w:tcPr>
                  <w:tcW w:w="298" w:type="pct"/>
                </w:tcPr>
                <w:p w14:paraId="57F1EDE2" w14:textId="77777777" w:rsidR="00BE515D" w:rsidRDefault="00BE515D"/>
              </w:tc>
              <w:tc>
                <w:tcPr>
                  <w:tcW w:w="298" w:type="pct"/>
                </w:tcPr>
                <w:p w14:paraId="57F1EDE3" w14:textId="77777777" w:rsidR="00BE515D" w:rsidRDefault="00BE515D"/>
              </w:tc>
              <w:tc>
                <w:tcPr>
                  <w:tcW w:w="298" w:type="pct"/>
                </w:tcPr>
                <w:p w14:paraId="57F1EDE4" w14:textId="77777777" w:rsidR="00BE515D" w:rsidRDefault="00BE515D"/>
              </w:tc>
              <w:tc>
                <w:tcPr>
                  <w:tcW w:w="298" w:type="pct"/>
                </w:tcPr>
                <w:p w14:paraId="57F1EDE5" w14:textId="77777777" w:rsidR="00BE515D" w:rsidRDefault="00BE515D"/>
              </w:tc>
              <w:tc>
                <w:tcPr>
                  <w:tcW w:w="298" w:type="pct"/>
                </w:tcPr>
                <w:p w14:paraId="57F1EDE6" w14:textId="77777777" w:rsidR="00BE515D" w:rsidRDefault="00BE515D"/>
              </w:tc>
              <w:tc>
                <w:tcPr>
                  <w:tcW w:w="298" w:type="pct"/>
                </w:tcPr>
                <w:p w14:paraId="57F1EDE7" w14:textId="77777777" w:rsidR="00BE515D" w:rsidRDefault="00BE515D"/>
              </w:tc>
              <w:tc>
                <w:tcPr>
                  <w:tcW w:w="298" w:type="pct"/>
                </w:tcPr>
                <w:p w14:paraId="57F1EDE8" w14:textId="77777777" w:rsidR="00BE515D" w:rsidRDefault="00BE515D"/>
              </w:tc>
              <w:tc>
                <w:tcPr>
                  <w:tcW w:w="298" w:type="pct"/>
                </w:tcPr>
                <w:p w14:paraId="57F1EDE9" w14:textId="77777777" w:rsidR="00BE515D" w:rsidRDefault="00BE515D"/>
              </w:tc>
              <w:tc>
                <w:tcPr>
                  <w:tcW w:w="298" w:type="pct"/>
                </w:tcPr>
                <w:p w14:paraId="57F1EDEA" w14:textId="77777777" w:rsidR="00BE515D" w:rsidRDefault="00BE515D"/>
              </w:tc>
              <w:tc>
                <w:tcPr>
                  <w:tcW w:w="298" w:type="pct"/>
                </w:tcPr>
                <w:p w14:paraId="57F1EDEB" w14:textId="77777777" w:rsidR="00BE515D" w:rsidRDefault="00BE515D"/>
              </w:tc>
              <w:tc>
                <w:tcPr>
                  <w:tcW w:w="298" w:type="pct"/>
                </w:tcPr>
                <w:p w14:paraId="57F1EDEC" w14:textId="77777777" w:rsidR="00BE515D" w:rsidRDefault="00BE515D"/>
              </w:tc>
            </w:tr>
          </w:tbl>
          <w:p w14:paraId="57F1EDEE" w14:textId="77777777" w:rsidR="00BE515D" w:rsidRDefault="00BE515D">
            <w:pPr>
              <w:adjustRightInd w:val="0"/>
              <w:snapToGrid w:val="0"/>
              <w:spacing w:before="60"/>
              <w:rPr>
                <w:rFonts w:ascii="Times New Roman" w:hAnsi="Times New Roman" w:cs="Times New Roman"/>
                <w:color w:val="3B3838" w:themeColor="background2" w:themeShade="40"/>
                <w:sz w:val="18"/>
                <w:szCs w:val="18"/>
              </w:rPr>
            </w:pPr>
          </w:p>
        </w:tc>
      </w:tr>
      <w:tr w:rsidR="00BE515D" w14:paraId="57F1EDF9" w14:textId="77777777">
        <w:tc>
          <w:tcPr>
            <w:tcW w:w="2122" w:type="dxa"/>
          </w:tcPr>
          <w:p w14:paraId="57F1EDF0"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ZTE</w:t>
            </w:r>
          </w:p>
        </w:tc>
        <w:tc>
          <w:tcPr>
            <w:tcW w:w="7512" w:type="dxa"/>
          </w:tcPr>
          <w:p w14:paraId="57F1EDF1" w14:textId="77777777" w:rsidR="00BE515D" w:rsidRDefault="00664CCC">
            <w:pPr>
              <w:numPr>
                <w:ilvl w:val="0"/>
                <w:numId w:val="68"/>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Regarding CB-related Proposal 3.1-A, we support option 1 - Alt2.</w:t>
            </w:r>
          </w:p>
          <w:p w14:paraId="57F1EDF2" w14:textId="77777777" w:rsidR="00BE515D" w:rsidRDefault="00664CCC">
            <w:pPr>
              <w:adjustRightInd w:val="0"/>
              <w:snapToGrid w:val="0"/>
              <w:spacing w:before="60"/>
              <w:ind w:leftChars="200" w:left="42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For CB PUSCH in Rel-15/16, SRI is used to indicate SRS selection and TPMI is used to indicate precoder and rank. W.r.t. single-DCI based MTRP PUSCH, the design of </w:t>
            </w:r>
            <w:r>
              <w:rPr>
                <w:rFonts w:ascii="Times New Roman" w:eastAsia="宋体" w:hAnsi="Times New Roman" w:cs="Times New Roman" w:hint="eastAsia"/>
                <w:color w:val="3B3838" w:themeColor="background2" w:themeShade="40"/>
                <w:sz w:val="18"/>
                <w:szCs w:val="18"/>
              </w:rPr>
              <w:t>both SRI and TPMI should be considered simultaneously for DCI overhead, STRP/MTRP dynamic switching, configured mapping of SRI and PC parameter sets, etc.</w:t>
            </w:r>
          </w:p>
          <w:p w14:paraId="57F1EDF3" w14:textId="77777777" w:rsidR="00BE515D" w:rsidRDefault="00664CCC">
            <w:pPr>
              <w:adjustRightInd w:val="0"/>
              <w:snapToGrid w:val="0"/>
              <w:spacing w:before="60"/>
              <w:ind w:leftChars="200" w:left="42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As we introduced in phase 1, exploit two entries in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field can enable STRP/MTRP dynamic switching as well as minimizing DCI overhead. Besides, the mapping between SRIs and TRPs can be crystal clear. More specifically, when MTRP operation, two TPMI fields towards two TRPs/ SRS resource sets, respectivel</w:t>
            </w:r>
            <w:r>
              <w:rPr>
                <w:rFonts w:ascii="Times New Roman" w:eastAsia="宋体" w:hAnsi="Times New Roman" w:cs="Times New Roman" w:hint="eastAsia"/>
                <w:color w:val="3B3838" w:themeColor="background2" w:themeShade="40"/>
                <w:sz w:val="18"/>
                <w:szCs w:val="18"/>
              </w:rPr>
              <w:t>y. When STRP operation, one entries in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filed indicate PUSCH towards which one out of two TRPs, then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TPMI field indicate the specific TPMI value. Based on that, two SRI fields can be same to based on Rel-16 for minimizing DCI overhead. </w:t>
            </w:r>
          </w:p>
          <w:p w14:paraId="57F1EDF4" w14:textId="77777777" w:rsidR="00BE515D" w:rsidRDefault="00664CCC">
            <w:pPr>
              <w:adjustRightInd w:val="0"/>
              <w:snapToGrid w:val="0"/>
              <w:spacing w:before="60"/>
              <w:ind w:leftChars="200" w:left="42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For exa</w:t>
            </w:r>
            <w:r>
              <w:rPr>
                <w:rFonts w:ascii="Times New Roman" w:eastAsia="宋体" w:hAnsi="Times New Roman" w:cs="Times New Roman" w:hint="eastAsia"/>
                <w:color w:val="3B3838" w:themeColor="background2" w:themeShade="40"/>
                <w:sz w:val="18"/>
                <w:szCs w:val="18"/>
              </w:rPr>
              <w:t>mple, when STRP and configure only one SRS in each SRS resource set, such as SRS resource set {SRS 0} and SRS resource set 1 {SRS 0}, the DCI overhead of SRI fields is 0bit due to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field can used for specific TRP/SRS resource set selection, which m</w:t>
            </w:r>
            <w:r>
              <w:rPr>
                <w:rFonts w:ascii="Times New Roman" w:eastAsia="宋体" w:hAnsi="Times New Roman" w:cs="Times New Roman" w:hint="eastAsia"/>
                <w:color w:val="3B3838" w:themeColor="background2" w:themeShade="40"/>
                <w:sz w:val="18"/>
                <w:szCs w:val="18"/>
              </w:rPr>
              <w:t>eans up to 2bits can be saved versus single joint SRI field. For one clarification, when at least two entries are reserved in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filed, 1 bit or 2 bits can be saved compared with other solutions. When less than two entries are reserved in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w:t>
            </w:r>
            <w:r>
              <w:rPr>
                <w:rFonts w:ascii="Times New Roman" w:eastAsia="宋体" w:hAnsi="Times New Roman" w:cs="Times New Roman" w:hint="eastAsia"/>
                <w:color w:val="3B3838" w:themeColor="background2" w:themeShade="40"/>
                <w:sz w:val="18"/>
                <w:szCs w:val="18"/>
              </w:rPr>
              <w:t>eld and one or two new entries should be enabled, 1 bit can be saved compared with option 2 and overhead is equal to option1 - Alt1.</w:t>
            </w:r>
          </w:p>
          <w:p w14:paraId="57F1EDF5" w14:textId="77777777" w:rsidR="00BE515D" w:rsidRDefault="00664CCC">
            <w:pPr>
              <w:numPr>
                <w:ilvl w:val="0"/>
                <w:numId w:val="68"/>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Regarding NCB-related Proposal 3.1-B, we support Option 2.</w:t>
            </w:r>
          </w:p>
          <w:p w14:paraId="57F1EDF6" w14:textId="77777777" w:rsidR="00BE515D" w:rsidRDefault="00664CCC">
            <w:pPr>
              <w:adjustRightInd w:val="0"/>
              <w:snapToGrid w:val="0"/>
              <w:spacing w:before="60"/>
              <w:ind w:left="42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For NCB PUSCH in Rel-15/16, only SRI is used to indicate SRS sel</w:t>
            </w:r>
            <w:r>
              <w:rPr>
                <w:rFonts w:ascii="Times New Roman" w:eastAsia="宋体" w:hAnsi="Times New Roman" w:cs="Times New Roman" w:hint="eastAsia"/>
                <w:color w:val="3B3838" w:themeColor="background2" w:themeShade="40"/>
                <w:sz w:val="18"/>
                <w:szCs w:val="18"/>
              </w:rPr>
              <w:t>ection, SRS port number, precoder and rank. From the prospective of rank indication, unified design of CB and NCB PUSCH should be adopted, due to it is enough to use both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TPMI field of CB PUSCH and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SRI field of NCB PUSCH to indicate rank value.</w:t>
            </w:r>
          </w:p>
          <w:p w14:paraId="57F1EDF7" w14:textId="77777777" w:rsidR="00BE515D" w:rsidRDefault="00664CCC">
            <w:pPr>
              <w:adjustRightInd w:val="0"/>
              <w:snapToGrid w:val="0"/>
              <w:spacing w:before="60"/>
              <w:ind w:left="42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For</w:t>
            </w:r>
            <w:r>
              <w:rPr>
                <w:rFonts w:ascii="Times New Roman" w:eastAsia="宋体" w:hAnsi="Times New Roman" w:cs="Times New Roman" w:hint="eastAsia"/>
                <w:color w:val="3B3838" w:themeColor="background2" w:themeShade="40"/>
                <w:sz w:val="18"/>
                <w:szCs w:val="18"/>
              </w:rPr>
              <w:t xml:space="preserve"> STRP/MTRP dynamic switching, we also can use unified design of CB and NCB PUSCH, where two entries in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can be exploited. Likewise, the method can guarantee minimized DCI overhead and indicate the mapping between SRIs and TRPs no matter STR or</w:t>
            </w:r>
            <w:r>
              <w:rPr>
                <w:rFonts w:ascii="Times New Roman" w:eastAsia="宋体" w:hAnsi="Times New Roman" w:cs="Times New Roman" w:hint="eastAsia"/>
                <w:color w:val="3B3838" w:themeColor="background2" w:themeShade="40"/>
                <w:sz w:val="18"/>
                <w:szCs w:val="18"/>
              </w:rPr>
              <w:t xml:space="preserve"> MTRP operation.</w:t>
            </w:r>
          </w:p>
          <w:p w14:paraId="57F1EDF8"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From technical prospective, two SRI fields and two TPMI fields for CB and NCB PUSCH with such advantages as follows: </w:t>
            </w:r>
            <w:r>
              <w:rPr>
                <w:rFonts w:ascii="Times New Roman" w:hAnsi="Times New Roman" w:cs="Times New Roman" w:hint="eastAsia"/>
                <w:sz w:val="18"/>
                <w:szCs w:val="18"/>
              </w:rPr>
              <w:t>(</w:t>
            </w:r>
            <w:r>
              <w:rPr>
                <w:rFonts w:ascii="Times New Roman" w:eastAsia="宋体" w:hAnsi="Times New Roman" w:cs="Times New Roman" w:hint="eastAsia"/>
                <w:sz w:val="18"/>
                <w:szCs w:val="18"/>
              </w:rPr>
              <w:t>1</w:t>
            </w:r>
            <w:r>
              <w:rPr>
                <w:rFonts w:ascii="Times New Roman" w:hAnsi="Times New Roman" w:cs="Times New Roman" w:hint="eastAsia"/>
                <w:sz w:val="18"/>
                <w:szCs w:val="18"/>
              </w:rPr>
              <w:t>) adopt the unified design for</w:t>
            </w:r>
            <w:r>
              <w:rPr>
                <w:rFonts w:ascii="Times New Roman" w:eastAsia="宋体" w:hAnsi="Times New Roman" w:cs="Times New Roman" w:hint="eastAsia"/>
                <w:sz w:val="18"/>
                <w:szCs w:val="18"/>
              </w:rPr>
              <w:t xml:space="preserve"> rank indication for</w:t>
            </w:r>
            <w:r>
              <w:rPr>
                <w:rFonts w:ascii="Times New Roman" w:hAnsi="Times New Roman" w:cs="Times New Roman" w:hint="eastAsia"/>
                <w:sz w:val="18"/>
                <w:szCs w:val="18"/>
              </w:rPr>
              <w:t xml:space="preserve"> both codebook and non-codebook based PUSCH, (</w:t>
            </w:r>
            <w:r>
              <w:rPr>
                <w:rFonts w:ascii="Times New Roman" w:eastAsia="宋体" w:hAnsi="Times New Roman" w:cs="Times New Roman" w:hint="eastAsia"/>
                <w:sz w:val="18"/>
                <w:szCs w:val="18"/>
              </w:rPr>
              <w:t>2</w:t>
            </w:r>
            <w:r>
              <w:rPr>
                <w:rFonts w:ascii="Times New Roman" w:hAnsi="Times New Roman" w:cs="Times New Roman" w:hint="eastAsia"/>
                <w:sz w:val="18"/>
                <w:szCs w:val="18"/>
              </w:rPr>
              <w:t>) enable dynamic switch</w:t>
            </w:r>
            <w:r>
              <w:rPr>
                <w:rFonts w:ascii="Times New Roman" w:hAnsi="Times New Roman" w:cs="Times New Roman" w:hint="eastAsia"/>
                <w:sz w:val="18"/>
                <w:szCs w:val="18"/>
              </w:rPr>
              <w:t>ing between STR and MTRP and minimize the DCI overhead as much as possible, (3)</w:t>
            </w:r>
            <w:r>
              <w:rPr>
                <w:rFonts w:ascii="Times New Roman" w:eastAsia="宋体" w:hAnsi="Times New Roman" w:cs="Times New Roman" w:hint="eastAsia"/>
                <w:sz w:val="18"/>
                <w:szCs w:val="18"/>
              </w:rPr>
              <w:t xml:space="preserve"> clearly indicate the mapping between SRIs and TRPs no matter CB or NCB operation, (4)</w:t>
            </w:r>
            <w:r>
              <w:rPr>
                <w:rFonts w:ascii="Times New Roman" w:hAnsi="Times New Roman" w:cs="Times New Roman" w:hint="eastAsia"/>
                <w:sz w:val="18"/>
                <w:szCs w:val="18"/>
              </w:rPr>
              <w:t xml:space="preserve"> easily and intuitively configure the mapping between SRI and power control parameters of P</w:t>
            </w:r>
            <w:r>
              <w:rPr>
                <w:rFonts w:ascii="Times New Roman" w:hAnsi="Times New Roman" w:cs="Times New Roman" w:hint="eastAsia"/>
                <w:sz w:val="18"/>
                <w:szCs w:val="18"/>
              </w:rPr>
              <w:t>USCH with low spec impact,</w:t>
            </w:r>
            <w:r>
              <w:rPr>
                <w:rFonts w:ascii="Times New Roman" w:eastAsia="宋体" w:hAnsi="Times New Roman" w:cs="Times New Roman" w:hint="eastAsia"/>
                <w:sz w:val="18"/>
                <w:szCs w:val="18"/>
              </w:rPr>
              <w:t xml:space="preserve"> </w:t>
            </w:r>
            <w:r>
              <w:rPr>
                <w:rFonts w:ascii="Times New Roman" w:hAnsi="Times New Roman" w:cs="Times New Roman" w:hint="eastAsia"/>
                <w:sz w:val="18"/>
                <w:szCs w:val="18"/>
              </w:rPr>
              <w:t>and (</w:t>
            </w:r>
            <w:r>
              <w:rPr>
                <w:rFonts w:ascii="Times New Roman" w:eastAsia="宋体" w:hAnsi="Times New Roman" w:cs="Times New Roman" w:hint="eastAsia"/>
                <w:sz w:val="18"/>
                <w:szCs w:val="18"/>
              </w:rPr>
              <w:t>5</w:t>
            </w:r>
            <w:r>
              <w:rPr>
                <w:rFonts w:ascii="Times New Roman" w:hAnsi="Times New Roman" w:cs="Times New Roman" w:hint="eastAsia"/>
                <w:sz w:val="18"/>
                <w:szCs w:val="18"/>
              </w:rPr>
              <w:t xml:space="preserve">) guarantee the specs to be legibility and make the </w:t>
            </w:r>
            <w:r>
              <w:rPr>
                <w:rFonts w:ascii="Times New Roman" w:eastAsia="宋体" w:hAnsi="Times New Roman" w:cs="Times New Roman" w:hint="eastAsia"/>
                <w:sz w:val="18"/>
                <w:szCs w:val="18"/>
              </w:rPr>
              <w:t xml:space="preserve">spec </w:t>
            </w:r>
            <w:r>
              <w:rPr>
                <w:rFonts w:ascii="Times New Roman" w:hAnsi="Times New Roman" w:cs="Times New Roman" w:hint="eastAsia"/>
                <w:sz w:val="18"/>
                <w:szCs w:val="18"/>
              </w:rPr>
              <w:t>effort as ease as possible.</w:t>
            </w:r>
            <w:r>
              <w:rPr>
                <w:rFonts w:ascii="Times New Roman" w:eastAsia="宋体" w:hAnsi="Times New Roman" w:cs="Times New Roman" w:hint="eastAsia"/>
                <w:sz w:val="18"/>
                <w:szCs w:val="18"/>
              </w:rPr>
              <w:t xml:space="preserve"> </w:t>
            </w:r>
          </w:p>
        </w:tc>
      </w:tr>
      <w:tr w:rsidR="00BE515D" w14:paraId="57F1EDFF" w14:textId="77777777">
        <w:tc>
          <w:tcPr>
            <w:tcW w:w="2122" w:type="dxa"/>
          </w:tcPr>
          <w:p w14:paraId="57F1EDFA"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14:paraId="57F1EDFB"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Our current preference is Option1 and Option 1 – Alt 1 for Proposal 3.1-A.  </w:t>
            </w:r>
          </w:p>
          <w:p w14:paraId="57F1EDFC"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Proposal 3.1-B, we prefer Option1 and Option 1</w:t>
            </w:r>
            <w:r>
              <w:rPr>
                <w:rFonts w:ascii="Times New Roman" w:eastAsia="宋体" w:hAnsi="Times New Roman" w:cs="Times New Roman"/>
                <w:color w:val="3B3838" w:themeColor="background2" w:themeShade="40"/>
                <w:sz w:val="18"/>
                <w:szCs w:val="18"/>
              </w:rPr>
              <w:t>.</w:t>
            </w:r>
          </w:p>
          <w:p w14:paraId="57F1EDFD" w14:textId="77777777" w:rsidR="00BE515D" w:rsidRDefault="00664CCC">
            <w:pPr>
              <w:adjustRightInd w:val="0"/>
              <w:snapToGrid w:val="0"/>
              <w:spacing w:before="60"/>
              <w:rPr>
                <w:rFonts w:ascii="Times New Roman" w:hAnsi="Times New Roman" w:cs="Times New Roman"/>
                <w:sz w:val="18"/>
                <w:szCs w:val="18"/>
              </w:rPr>
            </w:pPr>
            <w:r>
              <w:rPr>
                <w:rFonts w:ascii="Times New Roman" w:eastAsia="宋体" w:hAnsi="Times New Roman" w:cs="Times New Roman"/>
                <w:color w:val="3B3838" w:themeColor="background2" w:themeShade="40"/>
                <w:sz w:val="18"/>
                <w:szCs w:val="18"/>
              </w:rPr>
              <w:t xml:space="preserve">For other options in the two proposals, there will be significant specification effort needed (e.g., new tables to replace </w:t>
            </w:r>
            <w:r>
              <w:rPr>
                <w:rFonts w:ascii="Times New Roman" w:hAnsi="Times New Roman" w:cs="Times New Roman"/>
                <w:sz w:val="18"/>
                <w:szCs w:val="18"/>
              </w:rPr>
              <w:t>Table 7.3.1.1.2-32/32A/32B in 38.212, new tables to replace Table 7.3.1.1.2-28/29/30/31 in 38.212, etc).</w:t>
            </w:r>
          </w:p>
          <w:p w14:paraId="57F1EDFE" w14:textId="77777777" w:rsidR="00BE515D" w:rsidRDefault="00BE515D">
            <w:pPr>
              <w:adjustRightInd w:val="0"/>
              <w:snapToGrid w:val="0"/>
              <w:spacing w:before="60"/>
              <w:rPr>
                <w:rFonts w:ascii="Times New Roman" w:eastAsia="宋体" w:hAnsi="Times New Roman" w:cs="Times New Roman"/>
                <w:color w:val="3B3838" w:themeColor="background2" w:themeShade="40"/>
                <w:sz w:val="18"/>
                <w:szCs w:val="18"/>
              </w:rPr>
            </w:pPr>
          </w:p>
        </w:tc>
      </w:tr>
      <w:tr w:rsidR="00BE515D" w14:paraId="57F1EE08" w14:textId="77777777">
        <w:tc>
          <w:tcPr>
            <w:tcW w:w="2122" w:type="dxa"/>
          </w:tcPr>
          <w:p w14:paraId="57F1EE00"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14:paraId="57F1EE01"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w:t>
            </w:r>
            <w:r>
              <w:rPr>
                <w:rFonts w:ascii="Times New Roman" w:eastAsia="宋体" w:hAnsi="Times New Roman" w:cs="Times New Roman"/>
                <w:color w:val="3B3838" w:themeColor="background2" w:themeShade="40"/>
                <w:sz w:val="18"/>
                <w:szCs w:val="18"/>
              </w:rPr>
              <w:t>Option 1 –Alt 1 for Proposal 3.1-A, and Option 2 for Proposal 3.1-B</w:t>
            </w:r>
          </w:p>
          <w:p w14:paraId="57F1EE02" w14:textId="77777777" w:rsidR="00BE515D" w:rsidRDefault="00BE515D">
            <w:pPr>
              <w:adjustRightInd w:val="0"/>
              <w:snapToGrid w:val="0"/>
              <w:spacing w:before="60"/>
              <w:rPr>
                <w:rFonts w:ascii="Times New Roman" w:eastAsia="宋体" w:hAnsi="Times New Roman" w:cs="Times New Roman"/>
                <w:color w:val="3B3838" w:themeColor="background2" w:themeShade="40"/>
                <w:sz w:val="18"/>
                <w:szCs w:val="18"/>
              </w:rPr>
            </w:pPr>
          </w:p>
          <w:p w14:paraId="57F1EE03"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While in our opinion, there seems an issue which can be discussed firstly, which is the details of the two SRS resource sets, including </w:t>
            </w:r>
            <w:r>
              <w:rPr>
                <w:rFonts w:ascii="Times New Roman" w:eastAsia="宋体" w:hAnsi="Times New Roman" w:cs="Times New Roman"/>
                <w:b/>
                <w:color w:val="3B3838" w:themeColor="background2" w:themeShade="40"/>
                <w:sz w:val="18"/>
                <w:szCs w:val="18"/>
              </w:rPr>
              <w:t>the number of SRS resources in each SRS resource se</w:t>
            </w:r>
            <w:r>
              <w:rPr>
                <w:rFonts w:ascii="Times New Roman" w:eastAsia="宋体" w:hAnsi="Times New Roman" w:cs="Times New Roman"/>
                <w:b/>
                <w:color w:val="3B3838" w:themeColor="background2" w:themeShade="40"/>
                <w:sz w:val="18"/>
                <w:szCs w:val="18"/>
              </w:rPr>
              <w:t>t, and the number of SRS ports of each SRS resource</w:t>
            </w:r>
            <w:r>
              <w:rPr>
                <w:rFonts w:ascii="Times New Roman" w:eastAsia="宋体" w:hAnsi="Times New Roman" w:cs="Times New Roman"/>
                <w:color w:val="3B3838" w:themeColor="background2" w:themeShade="40"/>
                <w:sz w:val="18"/>
                <w:szCs w:val="18"/>
              </w:rPr>
              <w:t xml:space="preserve"> for codebook based transmission.</w:t>
            </w:r>
          </w:p>
          <w:p w14:paraId="57F1EE04"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It seems some assumptions are that the number of SRS resources should be same in the two SRS resource sets, while in our opinion, the restriction seems not necessary.</w:t>
            </w:r>
          </w:p>
          <w:p w14:paraId="57F1EE05"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And </w:t>
            </w:r>
            <w:r>
              <w:rPr>
                <w:rFonts w:ascii="Times New Roman" w:eastAsia="宋体" w:hAnsi="Times New Roman" w:cs="Times New Roman"/>
                <w:color w:val="3B3838" w:themeColor="background2" w:themeShade="40"/>
                <w:sz w:val="18"/>
                <w:szCs w:val="18"/>
              </w:rPr>
              <w:t>in previous agreements, the number of SRS ports between two TRPs should be same, in our understanding, here “same” is to restrict the SRS ports of the selected SRS resources for two TRPs, there is no need to restrict all the SRS resources in the two SRS re</w:t>
            </w:r>
            <w:r>
              <w:rPr>
                <w:rFonts w:ascii="Times New Roman" w:eastAsia="宋体" w:hAnsi="Times New Roman" w:cs="Times New Roman"/>
                <w:color w:val="3B3838" w:themeColor="background2" w:themeShade="40"/>
                <w:sz w:val="18"/>
                <w:szCs w:val="18"/>
              </w:rPr>
              <w:t>source sets to be same, especially in case of full power transmission mode, which is quite useful to be combined with M-TRP transmission for reliability enhancement. In this case, not any one of the SRS resources can be combined in the two SRS resource set</w:t>
            </w:r>
            <w:r>
              <w:rPr>
                <w:rFonts w:ascii="Times New Roman" w:eastAsia="宋体" w:hAnsi="Times New Roman" w:cs="Times New Roman"/>
                <w:color w:val="3B3838" w:themeColor="background2" w:themeShade="40"/>
                <w:sz w:val="18"/>
                <w:szCs w:val="18"/>
              </w:rPr>
              <w:t>s.</w:t>
            </w:r>
          </w:p>
          <w:p w14:paraId="57F1EE06"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So in our opinion, introducing two SRI fields seems quite straightforward and simple, just to select SRS resource in the corresponding SRS resource set.</w:t>
            </w:r>
          </w:p>
          <w:p w14:paraId="57F1EE07"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If not easy to move forward, maybe we can discuss the details for the two SRS resource sets firstly?</w:t>
            </w:r>
            <w:r>
              <w:rPr>
                <w:rFonts w:ascii="Times New Roman" w:eastAsia="宋体" w:hAnsi="Times New Roman" w:cs="Times New Roman"/>
                <w:color w:val="3B3838" w:themeColor="background2" w:themeShade="40"/>
                <w:sz w:val="18"/>
                <w:szCs w:val="18"/>
              </w:rPr>
              <w:t xml:space="preserve"> </w:t>
            </w:r>
          </w:p>
        </w:tc>
      </w:tr>
      <w:tr w:rsidR="00BE515D" w14:paraId="57F1EE0C" w14:textId="77777777">
        <w:tc>
          <w:tcPr>
            <w:tcW w:w="2122" w:type="dxa"/>
          </w:tcPr>
          <w:p w14:paraId="57F1EE09"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Sp</w:t>
            </w:r>
            <w:r>
              <w:rPr>
                <w:rFonts w:ascii="Times New Roman" w:eastAsia="宋体" w:hAnsi="Times New Roman" w:cs="Times New Roman"/>
                <w:color w:val="3B3838" w:themeColor="background2" w:themeShade="40"/>
                <w:sz w:val="18"/>
                <w:szCs w:val="18"/>
              </w:rPr>
              <w:t>readtrum</w:t>
            </w:r>
          </w:p>
        </w:tc>
        <w:tc>
          <w:tcPr>
            <w:tcW w:w="7512" w:type="dxa"/>
          </w:tcPr>
          <w:p w14:paraId="57F1EE0A"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For </w:t>
            </w:r>
            <w:r>
              <w:rPr>
                <w:rFonts w:ascii="Times New Roman" w:eastAsia="宋体" w:hAnsi="Times New Roman" w:cs="Times New Roman"/>
                <w:color w:val="3B3838" w:themeColor="background2" w:themeShade="40"/>
                <w:sz w:val="18"/>
                <w:szCs w:val="18"/>
              </w:rPr>
              <w:t>Proposal 3.1-A</w:t>
            </w:r>
            <w:r>
              <w:rPr>
                <w:rFonts w:ascii="Times New Roman" w:eastAsia="宋体" w:hAnsi="Times New Roman" w:cs="Times New Roman" w:hint="eastAsia"/>
                <w:color w:val="3B3838" w:themeColor="background2" w:themeShade="40"/>
                <w:sz w:val="18"/>
                <w:szCs w:val="18"/>
              </w:rPr>
              <w:t xml:space="preserve">, </w:t>
            </w:r>
            <w:r>
              <w:rPr>
                <w:rFonts w:ascii="Times New Roman" w:eastAsia="宋体" w:hAnsi="Times New Roman" w:cs="Times New Roman"/>
                <w:color w:val="3B3838" w:themeColor="background2" w:themeShade="40"/>
                <w:sz w:val="18"/>
                <w:szCs w:val="18"/>
              </w:rPr>
              <w:t>we are OK with Option1+Alt1.</w:t>
            </w:r>
          </w:p>
          <w:p w14:paraId="57F1EE0B"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For Proposal 3.1-B, we prefer Option2 for </w:t>
            </w:r>
            <w:r>
              <w:rPr>
                <w:rFonts w:ascii="Times New Roman" w:hAnsi="Times New Roman" w:cs="Times New Roman"/>
                <w:color w:val="3B3838" w:themeColor="background2" w:themeShade="40"/>
                <w:sz w:val="18"/>
                <w:szCs w:val="18"/>
              </w:rPr>
              <w:t>minimizing DCI payload size</w:t>
            </w:r>
            <w:r>
              <w:rPr>
                <w:rFonts w:ascii="Times New Roman" w:eastAsia="宋体" w:hAnsi="Times New Roman" w:cs="Times New Roman"/>
                <w:color w:val="3B3838" w:themeColor="background2" w:themeShade="40"/>
                <w:sz w:val="18"/>
                <w:szCs w:val="18"/>
              </w:rPr>
              <w:t xml:space="preserve">. With respect to </w:t>
            </w:r>
            <w:r>
              <w:rPr>
                <w:rFonts w:ascii="Times New Roman" w:hAnsi="Times New Roman" w:cs="Times New Roman"/>
                <w:sz w:val="18"/>
                <w:szCs w:val="18"/>
              </w:rPr>
              <w:t xml:space="preserve">dynamic switching between multi-TRP and single-TRP operation for </w:t>
            </w:r>
            <w:r>
              <w:rPr>
                <w:rFonts w:ascii="Times New Roman" w:hAnsi="Times New Roman" w:cs="Times New Roman" w:hint="eastAsia"/>
                <w:sz w:val="18"/>
                <w:szCs w:val="18"/>
              </w:rPr>
              <w:t>NCB</w:t>
            </w:r>
            <w:r>
              <w:rPr>
                <w:rFonts w:ascii="Times New Roman" w:hAnsi="Times New Roman" w:cs="Times New Roman"/>
                <w:sz w:val="18"/>
                <w:szCs w:val="18"/>
              </w:rPr>
              <w:t xml:space="preserve"> </w:t>
            </w:r>
            <w:r>
              <w:rPr>
                <w:rFonts w:ascii="Times New Roman" w:hAnsi="Times New Roman" w:cs="Times New Roman" w:hint="eastAsia"/>
                <w:sz w:val="18"/>
                <w:szCs w:val="18"/>
              </w:rPr>
              <w:t>based</w:t>
            </w:r>
            <w:r>
              <w:rPr>
                <w:rFonts w:ascii="Times New Roman" w:hAnsi="Times New Roman" w:cs="Times New Roman"/>
                <w:sz w:val="18"/>
                <w:szCs w:val="18"/>
              </w:rPr>
              <w:t xml:space="preserve"> PUSCH, we prefer Option1 </w:t>
            </w:r>
            <w:r>
              <w:rPr>
                <w:rFonts w:ascii="Times New Roman" w:hAnsi="Times New Roman" w:cs="Times New Roman"/>
                <w:sz w:val="18"/>
                <w:szCs w:val="18"/>
              </w:rPr>
              <w:lastRenderedPageBreak/>
              <w:t>with u</w:t>
            </w:r>
            <w:r>
              <w:rPr>
                <w:rFonts w:ascii="Times New Roman" w:hAnsi="Times New Roman" w:cs="Times New Roman"/>
                <w:sz w:val="18"/>
                <w:szCs w:val="18"/>
              </w:rPr>
              <w:t>nified design with CB based PUSCH.</w:t>
            </w:r>
          </w:p>
        </w:tc>
      </w:tr>
      <w:tr w:rsidR="00BE515D" w14:paraId="57F1EE31" w14:textId="77777777">
        <w:tc>
          <w:tcPr>
            <w:tcW w:w="2122" w:type="dxa"/>
          </w:tcPr>
          <w:p w14:paraId="57F1EE0D"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lastRenderedPageBreak/>
              <w:t>Samsung</w:t>
            </w:r>
          </w:p>
        </w:tc>
        <w:tc>
          <w:tcPr>
            <w:tcW w:w="7512" w:type="dxa"/>
          </w:tcPr>
          <w:p w14:paraId="57F1EE0E"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Support Option 1 for both 3.1-A and 3.1-B in principle. </w:t>
            </w:r>
          </w:p>
          <w:p w14:paraId="57F1EE0F"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Besides, if UE can support M-TRP PUSCH repetition, we can consider new option for dynamic switching between sTRP PUSCH and mTRP PUSCH. Therefore, we </w:t>
            </w:r>
            <w:r>
              <w:rPr>
                <w:rFonts w:ascii="Times New Roman" w:hAnsi="Times New Roman" w:cs="Times New Roman"/>
                <w:color w:val="3B3838" w:themeColor="background2" w:themeShade="40"/>
                <w:sz w:val="18"/>
                <w:szCs w:val="18"/>
              </w:rPr>
              <w:t>want to suggest the Option 1 – Alt3 for dynamic switching. And also, we suggest the editorial changes for Proposal 3.1-A and B as follows:</w:t>
            </w:r>
          </w:p>
          <w:p w14:paraId="57F1EE10" w14:textId="77777777" w:rsidR="00BE515D" w:rsidRDefault="00664CCC">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Proposal 3.1-A</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codebook based PUSCH, </w:t>
            </w:r>
          </w:p>
          <w:p w14:paraId="57F1EE11" w14:textId="77777777" w:rsidR="00BE515D" w:rsidRDefault="00664CCC">
            <w:pPr>
              <w:pStyle w:val="afe"/>
              <w:numPr>
                <w:ilvl w:val="0"/>
                <w:numId w:val="67"/>
              </w:numPr>
              <w:rPr>
                <w:rFonts w:ascii="Times New Roman" w:hAnsi="Times New Roman" w:cs="Times New Roman"/>
                <w:sz w:val="18"/>
                <w:szCs w:val="18"/>
              </w:rPr>
            </w:pPr>
            <w:r>
              <w:rPr>
                <w:rFonts w:ascii="Times New Roman" w:hAnsi="Times New Roman" w:cs="Times New Roman"/>
                <w:sz w:val="18"/>
                <w:szCs w:val="18"/>
              </w:rPr>
              <w:t>Support two SRIs corre</w:t>
            </w:r>
            <w:r>
              <w:rPr>
                <w:rFonts w:ascii="Times New Roman" w:hAnsi="Times New Roman" w:cs="Times New Roman"/>
                <w:sz w:val="18"/>
                <w:szCs w:val="18"/>
              </w:rPr>
              <w:t>sponding to two SRS resource sets are included in DCI formats 0_1/0_2.</w:t>
            </w:r>
          </w:p>
          <w:p w14:paraId="57F1EE12" w14:textId="77777777" w:rsidR="00BE515D" w:rsidRDefault="00664CCC">
            <w:pPr>
              <w:pStyle w:val="afe"/>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Option 1: </w:t>
            </w:r>
            <w:r>
              <w:rPr>
                <w:rFonts w:ascii="Times New Roman" w:hAnsi="Times New Roman" w:cs="Times New Roman"/>
                <w:b/>
                <w:bCs/>
                <w:color w:val="FF0000"/>
                <w:sz w:val="18"/>
                <w:szCs w:val="18"/>
              </w:rPr>
              <w:t xml:space="preserve">Two SRIs are indicated by two SRI fields and </w:t>
            </w:r>
            <w:r>
              <w:rPr>
                <w:rFonts w:ascii="Times New Roman" w:hAnsi="Times New Roman" w:cs="Times New Roman"/>
                <w:bCs/>
                <w:strike/>
                <w:color w:val="FF0000"/>
                <w:sz w:val="18"/>
                <w:szCs w:val="18"/>
              </w:rPr>
              <w:t>E</w:t>
            </w:r>
            <w:r>
              <w:rPr>
                <w:rFonts w:ascii="Times New Roman" w:hAnsi="Times New Roman" w:cs="Times New Roman"/>
                <w:bCs/>
                <w:color w:val="FF0000"/>
                <w:sz w:val="18"/>
                <w:szCs w:val="18"/>
              </w:rPr>
              <w:t>e</w:t>
            </w:r>
            <w:r>
              <w:rPr>
                <w:rFonts w:ascii="Times New Roman" w:hAnsi="Times New Roman" w:cs="Times New Roman"/>
                <w:sz w:val="18"/>
                <w:szCs w:val="18"/>
              </w:rPr>
              <w:t xml:space="preserve">ach SRI field </w:t>
            </w:r>
            <w:r>
              <w:rPr>
                <w:rFonts w:ascii="Times New Roman" w:hAnsi="Times New Roman" w:cs="Times New Roman"/>
                <w:strike/>
                <w:color w:val="FF0000"/>
                <w:sz w:val="18"/>
                <w:szCs w:val="18"/>
              </w:rPr>
              <w:t xml:space="preserve">indicating </w:t>
            </w:r>
            <w:r>
              <w:rPr>
                <w:rFonts w:ascii="Times New Roman" w:hAnsi="Times New Roman" w:cs="Times New Roman"/>
                <w:b/>
                <w:color w:val="FF0000"/>
                <w:sz w:val="18"/>
                <w:szCs w:val="18"/>
              </w:rPr>
              <w:t>indicates</w:t>
            </w:r>
            <w:r>
              <w:rPr>
                <w:rFonts w:ascii="Times New Roman" w:hAnsi="Times New Roman" w:cs="Times New Roman"/>
                <w:sz w:val="18"/>
                <w:szCs w:val="18"/>
              </w:rPr>
              <w:t xml:space="preserve"> SRI per TRP, where the SRI field based on Rel-15/16 framework </w:t>
            </w:r>
          </w:p>
          <w:p w14:paraId="57F1EE13" w14:textId="77777777" w:rsidR="00BE515D" w:rsidRDefault="00664CCC">
            <w:pPr>
              <w:pStyle w:val="afe"/>
              <w:numPr>
                <w:ilvl w:val="1"/>
                <w:numId w:val="53"/>
              </w:numPr>
              <w:rPr>
                <w:rFonts w:ascii="Times New Roman" w:hAnsi="Times New Roman" w:cs="Times New Roman"/>
                <w:sz w:val="18"/>
                <w:szCs w:val="18"/>
              </w:rPr>
            </w:pPr>
            <w:r>
              <w:rPr>
                <w:rFonts w:ascii="Times New Roman" w:hAnsi="Times New Roman" w:cs="Times New Roman"/>
                <w:b/>
                <w:bCs/>
                <w:sz w:val="18"/>
                <w:szCs w:val="18"/>
              </w:rPr>
              <w:t>Option 2</w:t>
            </w:r>
            <w:r>
              <w:rPr>
                <w:rFonts w:ascii="Times New Roman" w:hAnsi="Times New Roman" w:cs="Times New Roman"/>
                <w:sz w:val="18"/>
                <w:szCs w:val="18"/>
              </w:rPr>
              <w:t>: two SRIs are indicated by one enhanced SRI field</w:t>
            </w:r>
          </w:p>
          <w:p w14:paraId="57F1EE14" w14:textId="77777777" w:rsidR="00BE515D" w:rsidRDefault="00664CCC">
            <w:pPr>
              <w:pStyle w:val="afe"/>
              <w:numPr>
                <w:ilvl w:val="2"/>
                <w:numId w:val="53"/>
              </w:numPr>
              <w:rPr>
                <w:rFonts w:ascii="Times New Roman" w:hAnsi="Times New Roman" w:cs="Times New Roman"/>
                <w:sz w:val="18"/>
                <w:szCs w:val="18"/>
              </w:rPr>
            </w:pPr>
            <w:r>
              <w:rPr>
                <w:rFonts w:ascii="Times New Roman" w:hAnsi="Times New Roman" w:cs="Times New Roman"/>
                <w:sz w:val="18"/>
                <w:szCs w:val="18"/>
              </w:rPr>
              <w:t>FFS: details of enhanced SRI field including the specification effort to replace Table 7.3.1.1.2-32/32A/32B in 38.212.</w:t>
            </w:r>
          </w:p>
          <w:p w14:paraId="57F1EE15" w14:textId="77777777" w:rsidR="00BE515D" w:rsidRDefault="00664CCC">
            <w:pPr>
              <w:pStyle w:val="afe"/>
              <w:numPr>
                <w:ilvl w:val="0"/>
                <w:numId w:val="67"/>
              </w:numPr>
              <w:rPr>
                <w:rFonts w:ascii="Times New Roman" w:hAnsi="Times New Roman" w:cs="Times New Roman"/>
                <w:sz w:val="18"/>
                <w:szCs w:val="18"/>
              </w:rPr>
            </w:pPr>
            <w:r>
              <w:rPr>
                <w:rFonts w:ascii="Times New Roman" w:hAnsi="Times New Roman" w:cs="Times New Roman"/>
                <w:sz w:val="18"/>
                <w:szCs w:val="18"/>
              </w:rPr>
              <w:t>Support dynami</w:t>
            </w:r>
            <w:r>
              <w:rPr>
                <w:rFonts w:ascii="Times New Roman" w:hAnsi="Times New Roman" w:cs="Times New Roman"/>
                <w:sz w:val="18"/>
                <w:szCs w:val="18"/>
              </w:rPr>
              <w:t xml:space="preserve">c switching between multi-TRP and single-TRP operation </w:t>
            </w:r>
          </w:p>
          <w:p w14:paraId="57F1EE16" w14:textId="77777777" w:rsidR="00BE515D" w:rsidRDefault="00664CCC">
            <w:pPr>
              <w:pStyle w:val="afe"/>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For Option 1 - Alt1: </w:t>
            </w:r>
            <w:r>
              <w:rPr>
                <w:rFonts w:ascii="Times New Roman" w:hAnsi="Times New Roman" w:cs="Times New Roman"/>
                <w:sz w:val="18"/>
                <w:szCs w:val="18"/>
              </w:rPr>
              <w:t xml:space="preserve">by using two SRI fields at least when there is a reserved entry for one SRI field. </w:t>
            </w:r>
          </w:p>
          <w:p w14:paraId="57F1EE17" w14:textId="77777777" w:rsidR="00BE515D" w:rsidRDefault="00664CCC">
            <w:pPr>
              <w:pStyle w:val="afe"/>
              <w:numPr>
                <w:ilvl w:val="2"/>
                <w:numId w:val="67"/>
              </w:numPr>
              <w:rPr>
                <w:rFonts w:ascii="Times New Roman" w:hAnsi="Times New Roman" w:cs="Times New Roman"/>
                <w:sz w:val="18"/>
                <w:szCs w:val="18"/>
              </w:rPr>
            </w:pPr>
            <w:r>
              <w:rPr>
                <w:rFonts w:ascii="Times New Roman" w:hAnsi="Times New Roman" w:cs="Times New Roman"/>
                <w:sz w:val="18"/>
                <w:szCs w:val="18"/>
              </w:rPr>
              <w:t>FFS: whether to support dynamic switching if the SRI fields does not have a reserved entry</w:t>
            </w:r>
          </w:p>
          <w:p w14:paraId="57F1EE18" w14:textId="77777777" w:rsidR="00BE515D" w:rsidRDefault="00664CCC">
            <w:pPr>
              <w:pStyle w:val="afe"/>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For </w:t>
            </w:r>
            <w:r>
              <w:rPr>
                <w:rFonts w:ascii="Times New Roman" w:hAnsi="Times New Roman" w:cs="Times New Roman"/>
                <w:b/>
                <w:bCs/>
                <w:sz w:val="18"/>
                <w:szCs w:val="18"/>
              </w:rPr>
              <w:t>Option 1 - Alt2 :</w:t>
            </w:r>
            <w:r>
              <w:rPr>
                <w:rFonts w:ascii="Times New Roman" w:hAnsi="Times New Roman" w:cs="Times New Roman"/>
                <w:sz w:val="18"/>
                <w:szCs w:val="18"/>
              </w:rPr>
              <w:t xml:space="preserve"> by using two SRI fields or TPMI field(s).</w:t>
            </w:r>
          </w:p>
          <w:p w14:paraId="57F1EE19" w14:textId="77777777" w:rsidR="00BE515D" w:rsidRDefault="00664CCC">
            <w:pPr>
              <w:pStyle w:val="afe"/>
              <w:numPr>
                <w:ilvl w:val="2"/>
                <w:numId w:val="67"/>
              </w:numPr>
              <w:rPr>
                <w:sz w:val="18"/>
                <w:szCs w:val="18"/>
              </w:rPr>
            </w:pPr>
            <w:r>
              <w:rPr>
                <w:rFonts w:ascii="Times New Roman" w:hAnsi="Times New Roman" w:cs="Times New Roman"/>
                <w:sz w:val="18"/>
                <w:szCs w:val="18"/>
              </w:rPr>
              <w:t>FFS: Additional details of SRI/TPMI field interpretations</w:t>
            </w:r>
          </w:p>
          <w:p w14:paraId="57F1EE1A" w14:textId="77777777" w:rsidR="00BE515D" w:rsidRDefault="00664CCC">
            <w:pPr>
              <w:pStyle w:val="afe"/>
              <w:numPr>
                <w:ilvl w:val="1"/>
                <w:numId w:val="67"/>
              </w:numPr>
              <w:rPr>
                <w:rFonts w:ascii="Times New Roman" w:hAnsi="Times New Roman" w:cs="Times New Roman"/>
                <w:b/>
                <w:bCs/>
                <w:color w:val="FF0000"/>
                <w:sz w:val="18"/>
                <w:szCs w:val="18"/>
              </w:rPr>
            </w:pPr>
            <w:r>
              <w:rPr>
                <w:rFonts w:ascii="Times New Roman" w:hAnsi="Times New Roman" w:cs="Times New Roman"/>
                <w:b/>
                <w:bCs/>
                <w:color w:val="FF0000"/>
                <w:sz w:val="18"/>
                <w:szCs w:val="18"/>
              </w:rPr>
              <w:t>For Option 1 - Alt3 :</w:t>
            </w:r>
            <w:r>
              <w:rPr>
                <w:rFonts w:ascii="Times New Roman" w:hAnsi="Times New Roman" w:cs="Times New Roman"/>
                <w:color w:val="FF0000"/>
                <w:sz w:val="18"/>
                <w:szCs w:val="18"/>
              </w:rPr>
              <w:t xml:space="preserve"> whether the number of SRI fields in a DCI is 1 or 2.</w:t>
            </w:r>
          </w:p>
          <w:p w14:paraId="57F1EE1B" w14:textId="77777777" w:rsidR="00BE515D" w:rsidRDefault="00664CCC">
            <w:pPr>
              <w:pStyle w:val="afe"/>
              <w:numPr>
                <w:ilvl w:val="2"/>
                <w:numId w:val="67"/>
              </w:numPr>
              <w:rPr>
                <w:color w:val="FF0000"/>
                <w:sz w:val="18"/>
                <w:szCs w:val="18"/>
              </w:rPr>
            </w:pPr>
            <w:r>
              <w:rPr>
                <w:rFonts w:ascii="Times New Roman" w:hAnsi="Times New Roman" w:cs="Times New Roman"/>
                <w:color w:val="FF0000"/>
                <w:sz w:val="18"/>
                <w:szCs w:val="18"/>
              </w:rPr>
              <w:t>If one SRI field is indicated in DCI, UE transmits PUSCH into s</w:t>
            </w:r>
            <w:r>
              <w:rPr>
                <w:rFonts w:ascii="Times New Roman" w:hAnsi="Times New Roman" w:cs="Times New Roman"/>
                <w:color w:val="FF0000"/>
                <w:sz w:val="18"/>
                <w:szCs w:val="18"/>
              </w:rPr>
              <w:t>TRP. If two SRI fields are indicated in DCI, UE transmits PUSCH into mTRP</w:t>
            </w:r>
          </w:p>
          <w:p w14:paraId="57F1EE1C" w14:textId="77777777" w:rsidR="00BE515D" w:rsidRDefault="00664CCC">
            <w:pPr>
              <w:pStyle w:val="afe"/>
              <w:numPr>
                <w:ilvl w:val="2"/>
                <w:numId w:val="67"/>
              </w:numPr>
              <w:rPr>
                <w:color w:val="FF0000"/>
                <w:sz w:val="18"/>
                <w:szCs w:val="18"/>
              </w:rPr>
            </w:pPr>
            <w:r>
              <w:rPr>
                <w:rFonts w:ascii="Times New Roman" w:hAnsi="Times New Roman" w:cs="Times New Roman"/>
                <w:color w:val="FF0000"/>
                <w:sz w:val="18"/>
                <w:szCs w:val="18"/>
              </w:rPr>
              <w:t xml:space="preserve">FFS: how to decide the number of SRI fields in  DCI </w:t>
            </w:r>
            <w:r>
              <w:rPr>
                <w:rFonts w:ascii="Times New Roman" w:hAnsi="Times New Roman" w:cs="Times New Roman" w:hint="eastAsia"/>
                <w:color w:val="FF0000"/>
                <w:sz w:val="18"/>
                <w:szCs w:val="18"/>
              </w:rPr>
              <w:t xml:space="preserve">formats 0_1/0_2 </w:t>
            </w:r>
            <w:r>
              <w:rPr>
                <w:rFonts w:ascii="Times New Roman" w:hAnsi="Times New Roman" w:cs="Times New Roman"/>
                <w:color w:val="FF0000"/>
                <w:sz w:val="18"/>
                <w:szCs w:val="18"/>
              </w:rPr>
              <w:t>(e.g. MAC CE,…)</w:t>
            </w:r>
          </w:p>
          <w:p w14:paraId="57F1EE1D" w14:textId="77777777" w:rsidR="00BE515D" w:rsidRDefault="00664CCC">
            <w:pPr>
              <w:pStyle w:val="afe"/>
              <w:numPr>
                <w:ilvl w:val="1"/>
                <w:numId w:val="67"/>
              </w:numPr>
              <w:rPr>
                <w:rFonts w:ascii="Times New Roman" w:hAnsi="Times New Roman" w:cs="Times New Roman"/>
                <w:b/>
                <w:bCs/>
                <w:sz w:val="18"/>
                <w:szCs w:val="18"/>
              </w:rPr>
            </w:pPr>
            <w:r>
              <w:rPr>
                <w:rFonts w:ascii="Times New Roman" w:hAnsi="Times New Roman" w:cs="Times New Roman"/>
                <w:b/>
                <w:bCs/>
                <w:sz w:val="18"/>
                <w:szCs w:val="18"/>
              </w:rPr>
              <w:t xml:space="preserve">For Option 2: </w:t>
            </w:r>
            <w:r>
              <w:rPr>
                <w:rFonts w:ascii="Times New Roman" w:hAnsi="Times New Roman" w:cs="Times New Roman"/>
                <w:sz w:val="18"/>
                <w:szCs w:val="18"/>
              </w:rPr>
              <w:t>by using one enhanced SRI field or TPMI field(s).</w:t>
            </w:r>
          </w:p>
          <w:p w14:paraId="57F1EE1E" w14:textId="77777777" w:rsidR="00BE515D" w:rsidRDefault="00664CCC">
            <w:pPr>
              <w:pStyle w:val="afe"/>
              <w:numPr>
                <w:ilvl w:val="2"/>
                <w:numId w:val="67"/>
              </w:numPr>
              <w:rPr>
                <w:sz w:val="18"/>
                <w:szCs w:val="18"/>
              </w:rPr>
            </w:pPr>
            <w:r>
              <w:rPr>
                <w:rFonts w:ascii="Times New Roman" w:hAnsi="Times New Roman" w:cs="Times New Roman"/>
                <w:sz w:val="18"/>
                <w:szCs w:val="18"/>
              </w:rPr>
              <w:t>FFS: Additional details of SRI fie</w:t>
            </w:r>
            <w:r>
              <w:rPr>
                <w:rFonts w:ascii="Times New Roman" w:hAnsi="Times New Roman" w:cs="Times New Roman"/>
                <w:sz w:val="18"/>
                <w:szCs w:val="18"/>
              </w:rPr>
              <w:t>ld interpretations</w:t>
            </w:r>
          </w:p>
          <w:p w14:paraId="57F1EE1F" w14:textId="77777777" w:rsidR="00BE515D" w:rsidRDefault="00BE515D">
            <w:pPr>
              <w:adjustRightInd w:val="0"/>
              <w:snapToGrid w:val="0"/>
              <w:spacing w:before="60"/>
              <w:rPr>
                <w:rFonts w:ascii="Times New Roman" w:hAnsi="Times New Roman" w:cs="Times New Roman"/>
                <w:color w:val="3B3838" w:themeColor="background2" w:themeShade="40"/>
                <w:sz w:val="18"/>
                <w:szCs w:val="18"/>
              </w:rPr>
            </w:pPr>
          </w:p>
          <w:p w14:paraId="57F1EE20" w14:textId="77777777" w:rsidR="00BE515D" w:rsidRDefault="00664CCC">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Proposal 3.1-B:</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non-codebook based PUSCH, </w:t>
            </w:r>
          </w:p>
          <w:p w14:paraId="57F1EE21" w14:textId="77777777" w:rsidR="00BE515D" w:rsidRDefault="00664CCC">
            <w:pPr>
              <w:pStyle w:val="afe"/>
              <w:numPr>
                <w:ilvl w:val="0"/>
                <w:numId w:val="67"/>
              </w:numPr>
              <w:rPr>
                <w:rFonts w:ascii="Times New Roman" w:hAnsi="Times New Roman" w:cs="Times New Roman"/>
                <w:sz w:val="18"/>
                <w:szCs w:val="18"/>
              </w:rPr>
            </w:pPr>
            <w:r>
              <w:rPr>
                <w:rFonts w:ascii="Times New Roman" w:hAnsi="Times New Roman" w:cs="Times New Roman"/>
                <w:sz w:val="18"/>
                <w:szCs w:val="18"/>
              </w:rPr>
              <w:t>Support two SRIs corresponding to two SRS resource sets are included in DCI formats 0_1/0_2.</w:t>
            </w:r>
          </w:p>
          <w:p w14:paraId="57F1EE22" w14:textId="77777777" w:rsidR="00BE515D" w:rsidRDefault="00664CCC">
            <w:pPr>
              <w:pStyle w:val="afe"/>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Option 1: </w:t>
            </w:r>
            <w:r>
              <w:rPr>
                <w:rFonts w:ascii="Times New Roman" w:hAnsi="Times New Roman" w:cs="Times New Roman"/>
                <w:b/>
                <w:bCs/>
                <w:color w:val="FF0000"/>
                <w:sz w:val="18"/>
                <w:szCs w:val="18"/>
              </w:rPr>
              <w:t xml:space="preserve">Two SRIs are indicated by two SRI fields and </w:t>
            </w:r>
            <w:r>
              <w:rPr>
                <w:rFonts w:ascii="Times New Roman" w:hAnsi="Times New Roman" w:cs="Times New Roman"/>
                <w:b/>
                <w:bCs/>
                <w:strike/>
                <w:color w:val="FF0000"/>
                <w:sz w:val="18"/>
                <w:szCs w:val="18"/>
              </w:rPr>
              <w:t>E</w:t>
            </w:r>
            <w:r>
              <w:rPr>
                <w:rFonts w:ascii="Times New Roman" w:hAnsi="Times New Roman" w:cs="Times New Roman"/>
                <w:color w:val="FF0000"/>
                <w:sz w:val="18"/>
                <w:szCs w:val="18"/>
              </w:rPr>
              <w:t>e</w:t>
            </w:r>
            <w:r>
              <w:rPr>
                <w:rFonts w:ascii="Times New Roman" w:hAnsi="Times New Roman" w:cs="Times New Roman"/>
                <w:sz w:val="18"/>
                <w:szCs w:val="18"/>
              </w:rPr>
              <w:t xml:space="preserve">ach SRI field </w:t>
            </w:r>
            <w:r>
              <w:rPr>
                <w:rFonts w:ascii="Times New Roman" w:hAnsi="Times New Roman" w:cs="Times New Roman"/>
                <w:strike/>
                <w:color w:val="FF0000"/>
                <w:sz w:val="18"/>
                <w:szCs w:val="18"/>
              </w:rPr>
              <w:t xml:space="preserve">indicating </w:t>
            </w:r>
            <w:r>
              <w:rPr>
                <w:rFonts w:ascii="Times New Roman" w:hAnsi="Times New Roman" w:cs="Times New Roman"/>
                <w:color w:val="FF0000"/>
                <w:sz w:val="18"/>
                <w:szCs w:val="18"/>
              </w:rPr>
              <w:t>indicates</w:t>
            </w:r>
            <w:r>
              <w:rPr>
                <w:rFonts w:ascii="Times New Roman" w:hAnsi="Times New Roman" w:cs="Times New Roman"/>
                <w:sz w:val="18"/>
                <w:szCs w:val="18"/>
              </w:rPr>
              <w:t xml:space="preserve"> SRI per TRP, where the SRI field based on Rel-15/16 framework</w:t>
            </w:r>
          </w:p>
          <w:p w14:paraId="57F1EE23" w14:textId="77777777" w:rsidR="00BE515D" w:rsidRDefault="00664CCC">
            <w:pPr>
              <w:pStyle w:val="afe"/>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Option 2: </w:t>
            </w:r>
            <w:r>
              <w:rPr>
                <w:rFonts w:ascii="Times New Roman" w:hAnsi="Times New Roman" w:cs="Times New Roman"/>
                <w:b/>
                <w:bCs/>
                <w:color w:val="FF0000"/>
                <w:sz w:val="18"/>
                <w:szCs w:val="18"/>
              </w:rPr>
              <w:t xml:space="preserve">Two SRIs are indicated by two SRI fields and </w:t>
            </w:r>
            <w:r>
              <w:rPr>
                <w:rFonts w:ascii="Times New Roman" w:hAnsi="Times New Roman" w:cs="Times New Roman"/>
                <w:b/>
                <w:bCs/>
                <w:strike/>
                <w:color w:val="FF0000"/>
                <w:sz w:val="18"/>
                <w:szCs w:val="18"/>
              </w:rPr>
              <w:t>E</w:t>
            </w:r>
            <w:r>
              <w:rPr>
                <w:rFonts w:ascii="Times New Roman" w:hAnsi="Times New Roman" w:cs="Times New Roman"/>
                <w:color w:val="FF0000"/>
                <w:sz w:val="18"/>
                <w:szCs w:val="18"/>
              </w:rPr>
              <w:t>e</w:t>
            </w:r>
            <w:r>
              <w:rPr>
                <w:rFonts w:ascii="Times New Roman" w:hAnsi="Times New Roman" w:cs="Times New Roman"/>
                <w:sz w:val="18"/>
                <w:szCs w:val="18"/>
              </w:rPr>
              <w:t xml:space="preserve">ach SRI field </w:t>
            </w:r>
            <w:r>
              <w:rPr>
                <w:rFonts w:ascii="Times New Roman" w:hAnsi="Times New Roman" w:cs="Times New Roman"/>
                <w:strike/>
                <w:color w:val="FF0000"/>
                <w:sz w:val="18"/>
                <w:szCs w:val="18"/>
              </w:rPr>
              <w:t xml:space="preserve">indicating </w:t>
            </w:r>
            <w:r>
              <w:rPr>
                <w:rFonts w:ascii="Times New Roman" w:hAnsi="Times New Roman" w:cs="Times New Roman"/>
                <w:color w:val="FF0000"/>
                <w:sz w:val="18"/>
                <w:szCs w:val="18"/>
              </w:rPr>
              <w:t>indicates</w:t>
            </w:r>
            <w:r>
              <w:rPr>
                <w:rFonts w:ascii="Times New Roman" w:hAnsi="Times New Roman" w:cs="Times New Roman"/>
                <w:sz w:val="18"/>
                <w:szCs w:val="18"/>
              </w:rPr>
              <w:t xml:space="preserve"> SRI per TRP, where t</w:t>
            </w:r>
            <w:r>
              <w:rPr>
                <w:rFonts w:ascii="Times New Roman" w:hAnsi="Times New Roman" w:cs="Times New Roman"/>
                <w:sz w:val="18"/>
                <w:szCs w:val="18"/>
              </w:rPr>
              <w:t xml:space="preserve">he first SRI field based on Rel-15/16 framework, </w:t>
            </w:r>
          </w:p>
          <w:p w14:paraId="57F1EE24" w14:textId="77777777" w:rsidR="00BE515D" w:rsidRDefault="00664CCC">
            <w:pPr>
              <w:pStyle w:val="afe"/>
              <w:numPr>
                <w:ilvl w:val="2"/>
                <w:numId w:val="53"/>
              </w:numPr>
              <w:rPr>
                <w:rFonts w:ascii="Times New Roman" w:hAnsi="Times New Roman" w:cs="Times New Roman"/>
                <w:sz w:val="18"/>
                <w:szCs w:val="18"/>
              </w:rPr>
            </w:pPr>
            <w:r>
              <w:rPr>
                <w:rFonts w:ascii="Times New Roman" w:hAnsi="Times New Roman" w:cs="Times New Roman"/>
                <w:sz w:val="18"/>
                <w:szCs w:val="18"/>
              </w:rPr>
              <w:t>FFS: details of second SRI field including the specification change for Table 7.3.1.1.2-28/29/30/31 in 38.212.</w:t>
            </w:r>
          </w:p>
          <w:p w14:paraId="57F1EE25" w14:textId="77777777" w:rsidR="00BE515D" w:rsidRDefault="00664CCC">
            <w:pPr>
              <w:pStyle w:val="afe"/>
              <w:numPr>
                <w:ilvl w:val="1"/>
                <w:numId w:val="53"/>
              </w:numPr>
              <w:rPr>
                <w:rFonts w:ascii="Times New Roman" w:hAnsi="Times New Roman" w:cs="Times New Roman"/>
                <w:sz w:val="18"/>
                <w:szCs w:val="18"/>
              </w:rPr>
            </w:pPr>
            <w:r>
              <w:rPr>
                <w:rFonts w:ascii="Times New Roman" w:hAnsi="Times New Roman" w:cs="Times New Roman"/>
                <w:b/>
                <w:bCs/>
                <w:sz w:val="18"/>
                <w:szCs w:val="18"/>
              </w:rPr>
              <w:t>Option 3</w:t>
            </w:r>
            <w:r>
              <w:rPr>
                <w:rFonts w:ascii="Times New Roman" w:hAnsi="Times New Roman" w:cs="Times New Roman"/>
                <w:sz w:val="18"/>
                <w:szCs w:val="18"/>
              </w:rPr>
              <w:t xml:space="preserve">: One enhanced SRI field indicating two SRIs </w:t>
            </w:r>
          </w:p>
          <w:p w14:paraId="57F1EE26" w14:textId="77777777" w:rsidR="00BE515D" w:rsidRDefault="00664CCC">
            <w:pPr>
              <w:pStyle w:val="afe"/>
              <w:numPr>
                <w:ilvl w:val="2"/>
                <w:numId w:val="53"/>
              </w:numPr>
              <w:rPr>
                <w:rFonts w:ascii="Times New Roman" w:hAnsi="Times New Roman" w:cs="Times New Roman"/>
                <w:sz w:val="18"/>
                <w:szCs w:val="18"/>
              </w:rPr>
            </w:pPr>
            <w:r>
              <w:rPr>
                <w:rFonts w:ascii="Times New Roman" w:hAnsi="Times New Roman" w:cs="Times New Roman"/>
                <w:sz w:val="18"/>
                <w:szCs w:val="18"/>
              </w:rPr>
              <w:t>FFS: details of enhanced SRI field including the specification effort to replace Table 7.3.1.1.2-28/29/30/31 in 38.212.</w:t>
            </w:r>
          </w:p>
          <w:p w14:paraId="57F1EE27" w14:textId="77777777" w:rsidR="00BE515D" w:rsidRDefault="00664CCC">
            <w:pPr>
              <w:pStyle w:val="afe"/>
              <w:numPr>
                <w:ilvl w:val="0"/>
                <w:numId w:val="67"/>
              </w:numPr>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w:t>
            </w:r>
          </w:p>
          <w:p w14:paraId="57F1EE28" w14:textId="77777777" w:rsidR="00BE515D" w:rsidRDefault="00664CCC">
            <w:pPr>
              <w:pStyle w:val="afe"/>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For Option 1 </w:t>
            </w:r>
            <w:r>
              <w:rPr>
                <w:rFonts w:ascii="Times New Roman" w:hAnsi="Times New Roman" w:cs="Times New Roman"/>
                <w:b/>
                <w:bCs/>
                <w:color w:val="FF0000"/>
                <w:sz w:val="18"/>
                <w:szCs w:val="18"/>
              </w:rPr>
              <w:t>- Alt1</w:t>
            </w:r>
            <w:r>
              <w:rPr>
                <w:rFonts w:ascii="Times New Roman" w:hAnsi="Times New Roman" w:cs="Times New Roman"/>
                <w:b/>
                <w:bCs/>
                <w:sz w:val="18"/>
                <w:szCs w:val="18"/>
              </w:rPr>
              <w:t xml:space="preserve">: </w:t>
            </w:r>
            <w:r>
              <w:rPr>
                <w:rFonts w:ascii="Times New Roman" w:hAnsi="Times New Roman" w:cs="Times New Roman"/>
                <w:sz w:val="18"/>
                <w:szCs w:val="18"/>
              </w:rPr>
              <w:t xml:space="preserve">by using two SRI fields at least when there is a reserved entry for one SRI field. </w:t>
            </w:r>
          </w:p>
          <w:p w14:paraId="57F1EE29" w14:textId="77777777" w:rsidR="00BE515D" w:rsidRDefault="00664CCC">
            <w:pPr>
              <w:pStyle w:val="afe"/>
              <w:numPr>
                <w:ilvl w:val="2"/>
                <w:numId w:val="67"/>
              </w:numPr>
              <w:rPr>
                <w:rFonts w:ascii="Times New Roman" w:hAnsi="Times New Roman" w:cs="Times New Roman"/>
                <w:sz w:val="18"/>
                <w:szCs w:val="18"/>
              </w:rPr>
            </w:pPr>
            <w:r>
              <w:rPr>
                <w:rFonts w:ascii="Times New Roman" w:hAnsi="Times New Roman" w:cs="Times New Roman"/>
                <w:sz w:val="18"/>
                <w:szCs w:val="18"/>
              </w:rPr>
              <w:t>FFS: whether to support dynamic switching if the SRI fields does not have a reserved entry</w:t>
            </w:r>
          </w:p>
          <w:p w14:paraId="57F1EE2A" w14:textId="77777777" w:rsidR="00BE515D" w:rsidRDefault="00664CCC">
            <w:pPr>
              <w:pStyle w:val="afe"/>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For Option </w:t>
            </w:r>
            <w:r>
              <w:rPr>
                <w:rFonts w:ascii="Times New Roman" w:hAnsi="Times New Roman" w:cs="Times New Roman"/>
                <w:b/>
                <w:bCs/>
                <w:color w:val="FF0000"/>
                <w:sz w:val="18"/>
                <w:szCs w:val="18"/>
              </w:rPr>
              <w:t>1 - Alt2</w:t>
            </w:r>
            <w:r>
              <w:rPr>
                <w:rFonts w:ascii="Times New Roman" w:hAnsi="Times New Roman" w:cs="Times New Roman"/>
                <w:b/>
                <w:bCs/>
                <w:sz w:val="18"/>
                <w:szCs w:val="18"/>
              </w:rPr>
              <w:t>:</w:t>
            </w:r>
            <w:r>
              <w:rPr>
                <w:rFonts w:ascii="Times New Roman" w:hAnsi="Times New Roman" w:cs="Times New Roman"/>
                <w:sz w:val="18"/>
                <w:szCs w:val="18"/>
              </w:rPr>
              <w:t xml:space="preserve"> by using two SRI fields </w:t>
            </w:r>
          </w:p>
          <w:p w14:paraId="57F1EE2B" w14:textId="77777777" w:rsidR="00BE515D" w:rsidRDefault="00664CCC">
            <w:pPr>
              <w:pStyle w:val="afe"/>
              <w:numPr>
                <w:ilvl w:val="2"/>
                <w:numId w:val="67"/>
              </w:numPr>
              <w:rPr>
                <w:sz w:val="18"/>
                <w:szCs w:val="18"/>
              </w:rPr>
            </w:pPr>
            <w:r>
              <w:rPr>
                <w:rFonts w:ascii="Times New Roman" w:hAnsi="Times New Roman" w:cs="Times New Roman"/>
                <w:sz w:val="18"/>
                <w:szCs w:val="18"/>
              </w:rPr>
              <w:t>FFS: Additiona</w:t>
            </w:r>
            <w:r>
              <w:rPr>
                <w:rFonts w:ascii="Times New Roman" w:hAnsi="Times New Roman" w:cs="Times New Roman"/>
                <w:sz w:val="18"/>
                <w:szCs w:val="18"/>
              </w:rPr>
              <w:t>l details of SRI field interpretations</w:t>
            </w:r>
          </w:p>
          <w:p w14:paraId="57F1EE2C" w14:textId="77777777" w:rsidR="00BE515D" w:rsidRDefault="00664CCC">
            <w:pPr>
              <w:pStyle w:val="afe"/>
              <w:numPr>
                <w:ilvl w:val="1"/>
                <w:numId w:val="67"/>
              </w:numPr>
              <w:rPr>
                <w:rFonts w:ascii="Times New Roman" w:hAnsi="Times New Roman" w:cs="Times New Roman"/>
                <w:b/>
                <w:bCs/>
                <w:color w:val="FF0000"/>
                <w:sz w:val="18"/>
                <w:szCs w:val="18"/>
              </w:rPr>
            </w:pPr>
            <w:r>
              <w:rPr>
                <w:rFonts w:ascii="Times New Roman" w:hAnsi="Times New Roman" w:cs="Times New Roman"/>
                <w:b/>
                <w:bCs/>
                <w:color w:val="FF0000"/>
                <w:sz w:val="18"/>
                <w:szCs w:val="18"/>
              </w:rPr>
              <w:t>For Option 1 - Alt3 :</w:t>
            </w:r>
            <w:r>
              <w:rPr>
                <w:rFonts w:ascii="Times New Roman" w:hAnsi="Times New Roman" w:cs="Times New Roman"/>
                <w:color w:val="FF0000"/>
                <w:sz w:val="18"/>
                <w:szCs w:val="18"/>
              </w:rPr>
              <w:t xml:space="preserve"> whether the number of SRI fields in a DCI is 1 or 2.</w:t>
            </w:r>
          </w:p>
          <w:p w14:paraId="57F1EE2D" w14:textId="77777777" w:rsidR="00BE515D" w:rsidRDefault="00664CCC">
            <w:pPr>
              <w:pStyle w:val="afe"/>
              <w:numPr>
                <w:ilvl w:val="2"/>
                <w:numId w:val="67"/>
              </w:numPr>
              <w:rPr>
                <w:color w:val="FF0000"/>
                <w:sz w:val="18"/>
                <w:szCs w:val="18"/>
              </w:rPr>
            </w:pPr>
            <w:r>
              <w:rPr>
                <w:rFonts w:ascii="Times New Roman" w:hAnsi="Times New Roman" w:cs="Times New Roman"/>
                <w:color w:val="FF0000"/>
                <w:sz w:val="18"/>
                <w:szCs w:val="18"/>
              </w:rPr>
              <w:t>If one SRI field is indicated in DCI, UE transmits PUSCH into sTRP. If two SRI fields are indicated in DCI, UE transmits PUSCH into mTRP</w:t>
            </w:r>
          </w:p>
          <w:p w14:paraId="57F1EE2E" w14:textId="77777777" w:rsidR="00BE515D" w:rsidRDefault="00664CCC">
            <w:pPr>
              <w:pStyle w:val="afe"/>
              <w:numPr>
                <w:ilvl w:val="2"/>
                <w:numId w:val="67"/>
              </w:numPr>
              <w:rPr>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FF0000"/>
                <w:sz w:val="18"/>
                <w:szCs w:val="18"/>
              </w:rPr>
              <w:t>how to decide the number of SRI fields in DCI formats 0_1/0_2 (e.g. MAC CE,…)</w:t>
            </w:r>
          </w:p>
          <w:p w14:paraId="57F1EE2F" w14:textId="77777777" w:rsidR="00BE515D" w:rsidRDefault="00664CCC">
            <w:pPr>
              <w:pStyle w:val="afe"/>
              <w:numPr>
                <w:ilvl w:val="1"/>
                <w:numId w:val="67"/>
              </w:numPr>
              <w:rPr>
                <w:rFonts w:ascii="Times New Roman" w:hAnsi="Times New Roman" w:cs="Times New Roman"/>
                <w:b/>
                <w:bCs/>
                <w:sz w:val="18"/>
                <w:szCs w:val="18"/>
              </w:rPr>
            </w:pPr>
            <w:r>
              <w:rPr>
                <w:rFonts w:ascii="Times New Roman" w:hAnsi="Times New Roman" w:cs="Times New Roman"/>
                <w:b/>
                <w:bCs/>
                <w:sz w:val="18"/>
                <w:szCs w:val="18"/>
              </w:rPr>
              <w:t xml:space="preserve">For Option </w:t>
            </w:r>
            <w:r>
              <w:rPr>
                <w:rFonts w:ascii="Times New Roman" w:hAnsi="Times New Roman" w:cs="Times New Roman"/>
                <w:b/>
                <w:bCs/>
                <w:color w:val="FF0000"/>
                <w:sz w:val="18"/>
                <w:szCs w:val="18"/>
              </w:rPr>
              <w:t>2</w:t>
            </w:r>
            <w:r>
              <w:rPr>
                <w:rFonts w:ascii="Times New Roman" w:hAnsi="Times New Roman" w:cs="Times New Roman"/>
                <w:b/>
                <w:bCs/>
                <w:sz w:val="18"/>
                <w:szCs w:val="18"/>
              </w:rPr>
              <w:t xml:space="preserve">: </w:t>
            </w:r>
            <w:r>
              <w:rPr>
                <w:rFonts w:ascii="Times New Roman" w:hAnsi="Times New Roman" w:cs="Times New Roman"/>
                <w:sz w:val="18"/>
                <w:szCs w:val="18"/>
              </w:rPr>
              <w:t>by using one enhanced SRI field.</w:t>
            </w:r>
          </w:p>
          <w:p w14:paraId="57F1EE30" w14:textId="77777777" w:rsidR="00BE515D" w:rsidRDefault="00664CCC">
            <w:pPr>
              <w:pStyle w:val="afe"/>
              <w:numPr>
                <w:ilvl w:val="2"/>
                <w:numId w:val="67"/>
              </w:numPr>
              <w:rPr>
                <w:sz w:val="18"/>
                <w:szCs w:val="18"/>
              </w:rPr>
            </w:pPr>
            <w:r>
              <w:rPr>
                <w:rFonts w:ascii="Times New Roman" w:hAnsi="Times New Roman" w:cs="Times New Roman"/>
                <w:sz w:val="18"/>
                <w:szCs w:val="18"/>
              </w:rPr>
              <w:t>FFS: Additional details of SRI field interpretations</w:t>
            </w:r>
          </w:p>
        </w:tc>
      </w:tr>
      <w:tr w:rsidR="00BE515D" w14:paraId="57F1EE36" w14:textId="77777777">
        <w:tc>
          <w:tcPr>
            <w:tcW w:w="2122" w:type="dxa"/>
          </w:tcPr>
          <w:p w14:paraId="57F1EE32"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57F1EE33"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For proposal 3.1-A, we are OK for both option 1-Alt1 and option 1-Alt2. </w:t>
            </w:r>
          </w:p>
          <w:p w14:paraId="57F1EE34"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proposal 3.1-B, we are OK for both option 1 and option 2.</w:t>
            </w:r>
          </w:p>
          <w:p w14:paraId="57F1EE35"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acknowledge that joint coding should be with lowest overhead. The best way is to perform joint coding for all DCI fiel</w:t>
            </w:r>
            <w:r>
              <w:rPr>
                <w:rFonts w:ascii="Times New Roman" w:eastAsia="宋体" w:hAnsi="Times New Roman" w:cs="Times New Roman"/>
                <w:color w:val="3B3838" w:themeColor="background2" w:themeShade="40"/>
                <w:sz w:val="18"/>
                <w:szCs w:val="18"/>
              </w:rPr>
              <w:t xml:space="preserve">ds if our target is overhead only. When designing signaling, we think we should consider forward compatibility. If joint coding cannot save overhead too much, separate coding should be much better. </w:t>
            </w:r>
          </w:p>
        </w:tc>
      </w:tr>
      <w:tr w:rsidR="00BE515D" w14:paraId="57F1EE65" w14:textId="77777777">
        <w:tc>
          <w:tcPr>
            <w:tcW w:w="2122" w:type="dxa"/>
          </w:tcPr>
          <w:p w14:paraId="57F1EE37"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v</w:t>
            </w:r>
            <w:r>
              <w:rPr>
                <w:rFonts w:ascii="Times New Roman" w:eastAsia="宋体" w:hAnsi="Times New Roman" w:cs="Times New Roman" w:hint="eastAsia"/>
                <w:color w:val="3B3838" w:themeColor="background2" w:themeShade="40"/>
                <w:sz w:val="18"/>
                <w:szCs w:val="18"/>
              </w:rPr>
              <w:t>ivo</w:t>
            </w:r>
          </w:p>
        </w:tc>
        <w:tc>
          <w:tcPr>
            <w:tcW w:w="7512" w:type="dxa"/>
          </w:tcPr>
          <w:p w14:paraId="57F1EE38"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a single enhanced SRI field for both CB </w:t>
            </w:r>
            <w:r>
              <w:rPr>
                <w:rFonts w:ascii="Times New Roman" w:eastAsia="宋体" w:hAnsi="Times New Roman" w:cs="Times New Roman"/>
                <w:color w:val="3B3838" w:themeColor="background2" w:themeShade="40"/>
                <w:sz w:val="18"/>
                <w:szCs w:val="18"/>
              </w:rPr>
              <w:t>and NCB(</w:t>
            </w:r>
            <w:r>
              <w:rPr>
                <w:rFonts w:ascii="Times New Roman" w:eastAsia="宋体" w:hAnsi="Times New Roman" w:cs="Times New Roman"/>
                <w:b/>
                <w:color w:val="3B3838" w:themeColor="background2" w:themeShade="40"/>
                <w:sz w:val="18"/>
                <w:szCs w:val="18"/>
              </w:rPr>
              <w:t>Option2</w:t>
            </w:r>
            <w:r>
              <w:rPr>
                <w:rFonts w:ascii="Times New Roman" w:eastAsia="宋体" w:hAnsi="Times New Roman" w:cs="Times New Roman"/>
                <w:color w:val="3B3838" w:themeColor="background2" w:themeShade="40"/>
                <w:sz w:val="18"/>
                <w:szCs w:val="18"/>
              </w:rPr>
              <w:t xml:space="preserve">). </w:t>
            </w:r>
          </w:p>
          <w:p w14:paraId="57F1EE39" w14:textId="77777777" w:rsidR="00BE515D" w:rsidRDefault="00664CCC">
            <w:pPr>
              <w:pStyle w:val="afe"/>
              <w:numPr>
                <w:ilvl w:val="3"/>
                <w:numId w:val="69"/>
              </w:numPr>
              <w:adjustRightInd w:val="0"/>
              <w:snapToGrid w:val="0"/>
              <w:spacing w:before="60"/>
              <w:ind w:left="461"/>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Firstly, we want to confirm that switching the order of SRIs is necessary or not.</w:t>
            </w:r>
          </w:p>
          <w:p w14:paraId="57F1EE3A"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see benefits of dynamic TRP ordering switching. We can recall that it has been supported in Rel-16 MTRP PDSCH by configuring two TCI codepoint with swap</w:t>
            </w:r>
            <w:r>
              <w:rPr>
                <w:rFonts w:ascii="Times New Roman" w:eastAsia="宋体" w:hAnsi="Times New Roman" w:cs="Times New Roman"/>
                <w:color w:val="3B3838" w:themeColor="background2" w:themeShade="40"/>
                <w:sz w:val="18"/>
                <w:szCs w:val="18"/>
              </w:rPr>
              <w:t>ping TCI state pairs. For UL, TRP (SRI) ordering switching is also beneficial for scheduling flexibility. Examples are given below:</w:t>
            </w:r>
          </w:p>
          <w:p w14:paraId="57F1EE3B" w14:textId="77777777" w:rsidR="00BE515D" w:rsidRDefault="00664CCC">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The beam of the first TRP may not always be available for the first PUSCH repetition transmission. As show in the following </w:t>
            </w:r>
            <w:r>
              <w:rPr>
                <w:rFonts w:ascii="Times New Roman" w:hAnsi="Times New Roman" w:cs="Times New Roman"/>
                <w:sz w:val="18"/>
                <w:szCs w:val="18"/>
              </w:rPr>
              <w:t>figure, when gNB scheduling a URLLC data packet starting at slot n, the indicated beam of TRP1 in slot n is unavailable. In this case, the first repetition can be scheduled to transmit towards the second TRP instead of waiting for the first beam to be vali</w:t>
            </w:r>
            <w:r>
              <w:rPr>
                <w:rFonts w:ascii="Times New Roman" w:hAnsi="Times New Roman" w:cs="Times New Roman"/>
                <w:sz w:val="18"/>
                <w:szCs w:val="18"/>
              </w:rPr>
              <w:t xml:space="preserve">d to reduce the transmission latency. </w:t>
            </w:r>
          </w:p>
          <w:p w14:paraId="57F1EE3C" w14:textId="77777777" w:rsidR="00BE515D" w:rsidRDefault="00664CCC">
            <w:pPr>
              <w:adjustRightInd w:val="0"/>
              <w:snapToGrid w:val="0"/>
              <w:spacing w:before="60"/>
              <w:rPr>
                <w:rFonts w:ascii="Times New Roman" w:hAnsi="Times New Roman" w:cs="Times New Roman"/>
                <w:sz w:val="18"/>
                <w:szCs w:val="18"/>
              </w:rPr>
            </w:pPr>
            <w:r>
              <w:object w:dxaOrig="4140" w:dyaOrig="2220" w14:anchorId="57F1EFD0">
                <v:shape id="_x0000_i1028" type="#_x0000_t75" style="width:207pt;height:111pt" o:ole="">
                  <v:imagedata r:id="rId24" o:title=""/>
                </v:shape>
                <o:OLEObject Type="Embed" ProgID="Visio.Drawing.15" ShapeID="_x0000_i1028" DrawAspect="Content" ObjectID="_1673423879" r:id="rId25"/>
              </w:object>
            </w:r>
          </w:p>
          <w:p w14:paraId="57F1EE3D"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On the other hand, for the perspective of NW scheduling multiple UE, dynamic switching the order of TRPs is also beneficial. As</w:t>
            </w:r>
            <w:r>
              <w:rPr>
                <w:rFonts w:ascii="Times New Roman" w:eastAsia="宋体" w:hAnsi="Times New Roman" w:cs="Times New Roman"/>
                <w:color w:val="3B3838" w:themeColor="background2" w:themeShade="40"/>
                <w:sz w:val="18"/>
                <w:szCs w:val="18"/>
              </w:rPr>
              <w:t xml:space="preserve"> shown in the following figure, TRP_x is configured for UE1 a</w:t>
            </w:r>
            <w:r>
              <w:rPr>
                <w:rFonts w:ascii="Times New Roman" w:eastAsia="宋体" w:hAnsi="Times New Roman" w:cs="Times New Roman"/>
                <w:color w:val="3B3838" w:themeColor="background2" w:themeShade="40"/>
                <w:sz w:val="18"/>
                <w:szCs w:val="18"/>
              </w:rPr>
              <w:t>s the first TRP while it is also configured for UE2 as the second TRP. If cyclic beam mapping pattern is configured for both UE1 and UE2, and same RX beam1 is required for TRP_x to receive certain PUSCH repetitions from UE1 and UE2. In a), RX beam1 of TRP_</w:t>
            </w:r>
            <w:r>
              <w:rPr>
                <w:rFonts w:ascii="Times New Roman" w:eastAsia="宋体" w:hAnsi="Times New Roman" w:cs="Times New Roman"/>
                <w:color w:val="3B3838" w:themeColor="background2" w:themeShade="40"/>
                <w:sz w:val="18"/>
                <w:szCs w:val="18"/>
              </w:rPr>
              <w:t xml:space="preserve">x will be occupied until the end of last PUSCH repetition, i.e., from slot n to n+3, because the TRP_x has to receive the PUSCH repetitions from two </w:t>
            </w:r>
            <w:r>
              <w:rPr>
                <w:rFonts w:ascii="Times New Roman" w:eastAsia="宋体" w:hAnsi="Times New Roman" w:cs="Times New Roman" w:hint="eastAsia"/>
                <w:color w:val="3B3838" w:themeColor="background2" w:themeShade="40"/>
                <w:sz w:val="18"/>
                <w:szCs w:val="18"/>
              </w:rPr>
              <w:t>UEs</w:t>
            </w:r>
            <w:r>
              <w:rPr>
                <w:rFonts w:ascii="Times New Roman" w:eastAsia="宋体" w:hAnsi="Times New Roman" w:cs="Times New Roman"/>
                <w:color w:val="3B3838" w:themeColor="background2" w:themeShade="40"/>
                <w:sz w:val="18"/>
                <w:szCs w:val="18"/>
              </w:rPr>
              <w:t xml:space="preserve"> alternatively in different slots. Under this circumstance, TRP_x cannot schedule a third UE with other </w:t>
            </w:r>
            <w:r>
              <w:rPr>
                <w:rFonts w:ascii="Times New Roman" w:eastAsia="宋体" w:hAnsi="Times New Roman" w:cs="Times New Roman"/>
                <w:color w:val="3B3838" w:themeColor="background2" w:themeShade="40"/>
                <w:sz w:val="18"/>
                <w:szCs w:val="18"/>
              </w:rPr>
              <w:t xml:space="preserve">Rx beams in any slots from n to n+3. If the scheduling DCI of UE2 dynamically indicates that TRP_x is the first TRP that the first PUSCH repetition targeting to, TRP_x is available to schedule other UEs at slot n+1 and n+3, which is shown in b).  </w:t>
            </w:r>
          </w:p>
          <w:p w14:paraId="57F1EE3E" w14:textId="77777777" w:rsidR="00BE515D" w:rsidRDefault="00664CCC">
            <w:pPr>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object w:dxaOrig="7350" w:dyaOrig="1395" w14:anchorId="57F1EFD1">
                <v:shape id="_x0000_i1029" type="#_x0000_t75" style="width:367.5pt;height:70pt" o:ole="">
                  <v:imagedata r:id="rId13" o:title=""/>
                </v:shape>
                <o:OLEObject Type="Embed" ProgID="Visio.Drawing.15" ShapeID="_x0000_i1029" DrawAspect="Content" ObjectID="_1673423880" r:id="rId26"/>
              </w:object>
            </w:r>
          </w:p>
          <w:p w14:paraId="57F1EE3F" w14:textId="77777777" w:rsidR="00BE515D" w:rsidRDefault="00664CCC">
            <w:pPr>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a</w:t>
            </w:r>
            <w:r>
              <w:rPr>
                <w:rFonts w:ascii="Times New Roman" w:eastAsia="宋体" w:hAnsi="Times New Roman" w:cs="Times New Roman"/>
                <w:color w:val="3B3838" w:themeColor="background2" w:themeShade="40"/>
                <w:sz w:val="18"/>
                <w:szCs w:val="18"/>
              </w:rPr>
              <w:t>)</w:t>
            </w:r>
          </w:p>
          <w:p w14:paraId="57F1EE40" w14:textId="77777777" w:rsidR="00BE515D" w:rsidRDefault="00664CCC">
            <w:pPr>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object w:dxaOrig="7275" w:dyaOrig="1245" w14:anchorId="57F1EFD2">
                <v:shape id="_x0000_i1030" type="#_x0000_t75" style="width:364pt;height:62.5pt" o:ole="">
                  <v:imagedata r:id="rId15" o:title=""/>
                </v:shape>
                <o:OLEObject Type="Embed" ProgID="Visio.Drawing.15" ShapeID="_x0000_i1030" DrawAspect="Content" ObjectID="_1673423881" r:id="rId27"/>
              </w:object>
            </w:r>
          </w:p>
          <w:p w14:paraId="57F1EE41" w14:textId="77777777" w:rsidR="00BE515D" w:rsidRDefault="00664CCC">
            <w:pPr>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b</w:t>
            </w:r>
            <w:r>
              <w:rPr>
                <w:rFonts w:ascii="Times New Roman" w:eastAsia="宋体" w:hAnsi="Times New Roman" w:cs="Times New Roman"/>
                <w:color w:val="3B3838" w:themeColor="background2" w:themeShade="40"/>
                <w:sz w:val="18"/>
                <w:szCs w:val="18"/>
              </w:rPr>
              <w:t>)</w:t>
            </w:r>
          </w:p>
          <w:p w14:paraId="57F1EE42"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Unfortunately, we can’t find a solution for Options to support dynamic TRP ordering switching. While it can be indicated by the single SRI field in Option 2.</w:t>
            </w:r>
          </w:p>
          <w:p w14:paraId="57F1EE43" w14:textId="77777777" w:rsidR="00BE515D" w:rsidRDefault="00BE515D">
            <w:pPr>
              <w:adjustRightInd w:val="0"/>
              <w:snapToGrid w:val="0"/>
              <w:spacing w:before="60"/>
              <w:rPr>
                <w:rFonts w:ascii="Times New Roman" w:eastAsia="宋体" w:hAnsi="Times New Roman" w:cs="Times New Roman"/>
                <w:color w:val="3B3838" w:themeColor="background2" w:themeShade="40"/>
                <w:sz w:val="18"/>
                <w:szCs w:val="18"/>
              </w:rPr>
            </w:pPr>
          </w:p>
          <w:p w14:paraId="57F1EE44" w14:textId="77777777" w:rsidR="00BE515D" w:rsidRDefault="00664CCC">
            <w:pPr>
              <w:pStyle w:val="afe"/>
              <w:numPr>
                <w:ilvl w:val="3"/>
                <w:numId w:val="69"/>
              </w:numPr>
              <w:adjustRightInd w:val="0"/>
              <w:snapToGrid w:val="0"/>
              <w:spacing w:before="60"/>
              <w:ind w:left="461"/>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Table structure with single SRI</w:t>
            </w:r>
          </w:p>
          <w:p w14:paraId="57F1EE45"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For </w:t>
            </w:r>
            <w:r>
              <w:rPr>
                <w:rFonts w:ascii="Times New Roman" w:eastAsia="宋体" w:hAnsi="Times New Roman" w:cs="Times New Roman"/>
                <w:color w:val="3B3838" w:themeColor="background2" w:themeShade="40"/>
                <w:sz w:val="18"/>
                <w:szCs w:val="18"/>
              </w:rPr>
              <w:t>SRI Table, Option 2 is also easy to implement with a field. For example, we can set up a new table between two SRIs and the combinatorial SRI by certain formulas. Details can be FFS. On the contrary, we still see difficulties in constructing the second tab</w:t>
            </w:r>
            <w:r>
              <w:rPr>
                <w:rFonts w:ascii="Times New Roman" w:eastAsia="宋体" w:hAnsi="Times New Roman" w:cs="Times New Roman"/>
                <w:color w:val="3B3838" w:themeColor="background2" w:themeShade="40"/>
                <w:sz w:val="18"/>
                <w:szCs w:val="18"/>
              </w:rPr>
              <w:t>le in Option 2.</w:t>
            </w:r>
          </w:p>
          <w:p w14:paraId="57F1EE46" w14:textId="77777777" w:rsidR="00BE515D" w:rsidRDefault="00BE515D">
            <w:pPr>
              <w:adjustRightInd w:val="0"/>
              <w:snapToGrid w:val="0"/>
              <w:spacing w:before="60"/>
              <w:rPr>
                <w:rFonts w:ascii="Times New Roman" w:eastAsia="宋体" w:hAnsi="Times New Roman" w:cs="Times New Roman"/>
                <w:color w:val="3B3838" w:themeColor="background2" w:themeShade="40"/>
                <w:sz w:val="18"/>
                <w:szCs w:val="18"/>
              </w:rPr>
            </w:pPr>
          </w:p>
          <w:p w14:paraId="57F1EE47" w14:textId="77777777" w:rsidR="00BE515D" w:rsidRDefault="00664CCC">
            <w:pPr>
              <w:adjustRightInd w:val="0"/>
              <w:snapToGrid w:val="0"/>
              <w:spacing w:before="60"/>
              <w:rPr>
                <w:rFonts w:ascii="Times New Roman" w:eastAsia="宋体" w:hAnsi="Times New Roman" w:cs="Times New Roman"/>
                <w:color w:val="000000" w:themeColor="text1"/>
                <w:sz w:val="18"/>
                <w:szCs w:val="18"/>
              </w:rPr>
            </w:pPr>
            <w:r>
              <w:rPr>
                <w:rFonts w:ascii="Times New Roman" w:eastAsia="宋体" w:hAnsi="Times New Roman" w:cs="Times New Roman"/>
                <w:color w:val="3B3838" w:themeColor="background2" w:themeShade="40"/>
                <w:sz w:val="18"/>
                <w:szCs w:val="18"/>
              </w:rPr>
              <w:t>Based on the above elaboration, we still prefer to modify the proposal as</w:t>
            </w:r>
          </w:p>
          <w:p w14:paraId="57F1EE48" w14:textId="77777777" w:rsidR="00BE515D" w:rsidRDefault="00664CCC">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Proposal 3.1-A</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codebook based PUSCH, </w:t>
            </w:r>
          </w:p>
          <w:p w14:paraId="57F1EE49" w14:textId="77777777" w:rsidR="00BE515D" w:rsidRDefault="00664CCC">
            <w:pPr>
              <w:pStyle w:val="afe"/>
              <w:numPr>
                <w:ilvl w:val="0"/>
                <w:numId w:val="67"/>
              </w:numPr>
              <w:rPr>
                <w:rFonts w:ascii="Times New Roman" w:hAnsi="Times New Roman" w:cs="Times New Roman"/>
                <w:sz w:val="18"/>
                <w:szCs w:val="18"/>
              </w:rPr>
            </w:pPr>
            <w:r>
              <w:rPr>
                <w:rFonts w:ascii="Times New Roman" w:hAnsi="Times New Roman" w:cs="Times New Roman"/>
                <w:sz w:val="18"/>
                <w:szCs w:val="18"/>
              </w:rPr>
              <w:t xml:space="preserve">Support two SRIs corresponding to two SRS resource sets are </w:t>
            </w:r>
            <w:r>
              <w:rPr>
                <w:rFonts w:ascii="Times New Roman" w:hAnsi="Times New Roman" w:cs="Times New Roman"/>
                <w:sz w:val="18"/>
                <w:szCs w:val="18"/>
              </w:rPr>
              <w:t>included in DCI formats 0_1/0_2.</w:t>
            </w:r>
          </w:p>
          <w:p w14:paraId="57F1EE4A" w14:textId="77777777" w:rsidR="00BE515D" w:rsidRDefault="00664CCC">
            <w:pPr>
              <w:pStyle w:val="afe"/>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Option 1: </w:t>
            </w:r>
            <w:r>
              <w:rPr>
                <w:rFonts w:ascii="Times New Roman" w:hAnsi="Times New Roman" w:cs="Times New Roman"/>
                <w:sz w:val="18"/>
                <w:szCs w:val="18"/>
              </w:rPr>
              <w:t>Each SRI field indicating SRI per TRP, where the SRI field based on Rel-15/16 framework</w:t>
            </w:r>
          </w:p>
          <w:p w14:paraId="57F1EE4B" w14:textId="77777777" w:rsidR="00BE515D" w:rsidRDefault="00664CCC">
            <w:pPr>
              <w:pStyle w:val="afe"/>
              <w:numPr>
                <w:ilvl w:val="1"/>
                <w:numId w:val="53"/>
              </w:numPr>
              <w:rPr>
                <w:rFonts w:ascii="Times New Roman" w:hAnsi="Times New Roman" w:cs="Times New Roman"/>
                <w:sz w:val="18"/>
                <w:szCs w:val="18"/>
              </w:rPr>
            </w:pPr>
            <w:r>
              <w:rPr>
                <w:rFonts w:ascii="Times New Roman" w:hAnsi="Times New Roman" w:cs="Times New Roman"/>
                <w:b/>
                <w:bCs/>
                <w:sz w:val="18"/>
                <w:szCs w:val="18"/>
              </w:rPr>
              <w:t>Option 2</w:t>
            </w:r>
            <w:r>
              <w:rPr>
                <w:rFonts w:ascii="Times New Roman" w:hAnsi="Times New Roman" w:cs="Times New Roman"/>
                <w:sz w:val="18"/>
                <w:szCs w:val="18"/>
              </w:rPr>
              <w:t xml:space="preserve">: One enhanced SRI field indicating two SRIs </w:t>
            </w:r>
          </w:p>
          <w:p w14:paraId="57F1EE4C" w14:textId="77777777" w:rsidR="00BE515D" w:rsidRDefault="00664CCC">
            <w:pPr>
              <w:pStyle w:val="afe"/>
              <w:numPr>
                <w:ilvl w:val="2"/>
                <w:numId w:val="53"/>
              </w:numPr>
              <w:rPr>
                <w:rFonts w:ascii="Times New Roman" w:hAnsi="Times New Roman" w:cs="Times New Roman"/>
                <w:sz w:val="18"/>
                <w:szCs w:val="18"/>
              </w:rPr>
            </w:pPr>
            <w:r>
              <w:rPr>
                <w:rFonts w:ascii="Times New Roman" w:hAnsi="Times New Roman" w:cs="Times New Roman"/>
                <w:sz w:val="18"/>
                <w:szCs w:val="18"/>
              </w:rPr>
              <w:t>FFS: details of enhanced SRI field including the specification effort t</w:t>
            </w:r>
            <w:r>
              <w:rPr>
                <w:rFonts w:ascii="Times New Roman" w:hAnsi="Times New Roman" w:cs="Times New Roman"/>
                <w:sz w:val="18"/>
                <w:szCs w:val="18"/>
              </w:rPr>
              <w:t>o replace Table 7.3.1.1.2-32/32A/32B in 38.212.</w:t>
            </w:r>
          </w:p>
          <w:p w14:paraId="57F1EE4D" w14:textId="77777777" w:rsidR="00BE515D" w:rsidRDefault="00664CCC">
            <w:pPr>
              <w:pStyle w:val="afe"/>
              <w:numPr>
                <w:ilvl w:val="0"/>
                <w:numId w:val="67"/>
              </w:numPr>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w:t>
            </w:r>
          </w:p>
          <w:p w14:paraId="57F1EE4E" w14:textId="77777777" w:rsidR="00BE515D" w:rsidRDefault="00664CCC">
            <w:pPr>
              <w:pStyle w:val="afe"/>
              <w:numPr>
                <w:ilvl w:val="1"/>
                <w:numId w:val="67"/>
              </w:numPr>
              <w:rPr>
                <w:rFonts w:ascii="Times New Roman" w:hAnsi="Times New Roman" w:cs="Times New Roman"/>
                <w:sz w:val="18"/>
                <w:szCs w:val="18"/>
              </w:rPr>
            </w:pPr>
            <w:r>
              <w:rPr>
                <w:rFonts w:ascii="Times New Roman" w:hAnsi="Times New Roman" w:cs="Times New Roman"/>
                <w:b/>
                <w:bCs/>
                <w:sz w:val="18"/>
                <w:szCs w:val="18"/>
              </w:rPr>
              <w:lastRenderedPageBreak/>
              <w:t xml:space="preserve">For Option 1 - Alt1: </w:t>
            </w:r>
            <w:r>
              <w:rPr>
                <w:rFonts w:ascii="Times New Roman" w:hAnsi="Times New Roman" w:cs="Times New Roman"/>
                <w:sz w:val="18"/>
                <w:szCs w:val="18"/>
              </w:rPr>
              <w:t xml:space="preserve">by using two SRI fields at least when there is a reserved entry for one SRI field. </w:t>
            </w:r>
          </w:p>
          <w:p w14:paraId="57F1EE4F" w14:textId="77777777" w:rsidR="00BE515D" w:rsidRDefault="00664CCC">
            <w:pPr>
              <w:pStyle w:val="afe"/>
              <w:numPr>
                <w:ilvl w:val="2"/>
                <w:numId w:val="67"/>
              </w:numPr>
              <w:rPr>
                <w:rFonts w:ascii="Times New Roman" w:hAnsi="Times New Roman" w:cs="Times New Roman"/>
                <w:sz w:val="18"/>
                <w:szCs w:val="18"/>
              </w:rPr>
            </w:pPr>
            <w:r>
              <w:rPr>
                <w:rFonts w:ascii="Times New Roman" w:hAnsi="Times New Roman" w:cs="Times New Roman"/>
                <w:sz w:val="18"/>
                <w:szCs w:val="18"/>
              </w:rPr>
              <w:t>FFS: whether to support dynamic s</w:t>
            </w:r>
            <w:r>
              <w:rPr>
                <w:rFonts w:ascii="Times New Roman" w:hAnsi="Times New Roman" w:cs="Times New Roman"/>
                <w:sz w:val="18"/>
                <w:szCs w:val="18"/>
              </w:rPr>
              <w:t>witching if the SRI fields does not have a reserved entry</w:t>
            </w:r>
          </w:p>
          <w:p w14:paraId="57F1EE50" w14:textId="77777777" w:rsidR="00BE515D" w:rsidRDefault="00664CCC">
            <w:pPr>
              <w:pStyle w:val="afe"/>
              <w:numPr>
                <w:ilvl w:val="1"/>
                <w:numId w:val="67"/>
              </w:numPr>
              <w:rPr>
                <w:rFonts w:ascii="Times New Roman" w:hAnsi="Times New Roman" w:cs="Times New Roman"/>
                <w:sz w:val="18"/>
                <w:szCs w:val="18"/>
              </w:rPr>
            </w:pPr>
            <w:r>
              <w:rPr>
                <w:rFonts w:ascii="Times New Roman" w:hAnsi="Times New Roman" w:cs="Times New Roman"/>
                <w:b/>
                <w:bCs/>
                <w:sz w:val="18"/>
                <w:szCs w:val="18"/>
              </w:rPr>
              <w:t>For Option 1 - Alt2 :</w:t>
            </w:r>
            <w:r>
              <w:rPr>
                <w:rFonts w:ascii="Times New Roman" w:hAnsi="Times New Roman" w:cs="Times New Roman"/>
                <w:sz w:val="18"/>
                <w:szCs w:val="18"/>
              </w:rPr>
              <w:t xml:space="preserve"> by using two SRI fields or TPMI field(s).</w:t>
            </w:r>
          </w:p>
          <w:p w14:paraId="57F1EE51" w14:textId="77777777" w:rsidR="00BE515D" w:rsidRDefault="00664CCC">
            <w:pPr>
              <w:pStyle w:val="afe"/>
              <w:numPr>
                <w:ilvl w:val="2"/>
                <w:numId w:val="67"/>
              </w:numPr>
              <w:rPr>
                <w:sz w:val="18"/>
                <w:szCs w:val="18"/>
              </w:rPr>
            </w:pPr>
            <w:r>
              <w:rPr>
                <w:rFonts w:ascii="Times New Roman" w:hAnsi="Times New Roman" w:cs="Times New Roman"/>
                <w:sz w:val="18"/>
                <w:szCs w:val="18"/>
              </w:rPr>
              <w:t>FFS: Additional details of SRI/TPMI field interpretations</w:t>
            </w:r>
          </w:p>
          <w:p w14:paraId="57F1EE52" w14:textId="77777777" w:rsidR="00BE515D" w:rsidRDefault="00664CCC">
            <w:pPr>
              <w:pStyle w:val="afe"/>
              <w:numPr>
                <w:ilvl w:val="1"/>
                <w:numId w:val="67"/>
              </w:numPr>
              <w:rPr>
                <w:rFonts w:ascii="Times New Roman" w:hAnsi="Times New Roman" w:cs="Times New Roman"/>
                <w:b/>
                <w:bCs/>
                <w:sz w:val="18"/>
                <w:szCs w:val="18"/>
              </w:rPr>
            </w:pPr>
            <w:r>
              <w:rPr>
                <w:rFonts w:ascii="Times New Roman" w:hAnsi="Times New Roman" w:cs="Times New Roman"/>
                <w:b/>
                <w:bCs/>
                <w:sz w:val="18"/>
                <w:szCs w:val="18"/>
              </w:rPr>
              <w:t xml:space="preserve">For Option 2: </w:t>
            </w:r>
            <w:r>
              <w:rPr>
                <w:rFonts w:ascii="Times New Roman" w:hAnsi="Times New Roman" w:cs="Times New Roman"/>
                <w:sz w:val="18"/>
                <w:szCs w:val="18"/>
              </w:rPr>
              <w:t>by using one enhanced SRI field or TPMI field(s).</w:t>
            </w:r>
          </w:p>
          <w:p w14:paraId="57F1EE53" w14:textId="77777777" w:rsidR="00BE515D" w:rsidRDefault="00664CCC">
            <w:pPr>
              <w:pStyle w:val="afe"/>
              <w:numPr>
                <w:ilvl w:val="2"/>
                <w:numId w:val="67"/>
              </w:numPr>
              <w:rPr>
                <w:sz w:val="18"/>
                <w:szCs w:val="18"/>
              </w:rPr>
            </w:pPr>
            <w:r>
              <w:rPr>
                <w:rFonts w:ascii="Times New Roman" w:hAnsi="Times New Roman" w:cs="Times New Roman"/>
                <w:sz w:val="18"/>
                <w:szCs w:val="18"/>
              </w:rPr>
              <w:t xml:space="preserve">FFS: </w:t>
            </w:r>
            <w:r>
              <w:rPr>
                <w:rFonts w:ascii="Times New Roman" w:hAnsi="Times New Roman" w:cs="Times New Roman"/>
                <w:sz w:val="18"/>
                <w:szCs w:val="18"/>
              </w:rPr>
              <w:t>Additional details of SRI field interpretations</w:t>
            </w:r>
          </w:p>
          <w:p w14:paraId="57F1EE54" w14:textId="77777777" w:rsidR="00BE515D" w:rsidRDefault="00664CCC">
            <w:pPr>
              <w:pStyle w:val="afe"/>
              <w:numPr>
                <w:ilvl w:val="0"/>
                <w:numId w:val="67"/>
              </w:numPr>
              <w:rPr>
                <w:rFonts w:ascii="Times New Roman" w:hAnsi="Times New Roman" w:cs="Times New Roman"/>
                <w:color w:val="FF0000"/>
                <w:sz w:val="18"/>
                <w:szCs w:val="18"/>
              </w:rPr>
            </w:pPr>
            <w:r>
              <w:rPr>
                <w:rFonts w:ascii="Times New Roman" w:hAnsi="Times New Roman" w:cs="Times New Roman"/>
                <w:color w:val="FF0000"/>
                <w:sz w:val="18"/>
                <w:szCs w:val="18"/>
              </w:rPr>
              <w:t>Support dynamic switching the order of two TRPs.</w:t>
            </w:r>
          </w:p>
          <w:p w14:paraId="57F1EE55" w14:textId="77777777" w:rsidR="00BE515D" w:rsidRDefault="00BE515D">
            <w:pPr>
              <w:pStyle w:val="afe"/>
            </w:pPr>
          </w:p>
          <w:p w14:paraId="57F1EE56" w14:textId="77777777" w:rsidR="00BE515D" w:rsidRDefault="00664CCC">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Proposal 3.1-B:</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non-codebook based PUSCH, </w:t>
            </w:r>
          </w:p>
          <w:p w14:paraId="57F1EE57" w14:textId="77777777" w:rsidR="00BE515D" w:rsidRDefault="00664CCC">
            <w:pPr>
              <w:pStyle w:val="afe"/>
              <w:numPr>
                <w:ilvl w:val="0"/>
                <w:numId w:val="67"/>
              </w:numPr>
              <w:rPr>
                <w:rFonts w:ascii="Times New Roman" w:hAnsi="Times New Roman" w:cs="Times New Roman"/>
                <w:sz w:val="18"/>
                <w:szCs w:val="18"/>
              </w:rPr>
            </w:pPr>
            <w:r>
              <w:rPr>
                <w:rFonts w:ascii="Times New Roman" w:hAnsi="Times New Roman" w:cs="Times New Roman"/>
                <w:sz w:val="18"/>
                <w:szCs w:val="18"/>
              </w:rPr>
              <w:t>Support two SRIs corresponding to two SRS resource sets are</w:t>
            </w:r>
            <w:r>
              <w:rPr>
                <w:rFonts w:ascii="Times New Roman" w:hAnsi="Times New Roman" w:cs="Times New Roman"/>
                <w:sz w:val="18"/>
                <w:szCs w:val="18"/>
              </w:rPr>
              <w:t xml:space="preserve"> included in DCI formats 0_1/0_2.</w:t>
            </w:r>
          </w:p>
          <w:p w14:paraId="57F1EE58" w14:textId="77777777" w:rsidR="00BE515D" w:rsidRDefault="00664CCC">
            <w:pPr>
              <w:pStyle w:val="afe"/>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Option 1: </w:t>
            </w:r>
            <w:r>
              <w:rPr>
                <w:rFonts w:ascii="Times New Roman" w:hAnsi="Times New Roman" w:cs="Times New Roman"/>
                <w:sz w:val="18"/>
                <w:szCs w:val="18"/>
              </w:rPr>
              <w:t>Each SRI field indicating SRI per TRP, where the SRI field based on Rel-15/16 framework</w:t>
            </w:r>
          </w:p>
          <w:p w14:paraId="57F1EE59" w14:textId="77777777" w:rsidR="00BE515D" w:rsidRDefault="00664CCC">
            <w:pPr>
              <w:pStyle w:val="afe"/>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Option 2: </w:t>
            </w:r>
            <w:r>
              <w:rPr>
                <w:rFonts w:ascii="Times New Roman" w:hAnsi="Times New Roman" w:cs="Times New Roman"/>
                <w:sz w:val="18"/>
                <w:szCs w:val="18"/>
              </w:rPr>
              <w:t xml:space="preserve">Each SRI field indicating SRI per TRP, where the first SRI field based on Rel-15/16 framework, </w:t>
            </w:r>
          </w:p>
          <w:p w14:paraId="57F1EE5A" w14:textId="77777777" w:rsidR="00BE515D" w:rsidRDefault="00664CCC">
            <w:pPr>
              <w:pStyle w:val="afe"/>
              <w:numPr>
                <w:ilvl w:val="2"/>
                <w:numId w:val="53"/>
              </w:numPr>
              <w:rPr>
                <w:rFonts w:ascii="Times New Roman" w:hAnsi="Times New Roman" w:cs="Times New Roman"/>
                <w:sz w:val="18"/>
                <w:szCs w:val="18"/>
              </w:rPr>
            </w:pPr>
            <w:r>
              <w:rPr>
                <w:rFonts w:ascii="Times New Roman" w:hAnsi="Times New Roman" w:cs="Times New Roman"/>
                <w:sz w:val="18"/>
                <w:szCs w:val="18"/>
              </w:rPr>
              <w:t xml:space="preserve">FFS: </w:t>
            </w:r>
            <w:r>
              <w:rPr>
                <w:rFonts w:ascii="Times New Roman" w:hAnsi="Times New Roman" w:cs="Times New Roman"/>
                <w:sz w:val="18"/>
                <w:szCs w:val="18"/>
              </w:rPr>
              <w:t>details of second SRI field including the specification change for Table 7.3.1.1.2-28/29/30/31 in 38.212.</w:t>
            </w:r>
          </w:p>
          <w:p w14:paraId="57F1EE5B" w14:textId="77777777" w:rsidR="00BE515D" w:rsidRDefault="00664CCC">
            <w:pPr>
              <w:pStyle w:val="afe"/>
              <w:numPr>
                <w:ilvl w:val="1"/>
                <w:numId w:val="53"/>
              </w:numPr>
              <w:rPr>
                <w:rFonts w:ascii="Times New Roman" w:hAnsi="Times New Roman" w:cs="Times New Roman"/>
                <w:sz w:val="18"/>
                <w:szCs w:val="18"/>
              </w:rPr>
            </w:pPr>
            <w:r>
              <w:rPr>
                <w:rFonts w:ascii="Times New Roman" w:hAnsi="Times New Roman" w:cs="Times New Roman"/>
                <w:b/>
                <w:bCs/>
                <w:sz w:val="18"/>
                <w:szCs w:val="18"/>
              </w:rPr>
              <w:t>Option 3</w:t>
            </w:r>
            <w:r>
              <w:rPr>
                <w:rFonts w:ascii="Times New Roman" w:hAnsi="Times New Roman" w:cs="Times New Roman"/>
                <w:sz w:val="18"/>
                <w:szCs w:val="18"/>
              </w:rPr>
              <w:t xml:space="preserve">: One enhanced SRI field indicating two SRIs </w:t>
            </w:r>
          </w:p>
          <w:p w14:paraId="57F1EE5C" w14:textId="77777777" w:rsidR="00BE515D" w:rsidRDefault="00664CCC">
            <w:pPr>
              <w:pStyle w:val="afe"/>
              <w:numPr>
                <w:ilvl w:val="2"/>
                <w:numId w:val="53"/>
              </w:numPr>
              <w:rPr>
                <w:rFonts w:ascii="Times New Roman" w:hAnsi="Times New Roman" w:cs="Times New Roman"/>
                <w:sz w:val="18"/>
                <w:szCs w:val="18"/>
              </w:rPr>
            </w:pPr>
            <w:r>
              <w:rPr>
                <w:rFonts w:ascii="Times New Roman" w:hAnsi="Times New Roman" w:cs="Times New Roman"/>
                <w:sz w:val="18"/>
                <w:szCs w:val="18"/>
              </w:rPr>
              <w:t>FFS: details of enhanced SRI field including the specification effort to replace Table 7.3.1.1.2</w:t>
            </w:r>
            <w:r>
              <w:rPr>
                <w:rFonts w:ascii="Times New Roman" w:hAnsi="Times New Roman" w:cs="Times New Roman"/>
                <w:sz w:val="18"/>
                <w:szCs w:val="18"/>
              </w:rPr>
              <w:t>-28/29/30/31 in 38.212.</w:t>
            </w:r>
          </w:p>
          <w:p w14:paraId="57F1EE5D" w14:textId="77777777" w:rsidR="00BE515D" w:rsidRDefault="00664CCC">
            <w:pPr>
              <w:pStyle w:val="afe"/>
              <w:numPr>
                <w:ilvl w:val="0"/>
                <w:numId w:val="67"/>
              </w:numPr>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w:t>
            </w:r>
          </w:p>
          <w:p w14:paraId="57F1EE5E" w14:textId="77777777" w:rsidR="00BE515D" w:rsidRDefault="00664CCC">
            <w:pPr>
              <w:pStyle w:val="afe"/>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For Option 1: </w:t>
            </w:r>
            <w:r>
              <w:rPr>
                <w:rFonts w:ascii="Times New Roman" w:hAnsi="Times New Roman" w:cs="Times New Roman"/>
                <w:sz w:val="18"/>
                <w:szCs w:val="18"/>
              </w:rPr>
              <w:t xml:space="preserve">by using two SRI fields at least when there is a reserved entry for one SRI field. </w:t>
            </w:r>
          </w:p>
          <w:p w14:paraId="57F1EE5F" w14:textId="77777777" w:rsidR="00BE515D" w:rsidRDefault="00664CCC">
            <w:pPr>
              <w:pStyle w:val="afe"/>
              <w:numPr>
                <w:ilvl w:val="2"/>
                <w:numId w:val="67"/>
              </w:numPr>
              <w:rPr>
                <w:rFonts w:ascii="Times New Roman" w:hAnsi="Times New Roman" w:cs="Times New Roman"/>
                <w:sz w:val="18"/>
                <w:szCs w:val="18"/>
              </w:rPr>
            </w:pPr>
            <w:r>
              <w:rPr>
                <w:rFonts w:ascii="Times New Roman" w:hAnsi="Times New Roman" w:cs="Times New Roman"/>
                <w:sz w:val="18"/>
                <w:szCs w:val="18"/>
              </w:rPr>
              <w:t>FFS: whether to support dynamic switching if the SRI fields does</w:t>
            </w:r>
            <w:r>
              <w:rPr>
                <w:rFonts w:ascii="Times New Roman" w:hAnsi="Times New Roman" w:cs="Times New Roman"/>
                <w:sz w:val="18"/>
                <w:szCs w:val="18"/>
              </w:rPr>
              <w:t xml:space="preserve"> not have a reserved entry</w:t>
            </w:r>
          </w:p>
          <w:p w14:paraId="57F1EE60" w14:textId="77777777" w:rsidR="00BE515D" w:rsidRDefault="00664CCC">
            <w:pPr>
              <w:pStyle w:val="afe"/>
              <w:numPr>
                <w:ilvl w:val="1"/>
                <w:numId w:val="67"/>
              </w:numPr>
              <w:rPr>
                <w:rFonts w:ascii="Times New Roman" w:hAnsi="Times New Roman" w:cs="Times New Roman"/>
                <w:sz w:val="18"/>
                <w:szCs w:val="18"/>
              </w:rPr>
            </w:pPr>
            <w:r>
              <w:rPr>
                <w:rFonts w:ascii="Times New Roman" w:hAnsi="Times New Roman" w:cs="Times New Roman"/>
                <w:b/>
                <w:bCs/>
                <w:sz w:val="18"/>
                <w:szCs w:val="18"/>
              </w:rPr>
              <w:t>For Option 2:</w:t>
            </w:r>
            <w:r>
              <w:rPr>
                <w:rFonts w:ascii="Times New Roman" w:hAnsi="Times New Roman" w:cs="Times New Roman"/>
                <w:sz w:val="18"/>
                <w:szCs w:val="18"/>
              </w:rPr>
              <w:t xml:space="preserve"> by using two SRI fields </w:t>
            </w:r>
          </w:p>
          <w:p w14:paraId="57F1EE61" w14:textId="77777777" w:rsidR="00BE515D" w:rsidRDefault="00664CCC">
            <w:pPr>
              <w:pStyle w:val="afe"/>
              <w:numPr>
                <w:ilvl w:val="2"/>
                <w:numId w:val="67"/>
              </w:numPr>
              <w:rPr>
                <w:sz w:val="18"/>
                <w:szCs w:val="18"/>
              </w:rPr>
            </w:pPr>
            <w:r>
              <w:rPr>
                <w:rFonts w:ascii="Times New Roman" w:hAnsi="Times New Roman" w:cs="Times New Roman"/>
                <w:sz w:val="18"/>
                <w:szCs w:val="18"/>
              </w:rPr>
              <w:t>FFS: Additional details of SRI field interpretations</w:t>
            </w:r>
          </w:p>
          <w:p w14:paraId="57F1EE62" w14:textId="77777777" w:rsidR="00BE515D" w:rsidRDefault="00664CCC">
            <w:pPr>
              <w:pStyle w:val="afe"/>
              <w:numPr>
                <w:ilvl w:val="1"/>
                <w:numId w:val="67"/>
              </w:numPr>
              <w:rPr>
                <w:rFonts w:ascii="Times New Roman" w:hAnsi="Times New Roman" w:cs="Times New Roman"/>
                <w:b/>
                <w:bCs/>
                <w:sz w:val="18"/>
                <w:szCs w:val="18"/>
              </w:rPr>
            </w:pPr>
            <w:r>
              <w:rPr>
                <w:rFonts w:ascii="Times New Roman" w:hAnsi="Times New Roman" w:cs="Times New Roman"/>
                <w:b/>
                <w:bCs/>
                <w:sz w:val="18"/>
                <w:szCs w:val="18"/>
              </w:rPr>
              <w:t xml:space="preserve">For Option 3: </w:t>
            </w:r>
            <w:r>
              <w:rPr>
                <w:rFonts w:ascii="Times New Roman" w:hAnsi="Times New Roman" w:cs="Times New Roman"/>
                <w:sz w:val="18"/>
                <w:szCs w:val="18"/>
              </w:rPr>
              <w:t>by using one enhanced SRI field.</w:t>
            </w:r>
          </w:p>
          <w:p w14:paraId="57F1EE63" w14:textId="77777777" w:rsidR="00BE515D" w:rsidRDefault="00664CCC">
            <w:pPr>
              <w:pStyle w:val="afe"/>
              <w:numPr>
                <w:ilvl w:val="2"/>
                <w:numId w:val="67"/>
              </w:numPr>
              <w:rPr>
                <w:sz w:val="18"/>
                <w:szCs w:val="18"/>
              </w:rPr>
            </w:pPr>
            <w:r>
              <w:rPr>
                <w:rFonts w:ascii="Times New Roman" w:hAnsi="Times New Roman" w:cs="Times New Roman"/>
                <w:sz w:val="18"/>
                <w:szCs w:val="18"/>
              </w:rPr>
              <w:t>FFS: Additional details of SRI field interpretations</w:t>
            </w:r>
          </w:p>
          <w:p w14:paraId="57F1EE64" w14:textId="77777777" w:rsidR="00BE515D" w:rsidRDefault="00664CCC">
            <w:pPr>
              <w:pStyle w:val="afe"/>
              <w:numPr>
                <w:ilvl w:val="0"/>
                <w:numId w:val="67"/>
              </w:numPr>
              <w:rPr>
                <w:rFonts w:ascii="Times New Roman" w:eastAsia="宋体" w:hAnsi="Times New Roman" w:cs="Times New Roman"/>
                <w:color w:val="3B3838" w:themeColor="background2" w:themeShade="40"/>
                <w:sz w:val="18"/>
                <w:szCs w:val="18"/>
              </w:rPr>
            </w:pPr>
            <w:r>
              <w:rPr>
                <w:rFonts w:ascii="Times New Roman" w:hAnsi="Times New Roman" w:cs="Times New Roman"/>
                <w:color w:val="FF0000"/>
                <w:sz w:val="18"/>
                <w:szCs w:val="18"/>
              </w:rPr>
              <w:t xml:space="preserve">Support dynamic switching the </w:t>
            </w:r>
            <w:r>
              <w:rPr>
                <w:rFonts w:ascii="Times New Roman" w:hAnsi="Times New Roman" w:cs="Times New Roman"/>
                <w:color w:val="FF0000"/>
                <w:sz w:val="18"/>
                <w:szCs w:val="18"/>
              </w:rPr>
              <w:t>order of two TRPs.</w:t>
            </w:r>
          </w:p>
        </w:tc>
      </w:tr>
      <w:tr w:rsidR="00BE515D" w14:paraId="57F1EE69" w14:textId="77777777">
        <w:tc>
          <w:tcPr>
            <w:tcW w:w="2122" w:type="dxa"/>
          </w:tcPr>
          <w:p w14:paraId="57F1EE66"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Nokia</w:t>
            </w:r>
          </w:p>
        </w:tc>
        <w:tc>
          <w:tcPr>
            <w:tcW w:w="7512" w:type="dxa"/>
          </w:tcPr>
          <w:p w14:paraId="57F1EE67"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For proposal 3.1-A, we support for option 1-Alt1. </w:t>
            </w:r>
          </w:p>
          <w:p w14:paraId="57F1EE68"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For proposal 3.1-B, we support for option 1. </w:t>
            </w:r>
          </w:p>
        </w:tc>
      </w:tr>
      <w:tr w:rsidR="00BE515D" w14:paraId="57F1EE71" w14:textId="77777777">
        <w:tc>
          <w:tcPr>
            <w:tcW w:w="2122" w:type="dxa"/>
            <w:tcBorders>
              <w:top w:val="single" w:sz="4" w:space="0" w:color="auto"/>
              <w:left w:val="single" w:sz="4" w:space="0" w:color="auto"/>
              <w:bottom w:val="single" w:sz="4" w:space="0" w:color="auto"/>
              <w:right w:val="single" w:sz="4" w:space="0" w:color="auto"/>
            </w:tcBorders>
          </w:tcPr>
          <w:p w14:paraId="57F1EE6A"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NTT Docomo</w:t>
            </w:r>
          </w:p>
        </w:tc>
        <w:tc>
          <w:tcPr>
            <w:tcW w:w="7512" w:type="dxa"/>
            <w:tcBorders>
              <w:top w:val="single" w:sz="4" w:space="0" w:color="auto"/>
              <w:left w:val="single" w:sz="4" w:space="0" w:color="auto"/>
              <w:bottom w:val="single" w:sz="4" w:space="0" w:color="auto"/>
              <w:right w:val="single" w:sz="4" w:space="0" w:color="auto"/>
            </w:tcBorders>
          </w:tcPr>
          <w:p w14:paraId="57F1EE6B"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proposal 3.1-A</w:t>
            </w:r>
          </w:p>
          <w:p w14:paraId="57F1EE6C" w14:textId="77777777" w:rsidR="00BE515D" w:rsidRDefault="00664CCC">
            <w:pPr>
              <w:pStyle w:val="afe"/>
              <w:numPr>
                <w:ilvl w:val="0"/>
                <w:numId w:val="69"/>
              </w:numPr>
              <w:adjustRightInd w:val="0"/>
              <w:snapToGrid w:val="0"/>
              <w:spacing w:before="60" w:line="256" w:lineRule="auto"/>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option1. </w:t>
            </w:r>
          </w:p>
          <w:p w14:paraId="57F1EE6D" w14:textId="77777777" w:rsidR="00BE515D" w:rsidRDefault="00664CCC">
            <w:pPr>
              <w:pStyle w:val="afe"/>
              <w:numPr>
                <w:ilvl w:val="0"/>
                <w:numId w:val="69"/>
              </w:numPr>
              <w:adjustRightInd w:val="0"/>
              <w:snapToGrid w:val="0"/>
              <w:spacing w:before="60" w:line="256" w:lineRule="auto"/>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dynamic switching, we prefer Alt.2. We think dynamic switching should be supp</w:t>
            </w:r>
            <w:r>
              <w:rPr>
                <w:rFonts w:ascii="Times New Roman" w:eastAsia="宋体" w:hAnsi="Times New Roman" w:cs="Times New Roman"/>
                <w:color w:val="3B3838" w:themeColor="background2" w:themeShade="40"/>
                <w:sz w:val="18"/>
                <w:szCs w:val="18"/>
              </w:rPr>
              <w:t>orted and whether there is or is not reserved entry.</w:t>
            </w:r>
          </w:p>
          <w:p w14:paraId="57F1EE6E"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proposal 3.1-B</w:t>
            </w:r>
          </w:p>
          <w:p w14:paraId="57F1EE6F" w14:textId="77777777" w:rsidR="00BE515D" w:rsidRDefault="00664CCC">
            <w:pPr>
              <w:pStyle w:val="afe"/>
              <w:numPr>
                <w:ilvl w:val="0"/>
                <w:numId w:val="70"/>
              </w:numPr>
              <w:adjustRightInd w:val="0"/>
              <w:snapToGrid w:val="0"/>
              <w:spacing w:before="60" w:line="256" w:lineRule="auto"/>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prefer option1. It is simplest design to reuse Rel-15/16 table. </w:t>
            </w:r>
          </w:p>
          <w:p w14:paraId="57F1EE70" w14:textId="77777777" w:rsidR="00BE515D" w:rsidRDefault="00664CCC">
            <w:pPr>
              <w:pStyle w:val="afe"/>
              <w:numPr>
                <w:ilvl w:val="0"/>
                <w:numId w:val="70"/>
              </w:numPr>
              <w:adjustRightInd w:val="0"/>
              <w:snapToGrid w:val="0"/>
              <w:spacing w:before="60" w:line="256" w:lineRule="auto"/>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dynamic switching, we prefer option2. Similar as CB, we think dynamic switching should be supported whether ther</w:t>
            </w:r>
            <w:r>
              <w:rPr>
                <w:rFonts w:ascii="Times New Roman" w:eastAsia="宋体" w:hAnsi="Times New Roman" w:cs="Times New Roman"/>
                <w:color w:val="3B3838" w:themeColor="background2" w:themeShade="40"/>
                <w:sz w:val="18"/>
                <w:szCs w:val="18"/>
              </w:rPr>
              <w:t>e is or is not reserved entry. And a unified signaling design for CB and NCB should be considered.</w:t>
            </w:r>
          </w:p>
        </w:tc>
      </w:tr>
      <w:tr w:rsidR="00BE515D" w14:paraId="57F1EE7F" w14:textId="77777777">
        <w:tc>
          <w:tcPr>
            <w:tcW w:w="2122" w:type="dxa"/>
          </w:tcPr>
          <w:p w14:paraId="57F1EE72"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57F1EE73"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b/>
                <w:bCs/>
                <w:color w:val="3B3838" w:themeColor="background2" w:themeShade="40"/>
                <w:sz w:val="18"/>
                <w:szCs w:val="18"/>
              </w:rPr>
              <w:t>Proposal 3.1-A</w:t>
            </w:r>
            <w:r>
              <w:rPr>
                <w:rFonts w:ascii="Times New Roman" w:eastAsia="宋体" w:hAnsi="Times New Roman" w:cs="Times New Roman"/>
                <w:color w:val="3B3838" w:themeColor="background2" w:themeShade="40"/>
                <w:sz w:val="18"/>
                <w:szCs w:val="18"/>
              </w:rPr>
              <w:t xml:space="preserve">: We support </w:t>
            </w:r>
            <w:r>
              <w:rPr>
                <w:rFonts w:ascii="Times New Roman" w:eastAsia="宋体" w:hAnsi="Times New Roman" w:cs="Times New Roman"/>
                <w:b/>
                <w:bCs/>
                <w:color w:val="3B3838" w:themeColor="background2" w:themeShade="40"/>
                <w:sz w:val="18"/>
                <w:szCs w:val="18"/>
              </w:rPr>
              <w:t>Option 1</w:t>
            </w:r>
            <w:r>
              <w:rPr>
                <w:rFonts w:ascii="Times New Roman" w:eastAsia="宋体" w:hAnsi="Times New Roman" w:cs="Times New Roman"/>
                <w:color w:val="3B3838" w:themeColor="background2" w:themeShade="40"/>
                <w:sz w:val="18"/>
                <w:szCs w:val="18"/>
              </w:rPr>
              <w:t xml:space="preserve"> and </w:t>
            </w:r>
            <w:r>
              <w:rPr>
                <w:rFonts w:ascii="Times New Roman" w:eastAsia="宋体" w:hAnsi="Times New Roman" w:cs="Times New Roman"/>
                <w:b/>
                <w:bCs/>
                <w:color w:val="3B3838" w:themeColor="background2" w:themeShade="40"/>
                <w:sz w:val="18"/>
                <w:szCs w:val="18"/>
              </w:rPr>
              <w:t>Option 1 – Alt1</w:t>
            </w:r>
          </w:p>
          <w:p w14:paraId="57F1EE74"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b/>
                <w:bCs/>
                <w:color w:val="3B3838" w:themeColor="background2" w:themeShade="40"/>
                <w:sz w:val="18"/>
                <w:szCs w:val="18"/>
              </w:rPr>
              <w:t>Proposal 3.1-B</w:t>
            </w:r>
            <w:r>
              <w:rPr>
                <w:rFonts w:ascii="Times New Roman" w:eastAsia="宋体" w:hAnsi="Times New Roman" w:cs="Times New Roman"/>
                <w:color w:val="3B3838" w:themeColor="background2" w:themeShade="40"/>
                <w:sz w:val="18"/>
                <w:szCs w:val="18"/>
              </w:rPr>
              <w:t xml:space="preserve">: We support </w:t>
            </w:r>
            <w:r>
              <w:rPr>
                <w:rFonts w:ascii="Times New Roman" w:eastAsia="宋体" w:hAnsi="Times New Roman" w:cs="Times New Roman"/>
                <w:b/>
                <w:bCs/>
                <w:color w:val="3B3838" w:themeColor="background2" w:themeShade="40"/>
                <w:sz w:val="18"/>
                <w:szCs w:val="18"/>
              </w:rPr>
              <w:t>Option 1</w:t>
            </w:r>
            <w:r>
              <w:rPr>
                <w:rFonts w:ascii="Times New Roman" w:eastAsia="宋体" w:hAnsi="Times New Roman" w:cs="Times New Roman"/>
                <w:color w:val="3B3838" w:themeColor="background2" w:themeShade="40"/>
                <w:sz w:val="18"/>
                <w:szCs w:val="18"/>
              </w:rPr>
              <w:t xml:space="preserve"> (can also accept Option 2) for both bullets.</w:t>
            </w:r>
          </w:p>
          <w:p w14:paraId="57F1EE75"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Share similar view as other companies that joint coding while obviously has lower overhead, the aspects related to the specification impact including some very large tables / complicated formulas to be agreed u</w:t>
            </w:r>
            <w:r>
              <w:rPr>
                <w:rFonts w:ascii="Times New Roman" w:eastAsia="宋体" w:hAnsi="Times New Roman" w:cs="Times New Roman"/>
                <w:color w:val="3B3838" w:themeColor="background2" w:themeShade="40"/>
                <w:sz w:val="18"/>
                <w:szCs w:val="18"/>
              </w:rPr>
              <w:t>pon should be also considered.</w:t>
            </w:r>
          </w:p>
          <w:p w14:paraId="57F1EE76"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If we really want to optimize by using joint coding, we have to also consider Repetition Type A versus Repetition Type B separately (in addition to considering CB-based and NCB-based separately). This is because:</w:t>
            </w:r>
          </w:p>
          <w:p w14:paraId="57F1EE77" w14:textId="77777777" w:rsidR="00BE515D" w:rsidRDefault="00664CCC">
            <w:pPr>
              <w:pStyle w:val="afe"/>
              <w:numPr>
                <w:ilvl w:val="0"/>
                <w:numId w:val="7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Whether Repe</w:t>
            </w:r>
            <w:r>
              <w:rPr>
                <w:rFonts w:ascii="Times New Roman" w:eastAsia="宋体" w:hAnsi="Times New Roman" w:cs="Times New Roman"/>
                <w:color w:val="3B3838" w:themeColor="background2" w:themeShade="40"/>
                <w:sz w:val="18"/>
                <w:szCs w:val="18"/>
              </w:rPr>
              <w:t>tition Type A or Repetition Type B is RRC configured per DCI format (not dynamic)</w:t>
            </w:r>
          </w:p>
          <w:p w14:paraId="57F1EE78" w14:textId="77777777" w:rsidR="00BE515D" w:rsidRDefault="00664CCC">
            <w:pPr>
              <w:pStyle w:val="afe"/>
              <w:numPr>
                <w:ilvl w:val="0"/>
                <w:numId w:val="7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For Repetition Type A, max number of layers is 1. At the same time </w:t>
            </w:r>
          </w:p>
          <w:p w14:paraId="57F1EE79" w14:textId="77777777" w:rsidR="00BE515D" w:rsidRDefault="00664CCC">
            <w:pPr>
              <w:pStyle w:val="afe"/>
              <w:numPr>
                <w:ilvl w:val="1"/>
                <w:numId w:val="7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Single-TRP with one repetition and multi-TRP can be switched dynamically</w:t>
            </w:r>
          </w:p>
          <w:p w14:paraId="57F1EE7A" w14:textId="77777777" w:rsidR="00BE515D" w:rsidRDefault="00664CCC">
            <w:pPr>
              <w:pStyle w:val="afe"/>
              <w:numPr>
                <w:ilvl w:val="1"/>
                <w:numId w:val="7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There is no rank limitation for s</w:t>
            </w:r>
            <w:r>
              <w:rPr>
                <w:rFonts w:ascii="Times New Roman" w:eastAsia="宋体" w:hAnsi="Times New Roman" w:cs="Times New Roman"/>
                <w:color w:val="3B3838" w:themeColor="background2" w:themeShade="40"/>
                <w:sz w:val="18"/>
                <w:szCs w:val="18"/>
              </w:rPr>
              <w:t>ingle-TRP but only one SRI is needed (larger SRI bitwidth)</w:t>
            </w:r>
          </w:p>
          <w:p w14:paraId="57F1EE7B" w14:textId="77777777" w:rsidR="00BE515D" w:rsidRDefault="00664CCC">
            <w:pPr>
              <w:pStyle w:val="afe"/>
              <w:numPr>
                <w:ilvl w:val="1"/>
                <w:numId w:val="7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multi-TRP, two SRIs are needed, but each with smaller number of possibilities due to rank limitation</w:t>
            </w:r>
          </w:p>
          <w:p w14:paraId="57F1EE7C" w14:textId="77777777" w:rsidR="00BE515D" w:rsidRDefault="00664CCC">
            <w:pPr>
              <w:pStyle w:val="afe"/>
              <w:numPr>
                <w:ilvl w:val="0"/>
                <w:numId w:val="7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As a result, with joint coding, we can optimize even further for Repetition Type A</w:t>
            </w:r>
          </w:p>
          <w:p w14:paraId="57F1EE7D"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Generally</w:t>
            </w:r>
            <w:r>
              <w:rPr>
                <w:rFonts w:ascii="Times New Roman" w:eastAsia="宋体" w:hAnsi="Times New Roman" w:cs="Times New Roman"/>
                <w:color w:val="3B3838" w:themeColor="background2" w:themeShade="40"/>
                <w:sz w:val="18"/>
                <w:szCs w:val="18"/>
              </w:rPr>
              <w:t xml:space="preserve">, we do not like to make specification more complicated. However, </w:t>
            </w:r>
            <w:r>
              <w:rPr>
                <w:rFonts w:ascii="Times New Roman" w:eastAsia="宋体" w:hAnsi="Times New Roman" w:cs="Times New Roman"/>
                <w:b/>
                <w:bCs/>
                <w:color w:val="3B3838" w:themeColor="background2" w:themeShade="40"/>
                <w:sz w:val="18"/>
                <w:szCs w:val="18"/>
              </w:rPr>
              <w:t>if down-selection to reasonable options (from spec impact point of view) is not achieved</w:t>
            </w:r>
            <w:r>
              <w:rPr>
                <w:rFonts w:ascii="Times New Roman" w:eastAsia="宋体" w:hAnsi="Times New Roman" w:cs="Times New Roman"/>
                <w:color w:val="3B3838" w:themeColor="background2" w:themeShade="40"/>
                <w:sz w:val="18"/>
                <w:szCs w:val="18"/>
              </w:rPr>
              <w:t xml:space="preserve">, we suggest to also add the </w:t>
            </w:r>
            <w:r>
              <w:rPr>
                <w:rFonts w:ascii="Times New Roman" w:eastAsia="宋体" w:hAnsi="Times New Roman" w:cs="Times New Roman"/>
                <w:color w:val="3B3838" w:themeColor="background2" w:themeShade="40"/>
                <w:sz w:val="18"/>
                <w:szCs w:val="18"/>
              </w:rPr>
              <w:lastRenderedPageBreak/>
              <w:t>following for the case of non-codebook based (</w:t>
            </w:r>
            <w:r>
              <w:rPr>
                <w:rFonts w:ascii="Times New Roman" w:hAnsi="Times New Roman" w:cs="Times New Roman"/>
                <w:sz w:val="18"/>
                <w:szCs w:val="18"/>
              </w:rPr>
              <w:t>Proposal 3.1-B</w:t>
            </w:r>
            <w:r>
              <w:rPr>
                <w:rFonts w:ascii="Times New Roman" w:eastAsia="宋体" w:hAnsi="Times New Roman" w:cs="Times New Roman"/>
                <w:color w:val="3B3838" w:themeColor="background2" w:themeShade="40"/>
                <w:sz w:val="18"/>
                <w:szCs w:val="18"/>
              </w:rPr>
              <w:t>) and codeboo</w:t>
            </w:r>
            <w:r>
              <w:rPr>
                <w:rFonts w:ascii="Times New Roman" w:eastAsia="宋体" w:hAnsi="Times New Roman" w:cs="Times New Roman"/>
                <w:color w:val="3B3838" w:themeColor="background2" w:themeShade="40"/>
                <w:sz w:val="18"/>
                <w:szCs w:val="18"/>
              </w:rPr>
              <w:t>k-based (Proposal 3.3 below):</w:t>
            </w:r>
          </w:p>
          <w:p w14:paraId="57F1EE7E"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yellow"/>
              </w:rPr>
              <w:t>FFS: Minimizing the DCI overhead for Repetition Type A as a result of number of layers being limited to 1 when more than one repetition is scheduled.</w:t>
            </w:r>
            <w:r>
              <w:rPr>
                <w:rFonts w:ascii="Times New Roman" w:eastAsia="宋体" w:hAnsi="Times New Roman" w:cs="Times New Roman"/>
                <w:color w:val="3B3838" w:themeColor="background2" w:themeShade="40"/>
                <w:sz w:val="18"/>
                <w:szCs w:val="18"/>
              </w:rPr>
              <w:t xml:space="preserve"> </w:t>
            </w:r>
          </w:p>
        </w:tc>
      </w:tr>
      <w:tr w:rsidR="00BE515D" w14:paraId="57F1EE87" w14:textId="77777777">
        <w:tc>
          <w:tcPr>
            <w:tcW w:w="2122" w:type="dxa"/>
          </w:tcPr>
          <w:p w14:paraId="57F1EE80"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C</w:t>
            </w:r>
            <w:r>
              <w:rPr>
                <w:rFonts w:ascii="Times New Roman" w:eastAsia="宋体" w:hAnsi="Times New Roman" w:cs="Times New Roman"/>
                <w:color w:val="3B3838" w:themeColor="background2" w:themeShade="40"/>
                <w:sz w:val="18"/>
                <w:szCs w:val="18"/>
              </w:rPr>
              <w:t>MCC</w:t>
            </w:r>
          </w:p>
        </w:tc>
        <w:tc>
          <w:tcPr>
            <w:tcW w:w="7512" w:type="dxa"/>
          </w:tcPr>
          <w:p w14:paraId="57F1EE81" w14:textId="77777777" w:rsidR="00BE515D" w:rsidRDefault="00664CCC">
            <w:pPr>
              <w:adjustRightInd w:val="0"/>
              <w:snapToGrid w:val="0"/>
              <w:spacing w:before="60"/>
              <w:rPr>
                <w:rFonts w:ascii="Times New Roman" w:eastAsia="宋体" w:hAnsi="Times New Roman" w:cs="Times New Roman"/>
                <w:bCs/>
                <w:color w:val="3B3838" w:themeColor="background2" w:themeShade="40"/>
                <w:sz w:val="18"/>
                <w:szCs w:val="18"/>
              </w:rPr>
            </w:pPr>
            <w:r>
              <w:rPr>
                <w:rFonts w:ascii="Times New Roman" w:eastAsia="宋体" w:hAnsi="Times New Roman" w:cs="Times New Roman" w:hint="eastAsia"/>
                <w:bCs/>
                <w:color w:val="3B3838" w:themeColor="background2" w:themeShade="40"/>
                <w:sz w:val="18"/>
                <w:szCs w:val="18"/>
              </w:rPr>
              <w:t>F</w:t>
            </w:r>
            <w:r>
              <w:rPr>
                <w:rFonts w:ascii="Times New Roman" w:eastAsia="宋体" w:hAnsi="Times New Roman" w:cs="Times New Roman"/>
                <w:bCs/>
                <w:color w:val="3B3838" w:themeColor="background2" w:themeShade="40"/>
                <w:sz w:val="18"/>
                <w:szCs w:val="18"/>
              </w:rPr>
              <w:t xml:space="preserve">or </w:t>
            </w:r>
            <w:r>
              <w:rPr>
                <w:rFonts w:ascii="Times New Roman" w:eastAsia="宋体" w:hAnsi="Times New Roman" w:cs="Times New Roman" w:hint="eastAsia"/>
                <w:bCs/>
                <w:color w:val="3B3838" w:themeColor="background2" w:themeShade="40"/>
                <w:sz w:val="18"/>
                <w:szCs w:val="18"/>
              </w:rPr>
              <w:t>Pro</w:t>
            </w:r>
            <w:r>
              <w:rPr>
                <w:rFonts w:ascii="Times New Roman" w:eastAsia="宋体" w:hAnsi="Times New Roman" w:cs="Times New Roman"/>
                <w:bCs/>
                <w:color w:val="3B3838" w:themeColor="background2" w:themeShade="40"/>
                <w:sz w:val="18"/>
                <w:szCs w:val="18"/>
              </w:rPr>
              <w:t>posal 3.1-A,</w:t>
            </w:r>
          </w:p>
          <w:p w14:paraId="57F1EE82" w14:textId="77777777" w:rsidR="00BE515D" w:rsidRDefault="00664CCC">
            <w:pPr>
              <w:pStyle w:val="afe"/>
              <w:numPr>
                <w:ilvl w:val="0"/>
                <w:numId w:val="72"/>
              </w:numPr>
              <w:adjustRightInd w:val="0"/>
              <w:snapToGrid w:val="0"/>
              <w:spacing w:before="60"/>
              <w:rPr>
                <w:rFonts w:ascii="Times New Roman" w:eastAsia="宋体" w:hAnsi="Times New Roman" w:cs="Times New Roman"/>
                <w:bCs/>
                <w:color w:val="3B3838" w:themeColor="background2" w:themeShade="40"/>
                <w:sz w:val="18"/>
                <w:szCs w:val="18"/>
              </w:rPr>
            </w:pPr>
            <w:r>
              <w:rPr>
                <w:rFonts w:ascii="Times New Roman" w:eastAsia="宋体" w:hAnsi="Times New Roman" w:cs="Times New Roman"/>
                <w:bCs/>
                <w:color w:val="3B3838" w:themeColor="background2" w:themeShade="40"/>
                <w:sz w:val="18"/>
                <w:szCs w:val="18"/>
              </w:rPr>
              <w:t>We support Option 1.</w:t>
            </w:r>
          </w:p>
          <w:p w14:paraId="57F1EE83" w14:textId="77777777" w:rsidR="00BE515D" w:rsidRDefault="00664CCC">
            <w:pPr>
              <w:pStyle w:val="afe"/>
              <w:numPr>
                <w:ilvl w:val="0"/>
                <w:numId w:val="72"/>
              </w:numPr>
              <w:adjustRightInd w:val="0"/>
              <w:snapToGrid w:val="0"/>
              <w:spacing w:before="60"/>
              <w:rPr>
                <w:rFonts w:ascii="Times New Roman" w:eastAsia="宋体" w:hAnsi="Times New Roman" w:cs="Times New Roman"/>
                <w:bCs/>
                <w:color w:val="3B3838" w:themeColor="background2" w:themeShade="40"/>
                <w:sz w:val="18"/>
                <w:szCs w:val="18"/>
              </w:rPr>
            </w:pPr>
            <w:r>
              <w:rPr>
                <w:rFonts w:ascii="Times New Roman" w:eastAsia="宋体" w:hAnsi="Times New Roman" w:cs="Times New Roman" w:hint="eastAsia"/>
                <w:bCs/>
                <w:color w:val="3B3838" w:themeColor="background2" w:themeShade="40"/>
                <w:sz w:val="18"/>
                <w:szCs w:val="18"/>
              </w:rPr>
              <w:t>F</w:t>
            </w:r>
            <w:r>
              <w:rPr>
                <w:rFonts w:ascii="Times New Roman" w:eastAsia="宋体" w:hAnsi="Times New Roman" w:cs="Times New Roman"/>
                <w:bCs/>
                <w:color w:val="3B3838" w:themeColor="background2" w:themeShade="40"/>
                <w:sz w:val="18"/>
                <w:szCs w:val="18"/>
              </w:rPr>
              <w:t xml:space="preserve">or dynamic switching, we support option 1-Alt 2. Because we think dynamic switching should always be supported </w:t>
            </w:r>
            <w:r>
              <w:rPr>
                <w:rFonts w:ascii="Times New Roman" w:hAnsi="Times New Roman" w:cs="Times New Roman"/>
                <w:sz w:val="18"/>
                <w:szCs w:val="18"/>
              </w:rPr>
              <w:t>whether or not the SRI fields have a reserved entry. It’s both fine to enhance or reinterpret the two SRI or TPMI field(s) for Alt 2.</w:t>
            </w:r>
          </w:p>
          <w:p w14:paraId="57F1EE84" w14:textId="77777777" w:rsidR="00BE515D" w:rsidRDefault="00664CCC">
            <w:pPr>
              <w:adjustRightInd w:val="0"/>
              <w:snapToGrid w:val="0"/>
              <w:spacing w:before="60"/>
              <w:rPr>
                <w:rFonts w:ascii="Times New Roman" w:eastAsia="宋体" w:hAnsi="Times New Roman" w:cs="Times New Roman"/>
                <w:bCs/>
                <w:color w:val="3B3838" w:themeColor="background2" w:themeShade="40"/>
                <w:sz w:val="18"/>
                <w:szCs w:val="18"/>
              </w:rPr>
            </w:pPr>
            <w:r>
              <w:rPr>
                <w:rFonts w:ascii="Times New Roman" w:eastAsia="宋体" w:hAnsi="Times New Roman" w:cs="Times New Roman"/>
                <w:bCs/>
                <w:color w:val="3B3838" w:themeColor="background2" w:themeShade="40"/>
                <w:sz w:val="18"/>
                <w:szCs w:val="18"/>
              </w:rPr>
              <w:t>For Proposa</w:t>
            </w:r>
            <w:r>
              <w:rPr>
                <w:rFonts w:ascii="Times New Roman" w:eastAsia="宋体" w:hAnsi="Times New Roman" w:cs="Times New Roman"/>
                <w:bCs/>
                <w:color w:val="3B3838" w:themeColor="background2" w:themeShade="40"/>
                <w:sz w:val="18"/>
                <w:szCs w:val="18"/>
              </w:rPr>
              <w:t>l 3.1-B,</w:t>
            </w:r>
          </w:p>
          <w:p w14:paraId="57F1EE85" w14:textId="77777777" w:rsidR="00BE515D" w:rsidRDefault="00664CCC">
            <w:pPr>
              <w:pStyle w:val="afe"/>
              <w:numPr>
                <w:ilvl w:val="0"/>
                <w:numId w:val="73"/>
              </w:numPr>
              <w:adjustRightInd w:val="0"/>
              <w:snapToGrid w:val="0"/>
              <w:spacing w:before="60"/>
              <w:rPr>
                <w:rFonts w:ascii="Times New Roman" w:eastAsia="宋体" w:hAnsi="Times New Roman" w:cs="Times New Roman"/>
                <w:bCs/>
                <w:color w:val="3B3838" w:themeColor="background2" w:themeShade="40"/>
                <w:sz w:val="18"/>
                <w:szCs w:val="18"/>
              </w:rPr>
            </w:pPr>
            <w:r>
              <w:rPr>
                <w:rFonts w:ascii="Times New Roman" w:eastAsia="宋体" w:hAnsi="Times New Roman" w:cs="Times New Roman"/>
                <w:bCs/>
                <w:color w:val="3B3838" w:themeColor="background2" w:themeShade="40"/>
                <w:sz w:val="18"/>
                <w:szCs w:val="18"/>
              </w:rPr>
              <w:t>We support Option 2.</w:t>
            </w:r>
          </w:p>
          <w:p w14:paraId="57F1EE86" w14:textId="77777777" w:rsidR="00BE515D" w:rsidRDefault="00664CCC">
            <w:pPr>
              <w:pStyle w:val="afe"/>
              <w:numPr>
                <w:ilvl w:val="0"/>
                <w:numId w:val="73"/>
              </w:numPr>
              <w:adjustRightInd w:val="0"/>
              <w:snapToGrid w:val="0"/>
              <w:spacing w:before="60"/>
              <w:rPr>
                <w:rFonts w:ascii="Times New Roman" w:eastAsia="宋体" w:hAnsi="Times New Roman" w:cs="Times New Roman"/>
                <w:bCs/>
                <w:color w:val="3B3838" w:themeColor="background2" w:themeShade="40"/>
                <w:sz w:val="18"/>
                <w:szCs w:val="18"/>
              </w:rPr>
            </w:pPr>
            <w:r>
              <w:rPr>
                <w:rFonts w:ascii="Times New Roman" w:eastAsia="宋体" w:hAnsi="Times New Roman" w:cs="Times New Roman" w:hint="eastAsia"/>
                <w:bCs/>
                <w:color w:val="3B3838" w:themeColor="background2" w:themeShade="40"/>
                <w:sz w:val="18"/>
                <w:szCs w:val="18"/>
              </w:rPr>
              <w:t>F</w:t>
            </w:r>
            <w:r>
              <w:rPr>
                <w:rFonts w:ascii="Times New Roman" w:eastAsia="宋体" w:hAnsi="Times New Roman" w:cs="Times New Roman"/>
                <w:bCs/>
                <w:color w:val="3B3838" w:themeColor="background2" w:themeShade="40"/>
                <w:sz w:val="18"/>
                <w:szCs w:val="18"/>
              </w:rPr>
              <w:t>or dynamic switching, we support Option 2. To reduce the DCI overhead, the second SRI field could be well redesigned based on the rank restriction between the two SRI fields.</w:t>
            </w:r>
          </w:p>
        </w:tc>
      </w:tr>
      <w:tr w:rsidR="00BE515D" w14:paraId="57F1EE8B" w14:textId="77777777">
        <w:tc>
          <w:tcPr>
            <w:tcW w:w="2122" w:type="dxa"/>
          </w:tcPr>
          <w:p w14:paraId="57F1EE88"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OPPO</w:t>
            </w:r>
          </w:p>
        </w:tc>
        <w:tc>
          <w:tcPr>
            <w:tcW w:w="7512" w:type="dxa"/>
          </w:tcPr>
          <w:p w14:paraId="57F1EE89" w14:textId="77777777" w:rsidR="00BE515D" w:rsidRDefault="00664CCC">
            <w:pPr>
              <w:adjustRightInd w:val="0"/>
              <w:snapToGrid w:val="0"/>
              <w:spacing w:before="60"/>
              <w:rPr>
                <w:rFonts w:ascii="Times New Roman" w:eastAsia="宋体" w:hAnsi="Times New Roman" w:cs="Times New Roman"/>
                <w:bCs/>
                <w:color w:val="3B3838" w:themeColor="background2" w:themeShade="40"/>
                <w:sz w:val="18"/>
                <w:szCs w:val="18"/>
              </w:rPr>
            </w:pPr>
            <w:r>
              <w:rPr>
                <w:rFonts w:ascii="Times New Roman" w:eastAsia="宋体" w:hAnsi="Times New Roman" w:cs="Times New Roman" w:hint="eastAsia"/>
                <w:bCs/>
                <w:color w:val="3B3838" w:themeColor="background2" w:themeShade="40"/>
                <w:sz w:val="18"/>
                <w:szCs w:val="18"/>
              </w:rPr>
              <w:t>For proposal 3.1-A</w:t>
            </w:r>
            <w:r>
              <w:rPr>
                <w:rFonts w:ascii="Times New Roman" w:eastAsia="宋体" w:hAnsi="Times New Roman" w:cs="Times New Roman"/>
                <w:bCs/>
                <w:color w:val="3B3838" w:themeColor="background2" w:themeShade="40"/>
                <w:sz w:val="18"/>
                <w:szCs w:val="18"/>
              </w:rPr>
              <w:t>, we prefer Option1-Alt 1.</w:t>
            </w:r>
          </w:p>
          <w:p w14:paraId="57F1EE8A" w14:textId="77777777" w:rsidR="00BE515D" w:rsidRDefault="00664CCC">
            <w:pPr>
              <w:adjustRightInd w:val="0"/>
              <w:snapToGrid w:val="0"/>
              <w:spacing w:before="60"/>
              <w:rPr>
                <w:rFonts w:ascii="Times New Roman" w:eastAsia="宋体" w:hAnsi="Times New Roman" w:cs="Times New Roman"/>
                <w:bCs/>
                <w:color w:val="3B3838" w:themeColor="background2" w:themeShade="40"/>
                <w:sz w:val="18"/>
                <w:szCs w:val="18"/>
              </w:rPr>
            </w:pPr>
            <w:r>
              <w:rPr>
                <w:rFonts w:ascii="Times New Roman" w:eastAsia="宋体" w:hAnsi="Times New Roman" w:cs="Times New Roman" w:hint="eastAsia"/>
                <w:bCs/>
                <w:color w:val="3B3838" w:themeColor="background2" w:themeShade="40"/>
                <w:sz w:val="18"/>
                <w:szCs w:val="18"/>
              </w:rPr>
              <w:t xml:space="preserve">For proposal 3.1-B, we </w:t>
            </w:r>
            <w:r>
              <w:rPr>
                <w:rFonts w:ascii="Times New Roman" w:eastAsia="宋体" w:hAnsi="Times New Roman" w:cs="Times New Roman"/>
                <w:bCs/>
                <w:color w:val="3B3838" w:themeColor="background2" w:themeShade="40"/>
                <w:sz w:val="18"/>
                <w:szCs w:val="18"/>
              </w:rPr>
              <w:t>support</w:t>
            </w:r>
            <w:r>
              <w:rPr>
                <w:rFonts w:ascii="Times New Roman" w:eastAsia="宋体" w:hAnsi="Times New Roman" w:cs="Times New Roman" w:hint="eastAsia"/>
                <w:bCs/>
                <w:color w:val="3B3838" w:themeColor="background2" w:themeShade="40"/>
                <w:sz w:val="18"/>
                <w:szCs w:val="18"/>
              </w:rPr>
              <w:t xml:space="preserve"> </w:t>
            </w:r>
            <w:r>
              <w:rPr>
                <w:rFonts w:ascii="Times New Roman" w:eastAsia="宋体" w:hAnsi="Times New Roman" w:cs="Times New Roman"/>
                <w:bCs/>
                <w:color w:val="3B3838" w:themeColor="background2" w:themeShade="40"/>
                <w:sz w:val="18"/>
                <w:szCs w:val="18"/>
              </w:rPr>
              <w:t>Option 2 since RI is indicated in the first SRI field and same number of layers is expected for two TRPs.</w:t>
            </w:r>
          </w:p>
        </w:tc>
      </w:tr>
      <w:tr w:rsidR="00BE515D" w14:paraId="57F1EE9F" w14:textId="77777777">
        <w:tc>
          <w:tcPr>
            <w:tcW w:w="2122" w:type="dxa"/>
          </w:tcPr>
          <w:p w14:paraId="57F1EE8C"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ZTE2</w:t>
            </w:r>
          </w:p>
        </w:tc>
        <w:tc>
          <w:tcPr>
            <w:tcW w:w="7512" w:type="dxa"/>
          </w:tcPr>
          <w:p w14:paraId="57F1EE8D" w14:textId="77777777" w:rsidR="00BE515D" w:rsidRDefault="00664CCC">
            <w:pPr>
              <w:pStyle w:val="afe"/>
              <w:adjustRightInd w:val="0"/>
              <w:snapToGrid w:val="0"/>
              <w:spacing w:before="60"/>
              <w:ind w:left="0"/>
              <w:rPr>
                <w:rFonts w:ascii="Times New Roman" w:eastAsia="宋体" w:hAnsi="Times New Roman" w:cs="Times New Roman"/>
                <w:bCs/>
                <w:color w:val="3B3838" w:themeColor="background2" w:themeShade="40"/>
                <w:sz w:val="18"/>
                <w:szCs w:val="18"/>
              </w:rPr>
            </w:pPr>
            <w:r>
              <w:rPr>
                <w:rFonts w:ascii="Times New Roman" w:eastAsia="宋体" w:hAnsi="Times New Roman" w:cs="Times New Roman" w:hint="eastAsia"/>
                <w:bCs/>
                <w:color w:val="3B3838" w:themeColor="background2" w:themeShade="40"/>
                <w:sz w:val="18"/>
                <w:szCs w:val="18"/>
              </w:rPr>
              <w:t xml:space="preserve">Regarding CB-related Proposal 3.1-A, due to DCI overhead should simultaneously consider SRI and TPMI, we </w:t>
            </w:r>
            <w:r>
              <w:rPr>
                <w:rFonts w:ascii="Times New Roman" w:eastAsia="宋体" w:hAnsi="Times New Roman" w:cs="Times New Roman" w:hint="eastAsia"/>
                <w:bCs/>
                <w:color w:val="3B3838" w:themeColor="background2" w:themeShade="40"/>
                <w:sz w:val="18"/>
                <w:szCs w:val="18"/>
              </w:rPr>
              <w:t>have elaborated above the solution for indicating STRP/MTRP dynamic switching via 2</w:t>
            </w:r>
            <w:r>
              <w:rPr>
                <w:rFonts w:ascii="Times New Roman" w:eastAsia="宋体" w:hAnsi="Times New Roman" w:cs="Times New Roman" w:hint="eastAsia"/>
                <w:bCs/>
                <w:color w:val="3B3838" w:themeColor="background2" w:themeShade="40"/>
                <w:sz w:val="18"/>
                <w:szCs w:val="18"/>
                <w:vertAlign w:val="superscript"/>
              </w:rPr>
              <w:t>nd</w:t>
            </w:r>
            <w:r>
              <w:rPr>
                <w:rFonts w:ascii="Times New Roman" w:eastAsia="宋体" w:hAnsi="Times New Roman" w:cs="Times New Roman" w:hint="eastAsia"/>
                <w:bCs/>
                <w:color w:val="3B3838" w:themeColor="background2" w:themeShade="40"/>
                <w:sz w:val="18"/>
                <w:szCs w:val="18"/>
              </w:rPr>
              <w:t xml:space="preserve"> TPMI field (Option 1 - Alt2). Please note that SRI for CB PUSCH only used for SRS selection, it is benefit to design two SRI fields based on Rel-15/16 for minimizing DCI </w:t>
            </w:r>
            <w:r>
              <w:rPr>
                <w:rFonts w:ascii="Times New Roman" w:eastAsia="宋体" w:hAnsi="Times New Roman" w:cs="Times New Roman" w:hint="eastAsia"/>
                <w:bCs/>
                <w:color w:val="3B3838" w:themeColor="background2" w:themeShade="40"/>
                <w:sz w:val="18"/>
                <w:szCs w:val="18"/>
              </w:rPr>
              <w:t>overhead and spec legibility, where the configured mappings between SRI and PC parameters are very clear.</w:t>
            </w:r>
          </w:p>
          <w:p w14:paraId="57F1EE8E" w14:textId="77777777" w:rsidR="00BE515D" w:rsidRDefault="00BE515D">
            <w:pPr>
              <w:pStyle w:val="afe"/>
              <w:adjustRightInd w:val="0"/>
              <w:snapToGrid w:val="0"/>
              <w:spacing w:before="60"/>
              <w:ind w:left="0"/>
              <w:rPr>
                <w:rFonts w:ascii="Times New Roman" w:eastAsia="宋体" w:hAnsi="Times New Roman" w:cs="Times New Roman"/>
                <w:bCs/>
                <w:color w:val="3B3838" w:themeColor="background2" w:themeShade="40"/>
                <w:sz w:val="18"/>
                <w:szCs w:val="18"/>
              </w:rPr>
            </w:pPr>
          </w:p>
          <w:p w14:paraId="57F1EE8F" w14:textId="77777777" w:rsidR="00BE515D" w:rsidRDefault="00664CCC">
            <w:pPr>
              <w:pStyle w:val="afe"/>
              <w:adjustRightInd w:val="0"/>
              <w:snapToGrid w:val="0"/>
              <w:spacing w:before="60"/>
              <w:ind w:left="0"/>
              <w:rPr>
                <w:rFonts w:ascii="Times New Roman" w:eastAsia="宋体" w:hAnsi="Times New Roman" w:cs="Times New Roman"/>
                <w:bCs/>
                <w:color w:val="3B3838" w:themeColor="background2" w:themeShade="40"/>
                <w:sz w:val="18"/>
                <w:szCs w:val="18"/>
              </w:rPr>
            </w:pPr>
            <w:r>
              <w:rPr>
                <w:rFonts w:ascii="Times New Roman" w:eastAsia="宋体" w:hAnsi="Times New Roman" w:cs="Times New Roman" w:hint="eastAsia"/>
                <w:bCs/>
                <w:color w:val="3B3838" w:themeColor="background2" w:themeShade="40"/>
                <w:sz w:val="18"/>
                <w:szCs w:val="18"/>
              </w:rPr>
              <w:t>Regarding NCB-related Proposal 3.1-B, some companies held the view that unified design should be used for both CB and NCB PUSCH. From the perspective</w:t>
            </w:r>
            <w:r>
              <w:rPr>
                <w:rFonts w:ascii="Times New Roman" w:eastAsia="宋体" w:hAnsi="Times New Roman" w:cs="Times New Roman" w:hint="eastAsia"/>
                <w:bCs/>
                <w:color w:val="3B3838" w:themeColor="background2" w:themeShade="40"/>
                <w:sz w:val="18"/>
                <w:szCs w:val="18"/>
              </w:rPr>
              <w:t xml:space="preserve"> of rank indication and SRI</w:t>
            </w:r>
            <w:r>
              <w:rPr>
                <w:rFonts w:ascii="Times New Roman" w:eastAsia="宋体" w:hAnsi="Times New Roman" w:cs="Times New Roman"/>
                <w:bCs/>
                <w:color w:val="3B3838" w:themeColor="background2" w:themeShade="40"/>
                <w:sz w:val="18"/>
                <w:szCs w:val="18"/>
              </w:rPr>
              <w:t>’</w:t>
            </w:r>
            <w:r>
              <w:rPr>
                <w:rFonts w:ascii="Times New Roman" w:eastAsia="宋体" w:hAnsi="Times New Roman" w:cs="Times New Roman" w:hint="eastAsia"/>
                <w:bCs/>
                <w:color w:val="3B3838" w:themeColor="background2" w:themeShade="40"/>
                <w:sz w:val="18"/>
                <w:szCs w:val="18"/>
              </w:rPr>
              <w:t xml:space="preserve">s functionality in Rel-15/16 for CB and NCB PUSCH, due to TPMI used for CB PUSCH as well as SRI used for NCB PUSCH, it makes sense to use unified framework for rank indication to adopt Option 2, instead of </w:t>
            </w:r>
            <w:r>
              <w:rPr>
                <w:rFonts w:ascii="Times New Roman" w:eastAsia="宋体" w:hAnsi="Times New Roman" w:cs="Times New Roman" w:hint="eastAsia"/>
                <w:b/>
                <w:color w:val="3B3838" w:themeColor="background2" w:themeShade="40"/>
                <w:sz w:val="18"/>
                <w:szCs w:val="18"/>
              </w:rPr>
              <w:t>Option 1 which is just</w:t>
            </w:r>
            <w:r>
              <w:rPr>
                <w:rFonts w:ascii="Times New Roman" w:eastAsia="宋体" w:hAnsi="Times New Roman" w:cs="Times New Roman" w:hint="eastAsia"/>
                <w:b/>
                <w:color w:val="3B3838" w:themeColor="background2" w:themeShade="40"/>
                <w:sz w:val="18"/>
                <w:szCs w:val="18"/>
              </w:rPr>
              <w:t xml:space="preserve"> literal unified design rather than technical</w:t>
            </w:r>
            <w:r>
              <w:rPr>
                <w:rFonts w:ascii="Times New Roman" w:eastAsia="宋体" w:hAnsi="Times New Roman" w:cs="Times New Roman" w:hint="eastAsia"/>
                <w:bCs/>
                <w:color w:val="3B3838" w:themeColor="background2" w:themeShade="40"/>
                <w:sz w:val="18"/>
                <w:szCs w:val="18"/>
              </w:rPr>
              <w:t xml:space="preserve">. Although some companies have concern of spec effort, Option 2 can be easily captured in specs compared with Option 3. Generally speaking, 3GPP aims to solve every issue technically even if few spec </w:t>
            </w:r>
            <w:r>
              <w:rPr>
                <w:rFonts w:ascii="Times New Roman" w:eastAsia="宋体" w:hAnsi="Times New Roman" w:cs="Times New Roman" w:hint="eastAsia"/>
                <w:bCs/>
                <w:color w:val="3B3838" w:themeColor="background2" w:themeShade="40"/>
                <w:sz w:val="18"/>
                <w:szCs w:val="18"/>
              </w:rPr>
              <w:t>effort needed. Here, some corrections should be made as follows for clarification of Option 2.</w:t>
            </w:r>
          </w:p>
          <w:p w14:paraId="57F1EE90" w14:textId="77777777" w:rsidR="00BE515D" w:rsidRDefault="00BE515D">
            <w:pPr>
              <w:pStyle w:val="afe"/>
              <w:adjustRightInd w:val="0"/>
              <w:snapToGrid w:val="0"/>
              <w:spacing w:before="60"/>
              <w:ind w:left="0"/>
              <w:rPr>
                <w:rFonts w:ascii="Times New Roman" w:eastAsia="宋体" w:hAnsi="Times New Roman" w:cs="Times New Roman"/>
                <w:bCs/>
                <w:color w:val="3B3838" w:themeColor="background2" w:themeShade="40"/>
                <w:sz w:val="18"/>
                <w:szCs w:val="18"/>
              </w:rPr>
            </w:pPr>
          </w:p>
          <w:p w14:paraId="57F1EE91" w14:textId="77777777" w:rsidR="00BE515D" w:rsidRDefault="00664CCC">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Proposal 3.1-B:</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non-codebook based PUSCH, </w:t>
            </w:r>
          </w:p>
          <w:p w14:paraId="57F1EE92" w14:textId="77777777" w:rsidR="00BE515D" w:rsidRDefault="00664CCC">
            <w:pPr>
              <w:pStyle w:val="afe"/>
              <w:numPr>
                <w:ilvl w:val="0"/>
                <w:numId w:val="67"/>
              </w:numPr>
              <w:rPr>
                <w:rFonts w:ascii="Times New Roman" w:hAnsi="Times New Roman" w:cs="Times New Roman"/>
                <w:sz w:val="18"/>
                <w:szCs w:val="18"/>
              </w:rPr>
            </w:pPr>
            <w:r>
              <w:rPr>
                <w:rFonts w:ascii="Times New Roman" w:hAnsi="Times New Roman" w:cs="Times New Roman"/>
                <w:sz w:val="18"/>
                <w:szCs w:val="18"/>
              </w:rPr>
              <w:t>Support two SRIs corresponding to two SRS resource sets are i</w:t>
            </w:r>
            <w:r>
              <w:rPr>
                <w:rFonts w:ascii="Times New Roman" w:hAnsi="Times New Roman" w:cs="Times New Roman"/>
                <w:sz w:val="18"/>
                <w:szCs w:val="18"/>
              </w:rPr>
              <w:t>ncluded in DCI formats 0_1/0_2.</w:t>
            </w:r>
          </w:p>
          <w:p w14:paraId="57F1EE93" w14:textId="77777777" w:rsidR="00BE515D" w:rsidRDefault="00664CCC">
            <w:pPr>
              <w:pStyle w:val="afe"/>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Option 1: </w:t>
            </w:r>
            <w:r>
              <w:rPr>
                <w:rFonts w:ascii="Times New Roman" w:hAnsi="Times New Roman" w:cs="Times New Roman"/>
                <w:sz w:val="18"/>
                <w:szCs w:val="18"/>
              </w:rPr>
              <w:t>Each SRI field indicating SRI per TRP, where the SRI field based on Rel-15/16 framework</w:t>
            </w:r>
          </w:p>
          <w:p w14:paraId="57F1EE94" w14:textId="77777777" w:rsidR="00BE515D" w:rsidRDefault="00664CCC">
            <w:pPr>
              <w:pStyle w:val="afe"/>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Option 2: </w:t>
            </w:r>
            <w:r>
              <w:rPr>
                <w:rFonts w:ascii="Times New Roman" w:hAnsi="Times New Roman" w:cs="Times New Roman"/>
                <w:sz w:val="18"/>
                <w:szCs w:val="18"/>
              </w:rPr>
              <w:t xml:space="preserve">Each SRI field indicating SRI per TRP, where the first SRI field based on Rel-15/16 framework, </w:t>
            </w:r>
            <w:ins w:id="81" w:author="ZTE" w:date="2021-01-28T20:17:00Z">
              <w:r>
                <w:rPr>
                  <w:rFonts w:ascii="Times New Roman" w:hAnsi="Times New Roman" w:cs="Times New Roman" w:hint="eastAsia"/>
                  <w:sz w:val="18"/>
                  <w:szCs w:val="18"/>
                </w:rPr>
                <w:t>t</w:t>
              </w:r>
              <w:r>
                <w:rPr>
                  <w:rFonts w:ascii="Times New Roman" w:hAnsi="Times New Roman" w:cs="Times New Roman"/>
                  <w:sz w:val="18"/>
                  <w:szCs w:val="18"/>
                </w:rPr>
                <w:t xml:space="preserve">he second </w:t>
              </w:r>
              <w:r>
                <w:rPr>
                  <w:rFonts w:ascii="Times New Roman" w:hAnsi="Times New Roman" w:cs="Times New Roman" w:hint="eastAsia"/>
                  <w:sz w:val="18"/>
                  <w:szCs w:val="18"/>
                </w:rPr>
                <w:t>SRI</w:t>
              </w:r>
              <w:r>
                <w:rPr>
                  <w:rFonts w:ascii="Times New Roman" w:hAnsi="Times New Roman" w:cs="Times New Roman"/>
                  <w:sz w:val="18"/>
                  <w:szCs w:val="18"/>
                </w:rPr>
                <w:t xml:space="preserve"> field </w:t>
              </w:r>
            </w:ins>
            <w:ins w:id="82" w:author="ZTE" w:date="2021-01-28T20:20:00Z">
              <w:r>
                <w:rPr>
                  <w:rFonts w:ascii="Times New Roman" w:eastAsia="宋体" w:hAnsi="Times New Roman" w:cs="Times New Roman" w:hint="eastAsia"/>
                  <w:sz w:val="18"/>
                  <w:szCs w:val="18"/>
                </w:rPr>
                <w:t xml:space="preserve">dose not </w:t>
              </w:r>
            </w:ins>
            <w:ins w:id="83" w:author="ZTE" w:date="2021-01-28T20:17:00Z">
              <w:r>
                <w:rPr>
                  <w:rFonts w:ascii="Times New Roman" w:hAnsi="Times New Roman" w:cs="Times New Roman"/>
                  <w:sz w:val="18"/>
                  <w:szCs w:val="18"/>
                </w:rPr>
                <w:t xml:space="preserve">indicates the </w:t>
              </w:r>
            </w:ins>
            <w:ins w:id="84" w:author="ZTE" w:date="2021-01-28T20:20:00Z">
              <w:r>
                <w:rPr>
                  <w:rFonts w:ascii="Times New Roman" w:eastAsia="宋体" w:hAnsi="Times New Roman" w:cs="Times New Roman" w:hint="eastAsia"/>
                  <w:sz w:val="18"/>
                  <w:szCs w:val="18"/>
                </w:rPr>
                <w:t>number of layers</w:t>
              </w:r>
            </w:ins>
            <w:ins w:id="85" w:author="ZTE" w:date="2021-01-28T20:17:00Z">
              <w:r>
                <w:rPr>
                  <w:rFonts w:ascii="Times New Roman" w:hAnsi="Times New Roman" w:cs="Times New Roman"/>
                  <w:sz w:val="18"/>
                  <w:szCs w:val="18"/>
                </w:rPr>
                <w:t>.</w:t>
              </w:r>
            </w:ins>
          </w:p>
          <w:p w14:paraId="57F1EE95" w14:textId="77777777" w:rsidR="00BE515D" w:rsidRDefault="00664CCC">
            <w:pPr>
              <w:pStyle w:val="afe"/>
              <w:numPr>
                <w:ilvl w:val="2"/>
                <w:numId w:val="53"/>
              </w:numPr>
              <w:rPr>
                <w:rFonts w:ascii="Times New Roman" w:hAnsi="Times New Roman" w:cs="Times New Roman"/>
                <w:sz w:val="18"/>
                <w:szCs w:val="18"/>
              </w:rPr>
            </w:pPr>
            <w:r>
              <w:rPr>
                <w:rFonts w:ascii="Times New Roman" w:hAnsi="Times New Roman" w:cs="Times New Roman"/>
                <w:sz w:val="18"/>
                <w:szCs w:val="18"/>
              </w:rPr>
              <w:t>FFS: details of second SRI field including the specification change for Table 7.3.1.1.2-28/29/30/31 in 38.212.</w:t>
            </w:r>
          </w:p>
          <w:p w14:paraId="57F1EE96" w14:textId="77777777" w:rsidR="00BE515D" w:rsidRDefault="00664CCC">
            <w:pPr>
              <w:pStyle w:val="afe"/>
              <w:numPr>
                <w:ilvl w:val="1"/>
                <w:numId w:val="53"/>
              </w:numPr>
              <w:rPr>
                <w:rFonts w:ascii="Times New Roman" w:hAnsi="Times New Roman" w:cs="Times New Roman"/>
                <w:sz w:val="18"/>
                <w:szCs w:val="18"/>
              </w:rPr>
            </w:pPr>
            <w:r>
              <w:rPr>
                <w:rFonts w:ascii="Times New Roman" w:hAnsi="Times New Roman" w:cs="Times New Roman"/>
                <w:b/>
                <w:bCs/>
                <w:sz w:val="18"/>
                <w:szCs w:val="18"/>
              </w:rPr>
              <w:t>Option 3</w:t>
            </w:r>
            <w:r>
              <w:rPr>
                <w:rFonts w:ascii="Times New Roman" w:hAnsi="Times New Roman" w:cs="Times New Roman"/>
                <w:sz w:val="18"/>
                <w:szCs w:val="18"/>
              </w:rPr>
              <w:t xml:space="preserve">: One enhanced SRI field indicating two SRIs </w:t>
            </w:r>
          </w:p>
          <w:p w14:paraId="57F1EE97" w14:textId="77777777" w:rsidR="00BE515D" w:rsidRDefault="00664CCC">
            <w:pPr>
              <w:pStyle w:val="afe"/>
              <w:numPr>
                <w:ilvl w:val="2"/>
                <w:numId w:val="53"/>
              </w:numPr>
              <w:rPr>
                <w:rFonts w:ascii="Times New Roman" w:hAnsi="Times New Roman" w:cs="Times New Roman"/>
                <w:sz w:val="18"/>
                <w:szCs w:val="18"/>
              </w:rPr>
            </w:pPr>
            <w:r>
              <w:rPr>
                <w:rFonts w:ascii="Times New Roman" w:hAnsi="Times New Roman" w:cs="Times New Roman"/>
                <w:sz w:val="18"/>
                <w:szCs w:val="18"/>
              </w:rPr>
              <w:t xml:space="preserve">FFS: details of enhanced SRI field </w:t>
            </w:r>
            <w:r>
              <w:rPr>
                <w:rFonts w:ascii="Times New Roman" w:hAnsi="Times New Roman" w:cs="Times New Roman"/>
                <w:sz w:val="18"/>
                <w:szCs w:val="18"/>
              </w:rPr>
              <w:t>including the specification effort to replace Table 7.3.1.1.2-28/29/30/31 in 38.212.</w:t>
            </w:r>
          </w:p>
          <w:p w14:paraId="57F1EE98" w14:textId="77777777" w:rsidR="00BE515D" w:rsidRDefault="00664CCC">
            <w:pPr>
              <w:pStyle w:val="afe"/>
              <w:numPr>
                <w:ilvl w:val="0"/>
                <w:numId w:val="67"/>
              </w:numPr>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w:t>
            </w:r>
          </w:p>
          <w:p w14:paraId="57F1EE99" w14:textId="77777777" w:rsidR="00BE515D" w:rsidRDefault="00664CCC">
            <w:pPr>
              <w:pStyle w:val="afe"/>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For Option 1: </w:t>
            </w:r>
            <w:r>
              <w:rPr>
                <w:rFonts w:ascii="Times New Roman" w:hAnsi="Times New Roman" w:cs="Times New Roman"/>
                <w:sz w:val="18"/>
                <w:szCs w:val="18"/>
              </w:rPr>
              <w:t xml:space="preserve">by using two SRI fields at least when there is a reserved entry for one SRI field. </w:t>
            </w:r>
          </w:p>
          <w:p w14:paraId="57F1EE9A" w14:textId="77777777" w:rsidR="00BE515D" w:rsidRDefault="00664CCC">
            <w:pPr>
              <w:pStyle w:val="afe"/>
              <w:numPr>
                <w:ilvl w:val="2"/>
                <w:numId w:val="67"/>
              </w:numPr>
              <w:rPr>
                <w:rFonts w:ascii="Times New Roman" w:hAnsi="Times New Roman" w:cs="Times New Roman"/>
                <w:sz w:val="18"/>
                <w:szCs w:val="18"/>
              </w:rPr>
            </w:pPr>
            <w:r>
              <w:rPr>
                <w:rFonts w:ascii="Times New Roman" w:hAnsi="Times New Roman" w:cs="Times New Roman"/>
                <w:sz w:val="18"/>
                <w:szCs w:val="18"/>
              </w:rPr>
              <w:t>FFS</w:t>
            </w:r>
            <w:r>
              <w:rPr>
                <w:rFonts w:ascii="Times New Roman" w:hAnsi="Times New Roman" w:cs="Times New Roman"/>
                <w:sz w:val="18"/>
                <w:szCs w:val="18"/>
              </w:rPr>
              <w:t>: whether to support dynamic switching if the SRI fields does not have a reserved entry</w:t>
            </w:r>
          </w:p>
          <w:p w14:paraId="57F1EE9B" w14:textId="77777777" w:rsidR="00BE515D" w:rsidRDefault="00664CCC">
            <w:pPr>
              <w:pStyle w:val="afe"/>
              <w:numPr>
                <w:ilvl w:val="1"/>
                <w:numId w:val="67"/>
              </w:numPr>
              <w:rPr>
                <w:rFonts w:ascii="Times New Roman" w:hAnsi="Times New Roman" w:cs="Times New Roman"/>
                <w:sz w:val="18"/>
                <w:szCs w:val="18"/>
              </w:rPr>
            </w:pPr>
            <w:r>
              <w:rPr>
                <w:rFonts w:ascii="Times New Roman" w:hAnsi="Times New Roman" w:cs="Times New Roman"/>
                <w:b/>
                <w:bCs/>
                <w:sz w:val="18"/>
                <w:szCs w:val="18"/>
              </w:rPr>
              <w:t>For Option 2:</w:t>
            </w:r>
            <w:r>
              <w:rPr>
                <w:rFonts w:ascii="Times New Roman" w:hAnsi="Times New Roman" w:cs="Times New Roman"/>
                <w:sz w:val="18"/>
                <w:szCs w:val="18"/>
              </w:rPr>
              <w:t xml:space="preserve"> by using </w:t>
            </w:r>
            <w:ins w:id="86" w:author="ZTE" w:date="2021-01-28T20:43:00Z">
              <w:r>
                <w:rPr>
                  <w:rFonts w:ascii="Times New Roman" w:eastAsia="宋体" w:hAnsi="Times New Roman" w:cs="Times New Roman" w:hint="eastAsia"/>
                  <w:sz w:val="18"/>
                  <w:szCs w:val="18"/>
                </w:rPr>
                <w:t xml:space="preserve">one or </w:t>
              </w:r>
            </w:ins>
            <w:r>
              <w:rPr>
                <w:rFonts w:ascii="Times New Roman" w:hAnsi="Times New Roman" w:cs="Times New Roman"/>
                <w:sz w:val="18"/>
                <w:szCs w:val="18"/>
              </w:rPr>
              <w:t>two SRI field</w:t>
            </w:r>
            <w:ins w:id="87" w:author="ZTE" w:date="2021-01-28T20:43:00Z">
              <w:r>
                <w:rPr>
                  <w:rFonts w:ascii="Times New Roman" w:eastAsia="宋体" w:hAnsi="Times New Roman" w:cs="Times New Roman" w:hint="eastAsia"/>
                  <w:sz w:val="18"/>
                  <w:szCs w:val="18"/>
                </w:rPr>
                <w:t>(</w:t>
              </w:r>
            </w:ins>
            <w:r>
              <w:rPr>
                <w:rFonts w:ascii="Times New Roman" w:hAnsi="Times New Roman" w:cs="Times New Roman"/>
                <w:sz w:val="18"/>
                <w:szCs w:val="18"/>
              </w:rPr>
              <w:t>s</w:t>
            </w:r>
            <w:ins w:id="88" w:author="ZTE" w:date="2021-01-28T20:43:00Z">
              <w:r>
                <w:rPr>
                  <w:rFonts w:ascii="Times New Roman" w:eastAsia="宋体" w:hAnsi="Times New Roman" w:cs="Times New Roman" w:hint="eastAsia"/>
                  <w:sz w:val="18"/>
                  <w:szCs w:val="18"/>
                </w:rPr>
                <w:t>)</w:t>
              </w:r>
            </w:ins>
            <w:r>
              <w:rPr>
                <w:rFonts w:ascii="Times New Roman" w:hAnsi="Times New Roman" w:cs="Times New Roman"/>
                <w:sz w:val="18"/>
                <w:szCs w:val="18"/>
              </w:rPr>
              <w:t xml:space="preserve"> </w:t>
            </w:r>
          </w:p>
          <w:p w14:paraId="57F1EE9C" w14:textId="77777777" w:rsidR="00BE515D" w:rsidRDefault="00664CCC">
            <w:pPr>
              <w:pStyle w:val="afe"/>
              <w:numPr>
                <w:ilvl w:val="2"/>
                <w:numId w:val="67"/>
              </w:numPr>
              <w:rPr>
                <w:sz w:val="18"/>
                <w:szCs w:val="18"/>
              </w:rPr>
            </w:pPr>
            <w:r>
              <w:rPr>
                <w:rFonts w:ascii="Times New Roman" w:hAnsi="Times New Roman" w:cs="Times New Roman"/>
                <w:sz w:val="18"/>
                <w:szCs w:val="18"/>
              </w:rPr>
              <w:t>FFS: Additional details of SRI field</w:t>
            </w:r>
            <w:ins w:id="89" w:author="ZTE" w:date="2021-01-28T20:45:00Z">
              <w:r>
                <w:rPr>
                  <w:rFonts w:ascii="Times New Roman" w:eastAsia="宋体" w:hAnsi="Times New Roman" w:cs="Times New Roman" w:hint="eastAsia"/>
                  <w:sz w:val="18"/>
                  <w:szCs w:val="18"/>
                </w:rPr>
                <w:t>(s)</w:t>
              </w:r>
            </w:ins>
            <w:r>
              <w:rPr>
                <w:rFonts w:ascii="Times New Roman" w:hAnsi="Times New Roman" w:cs="Times New Roman"/>
                <w:sz w:val="18"/>
                <w:szCs w:val="18"/>
              </w:rPr>
              <w:t xml:space="preserve"> interpretations</w:t>
            </w:r>
          </w:p>
          <w:p w14:paraId="57F1EE9D" w14:textId="77777777" w:rsidR="00BE515D" w:rsidRDefault="00664CCC">
            <w:pPr>
              <w:pStyle w:val="afe"/>
              <w:numPr>
                <w:ilvl w:val="1"/>
                <w:numId w:val="67"/>
              </w:numPr>
              <w:rPr>
                <w:rFonts w:ascii="Times New Roman" w:hAnsi="Times New Roman" w:cs="Times New Roman"/>
                <w:b/>
                <w:bCs/>
                <w:sz w:val="18"/>
                <w:szCs w:val="18"/>
              </w:rPr>
            </w:pPr>
            <w:r>
              <w:rPr>
                <w:rFonts w:ascii="Times New Roman" w:hAnsi="Times New Roman" w:cs="Times New Roman"/>
                <w:b/>
                <w:bCs/>
                <w:sz w:val="18"/>
                <w:szCs w:val="18"/>
              </w:rPr>
              <w:t xml:space="preserve">For Option 3: </w:t>
            </w:r>
            <w:r>
              <w:rPr>
                <w:rFonts w:ascii="Times New Roman" w:hAnsi="Times New Roman" w:cs="Times New Roman"/>
                <w:sz w:val="18"/>
                <w:szCs w:val="18"/>
              </w:rPr>
              <w:t>by using one enhanced SRI field.</w:t>
            </w:r>
          </w:p>
          <w:p w14:paraId="57F1EE9E" w14:textId="77777777" w:rsidR="00BE515D" w:rsidRDefault="00664CCC">
            <w:pPr>
              <w:pStyle w:val="afe"/>
              <w:numPr>
                <w:ilvl w:val="2"/>
                <w:numId w:val="67"/>
              </w:numPr>
              <w:rPr>
                <w:rFonts w:ascii="Times New Roman" w:eastAsia="宋体" w:hAnsi="Times New Roman" w:cs="Times New Roman"/>
                <w:bCs/>
                <w:color w:val="3B3838" w:themeColor="background2" w:themeShade="40"/>
                <w:sz w:val="18"/>
                <w:szCs w:val="18"/>
              </w:rPr>
            </w:pPr>
            <w:r>
              <w:rPr>
                <w:rFonts w:ascii="Times New Roman" w:hAnsi="Times New Roman" w:cs="Times New Roman"/>
                <w:sz w:val="18"/>
                <w:szCs w:val="18"/>
              </w:rPr>
              <w:t xml:space="preserve">FFS: </w:t>
            </w:r>
            <w:r>
              <w:rPr>
                <w:rFonts w:ascii="Times New Roman" w:hAnsi="Times New Roman" w:cs="Times New Roman"/>
                <w:sz w:val="18"/>
                <w:szCs w:val="18"/>
              </w:rPr>
              <w:t>Additional details of SRI field interpretations</w:t>
            </w:r>
          </w:p>
        </w:tc>
      </w:tr>
      <w:tr w:rsidR="00BE515D" w14:paraId="57F1EEA4" w14:textId="77777777">
        <w:tc>
          <w:tcPr>
            <w:tcW w:w="2122" w:type="dxa"/>
          </w:tcPr>
          <w:p w14:paraId="57F1EEA0"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uawei, HiSilicon</w:t>
            </w:r>
          </w:p>
        </w:tc>
        <w:tc>
          <w:tcPr>
            <w:tcW w:w="7512" w:type="dxa"/>
          </w:tcPr>
          <w:p w14:paraId="57F1EEA1" w14:textId="77777777" w:rsidR="00BE515D" w:rsidRDefault="00664CCC">
            <w:pPr>
              <w:adjustRightInd w:val="0"/>
              <w:snapToGrid w:val="0"/>
              <w:spacing w:before="60"/>
              <w:rPr>
                <w:rFonts w:ascii="Times New Roman" w:eastAsia="宋体" w:hAnsi="Times New Roman" w:cs="Times New Roman"/>
                <w:bCs/>
                <w:color w:val="3B3838" w:themeColor="background2" w:themeShade="40"/>
                <w:sz w:val="18"/>
                <w:szCs w:val="18"/>
              </w:rPr>
            </w:pPr>
            <w:r>
              <w:rPr>
                <w:rFonts w:ascii="Times New Roman" w:eastAsia="宋体" w:hAnsi="Times New Roman" w:cs="Times New Roman"/>
                <w:bCs/>
                <w:color w:val="3B3838" w:themeColor="background2" w:themeShade="40"/>
                <w:sz w:val="18"/>
                <w:szCs w:val="18"/>
              </w:rPr>
              <w:t>F</w:t>
            </w:r>
            <w:r>
              <w:rPr>
                <w:rFonts w:ascii="Times New Roman" w:eastAsia="宋体" w:hAnsi="Times New Roman" w:cs="Times New Roman" w:hint="eastAsia"/>
                <w:bCs/>
                <w:color w:val="3B3838" w:themeColor="background2" w:themeShade="40"/>
                <w:sz w:val="18"/>
                <w:szCs w:val="18"/>
              </w:rPr>
              <w:t xml:space="preserve">or </w:t>
            </w:r>
            <w:r>
              <w:rPr>
                <w:rFonts w:ascii="Times New Roman" w:eastAsia="宋体" w:hAnsi="Times New Roman" w:cs="Times New Roman"/>
                <w:bCs/>
                <w:color w:val="3B3838" w:themeColor="background2" w:themeShade="40"/>
                <w:sz w:val="18"/>
                <w:szCs w:val="18"/>
              </w:rPr>
              <w:t xml:space="preserve">codebook based PUSCH, we support option 2, regarding the DCI overhead and benefits of dynamic switching of order of repetition mentioned by Vivo. In addition, we don’t think the </w:t>
            </w:r>
            <w:r>
              <w:rPr>
                <w:rFonts w:ascii="Times New Roman" w:eastAsia="宋体" w:hAnsi="Times New Roman" w:cs="Times New Roman"/>
                <w:bCs/>
                <w:color w:val="3B3838" w:themeColor="background2" w:themeShade="40"/>
                <w:sz w:val="18"/>
                <w:szCs w:val="18"/>
              </w:rPr>
              <w:t>spec impact for option 2 would be very large, as for CB based PUSCH, SRI is just to indicate the SRS resource instead of layers etc. for NCB based PUSCH. Anyway, as discussed in proposal 3.3, new tables for TPMI of CB based PUSCH is needed.</w:t>
            </w:r>
          </w:p>
          <w:p w14:paraId="57F1EEA2" w14:textId="77777777" w:rsidR="00BE515D" w:rsidRDefault="00664CCC">
            <w:pPr>
              <w:adjustRightInd w:val="0"/>
              <w:snapToGrid w:val="0"/>
              <w:spacing w:before="60"/>
              <w:rPr>
                <w:rFonts w:ascii="Times New Roman" w:eastAsia="宋体" w:hAnsi="Times New Roman" w:cs="Times New Roman"/>
                <w:bCs/>
                <w:color w:val="3B3838" w:themeColor="background2" w:themeShade="40"/>
                <w:sz w:val="18"/>
                <w:szCs w:val="18"/>
              </w:rPr>
            </w:pPr>
            <w:r>
              <w:rPr>
                <w:rFonts w:ascii="Times New Roman" w:eastAsia="宋体" w:hAnsi="Times New Roman" w:cs="Times New Roman"/>
                <w:bCs/>
                <w:color w:val="3B3838" w:themeColor="background2" w:themeShade="40"/>
                <w:sz w:val="18"/>
                <w:szCs w:val="18"/>
              </w:rPr>
              <w:t>For NCB based P</w:t>
            </w:r>
            <w:r>
              <w:rPr>
                <w:rFonts w:ascii="Times New Roman" w:eastAsia="宋体" w:hAnsi="Times New Roman" w:cs="Times New Roman"/>
                <w:bCs/>
                <w:color w:val="3B3838" w:themeColor="background2" w:themeShade="40"/>
                <w:sz w:val="18"/>
                <w:szCs w:val="18"/>
              </w:rPr>
              <w:t>USCH, we support option 2. In last meeting, we have agreed to have the same rank for CB, and it can also be used for NCB to reduce DCI overhead.</w:t>
            </w:r>
          </w:p>
          <w:p w14:paraId="57F1EEA3" w14:textId="77777777" w:rsidR="00BE515D" w:rsidRDefault="00BE515D">
            <w:pPr>
              <w:adjustRightInd w:val="0"/>
              <w:snapToGrid w:val="0"/>
              <w:spacing w:before="60"/>
              <w:rPr>
                <w:rFonts w:ascii="Times New Roman" w:eastAsia="宋体" w:hAnsi="Times New Roman" w:cs="Times New Roman"/>
                <w:bCs/>
                <w:color w:val="3B3838" w:themeColor="background2" w:themeShade="40"/>
                <w:sz w:val="18"/>
                <w:szCs w:val="18"/>
              </w:rPr>
            </w:pPr>
          </w:p>
        </w:tc>
      </w:tr>
      <w:tr w:rsidR="00BE515D" w14:paraId="57F1EEA8" w14:textId="77777777">
        <w:tc>
          <w:tcPr>
            <w:tcW w:w="2122" w:type="dxa"/>
          </w:tcPr>
          <w:p w14:paraId="57F1EEA5"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CATT</w:t>
            </w:r>
          </w:p>
        </w:tc>
        <w:tc>
          <w:tcPr>
            <w:tcW w:w="7512" w:type="dxa"/>
          </w:tcPr>
          <w:p w14:paraId="57F1EEA6"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w:t>
            </w:r>
            <w:r>
              <w:rPr>
                <w:rFonts w:ascii="Times New Roman" w:eastAsia="宋体" w:hAnsi="Times New Roman" w:cs="Times New Roman" w:hint="eastAsia"/>
                <w:color w:val="3B3838" w:themeColor="background2" w:themeShade="40"/>
                <w:sz w:val="18"/>
                <w:szCs w:val="18"/>
              </w:rPr>
              <w:t xml:space="preserve">or Proposal 3.1-A, we support </w:t>
            </w:r>
            <w:r>
              <w:rPr>
                <w:rFonts w:ascii="Times New Roman" w:eastAsia="宋体" w:hAnsi="Times New Roman" w:cs="Times New Roman"/>
                <w:color w:val="3B3838" w:themeColor="background2" w:themeShade="40"/>
                <w:sz w:val="18"/>
                <w:szCs w:val="18"/>
              </w:rPr>
              <w:t>Option 1 - Alt2</w:t>
            </w:r>
          </w:p>
          <w:p w14:paraId="57F1EEA7" w14:textId="77777777" w:rsidR="00BE515D" w:rsidRDefault="00664CCC">
            <w:pPr>
              <w:adjustRightInd w:val="0"/>
              <w:snapToGrid w:val="0"/>
              <w:spacing w:before="60"/>
              <w:rPr>
                <w:rFonts w:ascii="Times New Roman" w:eastAsia="等线" w:hAnsi="Times New Roman" w:cs="Times New Roman"/>
                <w:bCs/>
                <w:color w:val="3B3838" w:themeColor="background2" w:themeShade="40"/>
                <w:sz w:val="18"/>
                <w:szCs w:val="18"/>
              </w:rPr>
            </w:pPr>
            <w:r>
              <w:rPr>
                <w:rFonts w:ascii="Times New Roman" w:eastAsia="宋体" w:hAnsi="Times New Roman" w:cs="Times New Roman"/>
                <w:color w:val="3B3838" w:themeColor="background2" w:themeShade="40"/>
                <w:sz w:val="18"/>
                <w:szCs w:val="18"/>
              </w:rPr>
              <w:t>F</w:t>
            </w:r>
            <w:r>
              <w:rPr>
                <w:rFonts w:ascii="Times New Roman" w:eastAsia="宋体" w:hAnsi="Times New Roman" w:cs="Times New Roman" w:hint="eastAsia"/>
                <w:color w:val="3B3838" w:themeColor="background2" w:themeShade="40"/>
                <w:sz w:val="18"/>
                <w:szCs w:val="18"/>
              </w:rPr>
              <w:t>or Proposal 3.1-B, we support Option 2.</w:t>
            </w:r>
          </w:p>
        </w:tc>
      </w:tr>
      <w:tr w:rsidR="00BE515D" w14:paraId="57F1EEC9" w14:textId="77777777">
        <w:tc>
          <w:tcPr>
            <w:tcW w:w="2122" w:type="dxa"/>
          </w:tcPr>
          <w:p w14:paraId="57F1EEA9"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lastRenderedPageBreak/>
              <w:t>FL update #1</w:t>
            </w:r>
          </w:p>
        </w:tc>
        <w:tc>
          <w:tcPr>
            <w:tcW w:w="7512" w:type="dxa"/>
          </w:tcPr>
          <w:p w14:paraId="57F1EEAA"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Ea</w:t>
            </w:r>
            <w:r>
              <w:rPr>
                <w:rFonts w:ascii="Times New Roman" w:eastAsia="宋体" w:hAnsi="Times New Roman" w:cs="Times New Roman"/>
                <w:color w:val="3B3838" w:themeColor="background2" w:themeShade="40"/>
                <w:sz w:val="18"/>
                <w:szCs w:val="18"/>
              </w:rPr>
              <w:t xml:space="preserve">ch comment and side have valid inputs. It is clear that few companies are having different views than majority. </w:t>
            </w:r>
          </w:p>
          <w:p w14:paraId="57F1EEAB"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 am addressing few comments on proposals and alternatives listed above.</w:t>
            </w:r>
          </w:p>
          <w:p w14:paraId="57F1EEAC"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b/>
                <w:bCs/>
                <w:color w:val="3B3838" w:themeColor="background2" w:themeShade="40"/>
                <w:sz w:val="18"/>
                <w:szCs w:val="18"/>
              </w:rPr>
              <w:t>LG</w:t>
            </w:r>
            <w:r>
              <w:rPr>
                <w:rFonts w:ascii="Times New Roman" w:eastAsia="宋体" w:hAnsi="Times New Roman" w:cs="Times New Roman"/>
                <w:color w:val="3B3838" w:themeColor="background2" w:themeShade="40"/>
                <w:sz w:val="18"/>
                <w:szCs w:val="18"/>
              </w:rPr>
              <w:t xml:space="preserve">&gt;&gt; your table copied to your comment box to avoid mixing things. </w:t>
            </w:r>
          </w:p>
          <w:p w14:paraId="57F1EEAD"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b/>
                <w:bCs/>
                <w:color w:val="3B3838" w:themeColor="background2" w:themeShade="40"/>
                <w:sz w:val="18"/>
                <w:szCs w:val="18"/>
              </w:rPr>
              <w:t xml:space="preserve">SS </w:t>
            </w:r>
            <w:r>
              <w:rPr>
                <w:rFonts w:ascii="Times New Roman" w:eastAsia="宋体" w:hAnsi="Times New Roman" w:cs="Times New Roman"/>
                <w:color w:val="3B3838" w:themeColor="background2" w:themeShade="40"/>
                <w:sz w:val="18"/>
                <w:szCs w:val="18"/>
              </w:rPr>
              <w:t xml:space="preserve">&gt;&gt;  I would not generalize option 1 in proposal 3.1 – A as that is majority view. I do not think the proposal you have below is accurate. </w:t>
            </w:r>
          </w:p>
          <w:p w14:paraId="57F1EEAE" w14:textId="77777777" w:rsidR="00BE515D" w:rsidRDefault="00664CCC">
            <w:pPr>
              <w:adjustRightInd w:val="0"/>
              <w:snapToGrid w:val="0"/>
              <w:spacing w:before="60"/>
              <w:rPr>
                <w:rFonts w:ascii="Times New Roman" w:eastAsia="宋体" w:hAnsi="Times New Roman" w:cs="Times New Roman"/>
                <w:i/>
                <w:iCs/>
                <w:color w:val="3B3838" w:themeColor="background2" w:themeShade="40"/>
                <w:sz w:val="18"/>
                <w:szCs w:val="18"/>
              </w:rPr>
            </w:pPr>
            <w:r>
              <w:rPr>
                <w:rFonts w:ascii="Times New Roman" w:hAnsi="Times New Roman" w:cs="Times New Roman"/>
                <w:b/>
                <w:bCs/>
                <w:i/>
                <w:iCs/>
                <w:color w:val="FF0000"/>
                <w:sz w:val="18"/>
                <w:szCs w:val="18"/>
              </w:rPr>
              <w:t>For Option 1 - Alt3 :</w:t>
            </w:r>
            <w:r>
              <w:rPr>
                <w:rFonts w:ascii="Times New Roman" w:hAnsi="Times New Roman" w:cs="Times New Roman"/>
                <w:i/>
                <w:iCs/>
                <w:color w:val="FF0000"/>
                <w:sz w:val="18"/>
                <w:szCs w:val="18"/>
              </w:rPr>
              <w:t xml:space="preserve"> whether the number of SRI fields in a DCI is 1 or 2.</w:t>
            </w:r>
          </w:p>
          <w:p w14:paraId="57F1EEAF" w14:textId="77777777" w:rsidR="00BE515D" w:rsidRDefault="00664CCC">
            <w:pPr>
              <w:pStyle w:val="afe"/>
              <w:numPr>
                <w:ilvl w:val="0"/>
                <w:numId w:val="67"/>
              </w:numPr>
              <w:rPr>
                <w:i/>
                <w:iCs/>
                <w:color w:val="FF0000"/>
                <w:sz w:val="18"/>
                <w:szCs w:val="18"/>
              </w:rPr>
            </w:pPr>
            <w:r>
              <w:rPr>
                <w:rFonts w:ascii="Times New Roman" w:hAnsi="Times New Roman" w:cs="Times New Roman"/>
                <w:i/>
                <w:iCs/>
                <w:color w:val="FF0000"/>
                <w:sz w:val="18"/>
                <w:szCs w:val="18"/>
              </w:rPr>
              <w:t>If one SRI field is indicated in DCI, UE transmits PUSCH into sTRP. If two SRI fields are indicated in DCI, UE transmits PUSCH into mTRP</w:t>
            </w:r>
          </w:p>
          <w:p w14:paraId="57F1EEB0" w14:textId="77777777" w:rsidR="00BE515D" w:rsidRDefault="00664CCC">
            <w:pPr>
              <w:pStyle w:val="afe"/>
              <w:numPr>
                <w:ilvl w:val="0"/>
                <w:numId w:val="67"/>
              </w:numPr>
              <w:rPr>
                <w:i/>
                <w:iCs/>
                <w:color w:val="FF0000"/>
                <w:sz w:val="18"/>
                <w:szCs w:val="18"/>
              </w:rPr>
            </w:pPr>
            <w:r>
              <w:rPr>
                <w:rFonts w:ascii="Times New Roman" w:hAnsi="Times New Roman" w:cs="Times New Roman"/>
                <w:i/>
                <w:iCs/>
                <w:color w:val="FF0000"/>
                <w:sz w:val="18"/>
                <w:szCs w:val="18"/>
              </w:rPr>
              <w:t xml:space="preserve">FFS: how to decide the number of SRI fields in  DCI </w:t>
            </w:r>
            <w:r>
              <w:rPr>
                <w:rFonts w:ascii="Times New Roman" w:hAnsi="Times New Roman" w:cs="Times New Roman" w:hint="eastAsia"/>
                <w:i/>
                <w:iCs/>
                <w:color w:val="FF0000"/>
                <w:sz w:val="18"/>
                <w:szCs w:val="18"/>
              </w:rPr>
              <w:t>formats 0_1/0</w:t>
            </w:r>
            <w:r>
              <w:rPr>
                <w:rFonts w:ascii="Times New Roman" w:hAnsi="Times New Roman" w:cs="Times New Roman" w:hint="eastAsia"/>
                <w:i/>
                <w:iCs/>
                <w:color w:val="FF0000"/>
                <w:sz w:val="18"/>
                <w:szCs w:val="18"/>
              </w:rPr>
              <w:t xml:space="preserve">_2 </w:t>
            </w:r>
            <w:r>
              <w:rPr>
                <w:rFonts w:ascii="Times New Roman" w:hAnsi="Times New Roman" w:cs="Times New Roman"/>
                <w:i/>
                <w:iCs/>
                <w:color w:val="FF0000"/>
                <w:sz w:val="18"/>
                <w:szCs w:val="18"/>
              </w:rPr>
              <w:t>(e.g. MAC CE,…)</w:t>
            </w:r>
          </w:p>
          <w:p w14:paraId="57F1EEB1"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 general, RRC configures the fields of DCI and there should be either one or two fields. It seems that your thinking is different here. Please clarify how this actually work if that is to include as alternative. A similar comment is va</w:t>
            </w:r>
            <w:r>
              <w:rPr>
                <w:rFonts w:ascii="Times New Roman" w:eastAsia="宋体" w:hAnsi="Times New Roman" w:cs="Times New Roman"/>
                <w:color w:val="3B3838" w:themeColor="background2" w:themeShade="40"/>
                <w:sz w:val="18"/>
                <w:szCs w:val="18"/>
              </w:rPr>
              <w:t xml:space="preserve">lid for the option suggested in Proposal 3.1-B. </w:t>
            </w:r>
          </w:p>
          <w:p w14:paraId="57F1EEB2"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b/>
                <w:bCs/>
                <w:color w:val="3B3838" w:themeColor="background2" w:themeShade="40"/>
                <w:sz w:val="18"/>
                <w:szCs w:val="18"/>
              </w:rPr>
              <w:t>vivo</w:t>
            </w:r>
            <w:r>
              <w:rPr>
                <w:rFonts w:ascii="Times New Roman" w:eastAsia="宋体" w:hAnsi="Times New Roman" w:cs="Times New Roman"/>
                <w:color w:val="3B3838" w:themeColor="background2" w:themeShade="40"/>
                <w:sz w:val="18"/>
                <w:szCs w:val="18"/>
              </w:rPr>
              <w:t xml:space="preserve"> &gt;&gt; you suggested to include “</w:t>
            </w:r>
            <w:r>
              <w:rPr>
                <w:rFonts w:ascii="Times New Roman" w:eastAsia="宋体" w:hAnsi="Times New Roman" w:cs="Times New Roman"/>
                <w:i/>
                <w:iCs/>
                <w:color w:val="FF0000"/>
                <w:sz w:val="18"/>
                <w:szCs w:val="18"/>
              </w:rPr>
              <w:t>Support dynamic switching the order of two TRPs</w:t>
            </w:r>
            <w:r>
              <w:rPr>
                <w:rFonts w:ascii="Times New Roman" w:eastAsia="宋体" w:hAnsi="Times New Roman" w:cs="Times New Roman"/>
                <w:color w:val="3B3838" w:themeColor="background2" w:themeShade="40"/>
                <w:sz w:val="18"/>
                <w:szCs w:val="18"/>
              </w:rPr>
              <w:t>”. But, this can not be in the main bullet as that is not the majority view. It could be addressed within option 2 that you su</w:t>
            </w:r>
            <w:r>
              <w:rPr>
                <w:rFonts w:ascii="Times New Roman" w:eastAsia="宋体" w:hAnsi="Times New Roman" w:cs="Times New Roman"/>
                <w:color w:val="3B3838" w:themeColor="background2" w:themeShade="40"/>
                <w:sz w:val="18"/>
                <w:szCs w:val="18"/>
              </w:rPr>
              <w:t xml:space="preserve">pport where lot of details are FFS. </w:t>
            </w:r>
          </w:p>
          <w:p w14:paraId="57F1EEB3"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b/>
                <w:bCs/>
                <w:color w:val="3B3838" w:themeColor="background2" w:themeShade="40"/>
                <w:sz w:val="18"/>
                <w:szCs w:val="18"/>
              </w:rPr>
              <w:t>Spreadtrum, DCM</w:t>
            </w:r>
            <w:r>
              <w:rPr>
                <w:rFonts w:ascii="Times New Roman" w:eastAsia="宋体" w:hAnsi="Times New Roman" w:cs="Times New Roman"/>
                <w:color w:val="3B3838" w:themeColor="background2" w:themeShade="40"/>
                <w:sz w:val="18"/>
                <w:szCs w:val="18"/>
              </w:rPr>
              <w:t xml:space="preserve"> &gt;&gt; you commented that support option 2 for dynamic switching in proposal 3.1-B. what do you have in mind as you also support option 1 which means two SRI field as legacy. May be something to clarify. Do </w:t>
            </w:r>
            <w:r>
              <w:rPr>
                <w:rFonts w:ascii="Times New Roman" w:eastAsia="宋体" w:hAnsi="Times New Roman" w:cs="Times New Roman"/>
                <w:color w:val="3B3838" w:themeColor="background2" w:themeShade="40"/>
                <w:sz w:val="18"/>
                <w:szCs w:val="18"/>
              </w:rPr>
              <w:t>you have the same proposal in mind as option 1.</w:t>
            </w:r>
          </w:p>
          <w:p w14:paraId="57F1EEB4"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b/>
                <w:bCs/>
                <w:color w:val="3B3838" w:themeColor="background2" w:themeShade="40"/>
                <w:sz w:val="18"/>
                <w:szCs w:val="18"/>
              </w:rPr>
              <w:t>QC</w:t>
            </w:r>
            <w:r>
              <w:rPr>
                <w:rFonts w:ascii="Times New Roman" w:eastAsia="宋体" w:hAnsi="Times New Roman" w:cs="Times New Roman"/>
                <w:color w:val="3B3838" w:themeColor="background2" w:themeShade="40"/>
                <w:sz w:val="18"/>
                <w:szCs w:val="18"/>
              </w:rPr>
              <w:t xml:space="preserve"> &gt;&gt; FFS you suggested is added. </w:t>
            </w:r>
          </w:p>
          <w:p w14:paraId="57F1EEB5"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b/>
                <w:bCs/>
                <w:color w:val="3B3838" w:themeColor="background2" w:themeShade="40"/>
                <w:sz w:val="18"/>
                <w:szCs w:val="18"/>
              </w:rPr>
              <w:t>ZTE</w:t>
            </w:r>
            <w:r>
              <w:rPr>
                <w:rFonts w:ascii="Times New Roman" w:eastAsia="宋体" w:hAnsi="Times New Roman" w:cs="Times New Roman"/>
                <w:color w:val="3B3838" w:themeColor="background2" w:themeShade="40"/>
                <w:sz w:val="18"/>
                <w:szCs w:val="18"/>
              </w:rPr>
              <w:t xml:space="preserve">&gt;&gt; your suggestions are considered in the update. </w:t>
            </w:r>
          </w:p>
          <w:p w14:paraId="57F1EEB6"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b/>
                <w:bCs/>
                <w:color w:val="3B3838" w:themeColor="background2" w:themeShade="40"/>
                <w:sz w:val="18"/>
                <w:szCs w:val="18"/>
              </w:rPr>
              <w:t>All</w:t>
            </w:r>
            <w:r>
              <w:rPr>
                <w:rFonts w:ascii="Times New Roman" w:eastAsia="宋体" w:hAnsi="Times New Roman" w:cs="Times New Roman"/>
                <w:color w:val="3B3838" w:themeColor="background2" w:themeShade="40"/>
                <w:sz w:val="18"/>
                <w:szCs w:val="18"/>
              </w:rPr>
              <w:t xml:space="preserve">&gt;&gt; latest version based on QC/ZTE suggestion can be found in the proposals. Add your support each proposal. Nothing much we can do other than going into online session. </w:t>
            </w:r>
          </w:p>
          <w:p w14:paraId="57F1EEB7"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For now, FL thinks the following should be the way forward, </w:t>
            </w:r>
          </w:p>
          <w:p w14:paraId="57F1EEB8" w14:textId="77777777" w:rsidR="00BE515D" w:rsidRDefault="00664CCC">
            <w:pPr>
              <w:adjustRightInd w:val="0"/>
              <w:snapToGrid w:val="0"/>
              <w:rPr>
                <w:rFonts w:ascii="Times New Roman" w:eastAsia="Batang" w:hAnsi="Times New Roman" w:cs="Times New Roman"/>
                <w:sz w:val="18"/>
                <w:szCs w:val="18"/>
              </w:rPr>
            </w:pPr>
            <w:r>
              <w:rPr>
                <w:rFonts w:ascii="Times New Roman" w:hAnsi="Times New Roman" w:cs="Times New Roman"/>
                <w:b/>
                <w:bCs/>
                <w:sz w:val="18"/>
                <w:szCs w:val="18"/>
                <w:highlight w:val="magenta"/>
              </w:rPr>
              <w:t>Proposal 3.1-A</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For singl</w:t>
            </w:r>
            <w:r>
              <w:rPr>
                <w:rFonts w:ascii="Times New Roman" w:eastAsia="Batang" w:hAnsi="Times New Roman" w:cs="Times New Roman"/>
                <w:sz w:val="18"/>
                <w:szCs w:val="18"/>
              </w:rPr>
              <w:t xml:space="preserve">e DCI based M-TRP PUSCH repetition schemes, in codebook based PUSCH, </w:t>
            </w:r>
          </w:p>
          <w:p w14:paraId="57F1EEB9" w14:textId="77777777" w:rsidR="00BE515D" w:rsidRDefault="00664CCC">
            <w:pPr>
              <w:pStyle w:val="afe"/>
              <w:numPr>
                <w:ilvl w:val="0"/>
                <w:numId w:val="67"/>
              </w:numPr>
              <w:rPr>
                <w:rFonts w:ascii="Times New Roman" w:hAnsi="Times New Roman" w:cs="Times New Roman"/>
                <w:sz w:val="18"/>
                <w:szCs w:val="18"/>
              </w:rPr>
            </w:pPr>
            <w:r>
              <w:rPr>
                <w:rFonts w:ascii="Times New Roman" w:hAnsi="Times New Roman" w:cs="Times New Roman"/>
                <w:sz w:val="18"/>
                <w:szCs w:val="18"/>
              </w:rPr>
              <w:t>Support two SRIs corresponding to two SRS resource sets are included in DCI formats 0_1/0_2.</w:t>
            </w:r>
          </w:p>
          <w:p w14:paraId="57F1EEBA" w14:textId="77777777" w:rsidR="00BE515D" w:rsidRDefault="00664CCC">
            <w:pPr>
              <w:pStyle w:val="afe"/>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Option 1: </w:t>
            </w:r>
            <w:r>
              <w:rPr>
                <w:rFonts w:ascii="Times New Roman" w:hAnsi="Times New Roman" w:cs="Times New Roman"/>
                <w:sz w:val="18"/>
                <w:szCs w:val="18"/>
              </w:rPr>
              <w:t>Each SRI field indicating SRI per TRP, where the SRI field based on Rel-15/16 frame</w:t>
            </w:r>
            <w:r>
              <w:rPr>
                <w:rFonts w:ascii="Times New Roman" w:hAnsi="Times New Roman" w:cs="Times New Roman"/>
                <w:sz w:val="18"/>
                <w:szCs w:val="18"/>
              </w:rPr>
              <w:t>work</w:t>
            </w:r>
          </w:p>
          <w:p w14:paraId="57F1EEBB" w14:textId="77777777" w:rsidR="00BE515D" w:rsidRDefault="00664CCC">
            <w:pPr>
              <w:pStyle w:val="afe"/>
              <w:numPr>
                <w:ilvl w:val="0"/>
                <w:numId w:val="67"/>
              </w:numPr>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w:t>
            </w:r>
          </w:p>
          <w:p w14:paraId="57F1EEBC" w14:textId="77777777" w:rsidR="00BE515D" w:rsidRDefault="00664CCC">
            <w:pPr>
              <w:pStyle w:val="afe"/>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For Option 1 - Alt1: </w:t>
            </w:r>
            <w:r>
              <w:rPr>
                <w:rFonts w:ascii="Times New Roman" w:hAnsi="Times New Roman" w:cs="Times New Roman"/>
                <w:sz w:val="18"/>
                <w:szCs w:val="18"/>
              </w:rPr>
              <w:t xml:space="preserve">by using two SRI fields at least when there is a reserved entry for one SRI field. </w:t>
            </w:r>
          </w:p>
          <w:p w14:paraId="57F1EEBD" w14:textId="77777777" w:rsidR="00BE515D" w:rsidRDefault="00664CCC">
            <w:pPr>
              <w:pStyle w:val="afe"/>
              <w:numPr>
                <w:ilvl w:val="2"/>
                <w:numId w:val="67"/>
              </w:numPr>
              <w:rPr>
                <w:rFonts w:ascii="Times New Roman" w:hAnsi="Times New Roman" w:cs="Times New Roman"/>
                <w:sz w:val="18"/>
                <w:szCs w:val="18"/>
              </w:rPr>
            </w:pPr>
            <w:r>
              <w:rPr>
                <w:rFonts w:ascii="Times New Roman" w:hAnsi="Times New Roman" w:cs="Times New Roman"/>
                <w:sz w:val="18"/>
                <w:szCs w:val="18"/>
              </w:rPr>
              <w:t xml:space="preserve">FFS: whether to support dynamic switching if the SRI fields does not </w:t>
            </w:r>
            <w:r>
              <w:rPr>
                <w:rFonts w:ascii="Times New Roman" w:hAnsi="Times New Roman" w:cs="Times New Roman"/>
                <w:sz w:val="18"/>
                <w:szCs w:val="18"/>
              </w:rPr>
              <w:t>have a reserved entry</w:t>
            </w:r>
          </w:p>
          <w:p w14:paraId="57F1EEBE" w14:textId="77777777" w:rsidR="00BE515D" w:rsidRDefault="00BE515D">
            <w:pPr>
              <w:adjustRightInd w:val="0"/>
              <w:snapToGrid w:val="0"/>
              <w:spacing w:before="60"/>
              <w:rPr>
                <w:rFonts w:ascii="Times New Roman" w:eastAsia="宋体" w:hAnsi="Times New Roman" w:cs="Times New Roman"/>
                <w:color w:val="3B3838" w:themeColor="background2" w:themeShade="40"/>
                <w:sz w:val="18"/>
                <w:szCs w:val="18"/>
              </w:rPr>
            </w:pPr>
          </w:p>
          <w:p w14:paraId="57F1EEBF" w14:textId="77777777" w:rsidR="00BE515D" w:rsidRDefault="00664CCC">
            <w:pPr>
              <w:adjustRightInd w:val="0"/>
              <w:snapToGrid w:val="0"/>
              <w:rPr>
                <w:rFonts w:ascii="Times New Roman" w:eastAsia="Batang" w:hAnsi="Times New Roman" w:cs="Times New Roman"/>
                <w:sz w:val="18"/>
                <w:szCs w:val="18"/>
              </w:rPr>
            </w:pPr>
            <w:r>
              <w:rPr>
                <w:rFonts w:ascii="Times New Roman" w:hAnsi="Times New Roman" w:cs="Times New Roman"/>
                <w:b/>
                <w:bCs/>
                <w:sz w:val="18"/>
                <w:szCs w:val="18"/>
                <w:highlight w:val="magenta"/>
              </w:rPr>
              <w:t>Proposal 3.1-B:</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non-codebook based PUSCH, </w:t>
            </w:r>
          </w:p>
          <w:p w14:paraId="57F1EEC0" w14:textId="77777777" w:rsidR="00BE515D" w:rsidRDefault="00664CCC">
            <w:pPr>
              <w:pStyle w:val="afe"/>
              <w:numPr>
                <w:ilvl w:val="0"/>
                <w:numId w:val="67"/>
              </w:numPr>
              <w:rPr>
                <w:rFonts w:ascii="Times New Roman" w:hAnsi="Times New Roman" w:cs="Times New Roman"/>
                <w:sz w:val="18"/>
                <w:szCs w:val="18"/>
              </w:rPr>
            </w:pPr>
            <w:r>
              <w:rPr>
                <w:rFonts w:ascii="Times New Roman" w:hAnsi="Times New Roman" w:cs="Times New Roman"/>
                <w:sz w:val="18"/>
                <w:szCs w:val="18"/>
              </w:rPr>
              <w:t>Support two SRIs corresponding to two SRS resource sets are included in DCI formats 0_1/0_2.</w:t>
            </w:r>
          </w:p>
          <w:p w14:paraId="57F1EEC1" w14:textId="77777777" w:rsidR="00BE515D" w:rsidRDefault="00664CCC">
            <w:pPr>
              <w:pStyle w:val="afe"/>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Option 2: </w:t>
            </w:r>
            <w:r>
              <w:rPr>
                <w:rFonts w:ascii="Times New Roman" w:hAnsi="Times New Roman" w:cs="Times New Roman"/>
                <w:sz w:val="18"/>
                <w:szCs w:val="18"/>
              </w:rPr>
              <w:t>Each SRI field indicating SRI p</w:t>
            </w:r>
            <w:r>
              <w:rPr>
                <w:rFonts w:ascii="Times New Roman" w:hAnsi="Times New Roman" w:cs="Times New Roman"/>
                <w:sz w:val="18"/>
                <w:szCs w:val="18"/>
              </w:rPr>
              <w:t xml:space="preserve">er TRP, where the first SRI field based on Rel-15/16 framework, </w:t>
            </w:r>
            <w:r>
              <w:rPr>
                <w:rFonts w:ascii="Times New Roman" w:hAnsi="Times New Roman" w:cs="Times New Roman"/>
                <w:color w:val="FF0000"/>
                <w:sz w:val="18"/>
                <w:szCs w:val="18"/>
              </w:rPr>
              <w:t>the second SRI field does not indicate the number of layers</w:t>
            </w:r>
          </w:p>
          <w:p w14:paraId="57F1EEC2" w14:textId="77777777" w:rsidR="00BE515D" w:rsidRDefault="00664CCC">
            <w:pPr>
              <w:pStyle w:val="afe"/>
              <w:numPr>
                <w:ilvl w:val="2"/>
                <w:numId w:val="53"/>
              </w:numPr>
              <w:rPr>
                <w:rFonts w:ascii="Times New Roman" w:hAnsi="Times New Roman" w:cs="Times New Roman"/>
                <w:sz w:val="18"/>
                <w:szCs w:val="18"/>
              </w:rPr>
            </w:pPr>
            <w:r>
              <w:rPr>
                <w:rFonts w:ascii="Times New Roman" w:hAnsi="Times New Roman" w:cs="Times New Roman"/>
                <w:sz w:val="18"/>
                <w:szCs w:val="18"/>
              </w:rPr>
              <w:t>FFS: details of second SRI field including the specification change for Table 7.3.1.1.2-28/29/30/31 in 38.212.</w:t>
            </w:r>
          </w:p>
          <w:p w14:paraId="57F1EEC3" w14:textId="77777777" w:rsidR="00BE515D" w:rsidRDefault="00664CCC">
            <w:pPr>
              <w:pStyle w:val="afe"/>
              <w:numPr>
                <w:ilvl w:val="0"/>
                <w:numId w:val="67"/>
              </w:numPr>
              <w:rPr>
                <w:rFonts w:ascii="Times New Roman" w:hAnsi="Times New Roman" w:cs="Times New Roman"/>
                <w:sz w:val="18"/>
                <w:szCs w:val="18"/>
              </w:rPr>
            </w:pPr>
            <w:r>
              <w:rPr>
                <w:rFonts w:ascii="Times New Roman" w:hAnsi="Times New Roman" w:cs="Times New Roman"/>
                <w:sz w:val="18"/>
                <w:szCs w:val="18"/>
              </w:rPr>
              <w:t>Support dynamic switc</w:t>
            </w:r>
            <w:r>
              <w:rPr>
                <w:rFonts w:ascii="Times New Roman" w:hAnsi="Times New Roman" w:cs="Times New Roman"/>
                <w:sz w:val="18"/>
                <w:szCs w:val="18"/>
              </w:rPr>
              <w:t xml:space="preserve">hing between multi-TRP and single-TRP operation </w:t>
            </w:r>
          </w:p>
          <w:p w14:paraId="57F1EEC4" w14:textId="77777777" w:rsidR="00BE515D" w:rsidRDefault="00664CCC">
            <w:pPr>
              <w:pStyle w:val="afe"/>
              <w:numPr>
                <w:ilvl w:val="1"/>
                <w:numId w:val="67"/>
              </w:numPr>
              <w:rPr>
                <w:rFonts w:ascii="Times New Roman" w:hAnsi="Times New Roman" w:cs="Times New Roman"/>
                <w:sz w:val="18"/>
                <w:szCs w:val="18"/>
              </w:rPr>
            </w:pPr>
            <w:r>
              <w:rPr>
                <w:rFonts w:ascii="Times New Roman" w:hAnsi="Times New Roman" w:cs="Times New Roman"/>
                <w:b/>
                <w:bCs/>
                <w:sz w:val="18"/>
                <w:szCs w:val="18"/>
              </w:rPr>
              <w:t>For Option 2:</w:t>
            </w:r>
            <w:r>
              <w:rPr>
                <w:rFonts w:ascii="Times New Roman" w:hAnsi="Times New Roman" w:cs="Times New Roman"/>
                <w:sz w:val="18"/>
                <w:szCs w:val="18"/>
              </w:rPr>
              <w:t xml:space="preserve"> by using </w:t>
            </w:r>
            <w:r>
              <w:rPr>
                <w:rFonts w:ascii="Times New Roman" w:hAnsi="Times New Roman" w:cs="Times New Roman"/>
                <w:color w:val="FF0000"/>
                <w:sz w:val="18"/>
                <w:szCs w:val="18"/>
              </w:rPr>
              <w:t xml:space="preserve">one or </w:t>
            </w:r>
            <w:r>
              <w:rPr>
                <w:rFonts w:ascii="Times New Roman" w:hAnsi="Times New Roman" w:cs="Times New Roman"/>
                <w:sz w:val="18"/>
                <w:szCs w:val="18"/>
              </w:rPr>
              <w:t>two SRI field</w:t>
            </w:r>
            <w:r>
              <w:rPr>
                <w:rFonts w:ascii="Times New Roman" w:hAnsi="Times New Roman" w:cs="Times New Roman"/>
                <w:color w:val="FF0000"/>
                <w:sz w:val="18"/>
                <w:szCs w:val="18"/>
              </w:rPr>
              <w:t>(</w:t>
            </w:r>
            <w:r>
              <w:rPr>
                <w:rFonts w:ascii="Times New Roman" w:hAnsi="Times New Roman" w:cs="Times New Roman"/>
                <w:sz w:val="18"/>
                <w:szCs w:val="18"/>
              </w:rPr>
              <w:t>s</w:t>
            </w:r>
            <w:r>
              <w:rPr>
                <w:rFonts w:ascii="Times New Roman" w:hAnsi="Times New Roman" w:cs="Times New Roman"/>
                <w:color w:val="FF0000"/>
                <w:sz w:val="18"/>
                <w:szCs w:val="18"/>
              </w:rPr>
              <w:t xml:space="preserve">) </w:t>
            </w:r>
          </w:p>
          <w:p w14:paraId="57F1EEC5" w14:textId="77777777" w:rsidR="00BE515D" w:rsidRDefault="00664CCC">
            <w:pPr>
              <w:pStyle w:val="afe"/>
              <w:numPr>
                <w:ilvl w:val="2"/>
                <w:numId w:val="67"/>
              </w:numPr>
              <w:rPr>
                <w:sz w:val="18"/>
                <w:szCs w:val="18"/>
              </w:rPr>
            </w:pPr>
            <w:r>
              <w:rPr>
                <w:rFonts w:ascii="Times New Roman" w:hAnsi="Times New Roman" w:cs="Times New Roman"/>
                <w:sz w:val="18"/>
                <w:szCs w:val="18"/>
              </w:rPr>
              <w:t>FFS: Additional details of SRI field</w:t>
            </w:r>
            <w:r>
              <w:rPr>
                <w:rFonts w:ascii="Times New Roman" w:hAnsi="Times New Roman" w:cs="Times New Roman"/>
                <w:color w:val="FF0000"/>
                <w:sz w:val="18"/>
                <w:szCs w:val="18"/>
              </w:rPr>
              <w:t>(</w:t>
            </w:r>
            <w:r>
              <w:rPr>
                <w:rFonts w:ascii="Times New Roman" w:hAnsi="Times New Roman" w:cs="Times New Roman"/>
                <w:sz w:val="18"/>
                <w:szCs w:val="18"/>
              </w:rPr>
              <w:t>s</w:t>
            </w:r>
            <w:r>
              <w:rPr>
                <w:rFonts w:ascii="Times New Roman" w:hAnsi="Times New Roman" w:cs="Times New Roman"/>
                <w:color w:val="FF0000"/>
                <w:sz w:val="18"/>
                <w:szCs w:val="18"/>
              </w:rPr>
              <w:t>)</w:t>
            </w:r>
            <w:r>
              <w:rPr>
                <w:rFonts w:ascii="Times New Roman" w:hAnsi="Times New Roman" w:cs="Times New Roman"/>
                <w:sz w:val="18"/>
                <w:szCs w:val="18"/>
              </w:rPr>
              <w:t xml:space="preserve"> interpretations</w:t>
            </w:r>
          </w:p>
          <w:p w14:paraId="57F1EEC6" w14:textId="77777777" w:rsidR="00BE515D" w:rsidRDefault="00664CCC">
            <w:pPr>
              <w:pStyle w:val="afe"/>
              <w:numPr>
                <w:ilvl w:val="0"/>
                <w:numId w:val="67"/>
              </w:numPr>
              <w:rPr>
                <w:rFonts w:ascii="Times New Roman" w:hAnsi="Times New Roman" w:cs="Times New Roman"/>
                <w:color w:val="FF0000"/>
                <w:sz w:val="18"/>
                <w:szCs w:val="18"/>
              </w:rPr>
            </w:pPr>
            <w:r>
              <w:rPr>
                <w:rFonts w:ascii="Times New Roman" w:hAnsi="Times New Roman" w:cs="Times New Roman"/>
                <w:color w:val="FF0000"/>
                <w:sz w:val="18"/>
                <w:szCs w:val="18"/>
              </w:rPr>
              <w:t xml:space="preserve">FFS: Minimizing the DCI overhead for PUSCH repetition </w:t>
            </w:r>
            <w:ins w:id="90" w:author="ZTE" w:date="2021-01-29T08:44:00Z">
              <w:r>
                <w:rPr>
                  <w:rFonts w:ascii="Times New Roman" w:eastAsia="宋体" w:hAnsi="Times New Roman" w:cs="Times New Roman" w:hint="eastAsia"/>
                  <w:color w:val="FF0000"/>
                  <w:sz w:val="18"/>
                  <w:szCs w:val="18"/>
                </w:rPr>
                <w:t xml:space="preserve">DG based only </w:t>
              </w:r>
            </w:ins>
            <w:r>
              <w:rPr>
                <w:rFonts w:ascii="Times New Roman" w:hAnsi="Times New Roman" w:cs="Times New Roman"/>
                <w:color w:val="FF0000"/>
                <w:sz w:val="18"/>
                <w:szCs w:val="18"/>
              </w:rPr>
              <w:t>Type A as a result of number of layers being limited to 1 when more than one repetition is scheduled.</w:t>
            </w:r>
          </w:p>
          <w:p w14:paraId="57F1EEC7" w14:textId="77777777" w:rsidR="00BE515D" w:rsidRDefault="00BE515D">
            <w:pPr>
              <w:adjustRightInd w:val="0"/>
              <w:snapToGrid w:val="0"/>
              <w:spacing w:before="60"/>
              <w:rPr>
                <w:rFonts w:ascii="Times New Roman" w:eastAsia="宋体" w:hAnsi="Times New Roman" w:cs="Times New Roman"/>
                <w:color w:val="3B3838" w:themeColor="background2" w:themeShade="40"/>
                <w:sz w:val="18"/>
                <w:szCs w:val="18"/>
              </w:rPr>
            </w:pPr>
          </w:p>
          <w:p w14:paraId="57F1EEC8" w14:textId="77777777" w:rsidR="00BE515D" w:rsidRDefault="00BE515D">
            <w:pPr>
              <w:adjustRightInd w:val="0"/>
              <w:snapToGrid w:val="0"/>
              <w:spacing w:before="60"/>
              <w:rPr>
                <w:rFonts w:ascii="Times New Roman" w:eastAsia="宋体" w:hAnsi="Times New Roman" w:cs="Times New Roman"/>
                <w:color w:val="3B3838" w:themeColor="background2" w:themeShade="40"/>
                <w:sz w:val="18"/>
                <w:szCs w:val="18"/>
              </w:rPr>
            </w:pPr>
          </w:p>
        </w:tc>
      </w:tr>
      <w:tr w:rsidR="00BE515D" w14:paraId="57F1EECC" w14:textId="77777777">
        <w:tc>
          <w:tcPr>
            <w:tcW w:w="2122" w:type="dxa"/>
          </w:tcPr>
          <w:p w14:paraId="57F1EECA"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InterDigital</w:t>
            </w:r>
          </w:p>
        </w:tc>
        <w:tc>
          <w:tcPr>
            <w:tcW w:w="7512" w:type="dxa"/>
          </w:tcPr>
          <w:p w14:paraId="57F1EECB"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Proposal 3.1-A, we support Option 1, and Option 1 – Alt1.</w:t>
            </w:r>
            <w:r>
              <w:rPr>
                <w:rFonts w:ascii="Times New Roman" w:eastAsia="宋体" w:hAnsi="Times New Roman" w:cs="Times New Roman"/>
                <w:color w:val="3B3838" w:themeColor="background2" w:themeShade="40"/>
                <w:sz w:val="18"/>
                <w:szCs w:val="18"/>
              </w:rPr>
              <w:br/>
            </w:r>
            <w:r>
              <w:rPr>
                <w:rFonts w:ascii="Times New Roman" w:eastAsia="宋体" w:hAnsi="Times New Roman" w:cs="Times New Roman"/>
                <w:color w:val="3B3838" w:themeColor="background2" w:themeShade="40"/>
                <w:sz w:val="18"/>
                <w:szCs w:val="18"/>
              </w:rPr>
              <w:t xml:space="preserve">For Proposal 3.1-B, we support Option 1, and Option 1. </w:t>
            </w:r>
          </w:p>
        </w:tc>
      </w:tr>
      <w:tr w:rsidR="00BE515D" w14:paraId="57F1EED0" w14:textId="77777777">
        <w:tc>
          <w:tcPr>
            <w:tcW w:w="2122" w:type="dxa"/>
          </w:tcPr>
          <w:p w14:paraId="57F1EECD"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57F1EECE"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FL’s updated proposal 3.1-A, though we are also ok with Option 2.</w:t>
            </w:r>
          </w:p>
          <w:p w14:paraId="57F1EECF"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FL’s updated proposal 3.1-B.</w:t>
            </w:r>
          </w:p>
        </w:tc>
      </w:tr>
      <w:tr w:rsidR="00BE515D" w14:paraId="57F1EED7" w14:textId="77777777">
        <w:tc>
          <w:tcPr>
            <w:tcW w:w="2122" w:type="dxa"/>
          </w:tcPr>
          <w:p w14:paraId="57F1EED1"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57F1EED2"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For 3.1-A, </w:t>
            </w:r>
          </w:p>
          <w:p w14:paraId="57F1EED3"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option-1 – alt-1 is not a complete solution, doesn’</w:t>
            </w:r>
            <w:r>
              <w:rPr>
                <w:rFonts w:ascii="Times New Roman" w:eastAsia="宋体" w:hAnsi="Times New Roman" w:cs="Times New Roman"/>
                <w:color w:val="3B3838" w:themeColor="background2" w:themeShade="40"/>
                <w:sz w:val="18"/>
                <w:szCs w:val="18"/>
              </w:rPr>
              <w:t>t allow re-ordering of SRS resource sets</w:t>
            </w:r>
          </w:p>
          <w:p w14:paraId="57F1EED4"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option-1- alt-2 and option 2 – we need to check further details in order to consider specification impact.</w:t>
            </w:r>
          </w:p>
          <w:p w14:paraId="57F1EED5"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3.1-B, similar situation that option 1 is not complete and doesn’t allow re-ordering of SRS resource set</w:t>
            </w:r>
            <w:r>
              <w:rPr>
                <w:rFonts w:ascii="Times New Roman" w:eastAsia="宋体" w:hAnsi="Times New Roman" w:cs="Times New Roman"/>
                <w:color w:val="3B3838" w:themeColor="background2" w:themeShade="40"/>
                <w:sz w:val="18"/>
                <w:szCs w:val="18"/>
              </w:rPr>
              <w:t>s while option 2 and 3 needs additional details to be studied.</w:t>
            </w:r>
          </w:p>
          <w:p w14:paraId="57F1EED6"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we think further discussion and study is need to down-select</w:t>
            </w:r>
          </w:p>
        </w:tc>
      </w:tr>
      <w:tr w:rsidR="00BE515D" w14:paraId="57F1EEE3" w14:textId="77777777">
        <w:tc>
          <w:tcPr>
            <w:tcW w:w="2122" w:type="dxa"/>
          </w:tcPr>
          <w:p w14:paraId="57F1EED8"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ZTE3</w:t>
            </w:r>
          </w:p>
        </w:tc>
        <w:tc>
          <w:tcPr>
            <w:tcW w:w="7512" w:type="dxa"/>
          </w:tcPr>
          <w:p w14:paraId="57F1EED9"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have strong concern and technical consideration of CB-related Proposal 3.1-A.</w:t>
            </w:r>
          </w:p>
          <w:p w14:paraId="57F1EEDA"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From the technical prospective, it is critical to minimize DCI overhead for single-DCI based MTRP PUSCH. For CB PUSCH, due to both TPMI and SRI indications are needed, </w:t>
            </w:r>
            <w:r>
              <w:rPr>
                <w:rFonts w:ascii="Times New Roman" w:eastAsia="宋体" w:hAnsi="Times New Roman" w:cs="Times New Roman" w:hint="eastAsia"/>
                <w:b/>
                <w:bCs/>
                <w:color w:val="3B3838" w:themeColor="background2" w:themeShade="40"/>
                <w:sz w:val="18"/>
                <w:szCs w:val="18"/>
              </w:rPr>
              <w:t>it makes sense to consider DCI overhead of both TPMI fields and SRI fields</w:t>
            </w:r>
            <w:r>
              <w:rPr>
                <w:rFonts w:ascii="Times New Roman" w:eastAsia="宋体" w:hAnsi="Times New Roman" w:cs="Times New Roman" w:hint="eastAsia"/>
                <w:color w:val="3B3838" w:themeColor="background2" w:themeShade="40"/>
                <w:sz w:val="18"/>
                <w:szCs w:val="18"/>
              </w:rPr>
              <w:t>. Comparing Op</w:t>
            </w:r>
            <w:r>
              <w:rPr>
                <w:rFonts w:ascii="Times New Roman" w:eastAsia="宋体" w:hAnsi="Times New Roman" w:cs="Times New Roman" w:hint="eastAsia"/>
                <w:color w:val="3B3838" w:themeColor="background2" w:themeShade="40"/>
                <w:sz w:val="18"/>
                <w:szCs w:val="18"/>
              </w:rPr>
              <w:t>tion 1-Alt1 with Option1-Alt2, SRI fields are always needed for Alt1, but Alt2 is not. One intuitive example, only one SRS in each SRS resource set for STRP operation, Alt1 always needs at least 1bit of SRI fields to indicate SRS set/TRP selection, meanwhi</w:t>
            </w:r>
            <w:r>
              <w:rPr>
                <w:rFonts w:ascii="Times New Roman" w:eastAsia="宋体" w:hAnsi="Times New Roman" w:cs="Times New Roman" w:hint="eastAsia"/>
                <w:color w:val="3B3838" w:themeColor="background2" w:themeShade="40"/>
                <w:sz w:val="18"/>
                <w:szCs w:val="18"/>
              </w:rPr>
              <w:t>le Alt2 does not need SRI fields due to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field is used to indicate this selection.</w:t>
            </w:r>
          </w:p>
          <w:p w14:paraId="57F1EEDB"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Besides,</w:t>
            </w:r>
            <w:r>
              <w:rPr>
                <w:rFonts w:ascii="Times New Roman" w:eastAsia="宋体" w:hAnsi="Times New Roman" w:cs="Times New Roman" w:hint="eastAsia"/>
                <w:b/>
                <w:bCs/>
                <w:color w:val="3B3838" w:themeColor="background2" w:themeShade="40"/>
                <w:sz w:val="18"/>
                <w:szCs w:val="18"/>
              </w:rPr>
              <w:t xml:space="preserve"> unified design of STRPMTRP dynamic switching should based on technical driven instead of literal likeness</w:t>
            </w:r>
            <w:r>
              <w:rPr>
                <w:rFonts w:ascii="Times New Roman" w:eastAsia="宋体" w:hAnsi="Times New Roman" w:cs="Times New Roman" w:hint="eastAsia"/>
                <w:color w:val="3B3838" w:themeColor="background2" w:themeShade="40"/>
                <w:sz w:val="18"/>
                <w:szCs w:val="18"/>
              </w:rPr>
              <w:t>. With respect to rank indication in Rel-15/16, due</w:t>
            </w:r>
            <w:r>
              <w:rPr>
                <w:rFonts w:ascii="Times New Roman" w:eastAsia="宋体" w:hAnsi="Times New Roman" w:cs="Times New Roman" w:hint="eastAsia"/>
                <w:color w:val="3B3838" w:themeColor="background2" w:themeShade="40"/>
                <w:sz w:val="18"/>
                <w:szCs w:val="18"/>
              </w:rPr>
              <w:t xml:space="preserve"> to TPMI is used for CB PUSCH and SRI is used for NCB PUSCH, consequently option 1-Alt2 in Proposal 3.1-A for CB PUSCH is unified with option 2 in Proposal 3.1-B for NCB PUSCH. Based on that, the indications of rank and STRP/MTRP dynamic switching for CB a</w:t>
            </w:r>
            <w:r>
              <w:rPr>
                <w:rFonts w:ascii="Times New Roman" w:eastAsia="宋体" w:hAnsi="Times New Roman" w:cs="Times New Roman" w:hint="eastAsia"/>
                <w:color w:val="3B3838" w:themeColor="background2" w:themeShade="40"/>
                <w:sz w:val="18"/>
                <w:szCs w:val="18"/>
              </w:rPr>
              <w:t>nd NCB based MTRP PUSCH is aligned.</w:t>
            </w:r>
          </w:p>
          <w:p w14:paraId="57F1EEDC"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For the sake of progress with technical consideration, we suggest:</w:t>
            </w:r>
          </w:p>
          <w:p w14:paraId="57F1EEDD" w14:textId="77777777" w:rsidR="00BE515D" w:rsidRDefault="00664CCC">
            <w:pPr>
              <w:adjustRightInd w:val="0"/>
              <w:snapToGrid w:val="0"/>
              <w:rPr>
                <w:rFonts w:ascii="Times New Roman" w:eastAsia="Batang" w:hAnsi="Times New Roman" w:cs="Times New Roman"/>
                <w:sz w:val="18"/>
                <w:szCs w:val="18"/>
              </w:rPr>
            </w:pPr>
            <w:r>
              <w:rPr>
                <w:rFonts w:ascii="Times New Roman" w:hAnsi="Times New Roman" w:cs="Times New Roman"/>
                <w:b/>
                <w:bCs/>
                <w:sz w:val="18"/>
                <w:szCs w:val="18"/>
                <w:highlight w:val="magenta"/>
              </w:rPr>
              <w:t>Proposal 3.1-A</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codebook based PUSCH, </w:t>
            </w:r>
          </w:p>
          <w:p w14:paraId="57F1EEDE" w14:textId="77777777" w:rsidR="00BE515D" w:rsidRDefault="00664CCC">
            <w:pPr>
              <w:pStyle w:val="afe"/>
              <w:numPr>
                <w:ilvl w:val="0"/>
                <w:numId w:val="67"/>
              </w:numPr>
              <w:rPr>
                <w:rFonts w:ascii="Times New Roman" w:hAnsi="Times New Roman" w:cs="Times New Roman"/>
                <w:sz w:val="18"/>
                <w:szCs w:val="18"/>
              </w:rPr>
            </w:pPr>
            <w:r>
              <w:rPr>
                <w:rFonts w:ascii="Times New Roman" w:hAnsi="Times New Roman" w:cs="Times New Roman"/>
                <w:sz w:val="18"/>
                <w:szCs w:val="18"/>
              </w:rPr>
              <w:t>Support two SRIs corresponding to two SRS resource sets are included in DCI formats 0_1/0_2.</w:t>
            </w:r>
          </w:p>
          <w:p w14:paraId="57F1EEDF" w14:textId="77777777" w:rsidR="00BE515D" w:rsidRDefault="00664CCC">
            <w:pPr>
              <w:pStyle w:val="afe"/>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Option 1: </w:t>
            </w:r>
            <w:r>
              <w:rPr>
                <w:rFonts w:ascii="Times New Roman" w:hAnsi="Times New Roman" w:cs="Times New Roman"/>
                <w:sz w:val="18"/>
                <w:szCs w:val="18"/>
              </w:rPr>
              <w:t>Each SRI field indicating SRI per TRP, where the SRI field based on Rel-15</w:t>
            </w:r>
            <w:r>
              <w:rPr>
                <w:rFonts w:ascii="Times New Roman" w:hAnsi="Times New Roman" w:cs="Times New Roman"/>
                <w:sz w:val="18"/>
                <w:szCs w:val="18"/>
              </w:rPr>
              <w:t>/16 framework</w:t>
            </w:r>
          </w:p>
          <w:p w14:paraId="57F1EEE0" w14:textId="77777777" w:rsidR="00BE515D" w:rsidRDefault="00664CCC">
            <w:pPr>
              <w:pStyle w:val="afe"/>
              <w:numPr>
                <w:ilvl w:val="0"/>
                <w:numId w:val="67"/>
              </w:numPr>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w:t>
            </w:r>
          </w:p>
          <w:p w14:paraId="57F1EEE1" w14:textId="77777777" w:rsidR="00BE515D" w:rsidRDefault="00664CCC">
            <w:pPr>
              <w:pStyle w:val="afe"/>
              <w:numPr>
                <w:ilvl w:val="1"/>
                <w:numId w:val="67"/>
              </w:numPr>
              <w:rPr>
                <w:rFonts w:ascii="Times New Roman" w:hAnsi="Times New Roman" w:cs="Times New Roman"/>
                <w:sz w:val="18"/>
                <w:szCs w:val="18"/>
              </w:rPr>
            </w:pPr>
            <w:ins w:id="91" w:author="ZTE" w:date="2021-01-29T09:21:00Z">
              <w:r>
                <w:rPr>
                  <w:rFonts w:ascii="Times New Roman" w:eastAsia="宋体" w:hAnsi="Times New Roman" w:cs="Times New Roman" w:hint="eastAsia"/>
                  <w:sz w:val="18"/>
                  <w:szCs w:val="18"/>
                </w:rPr>
                <w:t xml:space="preserve">FFS: </w:t>
              </w:r>
            </w:ins>
            <w:del w:id="92" w:author="ZTE" w:date="2021-01-29T09:21:00Z">
              <w:r>
                <w:rPr>
                  <w:rFonts w:ascii="Times New Roman" w:hAnsi="Times New Roman" w:cs="Times New Roman"/>
                  <w:b/>
                  <w:bCs/>
                  <w:sz w:val="18"/>
                  <w:szCs w:val="18"/>
                </w:rPr>
                <w:delText xml:space="preserve">For Option 1 - Alt1: </w:delText>
              </w:r>
            </w:del>
            <w:r>
              <w:rPr>
                <w:rFonts w:ascii="Times New Roman" w:hAnsi="Times New Roman" w:cs="Times New Roman"/>
                <w:sz w:val="18"/>
                <w:szCs w:val="18"/>
              </w:rPr>
              <w:t>by using two SRI fields</w:t>
            </w:r>
            <w:ins w:id="93" w:author="ZTE" w:date="2021-01-29T09:21:00Z">
              <w:r>
                <w:rPr>
                  <w:rFonts w:ascii="Times New Roman" w:eastAsia="宋体" w:hAnsi="Times New Roman" w:cs="Times New Roman" w:hint="eastAsia"/>
                  <w:sz w:val="18"/>
                  <w:szCs w:val="18"/>
                </w:rPr>
                <w:t xml:space="preserve"> or TPMI field</w:t>
              </w:r>
            </w:ins>
            <w:ins w:id="94" w:author="ZTE" w:date="2021-01-29T09:22:00Z">
              <w:r>
                <w:rPr>
                  <w:rFonts w:ascii="Times New Roman" w:eastAsia="宋体" w:hAnsi="Times New Roman" w:cs="Times New Roman" w:hint="eastAsia"/>
                  <w:sz w:val="18"/>
                  <w:szCs w:val="18"/>
                </w:rPr>
                <w:t>(s)</w:t>
              </w:r>
            </w:ins>
            <w:r>
              <w:rPr>
                <w:rFonts w:ascii="Times New Roman" w:hAnsi="Times New Roman" w:cs="Times New Roman"/>
                <w:sz w:val="18"/>
                <w:szCs w:val="18"/>
              </w:rPr>
              <w:t xml:space="preserve"> at least when there is a reserved entry for one SRI</w:t>
            </w:r>
            <w:ins w:id="95" w:author="ZTE" w:date="2021-01-29T09:22:00Z">
              <w:r>
                <w:rPr>
                  <w:rFonts w:ascii="Times New Roman" w:eastAsia="宋体" w:hAnsi="Times New Roman" w:cs="Times New Roman" w:hint="eastAsia"/>
                  <w:sz w:val="18"/>
                  <w:szCs w:val="18"/>
                </w:rPr>
                <w:t xml:space="preserve"> or TPMI</w:t>
              </w:r>
            </w:ins>
            <w:r>
              <w:rPr>
                <w:rFonts w:ascii="Times New Roman" w:hAnsi="Times New Roman" w:cs="Times New Roman"/>
                <w:sz w:val="18"/>
                <w:szCs w:val="18"/>
              </w:rPr>
              <w:t xml:space="preserve"> field</w:t>
            </w:r>
            <w:ins w:id="96" w:author="ZTE" w:date="2021-01-29T09:22:00Z">
              <w:r>
                <w:rPr>
                  <w:rFonts w:ascii="Times New Roman" w:eastAsia="宋体" w:hAnsi="Times New Roman" w:cs="Times New Roman" w:hint="eastAsia"/>
                  <w:sz w:val="18"/>
                  <w:szCs w:val="18"/>
                </w:rPr>
                <w:t>, further discuss</w:t>
              </w:r>
            </w:ins>
            <w:ins w:id="97" w:author="ZTE" w:date="2021-01-29T09:24:00Z">
              <w:r>
                <w:rPr>
                  <w:rFonts w:ascii="Times New Roman" w:eastAsia="宋体" w:hAnsi="Times New Roman" w:cs="Times New Roman" w:hint="eastAsia"/>
                  <w:sz w:val="18"/>
                  <w:szCs w:val="18"/>
                </w:rPr>
                <w:t xml:space="preserve"> </w:t>
              </w:r>
              <w:r>
                <w:rPr>
                  <w:rFonts w:ascii="Times New Roman" w:hAnsi="Times New Roman" w:cs="Times New Roman"/>
                  <w:sz w:val="18"/>
                  <w:szCs w:val="18"/>
                </w:rPr>
                <w:t xml:space="preserve">whether to </w:t>
              </w:r>
              <w:r>
                <w:rPr>
                  <w:rFonts w:ascii="Times New Roman" w:hAnsi="Times New Roman" w:cs="Times New Roman"/>
                  <w:sz w:val="18"/>
                  <w:szCs w:val="18"/>
                </w:rPr>
                <w:t>support dynamic switching if the SRI fields does not have a reserved entry</w:t>
              </w:r>
            </w:ins>
            <w:ins w:id="98" w:author="ZTE" w:date="2021-01-29T09:22:00Z">
              <w:r>
                <w:rPr>
                  <w:rFonts w:ascii="Times New Roman" w:eastAsia="宋体" w:hAnsi="Times New Roman" w:cs="Times New Roman" w:hint="eastAsia"/>
                  <w:sz w:val="18"/>
                  <w:szCs w:val="18"/>
                </w:rPr>
                <w:t xml:space="preserve"> </w:t>
              </w:r>
            </w:ins>
            <w:ins w:id="99" w:author="ZTE" w:date="2021-01-29T09:24:00Z">
              <w:r>
                <w:rPr>
                  <w:rFonts w:ascii="Times New Roman" w:eastAsia="宋体" w:hAnsi="Times New Roman" w:cs="Times New Roman" w:hint="eastAsia"/>
                  <w:sz w:val="18"/>
                  <w:szCs w:val="18"/>
                </w:rPr>
                <w:t xml:space="preserve">and </w:t>
              </w:r>
            </w:ins>
            <w:ins w:id="100" w:author="ZTE" w:date="2021-01-29T09:22:00Z">
              <w:r>
                <w:rPr>
                  <w:rFonts w:ascii="Times New Roman" w:eastAsia="宋体" w:hAnsi="Times New Roman" w:cs="Times New Roman" w:hint="eastAsia"/>
                  <w:sz w:val="18"/>
                  <w:szCs w:val="18"/>
                </w:rPr>
                <w:t xml:space="preserve">the addition </w:t>
              </w:r>
            </w:ins>
            <w:ins w:id="101" w:author="ZTE" w:date="2021-01-29T09:23:00Z">
              <w:r>
                <w:rPr>
                  <w:rFonts w:ascii="Times New Roman" w:eastAsia="宋体" w:hAnsi="Times New Roman" w:cs="Times New Roman" w:hint="eastAsia"/>
                  <w:sz w:val="18"/>
                  <w:szCs w:val="18"/>
                </w:rPr>
                <w:t>detail of SRI/TPMI field interpretations</w:t>
              </w:r>
            </w:ins>
            <w:r>
              <w:rPr>
                <w:rFonts w:ascii="Times New Roman" w:hAnsi="Times New Roman" w:cs="Times New Roman"/>
                <w:sz w:val="18"/>
                <w:szCs w:val="18"/>
              </w:rPr>
              <w:t xml:space="preserve">. </w:t>
            </w:r>
          </w:p>
          <w:p w14:paraId="57F1EEE2" w14:textId="77777777" w:rsidR="00BE515D" w:rsidRDefault="00664CCC">
            <w:pPr>
              <w:pStyle w:val="afe"/>
              <w:numPr>
                <w:ilvl w:val="2"/>
                <w:numId w:val="67"/>
              </w:numPr>
              <w:rPr>
                <w:rFonts w:ascii="Times New Roman" w:eastAsia="宋体" w:hAnsi="Times New Roman" w:cs="Times New Roman"/>
                <w:color w:val="3B3838" w:themeColor="background2" w:themeShade="40"/>
                <w:sz w:val="18"/>
                <w:szCs w:val="18"/>
              </w:rPr>
            </w:pPr>
            <w:del w:id="102" w:author="ZTE" w:date="2021-01-29T09:24:00Z">
              <w:r>
                <w:rPr>
                  <w:rFonts w:ascii="Times New Roman" w:hAnsi="Times New Roman" w:cs="Times New Roman"/>
                  <w:sz w:val="18"/>
                  <w:szCs w:val="18"/>
                </w:rPr>
                <w:delText>FFS: whether to support dynamic switching if the SRI fields does not have a reserved entry</w:delText>
              </w:r>
            </w:del>
          </w:p>
        </w:tc>
      </w:tr>
      <w:tr w:rsidR="00B672F1" w14:paraId="52223DE5" w14:textId="77777777">
        <w:tc>
          <w:tcPr>
            <w:tcW w:w="2122" w:type="dxa"/>
          </w:tcPr>
          <w:p w14:paraId="7107E87C" w14:textId="2A75FC7A" w:rsidR="00B672F1" w:rsidRDefault="00B672F1">
            <w:pPr>
              <w:adjustRightInd w:val="0"/>
              <w:snapToGrid w:val="0"/>
              <w:spacing w:before="60"/>
              <w:jc w:val="center"/>
              <w:rPr>
                <w:rFonts w:ascii="Times New Roman" w:eastAsia="宋体" w:hAnsi="Times New Roman" w:cs="Times New Roman" w:hint="eastAsia"/>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NTT</w:t>
            </w:r>
            <w:r>
              <w:rPr>
                <w:rFonts w:ascii="Times New Roman" w:eastAsia="宋体" w:hAnsi="Times New Roman" w:cs="Times New Roman"/>
                <w:color w:val="3B3838" w:themeColor="background2" w:themeShade="40"/>
                <w:sz w:val="18"/>
                <w:szCs w:val="18"/>
              </w:rPr>
              <w:t xml:space="preserve"> Docomo2</w:t>
            </w:r>
          </w:p>
        </w:tc>
        <w:tc>
          <w:tcPr>
            <w:tcW w:w="7512" w:type="dxa"/>
          </w:tcPr>
          <w:p w14:paraId="72605EE8" w14:textId="77777777" w:rsidR="00B672F1" w:rsidRDefault="008A357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would like to clarify our understanding of option1</w:t>
            </w:r>
            <w:r w:rsidR="00417992">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color w:val="3B3838" w:themeColor="background2" w:themeShade="40"/>
                <w:sz w:val="18"/>
                <w:szCs w:val="18"/>
              </w:rPr>
              <w:t>alt.1 in proposal 3</w:t>
            </w:r>
            <w:r w:rsidR="00417992">
              <w:rPr>
                <w:rFonts w:ascii="Times New Roman" w:eastAsia="宋体" w:hAnsi="Times New Roman" w:cs="Times New Roman"/>
                <w:color w:val="3B3838" w:themeColor="background2" w:themeShade="40"/>
                <w:sz w:val="18"/>
                <w:szCs w:val="18"/>
              </w:rPr>
              <w:t>.1A and option1-option1 in proposal 3.1B</w:t>
            </w:r>
            <w:r w:rsidR="00DE79C7">
              <w:rPr>
                <w:rFonts w:ascii="Times New Roman" w:eastAsia="宋体" w:hAnsi="Times New Roman" w:cs="Times New Roman"/>
                <w:color w:val="3B3838" w:themeColor="background2" w:themeShade="40"/>
                <w:sz w:val="18"/>
                <w:szCs w:val="18"/>
              </w:rPr>
              <w:t>.</w:t>
            </w:r>
          </w:p>
          <w:p w14:paraId="576ED65B" w14:textId="6C6AE54A" w:rsidR="00DE79C7" w:rsidRPr="00DE79C7" w:rsidRDefault="002E5613">
            <w:pPr>
              <w:adjustRightInd w:val="0"/>
              <w:snapToGrid w:val="0"/>
              <w:spacing w:before="60"/>
              <w:rPr>
                <w:rFonts w:ascii="Times New Roman" w:eastAsia="宋体" w:hAnsi="Times New Roman" w:cs="Times New Roman" w:hint="eastAsia"/>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In case the SRI field has no reserved entry, </w:t>
            </w:r>
            <w:r>
              <w:rPr>
                <w:rFonts w:ascii="Times New Roman" w:hAnsi="Times New Roman" w:cs="Times New Roman"/>
                <w:sz w:val="18"/>
                <w:szCs w:val="18"/>
              </w:rPr>
              <w:t>by using two SRI fields</w:t>
            </w:r>
            <w:r>
              <w:rPr>
                <w:rFonts w:ascii="Times New Roman" w:hAnsi="Times New Roman" w:cs="Times New Roman"/>
                <w:sz w:val="18"/>
                <w:szCs w:val="18"/>
              </w:rPr>
              <w:t xml:space="preserve"> for </w:t>
            </w:r>
            <w:r w:rsidR="00196234">
              <w:rPr>
                <w:rFonts w:ascii="Times New Roman" w:hAnsi="Times New Roman" w:cs="Times New Roman"/>
                <w:sz w:val="18"/>
                <w:szCs w:val="18"/>
              </w:rPr>
              <w:t xml:space="preserve">dynamic switching, does it mean new entries </w:t>
            </w:r>
            <w:r w:rsidR="001A0AC6">
              <w:rPr>
                <w:rFonts w:ascii="Times New Roman" w:hAnsi="Times New Roman" w:cs="Times New Roman"/>
                <w:sz w:val="18"/>
                <w:szCs w:val="18"/>
              </w:rPr>
              <w:t>can</w:t>
            </w:r>
            <w:r w:rsidR="00196234">
              <w:rPr>
                <w:rFonts w:ascii="Times New Roman" w:hAnsi="Times New Roman" w:cs="Times New Roman"/>
                <w:sz w:val="18"/>
                <w:szCs w:val="18"/>
              </w:rPr>
              <w:t xml:space="preserve"> be introduced in addition to Rel-15/16 entries</w:t>
            </w:r>
            <w:r w:rsidR="00F010F6">
              <w:rPr>
                <w:rFonts w:ascii="Times New Roman" w:hAnsi="Times New Roman" w:cs="Times New Roman"/>
                <w:sz w:val="18"/>
                <w:szCs w:val="18"/>
              </w:rPr>
              <w:t xml:space="preserve">, otherwise, </w:t>
            </w:r>
            <w:r w:rsidR="00676143">
              <w:rPr>
                <w:rFonts w:ascii="Times New Roman" w:hAnsi="Times New Roman" w:cs="Times New Roman"/>
                <w:sz w:val="18"/>
                <w:szCs w:val="18"/>
              </w:rPr>
              <w:t>how to support dynamic switching by using two SRI fields when there is no reserved entry?</w:t>
            </w:r>
          </w:p>
        </w:tc>
      </w:tr>
    </w:tbl>
    <w:p w14:paraId="57F1EEE4" w14:textId="77777777" w:rsidR="00BE515D" w:rsidRDefault="00BE515D"/>
    <w:p w14:paraId="57F1EEE5" w14:textId="77777777" w:rsidR="00BE515D" w:rsidRDefault="00664CCC">
      <w:pPr>
        <w:rPr>
          <w:rFonts w:ascii="Times New Roman" w:eastAsia="Batang" w:hAnsi="Times New Roman" w:cs="Times New Roman"/>
          <w:sz w:val="18"/>
          <w:szCs w:val="18"/>
        </w:rPr>
      </w:pPr>
      <w:r>
        <w:rPr>
          <w:rFonts w:ascii="Times New Roman" w:hAnsi="Times New Roman" w:cs="Times New Roman"/>
          <w:b/>
          <w:bCs/>
          <w:sz w:val="18"/>
          <w:szCs w:val="18"/>
          <w:highlight w:val="yellow"/>
        </w:rPr>
        <w:t>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codebook based PUSCH, </w:t>
      </w:r>
    </w:p>
    <w:p w14:paraId="57F1EEE6" w14:textId="77777777" w:rsidR="00BE515D" w:rsidRDefault="00664CCC">
      <w:pPr>
        <w:pStyle w:val="afe"/>
        <w:numPr>
          <w:ilvl w:val="0"/>
          <w:numId w:val="67"/>
        </w:numPr>
        <w:rPr>
          <w:rFonts w:ascii="Times New Roman" w:hAnsi="Times New Roman" w:cs="Times New Roman"/>
          <w:sz w:val="18"/>
          <w:szCs w:val="18"/>
        </w:rPr>
      </w:pPr>
      <w:r>
        <w:rPr>
          <w:rFonts w:ascii="Times New Roman" w:eastAsia="Batang" w:hAnsi="Times New Roman" w:cs="Times New Roman"/>
          <w:b/>
          <w:bCs/>
          <w:sz w:val="18"/>
          <w:szCs w:val="18"/>
        </w:rPr>
        <w:t>Option 1</w:t>
      </w:r>
      <w:r>
        <w:rPr>
          <w:rFonts w:ascii="Times New Roman" w:eastAsia="Batang" w:hAnsi="Times New Roman" w:cs="Times New Roman"/>
          <w:sz w:val="18"/>
          <w:szCs w:val="18"/>
        </w:rPr>
        <w:t xml:space="preserve">: </w:t>
      </w:r>
      <w:r>
        <w:rPr>
          <w:rFonts w:ascii="Times New Roman" w:hAnsi="Times New Roman" w:cs="Times New Roman"/>
          <w:sz w:val="18"/>
          <w:szCs w:val="18"/>
        </w:rPr>
        <w:t>two TPMI fields are indicated in DCI formats 0_1/0_2.</w:t>
      </w:r>
    </w:p>
    <w:p w14:paraId="57F1EEE7" w14:textId="77777777" w:rsidR="00BE515D" w:rsidRDefault="00664CCC">
      <w:pPr>
        <w:pStyle w:val="afe"/>
        <w:numPr>
          <w:ilvl w:val="1"/>
          <w:numId w:val="51"/>
        </w:numPr>
        <w:adjustRightInd w:val="0"/>
        <w:snapToGrid w:val="0"/>
        <w:spacing w:before="60"/>
        <w:rPr>
          <w:rFonts w:ascii="Times New Roman" w:eastAsia="宋体" w:hAnsi="Times New Roman" w:cs="Times New Roman"/>
          <w:color w:val="3B3838" w:themeColor="background2" w:themeShade="40"/>
          <w:sz w:val="18"/>
          <w:szCs w:val="18"/>
        </w:rPr>
      </w:pPr>
      <w:commentRangeStart w:id="103"/>
      <w:r>
        <w:rPr>
          <w:rFonts w:ascii="Times New Roman" w:hAnsi="Times New Roman" w:cs="Times New Roman"/>
          <w:b/>
          <w:bCs/>
          <w:sz w:val="18"/>
          <w:szCs w:val="18"/>
        </w:rPr>
        <w:t>Alt.1</w:t>
      </w:r>
      <w:r>
        <w:rPr>
          <w:rFonts w:ascii="Times New Roman" w:hAnsi="Times New Roman" w:cs="Times New Roman"/>
          <w:sz w:val="18"/>
          <w:szCs w:val="18"/>
        </w:rPr>
        <w:t xml:space="preserve"> </w:t>
      </w:r>
      <w:commentRangeEnd w:id="103"/>
      <w:r>
        <w:rPr>
          <w:rStyle w:val="afc"/>
          <w:rFonts w:eastAsia="MS Mincho"/>
        </w:rPr>
        <w:commentReference w:id="103"/>
      </w:r>
      <w:r>
        <w:rPr>
          <w:rFonts w:ascii="Times New Roman" w:hAnsi="Times New Roman" w:cs="Times New Roman"/>
          <w:sz w:val="18"/>
          <w:szCs w:val="18"/>
        </w:rPr>
        <w:t>: The first TPMI field uses the Rel-15/16 TPMI field design (which includes TPMI index and the number of</w:t>
      </w:r>
      <w:r>
        <w:rPr>
          <w:rFonts w:ascii="Times New Roman" w:hAnsi="Times New Roman" w:cs="Times New Roman"/>
          <w:sz w:val="18"/>
          <w:szCs w:val="18"/>
        </w:rPr>
        <w:t xml:space="preserve"> layers) of DCI format 0_1/0_2. The second TPMI field only indicates the second TPMI index. The same number of layers are applied as indicated in the first TPMI field.</w:t>
      </w:r>
    </w:p>
    <w:p w14:paraId="57F1EEE8" w14:textId="77777777" w:rsidR="00BE515D" w:rsidRDefault="00664CCC">
      <w:pPr>
        <w:pStyle w:val="afe"/>
        <w:numPr>
          <w:ilvl w:val="2"/>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 xml:space="preserve">FFS: Details of second TPMI field interpretation including changes expected in </w:t>
      </w:r>
      <w:r>
        <w:rPr>
          <w:rFonts w:ascii="Times New Roman" w:hAnsi="Times New Roman" w:cs="Times New Roman"/>
          <w:sz w:val="18"/>
          <w:szCs w:val="18"/>
        </w:rPr>
        <w:t>Tables 7.3.1.1.2-2/2A/2B/3/3A/4/4A/5/5A in 38.212</w:t>
      </w:r>
    </w:p>
    <w:p w14:paraId="57F1EEE9" w14:textId="77777777" w:rsidR="00BE515D" w:rsidRDefault="00664CCC">
      <w:pPr>
        <w:pStyle w:val="afe"/>
        <w:numPr>
          <w:ilvl w:val="1"/>
          <w:numId w:val="67"/>
        </w:numPr>
        <w:rPr>
          <w:rFonts w:ascii="Times New Roman" w:hAnsi="Times New Roman" w:cs="Times New Roman"/>
          <w:sz w:val="18"/>
          <w:szCs w:val="18"/>
        </w:rPr>
      </w:pPr>
      <w:commentRangeStart w:id="104"/>
      <w:r>
        <w:rPr>
          <w:rFonts w:ascii="Times New Roman" w:hAnsi="Times New Roman" w:cs="Times New Roman"/>
          <w:b/>
          <w:bCs/>
          <w:sz w:val="18"/>
          <w:szCs w:val="18"/>
        </w:rPr>
        <w:t>Alt.2</w:t>
      </w:r>
      <w:r>
        <w:rPr>
          <w:rFonts w:ascii="Times New Roman" w:hAnsi="Times New Roman" w:cs="Times New Roman"/>
          <w:sz w:val="18"/>
          <w:szCs w:val="18"/>
        </w:rPr>
        <w:t xml:space="preserve"> : </w:t>
      </w:r>
      <w:commentRangeEnd w:id="104"/>
      <w:r>
        <w:rPr>
          <w:rStyle w:val="afc"/>
          <w:rFonts w:eastAsia="MS Mincho"/>
        </w:rPr>
        <w:commentReference w:id="104"/>
      </w:r>
      <w:r>
        <w:rPr>
          <w:rFonts w:ascii="Times New Roman" w:hAnsi="Times New Roman" w:cs="Times New Roman"/>
          <w:sz w:val="18"/>
          <w:szCs w:val="18"/>
        </w:rPr>
        <w:t xml:space="preserve">The first and second TPMI fields use the Rel-15/16 TPMI field design (which includes TPMI index and the number of layers) of DCI format 0_1/0_2. </w:t>
      </w:r>
    </w:p>
    <w:p w14:paraId="57F1EEEA" w14:textId="77777777" w:rsidR="00BE515D" w:rsidRDefault="00664CCC">
      <w:pPr>
        <w:pStyle w:val="afe"/>
        <w:numPr>
          <w:ilvl w:val="0"/>
          <w:numId w:val="67"/>
        </w:numPr>
        <w:rPr>
          <w:rFonts w:ascii="Times New Roman" w:hAnsi="Times New Roman" w:cs="Times New Roman"/>
          <w:sz w:val="18"/>
          <w:szCs w:val="18"/>
        </w:rPr>
      </w:pPr>
      <w:commentRangeStart w:id="105"/>
      <w:r>
        <w:rPr>
          <w:rFonts w:ascii="Times New Roman" w:eastAsia="Batang" w:hAnsi="Times New Roman" w:cs="Times New Roman"/>
          <w:b/>
          <w:bCs/>
          <w:sz w:val="18"/>
          <w:szCs w:val="18"/>
        </w:rPr>
        <w:t xml:space="preserve">Option </w:t>
      </w:r>
      <w:commentRangeEnd w:id="105"/>
      <w:r>
        <w:rPr>
          <w:rStyle w:val="afc"/>
          <w:rFonts w:eastAsia="MS Mincho"/>
        </w:rPr>
        <w:commentReference w:id="105"/>
      </w:r>
      <w:r>
        <w:rPr>
          <w:rFonts w:ascii="Times New Roman" w:eastAsia="Batang" w:hAnsi="Times New Roman" w:cs="Times New Roman"/>
          <w:b/>
          <w:bCs/>
          <w:sz w:val="18"/>
          <w:szCs w:val="18"/>
        </w:rPr>
        <w:t>2</w:t>
      </w:r>
      <w:r>
        <w:rPr>
          <w:rFonts w:ascii="Times New Roman" w:eastAsia="Batang" w:hAnsi="Times New Roman" w:cs="Times New Roman"/>
          <w:sz w:val="18"/>
          <w:szCs w:val="18"/>
        </w:rPr>
        <w:t xml:space="preserve">: </w:t>
      </w:r>
      <w:r>
        <w:rPr>
          <w:rFonts w:ascii="Times New Roman" w:hAnsi="Times New Roman" w:cs="Times New Roman"/>
          <w:sz w:val="18"/>
          <w:szCs w:val="18"/>
        </w:rPr>
        <w:t xml:space="preserve">enhanced TPMI field is indicated in </w:t>
      </w:r>
      <w:r>
        <w:rPr>
          <w:rFonts w:ascii="Times New Roman" w:hAnsi="Times New Roman" w:cs="Times New Roman"/>
          <w:sz w:val="18"/>
          <w:szCs w:val="18"/>
        </w:rPr>
        <w:t>DCI formats 0_1/0_2.</w:t>
      </w:r>
    </w:p>
    <w:p w14:paraId="57F1EEEB" w14:textId="77777777" w:rsidR="00BE515D" w:rsidRDefault="00664CCC">
      <w:pPr>
        <w:pStyle w:val="afe"/>
        <w:numPr>
          <w:ilvl w:val="1"/>
          <w:numId w:val="67"/>
        </w:numPr>
        <w:rPr>
          <w:rFonts w:ascii="Times New Roman" w:hAnsi="Times New Roman" w:cs="Times New Roman"/>
          <w:sz w:val="18"/>
          <w:szCs w:val="18"/>
        </w:rPr>
      </w:pPr>
      <w:r>
        <w:rPr>
          <w:rFonts w:ascii="Times New Roman" w:hAnsi="Times New Roman" w:cs="Times New Roman"/>
          <w:sz w:val="18"/>
          <w:szCs w:val="18"/>
        </w:rPr>
        <w:t xml:space="preserve">The enhanced TPMI field indicates first TPMI index, second TPMI index, and the number of layers. The same number of layers are applied for both TPMI indexes. </w:t>
      </w:r>
    </w:p>
    <w:p w14:paraId="57F1EEEC" w14:textId="77777777" w:rsidR="00BE515D" w:rsidRDefault="00664CCC">
      <w:pPr>
        <w:pStyle w:val="afe"/>
        <w:numPr>
          <w:ilvl w:val="2"/>
          <w:numId w:val="67"/>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FFS: Details of TPMI field interpretation including the specification effort</w:t>
      </w:r>
      <w:r>
        <w:rPr>
          <w:rFonts w:ascii="Times New Roman" w:hAnsi="Times New Roman" w:cs="Times New Roman"/>
          <w:sz w:val="18"/>
          <w:szCs w:val="18"/>
        </w:rPr>
        <w:t xml:space="preserve"> to replace Tables 7.3.1.1.2-2/2A/2B/3/3A/4/4A/5/5A in 38.212</w:t>
      </w:r>
    </w:p>
    <w:p w14:paraId="57F1EEED" w14:textId="77777777" w:rsidR="00BE515D" w:rsidRDefault="00BE515D">
      <w:pPr>
        <w:pStyle w:val="afe"/>
        <w:ind w:left="1440"/>
        <w:rPr>
          <w:rFonts w:ascii="Times New Roman" w:hAnsi="Times New Roman" w:cs="Times New Roman"/>
          <w:sz w:val="18"/>
          <w:szCs w:val="18"/>
        </w:rPr>
      </w:pPr>
    </w:p>
    <w:p w14:paraId="57F1EEEE"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Option 1 + Alt.1 will be FL suggestion by considering the majority view. </w:t>
      </w:r>
    </w:p>
    <w:tbl>
      <w:tblPr>
        <w:tblStyle w:val="af7"/>
        <w:tblW w:w="9634" w:type="dxa"/>
        <w:tblLayout w:type="fixed"/>
        <w:tblLook w:val="04A0" w:firstRow="1" w:lastRow="0" w:firstColumn="1" w:lastColumn="0" w:noHBand="0" w:noVBand="1"/>
      </w:tblPr>
      <w:tblGrid>
        <w:gridCol w:w="2122"/>
        <w:gridCol w:w="7512"/>
      </w:tblGrid>
      <w:tr w:rsidR="00BE515D" w14:paraId="57F1EEF1" w14:textId="77777777">
        <w:tc>
          <w:tcPr>
            <w:tcW w:w="2122" w:type="dxa"/>
            <w:shd w:val="clear" w:color="auto" w:fill="E7E6E6" w:themeFill="background2"/>
          </w:tcPr>
          <w:p w14:paraId="57F1EEEF" w14:textId="77777777" w:rsidR="00BE515D" w:rsidRDefault="00664CCC">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57F1EEF0" w14:textId="77777777" w:rsidR="00BE515D" w:rsidRDefault="00664CCC">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BE515D" w14:paraId="57F1EEF4" w14:textId="77777777">
        <w:tc>
          <w:tcPr>
            <w:tcW w:w="2122" w:type="dxa"/>
          </w:tcPr>
          <w:p w14:paraId="57F1EEF2"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57F1EEF3"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C</w:t>
            </w:r>
            <w:r>
              <w:rPr>
                <w:rFonts w:ascii="Times New Roman" w:hAnsi="Times New Roman" w:cs="Times New Roman" w:hint="eastAsia"/>
                <w:color w:val="3B3838" w:themeColor="background2" w:themeShade="40"/>
                <w:sz w:val="18"/>
                <w:szCs w:val="18"/>
              </w:rPr>
              <w:t xml:space="preserve">onsidering </w:t>
            </w:r>
            <w:r>
              <w:rPr>
                <w:rFonts w:ascii="Times New Roman" w:hAnsi="Times New Roman" w:cs="Times New Roman"/>
                <w:color w:val="3B3838" w:themeColor="background2" w:themeShade="40"/>
                <w:sz w:val="18"/>
                <w:szCs w:val="18"/>
              </w:rPr>
              <w:t xml:space="preserve">the large number of codepoints in conventional TPMI field, we are </w:t>
            </w:r>
            <w:r>
              <w:rPr>
                <w:rFonts w:ascii="Times New Roman" w:hAnsi="Times New Roman" w:cs="Times New Roman"/>
                <w:color w:val="3B3838" w:themeColor="background2" w:themeShade="40"/>
                <w:sz w:val="18"/>
                <w:szCs w:val="18"/>
              </w:rPr>
              <w:t>fine with Option 1 and Alt 1.</w:t>
            </w:r>
          </w:p>
        </w:tc>
      </w:tr>
      <w:tr w:rsidR="00BE515D" w14:paraId="57F1EEF7" w14:textId="77777777">
        <w:tc>
          <w:tcPr>
            <w:tcW w:w="2122" w:type="dxa"/>
          </w:tcPr>
          <w:p w14:paraId="57F1EEF5"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57F1EEF6"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Option 1 - Alt1.</w:t>
            </w:r>
          </w:p>
        </w:tc>
      </w:tr>
      <w:tr w:rsidR="00BE515D" w14:paraId="57F1EEFA" w14:textId="77777777">
        <w:tc>
          <w:tcPr>
            <w:tcW w:w="2122" w:type="dxa"/>
          </w:tcPr>
          <w:p w14:paraId="57F1EEF8"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14:paraId="57F1EEF9"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Option 1 – Alt2.</w:t>
            </w:r>
          </w:p>
        </w:tc>
      </w:tr>
      <w:tr w:rsidR="00BE515D" w14:paraId="57F1EEFD" w14:textId="77777777">
        <w:tc>
          <w:tcPr>
            <w:tcW w:w="2122" w:type="dxa"/>
          </w:tcPr>
          <w:p w14:paraId="57F1EEFB"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NEC</w:t>
            </w:r>
          </w:p>
        </w:tc>
        <w:tc>
          <w:tcPr>
            <w:tcW w:w="7512" w:type="dxa"/>
          </w:tcPr>
          <w:p w14:paraId="57F1EEFC" w14:textId="77777777" w:rsidR="00BE515D" w:rsidRDefault="00664CCC">
            <w:pPr>
              <w:tabs>
                <w:tab w:val="left" w:pos="3070"/>
              </w:tabs>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Option 1 - </w:t>
            </w:r>
            <w:r>
              <w:rPr>
                <w:rFonts w:ascii="Times New Roman" w:eastAsia="宋体" w:hAnsi="Times New Roman" w:cs="Times New Roman" w:hint="eastAsia"/>
                <w:color w:val="3B3838" w:themeColor="background2" w:themeShade="40"/>
                <w:sz w:val="18"/>
                <w:szCs w:val="18"/>
              </w:rPr>
              <w:t>Alt.1</w:t>
            </w:r>
            <w:r>
              <w:rPr>
                <w:rFonts w:ascii="Times New Roman" w:eastAsia="宋体" w:hAnsi="Times New Roman" w:cs="Times New Roman"/>
                <w:color w:val="3B3838" w:themeColor="background2" w:themeShade="40"/>
                <w:sz w:val="18"/>
                <w:szCs w:val="18"/>
              </w:rPr>
              <w:tab/>
            </w:r>
          </w:p>
        </w:tc>
      </w:tr>
      <w:tr w:rsidR="00BE515D" w14:paraId="57F1EF00" w14:textId="77777777">
        <w:tc>
          <w:tcPr>
            <w:tcW w:w="2122" w:type="dxa"/>
          </w:tcPr>
          <w:p w14:paraId="57F1EEFE"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preadtrum</w:t>
            </w:r>
          </w:p>
        </w:tc>
        <w:tc>
          <w:tcPr>
            <w:tcW w:w="7512" w:type="dxa"/>
          </w:tcPr>
          <w:p w14:paraId="57F1EEFF"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are</w:t>
            </w:r>
            <w:r>
              <w:rPr>
                <w:rFonts w:ascii="Times New Roman" w:eastAsia="宋体" w:hAnsi="Times New Roman" w:cs="Times New Roman"/>
                <w:color w:val="3B3838" w:themeColor="background2" w:themeShade="40"/>
                <w:sz w:val="18"/>
                <w:szCs w:val="18"/>
              </w:rPr>
              <w:t xml:space="preserve"> fine with Option1-Alt1.</w:t>
            </w:r>
          </w:p>
        </w:tc>
      </w:tr>
      <w:tr w:rsidR="00BE515D" w14:paraId="57F1EF03" w14:textId="77777777">
        <w:tc>
          <w:tcPr>
            <w:tcW w:w="2122" w:type="dxa"/>
          </w:tcPr>
          <w:p w14:paraId="57F1EF01"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57F1EF02"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Option 1 </w:t>
            </w:r>
            <w:r>
              <w:rPr>
                <w:rFonts w:ascii="Times New Roman" w:hAnsi="Times New Roman" w:cs="Times New Roman"/>
                <w:color w:val="3B3838" w:themeColor="background2" w:themeShade="40"/>
                <w:sz w:val="18"/>
                <w:szCs w:val="18"/>
              </w:rPr>
              <w:t>-</w:t>
            </w:r>
            <w:r>
              <w:rPr>
                <w:rFonts w:ascii="Times New Roman" w:hAnsi="Times New Roman" w:cs="Times New Roman" w:hint="eastAsia"/>
                <w:color w:val="3B3838" w:themeColor="background2" w:themeShade="40"/>
                <w:sz w:val="18"/>
                <w:szCs w:val="18"/>
              </w:rPr>
              <w:t xml:space="preserve"> Alt. </w:t>
            </w:r>
            <w:r>
              <w:rPr>
                <w:rFonts w:ascii="Times New Roman" w:hAnsi="Times New Roman" w:cs="Times New Roman"/>
                <w:color w:val="3B3838" w:themeColor="background2" w:themeShade="40"/>
                <w:sz w:val="18"/>
                <w:szCs w:val="18"/>
              </w:rPr>
              <w:t xml:space="preserve">2 (simplest design. We can reuse Rel-15/16 TPMI table instead of new complicated table). </w:t>
            </w:r>
          </w:p>
        </w:tc>
      </w:tr>
      <w:tr w:rsidR="00BE515D" w14:paraId="57F1EF06" w14:textId="77777777">
        <w:tc>
          <w:tcPr>
            <w:tcW w:w="2122" w:type="dxa"/>
          </w:tcPr>
          <w:p w14:paraId="57F1EF04" w14:textId="77777777" w:rsidR="00BE515D" w:rsidRDefault="00664CCC">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57F1EF05"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are fine with option 1, either Alt1 or Alt2 is ok.</w:t>
            </w:r>
          </w:p>
        </w:tc>
      </w:tr>
      <w:tr w:rsidR="00BE515D" w14:paraId="57F1EF21" w14:textId="77777777">
        <w:tc>
          <w:tcPr>
            <w:tcW w:w="2122" w:type="dxa"/>
          </w:tcPr>
          <w:p w14:paraId="57F1EF07"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14:paraId="57F1EF08"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Option 2 and a single TPMI shared for PUSCH repetitions towards different TRPs.</w:t>
            </w:r>
          </w:p>
          <w:p w14:paraId="57F1EF09" w14:textId="77777777" w:rsidR="00BE515D" w:rsidRDefault="00664CCC">
            <w:pPr>
              <w:pStyle w:val="afe"/>
              <w:numPr>
                <w:ilvl w:val="3"/>
                <w:numId w:val="67"/>
              </w:numPr>
              <w:adjustRightInd w:val="0"/>
              <w:snapToGrid w:val="0"/>
              <w:spacing w:before="60"/>
              <w:ind w:left="319"/>
              <w:rPr>
                <w:rFonts w:ascii="Times New Roman" w:eastAsia="宋体" w:hAnsi="Times New Roman" w:cs="Times New Roman"/>
                <w:b/>
                <w:color w:val="3B3838" w:themeColor="background2" w:themeShade="40"/>
                <w:sz w:val="18"/>
                <w:szCs w:val="18"/>
              </w:rPr>
            </w:pPr>
            <w:r>
              <w:rPr>
                <w:rFonts w:ascii="Times New Roman" w:eastAsia="宋体" w:hAnsi="Times New Roman" w:cs="Times New Roman"/>
                <w:b/>
                <w:color w:val="3B3838" w:themeColor="background2" w:themeShade="40"/>
                <w:sz w:val="18"/>
                <w:szCs w:val="18"/>
              </w:rPr>
              <w:t xml:space="preserve">Shared TPMI indicated by a TPMI field for PUSCH repetitions towards two TRPs </w:t>
            </w:r>
          </w:p>
          <w:p w14:paraId="57F1EF0A" w14:textId="77777777" w:rsidR="00BE515D" w:rsidRDefault="00664CCC">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 xml:space="preserve">Besides, a single TPMI field indicating one shared TPMI between the PUSCH repetitions towards different TRPs should be supported as well to reduce DCI overhead, at lease in FR1. </w:t>
            </w:r>
            <w:r>
              <w:rPr>
                <w:rFonts w:ascii="Times New Roman" w:hAnsi="Times New Roman" w:cs="Times New Roman"/>
                <w:color w:val="3B3838" w:themeColor="background2" w:themeShade="40"/>
                <w:sz w:val="18"/>
                <w:szCs w:val="18"/>
              </w:rPr>
              <w:t>Actually, through thorough evaluation on performance of PUSCH repetitions sharing one TPMI and using two separate TPMIs in FR1, in which joint detection of multi-TRPs can be implemented. Received signals are combined in antenna domain and then decoding the</w:t>
            </w:r>
            <w:r>
              <w:rPr>
                <w:rFonts w:ascii="Times New Roman" w:hAnsi="Times New Roman" w:cs="Times New Roman"/>
                <w:color w:val="3B3838" w:themeColor="background2" w:themeShade="40"/>
                <w:sz w:val="18"/>
                <w:szCs w:val="18"/>
              </w:rPr>
              <w:t>m as a large distributed antenna array. We observed that the performance of PUSCH repetitions sharing one TPMI is close to PUSCH repetitions using separate TPMIs. To further reduce DCI overhead, one shared TPMI using Rel-15/16 framework for PUSCH transmiss</w:t>
            </w:r>
            <w:r>
              <w:rPr>
                <w:rFonts w:ascii="Times New Roman" w:hAnsi="Times New Roman" w:cs="Times New Roman"/>
                <w:color w:val="3B3838" w:themeColor="background2" w:themeShade="40"/>
                <w:sz w:val="18"/>
                <w:szCs w:val="18"/>
              </w:rPr>
              <w:t>ion towards two TRPs can be supported at least in FR1.</w:t>
            </w:r>
          </w:p>
          <w:p w14:paraId="57F1EF0B" w14:textId="77777777" w:rsidR="00BE515D" w:rsidRDefault="00664CCC">
            <w:pPr>
              <w:jc w:val="center"/>
              <w:rPr>
                <w:iCs/>
                <w:color w:val="000000"/>
                <w:szCs w:val="20"/>
              </w:rPr>
            </w:pPr>
            <w:r>
              <w:rPr>
                <w:noProof/>
              </w:rPr>
              <w:drawing>
                <wp:inline distT="0" distB="0" distL="0" distR="0" wp14:anchorId="57F1EFD3" wp14:editId="57F1EFD4">
                  <wp:extent cx="2783840" cy="194754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2842951" cy="1988830"/>
                          </a:xfrm>
                          <a:prstGeom prst="rect">
                            <a:avLst/>
                          </a:prstGeom>
                          <a:noFill/>
                          <a:ln>
                            <a:noFill/>
                          </a:ln>
                        </pic:spPr>
                      </pic:pic>
                    </a:graphicData>
                  </a:graphic>
                </wp:inline>
              </w:drawing>
            </w:r>
          </w:p>
          <w:p w14:paraId="57F1EF0C" w14:textId="77777777" w:rsidR="00BE515D" w:rsidRDefault="00664CCC">
            <w:pPr>
              <w:pStyle w:val="figure"/>
              <w:numPr>
                <w:ilvl w:val="0"/>
                <w:numId w:val="0"/>
              </w:numPr>
              <w:ind w:left="35"/>
              <w:jc w:val="both"/>
              <w:rPr>
                <w:rFonts w:eastAsiaTheme="minorEastAsia"/>
                <w:sz w:val="18"/>
                <w:szCs w:val="18"/>
              </w:rPr>
            </w:pPr>
            <w:bookmarkStart w:id="106" w:name="_Ref61862677"/>
            <w:r>
              <w:rPr>
                <w:rFonts w:eastAsiaTheme="minorEastAsia"/>
                <w:sz w:val="18"/>
                <w:szCs w:val="18"/>
              </w:rPr>
              <w:t>Performance of PUSCH repetitions under joint or separate detection with shared or separate TPMIs.</w:t>
            </w:r>
            <w:bookmarkEnd w:id="106"/>
          </w:p>
          <w:p w14:paraId="57F1EF0D" w14:textId="77777777" w:rsidR="00BE515D" w:rsidRDefault="00664CCC">
            <w:pPr>
              <w:pStyle w:val="afe"/>
              <w:numPr>
                <w:ilvl w:val="3"/>
                <w:numId w:val="67"/>
              </w:numPr>
              <w:adjustRightInd w:val="0"/>
              <w:snapToGrid w:val="0"/>
              <w:spacing w:before="60"/>
              <w:ind w:left="319"/>
              <w:rPr>
                <w:rFonts w:ascii="Times New Roman" w:eastAsia="宋体" w:hAnsi="Times New Roman" w:cs="Times New Roman"/>
                <w:b/>
                <w:color w:val="3B3838" w:themeColor="background2" w:themeShade="40"/>
                <w:sz w:val="18"/>
                <w:szCs w:val="18"/>
              </w:rPr>
            </w:pPr>
            <w:r>
              <w:rPr>
                <w:rFonts w:ascii="Times New Roman" w:eastAsia="宋体" w:hAnsi="Times New Roman" w:cs="Times New Roman"/>
                <w:b/>
                <w:color w:val="3B3838" w:themeColor="background2" w:themeShade="40"/>
                <w:sz w:val="18"/>
                <w:szCs w:val="18"/>
              </w:rPr>
              <w:t>Benefits of Option 2</w:t>
            </w:r>
          </w:p>
          <w:p w14:paraId="57F1EF0E" w14:textId="77777777" w:rsidR="00BE515D" w:rsidRDefault="00664CCC">
            <w:pPr>
              <w:rPr>
                <w:rFonts w:ascii="Times New Roman" w:eastAsia="等线" w:hAnsi="Times New Roman" w:cs="Times New Roman"/>
                <w:sz w:val="18"/>
                <w:szCs w:val="18"/>
              </w:rPr>
            </w:pPr>
            <w:r>
              <w:rPr>
                <w:rFonts w:ascii="Times New Roman" w:eastAsia="等线" w:hAnsi="Times New Roman" w:cs="Times New Roman"/>
                <w:sz w:val="18"/>
                <w:szCs w:val="18"/>
              </w:rPr>
              <w:t xml:space="preserve">Compared to Option1, Option2 can save 1bit in some cases listed in the </w:t>
            </w:r>
            <w:r>
              <w:rPr>
                <w:rFonts w:ascii="Times New Roman" w:eastAsia="等线" w:hAnsi="Times New Roman" w:cs="Times New Roman"/>
                <w:sz w:val="18"/>
                <w:szCs w:val="18"/>
              </w:rPr>
              <w:t>following table. So, we have preference on Option2 from perspective of DCI overhead.</w:t>
            </w:r>
          </w:p>
          <w:p w14:paraId="57F1EF0F" w14:textId="77777777" w:rsidR="00BE515D" w:rsidRDefault="00664CCC">
            <w:pPr>
              <w:jc w:val="center"/>
              <w:rPr>
                <w:rStyle w:val="afa"/>
                <w:i w:val="0"/>
                <w:iCs w:val="0"/>
                <w:sz w:val="18"/>
                <w:szCs w:val="18"/>
              </w:rPr>
            </w:pPr>
            <w:r>
              <w:rPr>
                <w:noProof/>
                <w:sz w:val="18"/>
                <w:szCs w:val="18"/>
              </w:rPr>
              <w:drawing>
                <wp:inline distT="0" distB="0" distL="0" distR="0" wp14:anchorId="57F1EFD5" wp14:editId="57F1EFD6">
                  <wp:extent cx="3733800" cy="814705"/>
                  <wp:effectExtent l="0" t="0" r="0" b="444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9"/>
                          <a:stretch>
                            <a:fillRect/>
                          </a:stretch>
                        </pic:blipFill>
                        <pic:spPr>
                          <a:xfrm>
                            <a:off x="0" y="0"/>
                            <a:ext cx="3762870" cy="821580"/>
                          </a:xfrm>
                          <a:prstGeom prst="rect">
                            <a:avLst/>
                          </a:prstGeom>
                        </pic:spPr>
                      </pic:pic>
                    </a:graphicData>
                  </a:graphic>
                </wp:inline>
              </w:drawing>
            </w:r>
          </w:p>
          <w:p w14:paraId="57F1EF10" w14:textId="77777777" w:rsidR="00BE515D" w:rsidRDefault="00664CCC">
            <w:pPr>
              <w:pStyle w:val="table"/>
              <w:keepNext/>
              <w:numPr>
                <w:ilvl w:val="0"/>
                <w:numId w:val="0"/>
              </w:numPr>
              <w:ind w:left="420" w:hanging="420"/>
              <w:jc w:val="both"/>
              <w:rPr>
                <w:rFonts w:eastAsia="等线"/>
                <w:sz w:val="18"/>
                <w:szCs w:val="18"/>
              </w:rPr>
            </w:pPr>
            <w:r>
              <w:rPr>
                <w:noProof/>
                <w:sz w:val="18"/>
                <w:szCs w:val="18"/>
              </w:rPr>
              <w:drawing>
                <wp:inline distT="0" distB="0" distL="0" distR="0" wp14:anchorId="57F1EFD7" wp14:editId="57F1EFD8">
                  <wp:extent cx="4632960" cy="71374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30"/>
                          <a:stretch>
                            <a:fillRect/>
                          </a:stretch>
                        </pic:blipFill>
                        <pic:spPr>
                          <a:xfrm>
                            <a:off x="0" y="0"/>
                            <a:ext cx="4632960" cy="713740"/>
                          </a:xfrm>
                          <a:prstGeom prst="rect">
                            <a:avLst/>
                          </a:prstGeom>
                        </pic:spPr>
                      </pic:pic>
                    </a:graphicData>
                  </a:graphic>
                </wp:inline>
              </w:drawing>
            </w:r>
          </w:p>
          <w:p w14:paraId="57F1EF11" w14:textId="77777777" w:rsidR="00BE515D" w:rsidRDefault="00664CCC">
            <w:pPr>
              <w:rPr>
                <w:rFonts w:ascii="Times New Roman" w:eastAsia="等线" w:hAnsi="Times New Roman" w:cs="Times New Roman"/>
                <w:sz w:val="18"/>
                <w:szCs w:val="18"/>
              </w:rPr>
            </w:pPr>
            <w:r>
              <w:rPr>
                <w:rFonts w:ascii="Times New Roman" w:eastAsia="宋体" w:hAnsi="Times New Roman" w:cs="Times New Roman"/>
                <w:color w:val="3B3838" w:themeColor="background2" w:themeShade="40"/>
                <w:sz w:val="18"/>
                <w:szCs w:val="18"/>
              </w:rPr>
              <w:t>The new TMPI tables can also be set up a new TPMI table between two TPMIs and the combinatorial TPMI by certain formulas.</w:t>
            </w:r>
          </w:p>
          <w:p w14:paraId="57F1EF12" w14:textId="77777777" w:rsidR="00BE515D" w:rsidRDefault="00BE515D">
            <w:pPr>
              <w:rPr>
                <w:rFonts w:ascii="Times New Roman" w:eastAsia="等线" w:hAnsi="Times New Roman" w:cs="Times New Roman"/>
                <w:sz w:val="18"/>
                <w:szCs w:val="18"/>
              </w:rPr>
            </w:pPr>
          </w:p>
          <w:p w14:paraId="57F1EF13" w14:textId="77777777" w:rsidR="00BE515D" w:rsidRDefault="00664CCC">
            <w:pPr>
              <w:pStyle w:val="afe"/>
              <w:numPr>
                <w:ilvl w:val="3"/>
                <w:numId w:val="67"/>
              </w:numPr>
              <w:adjustRightInd w:val="0"/>
              <w:snapToGrid w:val="0"/>
              <w:spacing w:before="60"/>
              <w:ind w:left="319"/>
              <w:rPr>
                <w:rFonts w:ascii="Times New Roman" w:eastAsia="等线" w:hAnsi="Times New Roman" w:cs="Times New Roman"/>
                <w:b/>
                <w:sz w:val="18"/>
                <w:szCs w:val="18"/>
              </w:rPr>
            </w:pPr>
            <w:r>
              <w:rPr>
                <w:rFonts w:ascii="Times New Roman" w:eastAsia="宋体" w:hAnsi="Times New Roman" w:cs="Times New Roman"/>
                <w:b/>
                <w:color w:val="3B3838" w:themeColor="background2" w:themeShade="40"/>
                <w:sz w:val="18"/>
                <w:szCs w:val="18"/>
              </w:rPr>
              <w:t>Further</w:t>
            </w:r>
            <w:r>
              <w:rPr>
                <w:rFonts w:ascii="Times New Roman" w:eastAsia="等线" w:hAnsi="Times New Roman" w:cs="Times New Roman"/>
                <w:b/>
                <w:sz w:val="18"/>
                <w:szCs w:val="18"/>
              </w:rPr>
              <w:t xml:space="preserve"> </w:t>
            </w:r>
            <w:r>
              <w:rPr>
                <w:rFonts w:ascii="Times New Roman" w:eastAsia="宋体" w:hAnsi="Times New Roman" w:cs="Times New Roman"/>
                <w:b/>
                <w:color w:val="3B3838" w:themeColor="background2" w:themeShade="40"/>
                <w:sz w:val="18"/>
                <w:szCs w:val="18"/>
              </w:rPr>
              <w:t>overhead</w:t>
            </w:r>
            <w:r>
              <w:rPr>
                <w:rFonts w:ascii="Times New Roman" w:eastAsia="等线" w:hAnsi="Times New Roman" w:cs="Times New Roman"/>
                <w:b/>
                <w:sz w:val="18"/>
                <w:szCs w:val="18"/>
              </w:rPr>
              <w:t xml:space="preserve"> reduction</w:t>
            </w:r>
          </w:p>
          <w:p w14:paraId="57F1EF14" w14:textId="77777777" w:rsidR="00BE515D" w:rsidRDefault="00664CCC">
            <w:pPr>
              <w:rPr>
                <w:rFonts w:ascii="Times New Roman" w:eastAsia="等线" w:hAnsi="Times New Roman" w:cs="Times New Roman"/>
                <w:sz w:val="18"/>
                <w:szCs w:val="18"/>
              </w:rPr>
            </w:pPr>
            <w:r>
              <w:rPr>
                <w:rFonts w:ascii="Times New Roman" w:eastAsia="等线" w:hAnsi="Times New Roman" w:cs="Times New Roman"/>
                <w:sz w:val="18"/>
                <w:szCs w:val="18"/>
              </w:rPr>
              <w:t>For both options,</w:t>
            </w:r>
            <w:r>
              <w:rPr>
                <w:rFonts w:ascii="Times New Roman" w:eastAsia="等线" w:hAnsi="Times New Roman" w:cs="Times New Roman"/>
                <w:sz w:val="18"/>
                <w:szCs w:val="18"/>
              </w:rPr>
              <w:t xml:space="preserve"> the bit width of the TPMI field(s) can be further reduced. Take Option 1 for example, t</w:t>
            </w:r>
            <w:r>
              <w:rPr>
                <w:rFonts w:ascii="Times New Roman" w:hAnsi="Times New Roman" w:cs="Times New Roman"/>
                <w:sz w:val="18"/>
                <w:szCs w:val="18"/>
              </w:rPr>
              <w:t>he bit width of the second TPMI can be reduced by further limiting the coherent codebook subset through MAC CE.</w:t>
            </w:r>
            <w:r>
              <w:rPr>
                <w:rFonts w:ascii="Times New Roman" w:eastAsia="等线" w:hAnsi="Times New Roman" w:cs="Times New Roman" w:hint="eastAsia"/>
                <w:sz w:val="18"/>
                <w:szCs w:val="18"/>
              </w:rPr>
              <w:t xml:space="preserve"> A</w:t>
            </w:r>
            <w:r>
              <w:rPr>
                <w:rFonts w:ascii="Times New Roman" w:eastAsia="等线" w:hAnsi="Times New Roman" w:cs="Times New Roman"/>
                <w:sz w:val="18"/>
                <w:szCs w:val="18"/>
              </w:rPr>
              <w:t>ssuming the codebook subset is configured with 'fullyAn</w:t>
            </w:r>
            <w:r>
              <w:rPr>
                <w:rFonts w:ascii="Times New Roman" w:eastAsia="等线" w:hAnsi="Times New Roman" w:cs="Times New Roman"/>
                <w:sz w:val="18"/>
                <w:szCs w:val="18"/>
              </w:rPr>
              <w:t>dPartialAndNonCoherent', gNB often select fully coherent codebook to take full advantage of Tx diversity, unless gNB detects that the wireless channel quality of some antenna ports of SRS resource is poor, e.g. when antenna ports are blocked by hands or ot</w:t>
            </w:r>
            <w:r>
              <w:rPr>
                <w:rFonts w:ascii="Times New Roman" w:eastAsia="等线" w:hAnsi="Times New Roman" w:cs="Times New Roman"/>
                <w:sz w:val="18"/>
                <w:szCs w:val="18"/>
              </w:rPr>
              <w:t>her objects, in which case a codebook with the feature of partial coherent or non-coherent may be indicated by TPMI field in DCI to save UE power consumption. To respectively inform the coherence, the second field can save another 1bit at least.</w:t>
            </w:r>
          </w:p>
          <w:p w14:paraId="57F1EF15" w14:textId="77777777" w:rsidR="00BE515D" w:rsidRDefault="00BE515D">
            <w:pPr>
              <w:rPr>
                <w:rFonts w:ascii="Times New Roman" w:hAnsi="Times New Roman" w:cs="Times New Roman"/>
                <w:sz w:val="18"/>
                <w:szCs w:val="18"/>
              </w:rPr>
            </w:pPr>
          </w:p>
          <w:p w14:paraId="57F1EF16" w14:textId="77777777" w:rsidR="00BE515D" w:rsidRDefault="00664CCC">
            <w:pPr>
              <w:rPr>
                <w:rFonts w:ascii="Times New Roman" w:hAnsi="Times New Roman" w:cs="Times New Roman"/>
                <w:sz w:val="18"/>
                <w:szCs w:val="18"/>
              </w:rPr>
            </w:pPr>
            <w:r>
              <w:rPr>
                <w:rFonts w:ascii="Times New Roman" w:hAnsi="Times New Roman" w:cs="Times New Roman"/>
                <w:sz w:val="18"/>
                <w:szCs w:val="18"/>
              </w:rPr>
              <w:t>Hence, we propose to modify the proposal as:</w:t>
            </w:r>
          </w:p>
          <w:p w14:paraId="57F1EF17" w14:textId="77777777" w:rsidR="00BE515D" w:rsidRDefault="00664CCC">
            <w:pPr>
              <w:rPr>
                <w:rFonts w:ascii="Times New Roman" w:eastAsia="Batang" w:hAnsi="Times New Roman" w:cs="Times New Roman"/>
                <w:sz w:val="18"/>
                <w:szCs w:val="18"/>
              </w:rPr>
            </w:pPr>
            <w:r>
              <w:rPr>
                <w:rFonts w:ascii="Times New Roman" w:hAnsi="Times New Roman" w:cs="Times New Roman"/>
                <w:b/>
                <w:bCs/>
                <w:sz w:val="18"/>
                <w:szCs w:val="18"/>
                <w:highlight w:val="yellow"/>
              </w:rPr>
              <w:t>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codebook based PUSCH, </w:t>
            </w:r>
          </w:p>
          <w:p w14:paraId="57F1EF18" w14:textId="77777777" w:rsidR="00BE515D" w:rsidRDefault="00664CCC">
            <w:pPr>
              <w:pStyle w:val="afe"/>
              <w:numPr>
                <w:ilvl w:val="0"/>
                <w:numId w:val="67"/>
              </w:numPr>
              <w:rPr>
                <w:rFonts w:ascii="Times New Roman" w:hAnsi="Times New Roman" w:cs="Times New Roman"/>
                <w:sz w:val="18"/>
                <w:szCs w:val="18"/>
              </w:rPr>
            </w:pPr>
            <w:r>
              <w:rPr>
                <w:rFonts w:ascii="Times New Roman" w:eastAsia="Batang" w:hAnsi="Times New Roman" w:cs="Times New Roman"/>
                <w:b/>
                <w:bCs/>
                <w:sz w:val="18"/>
                <w:szCs w:val="18"/>
              </w:rPr>
              <w:t>Option 1</w:t>
            </w:r>
            <w:r>
              <w:rPr>
                <w:rFonts w:ascii="Times New Roman" w:eastAsia="Batang" w:hAnsi="Times New Roman" w:cs="Times New Roman"/>
                <w:sz w:val="18"/>
                <w:szCs w:val="18"/>
              </w:rPr>
              <w:t xml:space="preserve">: </w:t>
            </w:r>
            <w:r>
              <w:rPr>
                <w:rFonts w:ascii="Times New Roman" w:hAnsi="Times New Roman" w:cs="Times New Roman"/>
                <w:sz w:val="18"/>
                <w:szCs w:val="18"/>
              </w:rPr>
              <w:t>two TPMI fields are indicated in DCI formats 0_1/0_2.</w:t>
            </w:r>
          </w:p>
          <w:p w14:paraId="57F1EF19" w14:textId="77777777" w:rsidR="00BE515D" w:rsidRDefault="00664CCC">
            <w:pPr>
              <w:pStyle w:val="afe"/>
              <w:numPr>
                <w:ilvl w:val="1"/>
                <w:numId w:val="67"/>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b/>
                <w:bCs/>
                <w:sz w:val="18"/>
                <w:szCs w:val="18"/>
              </w:rPr>
              <w:t>Alt.1</w:t>
            </w:r>
            <w:r>
              <w:rPr>
                <w:rFonts w:ascii="Times New Roman" w:hAnsi="Times New Roman" w:cs="Times New Roman"/>
                <w:sz w:val="18"/>
                <w:szCs w:val="18"/>
              </w:rPr>
              <w:t xml:space="preserve"> : The first TPMI field uses the Rel-15/16 TPMI f</w:t>
            </w:r>
            <w:r>
              <w:rPr>
                <w:rFonts w:ascii="Times New Roman" w:hAnsi="Times New Roman" w:cs="Times New Roman"/>
                <w:sz w:val="18"/>
                <w:szCs w:val="18"/>
              </w:rPr>
              <w:t>ield design (which includes TPMI index and the number of layers) of DCI format 0_1/0_2. The second TPMI field only indicates the second TPMI index. The same number of layers are applied as indicated in the first TPMI field.</w:t>
            </w:r>
          </w:p>
          <w:p w14:paraId="57F1EF1A" w14:textId="77777777" w:rsidR="00BE515D" w:rsidRDefault="00664CCC">
            <w:pPr>
              <w:pStyle w:val="afe"/>
              <w:numPr>
                <w:ilvl w:val="2"/>
                <w:numId w:val="67"/>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FFS: Details of second TPMI fiel</w:t>
            </w:r>
            <w:r>
              <w:rPr>
                <w:rFonts w:ascii="Times New Roman" w:hAnsi="Times New Roman" w:cs="Times New Roman"/>
                <w:sz w:val="18"/>
                <w:szCs w:val="18"/>
              </w:rPr>
              <w:t>d interpretation including changes expected in Tables 7.3.1.1.2-2/2A/2B/3/3A/4/4A/5/5A in 38.212</w:t>
            </w:r>
          </w:p>
          <w:p w14:paraId="57F1EF1B" w14:textId="77777777" w:rsidR="00BE515D" w:rsidRDefault="00664CCC">
            <w:pPr>
              <w:pStyle w:val="afe"/>
              <w:numPr>
                <w:ilvl w:val="1"/>
                <w:numId w:val="67"/>
              </w:numPr>
              <w:rPr>
                <w:rFonts w:ascii="Times New Roman" w:hAnsi="Times New Roman" w:cs="Times New Roman"/>
                <w:sz w:val="18"/>
                <w:szCs w:val="18"/>
              </w:rPr>
            </w:pPr>
            <w:r>
              <w:rPr>
                <w:rFonts w:ascii="Times New Roman" w:hAnsi="Times New Roman" w:cs="Times New Roman"/>
                <w:b/>
                <w:bCs/>
                <w:sz w:val="18"/>
                <w:szCs w:val="18"/>
              </w:rPr>
              <w:t>Alt.2</w:t>
            </w:r>
            <w:r>
              <w:rPr>
                <w:rFonts w:ascii="Times New Roman" w:hAnsi="Times New Roman" w:cs="Times New Roman"/>
                <w:sz w:val="18"/>
                <w:szCs w:val="18"/>
              </w:rPr>
              <w:t xml:space="preserve"> : The first and second TPMI fields use the Rel-15/16 TPMI field design (which includes TPMI index and the number of layers) of DCI format 0_1/0_2. </w:t>
            </w:r>
          </w:p>
          <w:p w14:paraId="57F1EF1C" w14:textId="77777777" w:rsidR="00BE515D" w:rsidRDefault="00664CCC">
            <w:pPr>
              <w:pStyle w:val="afe"/>
              <w:numPr>
                <w:ilvl w:val="0"/>
                <w:numId w:val="67"/>
              </w:numPr>
              <w:rPr>
                <w:rFonts w:ascii="Times New Roman" w:hAnsi="Times New Roman" w:cs="Times New Roman"/>
                <w:sz w:val="18"/>
                <w:szCs w:val="18"/>
              </w:rPr>
            </w:pPr>
            <w:r>
              <w:rPr>
                <w:rFonts w:ascii="Times New Roman" w:eastAsia="Batang" w:hAnsi="Times New Roman" w:cs="Times New Roman"/>
                <w:b/>
                <w:bCs/>
                <w:sz w:val="18"/>
                <w:szCs w:val="18"/>
              </w:rPr>
              <w:t>Optio</w:t>
            </w:r>
            <w:r>
              <w:rPr>
                <w:rFonts w:ascii="Times New Roman" w:eastAsia="Batang" w:hAnsi="Times New Roman" w:cs="Times New Roman"/>
                <w:b/>
                <w:bCs/>
                <w:sz w:val="18"/>
                <w:szCs w:val="18"/>
              </w:rPr>
              <w:t>n 2</w:t>
            </w:r>
            <w:r>
              <w:rPr>
                <w:rFonts w:ascii="Times New Roman" w:eastAsia="Batang" w:hAnsi="Times New Roman" w:cs="Times New Roman"/>
                <w:sz w:val="18"/>
                <w:szCs w:val="18"/>
              </w:rPr>
              <w:t xml:space="preserve">: </w:t>
            </w:r>
            <w:r>
              <w:rPr>
                <w:rFonts w:ascii="Times New Roman" w:hAnsi="Times New Roman" w:cs="Times New Roman"/>
                <w:sz w:val="18"/>
                <w:szCs w:val="18"/>
              </w:rPr>
              <w:t>enhanced TPMI field is indicated in DCI formats 0_1/0_2.</w:t>
            </w:r>
          </w:p>
          <w:p w14:paraId="57F1EF1D" w14:textId="77777777" w:rsidR="00BE515D" w:rsidRDefault="00664CCC">
            <w:pPr>
              <w:pStyle w:val="afe"/>
              <w:numPr>
                <w:ilvl w:val="1"/>
                <w:numId w:val="67"/>
              </w:numPr>
              <w:rPr>
                <w:rFonts w:ascii="Times New Roman" w:hAnsi="Times New Roman" w:cs="Times New Roman"/>
                <w:sz w:val="18"/>
                <w:szCs w:val="18"/>
              </w:rPr>
            </w:pPr>
            <w:r>
              <w:rPr>
                <w:rFonts w:ascii="Times New Roman" w:hAnsi="Times New Roman" w:cs="Times New Roman"/>
                <w:sz w:val="18"/>
                <w:szCs w:val="18"/>
              </w:rPr>
              <w:t xml:space="preserve">The enhanced TPMI field indicates first TPMI index, second TPMI index, and the number of layers. The same number of layers are applied for both TPMI indexes. </w:t>
            </w:r>
          </w:p>
          <w:p w14:paraId="57F1EF1E" w14:textId="77777777" w:rsidR="00BE515D" w:rsidRDefault="00664CCC">
            <w:pPr>
              <w:pStyle w:val="afe"/>
              <w:numPr>
                <w:ilvl w:val="2"/>
                <w:numId w:val="67"/>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lastRenderedPageBreak/>
              <w:t>FFS: Details of TPMI field interpre</w:t>
            </w:r>
            <w:r>
              <w:rPr>
                <w:rFonts w:ascii="Times New Roman" w:hAnsi="Times New Roman" w:cs="Times New Roman"/>
                <w:sz w:val="18"/>
                <w:szCs w:val="18"/>
              </w:rPr>
              <w:t>tation including the specification effort to replace Tables 7.3.1.1.2-2/2A/2B/3/3A/4/4A/5/5A in 38.212</w:t>
            </w:r>
          </w:p>
          <w:p w14:paraId="57F1EF1F" w14:textId="77777777" w:rsidR="00BE515D" w:rsidRDefault="00664CCC">
            <w:pPr>
              <w:pStyle w:val="afe"/>
              <w:numPr>
                <w:ilvl w:val="0"/>
                <w:numId w:val="67"/>
              </w:numPr>
              <w:rPr>
                <w:rFonts w:ascii="Times New Roman" w:eastAsia="宋体" w:hAnsi="Times New Roman" w:cs="Times New Roman"/>
                <w:color w:val="3B3838" w:themeColor="background2" w:themeShade="40"/>
                <w:sz w:val="18"/>
                <w:szCs w:val="18"/>
              </w:rPr>
            </w:pPr>
            <w:r>
              <w:rPr>
                <w:rFonts w:ascii="Times New Roman" w:eastAsia="Batang" w:hAnsi="Times New Roman" w:cs="Times New Roman"/>
                <w:b/>
                <w:bCs/>
                <w:color w:val="FF0000"/>
                <w:sz w:val="18"/>
                <w:szCs w:val="18"/>
              </w:rPr>
              <w:t>Option 3</w:t>
            </w:r>
            <w:r>
              <w:rPr>
                <w:rFonts w:ascii="Times New Roman" w:eastAsia="Batang" w:hAnsi="Times New Roman" w:cs="Times New Roman"/>
                <w:color w:val="FF0000"/>
                <w:sz w:val="18"/>
                <w:szCs w:val="18"/>
              </w:rPr>
              <w:t xml:space="preserve">: </w:t>
            </w:r>
            <w:r>
              <w:rPr>
                <w:rFonts w:ascii="Times New Roman" w:hAnsi="Times New Roman" w:cs="Times New Roman"/>
                <w:color w:val="FF0000"/>
                <w:sz w:val="18"/>
                <w:szCs w:val="18"/>
              </w:rPr>
              <w:t xml:space="preserve">Support PUSCH repetitions transmitting towards two TRPs sharing the same TPMI indicated by a TPMI field designed in Rel-15/16. </w:t>
            </w:r>
          </w:p>
          <w:p w14:paraId="57F1EF20" w14:textId="77777777" w:rsidR="00BE515D" w:rsidRDefault="00664CCC">
            <w:pPr>
              <w:pStyle w:val="afe"/>
              <w:numPr>
                <w:ilvl w:val="0"/>
                <w:numId w:val="67"/>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FF0000"/>
                <w:sz w:val="18"/>
                <w:szCs w:val="18"/>
              </w:rPr>
              <w:t>FFS</w:t>
            </w:r>
            <w:r>
              <w:rPr>
                <w:rFonts w:ascii="Times New Roman" w:eastAsia="宋体" w:hAnsi="Times New Roman" w:cs="Times New Roman" w:hint="eastAsia"/>
                <w:color w:val="FF0000"/>
                <w:sz w:val="18"/>
                <w:szCs w:val="18"/>
              </w:rPr>
              <w:t>:</w:t>
            </w:r>
            <w:r>
              <w:rPr>
                <w:rFonts w:ascii="Times New Roman" w:eastAsia="宋体" w:hAnsi="Times New Roman" w:cs="Times New Roman"/>
                <w:color w:val="FF0000"/>
                <w:sz w:val="18"/>
                <w:szCs w:val="18"/>
              </w:rPr>
              <w:t xml:space="preserve"> further overhead reduction methods, such as overhead of the second TPMI field.</w:t>
            </w:r>
          </w:p>
        </w:tc>
      </w:tr>
      <w:tr w:rsidR="00BE515D" w14:paraId="57F1EF24" w14:textId="77777777">
        <w:tc>
          <w:tcPr>
            <w:tcW w:w="2122" w:type="dxa"/>
          </w:tcPr>
          <w:p w14:paraId="57F1EF22"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Nokia</w:t>
            </w:r>
          </w:p>
        </w:tc>
        <w:tc>
          <w:tcPr>
            <w:tcW w:w="7512" w:type="dxa"/>
          </w:tcPr>
          <w:p w14:paraId="57F1EF23"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Option 1 - </w:t>
            </w:r>
            <w:r>
              <w:rPr>
                <w:rFonts w:ascii="Times New Roman" w:eastAsia="宋体" w:hAnsi="Times New Roman" w:cs="Times New Roman" w:hint="eastAsia"/>
                <w:color w:val="3B3838" w:themeColor="background2" w:themeShade="40"/>
                <w:sz w:val="18"/>
                <w:szCs w:val="18"/>
              </w:rPr>
              <w:t>Alt.1</w:t>
            </w:r>
          </w:p>
        </w:tc>
      </w:tr>
      <w:tr w:rsidR="00BE515D" w14:paraId="57F1EF27" w14:textId="77777777">
        <w:tc>
          <w:tcPr>
            <w:tcW w:w="2122" w:type="dxa"/>
            <w:tcBorders>
              <w:top w:val="single" w:sz="4" w:space="0" w:color="auto"/>
              <w:left w:val="single" w:sz="4" w:space="0" w:color="auto"/>
              <w:bottom w:val="single" w:sz="4" w:space="0" w:color="auto"/>
              <w:right w:val="single" w:sz="4" w:space="0" w:color="auto"/>
            </w:tcBorders>
          </w:tcPr>
          <w:p w14:paraId="57F1EF25"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NTT Docomo</w:t>
            </w:r>
          </w:p>
        </w:tc>
        <w:tc>
          <w:tcPr>
            <w:tcW w:w="7512" w:type="dxa"/>
            <w:tcBorders>
              <w:top w:val="single" w:sz="4" w:space="0" w:color="auto"/>
              <w:left w:val="single" w:sz="4" w:space="0" w:color="auto"/>
              <w:bottom w:val="single" w:sz="4" w:space="0" w:color="auto"/>
              <w:right w:val="single" w:sz="4" w:space="0" w:color="auto"/>
            </w:tcBorders>
          </w:tcPr>
          <w:p w14:paraId="57F1EF26"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option1. And prefer alt.2. It is simplest design to reuse R15/16 table.</w:t>
            </w:r>
          </w:p>
        </w:tc>
      </w:tr>
      <w:tr w:rsidR="00BE515D" w14:paraId="57F1EF2A" w14:textId="77777777">
        <w:tc>
          <w:tcPr>
            <w:tcW w:w="2122" w:type="dxa"/>
          </w:tcPr>
          <w:p w14:paraId="57F1EF28"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57F1EF29"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Option 1 – Alt1.</w:t>
            </w:r>
          </w:p>
        </w:tc>
      </w:tr>
      <w:tr w:rsidR="00BE515D" w14:paraId="57F1EF2D" w14:textId="77777777">
        <w:tc>
          <w:tcPr>
            <w:tcW w:w="2122" w:type="dxa"/>
          </w:tcPr>
          <w:p w14:paraId="57F1EF2B"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w:t>
            </w:r>
            <w:r>
              <w:rPr>
                <w:rFonts w:ascii="Times New Roman" w:eastAsia="宋体" w:hAnsi="Times New Roman" w:cs="Times New Roman"/>
                <w:color w:val="3B3838" w:themeColor="background2" w:themeShade="40"/>
                <w:sz w:val="18"/>
                <w:szCs w:val="18"/>
              </w:rPr>
              <w:t>MCC</w:t>
            </w:r>
          </w:p>
        </w:tc>
        <w:tc>
          <w:tcPr>
            <w:tcW w:w="7512" w:type="dxa"/>
          </w:tcPr>
          <w:p w14:paraId="57F1EF2C"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Option 1 - </w:t>
            </w:r>
            <w:r>
              <w:rPr>
                <w:rFonts w:ascii="Times New Roman" w:eastAsia="宋体" w:hAnsi="Times New Roman" w:cs="Times New Roman" w:hint="eastAsia"/>
                <w:color w:val="3B3838" w:themeColor="background2" w:themeShade="40"/>
                <w:sz w:val="18"/>
                <w:szCs w:val="18"/>
              </w:rPr>
              <w:t>Alt.1</w:t>
            </w:r>
          </w:p>
        </w:tc>
      </w:tr>
      <w:tr w:rsidR="00BE515D" w14:paraId="57F1EF30" w14:textId="77777777">
        <w:tc>
          <w:tcPr>
            <w:tcW w:w="2122" w:type="dxa"/>
          </w:tcPr>
          <w:p w14:paraId="57F1EF2E"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OPPO</w:t>
            </w:r>
          </w:p>
        </w:tc>
        <w:tc>
          <w:tcPr>
            <w:tcW w:w="7512" w:type="dxa"/>
          </w:tcPr>
          <w:p w14:paraId="57F1EF2F"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Option1-Alt1.</w:t>
            </w:r>
          </w:p>
        </w:tc>
      </w:tr>
      <w:tr w:rsidR="00BE515D" w14:paraId="57F1EF34" w14:textId="77777777">
        <w:tc>
          <w:tcPr>
            <w:tcW w:w="2122" w:type="dxa"/>
          </w:tcPr>
          <w:p w14:paraId="57F1EF31"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ZTE2</w:t>
            </w:r>
          </w:p>
        </w:tc>
        <w:tc>
          <w:tcPr>
            <w:tcW w:w="7512" w:type="dxa"/>
          </w:tcPr>
          <w:p w14:paraId="57F1EF32"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@Samsung, E///, DOCOMO&gt;&gt; please note simplest way does not means useful and technical design. For single-DCI based MTRP CB PUSCH, it was agree that the number of layers of two TRPs/SRS </w:t>
            </w:r>
            <w:r>
              <w:rPr>
                <w:rFonts w:ascii="Times New Roman" w:eastAsia="宋体" w:hAnsi="Times New Roman" w:cs="Times New Roman" w:hint="eastAsia"/>
                <w:color w:val="3B3838" w:themeColor="background2" w:themeShade="40"/>
                <w:sz w:val="18"/>
                <w:szCs w:val="18"/>
              </w:rPr>
              <w:t>resource sets should be same. Based on that, it makes no sense to indicate same layers value twice by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because that will lead to the wasting of overhead.</w:t>
            </w:r>
          </w:p>
          <w:p w14:paraId="57F1EF33"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Besides, option 2(one single TPMI design) is the worst solution, due to it will cause pretty h</w:t>
            </w:r>
            <w:r>
              <w:rPr>
                <w:rFonts w:ascii="Times New Roman" w:eastAsia="宋体" w:hAnsi="Times New Roman" w:cs="Times New Roman" w:hint="eastAsia"/>
                <w:color w:val="3B3838" w:themeColor="background2" w:themeShade="40"/>
                <w:sz w:val="18"/>
                <w:szCs w:val="18"/>
              </w:rPr>
              <w:t>uge spec efforts, such as 4-Tx and maxRank 4 based PUSCH, and which also make a poor readability for spec. Shall the proponent of option 2 show us how to edit the single TPMI field in</w:t>
            </w:r>
            <w:r>
              <w:rPr>
                <w:rFonts w:ascii="Times New Roman" w:hAnsi="Times New Roman" w:cs="Times New Roman"/>
                <w:sz w:val="18"/>
                <w:szCs w:val="18"/>
              </w:rPr>
              <w:t xml:space="preserve"> Tables 7.3.1.1.2-2/2A/2B/3/3A/4/4A/5/5A in 38.212</w:t>
            </w:r>
            <w:r>
              <w:rPr>
                <w:rFonts w:ascii="Times New Roman" w:eastAsia="宋体" w:hAnsi="Times New Roman" w:cs="Times New Roman" w:hint="eastAsia"/>
                <w:sz w:val="18"/>
                <w:szCs w:val="18"/>
              </w:rPr>
              <w:t xml:space="preserve">? Specially, </w:t>
            </w:r>
            <w:r>
              <w:rPr>
                <w:rFonts w:ascii="Times New Roman" w:eastAsia="宋体" w:hAnsi="Times New Roman" w:cs="Times New Roman" w:hint="eastAsia"/>
                <w:color w:val="3B3838" w:themeColor="background2" w:themeShade="40"/>
                <w:sz w:val="18"/>
                <w:szCs w:val="18"/>
              </w:rPr>
              <w:t>up to 1404</w:t>
            </w:r>
            <w:r>
              <w:rPr>
                <w:rFonts w:ascii="Times New Roman" w:eastAsia="宋体" w:hAnsi="Times New Roman" w:cs="Times New Roman" w:hint="eastAsia"/>
                <w:color w:val="3B3838" w:themeColor="background2" w:themeShade="40"/>
                <w:sz w:val="18"/>
                <w:szCs w:val="18"/>
              </w:rPr>
              <w:t xml:space="preserve"> candidates needed to be included for the case of 4-Tx and maxRank 4 based PUSCH.</w:t>
            </w:r>
          </w:p>
        </w:tc>
      </w:tr>
      <w:tr w:rsidR="00BE515D" w14:paraId="57F1EF37" w14:textId="77777777">
        <w:tc>
          <w:tcPr>
            <w:tcW w:w="2122" w:type="dxa"/>
          </w:tcPr>
          <w:p w14:paraId="57F1EF35"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uawei, HiSilicon</w:t>
            </w:r>
          </w:p>
        </w:tc>
        <w:tc>
          <w:tcPr>
            <w:tcW w:w="7512" w:type="dxa"/>
          </w:tcPr>
          <w:p w14:paraId="57F1EF36"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 xml:space="preserve">upport Option 1-Alt 1. </w:t>
            </w:r>
          </w:p>
        </w:tc>
      </w:tr>
      <w:tr w:rsidR="00BE515D" w14:paraId="57F1EF3A" w14:textId="77777777">
        <w:tc>
          <w:tcPr>
            <w:tcW w:w="2122" w:type="dxa"/>
          </w:tcPr>
          <w:p w14:paraId="57F1EF38"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CATT</w:t>
            </w:r>
          </w:p>
        </w:tc>
        <w:tc>
          <w:tcPr>
            <w:tcW w:w="7512" w:type="dxa"/>
          </w:tcPr>
          <w:p w14:paraId="57F1EF39"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Option 1 - Alt1.</w:t>
            </w:r>
          </w:p>
        </w:tc>
      </w:tr>
      <w:tr w:rsidR="00BE515D" w14:paraId="57F1EF43" w14:textId="77777777">
        <w:tc>
          <w:tcPr>
            <w:tcW w:w="2122" w:type="dxa"/>
          </w:tcPr>
          <w:p w14:paraId="57F1EF3B"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 #1</w:t>
            </w:r>
          </w:p>
        </w:tc>
        <w:tc>
          <w:tcPr>
            <w:tcW w:w="7512" w:type="dxa"/>
          </w:tcPr>
          <w:p w14:paraId="57F1EF3C"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Company support showed in the proposal. </w:t>
            </w:r>
          </w:p>
          <w:p w14:paraId="57F1EF3D"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b/>
                <w:bCs/>
                <w:color w:val="3B3838" w:themeColor="background2" w:themeShade="40"/>
                <w:sz w:val="18"/>
                <w:szCs w:val="18"/>
              </w:rPr>
              <w:t xml:space="preserve">Vivo </w:t>
            </w:r>
            <w:r>
              <w:rPr>
                <w:rFonts w:ascii="Times New Roman" w:eastAsia="宋体" w:hAnsi="Times New Roman" w:cs="Times New Roman"/>
                <w:color w:val="3B3838" w:themeColor="background2" w:themeShade="40"/>
                <w:sz w:val="18"/>
                <w:szCs w:val="18"/>
              </w:rPr>
              <w:t xml:space="preserve">&gt;&gt; you are supporting option 2 and proposing another option (option 3) to add. You could suggest which one you like the most to keep that, also text provided for option 3 is not clear. Also, FFS added is not matching as a general statement. </w:t>
            </w:r>
          </w:p>
          <w:p w14:paraId="57F1EF3E"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There is clear</w:t>
            </w:r>
            <w:r>
              <w:rPr>
                <w:rFonts w:ascii="Times New Roman" w:eastAsia="宋体" w:hAnsi="Times New Roman" w:cs="Times New Roman"/>
                <w:color w:val="3B3838" w:themeColor="background2" w:themeShade="40"/>
                <w:sz w:val="18"/>
                <w:szCs w:val="18"/>
              </w:rPr>
              <w:t xml:space="preserve"> majority on option alt. 1. </w:t>
            </w:r>
          </w:p>
          <w:p w14:paraId="57F1EF3F" w14:textId="77777777" w:rsidR="00BE515D" w:rsidRDefault="00664CCC">
            <w:pPr>
              <w:rPr>
                <w:rFonts w:ascii="Times New Roman" w:eastAsia="Batang" w:hAnsi="Times New Roman" w:cs="Times New Roman"/>
                <w:sz w:val="18"/>
                <w:szCs w:val="18"/>
              </w:rPr>
            </w:pPr>
            <w:r>
              <w:rPr>
                <w:rFonts w:ascii="Times New Roman" w:hAnsi="Times New Roman" w:cs="Times New Roman"/>
                <w:b/>
                <w:bCs/>
                <w:sz w:val="18"/>
                <w:szCs w:val="18"/>
                <w:highlight w:val="magenta"/>
              </w:rPr>
              <w:t>Proposal 3.3:</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codebook based PUSCH, </w:t>
            </w:r>
          </w:p>
          <w:p w14:paraId="57F1EF40" w14:textId="77777777" w:rsidR="00BE515D" w:rsidRDefault="00664CCC">
            <w:pPr>
              <w:pStyle w:val="afe"/>
              <w:numPr>
                <w:ilvl w:val="0"/>
                <w:numId w:val="74"/>
              </w:numPr>
              <w:rPr>
                <w:rFonts w:ascii="Times New Roman" w:hAnsi="Times New Roman" w:cs="Times New Roman"/>
                <w:sz w:val="18"/>
                <w:szCs w:val="18"/>
              </w:rPr>
            </w:pPr>
            <w:r>
              <w:rPr>
                <w:rFonts w:ascii="Times New Roman" w:eastAsia="Batang" w:hAnsi="Times New Roman" w:cs="Times New Roman"/>
                <w:b/>
                <w:bCs/>
                <w:sz w:val="18"/>
                <w:szCs w:val="18"/>
              </w:rPr>
              <w:t>Option 1</w:t>
            </w:r>
            <w:r>
              <w:rPr>
                <w:rFonts w:ascii="Times New Roman" w:eastAsia="Batang" w:hAnsi="Times New Roman" w:cs="Times New Roman"/>
                <w:sz w:val="18"/>
                <w:szCs w:val="18"/>
              </w:rPr>
              <w:t xml:space="preserve">: </w:t>
            </w:r>
            <w:r>
              <w:rPr>
                <w:rFonts w:ascii="Times New Roman" w:hAnsi="Times New Roman" w:cs="Times New Roman"/>
                <w:sz w:val="18"/>
                <w:szCs w:val="18"/>
              </w:rPr>
              <w:t>two TPMI fields are indicated in DCI formats 0_1/0_2.</w:t>
            </w:r>
          </w:p>
          <w:p w14:paraId="57F1EF41" w14:textId="77777777" w:rsidR="00BE515D" w:rsidRDefault="00664CCC">
            <w:pPr>
              <w:pStyle w:val="afe"/>
              <w:numPr>
                <w:ilvl w:val="1"/>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b/>
                <w:bCs/>
                <w:sz w:val="18"/>
                <w:szCs w:val="18"/>
              </w:rPr>
              <w:t>Alt.1</w:t>
            </w:r>
            <w:r>
              <w:rPr>
                <w:rFonts w:ascii="Times New Roman" w:hAnsi="Times New Roman" w:cs="Times New Roman"/>
                <w:sz w:val="18"/>
                <w:szCs w:val="18"/>
              </w:rPr>
              <w:t xml:space="preserve"> : The first TPMI field uses the Rel-15/16 TPMI field design (which includes TPMI index and the number of layers) of DCI format 0_1/0_2. The second TPMI field only indicates the second TPMI index. The same number of layers are applied as indicated in the f</w:t>
            </w:r>
            <w:r>
              <w:rPr>
                <w:rFonts w:ascii="Times New Roman" w:hAnsi="Times New Roman" w:cs="Times New Roman"/>
                <w:sz w:val="18"/>
                <w:szCs w:val="18"/>
              </w:rPr>
              <w:t>irst TPMI field.</w:t>
            </w:r>
          </w:p>
          <w:p w14:paraId="57F1EF42" w14:textId="77777777" w:rsidR="00BE515D" w:rsidRDefault="00BE515D">
            <w:pPr>
              <w:adjustRightInd w:val="0"/>
              <w:snapToGrid w:val="0"/>
              <w:spacing w:before="60"/>
              <w:rPr>
                <w:rFonts w:ascii="Times New Roman" w:eastAsia="宋体" w:hAnsi="Times New Roman" w:cs="Times New Roman"/>
                <w:color w:val="3B3838" w:themeColor="background2" w:themeShade="40"/>
                <w:sz w:val="18"/>
                <w:szCs w:val="18"/>
              </w:rPr>
            </w:pPr>
          </w:p>
        </w:tc>
      </w:tr>
      <w:tr w:rsidR="00BE515D" w14:paraId="57F1EF46" w14:textId="77777777">
        <w:tc>
          <w:tcPr>
            <w:tcW w:w="2122" w:type="dxa"/>
          </w:tcPr>
          <w:p w14:paraId="57F1EF44"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InterDigital</w:t>
            </w:r>
          </w:p>
        </w:tc>
        <w:tc>
          <w:tcPr>
            <w:tcW w:w="7512" w:type="dxa"/>
          </w:tcPr>
          <w:p w14:paraId="57F1EF45"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Option 1 with either option. </w:t>
            </w:r>
          </w:p>
        </w:tc>
      </w:tr>
      <w:tr w:rsidR="00BE515D" w14:paraId="57F1EF49" w14:textId="77777777">
        <w:tc>
          <w:tcPr>
            <w:tcW w:w="2122" w:type="dxa"/>
          </w:tcPr>
          <w:p w14:paraId="57F1EF47"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57F1EF48"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FL’s proposal.</w:t>
            </w:r>
          </w:p>
        </w:tc>
      </w:tr>
      <w:tr w:rsidR="00BE515D" w14:paraId="57F1EF4C" w14:textId="77777777">
        <w:tc>
          <w:tcPr>
            <w:tcW w:w="2122" w:type="dxa"/>
          </w:tcPr>
          <w:p w14:paraId="57F1EF4A" w14:textId="77777777" w:rsidR="00BE515D" w:rsidRDefault="00664C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57F1EF4B" w14:textId="77777777" w:rsidR="00BE515D" w:rsidRDefault="00664C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It is clear that option-1, alt-2 is the most inefficient but it is not clear how option-1-alt-1 compares to option-2 in terms of performan</w:t>
            </w:r>
            <w:r>
              <w:rPr>
                <w:rFonts w:ascii="Times New Roman" w:eastAsia="宋体" w:hAnsi="Times New Roman" w:cs="Times New Roman"/>
                <w:color w:val="3B3838" w:themeColor="background2" w:themeShade="40"/>
                <w:sz w:val="18"/>
                <w:szCs w:val="18"/>
              </w:rPr>
              <w:t>ce/specification impact. We are okay to down-select to Option-1, Alt-1 and option 2 in this meeting.</w:t>
            </w:r>
          </w:p>
        </w:tc>
      </w:tr>
    </w:tbl>
    <w:p w14:paraId="57F1EF4D" w14:textId="77777777" w:rsidR="00BE515D" w:rsidRDefault="00BE515D">
      <w:pPr>
        <w:rPr>
          <w:rFonts w:ascii="Times New Roman" w:hAnsi="Times New Roman" w:cs="Times New Roman"/>
          <w:sz w:val="18"/>
          <w:szCs w:val="18"/>
        </w:rPr>
      </w:pPr>
    </w:p>
    <w:p w14:paraId="57F1EF4E" w14:textId="77777777" w:rsidR="00BE515D" w:rsidRDefault="00BE515D">
      <w:pPr>
        <w:pStyle w:val="afe"/>
      </w:pPr>
    </w:p>
    <w:p w14:paraId="57F1EF4F" w14:textId="77777777" w:rsidR="00BE515D" w:rsidRDefault="00664CCC">
      <w:pPr>
        <w:pStyle w:val="1"/>
        <w:numPr>
          <w:ilvl w:val="0"/>
          <w:numId w:val="7"/>
        </w:numPr>
        <w:pBdr>
          <w:top w:val="single" w:sz="12" w:space="3" w:color="auto"/>
        </w:pBdr>
        <w:overflowPunct w:val="0"/>
        <w:adjustRightInd w:val="0"/>
        <w:spacing w:after="180"/>
        <w:ind w:left="567" w:hanging="567"/>
        <w:textAlignment w:val="baseline"/>
        <w:rPr>
          <w:rFonts w:ascii="Arial" w:hAnsi="Arial" w:cs="Arial"/>
          <w:szCs w:val="18"/>
        </w:rPr>
      </w:pPr>
      <w:bookmarkStart w:id="107" w:name="OLE_LINK9"/>
      <w:bookmarkEnd w:id="5"/>
      <w:r>
        <w:rPr>
          <w:rFonts w:ascii="Arial" w:hAnsi="Arial" w:cs="Arial"/>
          <w:szCs w:val="18"/>
        </w:rPr>
        <w:t>Reference</w:t>
      </w:r>
    </w:p>
    <w:p w14:paraId="57F1EF50" w14:textId="77777777" w:rsidR="00BE515D" w:rsidRDefault="00BE515D"/>
    <w:tbl>
      <w:tblPr>
        <w:tblW w:w="9689" w:type="dxa"/>
        <w:tblLook w:val="04A0" w:firstRow="1" w:lastRow="0" w:firstColumn="1" w:lastColumn="0" w:noHBand="0" w:noVBand="1"/>
      </w:tblPr>
      <w:tblGrid>
        <w:gridCol w:w="562"/>
        <w:gridCol w:w="1418"/>
        <w:gridCol w:w="4991"/>
        <w:gridCol w:w="2718"/>
      </w:tblGrid>
      <w:tr w:rsidR="00BE515D" w14:paraId="57F1EF55" w14:textId="77777777">
        <w:trPr>
          <w:trHeight w:val="180"/>
        </w:trPr>
        <w:tc>
          <w:tcPr>
            <w:tcW w:w="562" w:type="dxa"/>
            <w:shd w:val="clear" w:color="000000" w:fill="FFFFFF"/>
          </w:tcPr>
          <w:bookmarkEnd w:id="107"/>
          <w:p w14:paraId="57F1EF51"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1418" w:type="dxa"/>
            <w:shd w:val="clear" w:color="000000" w:fill="FFFFFF"/>
          </w:tcPr>
          <w:p w14:paraId="57F1EF52" w14:textId="77777777" w:rsidR="00BE515D" w:rsidRDefault="00664CCC">
            <w:pPr>
              <w:rPr>
                <w:rFonts w:ascii="Times New Roman" w:eastAsia="Times New Roman" w:hAnsi="Times New Roman" w:cs="Times New Roman"/>
                <w:sz w:val="16"/>
                <w:szCs w:val="16"/>
                <w:u w:val="single"/>
              </w:rPr>
            </w:pPr>
            <w:hyperlink r:id="rId31" w:tgtFrame="_parent" w:history="1">
              <w:r>
                <w:rPr>
                  <w:rFonts w:ascii="Times New Roman" w:eastAsia="Times New Roman" w:hAnsi="Times New Roman" w:cs="Times New Roman"/>
                  <w:sz w:val="16"/>
                  <w:szCs w:val="16"/>
                  <w:u w:val="single"/>
                </w:rPr>
                <w:t>R1-2100344</w:t>
              </w:r>
            </w:hyperlink>
          </w:p>
        </w:tc>
        <w:tc>
          <w:tcPr>
            <w:tcW w:w="4991" w:type="dxa"/>
            <w:shd w:val="clear" w:color="auto" w:fill="auto"/>
          </w:tcPr>
          <w:p w14:paraId="57F1EF53"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multi-TRP/panel for PDCCH, PUCCH and PUSCH</w:t>
            </w:r>
          </w:p>
        </w:tc>
        <w:tc>
          <w:tcPr>
            <w:tcW w:w="2718" w:type="dxa"/>
            <w:shd w:val="clear" w:color="auto" w:fill="auto"/>
          </w:tcPr>
          <w:p w14:paraId="57F1EF54"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CATT</w:t>
            </w:r>
          </w:p>
        </w:tc>
      </w:tr>
      <w:tr w:rsidR="00BE515D" w14:paraId="57F1EF5A" w14:textId="77777777">
        <w:trPr>
          <w:trHeight w:val="180"/>
        </w:trPr>
        <w:tc>
          <w:tcPr>
            <w:tcW w:w="562" w:type="dxa"/>
            <w:shd w:val="clear" w:color="000000" w:fill="FFFFFF"/>
          </w:tcPr>
          <w:p w14:paraId="57F1EF56"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1418" w:type="dxa"/>
            <w:shd w:val="clear" w:color="000000" w:fill="FFFFFF"/>
          </w:tcPr>
          <w:p w14:paraId="57F1EF57" w14:textId="77777777" w:rsidR="00BE515D" w:rsidRDefault="00664CCC">
            <w:pPr>
              <w:rPr>
                <w:rFonts w:ascii="Times New Roman" w:eastAsia="Times New Roman" w:hAnsi="Times New Roman" w:cs="Times New Roman"/>
                <w:sz w:val="16"/>
                <w:szCs w:val="16"/>
                <w:u w:val="single"/>
              </w:rPr>
            </w:pPr>
            <w:hyperlink r:id="rId32" w:tgtFrame="_parent" w:history="1">
              <w:r>
                <w:rPr>
                  <w:rFonts w:ascii="Times New Roman" w:eastAsia="Times New Roman" w:hAnsi="Times New Roman" w:cs="Times New Roman"/>
                  <w:sz w:val="16"/>
                  <w:szCs w:val="16"/>
                  <w:u w:val="single"/>
                </w:rPr>
                <w:t>R1-2100422</w:t>
              </w:r>
            </w:hyperlink>
          </w:p>
        </w:tc>
        <w:tc>
          <w:tcPr>
            <w:tcW w:w="4991" w:type="dxa"/>
            <w:shd w:val="clear" w:color="auto" w:fill="auto"/>
          </w:tcPr>
          <w:p w14:paraId="57F1EF58"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Further discussion on enhancement of MTRP operation</w:t>
            </w:r>
          </w:p>
        </w:tc>
        <w:tc>
          <w:tcPr>
            <w:tcW w:w="2718" w:type="dxa"/>
            <w:shd w:val="clear" w:color="auto" w:fill="auto"/>
          </w:tcPr>
          <w:p w14:paraId="57F1EF59"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vivo</w:t>
            </w:r>
          </w:p>
        </w:tc>
      </w:tr>
      <w:tr w:rsidR="00BE515D" w14:paraId="57F1EF5F" w14:textId="77777777">
        <w:trPr>
          <w:trHeight w:val="180"/>
        </w:trPr>
        <w:tc>
          <w:tcPr>
            <w:tcW w:w="562" w:type="dxa"/>
            <w:shd w:val="clear" w:color="000000" w:fill="FFFFFF"/>
          </w:tcPr>
          <w:p w14:paraId="57F1EF5B"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tc>
        <w:tc>
          <w:tcPr>
            <w:tcW w:w="1418" w:type="dxa"/>
            <w:shd w:val="clear" w:color="000000" w:fill="FFFFFF"/>
          </w:tcPr>
          <w:p w14:paraId="57F1EF5C" w14:textId="77777777" w:rsidR="00BE515D" w:rsidRDefault="00664CCC">
            <w:pPr>
              <w:rPr>
                <w:rFonts w:ascii="Times New Roman" w:eastAsia="Times New Roman" w:hAnsi="Times New Roman" w:cs="Times New Roman"/>
                <w:sz w:val="16"/>
                <w:szCs w:val="16"/>
                <w:u w:val="single"/>
              </w:rPr>
            </w:pPr>
            <w:hyperlink r:id="rId33" w:tgtFrame="_parent" w:history="1">
              <w:r>
                <w:rPr>
                  <w:rFonts w:ascii="Times New Roman" w:eastAsia="Times New Roman" w:hAnsi="Times New Roman" w:cs="Times New Roman"/>
                  <w:sz w:val="16"/>
                  <w:szCs w:val="16"/>
                  <w:u w:val="single"/>
                </w:rPr>
                <w:t>R1-2100535</w:t>
              </w:r>
            </w:hyperlink>
          </w:p>
        </w:tc>
        <w:tc>
          <w:tcPr>
            <w:tcW w:w="4991" w:type="dxa"/>
            <w:shd w:val="clear" w:color="auto" w:fill="auto"/>
          </w:tcPr>
          <w:p w14:paraId="57F1EF5D"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On multi-TRP enhancements for PDCCH and PUSCH</w:t>
            </w:r>
          </w:p>
        </w:tc>
        <w:tc>
          <w:tcPr>
            <w:tcW w:w="2718" w:type="dxa"/>
            <w:shd w:val="clear" w:color="auto" w:fill="auto"/>
          </w:tcPr>
          <w:p w14:paraId="57F1EF5E"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Fraunhofer IIS, Fraunhofer HHI</w:t>
            </w:r>
          </w:p>
        </w:tc>
      </w:tr>
      <w:tr w:rsidR="00BE515D" w14:paraId="57F1EF64" w14:textId="77777777">
        <w:trPr>
          <w:trHeight w:val="180"/>
        </w:trPr>
        <w:tc>
          <w:tcPr>
            <w:tcW w:w="562" w:type="dxa"/>
            <w:shd w:val="clear" w:color="000000" w:fill="FFFFFF"/>
          </w:tcPr>
          <w:p w14:paraId="57F1EF60"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c>
          <w:tcPr>
            <w:tcW w:w="1418" w:type="dxa"/>
            <w:shd w:val="clear" w:color="000000" w:fill="FFFFFF"/>
          </w:tcPr>
          <w:p w14:paraId="57F1EF61" w14:textId="77777777" w:rsidR="00BE515D" w:rsidRDefault="00664CCC">
            <w:pPr>
              <w:rPr>
                <w:rFonts w:ascii="Times New Roman" w:eastAsia="Times New Roman" w:hAnsi="Times New Roman" w:cs="Times New Roman"/>
                <w:sz w:val="16"/>
                <w:szCs w:val="16"/>
                <w:u w:val="single"/>
              </w:rPr>
            </w:pPr>
            <w:hyperlink r:id="rId34" w:tgtFrame="_parent" w:history="1">
              <w:r>
                <w:rPr>
                  <w:rFonts w:ascii="Times New Roman" w:eastAsia="Times New Roman" w:hAnsi="Times New Roman" w:cs="Times New Roman"/>
                  <w:sz w:val="16"/>
                  <w:szCs w:val="16"/>
                  <w:u w:val="single"/>
                </w:rPr>
                <w:t>R1-2100582</w:t>
              </w:r>
            </w:hyperlink>
          </w:p>
        </w:tc>
        <w:tc>
          <w:tcPr>
            <w:tcW w:w="4991" w:type="dxa"/>
            <w:shd w:val="clear" w:color="auto" w:fill="auto"/>
          </w:tcPr>
          <w:p w14:paraId="57F1EF62"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PUSCH and PUCCH</w:t>
            </w:r>
          </w:p>
        </w:tc>
        <w:tc>
          <w:tcPr>
            <w:tcW w:w="2718" w:type="dxa"/>
            <w:shd w:val="clear" w:color="auto" w:fill="auto"/>
          </w:tcPr>
          <w:p w14:paraId="57F1EF63"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MediaTek Inc.</w:t>
            </w:r>
          </w:p>
        </w:tc>
      </w:tr>
      <w:tr w:rsidR="00BE515D" w14:paraId="57F1EF69" w14:textId="77777777">
        <w:trPr>
          <w:trHeight w:val="180"/>
        </w:trPr>
        <w:tc>
          <w:tcPr>
            <w:tcW w:w="562" w:type="dxa"/>
            <w:shd w:val="clear" w:color="000000" w:fill="FFFFFF"/>
          </w:tcPr>
          <w:p w14:paraId="57F1EF65"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5</w:t>
            </w:r>
          </w:p>
        </w:tc>
        <w:tc>
          <w:tcPr>
            <w:tcW w:w="1418" w:type="dxa"/>
            <w:shd w:val="clear" w:color="000000" w:fill="FFFFFF"/>
          </w:tcPr>
          <w:p w14:paraId="57F1EF66" w14:textId="77777777" w:rsidR="00BE515D" w:rsidRDefault="00664CCC">
            <w:pPr>
              <w:rPr>
                <w:rFonts w:ascii="Times New Roman" w:eastAsia="Times New Roman" w:hAnsi="Times New Roman" w:cs="Times New Roman"/>
                <w:sz w:val="16"/>
                <w:szCs w:val="16"/>
                <w:u w:val="single"/>
              </w:rPr>
            </w:pPr>
            <w:hyperlink r:id="rId35" w:tgtFrame="_parent" w:history="1">
              <w:r>
                <w:rPr>
                  <w:rFonts w:ascii="Times New Roman" w:eastAsia="Times New Roman" w:hAnsi="Times New Roman" w:cs="Times New Roman"/>
                  <w:sz w:val="16"/>
                  <w:szCs w:val="16"/>
                  <w:u w:val="single"/>
                </w:rPr>
                <w:t>R1-2100619</w:t>
              </w:r>
            </w:hyperlink>
          </w:p>
        </w:tc>
        <w:tc>
          <w:tcPr>
            <w:tcW w:w="4991" w:type="dxa"/>
            <w:shd w:val="clear" w:color="auto" w:fill="auto"/>
          </w:tcPr>
          <w:p w14:paraId="57F1EF67"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57F1EF68"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LG Electronics</w:t>
            </w:r>
          </w:p>
        </w:tc>
      </w:tr>
      <w:tr w:rsidR="00BE515D" w14:paraId="57F1EF6E" w14:textId="77777777">
        <w:trPr>
          <w:trHeight w:val="180"/>
        </w:trPr>
        <w:tc>
          <w:tcPr>
            <w:tcW w:w="562" w:type="dxa"/>
            <w:shd w:val="clear" w:color="000000" w:fill="FFFFFF"/>
          </w:tcPr>
          <w:p w14:paraId="57F1EF6A"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c>
          <w:tcPr>
            <w:tcW w:w="1418" w:type="dxa"/>
            <w:shd w:val="clear" w:color="000000" w:fill="FFFFFF"/>
          </w:tcPr>
          <w:p w14:paraId="57F1EF6B" w14:textId="77777777" w:rsidR="00BE515D" w:rsidRDefault="00664CCC">
            <w:pPr>
              <w:rPr>
                <w:rFonts w:ascii="Times New Roman" w:eastAsia="Times New Roman" w:hAnsi="Times New Roman" w:cs="Times New Roman"/>
                <w:sz w:val="16"/>
                <w:szCs w:val="16"/>
                <w:u w:val="single"/>
              </w:rPr>
            </w:pPr>
            <w:hyperlink r:id="rId36" w:tgtFrame="_parent" w:history="1">
              <w:r>
                <w:rPr>
                  <w:rFonts w:ascii="Times New Roman" w:eastAsia="Times New Roman" w:hAnsi="Times New Roman" w:cs="Times New Roman"/>
                  <w:sz w:val="16"/>
                  <w:szCs w:val="16"/>
                  <w:u w:val="single"/>
                </w:rPr>
                <w:t>R1-2100637</w:t>
              </w:r>
            </w:hyperlink>
          </w:p>
        </w:tc>
        <w:tc>
          <w:tcPr>
            <w:tcW w:w="4991" w:type="dxa"/>
            <w:shd w:val="clear" w:color="auto" w:fill="auto"/>
          </w:tcPr>
          <w:p w14:paraId="57F1EF6C"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Multi-TRP enhancements for PDCCH</w:t>
            </w:r>
            <w:r>
              <w:rPr>
                <w:rFonts w:ascii="Times New Roman" w:eastAsia="Times New Roman" w:hAnsi="Times New Roman" w:cs="Times New Roman"/>
                <w:sz w:val="16"/>
                <w:szCs w:val="16"/>
              </w:rPr>
              <w:t>, PUCCH and PUSCH</w:t>
            </w:r>
          </w:p>
        </w:tc>
        <w:tc>
          <w:tcPr>
            <w:tcW w:w="2718" w:type="dxa"/>
            <w:shd w:val="clear" w:color="auto" w:fill="auto"/>
          </w:tcPr>
          <w:p w14:paraId="57F1EF6D"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Intel Corporation</w:t>
            </w:r>
          </w:p>
        </w:tc>
      </w:tr>
      <w:tr w:rsidR="00BE515D" w14:paraId="57F1EF73" w14:textId="77777777">
        <w:trPr>
          <w:trHeight w:val="180"/>
        </w:trPr>
        <w:tc>
          <w:tcPr>
            <w:tcW w:w="562" w:type="dxa"/>
            <w:shd w:val="clear" w:color="000000" w:fill="FFFFFF"/>
          </w:tcPr>
          <w:p w14:paraId="57F1EF6F"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7</w:t>
            </w:r>
          </w:p>
        </w:tc>
        <w:tc>
          <w:tcPr>
            <w:tcW w:w="1418" w:type="dxa"/>
            <w:shd w:val="clear" w:color="000000" w:fill="FFFFFF"/>
          </w:tcPr>
          <w:p w14:paraId="57F1EF70" w14:textId="77777777" w:rsidR="00BE515D" w:rsidRDefault="00664CCC">
            <w:pPr>
              <w:rPr>
                <w:rFonts w:ascii="Times New Roman" w:eastAsia="Times New Roman" w:hAnsi="Times New Roman" w:cs="Times New Roman"/>
                <w:sz w:val="16"/>
                <w:szCs w:val="16"/>
                <w:u w:val="single"/>
              </w:rPr>
            </w:pPr>
            <w:hyperlink r:id="rId37" w:tgtFrame="_parent" w:history="1">
              <w:r>
                <w:rPr>
                  <w:rFonts w:ascii="Times New Roman" w:eastAsia="Times New Roman" w:hAnsi="Times New Roman" w:cs="Times New Roman"/>
                  <w:sz w:val="16"/>
                  <w:szCs w:val="16"/>
                  <w:u w:val="single"/>
                </w:rPr>
                <w:t>R1-2100738</w:t>
              </w:r>
            </w:hyperlink>
          </w:p>
        </w:tc>
        <w:tc>
          <w:tcPr>
            <w:tcW w:w="4991" w:type="dxa"/>
            <w:shd w:val="clear" w:color="auto" w:fill="auto"/>
          </w:tcPr>
          <w:p w14:paraId="57F1EF71"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57F1EF72"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Fujitsu</w:t>
            </w:r>
          </w:p>
        </w:tc>
      </w:tr>
      <w:tr w:rsidR="00BE515D" w14:paraId="57F1EF78" w14:textId="77777777">
        <w:trPr>
          <w:trHeight w:val="180"/>
        </w:trPr>
        <w:tc>
          <w:tcPr>
            <w:tcW w:w="562" w:type="dxa"/>
            <w:shd w:val="clear" w:color="000000" w:fill="FFFFFF"/>
          </w:tcPr>
          <w:p w14:paraId="57F1EF74"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8</w:t>
            </w:r>
          </w:p>
        </w:tc>
        <w:tc>
          <w:tcPr>
            <w:tcW w:w="1418" w:type="dxa"/>
            <w:shd w:val="clear" w:color="000000" w:fill="FFFFFF"/>
          </w:tcPr>
          <w:p w14:paraId="57F1EF75" w14:textId="77777777" w:rsidR="00BE515D" w:rsidRDefault="00664CCC">
            <w:pPr>
              <w:rPr>
                <w:rFonts w:ascii="Times New Roman" w:eastAsia="Times New Roman" w:hAnsi="Times New Roman" w:cs="Times New Roman"/>
                <w:sz w:val="16"/>
                <w:szCs w:val="16"/>
                <w:u w:val="single"/>
              </w:rPr>
            </w:pPr>
            <w:hyperlink r:id="rId38" w:tgtFrame="_parent" w:history="1">
              <w:r>
                <w:rPr>
                  <w:rFonts w:ascii="Times New Roman" w:eastAsia="Times New Roman" w:hAnsi="Times New Roman" w:cs="Times New Roman"/>
                  <w:sz w:val="16"/>
                  <w:szCs w:val="16"/>
                  <w:u w:val="single"/>
                </w:rPr>
                <w:t>R1-2100784</w:t>
              </w:r>
            </w:hyperlink>
          </w:p>
        </w:tc>
        <w:tc>
          <w:tcPr>
            <w:tcW w:w="4991" w:type="dxa"/>
            <w:shd w:val="clear" w:color="auto" w:fill="auto"/>
          </w:tcPr>
          <w:p w14:paraId="57F1EF76"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enhancements on Multi-TRP for PDCCH, PUCCH and PUSCH</w:t>
            </w:r>
          </w:p>
        </w:tc>
        <w:tc>
          <w:tcPr>
            <w:tcW w:w="2718" w:type="dxa"/>
            <w:shd w:val="clear" w:color="auto" w:fill="auto"/>
          </w:tcPr>
          <w:p w14:paraId="57F1EF77"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Spreadtrum Communications</w:t>
            </w:r>
          </w:p>
        </w:tc>
      </w:tr>
      <w:tr w:rsidR="00BE515D" w14:paraId="57F1EF7D" w14:textId="77777777">
        <w:trPr>
          <w:trHeight w:val="180"/>
        </w:trPr>
        <w:tc>
          <w:tcPr>
            <w:tcW w:w="562" w:type="dxa"/>
            <w:shd w:val="clear" w:color="000000" w:fill="FFFFFF"/>
          </w:tcPr>
          <w:p w14:paraId="57F1EF79"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9</w:t>
            </w:r>
          </w:p>
        </w:tc>
        <w:tc>
          <w:tcPr>
            <w:tcW w:w="1418" w:type="dxa"/>
            <w:shd w:val="clear" w:color="000000" w:fill="FFFFFF"/>
          </w:tcPr>
          <w:p w14:paraId="57F1EF7A" w14:textId="77777777" w:rsidR="00BE515D" w:rsidRDefault="00664CCC">
            <w:pPr>
              <w:rPr>
                <w:rFonts w:ascii="Times New Roman" w:eastAsia="Times New Roman" w:hAnsi="Times New Roman" w:cs="Times New Roman"/>
                <w:sz w:val="16"/>
                <w:szCs w:val="16"/>
                <w:u w:val="single"/>
              </w:rPr>
            </w:pPr>
            <w:hyperlink r:id="rId39" w:tgtFrame="_parent" w:history="1">
              <w:r>
                <w:rPr>
                  <w:rFonts w:ascii="Times New Roman" w:eastAsia="Times New Roman" w:hAnsi="Times New Roman" w:cs="Times New Roman"/>
                  <w:sz w:val="16"/>
                  <w:szCs w:val="16"/>
                  <w:u w:val="single"/>
                </w:rPr>
                <w:t>R1-2100845</w:t>
              </w:r>
            </w:hyperlink>
          </w:p>
        </w:tc>
        <w:tc>
          <w:tcPr>
            <w:tcW w:w="4991" w:type="dxa"/>
            <w:shd w:val="clear" w:color="auto" w:fill="auto"/>
          </w:tcPr>
          <w:p w14:paraId="57F1EF7B"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Considerations on Multi-TRP for PDCCH, PUCCH, PUSCH</w:t>
            </w:r>
          </w:p>
        </w:tc>
        <w:tc>
          <w:tcPr>
            <w:tcW w:w="2718" w:type="dxa"/>
            <w:shd w:val="clear" w:color="auto" w:fill="auto"/>
          </w:tcPr>
          <w:p w14:paraId="57F1EF7C"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Sony</w:t>
            </w:r>
          </w:p>
        </w:tc>
      </w:tr>
      <w:tr w:rsidR="00BE515D" w14:paraId="57F1EF82" w14:textId="77777777">
        <w:trPr>
          <w:trHeight w:val="180"/>
        </w:trPr>
        <w:tc>
          <w:tcPr>
            <w:tcW w:w="562" w:type="dxa"/>
            <w:shd w:val="clear" w:color="000000" w:fill="FFFFFF"/>
          </w:tcPr>
          <w:p w14:paraId="57F1EF7E"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1418" w:type="dxa"/>
            <w:shd w:val="clear" w:color="000000" w:fill="FFFFFF"/>
          </w:tcPr>
          <w:p w14:paraId="57F1EF7F" w14:textId="77777777" w:rsidR="00BE515D" w:rsidRDefault="00664CCC">
            <w:pPr>
              <w:rPr>
                <w:rFonts w:ascii="Times New Roman" w:eastAsia="Times New Roman" w:hAnsi="Times New Roman" w:cs="Times New Roman"/>
                <w:sz w:val="16"/>
                <w:szCs w:val="16"/>
                <w:u w:val="single"/>
              </w:rPr>
            </w:pPr>
            <w:hyperlink r:id="rId40" w:tgtFrame="_parent" w:history="1">
              <w:r>
                <w:rPr>
                  <w:rFonts w:ascii="Times New Roman" w:eastAsia="Times New Roman" w:hAnsi="Times New Roman" w:cs="Times New Roman"/>
                  <w:sz w:val="16"/>
                  <w:szCs w:val="16"/>
                  <w:u w:val="single"/>
                </w:rPr>
                <w:t>R1-2100950</w:t>
              </w:r>
            </w:hyperlink>
          </w:p>
        </w:tc>
        <w:tc>
          <w:tcPr>
            <w:tcW w:w="4991" w:type="dxa"/>
            <w:shd w:val="clear" w:color="auto" w:fill="auto"/>
          </w:tcPr>
          <w:p w14:paraId="57F1EF80"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mu</w:t>
            </w:r>
            <w:r>
              <w:rPr>
                <w:rFonts w:ascii="Times New Roman" w:eastAsia="Times New Roman" w:hAnsi="Times New Roman" w:cs="Times New Roman"/>
                <w:sz w:val="16"/>
                <w:szCs w:val="16"/>
              </w:rPr>
              <w:t>lti-TRP for PDCCH, PUCCH and PUSCH</w:t>
            </w:r>
          </w:p>
        </w:tc>
        <w:tc>
          <w:tcPr>
            <w:tcW w:w="2718" w:type="dxa"/>
            <w:shd w:val="clear" w:color="auto" w:fill="auto"/>
          </w:tcPr>
          <w:p w14:paraId="57F1EF81"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NEC</w:t>
            </w:r>
          </w:p>
        </w:tc>
      </w:tr>
      <w:tr w:rsidR="00BE515D" w14:paraId="57F1EF87" w14:textId="77777777">
        <w:trPr>
          <w:trHeight w:val="180"/>
        </w:trPr>
        <w:tc>
          <w:tcPr>
            <w:tcW w:w="562" w:type="dxa"/>
            <w:shd w:val="clear" w:color="000000" w:fill="FFFFFF"/>
          </w:tcPr>
          <w:p w14:paraId="57F1EF83"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11</w:t>
            </w:r>
          </w:p>
        </w:tc>
        <w:tc>
          <w:tcPr>
            <w:tcW w:w="1418" w:type="dxa"/>
            <w:shd w:val="clear" w:color="000000" w:fill="FFFFFF"/>
          </w:tcPr>
          <w:p w14:paraId="57F1EF84" w14:textId="77777777" w:rsidR="00BE515D" w:rsidRDefault="00664CCC">
            <w:pPr>
              <w:rPr>
                <w:rFonts w:ascii="Times New Roman" w:eastAsia="Times New Roman" w:hAnsi="Times New Roman" w:cs="Times New Roman"/>
                <w:sz w:val="16"/>
                <w:szCs w:val="16"/>
                <w:u w:val="single"/>
              </w:rPr>
            </w:pPr>
            <w:hyperlink r:id="rId41" w:tgtFrame="_parent" w:history="1">
              <w:r>
                <w:rPr>
                  <w:rFonts w:ascii="Times New Roman" w:eastAsia="Times New Roman" w:hAnsi="Times New Roman" w:cs="Times New Roman"/>
                  <w:sz w:val="16"/>
                  <w:szCs w:val="16"/>
                  <w:u w:val="single"/>
                </w:rPr>
                <w:t>R1-2100965</w:t>
              </w:r>
            </w:hyperlink>
          </w:p>
        </w:tc>
        <w:tc>
          <w:tcPr>
            <w:tcW w:w="4991" w:type="dxa"/>
            <w:shd w:val="clear" w:color="auto" w:fill="auto"/>
          </w:tcPr>
          <w:p w14:paraId="57F1EF85"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Enhancements on Multi-TRP for Uplink Channels</w:t>
            </w:r>
          </w:p>
        </w:tc>
        <w:tc>
          <w:tcPr>
            <w:tcW w:w="2718" w:type="dxa"/>
            <w:shd w:val="clear" w:color="auto" w:fill="auto"/>
          </w:tcPr>
          <w:p w14:paraId="57F1EF86"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Asia Pacific Telecom, FGI</w:t>
            </w:r>
          </w:p>
        </w:tc>
      </w:tr>
      <w:tr w:rsidR="00BE515D" w14:paraId="57F1EF8C" w14:textId="77777777">
        <w:trPr>
          <w:trHeight w:val="180"/>
        </w:trPr>
        <w:tc>
          <w:tcPr>
            <w:tcW w:w="562" w:type="dxa"/>
            <w:shd w:val="clear" w:color="000000" w:fill="FFFFFF"/>
          </w:tcPr>
          <w:p w14:paraId="57F1EF88"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c>
          <w:tcPr>
            <w:tcW w:w="1418" w:type="dxa"/>
            <w:shd w:val="clear" w:color="000000" w:fill="FFFFFF"/>
          </w:tcPr>
          <w:p w14:paraId="57F1EF89" w14:textId="77777777" w:rsidR="00BE515D" w:rsidRDefault="00664CCC">
            <w:pPr>
              <w:rPr>
                <w:rFonts w:ascii="Times New Roman" w:eastAsia="Times New Roman" w:hAnsi="Times New Roman" w:cs="Times New Roman"/>
                <w:sz w:val="16"/>
                <w:szCs w:val="16"/>
                <w:u w:val="single"/>
              </w:rPr>
            </w:pPr>
            <w:hyperlink r:id="rId42" w:tgtFrame="_parent" w:history="1">
              <w:r>
                <w:rPr>
                  <w:rFonts w:ascii="Times New Roman" w:eastAsia="Times New Roman" w:hAnsi="Times New Roman" w:cs="Times New Roman"/>
                  <w:sz w:val="16"/>
                  <w:szCs w:val="16"/>
                  <w:u w:val="single"/>
                </w:rPr>
                <w:t>R1-2101006</w:t>
              </w:r>
            </w:hyperlink>
          </w:p>
        </w:tc>
        <w:tc>
          <w:tcPr>
            <w:tcW w:w="4991" w:type="dxa"/>
            <w:shd w:val="clear" w:color="auto" w:fill="auto"/>
          </w:tcPr>
          <w:p w14:paraId="57F1EF8A"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for Multi-TRP URLLC schemes</w:t>
            </w:r>
          </w:p>
        </w:tc>
        <w:tc>
          <w:tcPr>
            <w:tcW w:w="2718" w:type="dxa"/>
            <w:shd w:val="clear" w:color="auto" w:fill="auto"/>
          </w:tcPr>
          <w:p w14:paraId="57F1EF8B"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Nokia, Nokia Shanghai Bell</w:t>
            </w:r>
          </w:p>
        </w:tc>
      </w:tr>
      <w:tr w:rsidR="00BE515D" w14:paraId="57F1EF91" w14:textId="77777777">
        <w:trPr>
          <w:trHeight w:val="180"/>
        </w:trPr>
        <w:tc>
          <w:tcPr>
            <w:tcW w:w="562" w:type="dxa"/>
            <w:shd w:val="clear" w:color="000000" w:fill="FFFFFF"/>
          </w:tcPr>
          <w:p w14:paraId="57F1EF8D"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1418" w:type="dxa"/>
            <w:shd w:val="clear" w:color="000000" w:fill="FFFFFF"/>
          </w:tcPr>
          <w:p w14:paraId="57F1EF8E" w14:textId="77777777" w:rsidR="00BE515D" w:rsidRDefault="00664CCC">
            <w:pPr>
              <w:rPr>
                <w:rFonts w:ascii="Times New Roman" w:eastAsia="Times New Roman" w:hAnsi="Times New Roman" w:cs="Times New Roman"/>
                <w:sz w:val="16"/>
                <w:szCs w:val="16"/>
                <w:u w:val="single"/>
              </w:rPr>
            </w:pPr>
            <w:hyperlink r:id="rId43" w:tgtFrame="_parent" w:history="1">
              <w:r>
                <w:rPr>
                  <w:rFonts w:ascii="Times New Roman" w:eastAsia="Times New Roman" w:hAnsi="Times New Roman" w:cs="Times New Roman"/>
                  <w:sz w:val="16"/>
                  <w:szCs w:val="16"/>
                  <w:u w:val="single"/>
                </w:rPr>
                <w:t>R1-2101033</w:t>
              </w:r>
            </w:hyperlink>
          </w:p>
        </w:tc>
        <w:tc>
          <w:tcPr>
            <w:tcW w:w="4991" w:type="dxa"/>
            <w:shd w:val="clear" w:color="auto" w:fill="auto"/>
          </w:tcPr>
          <w:p w14:paraId="57F1EF8F"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57F1EF90"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CMCC</w:t>
            </w:r>
          </w:p>
        </w:tc>
      </w:tr>
      <w:tr w:rsidR="00BE515D" w14:paraId="57F1EF96" w14:textId="77777777">
        <w:trPr>
          <w:trHeight w:val="180"/>
        </w:trPr>
        <w:tc>
          <w:tcPr>
            <w:tcW w:w="562" w:type="dxa"/>
            <w:shd w:val="clear" w:color="000000" w:fill="FFFFFF"/>
          </w:tcPr>
          <w:p w14:paraId="57F1EF92"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c>
          <w:tcPr>
            <w:tcW w:w="1418" w:type="dxa"/>
            <w:shd w:val="clear" w:color="000000" w:fill="FFFFFF"/>
          </w:tcPr>
          <w:p w14:paraId="57F1EF93" w14:textId="77777777" w:rsidR="00BE515D" w:rsidRDefault="00664CCC">
            <w:pPr>
              <w:rPr>
                <w:rFonts w:ascii="Times New Roman" w:eastAsia="Times New Roman" w:hAnsi="Times New Roman" w:cs="Times New Roman"/>
                <w:sz w:val="16"/>
                <w:szCs w:val="16"/>
                <w:u w:val="single"/>
              </w:rPr>
            </w:pPr>
            <w:hyperlink r:id="rId44" w:tgtFrame="_parent" w:history="1">
              <w:r>
                <w:rPr>
                  <w:rFonts w:ascii="Times New Roman" w:eastAsia="Times New Roman" w:hAnsi="Times New Roman" w:cs="Times New Roman"/>
                  <w:sz w:val="16"/>
                  <w:szCs w:val="16"/>
                  <w:u w:val="single"/>
                </w:rPr>
                <w:t>R1-2101093</w:t>
              </w:r>
            </w:hyperlink>
          </w:p>
        </w:tc>
        <w:tc>
          <w:tcPr>
            <w:tcW w:w="4991" w:type="dxa"/>
            <w:shd w:val="clear" w:color="auto" w:fill="auto"/>
          </w:tcPr>
          <w:p w14:paraId="57F1EF94"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57F1EF95"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Xiaomi</w:t>
            </w:r>
          </w:p>
        </w:tc>
      </w:tr>
      <w:tr w:rsidR="00BE515D" w14:paraId="57F1EF9B" w14:textId="77777777">
        <w:trPr>
          <w:trHeight w:val="180"/>
        </w:trPr>
        <w:tc>
          <w:tcPr>
            <w:tcW w:w="562" w:type="dxa"/>
            <w:shd w:val="clear" w:color="000000" w:fill="FFFFFF"/>
          </w:tcPr>
          <w:p w14:paraId="57F1EF97"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1418" w:type="dxa"/>
            <w:shd w:val="clear" w:color="000000" w:fill="FFFFFF"/>
          </w:tcPr>
          <w:p w14:paraId="57F1EF98" w14:textId="77777777" w:rsidR="00BE515D" w:rsidRDefault="00664CCC">
            <w:pPr>
              <w:rPr>
                <w:rFonts w:ascii="Times New Roman" w:eastAsia="Times New Roman" w:hAnsi="Times New Roman" w:cs="Times New Roman"/>
                <w:sz w:val="16"/>
                <w:szCs w:val="16"/>
                <w:u w:val="single"/>
              </w:rPr>
            </w:pPr>
            <w:hyperlink r:id="rId45" w:tgtFrame="_parent" w:history="1">
              <w:r>
                <w:rPr>
                  <w:rFonts w:ascii="Times New Roman" w:eastAsia="Times New Roman" w:hAnsi="Times New Roman" w:cs="Times New Roman"/>
                  <w:sz w:val="16"/>
                  <w:szCs w:val="16"/>
                  <w:u w:val="single"/>
                </w:rPr>
                <w:t>R1-2101187</w:t>
              </w:r>
            </w:hyperlink>
          </w:p>
        </w:tc>
        <w:tc>
          <w:tcPr>
            <w:tcW w:w="4991" w:type="dxa"/>
            <w:shd w:val="clear" w:color="auto" w:fill="auto"/>
          </w:tcPr>
          <w:p w14:paraId="57F1EF99"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57F1EF9A"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Samsung</w:t>
            </w:r>
          </w:p>
        </w:tc>
      </w:tr>
      <w:tr w:rsidR="00BE515D" w14:paraId="57F1EFA0" w14:textId="77777777">
        <w:trPr>
          <w:trHeight w:val="180"/>
        </w:trPr>
        <w:tc>
          <w:tcPr>
            <w:tcW w:w="562" w:type="dxa"/>
            <w:shd w:val="clear" w:color="000000" w:fill="FFFFFF"/>
          </w:tcPr>
          <w:p w14:paraId="57F1EF9C"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16</w:t>
            </w:r>
          </w:p>
        </w:tc>
        <w:tc>
          <w:tcPr>
            <w:tcW w:w="1418" w:type="dxa"/>
            <w:shd w:val="clear" w:color="000000" w:fill="FFFFFF"/>
          </w:tcPr>
          <w:p w14:paraId="57F1EF9D" w14:textId="77777777" w:rsidR="00BE515D" w:rsidRDefault="00664CCC">
            <w:pPr>
              <w:rPr>
                <w:rFonts w:ascii="Times New Roman" w:eastAsia="Times New Roman" w:hAnsi="Times New Roman" w:cs="Times New Roman"/>
                <w:sz w:val="16"/>
                <w:szCs w:val="16"/>
                <w:u w:val="single"/>
              </w:rPr>
            </w:pPr>
            <w:hyperlink r:id="rId46" w:tgtFrame="_parent" w:history="1">
              <w:r>
                <w:rPr>
                  <w:rFonts w:ascii="Times New Roman" w:eastAsia="Times New Roman" w:hAnsi="Times New Roman" w:cs="Times New Roman"/>
                  <w:sz w:val="16"/>
                  <w:szCs w:val="16"/>
                  <w:u w:val="single"/>
                </w:rPr>
                <w:t>R1-2101351</w:t>
              </w:r>
            </w:hyperlink>
          </w:p>
        </w:tc>
        <w:tc>
          <w:tcPr>
            <w:tcW w:w="4991" w:type="dxa"/>
            <w:shd w:val="clear" w:color="auto" w:fill="auto"/>
          </w:tcPr>
          <w:p w14:paraId="57F1EF9E"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Views on Rel-17 multi-TRP reliability enhancement</w:t>
            </w:r>
          </w:p>
        </w:tc>
        <w:tc>
          <w:tcPr>
            <w:tcW w:w="2718" w:type="dxa"/>
            <w:shd w:val="clear" w:color="auto" w:fill="auto"/>
          </w:tcPr>
          <w:p w14:paraId="57F1EF9F"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Apple</w:t>
            </w:r>
          </w:p>
        </w:tc>
      </w:tr>
      <w:tr w:rsidR="00BE515D" w14:paraId="57F1EFA5" w14:textId="77777777">
        <w:trPr>
          <w:trHeight w:val="180"/>
        </w:trPr>
        <w:tc>
          <w:tcPr>
            <w:tcW w:w="562" w:type="dxa"/>
            <w:shd w:val="clear" w:color="000000" w:fill="FFFFFF"/>
          </w:tcPr>
          <w:p w14:paraId="57F1EFA1"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17</w:t>
            </w:r>
          </w:p>
        </w:tc>
        <w:tc>
          <w:tcPr>
            <w:tcW w:w="1418" w:type="dxa"/>
            <w:shd w:val="clear" w:color="000000" w:fill="FFFFFF"/>
          </w:tcPr>
          <w:p w14:paraId="57F1EFA2" w14:textId="77777777" w:rsidR="00BE515D" w:rsidRDefault="00664CCC">
            <w:pPr>
              <w:rPr>
                <w:rFonts w:ascii="Times New Roman" w:eastAsia="Times New Roman" w:hAnsi="Times New Roman" w:cs="Times New Roman"/>
                <w:sz w:val="16"/>
                <w:szCs w:val="16"/>
                <w:u w:val="single"/>
              </w:rPr>
            </w:pPr>
            <w:hyperlink r:id="rId47" w:tgtFrame="_parent" w:history="1">
              <w:r>
                <w:rPr>
                  <w:rFonts w:ascii="Times New Roman" w:eastAsia="Times New Roman" w:hAnsi="Times New Roman" w:cs="Times New Roman"/>
                  <w:sz w:val="16"/>
                  <w:szCs w:val="16"/>
                  <w:u w:val="single"/>
                </w:rPr>
                <w:t>R1-2101415</w:t>
              </w:r>
            </w:hyperlink>
          </w:p>
        </w:tc>
        <w:tc>
          <w:tcPr>
            <w:tcW w:w="4991" w:type="dxa"/>
            <w:shd w:val="clear" w:color="auto" w:fill="auto"/>
          </w:tcPr>
          <w:p w14:paraId="57F1EFA3"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Multi-TRP Enhancements for PDCCH, PUCCH and PUSC</w:t>
            </w:r>
            <w:r>
              <w:rPr>
                <w:rFonts w:ascii="Times New Roman" w:eastAsia="Times New Roman" w:hAnsi="Times New Roman" w:cs="Times New Roman"/>
                <w:sz w:val="16"/>
                <w:szCs w:val="16"/>
              </w:rPr>
              <w:t>H</w:t>
            </w:r>
          </w:p>
        </w:tc>
        <w:tc>
          <w:tcPr>
            <w:tcW w:w="2718" w:type="dxa"/>
            <w:shd w:val="clear" w:color="auto" w:fill="auto"/>
          </w:tcPr>
          <w:p w14:paraId="57F1EFA4"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Convida Wireless</w:t>
            </w:r>
          </w:p>
        </w:tc>
      </w:tr>
      <w:tr w:rsidR="00BE515D" w14:paraId="57F1EFAA" w14:textId="77777777">
        <w:trPr>
          <w:trHeight w:val="180"/>
        </w:trPr>
        <w:tc>
          <w:tcPr>
            <w:tcW w:w="562" w:type="dxa"/>
            <w:shd w:val="clear" w:color="000000" w:fill="FFFFFF"/>
          </w:tcPr>
          <w:p w14:paraId="57F1EFA6"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18</w:t>
            </w:r>
          </w:p>
        </w:tc>
        <w:tc>
          <w:tcPr>
            <w:tcW w:w="1418" w:type="dxa"/>
            <w:shd w:val="clear" w:color="000000" w:fill="FFFFFF"/>
          </w:tcPr>
          <w:p w14:paraId="57F1EFA7" w14:textId="77777777" w:rsidR="00BE515D" w:rsidRDefault="00664CCC">
            <w:pPr>
              <w:rPr>
                <w:rFonts w:ascii="Times New Roman" w:eastAsia="Times New Roman" w:hAnsi="Times New Roman" w:cs="Times New Roman"/>
                <w:sz w:val="16"/>
                <w:szCs w:val="16"/>
                <w:u w:val="single"/>
              </w:rPr>
            </w:pPr>
            <w:hyperlink r:id="rId48" w:tgtFrame="_parent" w:history="1">
              <w:r>
                <w:rPr>
                  <w:rFonts w:ascii="Times New Roman" w:eastAsia="Times New Roman" w:hAnsi="Times New Roman" w:cs="Times New Roman"/>
                  <w:sz w:val="16"/>
                  <w:szCs w:val="16"/>
                  <w:u w:val="single"/>
                </w:rPr>
                <w:t>R1-2101447</w:t>
              </w:r>
            </w:hyperlink>
          </w:p>
        </w:tc>
        <w:tc>
          <w:tcPr>
            <w:tcW w:w="4991" w:type="dxa"/>
            <w:shd w:val="clear" w:color="auto" w:fill="auto"/>
          </w:tcPr>
          <w:p w14:paraId="57F1EFA8"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57F1EFA9"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Qualcomm Incorporated</w:t>
            </w:r>
          </w:p>
        </w:tc>
      </w:tr>
      <w:tr w:rsidR="00BE515D" w14:paraId="57F1EFAF" w14:textId="77777777">
        <w:trPr>
          <w:trHeight w:val="180"/>
        </w:trPr>
        <w:tc>
          <w:tcPr>
            <w:tcW w:w="562" w:type="dxa"/>
            <w:shd w:val="clear" w:color="000000" w:fill="FFFFFF"/>
          </w:tcPr>
          <w:p w14:paraId="57F1EFAB"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19</w:t>
            </w:r>
          </w:p>
        </w:tc>
        <w:tc>
          <w:tcPr>
            <w:tcW w:w="1418" w:type="dxa"/>
            <w:shd w:val="clear" w:color="000000" w:fill="FFFFFF"/>
          </w:tcPr>
          <w:p w14:paraId="57F1EFAC" w14:textId="77777777" w:rsidR="00BE515D" w:rsidRDefault="00664CCC">
            <w:pPr>
              <w:rPr>
                <w:rFonts w:ascii="Times New Roman" w:eastAsia="Times New Roman" w:hAnsi="Times New Roman" w:cs="Times New Roman"/>
                <w:sz w:val="16"/>
                <w:szCs w:val="16"/>
                <w:u w:val="single"/>
              </w:rPr>
            </w:pPr>
            <w:hyperlink r:id="rId49" w:tgtFrame="_parent" w:history="1">
              <w:r>
                <w:rPr>
                  <w:rFonts w:ascii="Times New Roman" w:eastAsia="Times New Roman" w:hAnsi="Times New Roman" w:cs="Times New Roman"/>
                  <w:sz w:val="16"/>
                  <w:szCs w:val="16"/>
                  <w:u w:val="single"/>
                </w:rPr>
                <w:t>R1-2101537</w:t>
              </w:r>
            </w:hyperlink>
          </w:p>
        </w:tc>
        <w:tc>
          <w:tcPr>
            <w:tcW w:w="4991" w:type="dxa"/>
            <w:shd w:val="clear" w:color="auto" w:fill="auto"/>
          </w:tcPr>
          <w:p w14:paraId="57F1EFAD"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PUSCH</w:t>
            </w:r>
          </w:p>
        </w:tc>
        <w:tc>
          <w:tcPr>
            <w:tcW w:w="2718" w:type="dxa"/>
            <w:shd w:val="clear" w:color="auto" w:fill="auto"/>
          </w:tcPr>
          <w:p w14:paraId="57F1EFAE"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Sharp</w:t>
            </w:r>
          </w:p>
        </w:tc>
      </w:tr>
      <w:tr w:rsidR="00BE515D" w14:paraId="57F1EFB4" w14:textId="77777777">
        <w:trPr>
          <w:trHeight w:val="180"/>
        </w:trPr>
        <w:tc>
          <w:tcPr>
            <w:tcW w:w="562" w:type="dxa"/>
            <w:shd w:val="clear" w:color="000000" w:fill="FFFFFF"/>
          </w:tcPr>
          <w:p w14:paraId="57F1EFB0"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20</w:t>
            </w:r>
          </w:p>
        </w:tc>
        <w:tc>
          <w:tcPr>
            <w:tcW w:w="1418" w:type="dxa"/>
            <w:shd w:val="clear" w:color="000000" w:fill="FFFFFF"/>
          </w:tcPr>
          <w:p w14:paraId="57F1EFB1" w14:textId="77777777" w:rsidR="00BE515D" w:rsidRDefault="00664CCC">
            <w:pPr>
              <w:rPr>
                <w:rFonts w:ascii="Times New Roman" w:eastAsia="Times New Roman" w:hAnsi="Times New Roman" w:cs="Times New Roman"/>
                <w:sz w:val="16"/>
                <w:szCs w:val="16"/>
                <w:u w:val="single"/>
              </w:rPr>
            </w:pPr>
            <w:hyperlink r:id="rId50" w:tgtFrame="_parent" w:history="1">
              <w:r>
                <w:rPr>
                  <w:rFonts w:ascii="Times New Roman" w:eastAsia="Times New Roman" w:hAnsi="Times New Roman" w:cs="Times New Roman"/>
                  <w:sz w:val="16"/>
                  <w:szCs w:val="16"/>
                  <w:u w:val="single"/>
                </w:rPr>
                <w:t>R1-2101598</w:t>
              </w:r>
            </w:hyperlink>
          </w:p>
        </w:tc>
        <w:tc>
          <w:tcPr>
            <w:tcW w:w="4991" w:type="dxa"/>
            <w:shd w:val="clear" w:color="auto" w:fill="auto"/>
          </w:tcPr>
          <w:p w14:paraId="57F1EFB2"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MTRP for reliability</w:t>
            </w:r>
          </w:p>
        </w:tc>
        <w:tc>
          <w:tcPr>
            <w:tcW w:w="2718" w:type="dxa"/>
            <w:shd w:val="clear" w:color="auto" w:fill="auto"/>
          </w:tcPr>
          <w:p w14:paraId="57F1EFB3"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NTT DOCOMO, INC.</w:t>
            </w:r>
          </w:p>
        </w:tc>
      </w:tr>
      <w:tr w:rsidR="00BE515D" w14:paraId="57F1EFB9" w14:textId="77777777">
        <w:trPr>
          <w:trHeight w:val="180"/>
        </w:trPr>
        <w:tc>
          <w:tcPr>
            <w:tcW w:w="562" w:type="dxa"/>
            <w:shd w:val="clear" w:color="000000" w:fill="FFFFFF"/>
          </w:tcPr>
          <w:p w14:paraId="57F1EFB5"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21</w:t>
            </w:r>
          </w:p>
        </w:tc>
        <w:tc>
          <w:tcPr>
            <w:tcW w:w="1418" w:type="dxa"/>
            <w:shd w:val="clear" w:color="000000" w:fill="FFFFFF"/>
          </w:tcPr>
          <w:p w14:paraId="57F1EFB6" w14:textId="77777777" w:rsidR="00BE515D" w:rsidRDefault="00664CCC">
            <w:pPr>
              <w:rPr>
                <w:rFonts w:ascii="Times New Roman" w:eastAsia="Times New Roman" w:hAnsi="Times New Roman" w:cs="Times New Roman"/>
                <w:sz w:val="16"/>
                <w:szCs w:val="16"/>
                <w:u w:val="single"/>
              </w:rPr>
            </w:pPr>
            <w:hyperlink r:id="rId51" w:tgtFrame="_parent" w:history="1">
              <w:r>
                <w:rPr>
                  <w:rFonts w:ascii="Times New Roman" w:eastAsia="Times New Roman" w:hAnsi="Times New Roman" w:cs="Times New Roman"/>
                  <w:sz w:val="16"/>
                  <w:szCs w:val="16"/>
                  <w:u w:val="single"/>
                </w:rPr>
                <w:t>R1-2101653</w:t>
              </w:r>
            </w:hyperlink>
          </w:p>
        </w:tc>
        <w:tc>
          <w:tcPr>
            <w:tcW w:w="4991" w:type="dxa"/>
            <w:shd w:val="clear" w:color="auto" w:fill="auto"/>
          </w:tcPr>
          <w:p w14:paraId="57F1EFB7"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enhancement on Multi-TRP PDCCH</w:t>
            </w:r>
          </w:p>
        </w:tc>
        <w:tc>
          <w:tcPr>
            <w:tcW w:w="2718" w:type="dxa"/>
            <w:shd w:val="clear" w:color="auto" w:fill="auto"/>
          </w:tcPr>
          <w:p w14:paraId="57F1EFB8"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ASUSTeK</w:t>
            </w:r>
          </w:p>
        </w:tc>
      </w:tr>
      <w:tr w:rsidR="00BE515D" w14:paraId="57F1EFBE" w14:textId="77777777">
        <w:trPr>
          <w:trHeight w:val="180"/>
        </w:trPr>
        <w:tc>
          <w:tcPr>
            <w:tcW w:w="562" w:type="dxa"/>
            <w:shd w:val="clear" w:color="000000" w:fill="FFFFFF"/>
          </w:tcPr>
          <w:p w14:paraId="57F1EFBA"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22</w:t>
            </w:r>
          </w:p>
        </w:tc>
        <w:tc>
          <w:tcPr>
            <w:tcW w:w="1418" w:type="dxa"/>
            <w:shd w:val="clear" w:color="000000" w:fill="FFFFFF"/>
          </w:tcPr>
          <w:p w14:paraId="57F1EFBB" w14:textId="77777777" w:rsidR="00BE515D" w:rsidRDefault="00664CCC">
            <w:pPr>
              <w:rPr>
                <w:rFonts w:ascii="Times New Roman" w:eastAsia="Times New Roman" w:hAnsi="Times New Roman" w:cs="Times New Roman"/>
                <w:sz w:val="16"/>
                <w:szCs w:val="16"/>
                <w:u w:val="single"/>
              </w:rPr>
            </w:pPr>
            <w:hyperlink r:id="rId52" w:tgtFrame="_parent" w:history="1">
              <w:r>
                <w:rPr>
                  <w:rFonts w:ascii="Times New Roman" w:eastAsia="Times New Roman" w:hAnsi="Times New Roman" w:cs="Times New Roman"/>
                  <w:sz w:val="16"/>
                  <w:szCs w:val="16"/>
                  <w:u w:val="single"/>
                </w:rPr>
                <w:t>R1-2101654</w:t>
              </w:r>
            </w:hyperlink>
          </w:p>
        </w:tc>
        <w:tc>
          <w:tcPr>
            <w:tcW w:w="4991" w:type="dxa"/>
            <w:shd w:val="clear" w:color="auto" w:fill="auto"/>
          </w:tcPr>
          <w:p w14:paraId="57F1EFBC"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On PDCCH, PUCCH and PUSCH enhancements</w:t>
            </w:r>
          </w:p>
        </w:tc>
        <w:tc>
          <w:tcPr>
            <w:tcW w:w="2718" w:type="dxa"/>
            <w:shd w:val="clear" w:color="auto" w:fill="auto"/>
          </w:tcPr>
          <w:p w14:paraId="57F1EFBD"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Ericsson</w:t>
            </w:r>
          </w:p>
        </w:tc>
      </w:tr>
      <w:tr w:rsidR="00BE515D" w14:paraId="57F1EFC3" w14:textId="77777777">
        <w:trPr>
          <w:trHeight w:val="180"/>
        </w:trPr>
        <w:tc>
          <w:tcPr>
            <w:tcW w:w="562" w:type="dxa"/>
            <w:shd w:val="clear" w:color="000000" w:fill="FFFFFF"/>
          </w:tcPr>
          <w:p w14:paraId="57F1EFBF"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23</w:t>
            </w:r>
          </w:p>
        </w:tc>
        <w:tc>
          <w:tcPr>
            <w:tcW w:w="1418" w:type="dxa"/>
            <w:shd w:val="clear" w:color="000000" w:fill="FFFFFF"/>
          </w:tcPr>
          <w:p w14:paraId="57F1EFC0" w14:textId="77777777" w:rsidR="00BE515D" w:rsidRDefault="00664CCC">
            <w:pPr>
              <w:rPr>
                <w:rFonts w:ascii="Times New Roman" w:eastAsia="Times New Roman" w:hAnsi="Times New Roman" w:cs="Times New Roman"/>
                <w:sz w:val="16"/>
                <w:szCs w:val="16"/>
                <w:u w:val="single"/>
              </w:rPr>
            </w:pPr>
            <w:hyperlink r:id="rId53" w:tgtFrame="_parent" w:history="1">
              <w:r>
                <w:rPr>
                  <w:rFonts w:ascii="Times New Roman" w:eastAsia="Times New Roman" w:hAnsi="Times New Roman" w:cs="Times New Roman"/>
                  <w:sz w:val="16"/>
                  <w:szCs w:val="16"/>
                  <w:u w:val="single"/>
                </w:rPr>
                <w:t>R1-2101662</w:t>
              </w:r>
            </w:hyperlink>
          </w:p>
        </w:tc>
        <w:tc>
          <w:tcPr>
            <w:tcW w:w="4991" w:type="dxa"/>
            <w:shd w:val="clear" w:color="auto" w:fill="auto"/>
          </w:tcPr>
          <w:p w14:paraId="57F1EFC1"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57F1EFC2" w14:textId="77777777" w:rsidR="00BE515D" w:rsidRDefault="00664CCC">
            <w:pPr>
              <w:rPr>
                <w:rFonts w:ascii="Times New Roman" w:eastAsia="Times New Roman" w:hAnsi="Times New Roman" w:cs="Times New Roman"/>
                <w:sz w:val="16"/>
                <w:szCs w:val="16"/>
              </w:rPr>
            </w:pPr>
            <w:r>
              <w:rPr>
                <w:rFonts w:ascii="Times New Roman" w:eastAsia="Times New Roman" w:hAnsi="Times New Roman" w:cs="Times New Roman"/>
                <w:sz w:val="16"/>
                <w:szCs w:val="16"/>
              </w:rPr>
              <w:t>TCL Communication Ltd.</w:t>
            </w:r>
          </w:p>
        </w:tc>
      </w:tr>
    </w:tbl>
    <w:p w14:paraId="57F1EFC4" w14:textId="77777777" w:rsidR="00BE515D" w:rsidRDefault="00BE515D">
      <w:pPr>
        <w:rPr>
          <w:rFonts w:ascii="Times New Roman" w:hAnsi="Times New Roman" w:cs="Times New Roman"/>
          <w:sz w:val="18"/>
          <w:szCs w:val="18"/>
        </w:rPr>
      </w:pPr>
    </w:p>
    <w:sectPr w:rsidR="00BE515D">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6" w:author="Jayasinghe, Keeth (Nokia - FI/Espoo)" w:date="2021-01-28T21:09:00Z" w:initials="">
    <w:p w14:paraId="57F1EFD9" w14:textId="77777777" w:rsidR="00BE515D" w:rsidRDefault="00664CCC">
      <w:pPr>
        <w:pStyle w:val="aa"/>
      </w:pPr>
      <w:r>
        <w:t xml:space="preserve">E///, NEC, Spreadtrum, SS, Apple, Nokia/NSB, QC, Oppo, </w:t>
      </w:r>
    </w:p>
  </w:comment>
  <w:comment w:id="77" w:author="Jayasinghe, Keeth (Nokia - FI/Espoo)" w:date="2021-01-28T21:09:00Z" w:initials="">
    <w:p w14:paraId="57F1EFDA" w14:textId="77777777" w:rsidR="00BE515D" w:rsidRDefault="00664CCC">
      <w:pPr>
        <w:pStyle w:val="aa"/>
      </w:pPr>
      <w:r>
        <w:t>ZTE, Appl</w:t>
      </w:r>
      <w:r>
        <w:t>e, DCM, CMCC, CATT</w:t>
      </w:r>
    </w:p>
  </w:comment>
  <w:comment w:id="78" w:author="Jayasinghe, Keeth (Nokia - FI/Espoo)" w:date="2021-01-28T21:27:00Z" w:initials="">
    <w:p w14:paraId="57F1EFDB" w14:textId="77777777" w:rsidR="00BE515D" w:rsidRDefault="00664CCC">
      <w:pPr>
        <w:pStyle w:val="aa"/>
      </w:pPr>
      <w:r>
        <w:t>Vivo, HW/HiSi</w:t>
      </w:r>
    </w:p>
  </w:comment>
  <w:comment w:id="79" w:author="Jayasinghe, Keeth (Nokia - FI/Espoo)" w:date="2021-01-28T21:11:00Z" w:initials="">
    <w:p w14:paraId="57F1EFDC" w14:textId="77777777" w:rsidR="00BE515D" w:rsidRDefault="00664CCC">
      <w:pPr>
        <w:pStyle w:val="aa"/>
      </w:pPr>
      <w:r>
        <w:t>E///, Spreadtrum, SS, Apple, Nokia/NSB, DCM, QC</w:t>
      </w:r>
    </w:p>
  </w:comment>
  <w:comment w:id="80" w:author="Jayasinghe, Keeth (Nokia - FI/Espoo)" w:date="2021-01-28T21:10:00Z" w:initials="">
    <w:p w14:paraId="57F1EFDD" w14:textId="77777777" w:rsidR="00BE515D" w:rsidRDefault="00664CCC">
      <w:pPr>
        <w:pStyle w:val="aa"/>
      </w:pPr>
      <w:r>
        <w:t>ZTE, NEC, Apple, vivo, QC, CMCC, Oppo, HW/HiSi, CATT</w:t>
      </w:r>
    </w:p>
  </w:comment>
  <w:comment w:id="103" w:author="Jayasinghe, Keeth (Nokia - FI/Espoo)" w:date="2021-01-28T21:56:00Z" w:initials="">
    <w:p w14:paraId="57F1EFDE" w14:textId="77777777" w:rsidR="00BE515D" w:rsidRDefault="00664CCC">
      <w:pPr>
        <w:pStyle w:val="aa"/>
      </w:pPr>
      <w:r>
        <w:t>LG, ZTE, NEC, Spreadtrum, Apple, Nokia/NSB, DCM,QC, CMCC, OPPO, HW, CATT</w:t>
      </w:r>
    </w:p>
  </w:comment>
  <w:comment w:id="104" w:author="Jayasinghe, Keeth (Nokia - FI/Espoo)" w:date="2021-01-28T21:56:00Z" w:initials="">
    <w:p w14:paraId="57F1EFDF" w14:textId="77777777" w:rsidR="00BE515D" w:rsidRDefault="00664CCC">
      <w:pPr>
        <w:pStyle w:val="aa"/>
      </w:pPr>
      <w:r>
        <w:t>E///, SS, Apple, DCM</w:t>
      </w:r>
    </w:p>
  </w:comment>
  <w:comment w:id="105" w:author="Jayasinghe, Keeth (Nokia - FI/Espoo)" w:date="2021-01-28T21:57:00Z" w:initials="">
    <w:p w14:paraId="57F1EFE0" w14:textId="77777777" w:rsidR="00BE515D" w:rsidRDefault="00664CCC">
      <w:pPr>
        <w:pStyle w:val="aa"/>
      </w:pPr>
      <w:r>
        <w:t>Vivo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7F1EFD9" w15:done="0"/>
  <w15:commentEx w15:paraId="57F1EFDA" w15:done="0"/>
  <w15:commentEx w15:paraId="57F1EFDB" w15:done="0"/>
  <w15:commentEx w15:paraId="57F1EFDC" w15:done="0"/>
  <w15:commentEx w15:paraId="57F1EFDD" w15:done="0"/>
  <w15:commentEx w15:paraId="57F1EFDE" w15:done="0"/>
  <w15:commentEx w15:paraId="57F1EFDF" w15:done="0"/>
  <w15:commentEx w15:paraId="57F1EFE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7F1EFD9" w16cid:durableId="23BE56DD"/>
  <w16cid:commentId w16cid:paraId="57F1EFDA" w16cid:durableId="23BE56DE"/>
  <w16cid:commentId w16cid:paraId="57F1EFDB" w16cid:durableId="23BE56DF"/>
  <w16cid:commentId w16cid:paraId="57F1EFDC" w16cid:durableId="23BE56E0"/>
  <w16cid:commentId w16cid:paraId="57F1EFDD" w16cid:durableId="23BE56E1"/>
  <w16cid:commentId w16cid:paraId="57F1EFDE" w16cid:durableId="23BE56E2"/>
  <w16cid:commentId w16cid:paraId="57F1EFDF" w16cid:durableId="23BE56E3"/>
  <w16cid:commentId w16cid:paraId="57F1EFE0" w16cid:durableId="23BE56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05848B" w14:textId="77777777" w:rsidR="00B672F1" w:rsidRDefault="00B672F1" w:rsidP="00B672F1">
      <w:r>
        <w:separator/>
      </w:r>
    </w:p>
  </w:endnote>
  <w:endnote w:type="continuationSeparator" w:id="0">
    <w:p w14:paraId="165B3472" w14:textId="77777777" w:rsidR="00B672F1" w:rsidRDefault="00B672F1" w:rsidP="00B67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roman"/>
    <w:notTrueType/>
    <w:pitch w:val="fixed"/>
    <w:sig w:usb0="00000000" w:usb1="08070000" w:usb2="00000010" w:usb3="00000000" w:csb0="00020000" w:csb1="00000000"/>
  </w:font>
  <w:font w:name="Times">
    <w:altName w:val="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MS Gothic"/>
    <w:charset w:val="80"/>
    <w:family w:val="roman"/>
    <w:pitch w:val="variable"/>
    <w:sig w:usb0="00000000" w:usb1="2AC7FCFF" w:usb2="00000012" w:usb3="00000000" w:csb0="0002009F" w:csb1="00000000"/>
  </w:font>
  <w:font w:name="Gulim">
    <w:altName w:val="굴림"/>
    <w:panose1 w:val="020B0600000101010101"/>
    <w:charset w:val="81"/>
    <w:family w:val="roman"/>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ADC0F9" w14:textId="77777777" w:rsidR="00B672F1" w:rsidRDefault="00B672F1" w:rsidP="00B672F1">
      <w:r>
        <w:separator/>
      </w:r>
    </w:p>
  </w:footnote>
  <w:footnote w:type="continuationSeparator" w:id="0">
    <w:p w14:paraId="575341F5" w14:textId="77777777" w:rsidR="00B672F1" w:rsidRDefault="00B672F1" w:rsidP="00B672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6FDE249"/>
    <w:multiLevelType w:val="multilevel"/>
    <w:tmpl w:val="86FDE24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A0C93424"/>
    <w:multiLevelType w:val="singleLevel"/>
    <w:tmpl w:val="A0C93424"/>
    <w:lvl w:ilvl="0">
      <w:start w:val="1"/>
      <w:numFmt w:val="bullet"/>
      <w:lvlText w:val=""/>
      <w:lvlJc w:val="left"/>
      <w:pPr>
        <w:ind w:left="420" w:hanging="420"/>
      </w:pPr>
      <w:rPr>
        <w:rFonts w:ascii="Wingdings" w:hAnsi="Wingdings" w:hint="default"/>
      </w:rPr>
    </w:lvl>
  </w:abstractNum>
  <w:abstractNum w:abstractNumId="2" w15:restartNumberingAfterBreak="0">
    <w:nsid w:val="BD0AF204"/>
    <w:multiLevelType w:val="multilevel"/>
    <w:tmpl w:val="BD0AF204"/>
    <w:lvl w:ilvl="0">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F5DD1D0B"/>
    <w:multiLevelType w:val="multilevel"/>
    <w:tmpl w:val="F5DD1D0B"/>
    <w:lvl w:ilvl="0">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0002223"/>
    <w:multiLevelType w:val="multilevel"/>
    <w:tmpl w:val="000022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031164B"/>
    <w:multiLevelType w:val="multilevel"/>
    <w:tmpl w:val="003116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2B46033"/>
    <w:multiLevelType w:val="multilevel"/>
    <w:tmpl w:val="02B46033"/>
    <w:lvl w:ilvl="0">
      <w:start w:val="1"/>
      <w:numFmt w:val="decimal"/>
      <w:pStyle w:val="table"/>
      <w:lvlText w:val="Table %1"/>
      <w:lvlJc w:val="left"/>
      <w:pPr>
        <w:ind w:left="2122"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72F39D4"/>
    <w:multiLevelType w:val="multilevel"/>
    <w:tmpl w:val="072F39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9C616FA"/>
    <w:multiLevelType w:val="multilevel"/>
    <w:tmpl w:val="09C616FA"/>
    <w:lvl w:ilvl="0">
      <w:start w:val="1"/>
      <w:numFmt w:val="bullet"/>
      <w:lvlText w:val=""/>
      <w:lvlJc w:val="left"/>
      <w:pPr>
        <w:ind w:left="512" w:hanging="420"/>
      </w:pPr>
      <w:rPr>
        <w:rFonts w:ascii="Wingdings" w:hAnsi="Wingdings" w:hint="default"/>
      </w:rPr>
    </w:lvl>
    <w:lvl w:ilvl="1">
      <w:start w:val="1"/>
      <w:numFmt w:val="bullet"/>
      <w:lvlText w:val=""/>
      <w:lvlJc w:val="left"/>
      <w:pPr>
        <w:ind w:left="932" w:hanging="420"/>
      </w:pPr>
      <w:rPr>
        <w:rFonts w:ascii="Wingdings" w:hAnsi="Wingdings" w:hint="default"/>
      </w:rPr>
    </w:lvl>
    <w:lvl w:ilvl="2">
      <w:start w:val="1"/>
      <w:numFmt w:val="bullet"/>
      <w:lvlText w:val=""/>
      <w:lvlJc w:val="left"/>
      <w:pPr>
        <w:ind w:left="1352" w:hanging="420"/>
      </w:pPr>
      <w:rPr>
        <w:rFonts w:ascii="Wingdings" w:hAnsi="Wingdings" w:hint="default"/>
      </w:rPr>
    </w:lvl>
    <w:lvl w:ilvl="3">
      <w:start w:val="1"/>
      <w:numFmt w:val="bullet"/>
      <w:lvlText w:val=""/>
      <w:lvlJc w:val="left"/>
      <w:pPr>
        <w:ind w:left="1772" w:hanging="420"/>
      </w:pPr>
      <w:rPr>
        <w:rFonts w:ascii="Wingdings" w:hAnsi="Wingdings" w:hint="default"/>
      </w:rPr>
    </w:lvl>
    <w:lvl w:ilvl="4">
      <w:start w:val="1"/>
      <w:numFmt w:val="bullet"/>
      <w:lvlText w:val=""/>
      <w:lvlJc w:val="left"/>
      <w:pPr>
        <w:ind w:left="2192" w:hanging="420"/>
      </w:pPr>
      <w:rPr>
        <w:rFonts w:ascii="Wingdings" w:hAnsi="Wingdings" w:hint="default"/>
      </w:rPr>
    </w:lvl>
    <w:lvl w:ilvl="5">
      <w:start w:val="1"/>
      <w:numFmt w:val="bullet"/>
      <w:lvlText w:val=""/>
      <w:lvlJc w:val="left"/>
      <w:pPr>
        <w:ind w:left="2612" w:hanging="420"/>
      </w:pPr>
      <w:rPr>
        <w:rFonts w:ascii="Wingdings" w:hAnsi="Wingdings" w:hint="default"/>
      </w:rPr>
    </w:lvl>
    <w:lvl w:ilvl="6">
      <w:start w:val="1"/>
      <w:numFmt w:val="bullet"/>
      <w:lvlText w:val=""/>
      <w:lvlJc w:val="left"/>
      <w:pPr>
        <w:ind w:left="3032" w:hanging="420"/>
      </w:pPr>
      <w:rPr>
        <w:rFonts w:ascii="Wingdings" w:hAnsi="Wingdings" w:hint="default"/>
      </w:rPr>
    </w:lvl>
    <w:lvl w:ilvl="7">
      <w:start w:val="1"/>
      <w:numFmt w:val="bullet"/>
      <w:lvlText w:val=""/>
      <w:lvlJc w:val="left"/>
      <w:pPr>
        <w:ind w:left="3452" w:hanging="420"/>
      </w:pPr>
      <w:rPr>
        <w:rFonts w:ascii="Wingdings" w:hAnsi="Wingdings" w:hint="default"/>
      </w:rPr>
    </w:lvl>
    <w:lvl w:ilvl="8">
      <w:start w:val="1"/>
      <w:numFmt w:val="bullet"/>
      <w:lvlText w:val=""/>
      <w:lvlJc w:val="left"/>
      <w:pPr>
        <w:ind w:left="3872" w:hanging="420"/>
      </w:pPr>
      <w:rPr>
        <w:rFonts w:ascii="Wingdings" w:hAnsi="Wingdings" w:hint="default"/>
      </w:rPr>
    </w:lvl>
  </w:abstractNum>
  <w:abstractNum w:abstractNumId="9" w15:restartNumberingAfterBreak="0">
    <w:nsid w:val="09DB3F97"/>
    <w:multiLevelType w:val="multilevel"/>
    <w:tmpl w:val="09DB3F97"/>
    <w:lvl w:ilvl="0">
      <w:start w:val="1"/>
      <w:numFmt w:val="decimal"/>
      <w:lvlText w:val="%1."/>
      <w:lvlJc w:val="left"/>
      <w:pPr>
        <w:ind w:left="360" w:hanging="360"/>
      </w:pPr>
      <w:rPr>
        <w:rFonts w:hint="default"/>
      </w:rPr>
    </w:lvl>
    <w:lvl w:ilvl="1">
      <w:numFmt w:val="bullet"/>
      <w:lvlText w:val="•"/>
      <w:lvlJc w:val="left"/>
      <w:pPr>
        <w:ind w:left="1080" w:hanging="360"/>
      </w:pPr>
      <w:rPr>
        <w:rFonts w:ascii="Times New Roman" w:eastAsia="Batang" w:hAnsi="Times New Roman"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0C1F26D4"/>
    <w:multiLevelType w:val="multilevel"/>
    <w:tmpl w:val="0C1F26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C304E74"/>
    <w:multiLevelType w:val="multilevel"/>
    <w:tmpl w:val="0C304E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0C7B736E"/>
    <w:multiLevelType w:val="multilevel"/>
    <w:tmpl w:val="0C7B73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0CAA75DF"/>
    <w:multiLevelType w:val="multilevel"/>
    <w:tmpl w:val="0CAA75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73570CA"/>
    <w:multiLevelType w:val="multilevel"/>
    <w:tmpl w:val="173570C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1BA82E34"/>
    <w:multiLevelType w:val="multilevel"/>
    <w:tmpl w:val="1BA82E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7" w15:restartNumberingAfterBreak="0">
    <w:nsid w:val="1D0156A4"/>
    <w:multiLevelType w:val="multilevel"/>
    <w:tmpl w:val="1D0156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434096"/>
    <w:multiLevelType w:val="multilevel"/>
    <w:tmpl w:val="1D4340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DC009BE"/>
    <w:multiLevelType w:val="multilevel"/>
    <w:tmpl w:val="1DC009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1F8D276F"/>
    <w:multiLevelType w:val="multilevel"/>
    <w:tmpl w:val="1F8D276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1FBF1A28"/>
    <w:multiLevelType w:val="multilevel"/>
    <w:tmpl w:val="1FBF1A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FF5270F"/>
    <w:multiLevelType w:val="multilevel"/>
    <w:tmpl w:val="1FF5270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20CB316A"/>
    <w:multiLevelType w:val="multilevel"/>
    <w:tmpl w:val="20CB316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1B01BA6"/>
    <w:multiLevelType w:val="multilevel"/>
    <w:tmpl w:val="21B01BA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21B259D"/>
    <w:multiLevelType w:val="multilevel"/>
    <w:tmpl w:val="221B259D"/>
    <w:lvl w:ilvl="0">
      <w:start w:val="1"/>
      <w:numFmt w:val="bullet"/>
      <w:lvlText w:val=""/>
      <w:lvlJc w:val="left"/>
      <w:pPr>
        <w:ind w:left="36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26" w15:restartNumberingAfterBreak="0">
    <w:nsid w:val="22251CF7"/>
    <w:multiLevelType w:val="multilevel"/>
    <w:tmpl w:val="22251CF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282600E3"/>
    <w:multiLevelType w:val="multilevel"/>
    <w:tmpl w:val="282600E3"/>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D500755"/>
    <w:multiLevelType w:val="multilevel"/>
    <w:tmpl w:val="2D500755"/>
    <w:lvl w:ilvl="0">
      <w:start w:val="1"/>
      <w:numFmt w:val="decimal"/>
      <w:lvlText w:val="%1."/>
      <w:lvlJc w:val="left"/>
      <w:pPr>
        <w:ind w:left="360" w:hanging="360"/>
      </w:pPr>
      <w:rPr>
        <w:rFonts w:hint="default"/>
      </w:rPr>
    </w:lvl>
    <w:lvl w:ilvl="1">
      <w:numFmt w:val="bullet"/>
      <w:lvlText w:val="•"/>
      <w:lvlJc w:val="left"/>
      <w:pPr>
        <w:ind w:left="1080" w:hanging="360"/>
      </w:pPr>
      <w:rPr>
        <w:rFonts w:ascii="Times New Roman" w:eastAsia="Batang" w:hAnsi="Times New Roman"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2EBE6A65"/>
    <w:multiLevelType w:val="multilevel"/>
    <w:tmpl w:val="2EBE6A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01144BE"/>
    <w:multiLevelType w:val="multilevel"/>
    <w:tmpl w:val="301144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0B70A71"/>
    <w:multiLevelType w:val="multilevel"/>
    <w:tmpl w:val="30B70A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1C051F5"/>
    <w:multiLevelType w:val="multilevel"/>
    <w:tmpl w:val="31C051F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329E0CE7"/>
    <w:multiLevelType w:val="multilevel"/>
    <w:tmpl w:val="329E0C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8E8670A"/>
    <w:multiLevelType w:val="multilevel"/>
    <w:tmpl w:val="38E867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3EB906D6"/>
    <w:multiLevelType w:val="multilevel"/>
    <w:tmpl w:val="3EB906D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3EF21184"/>
    <w:multiLevelType w:val="multilevel"/>
    <w:tmpl w:val="3EF211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3F4325C6"/>
    <w:multiLevelType w:val="multilevel"/>
    <w:tmpl w:val="3F4325C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090251F"/>
    <w:multiLevelType w:val="multilevel"/>
    <w:tmpl w:val="409025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22B3F28"/>
    <w:multiLevelType w:val="multilevel"/>
    <w:tmpl w:val="422B3F2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464D8702"/>
    <w:multiLevelType w:val="multilevel"/>
    <w:tmpl w:val="464D8702"/>
    <w:lvl w:ilvl="0">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46" w15:restartNumberingAfterBreak="0">
    <w:nsid w:val="49D37996"/>
    <w:multiLevelType w:val="multilevel"/>
    <w:tmpl w:val="49D3799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15:restartNumberingAfterBreak="0">
    <w:nsid w:val="4B92534A"/>
    <w:multiLevelType w:val="multilevel"/>
    <w:tmpl w:val="4B9253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49" w15:restartNumberingAfterBreak="0">
    <w:nsid w:val="53175B28"/>
    <w:multiLevelType w:val="multilevel"/>
    <w:tmpl w:val="53175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51" w15:restartNumberingAfterBreak="0">
    <w:nsid w:val="54627154"/>
    <w:multiLevelType w:val="multilevel"/>
    <w:tmpl w:val="54627154"/>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54882818"/>
    <w:multiLevelType w:val="multilevel"/>
    <w:tmpl w:val="548828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6CB04AF"/>
    <w:multiLevelType w:val="multilevel"/>
    <w:tmpl w:val="56CB0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8451E67"/>
    <w:multiLevelType w:val="multilevel"/>
    <w:tmpl w:val="58451E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8D236FC"/>
    <w:multiLevelType w:val="multilevel"/>
    <w:tmpl w:val="58D236F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6" w15:restartNumberingAfterBreak="0">
    <w:nsid w:val="595E46D1"/>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BEE08DF"/>
    <w:multiLevelType w:val="multilevel"/>
    <w:tmpl w:val="5BEE08D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5D7D4935"/>
    <w:multiLevelType w:val="multilevel"/>
    <w:tmpl w:val="5D7D49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613918E2"/>
    <w:multiLevelType w:val="multilevel"/>
    <w:tmpl w:val="613918E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15:restartNumberingAfterBreak="0">
    <w:nsid w:val="6516327B"/>
    <w:multiLevelType w:val="singleLevel"/>
    <w:tmpl w:val="6516327B"/>
    <w:lvl w:ilvl="0">
      <w:start w:val="1"/>
      <w:numFmt w:val="bullet"/>
      <w:lvlText w:val=""/>
      <w:lvlJc w:val="left"/>
      <w:pPr>
        <w:ind w:left="420" w:hanging="420"/>
      </w:pPr>
      <w:rPr>
        <w:rFonts w:ascii="Wingdings" w:hAnsi="Wingdings" w:hint="default"/>
      </w:rPr>
    </w:lvl>
  </w:abstractNum>
  <w:abstractNum w:abstractNumId="62" w15:restartNumberingAfterBreak="0">
    <w:nsid w:val="66772AC0"/>
    <w:multiLevelType w:val="multilevel"/>
    <w:tmpl w:val="66772A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3" w15:restartNumberingAfterBreak="0">
    <w:nsid w:val="671323DD"/>
    <w:multiLevelType w:val="multilevel"/>
    <w:tmpl w:val="671323DD"/>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Times New Roman" w:eastAsia="Batang" w:hAnsi="Times New Roman"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15:restartNumberingAfterBreak="0">
    <w:nsid w:val="682B19F1"/>
    <w:multiLevelType w:val="multilevel"/>
    <w:tmpl w:val="682B19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98F53CD"/>
    <w:multiLevelType w:val="multilevel"/>
    <w:tmpl w:val="698F53C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6" w15:restartNumberingAfterBreak="0">
    <w:nsid w:val="6B490E11"/>
    <w:multiLevelType w:val="multilevel"/>
    <w:tmpl w:val="6B490E1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B544878"/>
    <w:multiLevelType w:val="multilevel"/>
    <w:tmpl w:val="6B54487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8" w15:restartNumberingAfterBreak="0">
    <w:nsid w:val="708C0056"/>
    <w:multiLevelType w:val="multilevel"/>
    <w:tmpl w:val="708C0056"/>
    <w:lvl w:ilvl="0">
      <w:start w:val="1"/>
      <w:numFmt w:val="decimal"/>
      <w:lvlText w:val="%1)"/>
      <w:lvlJc w:val="left"/>
      <w:pPr>
        <w:ind w:left="420" w:hanging="420"/>
      </w:pPr>
      <w:rPr>
        <w:rFonts w:ascii="Times New Roman" w:eastAsia="宋体" w:hAnsi="Times New Roman"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70F23BF5"/>
    <w:multiLevelType w:val="multilevel"/>
    <w:tmpl w:val="70F23B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67078EA"/>
    <w:multiLevelType w:val="multilevel"/>
    <w:tmpl w:val="76707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76B111C"/>
    <w:multiLevelType w:val="multilevel"/>
    <w:tmpl w:val="776B1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79417663"/>
    <w:multiLevelType w:val="multilevel"/>
    <w:tmpl w:val="79417663"/>
    <w:lvl w:ilvl="0">
      <w:start w:val="1"/>
      <w:numFmt w:val="bullet"/>
      <w:lvlText w:val=""/>
      <w:lvlJc w:val="left"/>
      <w:pPr>
        <w:ind w:left="760" w:hanging="360"/>
      </w:pPr>
      <w:rPr>
        <w:rFonts w:ascii="Wingdings" w:hAnsi="Wingding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3" w15:restartNumberingAfterBreak="0">
    <w:nsid w:val="7BCD3F4D"/>
    <w:multiLevelType w:val="multilevel"/>
    <w:tmpl w:val="7BCD3F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7"/>
  </w:num>
  <w:num w:numId="2">
    <w:abstractNumId w:val="48"/>
  </w:num>
  <w:num w:numId="3">
    <w:abstractNumId w:val="38"/>
  </w:num>
  <w:num w:numId="4">
    <w:abstractNumId w:val="16"/>
  </w:num>
  <w:num w:numId="5">
    <w:abstractNumId w:val="60"/>
  </w:num>
  <w:num w:numId="6">
    <w:abstractNumId w:val="6"/>
  </w:num>
  <w:num w:numId="7">
    <w:abstractNumId w:val="50"/>
  </w:num>
  <w:num w:numId="8">
    <w:abstractNumId w:val="43"/>
  </w:num>
  <w:num w:numId="9">
    <w:abstractNumId w:val="30"/>
  </w:num>
  <w:num w:numId="10">
    <w:abstractNumId w:val="55"/>
  </w:num>
  <w:num w:numId="11">
    <w:abstractNumId w:val="46"/>
  </w:num>
  <w:num w:numId="12">
    <w:abstractNumId w:val="26"/>
  </w:num>
  <w:num w:numId="13">
    <w:abstractNumId w:val="63"/>
  </w:num>
  <w:num w:numId="14">
    <w:abstractNumId w:val="7"/>
  </w:num>
  <w:num w:numId="15">
    <w:abstractNumId w:val="5"/>
  </w:num>
  <w:num w:numId="16">
    <w:abstractNumId w:val="14"/>
  </w:num>
  <w:num w:numId="17">
    <w:abstractNumId w:val="35"/>
  </w:num>
  <w:num w:numId="18">
    <w:abstractNumId w:val="10"/>
  </w:num>
  <w:num w:numId="19">
    <w:abstractNumId w:val="34"/>
  </w:num>
  <w:num w:numId="20">
    <w:abstractNumId w:val="13"/>
  </w:num>
  <w:num w:numId="21">
    <w:abstractNumId w:val="71"/>
  </w:num>
  <w:num w:numId="22">
    <w:abstractNumId w:val="47"/>
  </w:num>
  <w:num w:numId="23">
    <w:abstractNumId w:val="52"/>
  </w:num>
  <w:num w:numId="24">
    <w:abstractNumId w:val="49"/>
  </w:num>
  <w:num w:numId="25">
    <w:abstractNumId w:val="3"/>
  </w:num>
  <w:num w:numId="26">
    <w:abstractNumId w:val="21"/>
  </w:num>
  <w:num w:numId="27">
    <w:abstractNumId w:val="42"/>
  </w:num>
  <w:num w:numId="28">
    <w:abstractNumId w:val="73"/>
  </w:num>
  <w:num w:numId="29">
    <w:abstractNumId w:val="4"/>
  </w:num>
  <w:num w:numId="30">
    <w:abstractNumId w:val="53"/>
  </w:num>
  <w:num w:numId="31">
    <w:abstractNumId w:val="45"/>
  </w:num>
  <w:num w:numId="32">
    <w:abstractNumId w:val="41"/>
  </w:num>
  <w:num w:numId="33">
    <w:abstractNumId w:val="9"/>
  </w:num>
  <w:num w:numId="34">
    <w:abstractNumId w:val="69"/>
  </w:num>
  <w:num w:numId="35">
    <w:abstractNumId w:val="66"/>
  </w:num>
  <w:num w:numId="36">
    <w:abstractNumId w:val="67"/>
  </w:num>
  <w:num w:numId="37">
    <w:abstractNumId w:val="65"/>
  </w:num>
  <w:num w:numId="38">
    <w:abstractNumId w:val="23"/>
  </w:num>
  <w:num w:numId="39">
    <w:abstractNumId w:val="28"/>
  </w:num>
  <w:num w:numId="40">
    <w:abstractNumId w:val="59"/>
  </w:num>
  <w:num w:numId="41">
    <w:abstractNumId w:val="70"/>
  </w:num>
  <w:num w:numId="42">
    <w:abstractNumId w:val="22"/>
  </w:num>
  <w:num w:numId="43">
    <w:abstractNumId w:val="19"/>
  </w:num>
  <w:num w:numId="44">
    <w:abstractNumId w:val="20"/>
  </w:num>
  <w:num w:numId="45">
    <w:abstractNumId w:val="37"/>
  </w:num>
  <w:num w:numId="46">
    <w:abstractNumId w:val="11"/>
  </w:num>
  <w:num w:numId="47">
    <w:abstractNumId w:val="25"/>
  </w:num>
  <w:num w:numId="48">
    <w:abstractNumId w:val="12"/>
  </w:num>
  <w:num w:numId="49">
    <w:abstractNumId w:val="64"/>
  </w:num>
  <w:num w:numId="50">
    <w:abstractNumId w:val="39"/>
  </w:num>
  <w:num w:numId="51">
    <w:abstractNumId w:val="54"/>
  </w:num>
  <w:num w:numId="52">
    <w:abstractNumId w:val="2"/>
  </w:num>
  <w:num w:numId="53">
    <w:abstractNumId w:val="36"/>
  </w:num>
  <w:num w:numId="54">
    <w:abstractNumId w:val="57"/>
  </w:num>
  <w:num w:numId="55">
    <w:abstractNumId w:val="1"/>
  </w:num>
  <w:num w:numId="56">
    <w:abstractNumId w:val="61"/>
  </w:num>
  <w:num w:numId="57">
    <w:abstractNumId w:val="68"/>
  </w:num>
  <w:num w:numId="58">
    <w:abstractNumId w:val="44"/>
  </w:num>
  <w:num w:numId="59">
    <w:abstractNumId w:val="7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60">
    <w:abstractNumId w:val="32"/>
  </w:num>
  <w:num w:numId="61">
    <w:abstractNumId w:val="62"/>
  </w:num>
  <w:num w:numId="62">
    <w:abstractNumId w:val="51"/>
  </w:num>
  <w:num w:numId="63">
    <w:abstractNumId w:val="17"/>
  </w:num>
  <w:num w:numId="64">
    <w:abstractNumId w:val="29"/>
  </w:num>
  <w:num w:numId="65">
    <w:abstractNumId w:val="15"/>
  </w:num>
  <w:num w:numId="66">
    <w:abstractNumId w:val="31"/>
  </w:num>
  <w:num w:numId="67">
    <w:abstractNumId w:val="56"/>
  </w:num>
  <w:num w:numId="68">
    <w:abstractNumId w:val="0"/>
  </w:num>
  <w:num w:numId="69">
    <w:abstractNumId w:val="40"/>
  </w:num>
  <w:num w:numId="70">
    <w:abstractNumId w:val="58"/>
  </w:num>
  <w:num w:numId="71">
    <w:abstractNumId w:val="33"/>
  </w:num>
  <w:num w:numId="72">
    <w:abstractNumId w:val="8"/>
  </w:num>
  <w:num w:numId="73">
    <w:abstractNumId w:val="24"/>
  </w:num>
  <w:num w:numId="74">
    <w:abstractNumId w:val="18"/>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iva Muruganathan">
    <w15:presenceInfo w15:providerId="AD" w15:userId="S::siva.muruganathan@ericsson.com::70cf1c90-cd0b-43fd-86bd-85b4ac9cc3c4"/>
  </w15:person>
  <w15:person w15:author="Jayasinghe, Keeth (Nokia - FI/Espoo)">
    <w15:presenceInfo w15:providerId="AD" w15:userId="S::keeth.jayasinghe@nokia.com::c9918162-d189-4dac-b2bb-346b5f0a7cf2"/>
  </w15:person>
  <w15:person w15:author="ZTE">
    <w15:presenceInfo w15:providerId="None" w15:userId="ZTE"/>
  </w15:person>
  <w15:person w15:author="Siva">
    <w15:presenceInfo w15:providerId="AD" w15:userId="S::siva.muruganathan@ericsson.com::70cf1c90-cd0b-43fd-86bd-85b4ac9cc3c4"/>
  </w15:person>
  <w15:person w15:author="Yushu Zhang">
    <w15:presenceInfo w15:providerId="AD" w15:userId="S::yushu_zhang@apple.com::57f8f6f2-1a72-42c1-902a-e376415f82dc"/>
  </w15:person>
  <w15:person w15:author="孙荣荣">
    <w15:presenceInfo w15:providerId="AD" w15:userId="S-1-5-21-2660122827-3251746268-3620619969-85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0NzUwtDA1MjUxMzRQ0lEKTi0uzszPAymwrAUAuasJGyw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355"/>
    <w:rsid w:val="0000563C"/>
    <w:rsid w:val="00005E8A"/>
    <w:rsid w:val="00005EA5"/>
    <w:rsid w:val="00006053"/>
    <w:rsid w:val="0000685E"/>
    <w:rsid w:val="00006BB1"/>
    <w:rsid w:val="00006DE9"/>
    <w:rsid w:val="00006E91"/>
    <w:rsid w:val="00007049"/>
    <w:rsid w:val="000074C4"/>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2BD3"/>
    <w:rsid w:val="00013692"/>
    <w:rsid w:val="00013864"/>
    <w:rsid w:val="00013BDE"/>
    <w:rsid w:val="00013CF2"/>
    <w:rsid w:val="00014222"/>
    <w:rsid w:val="000144F8"/>
    <w:rsid w:val="00014945"/>
    <w:rsid w:val="00014A49"/>
    <w:rsid w:val="00014AD4"/>
    <w:rsid w:val="0001541B"/>
    <w:rsid w:val="00015686"/>
    <w:rsid w:val="0001622B"/>
    <w:rsid w:val="0001644E"/>
    <w:rsid w:val="00016BEE"/>
    <w:rsid w:val="000172CA"/>
    <w:rsid w:val="00017CB1"/>
    <w:rsid w:val="00017EDA"/>
    <w:rsid w:val="00020092"/>
    <w:rsid w:val="00020792"/>
    <w:rsid w:val="0002118F"/>
    <w:rsid w:val="00021788"/>
    <w:rsid w:val="00021990"/>
    <w:rsid w:val="00021C9B"/>
    <w:rsid w:val="00021ECE"/>
    <w:rsid w:val="00022790"/>
    <w:rsid w:val="00022C9F"/>
    <w:rsid w:val="000232D8"/>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06FB"/>
    <w:rsid w:val="0003109F"/>
    <w:rsid w:val="00031425"/>
    <w:rsid w:val="00031C8B"/>
    <w:rsid w:val="00031D7A"/>
    <w:rsid w:val="00032523"/>
    <w:rsid w:val="00032B95"/>
    <w:rsid w:val="00032D42"/>
    <w:rsid w:val="00032F48"/>
    <w:rsid w:val="00033285"/>
    <w:rsid w:val="000332E5"/>
    <w:rsid w:val="00033367"/>
    <w:rsid w:val="0003396B"/>
    <w:rsid w:val="00034DBF"/>
    <w:rsid w:val="000351D9"/>
    <w:rsid w:val="0003525C"/>
    <w:rsid w:val="0003636F"/>
    <w:rsid w:val="00036398"/>
    <w:rsid w:val="00036747"/>
    <w:rsid w:val="000369E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4E91"/>
    <w:rsid w:val="00055403"/>
    <w:rsid w:val="00055511"/>
    <w:rsid w:val="000557B6"/>
    <w:rsid w:val="00055933"/>
    <w:rsid w:val="00055B8C"/>
    <w:rsid w:val="00055CE0"/>
    <w:rsid w:val="00056359"/>
    <w:rsid w:val="00056544"/>
    <w:rsid w:val="00056613"/>
    <w:rsid w:val="0005678B"/>
    <w:rsid w:val="00057A9C"/>
    <w:rsid w:val="00057EEC"/>
    <w:rsid w:val="00060865"/>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FD4"/>
    <w:rsid w:val="00072FFC"/>
    <w:rsid w:val="0007397E"/>
    <w:rsid w:val="00073A0F"/>
    <w:rsid w:val="00073B59"/>
    <w:rsid w:val="00073CD2"/>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9ED"/>
    <w:rsid w:val="00077DA1"/>
    <w:rsid w:val="0008097F"/>
    <w:rsid w:val="00081A1E"/>
    <w:rsid w:val="00081BE4"/>
    <w:rsid w:val="00081CCB"/>
    <w:rsid w:val="00081E47"/>
    <w:rsid w:val="0008247E"/>
    <w:rsid w:val="000826F0"/>
    <w:rsid w:val="00082C9E"/>
    <w:rsid w:val="00082CDA"/>
    <w:rsid w:val="00082FCF"/>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1314"/>
    <w:rsid w:val="0009153E"/>
    <w:rsid w:val="00091CEF"/>
    <w:rsid w:val="00091D6F"/>
    <w:rsid w:val="00092120"/>
    <w:rsid w:val="0009229F"/>
    <w:rsid w:val="00092725"/>
    <w:rsid w:val="000932E8"/>
    <w:rsid w:val="000933D6"/>
    <w:rsid w:val="00093520"/>
    <w:rsid w:val="00093F86"/>
    <w:rsid w:val="0009401C"/>
    <w:rsid w:val="000945F8"/>
    <w:rsid w:val="00094830"/>
    <w:rsid w:val="00094BFA"/>
    <w:rsid w:val="00095BB4"/>
    <w:rsid w:val="00095DEB"/>
    <w:rsid w:val="000962CD"/>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B8F"/>
    <w:rsid w:val="000C0E65"/>
    <w:rsid w:val="000C2652"/>
    <w:rsid w:val="000C26B6"/>
    <w:rsid w:val="000C27AA"/>
    <w:rsid w:val="000C2A6D"/>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850"/>
    <w:rsid w:val="000E1A04"/>
    <w:rsid w:val="000E1D1F"/>
    <w:rsid w:val="000E2B2C"/>
    <w:rsid w:val="000E3440"/>
    <w:rsid w:val="000E3442"/>
    <w:rsid w:val="000E37AE"/>
    <w:rsid w:val="000E3D72"/>
    <w:rsid w:val="000E3DEF"/>
    <w:rsid w:val="000E3F04"/>
    <w:rsid w:val="000E41A9"/>
    <w:rsid w:val="000E4853"/>
    <w:rsid w:val="000E4C3D"/>
    <w:rsid w:val="000E5108"/>
    <w:rsid w:val="000E53D3"/>
    <w:rsid w:val="000E6331"/>
    <w:rsid w:val="000E6470"/>
    <w:rsid w:val="000E6473"/>
    <w:rsid w:val="000E6F2F"/>
    <w:rsid w:val="000E72FB"/>
    <w:rsid w:val="000E7633"/>
    <w:rsid w:val="000E7D56"/>
    <w:rsid w:val="000F0204"/>
    <w:rsid w:val="000F02CF"/>
    <w:rsid w:val="000F0B4B"/>
    <w:rsid w:val="000F0E8D"/>
    <w:rsid w:val="000F1095"/>
    <w:rsid w:val="000F180B"/>
    <w:rsid w:val="000F19D4"/>
    <w:rsid w:val="000F1BC9"/>
    <w:rsid w:val="000F2D63"/>
    <w:rsid w:val="000F3098"/>
    <w:rsid w:val="000F328B"/>
    <w:rsid w:val="000F3876"/>
    <w:rsid w:val="000F391E"/>
    <w:rsid w:val="000F3A16"/>
    <w:rsid w:val="000F3B2B"/>
    <w:rsid w:val="000F3D50"/>
    <w:rsid w:val="000F41B3"/>
    <w:rsid w:val="000F4886"/>
    <w:rsid w:val="000F4F61"/>
    <w:rsid w:val="000F52A2"/>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F84"/>
    <w:rsid w:val="00103417"/>
    <w:rsid w:val="001036A3"/>
    <w:rsid w:val="001036A5"/>
    <w:rsid w:val="0010375D"/>
    <w:rsid w:val="00103B7D"/>
    <w:rsid w:val="001044AC"/>
    <w:rsid w:val="00104650"/>
    <w:rsid w:val="00104752"/>
    <w:rsid w:val="00104CF8"/>
    <w:rsid w:val="00104F0E"/>
    <w:rsid w:val="00105453"/>
    <w:rsid w:val="00105720"/>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577E"/>
    <w:rsid w:val="00115EB2"/>
    <w:rsid w:val="001166B1"/>
    <w:rsid w:val="00116F2F"/>
    <w:rsid w:val="001175AD"/>
    <w:rsid w:val="00120029"/>
    <w:rsid w:val="00120DF1"/>
    <w:rsid w:val="00120E81"/>
    <w:rsid w:val="001213C9"/>
    <w:rsid w:val="00121561"/>
    <w:rsid w:val="00121632"/>
    <w:rsid w:val="001219C0"/>
    <w:rsid w:val="001219F7"/>
    <w:rsid w:val="001224FB"/>
    <w:rsid w:val="001228CB"/>
    <w:rsid w:val="00122B4F"/>
    <w:rsid w:val="001231CA"/>
    <w:rsid w:val="00123A41"/>
    <w:rsid w:val="00123C31"/>
    <w:rsid w:val="001243CE"/>
    <w:rsid w:val="00124482"/>
    <w:rsid w:val="001251DE"/>
    <w:rsid w:val="00125809"/>
    <w:rsid w:val="00125DEF"/>
    <w:rsid w:val="00126489"/>
    <w:rsid w:val="00126F1D"/>
    <w:rsid w:val="00126FF5"/>
    <w:rsid w:val="001270F3"/>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362"/>
    <w:rsid w:val="0013574F"/>
    <w:rsid w:val="00135C40"/>
    <w:rsid w:val="0013602C"/>
    <w:rsid w:val="001365B7"/>
    <w:rsid w:val="00137143"/>
    <w:rsid w:val="0013778D"/>
    <w:rsid w:val="00137B0E"/>
    <w:rsid w:val="00137D78"/>
    <w:rsid w:val="00137D7F"/>
    <w:rsid w:val="00140456"/>
    <w:rsid w:val="001406E4"/>
    <w:rsid w:val="00140807"/>
    <w:rsid w:val="0014096E"/>
    <w:rsid w:val="00141B6F"/>
    <w:rsid w:val="00142734"/>
    <w:rsid w:val="00142A67"/>
    <w:rsid w:val="0014328D"/>
    <w:rsid w:val="001432F2"/>
    <w:rsid w:val="0014363D"/>
    <w:rsid w:val="00143809"/>
    <w:rsid w:val="00144D43"/>
    <w:rsid w:val="00144D9D"/>
    <w:rsid w:val="00144E1E"/>
    <w:rsid w:val="001452B2"/>
    <w:rsid w:val="001453DA"/>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59"/>
    <w:rsid w:val="00153D9C"/>
    <w:rsid w:val="0015441E"/>
    <w:rsid w:val="00154D5D"/>
    <w:rsid w:val="001551A2"/>
    <w:rsid w:val="00155F02"/>
    <w:rsid w:val="001569C7"/>
    <w:rsid w:val="00156F8B"/>
    <w:rsid w:val="0015709E"/>
    <w:rsid w:val="001572EF"/>
    <w:rsid w:val="00157707"/>
    <w:rsid w:val="00157B40"/>
    <w:rsid w:val="00157E08"/>
    <w:rsid w:val="001601AE"/>
    <w:rsid w:val="001607F9"/>
    <w:rsid w:val="00160E2E"/>
    <w:rsid w:val="001612C1"/>
    <w:rsid w:val="00161464"/>
    <w:rsid w:val="001616EE"/>
    <w:rsid w:val="00161D23"/>
    <w:rsid w:val="001627D1"/>
    <w:rsid w:val="0016398E"/>
    <w:rsid w:val="00163A43"/>
    <w:rsid w:val="00163BD0"/>
    <w:rsid w:val="00164088"/>
    <w:rsid w:val="001641F1"/>
    <w:rsid w:val="00164C85"/>
    <w:rsid w:val="00165033"/>
    <w:rsid w:val="001654EB"/>
    <w:rsid w:val="0016567A"/>
    <w:rsid w:val="00165A7E"/>
    <w:rsid w:val="00165AF2"/>
    <w:rsid w:val="00165F20"/>
    <w:rsid w:val="001665D5"/>
    <w:rsid w:val="001670EA"/>
    <w:rsid w:val="00167108"/>
    <w:rsid w:val="001674A0"/>
    <w:rsid w:val="0017004F"/>
    <w:rsid w:val="0017029F"/>
    <w:rsid w:val="001707D2"/>
    <w:rsid w:val="00170A4B"/>
    <w:rsid w:val="00170A88"/>
    <w:rsid w:val="00170B3C"/>
    <w:rsid w:val="00171327"/>
    <w:rsid w:val="00172024"/>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BED"/>
    <w:rsid w:val="00182C1B"/>
    <w:rsid w:val="001834F4"/>
    <w:rsid w:val="00183686"/>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29B"/>
    <w:rsid w:val="0018794E"/>
    <w:rsid w:val="00187F8A"/>
    <w:rsid w:val="001900A2"/>
    <w:rsid w:val="0019019B"/>
    <w:rsid w:val="00190568"/>
    <w:rsid w:val="00190D1B"/>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234"/>
    <w:rsid w:val="001966DF"/>
    <w:rsid w:val="001967F8"/>
    <w:rsid w:val="00196B9E"/>
    <w:rsid w:val="00196F38"/>
    <w:rsid w:val="0019712E"/>
    <w:rsid w:val="0019721C"/>
    <w:rsid w:val="0019792B"/>
    <w:rsid w:val="00197BDF"/>
    <w:rsid w:val="001A0AC6"/>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7"/>
    <w:rsid w:val="001A668C"/>
    <w:rsid w:val="001A6A25"/>
    <w:rsid w:val="001A6C9A"/>
    <w:rsid w:val="001A7BF3"/>
    <w:rsid w:val="001A7C85"/>
    <w:rsid w:val="001A7E74"/>
    <w:rsid w:val="001B070D"/>
    <w:rsid w:val="001B16C3"/>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6EBC"/>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691B"/>
    <w:rsid w:val="001E71DF"/>
    <w:rsid w:val="001E7260"/>
    <w:rsid w:val="001E7973"/>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4B3A"/>
    <w:rsid w:val="00204FFB"/>
    <w:rsid w:val="00205969"/>
    <w:rsid w:val="00205A61"/>
    <w:rsid w:val="00205B5B"/>
    <w:rsid w:val="00206164"/>
    <w:rsid w:val="00206720"/>
    <w:rsid w:val="00206764"/>
    <w:rsid w:val="00206773"/>
    <w:rsid w:val="00207194"/>
    <w:rsid w:val="00207806"/>
    <w:rsid w:val="002101E0"/>
    <w:rsid w:val="00210224"/>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5164"/>
    <w:rsid w:val="0022528F"/>
    <w:rsid w:val="00225488"/>
    <w:rsid w:val="002260DF"/>
    <w:rsid w:val="002263C5"/>
    <w:rsid w:val="0022667A"/>
    <w:rsid w:val="00226BF0"/>
    <w:rsid w:val="00227F6F"/>
    <w:rsid w:val="00230232"/>
    <w:rsid w:val="0023031F"/>
    <w:rsid w:val="00230375"/>
    <w:rsid w:val="002303AC"/>
    <w:rsid w:val="00230459"/>
    <w:rsid w:val="002312F4"/>
    <w:rsid w:val="0023149B"/>
    <w:rsid w:val="002317B9"/>
    <w:rsid w:val="00231826"/>
    <w:rsid w:val="00231B3C"/>
    <w:rsid w:val="00231FC7"/>
    <w:rsid w:val="00232A73"/>
    <w:rsid w:val="00232B2F"/>
    <w:rsid w:val="00232F68"/>
    <w:rsid w:val="0023325B"/>
    <w:rsid w:val="0023418C"/>
    <w:rsid w:val="00234321"/>
    <w:rsid w:val="0023440D"/>
    <w:rsid w:val="00234B37"/>
    <w:rsid w:val="002358BC"/>
    <w:rsid w:val="00235B2B"/>
    <w:rsid w:val="00235B77"/>
    <w:rsid w:val="00235BF3"/>
    <w:rsid w:val="0023628A"/>
    <w:rsid w:val="00236760"/>
    <w:rsid w:val="00236A8B"/>
    <w:rsid w:val="00236C20"/>
    <w:rsid w:val="00236D52"/>
    <w:rsid w:val="002379D7"/>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6BB"/>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5B0"/>
    <w:rsid w:val="002678A0"/>
    <w:rsid w:val="002700F2"/>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69"/>
    <w:rsid w:val="00280F72"/>
    <w:rsid w:val="00280FE8"/>
    <w:rsid w:val="0028125E"/>
    <w:rsid w:val="002819E8"/>
    <w:rsid w:val="00281C9A"/>
    <w:rsid w:val="00282543"/>
    <w:rsid w:val="00283154"/>
    <w:rsid w:val="002834BB"/>
    <w:rsid w:val="00283BF1"/>
    <w:rsid w:val="00283F4B"/>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A8A"/>
    <w:rsid w:val="00286BB3"/>
    <w:rsid w:val="00286C86"/>
    <w:rsid w:val="00286E9E"/>
    <w:rsid w:val="00286FE0"/>
    <w:rsid w:val="0028799B"/>
    <w:rsid w:val="00287F64"/>
    <w:rsid w:val="0029055F"/>
    <w:rsid w:val="00290FAB"/>
    <w:rsid w:val="00290FED"/>
    <w:rsid w:val="00291165"/>
    <w:rsid w:val="002912A3"/>
    <w:rsid w:val="002914AA"/>
    <w:rsid w:val="00291A32"/>
    <w:rsid w:val="00291E83"/>
    <w:rsid w:val="0029238F"/>
    <w:rsid w:val="00292554"/>
    <w:rsid w:val="0029287A"/>
    <w:rsid w:val="00292ABB"/>
    <w:rsid w:val="00292CAD"/>
    <w:rsid w:val="00293002"/>
    <w:rsid w:val="002932A6"/>
    <w:rsid w:val="00293777"/>
    <w:rsid w:val="002937B8"/>
    <w:rsid w:val="002938AC"/>
    <w:rsid w:val="00293B11"/>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2366"/>
    <w:rsid w:val="002A32C2"/>
    <w:rsid w:val="002A352A"/>
    <w:rsid w:val="002A35C4"/>
    <w:rsid w:val="002A3EA6"/>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73"/>
    <w:rsid w:val="002C06B7"/>
    <w:rsid w:val="002C0B36"/>
    <w:rsid w:val="002C0D3A"/>
    <w:rsid w:val="002C0FE9"/>
    <w:rsid w:val="002C139E"/>
    <w:rsid w:val="002C180A"/>
    <w:rsid w:val="002C1F02"/>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1EAB"/>
    <w:rsid w:val="002D2B0D"/>
    <w:rsid w:val="002D2B82"/>
    <w:rsid w:val="002D2F36"/>
    <w:rsid w:val="002D365F"/>
    <w:rsid w:val="002D36B6"/>
    <w:rsid w:val="002D3CED"/>
    <w:rsid w:val="002D3EE9"/>
    <w:rsid w:val="002D45F7"/>
    <w:rsid w:val="002D4A9A"/>
    <w:rsid w:val="002D515A"/>
    <w:rsid w:val="002D5260"/>
    <w:rsid w:val="002D5A69"/>
    <w:rsid w:val="002D65EF"/>
    <w:rsid w:val="002D78A9"/>
    <w:rsid w:val="002D7C18"/>
    <w:rsid w:val="002E0135"/>
    <w:rsid w:val="002E0340"/>
    <w:rsid w:val="002E03BD"/>
    <w:rsid w:val="002E0BA3"/>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613"/>
    <w:rsid w:val="002E5980"/>
    <w:rsid w:val="002E5E7D"/>
    <w:rsid w:val="002E62F0"/>
    <w:rsid w:val="002E6502"/>
    <w:rsid w:val="002E67FA"/>
    <w:rsid w:val="002E685D"/>
    <w:rsid w:val="002E69B4"/>
    <w:rsid w:val="002E6C7B"/>
    <w:rsid w:val="002E6CE6"/>
    <w:rsid w:val="002E6D52"/>
    <w:rsid w:val="002E6DEE"/>
    <w:rsid w:val="002E725C"/>
    <w:rsid w:val="002E7FEB"/>
    <w:rsid w:val="002F1021"/>
    <w:rsid w:val="002F11B9"/>
    <w:rsid w:val="002F13C0"/>
    <w:rsid w:val="002F143E"/>
    <w:rsid w:val="002F144D"/>
    <w:rsid w:val="002F1663"/>
    <w:rsid w:val="002F18A9"/>
    <w:rsid w:val="002F1E06"/>
    <w:rsid w:val="002F270C"/>
    <w:rsid w:val="002F37C4"/>
    <w:rsid w:val="002F3C8F"/>
    <w:rsid w:val="002F3CD5"/>
    <w:rsid w:val="002F4A8C"/>
    <w:rsid w:val="002F504B"/>
    <w:rsid w:val="002F54FF"/>
    <w:rsid w:val="002F5593"/>
    <w:rsid w:val="002F599F"/>
    <w:rsid w:val="002F5C07"/>
    <w:rsid w:val="002F5D67"/>
    <w:rsid w:val="002F72DA"/>
    <w:rsid w:val="002F747A"/>
    <w:rsid w:val="0030017F"/>
    <w:rsid w:val="003003DA"/>
    <w:rsid w:val="00300594"/>
    <w:rsid w:val="00300A31"/>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26F"/>
    <w:rsid w:val="0031040E"/>
    <w:rsid w:val="00310E98"/>
    <w:rsid w:val="0031128C"/>
    <w:rsid w:val="003112E4"/>
    <w:rsid w:val="003112F2"/>
    <w:rsid w:val="00311594"/>
    <w:rsid w:val="0031225F"/>
    <w:rsid w:val="00312282"/>
    <w:rsid w:val="00312957"/>
    <w:rsid w:val="00312CEC"/>
    <w:rsid w:val="00312D90"/>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5BA"/>
    <w:rsid w:val="00320DCD"/>
    <w:rsid w:val="003213B9"/>
    <w:rsid w:val="003216B6"/>
    <w:rsid w:val="00321AFC"/>
    <w:rsid w:val="00321F8B"/>
    <w:rsid w:val="00321FAD"/>
    <w:rsid w:val="00322359"/>
    <w:rsid w:val="0032273D"/>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7DEB"/>
    <w:rsid w:val="00327E1D"/>
    <w:rsid w:val="003300B5"/>
    <w:rsid w:val="003302A3"/>
    <w:rsid w:val="003302DF"/>
    <w:rsid w:val="00330AFE"/>
    <w:rsid w:val="00330E6E"/>
    <w:rsid w:val="0033157A"/>
    <w:rsid w:val="003315AB"/>
    <w:rsid w:val="003318C6"/>
    <w:rsid w:val="00331C86"/>
    <w:rsid w:val="003325F4"/>
    <w:rsid w:val="00332CA2"/>
    <w:rsid w:val="00332D8D"/>
    <w:rsid w:val="00334418"/>
    <w:rsid w:val="003344D2"/>
    <w:rsid w:val="00335235"/>
    <w:rsid w:val="00335B31"/>
    <w:rsid w:val="00335C2D"/>
    <w:rsid w:val="003365DC"/>
    <w:rsid w:val="003366A5"/>
    <w:rsid w:val="003366E6"/>
    <w:rsid w:val="00336B1B"/>
    <w:rsid w:val="0033749D"/>
    <w:rsid w:val="00337E21"/>
    <w:rsid w:val="00340887"/>
    <w:rsid w:val="00340968"/>
    <w:rsid w:val="00340ECA"/>
    <w:rsid w:val="0034111C"/>
    <w:rsid w:val="00341B23"/>
    <w:rsid w:val="00341C27"/>
    <w:rsid w:val="00342477"/>
    <w:rsid w:val="003425A1"/>
    <w:rsid w:val="0034260B"/>
    <w:rsid w:val="0034289A"/>
    <w:rsid w:val="00342C2C"/>
    <w:rsid w:val="00342DD3"/>
    <w:rsid w:val="0034388A"/>
    <w:rsid w:val="00343974"/>
    <w:rsid w:val="00343B18"/>
    <w:rsid w:val="0034400E"/>
    <w:rsid w:val="00344127"/>
    <w:rsid w:val="003449E4"/>
    <w:rsid w:val="00345063"/>
    <w:rsid w:val="003451BE"/>
    <w:rsid w:val="003464A3"/>
    <w:rsid w:val="00346B8E"/>
    <w:rsid w:val="00346DFD"/>
    <w:rsid w:val="00347245"/>
    <w:rsid w:val="003472CC"/>
    <w:rsid w:val="003474B8"/>
    <w:rsid w:val="003475E0"/>
    <w:rsid w:val="003477A8"/>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A13"/>
    <w:rsid w:val="00353BE0"/>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5150"/>
    <w:rsid w:val="003860C3"/>
    <w:rsid w:val="00386264"/>
    <w:rsid w:val="003862F9"/>
    <w:rsid w:val="0038667B"/>
    <w:rsid w:val="00386AB3"/>
    <w:rsid w:val="003874A1"/>
    <w:rsid w:val="00387666"/>
    <w:rsid w:val="00387683"/>
    <w:rsid w:val="0038795B"/>
    <w:rsid w:val="003900F3"/>
    <w:rsid w:val="003901B5"/>
    <w:rsid w:val="0039031A"/>
    <w:rsid w:val="00390610"/>
    <w:rsid w:val="00390809"/>
    <w:rsid w:val="00390E7E"/>
    <w:rsid w:val="00390FA1"/>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35FE"/>
    <w:rsid w:val="003B41D9"/>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118E"/>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43D"/>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425D"/>
    <w:rsid w:val="003D640A"/>
    <w:rsid w:val="003D661A"/>
    <w:rsid w:val="003D6A61"/>
    <w:rsid w:val="003D6B0A"/>
    <w:rsid w:val="003D718A"/>
    <w:rsid w:val="003D720E"/>
    <w:rsid w:val="003D767C"/>
    <w:rsid w:val="003D78D5"/>
    <w:rsid w:val="003D7AC7"/>
    <w:rsid w:val="003E1313"/>
    <w:rsid w:val="003E1325"/>
    <w:rsid w:val="003E275E"/>
    <w:rsid w:val="003E2797"/>
    <w:rsid w:val="003E3339"/>
    <w:rsid w:val="003E3F38"/>
    <w:rsid w:val="003E49A9"/>
    <w:rsid w:val="003E4A6C"/>
    <w:rsid w:val="003E4D54"/>
    <w:rsid w:val="003E52DA"/>
    <w:rsid w:val="003E5931"/>
    <w:rsid w:val="003E5B29"/>
    <w:rsid w:val="003E5E46"/>
    <w:rsid w:val="003E61C3"/>
    <w:rsid w:val="003E6D55"/>
    <w:rsid w:val="003E6F97"/>
    <w:rsid w:val="003E7681"/>
    <w:rsid w:val="003E7F90"/>
    <w:rsid w:val="003F04D3"/>
    <w:rsid w:val="003F0788"/>
    <w:rsid w:val="003F1010"/>
    <w:rsid w:val="003F1329"/>
    <w:rsid w:val="003F13BD"/>
    <w:rsid w:val="003F1A7F"/>
    <w:rsid w:val="003F1C47"/>
    <w:rsid w:val="003F3084"/>
    <w:rsid w:val="003F3127"/>
    <w:rsid w:val="003F3B26"/>
    <w:rsid w:val="003F5176"/>
    <w:rsid w:val="003F5B74"/>
    <w:rsid w:val="003F5D59"/>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2DC"/>
    <w:rsid w:val="0040455B"/>
    <w:rsid w:val="0040478B"/>
    <w:rsid w:val="00404961"/>
    <w:rsid w:val="00405667"/>
    <w:rsid w:val="00405A85"/>
    <w:rsid w:val="00406595"/>
    <w:rsid w:val="0040697D"/>
    <w:rsid w:val="00406ED2"/>
    <w:rsid w:val="00407B56"/>
    <w:rsid w:val="00410094"/>
    <w:rsid w:val="0041081A"/>
    <w:rsid w:val="00410B38"/>
    <w:rsid w:val="00410DD9"/>
    <w:rsid w:val="00410E61"/>
    <w:rsid w:val="004110C0"/>
    <w:rsid w:val="00411923"/>
    <w:rsid w:val="004119D9"/>
    <w:rsid w:val="00411B25"/>
    <w:rsid w:val="00412590"/>
    <w:rsid w:val="00412791"/>
    <w:rsid w:val="004128A5"/>
    <w:rsid w:val="00412D14"/>
    <w:rsid w:val="00412F13"/>
    <w:rsid w:val="004130C9"/>
    <w:rsid w:val="004130E5"/>
    <w:rsid w:val="00413113"/>
    <w:rsid w:val="004132D7"/>
    <w:rsid w:val="00413574"/>
    <w:rsid w:val="0041389D"/>
    <w:rsid w:val="00413F65"/>
    <w:rsid w:val="00413F78"/>
    <w:rsid w:val="00413FEE"/>
    <w:rsid w:val="00414016"/>
    <w:rsid w:val="00414292"/>
    <w:rsid w:val="00414939"/>
    <w:rsid w:val="00414A70"/>
    <w:rsid w:val="00414C12"/>
    <w:rsid w:val="00414ED4"/>
    <w:rsid w:val="004152AA"/>
    <w:rsid w:val="00415444"/>
    <w:rsid w:val="00416877"/>
    <w:rsid w:val="004168E9"/>
    <w:rsid w:val="00416C24"/>
    <w:rsid w:val="00416CA9"/>
    <w:rsid w:val="004176FB"/>
    <w:rsid w:val="004176FF"/>
    <w:rsid w:val="00417992"/>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5B1"/>
    <w:rsid w:val="004348B3"/>
    <w:rsid w:val="00434AD2"/>
    <w:rsid w:val="00434BAB"/>
    <w:rsid w:val="00435330"/>
    <w:rsid w:val="00435547"/>
    <w:rsid w:val="00435652"/>
    <w:rsid w:val="00435D77"/>
    <w:rsid w:val="00436DAA"/>
    <w:rsid w:val="00436E43"/>
    <w:rsid w:val="00436F01"/>
    <w:rsid w:val="00437258"/>
    <w:rsid w:val="004372F6"/>
    <w:rsid w:val="0043751F"/>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514"/>
    <w:rsid w:val="0045159A"/>
    <w:rsid w:val="004516EF"/>
    <w:rsid w:val="004521DE"/>
    <w:rsid w:val="004524D3"/>
    <w:rsid w:val="00453341"/>
    <w:rsid w:val="0045341E"/>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5C5"/>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9BC"/>
    <w:rsid w:val="004729EC"/>
    <w:rsid w:val="00473D37"/>
    <w:rsid w:val="00473D83"/>
    <w:rsid w:val="0047458B"/>
    <w:rsid w:val="00474AB3"/>
    <w:rsid w:val="00474D4D"/>
    <w:rsid w:val="00474FB7"/>
    <w:rsid w:val="00475614"/>
    <w:rsid w:val="00475C63"/>
    <w:rsid w:val="004762AB"/>
    <w:rsid w:val="00476429"/>
    <w:rsid w:val="00476D47"/>
    <w:rsid w:val="00477499"/>
    <w:rsid w:val="00477593"/>
    <w:rsid w:val="00477876"/>
    <w:rsid w:val="004778B5"/>
    <w:rsid w:val="004778D2"/>
    <w:rsid w:val="00477940"/>
    <w:rsid w:val="0047798E"/>
    <w:rsid w:val="00477B04"/>
    <w:rsid w:val="00477E8C"/>
    <w:rsid w:val="00477EA7"/>
    <w:rsid w:val="004807B6"/>
    <w:rsid w:val="00481046"/>
    <w:rsid w:val="00481645"/>
    <w:rsid w:val="004823FD"/>
    <w:rsid w:val="00483056"/>
    <w:rsid w:val="0048311C"/>
    <w:rsid w:val="00483261"/>
    <w:rsid w:val="004832C7"/>
    <w:rsid w:val="0048348A"/>
    <w:rsid w:val="004838E5"/>
    <w:rsid w:val="00483919"/>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0B"/>
    <w:rsid w:val="004956D5"/>
    <w:rsid w:val="0049595C"/>
    <w:rsid w:val="00495988"/>
    <w:rsid w:val="004959F3"/>
    <w:rsid w:val="00496232"/>
    <w:rsid w:val="0049667C"/>
    <w:rsid w:val="00496B42"/>
    <w:rsid w:val="00496B93"/>
    <w:rsid w:val="00496D59"/>
    <w:rsid w:val="004A058E"/>
    <w:rsid w:val="004A121D"/>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9FA"/>
    <w:rsid w:val="004A4A95"/>
    <w:rsid w:val="004A4BC3"/>
    <w:rsid w:val="004A4D1B"/>
    <w:rsid w:val="004A5180"/>
    <w:rsid w:val="004A57C4"/>
    <w:rsid w:val="004A59C7"/>
    <w:rsid w:val="004A608A"/>
    <w:rsid w:val="004A608F"/>
    <w:rsid w:val="004A6176"/>
    <w:rsid w:val="004A61AC"/>
    <w:rsid w:val="004A67FF"/>
    <w:rsid w:val="004A6834"/>
    <w:rsid w:val="004A6A43"/>
    <w:rsid w:val="004A6EF7"/>
    <w:rsid w:val="004A6F42"/>
    <w:rsid w:val="004A7854"/>
    <w:rsid w:val="004A7B2F"/>
    <w:rsid w:val="004B103E"/>
    <w:rsid w:val="004B1085"/>
    <w:rsid w:val="004B1441"/>
    <w:rsid w:val="004B17BC"/>
    <w:rsid w:val="004B185D"/>
    <w:rsid w:val="004B1D34"/>
    <w:rsid w:val="004B2CE0"/>
    <w:rsid w:val="004B2F63"/>
    <w:rsid w:val="004B3228"/>
    <w:rsid w:val="004B344B"/>
    <w:rsid w:val="004B3D42"/>
    <w:rsid w:val="004B47C7"/>
    <w:rsid w:val="004B47DE"/>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464"/>
    <w:rsid w:val="004C09D5"/>
    <w:rsid w:val="004C0A50"/>
    <w:rsid w:val="004C1394"/>
    <w:rsid w:val="004C2087"/>
    <w:rsid w:val="004C20B0"/>
    <w:rsid w:val="004C2B79"/>
    <w:rsid w:val="004C3167"/>
    <w:rsid w:val="004C3745"/>
    <w:rsid w:val="004C3A83"/>
    <w:rsid w:val="004C4B8F"/>
    <w:rsid w:val="004C4BF3"/>
    <w:rsid w:val="004C4F58"/>
    <w:rsid w:val="004C54BE"/>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C29"/>
    <w:rsid w:val="004D7ADA"/>
    <w:rsid w:val="004D7E66"/>
    <w:rsid w:val="004D7E98"/>
    <w:rsid w:val="004E0152"/>
    <w:rsid w:val="004E0238"/>
    <w:rsid w:val="004E05BC"/>
    <w:rsid w:val="004E0718"/>
    <w:rsid w:val="004E0819"/>
    <w:rsid w:val="004E0821"/>
    <w:rsid w:val="004E09F7"/>
    <w:rsid w:val="004E0A2F"/>
    <w:rsid w:val="004E16E9"/>
    <w:rsid w:val="004E20A3"/>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E7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C84"/>
    <w:rsid w:val="004F7F8A"/>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1CAC"/>
    <w:rsid w:val="005122F1"/>
    <w:rsid w:val="00512842"/>
    <w:rsid w:val="00512B9A"/>
    <w:rsid w:val="00512D17"/>
    <w:rsid w:val="0051330B"/>
    <w:rsid w:val="0051334A"/>
    <w:rsid w:val="00514148"/>
    <w:rsid w:val="0051423C"/>
    <w:rsid w:val="00514416"/>
    <w:rsid w:val="0051459E"/>
    <w:rsid w:val="0051476C"/>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84"/>
    <w:rsid w:val="00522FAD"/>
    <w:rsid w:val="00523251"/>
    <w:rsid w:val="00523764"/>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E3C"/>
    <w:rsid w:val="0053547A"/>
    <w:rsid w:val="005358BD"/>
    <w:rsid w:val="00535D9C"/>
    <w:rsid w:val="005363E8"/>
    <w:rsid w:val="005366D1"/>
    <w:rsid w:val="005367BE"/>
    <w:rsid w:val="00536993"/>
    <w:rsid w:val="00536B4D"/>
    <w:rsid w:val="00537A2B"/>
    <w:rsid w:val="00540489"/>
    <w:rsid w:val="0054139B"/>
    <w:rsid w:val="005415FB"/>
    <w:rsid w:val="005417AF"/>
    <w:rsid w:val="005417C9"/>
    <w:rsid w:val="00541A6F"/>
    <w:rsid w:val="00541E64"/>
    <w:rsid w:val="00541EB5"/>
    <w:rsid w:val="005422D8"/>
    <w:rsid w:val="00542663"/>
    <w:rsid w:val="00542CB5"/>
    <w:rsid w:val="00542FE3"/>
    <w:rsid w:val="0054326B"/>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3D4"/>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7A3"/>
    <w:rsid w:val="00557E83"/>
    <w:rsid w:val="00557FAE"/>
    <w:rsid w:val="0056016C"/>
    <w:rsid w:val="00561378"/>
    <w:rsid w:val="0056162A"/>
    <w:rsid w:val="00561812"/>
    <w:rsid w:val="005619C5"/>
    <w:rsid w:val="00561F89"/>
    <w:rsid w:val="005623AE"/>
    <w:rsid w:val="00562675"/>
    <w:rsid w:val="00562DF2"/>
    <w:rsid w:val="00563831"/>
    <w:rsid w:val="0056447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F2E"/>
    <w:rsid w:val="005730A7"/>
    <w:rsid w:val="005730C7"/>
    <w:rsid w:val="00573285"/>
    <w:rsid w:val="00573430"/>
    <w:rsid w:val="005739FE"/>
    <w:rsid w:val="00573A93"/>
    <w:rsid w:val="00573A9E"/>
    <w:rsid w:val="00573E62"/>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89A"/>
    <w:rsid w:val="0058496C"/>
    <w:rsid w:val="005857D4"/>
    <w:rsid w:val="00585985"/>
    <w:rsid w:val="00585BDC"/>
    <w:rsid w:val="00585C54"/>
    <w:rsid w:val="00585F66"/>
    <w:rsid w:val="0058616F"/>
    <w:rsid w:val="00586325"/>
    <w:rsid w:val="005866AE"/>
    <w:rsid w:val="005869B0"/>
    <w:rsid w:val="00586B90"/>
    <w:rsid w:val="00587209"/>
    <w:rsid w:val="00587583"/>
    <w:rsid w:val="00587FF6"/>
    <w:rsid w:val="00590508"/>
    <w:rsid w:val="00590E72"/>
    <w:rsid w:val="00590F50"/>
    <w:rsid w:val="005910FF"/>
    <w:rsid w:val="00591182"/>
    <w:rsid w:val="0059141E"/>
    <w:rsid w:val="0059263C"/>
    <w:rsid w:val="005928B2"/>
    <w:rsid w:val="005929A4"/>
    <w:rsid w:val="00592A63"/>
    <w:rsid w:val="00592E78"/>
    <w:rsid w:val="00592EB2"/>
    <w:rsid w:val="0059317B"/>
    <w:rsid w:val="00593C40"/>
    <w:rsid w:val="00593E96"/>
    <w:rsid w:val="00594FEB"/>
    <w:rsid w:val="0059512D"/>
    <w:rsid w:val="005951B6"/>
    <w:rsid w:val="00595CF0"/>
    <w:rsid w:val="0059645C"/>
    <w:rsid w:val="005966B3"/>
    <w:rsid w:val="005968D6"/>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D2F"/>
    <w:rsid w:val="005A4DE1"/>
    <w:rsid w:val="005A510C"/>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11C0"/>
    <w:rsid w:val="005C1243"/>
    <w:rsid w:val="005C1FB9"/>
    <w:rsid w:val="005C2162"/>
    <w:rsid w:val="005C2684"/>
    <w:rsid w:val="005C2B25"/>
    <w:rsid w:val="005C2EAB"/>
    <w:rsid w:val="005C2FE5"/>
    <w:rsid w:val="005C3353"/>
    <w:rsid w:val="005C492F"/>
    <w:rsid w:val="005C4C3A"/>
    <w:rsid w:val="005C4C99"/>
    <w:rsid w:val="005C50BD"/>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482"/>
    <w:rsid w:val="005E5530"/>
    <w:rsid w:val="005E5737"/>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53A"/>
    <w:rsid w:val="005F366E"/>
    <w:rsid w:val="005F3814"/>
    <w:rsid w:val="005F3A38"/>
    <w:rsid w:val="005F3B91"/>
    <w:rsid w:val="005F3C47"/>
    <w:rsid w:val="005F4E63"/>
    <w:rsid w:val="005F5B47"/>
    <w:rsid w:val="005F60D1"/>
    <w:rsid w:val="005F6882"/>
    <w:rsid w:val="005F6A27"/>
    <w:rsid w:val="005F6D0A"/>
    <w:rsid w:val="005F6DA0"/>
    <w:rsid w:val="0060030D"/>
    <w:rsid w:val="00600509"/>
    <w:rsid w:val="00601116"/>
    <w:rsid w:val="00601227"/>
    <w:rsid w:val="00601B65"/>
    <w:rsid w:val="00601BD4"/>
    <w:rsid w:val="00601CD5"/>
    <w:rsid w:val="00602089"/>
    <w:rsid w:val="00602579"/>
    <w:rsid w:val="006025E5"/>
    <w:rsid w:val="00602ED7"/>
    <w:rsid w:val="00603208"/>
    <w:rsid w:val="0060346C"/>
    <w:rsid w:val="00603680"/>
    <w:rsid w:val="006038A6"/>
    <w:rsid w:val="00603E9F"/>
    <w:rsid w:val="00604150"/>
    <w:rsid w:val="00604258"/>
    <w:rsid w:val="0060483B"/>
    <w:rsid w:val="00604D15"/>
    <w:rsid w:val="0060533B"/>
    <w:rsid w:val="006055A9"/>
    <w:rsid w:val="00605AA9"/>
    <w:rsid w:val="00605C62"/>
    <w:rsid w:val="00605E70"/>
    <w:rsid w:val="00606317"/>
    <w:rsid w:val="0060639E"/>
    <w:rsid w:val="00606B00"/>
    <w:rsid w:val="00606BA9"/>
    <w:rsid w:val="006076B1"/>
    <w:rsid w:val="00607973"/>
    <w:rsid w:val="006106A7"/>
    <w:rsid w:val="0061070F"/>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1A70"/>
    <w:rsid w:val="0062202B"/>
    <w:rsid w:val="00622107"/>
    <w:rsid w:val="006224A4"/>
    <w:rsid w:val="00622B9B"/>
    <w:rsid w:val="00622BEC"/>
    <w:rsid w:val="0062308C"/>
    <w:rsid w:val="006233EE"/>
    <w:rsid w:val="00623E99"/>
    <w:rsid w:val="0062428B"/>
    <w:rsid w:val="00624A16"/>
    <w:rsid w:val="00625597"/>
    <w:rsid w:val="006258FF"/>
    <w:rsid w:val="00625D3A"/>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102"/>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37EBD"/>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536F"/>
    <w:rsid w:val="0064589E"/>
    <w:rsid w:val="00645A0C"/>
    <w:rsid w:val="00645A32"/>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53F"/>
    <w:rsid w:val="006566CC"/>
    <w:rsid w:val="006567C1"/>
    <w:rsid w:val="0065682D"/>
    <w:rsid w:val="00656C6B"/>
    <w:rsid w:val="0065732C"/>
    <w:rsid w:val="00657E42"/>
    <w:rsid w:val="00660670"/>
    <w:rsid w:val="006607AD"/>
    <w:rsid w:val="006607D5"/>
    <w:rsid w:val="00660F36"/>
    <w:rsid w:val="00661412"/>
    <w:rsid w:val="0066185B"/>
    <w:rsid w:val="00661EFD"/>
    <w:rsid w:val="006625AC"/>
    <w:rsid w:val="006625C9"/>
    <w:rsid w:val="00662B01"/>
    <w:rsid w:val="00662C7C"/>
    <w:rsid w:val="00662DC9"/>
    <w:rsid w:val="00662EAA"/>
    <w:rsid w:val="00662F73"/>
    <w:rsid w:val="006630DB"/>
    <w:rsid w:val="00663245"/>
    <w:rsid w:val="00664347"/>
    <w:rsid w:val="00664392"/>
    <w:rsid w:val="00664540"/>
    <w:rsid w:val="00664C81"/>
    <w:rsid w:val="00664CCC"/>
    <w:rsid w:val="00664D26"/>
    <w:rsid w:val="006652BE"/>
    <w:rsid w:val="00665FE6"/>
    <w:rsid w:val="00666086"/>
    <w:rsid w:val="00667501"/>
    <w:rsid w:val="00667A3B"/>
    <w:rsid w:val="00667F37"/>
    <w:rsid w:val="00670071"/>
    <w:rsid w:val="0067015A"/>
    <w:rsid w:val="0067017C"/>
    <w:rsid w:val="00670643"/>
    <w:rsid w:val="0067088E"/>
    <w:rsid w:val="00670898"/>
    <w:rsid w:val="00670DDA"/>
    <w:rsid w:val="00670FE6"/>
    <w:rsid w:val="00671AE2"/>
    <w:rsid w:val="00671E11"/>
    <w:rsid w:val="00672AFE"/>
    <w:rsid w:val="006734F6"/>
    <w:rsid w:val="006741FC"/>
    <w:rsid w:val="00674252"/>
    <w:rsid w:val="006745E4"/>
    <w:rsid w:val="00674B2D"/>
    <w:rsid w:val="00675476"/>
    <w:rsid w:val="006754CD"/>
    <w:rsid w:val="006756FF"/>
    <w:rsid w:val="006758CA"/>
    <w:rsid w:val="00675A1F"/>
    <w:rsid w:val="00675C01"/>
    <w:rsid w:val="00675D5A"/>
    <w:rsid w:val="0067606B"/>
    <w:rsid w:val="00676143"/>
    <w:rsid w:val="006761F8"/>
    <w:rsid w:val="00676552"/>
    <w:rsid w:val="0067661D"/>
    <w:rsid w:val="00676857"/>
    <w:rsid w:val="0067748D"/>
    <w:rsid w:val="006776A8"/>
    <w:rsid w:val="00677816"/>
    <w:rsid w:val="00677925"/>
    <w:rsid w:val="00677995"/>
    <w:rsid w:val="006803ED"/>
    <w:rsid w:val="0068048F"/>
    <w:rsid w:val="006804BC"/>
    <w:rsid w:val="0068169C"/>
    <w:rsid w:val="006818A4"/>
    <w:rsid w:val="00681A5E"/>
    <w:rsid w:val="00681C09"/>
    <w:rsid w:val="0068212A"/>
    <w:rsid w:val="006833FD"/>
    <w:rsid w:val="00683A14"/>
    <w:rsid w:val="006840E3"/>
    <w:rsid w:val="006846E2"/>
    <w:rsid w:val="006848B1"/>
    <w:rsid w:val="00684CA7"/>
    <w:rsid w:val="006853D4"/>
    <w:rsid w:val="00685616"/>
    <w:rsid w:val="00685711"/>
    <w:rsid w:val="00685AD0"/>
    <w:rsid w:val="00685B89"/>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E92"/>
    <w:rsid w:val="00690E94"/>
    <w:rsid w:val="006916E7"/>
    <w:rsid w:val="00691E2A"/>
    <w:rsid w:val="00692561"/>
    <w:rsid w:val="00693F7D"/>
    <w:rsid w:val="00694270"/>
    <w:rsid w:val="006944F3"/>
    <w:rsid w:val="00694C3E"/>
    <w:rsid w:val="00694F45"/>
    <w:rsid w:val="006950E8"/>
    <w:rsid w:val="00695C43"/>
    <w:rsid w:val="00695F8B"/>
    <w:rsid w:val="00695FA5"/>
    <w:rsid w:val="00696093"/>
    <w:rsid w:val="00696B7C"/>
    <w:rsid w:val="006973F6"/>
    <w:rsid w:val="006975A7"/>
    <w:rsid w:val="0069762A"/>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4BEE"/>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5BBE"/>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66AB"/>
    <w:rsid w:val="006E6A0C"/>
    <w:rsid w:val="006E6AB2"/>
    <w:rsid w:val="006E6BA3"/>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31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3D1"/>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70"/>
    <w:rsid w:val="00705FB5"/>
    <w:rsid w:val="007064D2"/>
    <w:rsid w:val="007069CF"/>
    <w:rsid w:val="00706BF8"/>
    <w:rsid w:val="00706D93"/>
    <w:rsid w:val="0070728B"/>
    <w:rsid w:val="0070786E"/>
    <w:rsid w:val="00707A3A"/>
    <w:rsid w:val="00707C0D"/>
    <w:rsid w:val="007100F9"/>
    <w:rsid w:val="00710231"/>
    <w:rsid w:val="00710282"/>
    <w:rsid w:val="00710286"/>
    <w:rsid w:val="007106D4"/>
    <w:rsid w:val="00710BCC"/>
    <w:rsid w:val="00710DB9"/>
    <w:rsid w:val="00711275"/>
    <w:rsid w:val="00711888"/>
    <w:rsid w:val="0071190B"/>
    <w:rsid w:val="00711E13"/>
    <w:rsid w:val="00711F80"/>
    <w:rsid w:val="007125F4"/>
    <w:rsid w:val="00712A7A"/>
    <w:rsid w:val="00712EDA"/>
    <w:rsid w:val="007138E3"/>
    <w:rsid w:val="007143F8"/>
    <w:rsid w:val="00714890"/>
    <w:rsid w:val="0071535F"/>
    <w:rsid w:val="00715605"/>
    <w:rsid w:val="00715FD6"/>
    <w:rsid w:val="007162D8"/>
    <w:rsid w:val="007165E9"/>
    <w:rsid w:val="00716B0A"/>
    <w:rsid w:val="0071705B"/>
    <w:rsid w:val="007173A7"/>
    <w:rsid w:val="00717848"/>
    <w:rsid w:val="00720213"/>
    <w:rsid w:val="007202E7"/>
    <w:rsid w:val="00721F02"/>
    <w:rsid w:val="0072256E"/>
    <w:rsid w:val="00722DD1"/>
    <w:rsid w:val="0072313E"/>
    <w:rsid w:val="00723964"/>
    <w:rsid w:val="00723BD3"/>
    <w:rsid w:val="00723C15"/>
    <w:rsid w:val="007243CD"/>
    <w:rsid w:val="00724617"/>
    <w:rsid w:val="007249DE"/>
    <w:rsid w:val="00724B19"/>
    <w:rsid w:val="00724E8B"/>
    <w:rsid w:val="00725443"/>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B78"/>
    <w:rsid w:val="00731C2E"/>
    <w:rsid w:val="00731E2B"/>
    <w:rsid w:val="00731E7F"/>
    <w:rsid w:val="00732B43"/>
    <w:rsid w:val="00733833"/>
    <w:rsid w:val="00733D32"/>
    <w:rsid w:val="0073400F"/>
    <w:rsid w:val="00734642"/>
    <w:rsid w:val="007346DE"/>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160"/>
    <w:rsid w:val="0074289C"/>
    <w:rsid w:val="00742AE2"/>
    <w:rsid w:val="00743028"/>
    <w:rsid w:val="007430CC"/>
    <w:rsid w:val="007433FE"/>
    <w:rsid w:val="00743458"/>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1667"/>
    <w:rsid w:val="00771FFA"/>
    <w:rsid w:val="007722B2"/>
    <w:rsid w:val="0077237F"/>
    <w:rsid w:val="007725F9"/>
    <w:rsid w:val="00772A96"/>
    <w:rsid w:val="00773367"/>
    <w:rsid w:val="007734AD"/>
    <w:rsid w:val="007739FC"/>
    <w:rsid w:val="00774185"/>
    <w:rsid w:val="007742D1"/>
    <w:rsid w:val="00774649"/>
    <w:rsid w:val="007746CD"/>
    <w:rsid w:val="00774871"/>
    <w:rsid w:val="00774917"/>
    <w:rsid w:val="007750B7"/>
    <w:rsid w:val="0077548E"/>
    <w:rsid w:val="007757FC"/>
    <w:rsid w:val="00775842"/>
    <w:rsid w:val="0077597C"/>
    <w:rsid w:val="00775AED"/>
    <w:rsid w:val="00776626"/>
    <w:rsid w:val="00776B58"/>
    <w:rsid w:val="00776F0C"/>
    <w:rsid w:val="007776F4"/>
    <w:rsid w:val="007778A4"/>
    <w:rsid w:val="00777911"/>
    <w:rsid w:val="00777B0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B55"/>
    <w:rsid w:val="007B2CCD"/>
    <w:rsid w:val="007B320D"/>
    <w:rsid w:val="007B3244"/>
    <w:rsid w:val="007B3676"/>
    <w:rsid w:val="007B3F46"/>
    <w:rsid w:val="007B4124"/>
    <w:rsid w:val="007B47B9"/>
    <w:rsid w:val="007B4A5E"/>
    <w:rsid w:val="007B4D45"/>
    <w:rsid w:val="007B4F4D"/>
    <w:rsid w:val="007B53A6"/>
    <w:rsid w:val="007B6C76"/>
    <w:rsid w:val="007B6D27"/>
    <w:rsid w:val="007B7496"/>
    <w:rsid w:val="007B7B89"/>
    <w:rsid w:val="007B7EDA"/>
    <w:rsid w:val="007C05A9"/>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618C"/>
    <w:rsid w:val="007C6341"/>
    <w:rsid w:val="007C67DA"/>
    <w:rsid w:val="007C6B58"/>
    <w:rsid w:val="007C7534"/>
    <w:rsid w:val="007C7996"/>
    <w:rsid w:val="007C7DF2"/>
    <w:rsid w:val="007D06CB"/>
    <w:rsid w:val="007D07CA"/>
    <w:rsid w:val="007D0C44"/>
    <w:rsid w:val="007D134C"/>
    <w:rsid w:val="007D1B11"/>
    <w:rsid w:val="007D2D56"/>
    <w:rsid w:val="007D2DD0"/>
    <w:rsid w:val="007D3397"/>
    <w:rsid w:val="007D380A"/>
    <w:rsid w:val="007D4357"/>
    <w:rsid w:val="007D45DA"/>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5FAC"/>
    <w:rsid w:val="007E61D7"/>
    <w:rsid w:val="007E670B"/>
    <w:rsid w:val="007E719B"/>
    <w:rsid w:val="007E71ED"/>
    <w:rsid w:val="007E7784"/>
    <w:rsid w:val="007E7F73"/>
    <w:rsid w:val="007F0168"/>
    <w:rsid w:val="007F0DBA"/>
    <w:rsid w:val="007F0E14"/>
    <w:rsid w:val="007F11EB"/>
    <w:rsid w:val="007F15EE"/>
    <w:rsid w:val="007F19F8"/>
    <w:rsid w:val="007F1DC8"/>
    <w:rsid w:val="007F219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53E"/>
    <w:rsid w:val="00802043"/>
    <w:rsid w:val="00802335"/>
    <w:rsid w:val="0080242F"/>
    <w:rsid w:val="00802BCE"/>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A5F"/>
    <w:rsid w:val="00822EF0"/>
    <w:rsid w:val="008230A4"/>
    <w:rsid w:val="00823412"/>
    <w:rsid w:val="008237ED"/>
    <w:rsid w:val="00824506"/>
    <w:rsid w:val="008248A4"/>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2CC"/>
    <w:rsid w:val="0083742F"/>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80A"/>
    <w:rsid w:val="00844E17"/>
    <w:rsid w:val="00844F9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62F"/>
    <w:rsid w:val="00863FE0"/>
    <w:rsid w:val="008643CA"/>
    <w:rsid w:val="00864D11"/>
    <w:rsid w:val="0086530A"/>
    <w:rsid w:val="00865BAF"/>
    <w:rsid w:val="0086651B"/>
    <w:rsid w:val="008669CE"/>
    <w:rsid w:val="00866CB2"/>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78"/>
    <w:rsid w:val="0088321C"/>
    <w:rsid w:val="008836B8"/>
    <w:rsid w:val="008839B6"/>
    <w:rsid w:val="00883A86"/>
    <w:rsid w:val="00883CF7"/>
    <w:rsid w:val="00883DD0"/>
    <w:rsid w:val="00883F3B"/>
    <w:rsid w:val="00884152"/>
    <w:rsid w:val="00885141"/>
    <w:rsid w:val="00885396"/>
    <w:rsid w:val="00885499"/>
    <w:rsid w:val="00885567"/>
    <w:rsid w:val="0088573F"/>
    <w:rsid w:val="00885A60"/>
    <w:rsid w:val="00885E04"/>
    <w:rsid w:val="008868B1"/>
    <w:rsid w:val="0088705E"/>
    <w:rsid w:val="008872E0"/>
    <w:rsid w:val="008874B3"/>
    <w:rsid w:val="008878CF"/>
    <w:rsid w:val="00887AFB"/>
    <w:rsid w:val="00887C46"/>
    <w:rsid w:val="00887DE4"/>
    <w:rsid w:val="00890540"/>
    <w:rsid w:val="008908D5"/>
    <w:rsid w:val="00890CEA"/>
    <w:rsid w:val="00890E14"/>
    <w:rsid w:val="008914ED"/>
    <w:rsid w:val="00891618"/>
    <w:rsid w:val="008926FE"/>
    <w:rsid w:val="0089365F"/>
    <w:rsid w:val="00894FF0"/>
    <w:rsid w:val="0089558A"/>
    <w:rsid w:val="00895A2D"/>
    <w:rsid w:val="00896205"/>
    <w:rsid w:val="0089686E"/>
    <w:rsid w:val="00896937"/>
    <w:rsid w:val="00896B4D"/>
    <w:rsid w:val="00896CB5"/>
    <w:rsid w:val="008976FE"/>
    <w:rsid w:val="0089795C"/>
    <w:rsid w:val="00897C5A"/>
    <w:rsid w:val="008A03C1"/>
    <w:rsid w:val="008A08C5"/>
    <w:rsid w:val="008A1493"/>
    <w:rsid w:val="008A1DD7"/>
    <w:rsid w:val="008A24FC"/>
    <w:rsid w:val="008A3106"/>
    <w:rsid w:val="008A338F"/>
    <w:rsid w:val="008A357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3F6"/>
    <w:rsid w:val="008B7590"/>
    <w:rsid w:val="008B77E6"/>
    <w:rsid w:val="008C0FEE"/>
    <w:rsid w:val="008C1AD6"/>
    <w:rsid w:val="008C1DC0"/>
    <w:rsid w:val="008C243C"/>
    <w:rsid w:val="008C251A"/>
    <w:rsid w:val="008C2658"/>
    <w:rsid w:val="008C2964"/>
    <w:rsid w:val="008C2C58"/>
    <w:rsid w:val="008C375E"/>
    <w:rsid w:val="008C44C8"/>
    <w:rsid w:val="008C4C4D"/>
    <w:rsid w:val="008C5221"/>
    <w:rsid w:val="008C5578"/>
    <w:rsid w:val="008C61EA"/>
    <w:rsid w:val="008C62C8"/>
    <w:rsid w:val="008C6EF2"/>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982"/>
    <w:rsid w:val="008D5CEE"/>
    <w:rsid w:val="008D67D1"/>
    <w:rsid w:val="008D6A0C"/>
    <w:rsid w:val="008D707B"/>
    <w:rsid w:val="008E06FE"/>
    <w:rsid w:val="008E0F52"/>
    <w:rsid w:val="008E103B"/>
    <w:rsid w:val="008E13F3"/>
    <w:rsid w:val="008E1644"/>
    <w:rsid w:val="008E1A57"/>
    <w:rsid w:val="008E1D2C"/>
    <w:rsid w:val="008E1D83"/>
    <w:rsid w:val="008E1E2D"/>
    <w:rsid w:val="008E1E57"/>
    <w:rsid w:val="008E22D5"/>
    <w:rsid w:val="008E256E"/>
    <w:rsid w:val="008E2E4D"/>
    <w:rsid w:val="008E39E6"/>
    <w:rsid w:val="008E4376"/>
    <w:rsid w:val="008E43F4"/>
    <w:rsid w:val="008E4461"/>
    <w:rsid w:val="008E4480"/>
    <w:rsid w:val="008E4C86"/>
    <w:rsid w:val="008E4D92"/>
    <w:rsid w:val="008E4DC9"/>
    <w:rsid w:val="008E5029"/>
    <w:rsid w:val="008E595F"/>
    <w:rsid w:val="008E5CE9"/>
    <w:rsid w:val="008E5F57"/>
    <w:rsid w:val="008E61C9"/>
    <w:rsid w:val="008E6395"/>
    <w:rsid w:val="008E647D"/>
    <w:rsid w:val="008E6812"/>
    <w:rsid w:val="008E6873"/>
    <w:rsid w:val="008E6C74"/>
    <w:rsid w:val="008E795C"/>
    <w:rsid w:val="008F0300"/>
    <w:rsid w:val="008F0360"/>
    <w:rsid w:val="008F0580"/>
    <w:rsid w:val="008F0894"/>
    <w:rsid w:val="008F0A7D"/>
    <w:rsid w:val="008F0AE1"/>
    <w:rsid w:val="008F0CB7"/>
    <w:rsid w:val="008F0EB6"/>
    <w:rsid w:val="008F0F1B"/>
    <w:rsid w:val="008F15C3"/>
    <w:rsid w:val="008F2E9B"/>
    <w:rsid w:val="008F315F"/>
    <w:rsid w:val="008F3700"/>
    <w:rsid w:val="008F3B36"/>
    <w:rsid w:val="008F42A5"/>
    <w:rsid w:val="008F4992"/>
    <w:rsid w:val="008F4996"/>
    <w:rsid w:val="008F5907"/>
    <w:rsid w:val="008F5959"/>
    <w:rsid w:val="008F5A4F"/>
    <w:rsid w:val="008F60FE"/>
    <w:rsid w:val="008F6514"/>
    <w:rsid w:val="008F70E7"/>
    <w:rsid w:val="008F75BE"/>
    <w:rsid w:val="009007BB"/>
    <w:rsid w:val="009008B9"/>
    <w:rsid w:val="00900F15"/>
    <w:rsid w:val="00900F31"/>
    <w:rsid w:val="00901120"/>
    <w:rsid w:val="0090140C"/>
    <w:rsid w:val="009017C7"/>
    <w:rsid w:val="00901C0D"/>
    <w:rsid w:val="00901E13"/>
    <w:rsid w:val="0090267C"/>
    <w:rsid w:val="00902783"/>
    <w:rsid w:val="00902C20"/>
    <w:rsid w:val="00902E5B"/>
    <w:rsid w:val="00903166"/>
    <w:rsid w:val="00903329"/>
    <w:rsid w:val="0090350E"/>
    <w:rsid w:val="00903CC6"/>
    <w:rsid w:val="00903DC7"/>
    <w:rsid w:val="00904A84"/>
    <w:rsid w:val="00904B3D"/>
    <w:rsid w:val="00905124"/>
    <w:rsid w:val="009051D3"/>
    <w:rsid w:val="009056FB"/>
    <w:rsid w:val="00905D35"/>
    <w:rsid w:val="00905F83"/>
    <w:rsid w:val="009066BC"/>
    <w:rsid w:val="00906721"/>
    <w:rsid w:val="00906804"/>
    <w:rsid w:val="009068FB"/>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35"/>
    <w:rsid w:val="009137C1"/>
    <w:rsid w:val="00913915"/>
    <w:rsid w:val="009139E7"/>
    <w:rsid w:val="00913DF2"/>
    <w:rsid w:val="009140B7"/>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6359"/>
    <w:rsid w:val="0092636A"/>
    <w:rsid w:val="009277FA"/>
    <w:rsid w:val="00927C14"/>
    <w:rsid w:val="00927E04"/>
    <w:rsid w:val="0093035B"/>
    <w:rsid w:val="00930C42"/>
    <w:rsid w:val="00930CA8"/>
    <w:rsid w:val="0093171C"/>
    <w:rsid w:val="00931ACC"/>
    <w:rsid w:val="00932448"/>
    <w:rsid w:val="00932FE6"/>
    <w:rsid w:val="009332A6"/>
    <w:rsid w:val="0093373F"/>
    <w:rsid w:val="00934BA2"/>
    <w:rsid w:val="00935249"/>
    <w:rsid w:val="00935534"/>
    <w:rsid w:val="00935536"/>
    <w:rsid w:val="00935620"/>
    <w:rsid w:val="0093564A"/>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13A4"/>
    <w:rsid w:val="00941AD3"/>
    <w:rsid w:val="00941BEF"/>
    <w:rsid w:val="009424A0"/>
    <w:rsid w:val="00942B97"/>
    <w:rsid w:val="00943136"/>
    <w:rsid w:val="009437A1"/>
    <w:rsid w:val="00943C91"/>
    <w:rsid w:val="00943D0F"/>
    <w:rsid w:val="00943EF2"/>
    <w:rsid w:val="00944029"/>
    <w:rsid w:val="00944079"/>
    <w:rsid w:val="009444A1"/>
    <w:rsid w:val="00944DFD"/>
    <w:rsid w:val="00944F48"/>
    <w:rsid w:val="00945244"/>
    <w:rsid w:val="00945A3C"/>
    <w:rsid w:val="00945A46"/>
    <w:rsid w:val="00945D9E"/>
    <w:rsid w:val="00946579"/>
    <w:rsid w:val="009468A7"/>
    <w:rsid w:val="00946DE8"/>
    <w:rsid w:val="00946EC5"/>
    <w:rsid w:val="00947559"/>
    <w:rsid w:val="00947AC8"/>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AF0"/>
    <w:rsid w:val="0098201D"/>
    <w:rsid w:val="0098268E"/>
    <w:rsid w:val="00982F07"/>
    <w:rsid w:val="0098309D"/>
    <w:rsid w:val="009830B6"/>
    <w:rsid w:val="00983833"/>
    <w:rsid w:val="00983AFA"/>
    <w:rsid w:val="0098409F"/>
    <w:rsid w:val="009841A0"/>
    <w:rsid w:val="00984470"/>
    <w:rsid w:val="009845AA"/>
    <w:rsid w:val="00984979"/>
    <w:rsid w:val="00984E48"/>
    <w:rsid w:val="00985252"/>
    <w:rsid w:val="00985A26"/>
    <w:rsid w:val="00985CEC"/>
    <w:rsid w:val="00985EF7"/>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C38"/>
    <w:rsid w:val="0099279D"/>
    <w:rsid w:val="00992E50"/>
    <w:rsid w:val="00992FE5"/>
    <w:rsid w:val="00993836"/>
    <w:rsid w:val="0099516E"/>
    <w:rsid w:val="00995436"/>
    <w:rsid w:val="0099577D"/>
    <w:rsid w:val="00995FB5"/>
    <w:rsid w:val="009968DD"/>
    <w:rsid w:val="00996A6E"/>
    <w:rsid w:val="00996B6C"/>
    <w:rsid w:val="009973D7"/>
    <w:rsid w:val="00997CD6"/>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78C"/>
    <w:rsid w:val="009A4948"/>
    <w:rsid w:val="009A4ACA"/>
    <w:rsid w:val="009A5215"/>
    <w:rsid w:val="009A56A3"/>
    <w:rsid w:val="009A6574"/>
    <w:rsid w:val="009A6F6E"/>
    <w:rsid w:val="009B0121"/>
    <w:rsid w:val="009B08B6"/>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FCB"/>
    <w:rsid w:val="009C4687"/>
    <w:rsid w:val="009C4838"/>
    <w:rsid w:val="009C4B78"/>
    <w:rsid w:val="009C4CF1"/>
    <w:rsid w:val="009C51D5"/>
    <w:rsid w:val="009C59CA"/>
    <w:rsid w:val="009C60ED"/>
    <w:rsid w:val="009C6335"/>
    <w:rsid w:val="009C6F59"/>
    <w:rsid w:val="009C73D2"/>
    <w:rsid w:val="009D0220"/>
    <w:rsid w:val="009D0C63"/>
    <w:rsid w:val="009D14D0"/>
    <w:rsid w:val="009D1AB7"/>
    <w:rsid w:val="009D1E24"/>
    <w:rsid w:val="009D240A"/>
    <w:rsid w:val="009D241E"/>
    <w:rsid w:val="009D2B85"/>
    <w:rsid w:val="009D444F"/>
    <w:rsid w:val="009D4A84"/>
    <w:rsid w:val="009D4CDF"/>
    <w:rsid w:val="009D4EBA"/>
    <w:rsid w:val="009D50E4"/>
    <w:rsid w:val="009D52EC"/>
    <w:rsid w:val="009D5E74"/>
    <w:rsid w:val="009D698E"/>
    <w:rsid w:val="009D728E"/>
    <w:rsid w:val="009D7584"/>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CEF"/>
    <w:rsid w:val="009F5EBE"/>
    <w:rsid w:val="009F5FFA"/>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1CB"/>
    <w:rsid w:val="00A044BA"/>
    <w:rsid w:val="00A046E5"/>
    <w:rsid w:val="00A04CAD"/>
    <w:rsid w:val="00A04E9B"/>
    <w:rsid w:val="00A0528D"/>
    <w:rsid w:val="00A05B85"/>
    <w:rsid w:val="00A05D6F"/>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B18"/>
    <w:rsid w:val="00A116CA"/>
    <w:rsid w:val="00A118E1"/>
    <w:rsid w:val="00A1209A"/>
    <w:rsid w:val="00A12832"/>
    <w:rsid w:val="00A12E68"/>
    <w:rsid w:val="00A12FE5"/>
    <w:rsid w:val="00A13A13"/>
    <w:rsid w:val="00A140CE"/>
    <w:rsid w:val="00A142E0"/>
    <w:rsid w:val="00A14C42"/>
    <w:rsid w:val="00A14D40"/>
    <w:rsid w:val="00A1575C"/>
    <w:rsid w:val="00A15A9B"/>
    <w:rsid w:val="00A15FD3"/>
    <w:rsid w:val="00A16294"/>
    <w:rsid w:val="00A16FB0"/>
    <w:rsid w:val="00A17208"/>
    <w:rsid w:val="00A1735B"/>
    <w:rsid w:val="00A178CA"/>
    <w:rsid w:val="00A20719"/>
    <w:rsid w:val="00A20865"/>
    <w:rsid w:val="00A20BFC"/>
    <w:rsid w:val="00A20EE3"/>
    <w:rsid w:val="00A2103E"/>
    <w:rsid w:val="00A2104B"/>
    <w:rsid w:val="00A21556"/>
    <w:rsid w:val="00A217B0"/>
    <w:rsid w:val="00A218EF"/>
    <w:rsid w:val="00A21DA8"/>
    <w:rsid w:val="00A225D4"/>
    <w:rsid w:val="00A229E6"/>
    <w:rsid w:val="00A22A65"/>
    <w:rsid w:val="00A22AC3"/>
    <w:rsid w:val="00A22E47"/>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3DD6"/>
    <w:rsid w:val="00A3493B"/>
    <w:rsid w:val="00A349E6"/>
    <w:rsid w:val="00A34AB0"/>
    <w:rsid w:val="00A353B7"/>
    <w:rsid w:val="00A359A9"/>
    <w:rsid w:val="00A35F27"/>
    <w:rsid w:val="00A36541"/>
    <w:rsid w:val="00A36555"/>
    <w:rsid w:val="00A3733B"/>
    <w:rsid w:val="00A37F77"/>
    <w:rsid w:val="00A400B6"/>
    <w:rsid w:val="00A4011B"/>
    <w:rsid w:val="00A40227"/>
    <w:rsid w:val="00A40548"/>
    <w:rsid w:val="00A40E01"/>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C62"/>
    <w:rsid w:val="00A475DA"/>
    <w:rsid w:val="00A47E8D"/>
    <w:rsid w:val="00A50591"/>
    <w:rsid w:val="00A507B3"/>
    <w:rsid w:val="00A507BE"/>
    <w:rsid w:val="00A50806"/>
    <w:rsid w:val="00A50888"/>
    <w:rsid w:val="00A50C22"/>
    <w:rsid w:val="00A5188A"/>
    <w:rsid w:val="00A51AC0"/>
    <w:rsid w:val="00A51CCE"/>
    <w:rsid w:val="00A51E31"/>
    <w:rsid w:val="00A528CF"/>
    <w:rsid w:val="00A52F17"/>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E4"/>
    <w:rsid w:val="00A6458B"/>
    <w:rsid w:val="00A64B5C"/>
    <w:rsid w:val="00A64C37"/>
    <w:rsid w:val="00A64C66"/>
    <w:rsid w:val="00A655AE"/>
    <w:rsid w:val="00A65651"/>
    <w:rsid w:val="00A65A8E"/>
    <w:rsid w:val="00A6633E"/>
    <w:rsid w:val="00A665B6"/>
    <w:rsid w:val="00A66668"/>
    <w:rsid w:val="00A67D68"/>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8B"/>
    <w:rsid w:val="00A75F4D"/>
    <w:rsid w:val="00A768B5"/>
    <w:rsid w:val="00A769DE"/>
    <w:rsid w:val="00A76A0B"/>
    <w:rsid w:val="00A76ABC"/>
    <w:rsid w:val="00A77A9E"/>
    <w:rsid w:val="00A77B1B"/>
    <w:rsid w:val="00A77D92"/>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BF8"/>
    <w:rsid w:val="00A91C99"/>
    <w:rsid w:val="00A926A1"/>
    <w:rsid w:val="00A92A27"/>
    <w:rsid w:val="00A92E36"/>
    <w:rsid w:val="00A932F4"/>
    <w:rsid w:val="00A938E6"/>
    <w:rsid w:val="00A93B97"/>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447E"/>
    <w:rsid w:val="00AA48EE"/>
    <w:rsid w:val="00AA5470"/>
    <w:rsid w:val="00AA57A4"/>
    <w:rsid w:val="00AA5E1B"/>
    <w:rsid w:val="00AA5EE2"/>
    <w:rsid w:val="00AA66C7"/>
    <w:rsid w:val="00AA6DF5"/>
    <w:rsid w:val="00AA7123"/>
    <w:rsid w:val="00AA75D2"/>
    <w:rsid w:val="00AA7819"/>
    <w:rsid w:val="00AA7E71"/>
    <w:rsid w:val="00AA7FA4"/>
    <w:rsid w:val="00AB0A48"/>
    <w:rsid w:val="00AB0E52"/>
    <w:rsid w:val="00AB10FC"/>
    <w:rsid w:val="00AB179E"/>
    <w:rsid w:val="00AB1A65"/>
    <w:rsid w:val="00AB2574"/>
    <w:rsid w:val="00AB266E"/>
    <w:rsid w:val="00AB2697"/>
    <w:rsid w:val="00AB2747"/>
    <w:rsid w:val="00AB2A10"/>
    <w:rsid w:val="00AB2CEF"/>
    <w:rsid w:val="00AB2D2E"/>
    <w:rsid w:val="00AB328C"/>
    <w:rsid w:val="00AB3CAE"/>
    <w:rsid w:val="00AB3D7A"/>
    <w:rsid w:val="00AB423A"/>
    <w:rsid w:val="00AB445F"/>
    <w:rsid w:val="00AB4757"/>
    <w:rsid w:val="00AB5B35"/>
    <w:rsid w:val="00AB5E9A"/>
    <w:rsid w:val="00AB6B6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21D3"/>
    <w:rsid w:val="00AC313A"/>
    <w:rsid w:val="00AC32B3"/>
    <w:rsid w:val="00AC3451"/>
    <w:rsid w:val="00AC3555"/>
    <w:rsid w:val="00AC3A25"/>
    <w:rsid w:val="00AC3A9D"/>
    <w:rsid w:val="00AC410B"/>
    <w:rsid w:val="00AC43B4"/>
    <w:rsid w:val="00AC462C"/>
    <w:rsid w:val="00AC4685"/>
    <w:rsid w:val="00AC4BBE"/>
    <w:rsid w:val="00AC542F"/>
    <w:rsid w:val="00AC5561"/>
    <w:rsid w:val="00AC58FF"/>
    <w:rsid w:val="00AC6650"/>
    <w:rsid w:val="00AC67AA"/>
    <w:rsid w:val="00AC6979"/>
    <w:rsid w:val="00AC6AE6"/>
    <w:rsid w:val="00AC6C3E"/>
    <w:rsid w:val="00AC6ECC"/>
    <w:rsid w:val="00AC6F30"/>
    <w:rsid w:val="00AC7B39"/>
    <w:rsid w:val="00AC7DD0"/>
    <w:rsid w:val="00AC7DED"/>
    <w:rsid w:val="00AD01AB"/>
    <w:rsid w:val="00AD0244"/>
    <w:rsid w:val="00AD0E61"/>
    <w:rsid w:val="00AD1C96"/>
    <w:rsid w:val="00AD1FE1"/>
    <w:rsid w:val="00AD200E"/>
    <w:rsid w:val="00AD269E"/>
    <w:rsid w:val="00AD27A7"/>
    <w:rsid w:val="00AD2813"/>
    <w:rsid w:val="00AD28D5"/>
    <w:rsid w:val="00AD2DE6"/>
    <w:rsid w:val="00AD3067"/>
    <w:rsid w:val="00AD32C0"/>
    <w:rsid w:val="00AD3848"/>
    <w:rsid w:val="00AD3990"/>
    <w:rsid w:val="00AD3CAD"/>
    <w:rsid w:val="00AD413D"/>
    <w:rsid w:val="00AD459E"/>
    <w:rsid w:val="00AD48FC"/>
    <w:rsid w:val="00AD4A42"/>
    <w:rsid w:val="00AD5069"/>
    <w:rsid w:val="00AD5401"/>
    <w:rsid w:val="00AD54AB"/>
    <w:rsid w:val="00AD54B8"/>
    <w:rsid w:val="00AD5B0A"/>
    <w:rsid w:val="00AD5D9D"/>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B81"/>
    <w:rsid w:val="00B02D45"/>
    <w:rsid w:val="00B037B6"/>
    <w:rsid w:val="00B03816"/>
    <w:rsid w:val="00B04B60"/>
    <w:rsid w:val="00B058F6"/>
    <w:rsid w:val="00B059DE"/>
    <w:rsid w:val="00B06C95"/>
    <w:rsid w:val="00B075C9"/>
    <w:rsid w:val="00B075CE"/>
    <w:rsid w:val="00B078B4"/>
    <w:rsid w:val="00B100B7"/>
    <w:rsid w:val="00B109C2"/>
    <w:rsid w:val="00B10A65"/>
    <w:rsid w:val="00B117FE"/>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83F"/>
    <w:rsid w:val="00B26A98"/>
    <w:rsid w:val="00B26DE8"/>
    <w:rsid w:val="00B27030"/>
    <w:rsid w:val="00B273F8"/>
    <w:rsid w:val="00B278E1"/>
    <w:rsid w:val="00B27EC6"/>
    <w:rsid w:val="00B3000E"/>
    <w:rsid w:val="00B30065"/>
    <w:rsid w:val="00B305CB"/>
    <w:rsid w:val="00B30618"/>
    <w:rsid w:val="00B30A6C"/>
    <w:rsid w:val="00B30B12"/>
    <w:rsid w:val="00B30CF6"/>
    <w:rsid w:val="00B31161"/>
    <w:rsid w:val="00B315B2"/>
    <w:rsid w:val="00B3161E"/>
    <w:rsid w:val="00B31682"/>
    <w:rsid w:val="00B317C5"/>
    <w:rsid w:val="00B329E1"/>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2298"/>
    <w:rsid w:val="00B523E6"/>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33E"/>
    <w:rsid w:val="00B576A3"/>
    <w:rsid w:val="00B57907"/>
    <w:rsid w:val="00B57D35"/>
    <w:rsid w:val="00B57F55"/>
    <w:rsid w:val="00B60272"/>
    <w:rsid w:val="00B60673"/>
    <w:rsid w:val="00B60774"/>
    <w:rsid w:val="00B60AFF"/>
    <w:rsid w:val="00B60C62"/>
    <w:rsid w:val="00B611F3"/>
    <w:rsid w:val="00B611FC"/>
    <w:rsid w:val="00B6218F"/>
    <w:rsid w:val="00B62719"/>
    <w:rsid w:val="00B6298C"/>
    <w:rsid w:val="00B63337"/>
    <w:rsid w:val="00B63CE0"/>
    <w:rsid w:val="00B63DD1"/>
    <w:rsid w:val="00B645CE"/>
    <w:rsid w:val="00B6508F"/>
    <w:rsid w:val="00B65209"/>
    <w:rsid w:val="00B65268"/>
    <w:rsid w:val="00B65562"/>
    <w:rsid w:val="00B66996"/>
    <w:rsid w:val="00B669BE"/>
    <w:rsid w:val="00B66D8E"/>
    <w:rsid w:val="00B66DAD"/>
    <w:rsid w:val="00B672EC"/>
    <w:rsid w:val="00B672F1"/>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70D1"/>
    <w:rsid w:val="00B87519"/>
    <w:rsid w:val="00B87B65"/>
    <w:rsid w:val="00B87BA3"/>
    <w:rsid w:val="00B87BEE"/>
    <w:rsid w:val="00B90DCD"/>
    <w:rsid w:val="00B90EE8"/>
    <w:rsid w:val="00B91105"/>
    <w:rsid w:val="00B91816"/>
    <w:rsid w:val="00B91E91"/>
    <w:rsid w:val="00B924F6"/>
    <w:rsid w:val="00B92668"/>
    <w:rsid w:val="00B92D11"/>
    <w:rsid w:val="00B92D60"/>
    <w:rsid w:val="00B93008"/>
    <w:rsid w:val="00B9308D"/>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99A"/>
    <w:rsid w:val="00BA3B40"/>
    <w:rsid w:val="00BA4B13"/>
    <w:rsid w:val="00BA4DC5"/>
    <w:rsid w:val="00BA4E4E"/>
    <w:rsid w:val="00BA4F15"/>
    <w:rsid w:val="00BA589D"/>
    <w:rsid w:val="00BA5E88"/>
    <w:rsid w:val="00BA64CF"/>
    <w:rsid w:val="00BA68FC"/>
    <w:rsid w:val="00BA7448"/>
    <w:rsid w:val="00BA7C92"/>
    <w:rsid w:val="00BA7D5C"/>
    <w:rsid w:val="00BB0CF2"/>
    <w:rsid w:val="00BB0D59"/>
    <w:rsid w:val="00BB0E3F"/>
    <w:rsid w:val="00BB0FDC"/>
    <w:rsid w:val="00BB1FA5"/>
    <w:rsid w:val="00BB218A"/>
    <w:rsid w:val="00BB2A0F"/>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2F"/>
    <w:rsid w:val="00BC2050"/>
    <w:rsid w:val="00BC2AB7"/>
    <w:rsid w:val="00BC2E00"/>
    <w:rsid w:val="00BC32A0"/>
    <w:rsid w:val="00BC358C"/>
    <w:rsid w:val="00BC3683"/>
    <w:rsid w:val="00BC3858"/>
    <w:rsid w:val="00BC3CD2"/>
    <w:rsid w:val="00BC3E54"/>
    <w:rsid w:val="00BC3F8C"/>
    <w:rsid w:val="00BC45A6"/>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594"/>
    <w:rsid w:val="00BE372B"/>
    <w:rsid w:val="00BE3F0F"/>
    <w:rsid w:val="00BE3F4B"/>
    <w:rsid w:val="00BE448F"/>
    <w:rsid w:val="00BE515D"/>
    <w:rsid w:val="00BE5567"/>
    <w:rsid w:val="00BE5836"/>
    <w:rsid w:val="00BE58E6"/>
    <w:rsid w:val="00BE5907"/>
    <w:rsid w:val="00BE5F83"/>
    <w:rsid w:val="00BE6227"/>
    <w:rsid w:val="00BE6552"/>
    <w:rsid w:val="00BE6A3F"/>
    <w:rsid w:val="00BE7084"/>
    <w:rsid w:val="00BE79B1"/>
    <w:rsid w:val="00BF0C64"/>
    <w:rsid w:val="00BF0D3F"/>
    <w:rsid w:val="00BF0DAD"/>
    <w:rsid w:val="00BF10BC"/>
    <w:rsid w:val="00BF16F8"/>
    <w:rsid w:val="00BF1834"/>
    <w:rsid w:val="00BF26F6"/>
    <w:rsid w:val="00BF2888"/>
    <w:rsid w:val="00BF2897"/>
    <w:rsid w:val="00BF29F8"/>
    <w:rsid w:val="00BF3BA0"/>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4EF"/>
    <w:rsid w:val="00C1675B"/>
    <w:rsid w:val="00C16C4F"/>
    <w:rsid w:val="00C16CA0"/>
    <w:rsid w:val="00C16E5E"/>
    <w:rsid w:val="00C1784E"/>
    <w:rsid w:val="00C20531"/>
    <w:rsid w:val="00C2083E"/>
    <w:rsid w:val="00C20869"/>
    <w:rsid w:val="00C21743"/>
    <w:rsid w:val="00C21F6F"/>
    <w:rsid w:val="00C223EF"/>
    <w:rsid w:val="00C2253B"/>
    <w:rsid w:val="00C2255D"/>
    <w:rsid w:val="00C2273B"/>
    <w:rsid w:val="00C22B9D"/>
    <w:rsid w:val="00C22C10"/>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307"/>
    <w:rsid w:val="00C41F77"/>
    <w:rsid w:val="00C4242B"/>
    <w:rsid w:val="00C4253A"/>
    <w:rsid w:val="00C42572"/>
    <w:rsid w:val="00C429DB"/>
    <w:rsid w:val="00C42B2E"/>
    <w:rsid w:val="00C42B74"/>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9F2"/>
    <w:rsid w:val="00C52A0E"/>
    <w:rsid w:val="00C52DFB"/>
    <w:rsid w:val="00C52E5C"/>
    <w:rsid w:val="00C53372"/>
    <w:rsid w:val="00C54461"/>
    <w:rsid w:val="00C544F1"/>
    <w:rsid w:val="00C54674"/>
    <w:rsid w:val="00C54725"/>
    <w:rsid w:val="00C5531A"/>
    <w:rsid w:val="00C55384"/>
    <w:rsid w:val="00C553A0"/>
    <w:rsid w:val="00C56258"/>
    <w:rsid w:val="00C56B54"/>
    <w:rsid w:val="00C57751"/>
    <w:rsid w:val="00C57ACA"/>
    <w:rsid w:val="00C57DBA"/>
    <w:rsid w:val="00C61863"/>
    <w:rsid w:val="00C61A87"/>
    <w:rsid w:val="00C6225A"/>
    <w:rsid w:val="00C62A38"/>
    <w:rsid w:val="00C63309"/>
    <w:rsid w:val="00C63B22"/>
    <w:rsid w:val="00C6483E"/>
    <w:rsid w:val="00C649D5"/>
    <w:rsid w:val="00C64DCF"/>
    <w:rsid w:val="00C6564B"/>
    <w:rsid w:val="00C657AE"/>
    <w:rsid w:val="00C65BD3"/>
    <w:rsid w:val="00C66225"/>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250F"/>
    <w:rsid w:val="00C82695"/>
    <w:rsid w:val="00C826BB"/>
    <w:rsid w:val="00C8298C"/>
    <w:rsid w:val="00C82B81"/>
    <w:rsid w:val="00C82D6B"/>
    <w:rsid w:val="00C833BE"/>
    <w:rsid w:val="00C8386A"/>
    <w:rsid w:val="00C83964"/>
    <w:rsid w:val="00C83AC3"/>
    <w:rsid w:val="00C83AEE"/>
    <w:rsid w:val="00C83C62"/>
    <w:rsid w:val="00C840F0"/>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BC"/>
    <w:rsid w:val="00C93A76"/>
    <w:rsid w:val="00C93BBA"/>
    <w:rsid w:val="00C942D9"/>
    <w:rsid w:val="00C9477F"/>
    <w:rsid w:val="00C949CD"/>
    <w:rsid w:val="00C94CE9"/>
    <w:rsid w:val="00C9530F"/>
    <w:rsid w:val="00C957DB"/>
    <w:rsid w:val="00C95902"/>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94D"/>
    <w:rsid w:val="00CA2AED"/>
    <w:rsid w:val="00CA31DA"/>
    <w:rsid w:val="00CA37F1"/>
    <w:rsid w:val="00CA3A30"/>
    <w:rsid w:val="00CA483A"/>
    <w:rsid w:val="00CA5583"/>
    <w:rsid w:val="00CA5665"/>
    <w:rsid w:val="00CA66A8"/>
    <w:rsid w:val="00CA6889"/>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CB7"/>
    <w:rsid w:val="00CB6E03"/>
    <w:rsid w:val="00CB6F5D"/>
    <w:rsid w:val="00CB70F6"/>
    <w:rsid w:val="00CB74BD"/>
    <w:rsid w:val="00CB769B"/>
    <w:rsid w:val="00CB7923"/>
    <w:rsid w:val="00CB7FB5"/>
    <w:rsid w:val="00CC0356"/>
    <w:rsid w:val="00CC06DF"/>
    <w:rsid w:val="00CC0E6B"/>
    <w:rsid w:val="00CC23E5"/>
    <w:rsid w:val="00CC279F"/>
    <w:rsid w:val="00CC2B37"/>
    <w:rsid w:val="00CC2B61"/>
    <w:rsid w:val="00CC32BE"/>
    <w:rsid w:val="00CC3315"/>
    <w:rsid w:val="00CC3338"/>
    <w:rsid w:val="00CC3D74"/>
    <w:rsid w:val="00CC3E3B"/>
    <w:rsid w:val="00CC3F68"/>
    <w:rsid w:val="00CC4912"/>
    <w:rsid w:val="00CC4B64"/>
    <w:rsid w:val="00CC4D38"/>
    <w:rsid w:val="00CC50F4"/>
    <w:rsid w:val="00CC51E4"/>
    <w:rsid w:val="00CC58CF"/>
    <w:rsid w:val="00CC6167"/>
    <w:rsid w:val="00CC6481"/>
    <w:rsid w:val="00CC6756"/>
    <w:rsid w:val="00CC6E7A"/>
    <w:rsid w:val="00CC7D5B"/>
    <w:rsid w:val="00CC7F69"/>
    <w:rsid w:val="00CD003E"/>
    <w:rsid w:val="00CD005E"/>
    <w:rsid w:val="00CD0638"/>
    <w:rsid w:val="00CD063B"/>
    <w:rsid w:val="00CD11C9"/>
    <w:rsid w:val="00CD12B0"/>
    <w:rsid w:val="00CD177D"/>
    <w:rsid w:val="00CD18F0"/>
    <w:rsid w:val="00CD1977"/>
    <w:rsid w:val="00CD259E"/>
    <w:rsid w:val="00CD2749"/>
    <w:rsid w:val="00CD2AD8"/>
    <w:rsid w:val="00CD2FFF"/>
    <w:rsid w:val="00CD3386"/>
    <w:rsid w:val="00CD35E6"/>
    <w:rsid w:val="00CD3BBC"/>
    <w:rsid w:val="00CD41E8"/>
    <w:rsid w:val="00CD4710"/>
    <w:rsid w:val="00CD4B26"/>
    <w:rsid w:val="00CD4B99"/>
    <w:rsid w:val="00CD5364"/>
    <w:rsid w:val="00CD54A2"/>
    <w:rsid w:val="00CD5B9A"/>
    <w:rsid w:val="00CD629A"/>
    <w:rsid w:val="00CD6599"/>
    <w:rsid w:val="00CD6980"/>
    <w:rsid w:val="00CD6B38"/>
    <w:rsid w:val="00CD6FD2"/>
    <w:rsid w:val="00CD717C"/>
    <w:rsid w:val="00CD72C4"/>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088"/>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74F"/>
    <w:rsid w:val="00D17F4E"/>
    <w:rsid w:val="00D2016B"/>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0C63"/>
    <w:rsid w:val="00D310A6"/>
    <w:rsid w:val="00D31BF6"/>
    <w:rsid w:val="00D31DEB"/>
    <w:rsid w:val="00D32059"/>
    <w:rsid w:val="00D32284"/>
    <w:rsid w:val="00D3234E"/>
    <w:rsid w:val="00D334C5"/>
    <w:rsid w:val="00D33917"/>
    <w:rsid w:val="00D34000"/>
    <w:rsid w:val="00D35104"/>
    <w:rsid w:val="00D35AD4"/>
    <w:rsid w:val="00D35CFD"/>
    <w:rsid w:val="00D35D5A"/>
    <w:rsid w:val="00D3626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0D81"/>
    <w:rsid w:val="00D51749"/>
    <w:rsid w:val="00D5181B"/>
    <w:rsid w:val="00D5183D"/>
    <w:rsid w:val="00D51BC1"/>
    <w:rsid w:val="00D52256"/>
    <w:rsid w:val="00D52788"/>
    <w:rsid w:val="00D52C06"/>
    <w:rsid w:val="00D53232"/>
    <w:rsid w:val="00D53294"/>
    <w:rsid w:val="00D535B4"/>
    <w:rsid w:val="00D539E6"/>
    <w:rsid w:val="00D5464F"/>
    <w:rsid w:val="00D55388"/>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D0A"/>
    <w:rsid w:val="00D63597"/>
    <w:rsid w:val="00D63D31"/>
    <w:rsid w:val="00D642C3"/>
    <w:rsid w:val="00D6443E"/>
    <w:rsid w:val="00D64472"/>
    <w:rsid w:val="00D653DA"/>
    <w:rsid w:val="00D655F5"/>
    <w:rsid w:val="00D65B06"/>
    <w:rsid w:val="00D66089"/>
    <w:rsid w:val="00D66C7B"/>
    <w:rsid w:val="00D66CC6"/>
    <w:rsid w:val="00D67B43"/>
    <w:rsid w:val="00D67D49"/>
    <w:rsid w:val="00D70107"/>
    <w:rsid w:val="00D701D6"/>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66F"/>
    <w:rsid w:val="00D81603"/>
    <w:rsid w:val="00D819D5"/>
    <w:rsid w:val="00D819F7"/>
    <w:rsid w:val="00D81E6F"/>
    <w:rsid w:val="00D82474"/>
    <w:rsid w:val="00D82696"/>
    <w:rsid w:val="00D82C65"/>
    <w:rsid w:val="00D8340A"/>
    <w:rsid w:val="00D8375C"/>
    <w:rsid w:val="00D83EB8"/>
    <w:rsid w:val="00D843BE"/>
    <w:rsid w:val="00D84761"/>
    <w:rsid w:val="00D84879"/>
    <w:rsid w:val="00D84A7D"/>
    <w:rsid w:val="00D85462"/>
    <w:rsid w:val="00D85720"/>
    <w:rsid w:val="00D85725"/>
    <w:rsid w:val="00D85866"/>
    <w:rsid w:val="00D85DA0"/>
    <w:rsid w:val="00D8609E"/>
    <w:rsid w:val="00D86772"/>
    <w:rsid w:val="00D86ED8"/>
    <w:rsid w:val="00D86F68"/>
    <w:rsid w:val="00D87267"/>
    <w:rsid w:val="00D874DF"/>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CA6"/>
    <w:rsid w:val="00D97EE0"/>
    <w:rsid w:val="00DA0E18"/>
    <w:rsid w:val="00DA0EB3"/>
    <w:rsid w:val="00DA127B"/>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49AC"/>
    <w:rsid w:val="00DC4E5E"/>
    <w:rsid w:val="00DC5776"/>
    <w:rsid w:val="00DC5EC2"/>
    <w:rsid w:val="00DC61F5"/>
    <w:rsid w:val="00DC63D3"/>
    <w:rsid w:val="00DC63D7"/>
    <w:rsid w:val="00DC6802"/>
    <w:rsid w:val="00DC70C2"/>
    <w:rsid w:val="00DC74C6"/>
    <w:rsid w:val="00DC7C91"/>
    <w:rsid w:val="00DC7D84"/>
    <w:rsid w:val="00DC7DE8"/>
    <w:rsid w:val="00DD01C7"/>
    <w:rsid w:val="00DD02EC"/>
    <w:rsid w:val="00DD07D2"/>
    <w:rsid w:val="00DD0EE5"/>
    <w:rsid w:val="00DD0F34"/>
    <w:rsid w:val="00DD0F65"/>
    <w:rsid w:val="00DD0FC0"/>
    <w:rsid w:val="00DD0FD5"/>
    <w:rsid w:val="00DD14BB"/>
    <w:rsid w:val="00DD18F6"/>
    <w:rsid w:val="00DD208B"/>
    <w:rsid w:val="00DD20E4"/>
    <w:rsid w:val="00DD229E"/>
    <w:rsid w:val="00DD295C"/>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6AC"/>
    <w:rsid w:val="00DE4AF9"/>
    <w:rsid w:val="00DE4BDF"/>
    <w:rsid w:val="00DE544A"/>
    <w:rsid w:val="00DE54BF"/>
    <w:rsid w:val="00DE6052"/>
    <w:rsid w:val="00DE754B"/>
    <w:rsid w:val="00DE77F5"/>
    <w:rsid w:val="00DE783B"/>
    <w:rsid w:val="00DE79C7"/>
    <w:rsid w:val="00DE7C46"/>
    <w:rsid w:val="00DF0205"/>
    <w:rsid w:val="00DF0214"/>
    <w:rsid w:val="00DF11BA"/>
    <w:rsid w:val="00DF12AF"/>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26"/>
    <w:rsid w:val="00E01E89"/>
    <w:rsid w:val="00E01FEC"/>
    <w:rsid w:val="00E029A5"/>
    <w:rsid w:val="00E02D6D"/>
    <w:rsid w:val="00E03203"/>
    <w:rsid w:val="00E03D9C"/>
    <w:rsid w:val="00E03EBD"/>
    <w:rsid w:val="00E04417"/>
    <w:rsid w:val="00E0452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AD1"/>
    <w:rsid w:val="00E14FFC"/>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23C5"/>
    <w:rsid w:val="00E227B7"/>
    <w:rsid w:val="00E2280A"/>
    <w:rsid w:val="00E238BB"/>
    <w:rsid w:val="00E23B4A"/>
    <w:rsid w:val="00E23BE3"/>
    <w:rsid w:val="00E242CC"/>
    <w:rsid w:val="00E24656"/>
    <w:rsid w:val="00E251EC"/>
    <w:rsid w:val="00E257A7"/>
    <w:rsid w:val="00E26244"/>
    <w:rsid w:val="00E262FA"/>
    <w:rsid w:val="00E26DB9"/>
    <w:rsid w:val="00E27222"/>
    <w:rsid w:val="00E27232"/>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CD9"/>
    <w:rsid w:val="00E34F76"/>
    <w:rsid w:val="00E350BE"/>
    <w:rsid w:val="00E3585F"/>
    <w:rsid w:val="00E35875"/>
    <w:rsid w:val="00E359F4"/>
    <w:rsid w:val="00E35C04"/>
    <w:rsid w:val="00E35C82"/>
    <w:rsid w:val="00E36207"/>
    <w:rsid w:val="00E36798"/>
    <w:rsid w:val="00E36DD8"/>
    <w:rsid w:val="00E3712F"/>
    <w:rsid w:val="00E37E19"/>
    <w:rsid w:val="00E40057"/>
    <w:rsid w:val="00E4060A"/>
    <w:rsid w:val="00E40D62"/>
    <w:rsid w:val="00E41083"/>
    <w:rsid w:val="00E41326"/>
    <w:rsid w:val="00E41430"/>
    <w:rsid w:val="00E427F6"/>
    <w:rsid w:val="00E42C30"/>
    <w:rsid w:val="00E42F7F"/>
    <w:rsid w:val="00E43B5F"/>
    <w:rsid w:val="00E43F8E"/>
    <w:rsid w:val="00E44060"/>
    <w:rsid w:val="00E44D5C"/>
    <w:rsid w:val="00E455CA"/>
    <w:rsid w:val="00E45FB6"/>
    <w:rsid w:val="00E46037"/>
    <w:rsid w:val="00E464DA"/>
    <w:rsid w:val="00E4675F"/>
    <w:rsid w:val="00E469DD"/>
    <w:rsid w:val="00E46EB9"/>
    <w:rsid w:val="00E47037"/>
    <w:rsid w:val="00E47226"/>
    <w:rsid w:val="00E478E4"/>
    <w:rsid w:val="00E47AA5"/>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35BF"/>
    <w:rsid w:val="00E549F2"/>
    <w:rsid w:val="00E54D5E"/>
    <w:rsid w:val="00E55AEF"/>
    <w:rsid w:val="00E57BAF"/>
    <w:rsid w:val="00E62033"/>
    <w:rsid w:val="00E6206E"/>
    <w:rsid w:val="00E62369"/>
    <w:rsid w:val="00E626CB"/>
    <w:rsid w:val="00E62DE8"/>
    <w:rsid w:val="00E630D7"/>
    <w:rsid w:val="00E63979"/>
    <w:rsid w:val="00E63F39"/>
    <w:rsid w:val="00E640CC"/>
    <w:rsid w:val="00E64EFE"/>
    <w:rsid w:val="00E65B52"/>
    <w:rsid w:val="00E65F0A"/>
    <w:rsid w:val="00E65F47"/>
    <w:rsid w:val="00E66098"/>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94"/>
    <w:rsid w:val="00E76DAC"/>
    <w:rsid w:val="00E771D6"/>
    <w:rsid w:val="00E7723E"/>
    <w:rsid w:val="00E77B2B"/>
    <w:rsid w:val="00E77BCC"/>
    <w:rsid w:val="00E77EDE"/>
    <w:rsid w:val="00E805E0"/>
    <w:rsid w:val="00E812A7"/>
    <w:rsid w:val="00E814CD"/>
    <w:rsid w:val="00E81891"/>
    <w:rsid w:val="00E82A94"/>
    <w:rsid w:val="00E82BC4"/>
    <w:rsid w:val="00E82CCD"/>
    <w:rsid w:val="00E83214"/>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BCA"/>
    <w:rsid w:val="00E94C64"/>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199"/>
    <w:rsid w:val="00EB3773"/>
    <w:rsid w:val="00EB39C8"/>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3B28"/>
    <w:rsid w:val="00EC3D6C"/>
    <w:rsid w:val="00EC43ED"/>
    <w:rsid w:val="00EC5328"/>
    <w:rsid w:val="00EC5375"/>
    <w:rsid w:val="00EC55BB"/>
    <w:rsid w:val="00EC5AB8"/>
    <w:rsid w:val="00EC5E19"/>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391"/>
    <w:rsid w:val="00ED3656"/>
    <w:rsid w:val="00ED3A3F"/>
    <w:rsid w:val="00ED3B6C"/>
    <w:rsid w:val="00ED4103"/>
    <w:rsid w:val="00ED466A"/>
    <w:rsid w:val="00ED4D59"/>
    <w:rsid w:val="00ED4EEB"/>
    <w:rsid w:val="00ED52EE"/>
    <w:rsid w:val="00ED598F"/>
    <w:rsid w:val="00ED5B4E"/>
    <w:rsid w:val="00ED63AD"/>
    <w:rsid w:val="00ED64E3"/>
    <w:rsid w:val="00ED6943"/>
    <w:rsid w:val="00ED7289"/>
    <w:rsid w:val="00ED75FA"/>
    <w:rsid w:val="00EE00AF"/>
    <w:rsid w:val="00EE02AE"/>
    <w:rsid w:val="00EE0891"/>
    <w:rsid w:val="00EE0E87"/>
    <w:rsid w:val="00EE1325"/>
    <w:rsid w:val="00EE1329"/>
    <w:rsid w:val="00EE1E49"/>
    <w:rsid w:val="00EE1E51"/>
    <w:rsid w:val="00EE1EA7"/>
    <w:rsid w:val="00EE2637"/>
    <w:rsid w:val="00EE2748"/>
    <w:rsid w:val="00EE3253"/>
    <w:rsid w:val="00EE3D7B"/>
    <w:rsid w:val="00EE413F"/>
    <w:rsid w:val="00EE42C1"/>
    <w:rsid w:val="00EE4732"/>
    <w:rsid w:val="00EE4837"/>
    <w:rsid w:val="00EE5C80"/>
    <w:rsid w:val="00EE608C"/>
    <w:rsid w:val="00EE640B"/>
    <w:rsid w:val="00EE6757"/>
    <w:rsid w:val="00EE675E"/>
    <w:rsid w:val="00EE72EC"/>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C91"/>
    <w:rsid w:val="00EF4108"/>
    <w:rsid w:val="00EF43A6"/>
    <w:rsid w:val="00EF44AC"/>
    <w:rsid w:val="00EF451F"/>
    <w:rsid w:val="00EF4694"/>
    <w:rsid w:val="00EF51F9"/>
    <w:rsid w:val="00EF5A24"/>
    <w:rsid w:val="00EF5D7E"/>
    <w:rsid w:val="00EF5E46"/>
    <w:rsid w:val="00EF5FE4"/>
    <w:rsid w:val="00EF6523"/>
    <w:rsid w:val="00EF69F9"/>
    <w:rsid w:val="00EF7502"/>
    <w:rsid w:val="00EF78C0"/>
    <w:rsid w:val="00F00283"/>
    <w:rsid w:val="00F00427"/>
    <w:rsid w:val="00F009D7"/>
    <w:rsid w:val="00F00A34"/>
    <w:rsid w:val="00F010F6"/>
    <w:rsid w:val="00F016FE"/>
    <w:rsid w:val="00F019A5"/>
    <w:rsid w:val="00F01A8C"/>
    <w:rsid w:val="00F01C15"/>
    <w:rsid w:val="00F02218"/>
    <w:rsid w:val="00F0264D"/>
    <w:rsid w:val="00F036D7"/>
    <w:rsid w:val="00F03D6D"/>
    <w:rsid w:val="00F040E7"/>
    <w:rsid w:val="00F04563"/>
    <w:rsid w:val="00F047F2"/>
    <w:rsid w:val="00F0534F"/>
    <w:rsid w:val="00F05D9C"/>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13C1"/>
    <w:rsid w:val="00F11B5E"/>
    <w:rsid w:val="00F11CCC"/>
    <w:rsid w:val="00F11E56"/>
    <w:rsid w:val="00F11EFC"/>
    <w:rsid w:val="00F12765"/>
    <w:rsid w:val="00F129F0"/>
    <w:rsid w:val="00F12B76"/>
    <w:rsid w:val="00F12CA9"/>
    <w:rsid w:val="00F12E73"/>
    <w:rsid w:val="00F12F14"/>
    <w:rsid w:val="00F13187"/>
    <w:rsid w:val="00F13E18"/>
    <w:rsid w:val="00F13FF4"/>
    <w:rsid w:val="00F14A1A"/>
    <w:rsid w:val="00F15774"/>
    <w:rsid w:val="00F15C0C"/>
    <w:rsid w:val="00F162CB"/>
    <w:rsid w:val="00F164E0"/>
    <w:rsid w:val="00F166B3"/>
    <w:rsid w:val="00F17208"/>
    <w:rsid w:val="00F174DB"/>
    <w:rsid w:val="00F1758E"/>
    <w:rsid w:val="00F17C20"/>
    <w:rsid w:val="00F17E89"/>
    <w:rsid w:val="00F17FE5"/>
    <w:rsid w:val="00F206ED"/>
    <w:rsid w:val="00F20B85"/>
    <w:rsid w:val="00F21527"/>
    <w:rsid w:val="00F21801"/>
    <w:rsid w:val="00F21960"/>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3DB5"/>
    <w:rsid w:val="00F357EE"/>
    <w:rsid w:val="00F36075"/>
    <w:rsid w:val="00F360E9"/>
    <w:rsid w:val="00F36A9B"/>
    <w:rsid w:val="00F37ABB"/>
    <w:rsid w:val="00F412BB"/>
    <w:rsid w:val="00F41DEF"/>
    <w:rsid w:val="00F429B6"/>
    <w:rsid w:val="00F42DFF"/>
    <w:rsid w:val="00F436DB"/>
    <w:rsid w:val="00F43E71"/>
    <w:rsid w:val="00F44115"/>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513"/>
    <w:rsid w:val="00F6171B"/>
    <w:rsid w:val="00F6199E"/>
    <w:rsid w:val="00F6202E"/>
    <w:rsid w:val="00F625CD"/>
    <w:rsid w:val="00F6264A"/>
    <w:rsid w:val="00F62C49"/>
    <w:rsid w:val="00F62FA4"/>
    <w:rsid w:val="00F63549"/>
    <w:rsid w:val="00F63F6E"/>
    <w:rsid w:val="00F64704"/>
    <w:rsid w:val="00F647DE"/>
    <w:rsid w:val="00F64E76"/>
    <w:rsid w:val="00F6552F"/>
    <w:rsid w:val="00F6563A"/>
    <w:rsid w:val="00F66123"/>
    <w:rsid w:val="00F665FA"/>
    <w:rsid w:val="00F66A34"/>
    <w:rsid w:val="00F66CF4"/>
    <w:rsid w:val="00F7026B"/>
    <w:rsid w:val="00F7039A"/>
    <w:rsid w:val="00F704BC"/>
    <w:rsid w:val="00F70F3B"/>
    <w:rsid w:val="00F719CA"/>
    <w:rsid w:val="00F72BAF"/>
    <w:rsid w:val="00F736C0"/>
    <w:rsid w:val="00F73782"/>
    <w:rsid w:val="00F73AC8"/>
    <w:rsid w:val="00F74005"/>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CB0"/>
    <w:rsid w:val="00F840AA"/>
    <w:rsid w:val="00F8449B"/>
    <w:rsid w:val="00F84A73"/>
    <w:rsid w:val="00F851A9"/>
    <w:rsid w:val="00F8574B"/>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F1A"/>
    <w:rsid w:val="00F91321"/>
    <w:rsid w:val="00F91DE7"/>
    <w:rsid w:val="00F91F8A"/>
    <w:rsid w:val="00F9216D"/>
    <w:rsid w:val="00F92443"/>
    <w:rsid w:val="00F928E9"/>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42F"/>
    <w:rsid w:val="00FA07ED"/>
    <w:rsid w:val="00FA14BF"/>
    <w:rsid w:val="00FA1613"/>
    <w:rsid w:val="00FA1B74"/>
    <w:rsid w:val="00FA1E4D"/>
    <w:rsid w:val="00FA3278"/>
    <w:rsid w:val="00FA3428"/>
    <w:rsid w:val="00FA381E"/>
    <w:rsid w:val="00FA3AEF"/>
    <w:rsid w:val="00FA3D1A"/>
    <w:rsid w:val="00FA3DFA"/>
    <w:rsid w:val="00FA3F46"/>
    <w:rsid w:val="00FA3FAB"/>
    <w:rsid w:val="00FA42DF"/>
    <w:rsid w:val="00FA432C"/>
    <w:rsid w:val="00FA4361"/>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993"/>
    <w:rsid w:val="00FB0AA8"/>
    <w:rsid w:val="00FB0CB7"/>
    <w:rsid w:val="00FB1451"/>
    <w:rsid w:val="00FB14C2"/>
    <w:rsid w:val="00FB16F6"/>
    <w:rsid w:val="00FB1CFD"/>
    <w:rsid w:val="00FB1FC6"/>
    <w:rsid w:val="00FB201E"/>
    <w:rsid w:val="00FB2056"/>
    <w:rsid w:val="00FB2379"/>
    <w:rsid w:val="00FB2492"/>
    <w:rsid w:val="00FB27CB"/>
    <w:rsid w:val="00FB280D"/>
    <w:rsid w:val="00FB2D28"/>
    <w:rsid w:val="00FB2D7F"/>
    <w:rsid w:val="00FB2D9B"/>
    <w:rsid w:val="00FB30EB"/>
    <w:rsid w:val="00FB334E"/>
    <w:rsid w:val="00FB3B8F"/>
    <w:rsid w:val="00FB3ECA"/>
    <w:rsid w:val="00FB4071"/>
    <w:rsid w:val="00FB4BF3"/>
    <w:rsid w:val="00FB4F3C"/>
    <w:rsid w:val="00FB5081"/>
    <w:rsid w:val="00FB525C"/>
    <w:rsid w:val="00FB5730"/>
    <w:rsid w:val="00FB6001"/>
    <w:rsid w:val="00FB6659"/>
    <w:rsid w:val="00FB6972"/>
    <w:rsid w:val="00FB7253"/>
    <w:rsid w:val="00FC05D7"/>
    <w:rsid w:val="00FC0687"/>
    <w:rsid w:val="00FC0E66"/>
    <w:rsid w:val="00FC0F62"/>
    <w:rsid w:val="00FC1967"/>
    <w:rsid w:val="00FC1C03"/>
    <w:rsid w:val="00FC1EEE"/>
    <w:rsid w:val="00FC1F89"/>
    <w:rsid w:val="00FC2F6F"/>
    <w:rsid w:val="00FC396F"/>
    <w:rsid w:val="00FC3AEE"/>
    <w:rsid w:val="00FC3FFB"/>
    <w:rsid w:val="00FC4393"/>
    <w:rsid w:val="00FC4453"/>
    <w:rsid w:val="00FC44B4"/>
    <w:rsid w:val="00FC4B60"/>
    <w:rsid w:val="00FC4C78"/>
    <w:rsid w:val="00FC597B"/>
    <w:rsid w:val="00FC5B40"/>
    <w:rsid w:val="00FC5DD9"/>
    <w:rsid w:val="00FC6224"/>
    <w:rsid w:val="00FC63A9"/>
    <w:rsid w:val="00FC67BC"/>
    <w:rsid w:val="00FC741F"/>
    <w:rsid w:val="00FC7C54"/>
    <w:rsid w:val="00FD0411"/>
    <w:rsid w:val="00FD06C1"/>
    <w:rsid w:val="00FD0990"/>
    <w:rsid w:val="00FD0A05"/>
    <w:rsid w:val="00FD0CCB"/>
    <w:rsid w:val="00FD108C"/>
    <w:rsid w:val="00FD175D"/>
    <w:rsid w:val="00FD1875"/>
    <w:rsid w:val="00FD2253"/>
    <w:rsid w:val="00FD27CB"/>
    <w:rsid w:val="00FD3CFA"/>
    <w:rsid w:val="00FD3FE1"/>
    <w:rsid w:val="00FD47D5"/>
    <w:rsid w:val="00FD4BF4"/>
    <w:rsid w:val="00FD4D36"/>
    <w:rsid w:val="00FD4E89"/>
    <w:rsid w:val="00FD69BA"/>
    <w:rsid w:val="00FD6C26"/>
    <w:rsid w:val="00FD6F06"/>
    <w:rsid w:val="00FD7526"/>
    <w:rsid w:val="00FD7A34"/>
    <w:rsid w:val="00FE002E"/>
    <w:rsid w:val="00FE080A"/>
    <w:rsid w:val="00FE089B"/>
    <w:rsid w:val="00FE0CF3"/>
    <w:rsid w:val="00FE0CFF"/>
    <w:rsid w:val="00FE1BD1"/>
    <w:rsid w:val="00FE1DE3"/>
    <w:rsid w:val="00FE2291"/>
    <w:rsid w:val="00FE2DD8"/>
    <w:rsid w:val="00FE4CD0"/>
    <w:rsid w:val="00FE5309"/>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6FEB"/>
    <w:rsid w:val="00FF76A8"/>
    <w:rsid w:val="00FF789A"/>
    <w:rsid w:val="00FF789C"/>
    <w:rsid w:val="00FF7F32"/>
    <w:rsid w:val="062940E8"/>
    <w:rsid w:val="0CA654C0"/>
    <w:rsid w:val="0EBD1AC1"/>
    <w:rsid w:val="0F6718B0"/>
    <w:rsid w:val="136D72BD"/>
    <w:rsid w:val="18B255D7"/>
    <w:rsid w:val="1FBB7973"/>
    <w:rsid w:val="22BA3B49"/>
    <w:rsid w:val="26187DA3"/>
    <w:rsid w:val="28CF67DC"/>
    <w:rsid w:val="2DAC05DF"/>
    <w:rsid w:val="2DC9067C"/>
    <w:rsid w:val="2E896D75"/>
    <w:rsid w:val="30153E1F"/>
    <w:rsid w:val="329B4D59"/>
    <w:rsid w:val="39C60E80"/>
    <w:rsid w:val="3BCF292A"/>
    <w:rsid w:val="3BF7ECAB"/>
    <w:rsid w:val="3FA25DDA"/>
    <w:rsid w:val="428B2C26"/>
    <w:rsid w:val="43F53E40"/>
    <w:rsid w:val="4865BDE3"/>
    <w:rsid w:val="5003556D"/>
    <w:rsid w:val="53AE2C94"/>
    <w:rsid w:val="57EF3DEE"/>
    <w:rsid w:val="5A371079"/>
    <w:rsid w:val="5C0C5B6E"/>
    <w:rsid w:val="632663DE"/>
    <w:rsid w:val="64E6161C"/>
    <w:rsid w:val="66F610FE"/>
    <w:rsid w:val="67514D47"/>
    <w:rsid w:val="69FB8E6F"/>
    <w:rsid w:val="6C637C6D"/>
    <w:rsid w:val="70A14460"/>
    <w:rsid w:val="73231390"/>
    <w:rsid w:val="74D1087B"/>
    <w:rsid w:val="7A31459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F1DE89"/>
  <w15:docId w15:val="{1D6AAC04-A4E7-4052-A5B0-BF512B22D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iPriority="9"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semiHidden="1" w:qFormat="1"/>
    <w:lsdException w:name="toc 8" w:uiPriority="39"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672F1"/>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rFonts w:eastAsia="等线 Light"/>
      <w:b/>
      <w:bCs/>
      <w:kern w:val="44"/>
      <w:sz w:val="30"/>
      <w:szCs w:val="44"/>
    </w:rPr>
  </w:style>
  <w:style w:type="paragraph" w:styleId="2">
    <w:name w:val="heading 2"/>
    <w:basedOn w:val="a"/>
    <w:next w:val="a"/>
    <w:link w:val="20"/>
    <w:uiPriority w:val="9"/>
    <w:unhideWhenUsed/>
    <w:qFormat/>
    <w:pPr>
      <w:keepNext/>
      <w:keepLines/>
      <w:spacing w:line="416" w:lineRule="auto"/>
      <w:outlineLvl w:val="1"/>
    </w:pPr>
    <w:rPr>
      <w:rFonts w:asciiTheme="majorHAnsi" w:eastAsia="等线 Light" w:hAnsiTheme="majorHAnsi" w:cstheme="majorBidi"/>
      <w:b/>
      <w:bCs/>
      <w:sz w:val="28"/>
      <w:szCs w:val="32"/>
    </w:rPr>
  </w:style>
  <w:style w:type="paragraph" w:styleId="3">
    <w:name w:val="heading 3"/>
    <w:basedOn w:val="a"/>
    <w:next w:val="a"/>
    <w:link w:val="30"/>
    <w:uiPriority w:val="9"/>
    <w:unhideWhenUsed/>
    <w:qFormat/>
    <w:pPr>
      <w:keepNext/>
      <w:keepLines/>
      <w:spacing w:line="416" w:lineRule="auto"/>
      <w:outlineLvl w:val="2"/>
    </w:pPr>
    <w:rPr>
      <w:rFonts w:eastAsia="等线 Light"/>
      <w:bCs/>
      <w:szCs w:val="32"/>
    </w:rPr>
  </w:style>
  <w:style w:type="paragraph" w:styleId="4">
    <w:name w:val="heading 4"/>
    <w:basedOn w:val="3"/>
    <w:next w:val="a"/>
    <w:link w:val="40"/>
    <w:qFormat/>
    <w:pPr>
      <w:ind w:left="1418" w:hanging="1418"/>
      <w:outlineLvl w:val="3"/>
    </w:pPr>
  </w:style>
  <w:style w:type="paragraph" w:styleId="5">
    <w:name w:val="heading 5"/>
    <w:basedOn w:val="4"/>
    <w:next w:val="a"/>
    <w:link w:val="50"/>
    <w:qFormat/>
    <w:pPr>
      <w:ind w:left="1701" w:hanging="1701"/>
      <w:outlineLvl w:val="4"/>
    </w:p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rsid w:val="00B672F1"/>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B672F1"/>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uiPriority w:val="99"/>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lang w:val="zh-CN"/>
    </w:rPr>
  </w:style>
  <w:style w:type="paragraph" w:styleId="a8">
    <w:name w:val="Document Map"/>
    <w:basedOn w:val="a"/>
    <w:link w:val="a9"/>
    <w:qFormat/>
    <w:pPr>
      <w:shd w:val="clear" w:color="auto" w:fill="000080"/>
    </w:pPr>
    <w:rPr>
      <w:rFonts w:ascii="Tahoma" w:hAnsi="Tahoma" w:cs="Tahoma"/>
    </w:rPr>
  </w:style>
  <w:style w:type="paragraph" w:styleId="aa">
    <w:name w:val="annotation text"/>
    <w:basedOn w:val="a"/>
    <w:link w:val="ab"/>
    <w:qFormat/>
    <w:rPr>
      <w:rFonts w:eastAsia="MS Mincho"/>
    </w:rPr>
  </w:style>
  <w:style w:type="paragraph" w:styleId="ac">
    <w:name w:val="Body Text"/>
    <w:basedOn w:val="a"/>
    <w:link w:val="ad"/>
    <w:qFormat/>
    <w:pPr>
      <w:spacing w:after="120"/>
      <w:ind w:left="1440" w:hanging="1440"/>
    </w:pPr>
    <w:rPr>
      <w:rFonts w:ascii="Times" w:eastAsia="Batang" w:hAnsi="Times" w:cs="Times New Roman"/>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e">
    <w:name w:val="Balloon Text"/>
    <w:basedOn w:val="a"/>
    <w:link w:val="af"/>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link w:val="af3"/>
    <w:qFormat/>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af4">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24">
    <w:name w:val="Body Text 2"/>
    <w:basedOn w:val="a"/>
    <w:qFormat/>
    <w:rPr>
      <w:rFonts w:eastAsia="MS Mincho"/>
      <w:color w:val="FFFF00"/>
      <w:lang w:eastAsia="ja-JP"/>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5">
    <w:name w:val="annotation subject"/>
    <w:basedOn w:val="aa"/>
    <w:next w:val="aa"/>
    <w:link w:val="af6"/>
    <w:qFormat/>
    <w:pPr>
      <w:overflowPunct w:val="0"/>
      <w:adjustRightInd w:val="0"/>
      <w:textAlignment w:val="baseline"/>
    </w:pPr>
    <w:rPr>
      <w:rFonts w:eastAsia="Times New Roman"/>
      <w:b/>
      <w:bCs/>
    </w:rPr>
  </w:style>
  <w:style w:type="table" w:styleId="a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lassic 1"/>
    <w:basedOn w:val="a1"/>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1">
    <w:name w:val="Medium List 2 Accent 1"/>
    <w:basedOn w:val="a1"/>
    <w:uiPriority w:val="66"/>
    <w:qFormat/>
    <w:rPr>
      <w:rFonts w:ascii="Calibri Light" w:eastAsia="Calibri Light" w:hAnsi="Calibri Light"/>
      <w:color w:val="000000"/>
      <w:sz w:val="22"/>
      <w:szCs w:val="22"/>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styleId="af8">
    <w:name w:val="Strong"/>
    <w:uiPriority w:val="22"/>
    <w:qFormat/>
    <w:rPr>
      <w:b/>
      <w:bCs/>
    </w:rPr>
  </w:style>
  <w:style w:type="character" w:styleId="af9">
    <w:name w:val="FollowedHyperlink"/>
    <w:qFormat/>
    <w:rPr>
      <w:color w:val="800080"/>
      <w:u w:val="single"/>
    </w:rPr>
  </w:style>
  <w:style w:type="character" w:styleId="afa">
    <w:name w:val="Emphasis"/>
    <w:uiPriority w:val="20"/>
    <w:qFormat/>
    <w:rPr>
      <w:i/>
      <w:iCs/>
    </w:rPr>
  </w:style>
  <w:style w:type="character" w:styleId="afb">
    <w:name w:val="Hyperlink"/>
    <w:uiPriority w:val="99"/>
    <w:qFormat/>
    <w:rPr>
      <w:color w:val="0000FF"/>
      <w:u w:val="single"/>
    </w:rPr>
  </w:style>
  <w:style w:type="character" w:styleId="afc">
    <w:name w:val="annotation reference"/>
    <w:uiPriority w:val="99"/>
    <w:qFormat/>
    <w:rPr>
      <w:sz w:val="16"/>
    </w:rPr>
  </w:style>
  <w:style w:type="character" w:styleId="afd">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link w:val="EditorsNoteChar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00BodyText">
    <w:name w:val="00 BodyText"/>
    <w:basedOn w:val="a"/>
    <w:qFormat/>
    <w:pPr>
      <w:spacing w:after="220"/>
    </w:pPr>
    <w:rPr>
      <w:rFonts w:ascii="Arial" w:hAnsi="Arial"/>
    </w:rPr>
  </w:style>
  <w:style w:type="paragraph" w:customStyle="1" w:styleId="11BodyText">
    <w:name w:val="11 BodyText"/>
    <w:basedOn w:val="a"/>
    <w:qFormat/>
    <w:pPr>
      <w:spacing w:after="220"/>
      <w:ind w:left="1298"/>
    </w:pPr>
    <w:rPr>
      <w:rFonts w:ascii="Arial" w:hAnsi="Arial"/>
    </w:rPr>
  </w:style>
  <w:style w:type="paragraph" w:customStyle="1" w:styleId="B6">
    <w:name w:val="B6"/>
    <w:basedOn w:val="B5"/>
    <w:qFormat/>
  </w:style>
  <w:style w:type="character" w:customStyle="1" w:styleId="a7">
    <w:name w:val="题注 字符"/>
    <w:link w:val="a6"/>
    <w:qFormat/>
    <w:rPr>
      <w:rFonts w:ascii="Times New Roman" w:hAnsi="Times New Roman"/>
      <w:b/>
    </w:rPr>
  </w:style>
  <w:style w:type="paragraph" w:customStyle="1" w:styleId="Doc-text2">
    <w:name w:val="Doc-text2"/>
    <w:basedOn w:val="a"/>
    <w:link w:val="Doc-text2Char"/>
    <w:qFormat/>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a0"/>
    <w:qFormat/>
  </w:style>
  <w:style w:type="paragraph" w:customStyle="1" w:styleId="13">
    <w:name w:val="修订1"/>
    <w:hidden/>
    <w:uiPriority w:val="99"/>
    <w:semiHidden/>
    <w:qFormat/>
    <w:pPr>
      <w:spacing w:after="160" w:line="259" w:lineRule="auto"/>
      <w:jc w:val="both"/>
    </w:pPr>
    <w:rPr>
      <w:rFonts w:ascii="Times New Roman" w:hAnsi="Times New Roman"/>
      <w:lang w:val="en-GB" w:eastAsia="en-US"/>
    </w:rPr>
  </w:style>
  <w:style w:type="paragraph" w:customStyle="1" w:styleId="Comments">
    <w:name w:val="Comments"/>
    <w:basedOn w:val="a"/>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1"/>
      </w:numPr>
      <w:tabs>
        <w:tab w:val="clear" w:pos="1622"/>
      </w:tabs>
    </w:pPr>
    <w:rPr>
      <w:lang w:val="en-GB"/>
    </w:rPr>
  </w:style>
  <w:style w:type="character" w:customStyle="1" w:styleId="ComeBackCharChar">
    <w:name w:val="ComeBack Char Char"/>
    <w:link w:val="ComeBack"/>
    <w:qFormat/>
    <w:rPr>
      <w:rFonts w:ascii="Arial" w:eastAsia="MS Mincho" w:hAnsi="Arial" w:cstheme="minorBidi"/>
      <w:sz w:val="22"/>
      <w:szCs w:val="24"/>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afe">
    <w:name w:val="List Paragraph"/>
    <w:basedOn w:val="a"/>
    <w:link w:val="aff"/>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a0"/>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a"/>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
    <w:name w:val="references"/>
    <w:qFormat/>
    <w:pPr>
      <w:numPr>
        <w:numId w:val="2"/>
      </w:numPr>
      <w:spacing w:after="50" w:line="180" w:lineRule="exact"/>
      <w:jc w:val="both"/>
    </w:pPr>
    <w:rPr>
      <w:rFonts w:ascii="Times New Roman" w:eastAsia="MS Mincho" w:hAnsi="Times New Roman"/>
      <w:sz w:val="16"/>
      <w:szCs w:val="16"/>
      <w:lang w:eastAsia="en-US"/>
    </w:rPr>
  </w:style>
  <w:style w:type="character" w:customStyle="1" w:styleId="ab">
    <w:name w:val="批注文字 字符"/>
    <w:link w:val="aa"/>
    <w:qFormat/>
    <w:rPr>
      <w:rFonts w:ascii="Times New Roman" w:eastAsia="MS Mincho" w:hAnsi="Times New Roman"/>
      <w:lang w:val="en-GB"/>
    </w:rPr>
  </w:style>
  <w:style w:type="paragraph" w:customStyle="1" w:styleId="MTDisplayEquation">
    <w:name w:val="MTDisplayEquation"/>
    <w:basedOn w:val="a"/>
    <w:next w:val="a"/>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aff0">
    <w:name w:val="No Spacing"/>
    <w:uiPriority w:val="1"/>
    <w:qFormat/>
    <w:pPr>
      <w:spacing w:after="160" w:line="259" w:lineRule="auto"/>
      <w:jc w:val="both"/>
    </w:pPr>
    <w:rPr>
      <w:rFonts w:ascii="Calibri" w:hAnsi="Calibri"/>
      <w:sz w:val="22"/>
      <w:szCs w:val="22"/>
    </w:rPr>
  </w:style>
  <w:style w:type="character" w:customStyle="1" w:styleId="THChar">
    <w:name w:val="TH Char"/>
    <w:link w:val="TH"/>
    <w:qFormat/>
    <w:rPr>
      <w:rFonts w:ascii="Arial" w:hAnsi="Arial"/>
      <w:b/>
      <w:lang w:val="en-GB" w:eastAsia="en-US"/>
    </w:rPr>
  </w:style>
  <w:style w:type="character" w:customStyle="1" w:styleId="aff">
    <w:name w:val="列表段落 字符"/>
    <w:link w:val="afe"/>
    <w:uiPriority w:val="34"/>
    <w:qFormat/>
    <w:locked/>
    <w:rPr>
      <w:rFonts w:ascii="Times New Roman" w:hAnsi="Times New Roman"/>
      <w:lang w:val="en-GB"/>
    </w:rPr>
  </w:style>
  <w:style w:type="character" w:customStyle="1" w:styleId="af3">
    <w:name w:val="页眉 字符"/>
    <w:link w:val="af1"/>
    <w:qFormat/>
    <w:rPr>
      <w:rFonts w:ascii="Arial" w:hAnsi="Arial"/>
      <w:b/>
      <w:sz w:val="18"/>
    </w:rPr>
  </w:style>
  <w:style w:type="paragraph" w:customStyle="1" w:styleId="LGTdoc">
    <w:name w:val="LGTdoc_본문"/>
    <w:basedOn w:val="a"/>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aff1">
    <w:name w:val="Placeholder Text"/>
    <w:basedOn w:val="a0"/>
    <w:uiPriority w:val="99"/>
    <w:semiHidden/>
    <w:qFormat/>
    <w:rPr>
      <w:color w:val="808080"/>
    </w:rPr>
  </w:style>
  <w:style w:type="character" w:customStyle="1" w:styleId="10">
    <w:name w:val="标题 1 字符"/>
    <w:basedOn w:val="a0"/>
    <w:link w:val="1"/>
    <w:uiPriority w:val="9"/>
    <w:rPr>
      <w:rFonts w:asciiTheme="minorHAnsi" w:eastAsia="等线 Light" w:hAnsiTheme="minorHAnsi" w:cstheme="minorBidi"/>
      <w:b/>
      <w:bCs/>
      <w:kern w:val="44"/>
      <w:sz w:val="30"/>
      <w:szCs w:val="44"/>
      <w:lang w:eastAsia="zh-CN"/>
    </w:rPr>
  </w:style>
  <w:style w:type="character" w:customStyle="1" w:styleId="20">
    <w:name w:val="标题 2 字符"/>
    <w:basedOn w:val="a0"/>
    <w:link w:val="2"/>
    <w:uiPriority w:val="9"/>
    <w:qFormat/>
    <w:rPr>
      <w:rFonts w:asciiTheme="majorHAnsi" w:eastAsia="等线 Light" w:hAnsiTheme="majorHAnsi" w:cstheme="majorBidi"/>
      <w:b/>
      <w:bCs/>
      <w:kern w:val="2"/>
      <w:sz w:val="28"/>
      <w:szCs w:val="32"/>
      <w:lang w:eastAsia="zh-CN"/>
    </w:rPr>
  </w:style>
  <w:style w:type="character" w:customStyle="1" w:styleId="30">
    <w:name w:val="标题 3 字符"/>
    <w:basedOn w:val="a0"/>
    <w:link w:val="3"/>
    <w:uiPriority w:val="9"/>
    <w:rPr>
      <w:rFonts w:asciiTheme="minorHAnsi" w:eastAsia="等线 Light" w:hAnsiTheme="minorHAnsi" w:cstheme="minorBidi"/>
      <w:bCs/>
      <w:kern w:val="2"/>
      <w:sz w:val="24"/>
      <w:szCs w:val="32"/>
      <w:lang w:eastAsia="zh-CN"/>
    </w:rPr>
  </w:style>
  <w:style w:type="character" w:customStyle="1" w:styleId="40">
    <w:name w:val="标题 4 字符"/>
    <w:basedOn w:val="a0"/>
    <w:link w:val="4"/>
    <w:qFormat/>
    <w:rPr>
      <w:rFonts w:ascii="Arial" w:hAnsi="Arial"/>
      <w:sz w:val="24"/>
      <w:lang w:val="en-GB"/>
    </w:rPr>
  </w:style>
  <w:style w:type="character" w:customStyle="1" w:styleId="50">
    <w:name w:val="标题 5 字符"/>
    <w:basedOn w:val="a0"/>
    <w:link w:val="5"/>
    <w:qFormat/>
    <w:rPr>
      <w:rFonts w:ascii="Arial" w:hAnsi="Arial"/>
      <w:sz w:val="22"/>
      <w:lang w:val="en-GB"/>
    </w:rPr>
  </w:style>
  <w:style w:type="character" w:customStyle="1" w:styleId="60">
    <w:name w:val="标题 6 字符"/>
    <w:basedOn w:val="a0"/>
    <w:link w:val="6"/>
    <w:qFormat/>
    <w:rPr>
      <w:rFonts w:ascii="Arial" w:hAnsi="Arial"/>
      <w:lang w:val="en-GB"/>
    </w:rPr>
  </w:style>
  <w:style w:type="character" w:customStyle="1" w:styleId="70">
    <w:name w:val="标题 7 字符"/>
    <w:basedOn w:val="a0"/>
    <w:link w:val="7"/>
    <w:qFormat/>
    <w:rPr>
      <w:rFonts w:ascii="Arial" w:hAnsi="Arial"/>
      <w:lang w:val="en-GB"/>
    </w:rPr>
  </w:style>
  <w:style w:type="character" w:customStyle="1" w:styleId="80">
    <w:name w:val="标题 8 字符"/>
    <w:basedOn w:val="a0"/>
    <w:link w:val="8"/>
    <w:qFormat/>
    <w:rPr>
      <w:rFonts w:ascii="Arial" w:hAnsi="Arial"/>
      <w:sz w:val="36"/>
      <w:lang w:val="en-GB"/>
    </w:rPr>
  </w:style>
  <w:style w:type="character" w:customStyle="1" w:styleId="90">
    <w:name w:val="标题 9 字符"/>
    <w:basedOn w:val="a0"/>
    <w:link w:val="9"/>
    <w:qFormat/>
    <w:rPr>
      <w:rFonts w:ascii="Arial" w:hAnsi="Arial"/>
      <w:sz w:val="36"/>
      <w:lang w:val="en-GB"/>
    </w:rPr>
  </w:style>
  <w:style w:type="character" w:customStyle="1" w:styleId="af2">
    <w:name w:val="页脚 字符"/>
    <w:basedOn w:val="a0"/>
    <w:link w:val="af0"/>
    <w:qFormat/>
    <w:rPr>
      <w:rFonts w:ascii="Arial" w:hAnsi="Arial"/>
      <w:b/>
      <w:i/>
      <w:sz w:val="18"/>
    </w:rPr>
  </w:style>
  <w:style w:type="character" w:customStyle="1" w:styleId="B1Char1">
    <w:name w:val="B1 Char1"/>
    <w:qFormat/>
    <w:rPr>
      <w:rFonts w:ascii="Times New Roman" w:eastAsia="宋体" w:hAnsi="Times New Roman" w:cs="Times New Roman"/>
      <w:kern w:val="0"/>
      <w:szCs w:val="20"/>
      <w:lang w:val="en-GB" w:eastAsia="en-US"/>
    </w:rPr>
  </w:style>
  <w:style w:type="paragraph" w:customStyle="1" w:styleId="TAJ">
    <w:name w:val="TAJ"/>
    <w:basedOn w:val="TH"/>
    <w:qFormat/>
    <w:pPr>
      <w:spacing w:after="180"/>
    </w:pPr>
    <w:rPr>
      <w:rFonts w:eastAsia="宋体" w:cs="Times New Roman"/>
    </w:rPr>
  </w:style>
  <w:style w:type="paragraph" w:customStyle="1" w:styleId="Guidance">
    <w:name w:val="Guidance"/>
    <w:basedOn w:val="a"/>
    <w:qFormat/>
    <w:pPr>
      <w:spacing w:after="180"/>
    </w:pPr>
    <w:rPr>
      <w:rFonts w:ascii="Times New Roman" w:eastAsia="宋体" w:hAnsi="Times New Roman" w:cs="Times New Roman"/>
      <w:i/>
      <w:color w:val="0000FF"/>
    </w:rPr>
  </w:style>
  <w:style w:type="character" w:customStyle="1" w:styleId="a9">
    <w:name w:val="文档结构图 字符"/>
    <w:basedOn w:val="a0"/>
    <w:link w:val="a8"/>
    <w:qFormat/>
    <w:rPr>
      <w:rFonts w:ascii="Tahoma" w:eastAsiaTheme="minorEastAsia" w:hAnsi="Tahoma" w:cs="Tahoma"/>
      <w:kern w:val="2"/>
      <w:szCs w:val="22"/>
      <w:shd w:val="clear" w:color="auto" w:fill="000080"/>
      <w:lang w:eastAsia="ko-KR"/>
    </w:rPr>
  </w:style>
  <w:style w:type="character" w:customStyle="1" w:styleId="af">
    <w:name w:val="批注框文本 字符"/>
    <w:basedOn w:val="a0"/>
    <w:link w:val="ae"/>
    <w:qFormat/>
    <w:rPr>
      <w:rFonts w:ascii="Tahoma" w:eastAsiaTheme="minorEastAsia" w:hAnsi="Tahoma" w:cs="Tahoma"/>
      <w:kern w:val="2"/>
      <w:sz w:val="16"/>
      <w:szCs w:val="16"/>
      <w:lang w:eastAsia="ko-KR"/>
    </w:rPr>
  </w:style>
  <w:style w:type="character" w:customStyle="1" w:styleId="af6">
    <w:name w:val="批注主题 字符"/>
    <w:basedOn w:val="ab"/>
    <w:link w:val="af5"/>
    <w:qFormat/>
    <w:rPr>
      <w:rFonts w:asciiTheme="minorHAnsi" w:eastAsia="Times New Roman" w:hAnsiTheme="minorHAnsi" w:cstheme="minorBidi"/>
      <w:b/>
      <w:bCs/>
      <w:kern w:val="2"/>
      <w:szCs w:val="22"/>
      <w:lang w:val="en-GB" w:eastAsia="ko-KR"/>
    </w:rPr>
  </w:style>
  <w:style w:type="character" w:customStyle="1" w:styleId="B10">
    <w:name w:val="B1 (文字)"/>
    <w:uiPriority w:val="99"/>
    <w:qFormat/>
    <w:locked/>
    <w:rPr>
      <w:rFonts w:ascii="Times New Roman" w:eastAsia="Times New Roman" w:hAnsi="Times New Roman" w:cs="Times New Roman"/>
      <w:sz w:val="20"/>
      <w:szCs w:val="20"/>
      <w:lang w:val="en-GB" w:eastAsia="en-US"/>
    </w:rPr>
  </w:style>
  <w:style w:type="character" w:customStyle="1" w:styleId="ad">
    <w:name w:val="正文文本 字符"/>
    <w:basedOn w:val="a0"/>
    <w:link w:val="ac"/>
    <w:qFormat/>
    <w:rPr>
      <w:rFonts w:ascii="Times" w:eastAsia="Batang" w:hAnsi="Times"/>
      <w:kern w:val="2"/>
      <w:szCs w:val="24"/>
      <w:lang w:val="en-GB" w:eastAsia="ko-KR"/>
    </w:rPr>
  </w:style>
  <w:style w:type="paragraph" w:customStyle="1" w:styleId="0Maintext">
    <w:name w:val="0 Main text"/>
    <w:basedOn w:val="a"/>
    <w:link w:val="0MaintextChar"/>
    <w:qFormat/>
    <w:pPr>
      <w:spacing w:after="100" w:afterAutospacing="1" w:line="288" w:lineRule="auto"/>
      <w:ind w:firstLine="360"/>
    </w:pPr>
    <w:rPr>
      <w:rFonts w:ascii="Times New Roman" w:eastAsia="Malgun Gothic" w:hAnsi="Times New Roman" w:cs="Batang"/>
    </w:rPr>
  </w:style>
  <w:style w:type="character" w:customStyle="1" w:styleId="0MaintextChar">
    <w:name w:val="0 Main text Char"/>
    <w:basedOn w:val="a0"/>
    <w:link w:val="0Maintext"/>
    <w:qFormat/>
    <w:rPr>
      <w:rFonts w:ascii="Times New Roman" w:eastAsia="Malgun Gothic" w:hAnsi="Times New Roman" w:cs="Batang"/>
      <w:sz w:val="22"/>
      <w:lang w:val="en-GB" w:eastAsia="fi-FI"/>
    </w:rPr>
  </w:style>
  <w:style w:type="paragraph" w:customStyle="1" w:styleId="maintext">
    <w:name w:val="main text"/>
    <w:basedOn w:val="a"/>
    <w:link w:val="maintextChar"/>
    <w:qFormat/>
    <w:pPr>
      <w:spacing w:before="60" w:after="60" w:line="288" w:lineRule="auto"/>
      <w:ind w:firstLineChars="200" w:firstLine="200"/>
    </w:pPr>
    <w:rPr>
      <w:rFonts w:ascii="Times New Roman" w:eastAsia="Malgun Gothic" w:hAnsi="Times New Roman" w:cs="Batang"/>
    </w:rPr>
  </w:style>
  <w:style w:type="character" w:customStyle="1" w:styleId="maintextChar">
    <w:name w:val="main text Char"/>
    <w:basedOn w:val="a0"/>
    <w:link w:val="maintext"/>
    <w:qFormat/>
    <w:rPr>
      <w:rFonts w:ascii="Times New Roman" w:eastAsia="Malgun Gothic" w:hAnsi="Times New Roman" w:cs="Batang"/>
      <w:lang w:val="en-GB" w:eastAsia="ko-KR"/>
    </w:rPr>
  </w:style>
  <w:style w:type="paragraph" w:customStyle="1" w:styleId="Proposal0">
    <w:name w:val="Proposal"/>
    <w:basedOn w:val="ac"/>
    <w:link w:val="ProposalChar"/>
    <w:qFormat/>
    <w:pPr>
      <w:numPr>
        <w:numId w:val="3"/>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a0"/>
    <w:link w:val="Proposal0"/>
    <w:qFormat/>
    <w:rPr>
      <w:rFonts w:ascii="Arial" w:eastAsiaTheme="minorHAnsi" w:hAnsi="Arial" w:cstheme="minorBidi"/>
      <w:b/>
      <w:bCs/>
      <w:sz w:val="22"/>
      <w:szCs w:val="22"/>
      <w:lang w:val="en-GB"/>
    </w:rPr>
  </w:style>
  <w:style w:type="paragraph" w:customStyle="1" w:styleId="proposal">
    <w:name w:val="proposal"/>
    <w:basedOn w:val="ac"/>
    <w:next w:val="a"/>
    <w:link w:val="proposalChar0"/>
    <w:qFormat/>
    <w:pPr>
      <w:numPr>
        <w:numId w:val="4"/>
      </w:numPr>
      <w:spacing w:beforeLines="50" w:before="120" w:afterLines="50"/>
      <w:ind w:left="1134" w:hanging="1134"/>
    </w:pPr>
    <w:rPr>
      <w:rFonts w:ascii="Times New Roman" w:eastAsia="宋体" w:hAnsi="Times New Roman"/>
      <w:b/>
    </w:rPr>
  </w:style>
  <w:style w:type="character" w:customStyle="1" w:styleId="proposalChar0">
    <w:name w:val="proposal Char"/>
    <w:link w:val="proposal"/>
    <w:qFormat/>
    <w:rPr>
      <w:rFonts w:ascii="Times New Roman" w:hAnsi="Times New Roman"/>
      <w:b/>
      <w:sz w:val="22"/>
      <w:lang w:val="en-GB"/>
    </w:rPr>
  </w:style>
  <w:style w:type="paragraph" w:customStyle="1" w:styleId="000proposal">
    <w:name w:val="000_proposal"/>
    <w:basedOn w:val="a"/>
    <w:link w:val="000proposalChar"/>
    <w:qFormat/>
    <w:pPr>
      <w:spacing w:before="120" w:after="120" w:line="264" w:lineRule="auto"/>
    </w:pPr>
    <w:rPr>
      <w:rFonts w:ascii="Times New Roman" w:eastAsia="宋体" w:hAnsi="Times New Roman" w:cs="Times New Roman"/>
      <w:b/>
      <w:bCs/>
      <w:i/>
      <w:iCs/>
    </w:rPr>
  </w:style>
  <w:style w:type="character" w:customStyle="1" w:styleId="000proposalChar">
    <w:name w:val="000_proposal Char"/>
    <w:basedOn w:val="a0"/>
    <w:link w:val="000proposal"/>
    <w:qFormat/>
    <w:rPr>
      <w:rFonts w:ascii="Times New Roman" w:hAnsi="Times New Roman"/>
      <w:b/>
      <w:bCs/>
      <w:i/>
      <w:iCs/>
      <w:sz w:val="22"/>
      <w:szCs w:val="24"/>
      <w:lang w:eastAsia="zh-CN"/>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figure">
    <w:name w:val="figure"/>
    <w:basedOn w:val="a"/>
    <w:next w:val="a"/>
    <w:link w:val="figure0"/>
    <w:qFormat/>
    <w:pPr>
      <w:numPr>
        <w:numId w:val="5"/>
      </w:numPr>
      <w:spacing w:after="120"/>
      <w:jc w:val="center"/>
    </w:pPr>
    <w:rPr>
      <w:rFonts w:ascii="Times New Roman" w:eastAsia="Times New Roman" w:hAnsi="Times New Roman" w:cs="Times New Roman"/>
      <w:sz w:val="20"/>
      <w:szCs w:val="24"/>
    </w:rPr>
  </w:style>
  <w:style w:type="character" w:customStyle="1" w:styleId="figure0">
    <w:name w:val="figure 字符"/>
    <w:basedOn w:val="a0"/>
    <w:link w:val="figure"/>
    <w:rPr>
      <w:rFonts w:ascii="Times New Roman" w:eastAsia="Times New Roman" w:hAnsi="Times New Roman"/>
      <w:szCs w:val="24"/>
    </w:rPr>
  </w:style>
  <w:style w:type="paragraph" w:customStyle="1" w:styleId="table">
    <w:name w:val="table"/>
    <w:basedOn w:val="a"/>
    <w:next w:val="a"/>
    <w:link w:val="table0"/>
    <w:qFormat/>
    <w:pPr>
      <w:numPr>
        <w:numId w:val="6"/>
      </w:numPr>
      <w:spacing w:after="120"/>
      <w:ind w:left="420"/>
      <w:jc w:val="center"/>
    </w:pPr>
    <w:rPr>
      <w:rFonts w:ascii="Times New Roman" w:hAnsi="Times New Roman" w:cs="Times New Roman"/>
      <w:sz w:val="20"/>
      <w:szCs w:val="24"/>
    </w:rPr>
  </w:style>
  <w:style w:type="character" w:customStyle="1" w:styleId="table0">
    <w:name w:val="table 字符"/>
    <w:basedOn w:val="a0"/>
    <w:link w:val="table"/>
    <w:rPr>
      <w:rFonts w:ascii="Times New Roman" w:eastAsiaTheme="minorEastAsia" w:hAnsi="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5.emf"/><Relationship Id="rId26" Type="http://schemas.openxmlformats.org/officeDocument/2006/relationships/package" Target="embeddings/Microsoft_Visio___5.vsdx"/><Relationship Id="rId39" Type="http://schemas.openxmlformats.org/officeDocument/2006/relationships/hyperlink" Target="https://www.3gpp.org/ftp/tsg_ran/WG1_RL1/TSGR1_104-e/Docs/R1-2100845.zip" TargetMode="External"/><Relationship Id="rId21" Type="http://schemas.openxmlformats.org/officeDocument/2006/relationships/comments" Target="comments.xml"/><Relationship Id="rId34" Type="http://schemas.openxmlformats.org/officeDocument/2006/relationships/hyperlink" Target="https://www.3gpp.org/ftp/tsg_ran/WG1_RL1/TSGR1_104-e/Docs/R1-2100582.zip" TargetMode="External"/><Relationship Id="rId42" Type="http://schemas.openxmlformats.org/officeDocument/2006/relationships/hyperlink" Target="https://www.3gpp.org/ftp/tsg_ran/WG1_RL1/TSGR1_104-e/Docs/R1-2101006.zip" TargetMode="External"/><Relationship Id="rId47" Type="http://schemas.openxmlformats.org/officeDocument/2006/relationships/hyperlink" Target="https://www.3gpp.org/ftp/tsg_ran/WG1_RL1/TSGR1_104-e/Docs/R1-2101415.zip" TargetMode="External"/><Relationship Id="rId50" Type="http://schemas.openxmlformats.org/officeDocument/2006/relationships/hyperlink" Target="https://www.3gpp.org/ftp/tsg_ran/WG1_RL1/TSGR1_104-e/Docs/R1-2101598.zip" TargetMode="External"/><Relationship Id="rId55"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package" Target="embeddings/Microsoft_Visio___2.vsdx"/><Relationship Id="rId29" Type="http://schemas.openxmlformats.org/officeDocument/2006/relationships/image" Target="media/image9.png"/><Relationship Id="rId11" Type="http://schemas.openxmlformats.org/officeDocument/2006/relationships/endnotes" Target="endnotes.xml"/><Relationship Id="rId24" Type="http://schemas.openxmlformats.org/officeDocument/2006/relationships/image" Target="media/image7.emf"/><Relationship Id="rId32" Type="http://schemas.openxmlformats.org/officeDocument/2006/relationships/hyperlink" Target="https://www.3gpp.org/ftp/tsg_ran/WG1_RL1/TSGR1_104-e/Docs/R1-2100422.zip" TargetMode="External"/><Relationship Id="rId37" Type="http://schemas.openxmlformats.org/officeDocument/2006/relationships/hyperlink" Target="https://www.3gpp.org/ftp/tsg_ran/WG1_RL1/TSGR1_104-e/Docs/R1-2100738.zip" TargetMode="External"/><Relationship Id="rId40" Type="http://schemas.openxmlformats.org/officeDocument/2006/relationships/hyperlink" Target="https://www.3gpp.org/ftp/tsg_ran/WG1_RL1/TSGR1_104-e/Docs/R1-2100950.zip" TargetMode="External"/><Relationship Id="rId45" Type="http://schemas.openxmlformats.org/officeDocument/2006/relationships/hyperlink" Target="https://www.3gpp.org/ftp/tsg_ran/WG1_RL1/TSGR1_104-e/Docs/R1-2101187.zip" TargetMode="External"/><Relationship Id="rId53" Type="http://schemas.openxmlformats.org/officeDocument/2006/relationships/hyperlink" Target="https://www.3gpp.org/ftp/tsg_ran/WG1_RL1/TSGR1_104-e/Docs/R1-2101662.zip" TargetMode="Externa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image" Target="media/image6.emf"/><Relationship Id="rId31" Type="http://schemas.openxmlformats.org/officeDocument/2006/relationships/hyperlink" Target="https://www.3gpp.org/ftp/tsg_ran/WG1_RL1/TSGR1_104-e/Docs/R1-2100344.zip" TargetMode="External"/><Relationship Id="rId44" Type="http://schemas.openxmlformats.org/officeDocument/2006/relationships/hyperlink" Target="https://www.3gpp.org/ftp/tsg_ran/WG1_RL1/TSGR1_104-e/Docs/R1-2101093.zip" TargetMode="External"/><Relationship Id="rId52" Type="http://schemas.openxmlformats.org/officeDocument/2006/relationships/hyperlink" Target="https://www.3gpp.org/ftp/tsg_ran/WG1_RL1/TSGR1_104-e/Docs/R1-210165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__1.vsdx"/><Relationship Id="rId22" Type="http://schemas.microsoft.com/office/2011/relationships/commentsExtended" Target="commentsExtended.xml"/><Relationship Id="rId27" Type="http://schemas.openxmlformats.org/officeDocument/2006/relationships/package" Target="embeddings/Microsoft_Visio___6.vsdx"/><Relationship Id="rId30" Type="http://schemas.openxmlformats.org/officeDocument/2006/relationships/image" Target="media/image10.png"/><Relationship Id="rId35" Type="http://schemas.openxmlformats.org/officeDocument/2006/relationships/hyperlink" Target="https://www.3gpp.org/ftp/tsg_ran/WG1_RL1/TSGR1_104-e/Docs/R1-2100619.zip" TargetMode="External"/><Relationship Id="rId43" Type="http://schemas.openxmlformats.org/officeDocument/2006/relationships/hyperlink" Target="https://www.3gpp.org/ftp/tsg_ran/WG1_RL1/TSGR1_104-e/Docs/R1-2101033.zip" TargetMode="External"/><Relationship Id="rId48" Type="http://schemas.openxmlformats.org/officeDocument/2006/relationships/hyperlink" Target="https://www.3gpp.org/ftp/tsg_ran/WG1_RL1/TSGR1_104-e/Docs/R1-2101447.zip" TargetMode="Externa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1_RL1/TSGR1_104-e/Docs/R1-2101653.zip"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package" Target="embeddings/Microsoft_Visio___4.vsdx"/><Relationship Id="rId33" Type="http://schemas.openxmlformats.org/officeDocument/2006/relationships/hyperlink" Target="https://www.3gpp.org/ftp/tsg_ran/WG1_RL1/TSGR1_104-e/Docs/R1-2100535.zip" TargetMode="External"/><Relationship Id="rId38" Type="http://schemas.openxmlformats.org/officeDocument/2006/relationships/hyperlink" Target="https://www.3gpp.org/ftp/tsg_ran/WG1_RL1/TSGR1_104-e/Docs/R1-2100784.zip" TargetMode="External"/><Relationship Id="rId46" Type="http://schemas.openxmlformats.org/officeDocument/2006/relationships/hyperlink" Target="https://www.3gpp.org/ftp/tsg_ran/WG1_RL1/TSGR1_104-e/Docs/R1-2101351.zip" TargetMode="External"/><Relationship Id="rId20" Type="http://schemas.openxmlformats.org/officeDocument/2006/relationships/package" Target="embeddings/Microsoft_Visio___3.vsdx"/><Relationship Id="rId41" Type="http://schemas.openxmlformats.org/officeDocument/2006/relationships/hyperlink" Target="https://www.3gpp.org/ftp/tsg_ran/WG1_RL1/TSGR1_104-e/Docs/R1-2100965.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emf"/><Relationship Id="rId23" Type="http://schemas.microsoft.com/office/2016/09/relationships/commentsIds" Target="commentsIds.xml"/><Relationship Id="rId28" Type="http://schemas.openxmlformats.org/officeDocument/2006/relationships/image" Target="media/image8.emf"/><Relationship Id="rId36" Type="http://schemas.openxmlformats.org/officeDocument/2006/relationships/hyperlink" Target="https://www.3gpp.org/ftp/tsg_ran/WG1_RL1/TSGR1_104-e/Docs/R1-2100637.zip" TargetMode="External"/><Relationship Id="rId49" Type="http://schemas.openxmlformats.org/officeDocument/2006/relationships/hyperlink" Target="https://www.3gpp.org/ftp/tsg_ran/WG1_RL1/TSGR1_104-e/Docs/R1-210153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SharedWithUsers xmlns="ce2d7214-de20-4781-a1b4-40429e947a50">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8149F-B2B8-4F71-975B-D4460A9229FD}">
  <ds:schemaRefs/>
</ds:datastoreItem>
</file>

<file path=customXml/itemProps2.xml><?xml version="1.0" encoding="utf-8"?>
<ds:datastoreItem xmlns:ds="http://schemas.openxmlformats.org/officeDocument/2006/customXml" ds:itemID="{49098423-7FB4-4269-B4A6-28F6130AD5B4}">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54D6A38-AF8C-493A-BD1B-3D45435D3C43}">
  <ds:schemaRefs/>
</ds:datastoreItem>
</file>

<file path=customXml/itemProps5.xml><?xml version="1.0" encoding="utf-8"?>
<ds:datastoreItem xmlns:ds="http://schemas.openxmlformats.org/officeDocument/2006/customXml" ds:itemID="{09C52006-67B6-4E90-B7A8-7D4A3A6CBF5E}">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63</Pages>
  <Words>36633</Words>
  <Characters>189581</Characters>
  <Application>Microsoft Office Word</Application>
  <DocSecurity>0</DocSecurity>
  <Lines>1579</Lines>
  <Paragraphs>451</Paragraphs>
  <ScaleCrop>false</ScaleCrop>
  <Company>vivo</Company>
  <LinksUpToDate>false</LinksUpToDate>
  <CharactersWithSpaces>225763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lastModifiedBy>Sun Weiqi</cp:lastModifiedBy>
  <cp:revision>19</cp:revision>
  <dcterms:created xsi:type="dcterms:W3CDTF">2021-01-28T23:08:00Z</dcterms:created>
  <dcterms:modified xsi:type="dcterms:W3CDTF">2021-01-29T01:52:00Z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2052-11.8.2.9022</vt:lpwstr>
  </property>
  <property fmtid="{D5CDD505-2E9C-101B-9397-08002B2CF9AE}" pid="11" name="NSCPROP_SA">
    <vt:lpwstr>D:\2021\3gpp\104-e\8.1.2.1 2a UL\FL summary\Draft_FL_Summary_M-TRP_PUCCH_PUSCH_v056_DCM_Xiaomi.docx</vt:lpwstr>
  </property>
</Properties>
</file>