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left" w:pos="8222"/>
        </w:tabs>
        <w:rPr>
          <w:sz w:val="20"/>
          <w:lang w:val="de-DE"/>
        </w:rPr>
      </w:pPr>
      <w:bookmarkStart w:id="0" w:name="_Hlk498518780"/>
      <w:bookmarkStart w:id="1" w:name="_Hlk525723053"/>
      <w:r>
        <w:rPr>
          <w:sz w:val="20"/>
          <w:lang w:val="de-DE"/>
        </w:rPr>
        <w:t xml:space="preserve">3GPP TSG RAN WG1 </w:t>
      </w:r>
      <w:r>
        <w:rPr>
          <w:bCs/>
          <w:sz w:val="20"/>
          <w:lang w:val="de-DE"/>
        </w:rPr>
        <w:t>#104-e</w:t>
      </w:r>
      <w:r>
        <w:rPr>
          <w:bCs/>
          <w:sz w:val="20"/>
          <w:lang w:val="de-DE"/>
        </w:rPr>
        <w:tab/>
      </w:r>
      <w:r>
        <w:rPr>
          <w:sz w:val="20"/>
          <w:lang w:val="de-DE"/>
        </w:rPr>
        <w:t>R1-200xxxx</w:t>
      </w:r>
    </w:p>
    <w:bookmarkEnd w:id="0"/>
    <w:p>
      <w:pPr>
        <w:pStyle w:val="36"/>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pPr>
        <w:pStyle w:val="36"/>
        <w:rPr>
          <w:bCs/>
          <w:sz w:val="20"/>
          <w:szCs w:val="16"/>
          <w:lang w:eastAsia="ja-JP"/>
        </w:rPr>
      </w:pPr>
    </w:p>
    <w:p>
      <w:pPr>
        <w:pStyle w:val="89"/>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r>
      <w:r>
        <w:rPr>
          <w:rFonts w:cs="Arial"/>
          <w:b/>
          <w:bCs/>
          <w:szCs w:val="16"/>
          <w:lang w:val="en-US"/>
        </w:rPr>
        <w:t>8.1.2.1</w:t>
      </w:r>
    </w:p>
    <w:p>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pPr>
        <w:overflowPunct w:val="0"/>
        <w:ind w:left="1985" w:hanging="1985"/>
        <w:rPr>
          <w:rFonts w:ascii="Arial" w:hAnsi="Arial"/>
          <w:b/>
          <w:szCs w:val="18"/>
        </w:rPr>
      </w:pPr>
      <w:r>
        <w:rPr>
          <w:rFonts w:ascii="Arial" w:hAnsi="Arial"/>
          <w:b/>
          <w:szCs w:val="18"/>
        </w:rPr>
        <w:t>Title:</w:t>
      </w:r>
      <w:r>
        <w:rPr>
          <w:rFonts w:ascii="Arial" w:hAnsi="Arial"/>
          <w:b/>
          <w:szCs w:val="18"/>
        </w:rPr>
        <w:tab/>
      </w:r>
      <w:r>
        <w:rPr>
          <w:rFonts w:ascii="Arial" w:hAnsi="Arial"/>
          <w:b/>
          <w:szCs w:val="18"/>
        </w:rPr>
        <w:t xml:space="preserve">Summary of Multi-TRP for PUCCH and PUSCH </w:t>
      </w:r>
    </w:p>
    <w:p>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r>
      <w:r>
        <w:rPr>
          <w:rFonts w:ascii="Arial" w:hAnsi="Arial"/>
          <w:b/>
          <w:szCs w:val="18"/>
        </w:rPr>
        <w:t>Discussion and Decision</w:t>
      </w:r>
    </w:p>
    <w:p>
      <w:pPr>
        <w:pStyle w:val="2"/>
        <w:numPr>
          <w:ilvl w:val="0"/>
          <w:numId w:val="6"/>
        </w:numPr>
        <w:ind w:left="567" w:hanging="567"/>
        <w:rPr>
          <w:szCs w:val="18"/>
        </w:rPr>
      </w:pPr>
      <w:r>
        <w:rPr>
          <w:szCs w:val="18"/>
        </w:rPr>
        <w:t xml:space="preserve">  Introduction</w:t>
      </w:r>
    </w:p>
    <w:p>
      <w:pPr>
        <w:overflowPunct w:val="0"/>
        <w:rPr>
          <w:rFonts w:ascii="Times New Roman" w:hAnsi="Times New Roman" w:cs="Times New Roman"/>
          <w:sz w:val="18"/>
          <w:szCs w:val="18"/>
          <w:lang w:eastAsia="ja-JP"/>
        </w:rPr>
      </w:pPr>
      <w:bookmarkStart w:id="4" w:name="_Hlk492027000"/>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pPr>
        <w:overflowPunct w:val="0"/>
        <w:adjustRightInd w:val="0"/>
        <w:textAlignment w:val="baseline"/>
        <w:rPr>
          <w:rFonts w:ascii="Times New Roman" w:hAnsi="Times New Roman" w:eastAsia="Malgun Gothic" w:cs="Times New Roman"/>
          <w:i/>
          <w:sz w:val="18"/>
          <w:szCs w:val="18"/>
        </w:rPr>
      </w:pPr>
      <w:r>
        <w:rPr>
          <w:rFonts w:ascii="Times New Roman" w:hAnsi="Times New Roman" w:eastAsia="Malgun Gothic" w:cs="Times New Roman"/>
          <w:i/>
          <w:sz w:val="18"/>
          <w:szCs w:val="18"/>
        </w:rPr>
        <w:t>Enhancement on the support for multi-TRP deployment, targeting both FR1 and FR2:</w:t>
      </w:r>
    </w:p>
    <w:p>
      <w:pPr>
        <w:numPr>
          <w:ilvl w:val="1"/>
          <w:numId w:val="7"/>
        </w:numPr>
        <w:overflowPunct w:val="0"/>
        <w:adjustRightInd w:val="0"/>
        <w:textAlignment w:val="baseline"/>
        <w:rPr>
          <w:rFonts w:ascii="Times New Roman" w:hAnsi="Times New Roman" w:eastAsia="Malgun Gothic" w:cs="Times New Roman"/>
          <w:i/>
          <w:color w:val="2F5597" w:themeColor="accent1" w:themeShade="BF"/>
          <w:sz w:val="18"/>
          <w:szCs w:val="18"/>
        </w:rPr>
      </w:pPr>
      <w:r>
        <w:rPr>
          <w:rFonts w:ascii="Times New Roman" w:hAnsi="Times New Roman" w:eastAsia="Malgun Gothic" w:cs="Times New Roman"/>
          <w:i/>
          <w:color w:val="2F5597" w:themeColor="accent1" w:themeShade="BF"/>
          <w:sz w:val="18"/>
          <w:szCs w:val="18"/>
        </w:rPr>
        <w:t xml:space="preserve">Identify and specify features to improve reliability and robustness for channels other than PDSCH (that is, </w:t>
      </w:r>
      <w:r>
        <w:rPr>
          <w:rFonts w:ascii="Times New Roman" w:hAnsi="Times New Roman" w:eastAsia="Malgun Gothic" w:cs="Times New Roman"/>
          <w:i/>
          <w:sz w:val="18"/>
          <w:szCs w:val="18"/>
        </w:rPr>
        <w:t xml:space="preserve">PDCCH, </w:t>
      </w:r>
      <w:r>
        <w:rPr>
          <w:rFonts w:ascii="Times New Roman" w:hAnsi="Times New Roman" w:eastAsia="Malgun Gothic" w:cs="Times New Roman"/>
          <w:i/>
          <w:color w:val="2F5597" w:themeColor="accent1" w:themeShade="BF"/>
          <w:sz w:val="18"/>
          <w:szCs w:val="18"/>
        </w:rPr>
        <w:t xml:space="preserve">PUSCH, and PUCCH) using multi-TRP and/or multi-panel, with Rel.16 reliability features as the baseline </w:t>
      </w:r>
    </w:p>
    <w:p>
      <w:pPr>
        <w:overflowPunct w:val="0"/>
        <w:rPr>
          <w:rFonts w:ascii="Times New Roman" w:hAnsi="Times New Roman" w:cs="Times New Roman"/>
          <w:sz w:val="18"/>
          <w:szCs w:val="18"/>
          <w:lang w:eastAsia="ja-JP"/>
        </w:rPr>
      </w:pP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pPr>
        <w:pStyle w:val="2"/>
        <w:numPr>
          <w:ilvl w:val="0"/>
          <w:numId w:val="6"/>
        </w:numPr>
        <w:ind w:left="567" w:hanging="567"/>
        <w:rPr>
          <w:szCs w:val="18"/>
        </w:rPr>
      </w:pPr>
      <w:r>
        <w:rPr>
          <w:szCs w:val="18"/>
        </w:rPr>
        <w:t xml:space="preserve">   Multi-TRP PUCCH transmission</w:t>
      </w:r>
    </w:p>
    <w:p>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pPr>
        <w:pStyle w:val="3"/>
        <w:rPr>
          <w:szCs w:val="18"/>
        </w:rPr>
      </w:pPr>
      <w:r>
        <w:rPr>
          <w:szCs w:val="18"/>
        </w:rPr>
        <w:t>2.1</w:t>
      </w:r>
      <w:r>
        <w:rPr>
          <w:szCs w:val="18"/>
        </w:rPr>
        <w:tab/>
      </w:r>
      <w:r>
        <w:rPr>
          <w:szCs w:val="18"/>
        </w:rPr>
        <w:t>Summary of contributions</w:t>
      </w:r>
    </w:p>
    <w:p>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Table 1: Summary: Supported M-TRP PUCCH schemes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857"/>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Issue</w:t>
            </w:r>
          </w:p>
        </w:tc>
        <w:tc>
          <w:tcPr>
            <w:tcW w:w="3857"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Summary from Tdocs</w:t>
            </w:r>
          </w:p>
        </w:tc>
        <w:tc>
          <w:tcPr>
            <w:tcW w:w="3202"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M-TRP inter slot repetition (Scheme 1): Number of repetitions</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Number of repetitions</w:t>
            </w:r>
          </w:p>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b/>
                <w:bCs/>
                <w:sz w:val="18"/>
                <w:szCs w:val="18"/>
              </w:rPr>
              <w:t>Support 2/4/8</w:t>
            </w:r>
            <w:r>
              <w:rPr>
                <w:rFonts w:ascii="Times New Roman" w:hAnsi="Times New Roman" w:eastAsia="Batang" w:cs="Times New Roman"/>
                <w:sz w:val="18"/>
                <w:szCs w:val="18"/>
              </w:rPr>
              <w:t xml:space="preserve"> (same as Rel-15): FW, Oppo </w:t>
            </w:r>
          </w:p>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b/>
                <w:bCs/>
                <w:sz w:val="18"/>
                <w:szCs w:val="18"/>
              </w:rPr>
              <w:t>Other values</w:t>
            </w:r>
            <w:r>
              <w:rPr>
                <w:rFonts w:ascii="Times New Roman" w:hAnsi="Times New Roman" w:eastAsia="Batang" w:cs="Times New Roman"/>
                <w:sz w:val="18"/>
                <w:szCs w:val="18"/>
              </w:rPr>
              <w:t>: CATT/Xiaomi, E/// (16)</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Support dynamic indication</w:t>
            </w:r>
          </w:p>
          <w:p>
            <w:pPr>
              <w:pStyle w:val="105"/>
              <w:numPr>
                <w:ilvl w:val="0"/>
                <w:numId w:val="10"/>
              </w:numPr>
              <w:tabs>
                <w:tab w:val="left" w:pos="0"/>
              </w:tabs>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InterDigital, Lenovo, QC, ZTE, Nokia, MTek, Spreadtrum, TCL, Xiaomi, E///</w:t>
            </w:r>
          </w:p>
          <w:p>
            <w:pPr>
              <w:pStyle w:val="105"/>
              <w:numPr>
                <w:ilvl w:val="0"/>
                <w:numId w:val="10"/>
              </w:numPr>
              <w:tabs>
                <w:tab w:val="left" w:pos="0"/>
              </w:tabs>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FW, Apple (not in feMIMO)</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 xml:space="preserve">Method of dynamic indication </w:t>
            </w:r>
          </w:p>
          <w:p>
            <w:pPr>
              <w:pStyle w:val="105"/>
              <w:numPr>
                <w:ilvl w:val="0"/>
                <w:numId w:val="11"/>
              </w:numPr>
              <w:rPr>
                <w:rFonts w:ascii="Times New Roman" w:hAnsi="Times New Roman" w:eastAsia="Batang" w:cs="Times New Roman"/>
                <w:sz w:val="18"/>
                <w:szCs w:val="18"/>
              </w:rPr>
            </w:pPr>
            <w:r>
              <w:rPr>
                <w:rFonts w:ascii="Times New Roman" w:hAnsi="Times New Roman" w:eastAsia="Batang" w:cs="Times New Roman"/>
                <w:b/>
                <w:bCs/>
                <w:sz w:val="18"/>
                <w:szCs w:val="18"/>
              </w:rPr>
              <w:t>Associated to the PUCCH resource</w:t>
            </w:r>
            <w:r>
              <w:rPr>
                <w:rFonts w:ascii="Times New Roman" w:hAnsi="Times New Roman" w:eastAsia="Batang" w:cs="Times New Roman"/>
                <w:sz w:val="18"/>
                <w:szCs w:val="18"/>
              </w:rPr>
              <w:t>: QC, Spreadtrum, Xiaomi</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On the number of repetitions, starting with Rel-15 values seems reasonable.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the dynamic indication of the number of PUCCH repetition. Based on FL reading, </w:t>
            </w:r>
          </w:p>
          <w:p>
            <w:pPr>
              <w:pStyle w:val="105"/>
              <w:numPr>
                <w:ilvl w:val="0"/>
                <w:numId w:val="11"/>
              </w:numPr>
              <w:rPr>
                <w:rFonts w:ascii="Times New Roman" w:hAnsi="Times New Roman" w:eastAsia="Batang" w:cs="Times New Roman"/>
                <w:sz w:val="18"/>
                <w:szCs w:val="18"/>
              </w:rPr>
            </w:pPr>
            <w:r>
              <w:rPr>
                <w:rFonts w:ascii="Times New Roman" w:hAnsi="Times New Roman" w:eastAsia="Batang" w:cs="Times New Roman"/>
                <w:sz w:val="18"/>
                <w:szCs w:val="18"/>
              </w:rPr>
              <w:t xml:space="preserve">The method of dynamic indication may not increase DCI size. </w:t>
            </w:r>
          </w:p>
          <w:p>
            <w:pPr>
              <w:pStyle w:val="105"/>
              <w:numPr>
                <w:ilvl w:val="0"/>
                <w:numId w:val="11"/>
              </w:numPr>
              <w:rPr>
                <w:rFonts w:ascii="Times New Roman" w:hAnsi="Times New Roman" w:eastAsia="Batang" w:cs="Times New Roman"/>
                <w:sz w:val="18"/>
                <w:szCs w:val="18"/>
              </w:rPr>
            </w:pPr>
            <w:r>
              <w:rPr>
                <w:rFonts w:ascii="Times New Roman" w:hAnsi="Times New Roman" w:eastAsia="Batang" w:cs="Times New Roman"/>
                <w:sz w:val="18"/>
                <w:szCs w:val="18"/>
              </w:rPr>
              <w:t>Other WIs will not decide on the dynamic indication for M-TRP (based on RAN guidance).</w:t>
            </w:r>
          </w:p>
          <w:p>
            <w:pPr>
              <w:pStyle w:val="105"/>
              <w:numPr>
                <w:ilvl w:val="0"/>
                <w:numId w:val="11"/>
              </w:numPr>
              <w:rPr>
                <w:rFonts w:ascii="Times New Roman" w:hAnsi="Times New Roman" w:eastAsia="Batang" w:cs="Times New Roman"/>
                <w:sz w:val="18"/>
                <w:szCs w:val="18"/>
              </w:rPr>
            </w:pPr>
            <w:r>
              <w:rPr>
                <w:rFonts w:ascii="Times New Roman" w:hAnsi="Times New Roman" w:eastAsia="Batang" w:cs="Times New Roman"/>
                <w:sz w:val="18"/>
                <w:szCs w:val="18"/>
              </w:rPr>
              <w:t xml:space="preserve">Coverage enhancement WI has an objective on specifying dynamic indication, feMIMO could refer to the same method of dynamic indication for M-TRP PUCCH repetition.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Please check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bCs/>
                <w:kern w:val="32"/>
                <w:sz w:val="18"/>
                <w:szCs w:val="18"/>
              </w:rPr>
              <w:t xml:space="preserve">Scheme 1: PUCCH format 0/2 </w:t>
            </w:r>
          </w:p>
        </w:tc>
        <w:tc>
          <w:tcPr>
            <w:tcW w:w="3857" w:type="dxa"/>
          </w:tcPr>
          <w:p>
            <w:pPr>
              <w:rPr>
                <w:rFonts w:ascii="Times New Roman" w:hAnsi="Times New Roman" w:eastAsia="Batang" w:cs="Times New Roman"/>
                <w:bCs/>
                <w:kern w:val="32"/>
                <w:sz w:val="18"/>
                <w:szCs w:val="18"/>
                <w:u w:val="single"/>
              </w:rPr>
            </w:pPr>
            <w:r>
              <w:rPr>
                <w:rFonts w:ascii="Times New Roman" w:hAnsi="Times New Roman" w:eastAsia="Batang" w:cs="Times New Roman"/>
                <w:sz w:val="18"/>
                <w:szCs w:val="18"/>
                <w:u w:val="single"/>
              </w:rPr>
              <w:t>Support</w:t>
            </w:r>
            <w:r>
              <w:rPr>
                <w:rFonts w:ascii="Times New Roman" w:hAnsi="Times New Roman" w:eastAsia="Batang" w:cs="Times New Roman"/>
                <w:bCs/>
                <w:kern w:val="32"/>
                <w:sz w:val="18"/>
                <w:szCs w:val="18"/>
                <w:u w:val="single"/>
              </w:rPr>
              <w:t xml:space="preserve"> PUCCH format 0/2 for Scheme 1</w:t>
            </w:r>
          </w:p>
          <w:p>
            <w:pPr>
              <w:pStyle w:val="105"/>
              <w:numPr>
                <w:ilvl w:val="0"/>
                <w:numId w:val="12"/>
              </w:numPr>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Oppo, Lenovo, QC, Nokia, Intel, CMCC, Xiaomi, SS, Apple, DCM, Spreadtrum, E///</w:t>
            </w:r>
          </w:p>
          <w:p>
            <w:pPr>
              <w:pStyle w:val="105"/>
              <w:numPr>
                <w:ilvl w:val="0"/>
                <w:numId w:val="12"/>
              </w:numPr>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FW, HW</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Majority of companies support PUCCH format 0/2 for scheme 1.</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Please check</w:t>
            </w:r>
            <w:r>
              <w:rPr>
                <w:rFonts w:ascii="Times New Roman" w:hAnsi="Times New Roman" w:eastAsia="Batang" w:cs="Times New Roman"/>
                <w:sz w:val="18"/>
                <w:szCs w:val="18"/>
              </w:rPr>
              <w:t xml:space="preserve"> </w:t>
            </w:r>
            <w:r>
              <w:rPr>
                <w:rFonts w:ascii="Times New Roman" w:hAnsi="Times New Roman" w:eastAsia="Batang" w:cs="Times New Roman"/>
                <w:sz w:val="18"/>
                <w:szCs w:val="18"/>
                <w:highlight w:val="yellow"/>
              </w:rPr>
              <w:t>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547" w:type="dxa"/>
          </w:tcPr>
          <w:p>
            <w:pPr>
              <w:pStyle w:val="105"/>
              <w:numPr>
                <w:ilvl w:val="0"/>
                <w:numId w:val="8"/>
              </w:numPr>
              <w:rPr>
                <w:rFonts w:ascii="Times New Roman" w:hAnsi="Times New Roman" w:eastAsia="Batang" w:cs="Times New Roman"/>
                <w:bCs/>
                <w:kern w:val="32"/>
                <w:sz w:val="18"/>
                <w:szCs w:val="18"/>
              </w:rPr>
            </w:pPr>
            <w:r>
              <w:rPr>
                <w:rFonts w:ascii="Times New Roman" w:hAnsi="Times New Roman" w:eastAsia="Batang" w:cs="Times New Roman"/>
                <w:bCs/>
                <w:kern w:val="32"/>
                <w:sz w:val="18"/>
                <w:szCs w:val="18"/>
              </w:rPr>
              <w:t xml:space="preserve">Support of </w:t>
            </w:r>
            <w:r>
              <w:rPr>
                <w:rFonts w:ascii="Times New Roman" w:hAnsi="Times New Roman" w:eastAsia="Batang" w:cs="Times New Roman"/>
                <w:sz w:val="18"/>
                <w:szCs w:val="18"/>
              </w:rPr>
              <w:t>M-TRP intra slot beam hopping (</w:t>
            </w:r>
            <w:r>
              <w:rPr>
                <w:rFonts w:ascii="Times New Roman" w:hAnsi="Times New Roman" w:eastAsia="Batang" w:cs="Times New Roman"/>
                <w:bCs/>
                <w:kern w:val="32"/>
                <w:sz w:val="18"/>
                <w:szCs w:val="18"/>
              </w:rPr>
              <w:t>Scheme 2) and M-TRP intra-slot repetition (Scheme 3)</w:t>
            </w:r>
          </w:p>
        </w:tc>
        <w:tc>
          <w:tcPr>
            <w:tcW w:w="3857" w:type="dxa"/>
          </w:tcPr>
          <w:p>
            <w:pPr>
              <w:pStyle w:val="105"/>
              <w:numPr>
                <w:ilvl w:val="0"/>
                <w:numId w:val="13"/>
              </w:numPr>
              <w:rPr>
                <w:rFonts w:ascii="Times New Roman" w:hAnsi="Times New Roman" w:eastAsia="Batang" w:cs="Times New Roman"/>
                <w:sz w:val="18"/>
                <w:szCs w:val="18"/>
              </w:rPr>
            </w:pPr>
            <w:r>
              <w:rPr>
                <w:rFonts w:ascii="Times New Roman" w:hAnsi="Times New Roman" w:eastAsia="Batang" w:cs="Times New Roman"/>
                <w:b/>
                <w:bCs/>
                <w:sz w:val="18"/>
                <w:szCs w:val="18"/>
              </w:rPr>
              <w:t>Support only Scheme 3</w:t>
            </w:r>
            <w:r>
              <w:rPr>
                <w:rFonts w:ascii="Times New Roman" w:hAnsi="Times New Roman" w:eastAsia="Batang" w:cs="Times New Roman"/>
                <w:sz w:val="18"/>
                <w:szCs w:val="18"/>
              </w:rPr>
              <w:t>: Oppo, Lenovo, CATT, Nokia, Intel, Spreadtrum, CMCC, SS, E///, TCL</w:t>
            </w:r>
          </w:p>
          <w:p>
            <w:pPr>
              <w:pStyle w:val="105"/>
              <w:numPr>
                <w:ilvl w:val="0"/>
                <w:numId w:val="13"/>
              </w:numPr>
              <w:rPr>
                <w:rFonts w:ascii="Times New Roman" w:hAnsi="Times New Roman" w:cs="Times New Roman"/>
                <w:sz w:val="18"/>
                <w:szCs w:val="18"/>
              </w:rPr>
            </w:pPr>
            <w:r>
              <w:rPr>
                <w:rFonts w:ascii="Times New Roman" w:hAnsi="Times New Roman" w:eastAsia="Batang" w:cs="Times New Roman"/>
                <w:b/>
                <w:bCs/>
                <w:sz w:val="18"/>
                <w:szCs w:val="18"/>
              </w:rPr>
              <w:t>Support both Scheme 2 &amp; 3</w:t>
            </w:r>
            <w:r>
              <w:rPr>
                <w:rFonts w:ascii="Times New Roman" w:hAnsi="Times New Roman" w:eastAsia="Batang" w:cs="Times New Roman"/>
                <w:sz w:val="18"/>
                <w:szCs w:val="18"/>
              </w:rPr>
              <w:t>: HW, FW, Vivo,</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Fujitsu, Xiaomi, DCM, </w:t>
            </w:r>
            <w:r>
              <w:rPr>
                <w:rFonts w:ascii="Times New Roman" w:hAnsi="Times New Roman" w:eastAsia="Batang" w:cs="Times New Roman"/>
                <w:color w:val="44546A" w:themeColor="text2"/>
                <w:sz w:val="18"/>
                <w:szCs w:val="18"/>
                <w14:textFill>
                  <w14:solidFill>
                    <w14:schemeClr w14:val="tx2"/>
                  </w14:solidFill>
                </w14:textFill>
              </w:rPr>
              <w:t xml:space="preserve">QC/MTek/LG (Support Scheme 3 if supported by Rel-17 eIIoT)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majority support for Scheme 3. Only three companies prefer intra-slot repetition scenario to be agreed first in eIIoT.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From FL perspective, there is good support for Scheme 3. Based on RAN guidance, there is no restriction to support Scheme3 only considering M-TRP operation.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2.3</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bCs/>
                <w:kern w:val="32"/>
                <w:sz w:val="18"/>
                <w:szCs w:val="18"/>
              </w:rPr>
              <w:t xml:space="preserve">PUCCH formats for Scheme 2/3 (if supported): </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PUCCH formats for Scheme 3,</w:t>
            </w:r>
          </w:p>
          <w:p>
            <w:pPr>
              <w:pStyle w:val="105"/>
              <w:numPr>
                <w:ilvl w:val="0"/>
                <w:numId w:val="14"/>
              </w:numPr>
              <w:rPr>
                <w:rFonts w:ascii="Times New Roman" w:hAnsi="Times New Roman" w:eastAsia="Batang" w:cs="Times New Roman"/>
                <w:sz w:val="18"/>
                <w:szCs w:val="18"/>
              </w:rPr>
            </w:pPr>
            <w:r>
              <w:rPr>
                <w:rFonts w:ascii="Times New Roman" w:hAnsi="Times New Roman" w:eastAsia="Batang" w:cs="Times New Roman"/>
                <w:b/>
                <w:bCs/>
                <w:sz w:val="18"/>
                <w:szCs w:val="18"/>
              </w:rPr>
              <w:t>PUCCH format 0/2</w:t>
            </w:r>
            <w:r>
              <w:rPr>
                <w:rFonts w:ascii="Times New Roman" w:hAnsi="Times New Roman" w:eastAsia="Batang" w:cs="Times New Roman"/>
                <w:sz w:val="18"/>
                <w:szCs w:val="18"/>
              </w:rPr>
              <w:t>: Lenovo, QC, CATT, Nokia, Intel, Spreadtrum, CMCC, Xiaomi, DCM, E///, Oppo</w:t>
            </w:r>
          </w:p>
          <w:p>
            <w:pPr>
              <w:pStyle w:val="105"/>
              <w:numPr>
                <w:ilvl w:val="0"/>
                <w:numId w:val="14"/>
              </w:numPr>
              <w:rPr>
                <w:rFonts w:ascii="Times New Roman" w:hAnsi="Times New Roman" w:eastAsia="Batang" w:cs="Times New Roman"/>
                <w:sz w:val="18"/>
                <w:szCs w:val="18"/>
              </w:rPr>
            </w:pPr>
            <w:r>
              <w:rPr>
                <w:rFonts w:ascii="Times New Roman" w:hAnsi="Times New Roman" w:eastAsia="Batang" w:cs="Times New Roman"/>
                <w:b/>
                <w:bCs/>
                <w:sz w:val="18"/>
                <w:szCs w:val="18"/>
              </w:rPr>
              <w:t>All formats</w:t>
            </w:r>
            <w:r>
              <w:rPr>
                <w:rFonts w:ascii="Times New Roman" w:hAnsi="Times New Roman" w:eastAsia="Batang" w:cs="Times New Roman"/>
                <w:sz w:val="18"/>
                <w:szCs w:val="18"/>
              </w:rPr>
              <w:t xml:space="preserve">: Spreadtrum, CMCC, Xiaomi, DCM, E/// </w:t>
            </w:r>
          </w:p>
          <w:p>
            <w:pPr>
              <w:pStyle w:val="105"/>
              <w:numPr>
                <w:ilvl w:val="0"/>
                <w:numId w:val="14"/>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PUCCH format 1/3/4: </w:t>
            </w:r>
            <w:r>
              <w:rPr>
                <w:rFonts w:ascii="Times New Roman" w:hAnsi="Times New Roman" w:eastAsia="Batang" w:cs="Times New Roman"/>
                <w:sz w:val="18"/>
                <w:szCs w:val="18"/>
              </w:rPr>
              <w:t>FW</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PUCCH formats for Scheme 2</w:t>
            </w:r>
          </w:p>
          <w:p>
            <w:pPr>
              <w:rPr>
                <w:rFonts w:ascii="Times New Roman" w:hAnsi="Times New Roman" w:eastAsia="Batang" w:cs="Times New Roman"/>
                <w:sz w:val="18"/>
                <w:szCs w:val="18"/>
              </w:rPr>
            </w:pPr>
            <w:r>
              <w:rPr>
                <w:rFonts w:ascii="Times New Roman" w:hAnsi="Times New Roman" w:eastAsia="Batang" w:cs="Times New Roman"/>
                <w:b/>
                <w:bCs/>
                <w:sz w:val="18"/>
                <w:szCs w:val="18"/>
              </w:rPr>
              <w:t>All Formats</w:t>
            </w:r>
            <w:r>
              <w:rPr>
                <w:rFonts w:ascii="Times New Roman" w:hAnsi="Times New Roman" w:eastAsia="Batang" w:cs="Times New Roman"/>
                <w:sz w:val="18"/>
                <w:szCs w:val="18"/>
              </w:rPr>
              <w:t>: MTek, QC, DCM</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Around 11 companies support at least PUCCH format 0 and 2 for the scheme 3.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2.3</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Power Control: TPC command</w:t>
            </w:r>
          </w:p>
        </w:tc>
        <w:tc>
          <w:tcPr>
            <w:tcW w:w="3857" w:type="dxa"/>
          </w:tcPr>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(4) Oppo, Lenovo, QC, Intel, SS</w:t>
            </w:r>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Option 2</w:t>
            </w:r>
            <w:r>
              <w:rPr>
                <w:rFonts w:ascii="Times New Roman" w:hAnsi="Times New Roman" w:eastAsia="Batang" w:cs="Times New Roman"/>
                <w:sz w:val="18"/>
                <w:szCs w:val="18"/>
              </w:rPr>
              <w:t>: (</w:t>
            </w:r>
            <w:del w:id="0" w:author="ZTE" w:date="2021-01-25T10:48:00Z">
              <w:r>
                <w:rPr>
                  <w:rFonts w:ascii="Times New Roman" w:hAnsi="Times New Roman" w:eastAsia="Batang" w:cs="Times New Roman"/>
                  <w:sz w:val="18"/>
                  <w:szCs w:val="18"/>
                </w:rPr>
                <w:delText>3</w:delText>
              </w:r>
            </w:del>
            <w:ins w:id="1" w:author="ZTE" w:date="2021-01-25T10:48:00Z">
              <w:r>
                <w:rPr>
                  <w:rFonts w:hint="eastAsia" w:ascii="Times New Roman" w:hAnsi="Times New Roman" w:eastAsia="Batang" w:cs="Times New Roman"/>
                  <w:sz w:val="18"/>
                  <w:szCs w:val="18"/>
                </w:rPr>
                <w:t>4</w:t>
              </w:r>
            </w:ins>
            <w:r>
              <w:rPr>
                <w:rFonts w:ascii="Times New Roman" w:hAnsi="Times New Roman" w:eastAsia="Batang" w:cs="Times New Roman"/>
                <w:sz w:val="18"/>
                <w:szCs w:val="18"/>
              </w:rPr>
              <w:t>) HW, APT, SS</w:t>
            </w:r>
            <w:ins w:id="2" w:author="ZTE" w:date="2021-01-25T10:48:00Z">
              <w:r>
                <w:rPr>
                  <w:rFonts w:hint="eastAsia" w:ascii="Times New Roman" w:hAnsi="Times New Roman" w:eastAsia="Batang" w:cs="Times New Roman"/>
                  <w:sz w:val="18"/>
                  <w:szCs w:val="18"/>
                </w:rPr>
                <w:t>, ZTE</w:t>
              </w:r>
            </w:ins>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Option 3</w:t>
            </w:r>
            <w:r>
              <w:rPr>
                <w:rFonts w:ascii="Times New Roman" w:hAnsi="Times New Roman" w:eastAsia="Batang" w:cs="Times New Roman"/>
                <w:sz w:val="18"/>
                <w:szCs w:val="18"/>
              </w:rPr>
              <w:t>: (13) Lenovo, CATT, Nokia, MTek, LG, Intel, NEC, CMCC, Xiaomi, Covinda, DCM, E///, FW</w:t>
            </w:r>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Option 4</w:t>
            </w:r>
            <w:r>
              <w:rPr>
                <w:rFonts w:ascii="Times New Roman" w:hAnsi="Times New Roman" w:eastAsia="Batang" w:cs="Times New Roman"/>
                <w:sz w:val="18"/>
                <w:szCs w:val="18"/>
              </w:rPr>
              <w:t>: (</w:t>
            </w:r>
            <w:del w:id="3" w:author="ZTE" w:date="2021-01-25T10:48:00Z">
              <w:r>
                <w:rPr>
                  <w:rFonts w:ascii="Times New Roman" w:hAnsi="Times New Roman" w:eastAsia="Batang" w:cs="Times New Roman"/>
                  <w:sz w:val="18"/>
                  <w:szCs w:val="18"/>
                </w:rPr>
                <w:delText>9</w:delText>
              </w:r>
            </w:del>
            <w:ins w:id="4" w:author="ZTE" w:date="2021-01-25T10:48:00Z">
              <w:r>
                <w:rPr>
                  <w:rFonts w:hint="eastAsia" w:ascii="Times New Roman" w:hAnsi="Times New Roman" w:eastAsia="Batang" w:cs="Times New Roman"/>
                  <w:sz w:val="18"/>
                  <w:szCs w:val="18"/>
                </w:rPr>
                <w:t>10</w:t>
              </w:r>
            </w:ins>
            <w:r>
              <w:rPr>
                <w:rFonts w:ascii="Times New Roman" w:hAnsi="Times New Roman" w:eastAsia="Batang" w:cs="Times New Roman"/>
                <w:sz w:val="18"/>
                <w:szCs w:val="18"/>
              </w:rPr>
              <w:t>) Oppo, Lenovo, QC, CATT, Vivo, LG, Spreadtrum, Apple, E///</w:t>
            </w:r>
            <w:ins w:id="5" w:author="ZTE" w:date="2021-01-25T10:48:00Z">
              <w:r>
                <w:rPr>
                  <w:rFonts w:hint="eastAsia" w:ascii="Times New Roman" w:hAnsi="Times New Roman" w:eastAsia="Batang" w:cs="Times New Roman"/>
                  <w:sz w:val="18"/>
                  <w:szCs w:val="18"/>
                </w:rPr>
                <w:t>, ZTE</w:t>
              </w:r>
            </w:ins>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Use the same solution in PUSCH/PUCCH – Intel, NEC, SS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Both option 3 and 4 seems to be having good support. Down selection during the RAN1 #104e can be done for option 3 and 4.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also highlighted that the same solution should be used for PUSCH, that makes sense.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2.4</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Power control: FR1 remaining details</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b/>
                <w:bCs/>
                <w:sz w:val="18"/>
                <w:szCs w:val="18"/>
              </w:rPr>
              <w:t>Support two sets of power control parameters for FR1:</w:t>
            </w:r>
            <w:r>
              <w:rPr>
                <w:rFonts w:ascii="Times New Roman" w:hAnsi="Times New Roman" w:eastAsia="Batang" w:cs="Times New Roman"/>
                <w:sz w:val="18"/>
                <w:szCs w:val="18"/>
                <w:u w:val="single"/>
              </w:rPr>
              <w:t xml:space="preserve"> </w:t>
            </w:r>
            <w:r>
              <w:rPr>
                <w:rFonts w:ascii="Times New Roman" w:hAnsi="Times New Roman" w:eastAsia="Batang" w:cs="Times New Roman"/>
                <w:sz w:val="18"/>
                <w:szCs w:val="18"/>
              </w:rPr>
              <w:t>FW, Oppo, Lenovo, ZTE, CATT, Nokia, SS, Apple, DCM</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Details of configuration/indication and association to a PUCCH resource:</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sz w:val="18"/>
                <w:szCs w:val="18"/>
              </w:rPr>
              <w:t>RRC configured two sets: CATT, FW, Lenovo</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sz w:val="18"/>
                <w:szCs w:val="18"/>
              </w:rPr>
              <w:t>Activated using the same RRC/MAC-CE of spatial relation info: QC, SS (alt.2)</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sz w:val="18"/>
                <w:szCs w:val="18"/>
              </w:rPr>
              <w:t>A new MAC-CE to update power control parameters for PUCCH resource (or list): Apple</w:t>
            </w:r>
          </w:p>
          <w:p>
            <w:pPr>
              <w:pStyle w:val="105"/>
              <w:numPr>
                <w:ilvl w:val="0"/>
                <w:numId w:val="16"/>
              </w:numPr>
              <w:rPr>
                <w:rFonts w:ascii="Times New Roman" w:hAnsi="Times New Roman" w:eastAsia="Batang" w:cs="Times New Roman"/>
                <w:sz w:val="18"/>
                <w:szCs w:val="18"/>
              </w:rPr>
            </w:pPr>
            <w:r>
              <w:rPr>
                <w:rFonts w:ascii="Times New Roman" w:hAnsi="Times New Roman" w:eastAsia="Malgun Gothic" w:cs="Times New Roman"/>
                <w:sz w:val="18"/>
                <w:szCs w:val="18"/>
              </w:rPr>
              <w:t>Enhance the default PUCCH power control without providing spatial relation info: SS (alt.1), Oppo</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sz w:val="18"/>
                <w:szCs w:val="18"/>
              </w:rPr>
              <w:t>Associate the PUCCH resource with the 1st and 2nd lowest ID PC parameters – LG</w:t>
            </w:r>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extending the power control parameters for FR1 M-TRP operation. </w:t>
            </w:r>
          </w:p>
          <w:p>
            <w:pPr>
              <w:rPr>
                <w:rFonts w:ascii="Times New Roman" w:hAnsi="Times New Roman" w:eastAsia="Batang" w:cs="Times New Roman"/>
                <w:sz w:val="18"/>
                <w:szCs w:val="18"/>
              </w:rPr>
            </w:pPr>
          </w:p>
          <w:p>
            <w:pPr>
              <w:contextualSpacing/>
              <w:rPr>
                <w:rFonts w:ascii="Times New Roman" w:hAnsi="Times New Roman" w:eastAsia="Batang" w:cs="Times New Roman"/>
                <w:bCs/>
                <w:sz w:val="14"/>
                <w:szCs w:val="14"/>
              </w:rPr>
            </w:pPr>
            <w:r>
              <w:rPr>
                <w:rFonts w:ascii="Times New Roman" w:hAnsi="Times New Roman" w:eastAsia="Batang" w:cs="Times New Roman"/>
                <w:sz w:val="18"/>
                <w:szCs w:val="18"/>
              </w:rPr>
              <w:t>Also, there are some design details, which we could also discuss further during the meeting.</w:t>
            </w:r>
          </w:p>
          <w:p>
            <w:pPr>
              <w:rPr>
                <w:rFonts w:ascii="Times New Roman" w:hAnsi="Times New Roman" w:eastAsia="Batang" w:cs="Times New Roman"/>
                <w:sz w:val="18"/>
                <w:szCs w:val="18"/>
                <w:highlight w:val="yellow"/>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Frequency hopping for Scheme 1</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FH applied per beam (scheme 1):</w:t>
            </w:r>
            <w:r>
              <w:rPr>
                <w:rFonts w:ascii="Times New Roman" w:hAnsi="Times New Roman" w:eastAsia="Batang" w:cs="Times New Roman"/>
                <w:sz w:val="18"/>
                <w:szCs w:val="18"/>
              </w:rPr>
              <w:t xml:space="preserve"> Lenovo, QC</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2.6</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 xml:space="preserve">Beam/power control parameter set mapping </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sz w:val="18"/>
                <w:szCs w:val="18"/>
              </w:rPr>
              <w:t>Confirm working assumption: Intel, CMCC, Xiaomi</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Study impact due to flexible DL symbols: LG</w:t>
            </w:r>
          </w:p>
          <w:p>
            <w:pPr>
              <w:rPr>
                <w:rFonts w:ascii="Times New Roman" w:hAnsi="Times New Roman" w:eastAsia="Batang" w:cs="Times New Roman"/>
                <w:sz w:val="18"/>
                <w:szCs w:val="18"/>
              </w:rPr>
            </w:pPr>
          </w:p>
          <w:p>
            <w:pPr>
              <w:rPr>
                <w:rFonts w:ascii="Times New Roman" w:hAnsi="Times New Roman" w:eastAsia="Batang" w:cs="Times New Roman"/>
                <w:b/>
                <w:bCs/>
                <w:sz w:val="18"/>
                <w:szCs w:val="18"/>
              </w:rPr>
            </w:pPr>
            <w:r>
              <w:rPr>
                <w:rFonts w:ascii="Times New Roman" w:hAnsi="Times New Roman" w:eastAsia="Batang" w:cs="Times New Roman"/>
                <w:sz w:val="18"/>
                <w:szCs w:val="18"/>
              </w:rPr>
              <w:t xml:space="preserve">Configure beam mapping pattern like indication for indicating the power control parameter set: </w:t>
            </w:r>
            <w:r>
              <w:rPr>
                <w:rFonts w:ascii="Times New Roman" w:hAnsi="Times New Roman" w:eastAsia="MS Mincho" w:cs="Times New Roman"/>
                <w:color w:val="000000" w:themeColor="text1"/>
                <w:sz w:val="18"/>
                <w:szCs w:val="18"/>
                <w:lang w:eastAsia="ja-JP"/>
                <w14:textFill>
                  <w14:solidFill>
                    <w14:schemeClr w14:val="tx1"/>
                  </w14:solidFill>
                </w14:textFill>
              </w:rPr>
              <w:t>DCM, Lenovo</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are few inputs on beam mapping as RAN1 already has a working assumption on how beams shall be mapped considering FR2 and Scheme 1.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RAN1 shall make agreements on beam mapping for Scheme 3 (if supported) and power control parameter set mapping for FR1.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2.7</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Switching S-TRP and M-TRP PUCCH repetition scheme(s)</w:t>
            </w:r>
          </w:p>
        </w:tc>
        <w:tc>
          <w:tcPr>
            <w:tcW w:w="3857" w:type="dxa"/>
          </w:tcPr>
          <w:p>
            <w:pPr>
              <w:rPr>
                <w:rFonts w:ascii="Times New Roman" w:hAnsi="Times New Roman" w:cs="Times New Roman"/>
                <w:sz w:val="18"/>
                <w:szCs w:val="18"/>
              </w:rPr>
            </w:pPr>
            <w:r>
              <w:rPr>
                <w:rFonts w:ascii="Times New Roman" w:hAnsi="Times New Roman" w:eastAsia="Batang" w:cs="Times New Roman"/>
                <w:b/>
                <w:bCs/>
                <w:sz w:val="18"/>
                <w:szCs w:val="18"/>
              </w:rPr>
              <w:t>Support dynamic switch</w:t>
            </w:r>
            <w:r>
              <w:rPr>
                <w:rFonts w:ascii="Times New Roman" w:hAnsi="Times New Roman" w:eastAsia="Batang" w:cs="Times New Roman"/>
                <w:sz w:val="18"/>
                <w:szCs w:val="18"/>
              </w:rPr>
              <w:t>: Nokia, Intel, Spreadtrum, DCM</w:t>
            </w:r>
            <w:r>
              <w:rPr>
                <w:rFonts w:ascii="Times New Roman" w:hAnsi="Times New Roman" w:cs="Times New Roman"/>
                <w:sz w:val="18"/>
                <w:szCs w:val="18"/>
              </w:rPr>
              <w:t xml:space="preserve"> </w:t>
            </w:r>
          </w:p>
          <w:p>
            <w:pPr>
              <w:rPr>
                <w:rFonts w:ascii="Times New Roman" w:hAnsi="Times New Roman" w:cs="Times New Roman"/>
                <w:sz w:val="18"/>
                <w:szCs w:val="18"/>
              </w:rPr>
            </w:pPr>
          </w:p>
          <w:p>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pPr>
              <w:rPr>
                <w:rFonts w:ascii="Times New Roman" w:hAnsi="Times New Roman" w:eastAsia="Batang"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provided details. From FL perspective, similar to Rel-16 URLLC schemes, RAN1 can discuss supporting dynamic switching of S-TRP and M-TRP modes.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2.8</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Activating multiple spatial relation info per PUCCH resource</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PUCCH grouping for S-TRP and M-TRP</w:t>
            </w:r>
            <w:r>
              <w:rPr>
                <w:rFonts w:ascii="Times New Roman" w:hAnsi="Times New Roman" w:eastAsia="Batang" w:cs="Times New Roman"/>
                <w:sz w:val="18"/>
                <w:szCs w:val="18"/>
              </w:rPr>
              <w:t>: Intel, ZTE</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MAC-CE design details are up to RAN2.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PUCCH grouping was discussed in the past, and FL sees that as a secondary issue. No FL proposal. </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Multiple PUCCH resources</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Multiple PUCCH resources: </w:t>
            </w:r>
          </w:p>
          <w:p>
            <w:pPr>
              <w:pStyle w:val="105"/>
              <w:numPr>
                <w:ilvl w:val="0"/>
                <w:numId w:val="17"/>
              </w:numPr>
              <w:tabs>
                <w:tab w:val="left" w:pos="420"/>
              </w:tabs>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FW, InterDigital, Lenovo, LG, SS, TCL</w:t>
            </w:r>
          </w:p>
          <w:p>
            <w:pPr>
              <w:pStyle w:val="105"/>
              <w:numPr>
                <w:ilvl w:val="0"/>
                <w:numId w:val="17"/>
              </w:numPr>
              <w:tabs>
                <w:tab w:val="left" w:pos="420"/>
              </w:tabs>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Oppo, Vivo, DCM</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pPr>
              <w:rPr>
                <w:rFonts w:ascii="Times New Roman" w:hAnsi="Times New Roman" w:eastAsia="Batang" w:cs="Times New Roman"/>
                <w:sz w:val="18"/>
                <w:szCs w:val="18"/>
              </w:rPr>
            </w:pPr>
          </w:p>
        </w:tc>
      </w:tr>
    </w:tbl>
    <w:p>
      <w:pPr>
        <w:rPr>
          <w:rFonts w:ascii="Times New Roman" w:hAnsi="Times New Roman" w:eastAsia="Batang" w:cs="Times New Roman"/>
          <w:sz w:val="16"/>
          <w:szCs w:val="16"/>
        </w:rPr>
      </w:pPr>
    </w:p>
    <w:p/>
    <w:p>
      <w:pPr>
        <w:pStyle w:val="3"/>
        <w:rPr>
          <w:szCs w:val="18"/>
        </w:rPr>
      </w:pPr>
      <w:r>
        <w:rPr>
          <w:szCs w:val="18"/>
        </w:rPr>
        <w:t>2.2</w:t>
      </w:r>
      <w:r>
        <w:rPr>
          <w:szCs w:val="18"/>
        </w:rPr>
        <w:tab/>
      </w:r>
      <w:r>
        <w:rPr>
          <w:szCs w:val="18"/>
        </w:rPr>
        <w:t>FL proposals</w:t>
      </w:r>
    </w:p>
    <w:p>
      <w:pPr>
        <w:pStyle w:val="4"/>
        <w:rPr>
          <w:sz w:val="22"/>
          <w:szCs w:val="16"/>
          <w:u w:val="single"/>
        </w:rPr>
      </w:pPr>
      <w:r>
        <w:rPr>
          <w:sz w:val="22"/>
          <w:szCs w:val="16"/>
          <w:u w:val="single"/>
        </w:rPr>
        <w:t>Proposal 2.1/2.2</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8"/>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Values for the total number of repetitions at least contain values 2, 4, and 8.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When using Rel-15 PUCCH repetition framework, the RRC configured number of slots (repetitions) are applied across both TRPs (e.g if the number of repetitions given by </w:t>
      </w:r>
      <w:r>
        <w:rPr>
          <w:rFonts w:ascii="Times New Roman" w:hAnsi="Times New Roman" w:eastAsia="Batang" w:cs="Times New Roman"/>
          <w:i/>
          <w:iCs/>
          <w:sz w:val="18"/>
          <w:szCs w:val="18"/>
        </w:rPr>
        <w:t>nrofSlots</w:t>
      </w:r>
      <w:r>
        <w:rPr>
          <w:rFonts w:ascii="Times New Roman" w:hAnsi="Times New Roman" w:eastAsia="Batang" w:cs="Times New Roman"/>
          <w:sz w:val="18"/>
          <w:szCs w:val="18"/>
        </w:rPr>
        <w:t xml:space="preserve"> in </w:t>
      </w:r>
      <w:r>
        <w:rPr>
          <w:rFonts w:ascii="Times New Roman" w:hAnsi="Times New Roman" w:eastAsia="Batang" w:cs="Times New Roman"/>
          <w:i/>
          <w:iCs/>
          <w:sz w:val="18"/>
          <w:szCs w:val="18"/>
        </w:rPr>
        <w:t>PUCCH-config</w:t>
      </w:r>
      <w:r>
        <w:rPr>
          <w:rFonts w:ascii="Times New Roman" w:hAnsi="Times New Roman" w:eastAsia="Batang" w:cs="Times New Roman"/>
          <w:sz w:val="18"/>
          <w:szCs w:val="18"/>
        </w:rPr>
        <w:t xml:space="preserve"> is 8, per TRP limit is 4).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the dynamic indication of the number of repetitions</w:t>
      </w:r>
    </w:p>
    <w:p>
      <w:pPr>
        <w:pStyle w:val="105"/>
        <w:numPr>
          <w:ilvl w:val="1"/>
          <w:numId w:val="19"/>
        </w:numPr>
        <w:rPr>
          <w:rFonts w:ascii="Times New Roman" w:hAnsi="Times New Roman" w:eastAsia="Batang" w:cs="Times New Roman"/>
          <w:sz w:val="18"/>
          <w:szCs w:val="18"/>
        </w:rPr>
      </w:pPr>
      <w:r>
        <w:rPr>
          <w:rFonts w:ascii="Times New Roman" w:hAnsi="Times New Roman" w:eastAsia="Batang" w:cs="Times New Roman"/>
          <w:sz w:val="18"/>
          <w:szCs w:val="18"/>
          <w:highlight w:val="yellow"/>
        </w:rPr>
        <w:t>FFS#1</w:t>
      </w:r>
      <w:r>
        <w:rPr>
          <w:rFonts w:ascii="Times New Roman" w:hAnsi="Times New Roman" w:eastAsia="Batang" w:cs="Times New Roman"/>
          <w:sz w:val="18"/>
          <w:szCs w:val="18"/>
        </w:rPr>
        <w:t xml:space="preserve">: Defining the exact method of dynamic indication </w:t>
      </w:r>
    </w:p>
    <w:p>
      <w:pPr>
        <w:pStyle w:val="105"/>
        <w:numPr>
          <w:ilvl w:val="2"/>
          <w:numId w:val="19"/>
        </w:numPr>
        <w:rPr>
          <w:rFonts w:ascii="Times New Roman" w:hAnsi="Times New Roman" w:eastAsia="Batang" w:cs="Times New Roman"/>
          <w:sz w:val="18"/>
          <w:szCs w:val="18"/>
        </w:rPr>
      </w:pPr>
      <w:r>
        <w:rPr>
          <w:rFonts w:ascii="Times New Roman" w:hAnsi="Times New Roman" w:eastAsia="Batang" w:cs="Times New Roman"/>
          <w:sz w:val="18"/>
          <w:szCs w:val="18"/>
        </w:rPr>
        <w:t>Alt.1: Discuss the solution in Rel-17 feMIMO</w:t>
      </w:r>
    </w:p>
    <w:p>
      <w:pPr>
        <w:pStyle w:val="105"/>
        <w:numPr>
          <w:ilvl w:val="2"/>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Alt.2: Refer the design details to Rel-17 coverage enhancement. </w:t>
      </w:r>
    </w:p>
    <w:p>
      <w:pPr>
        <w:pStyle w:val="105"/>
        <w:ind w:left="1080"/>
        <w:rPr>
          <w:rFonts w:ascii="Times New Roman" w:hAnsi="Times New Roman" w:eastAsia="Batang" w:cs="Times New Roman"/>
          <w:sz w:val="18"/>
          <w:szCs w:val="18"/>
          <w:highlight w:val="yellow"/>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the FFS part, we prefer alt.2 so that we have a unified design for S-TRP and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Proposal 2.2. For dynamic indication, we prefer Alt. 2 as there seems no particular issue to be considered from MIMO’s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2.1 and 2.2. We support Alt. 2 to ensure solutions are consistent.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Suggest to consider Proposal 2.1 as lower priority and focus on formats 1, 3, 4 first.</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For Proposal 2.2, the clause “</w:t>
            </w:r>
            <w:r>
              <w:rPr>
                <w:rFonts w:ascii="Times New Roman" w:hAnsi="Times New Roman" w:eastAsia="Batang" w:cs="Times New Roman"/>
                <w:sz w:val="18"/>
                <w:szCs w:val="18"/>
              </w:rPr>
              <w:t>When using Rel-15 PUCCH repetition framework</w:t>
            </w:r>
            <w:r>
              <w:rPr>
                <w:rFonts w:ascii="Times New Roman" w:hAnsi="Times New Roman" w:eastAsia="宋体" w:cs="Times New Roman"/>
                <w:sz w:val="18"/>
                <w:szCs w:val="18"/>
              </w:rPr>
              <w:t>” seems not needed, and we suggest to revisit the dynamic indication after the relevant design in Rel-17 coverage enhancement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both proposals. Regarding FFS#1 of Proposal 2.2, we prefer Alt2 to avoid parallel discussions or multiple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We support both Proposals 2.1 and 2.2.  With regards to FFS#1,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proposals, with adding the following:</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Values for the total number of repetitions at least contain values 2, 4, and 8.  </w:t>
            </w:r>
          </w:p>
          <w:p>
            <w:pPr>
              <w:pStyle w:val="105"/>
              <w:numPr>
                <w:ilvl w:val="1"/>
                <w:numId w:val="19"/>
              </w:numPr>
              <w:rPr>
                <w:rFonts w:ascii="Times New Roman" w:hAnsi="Times New Roman" w:eastAsia="Malgun Gothic" w:cs="Times New Roman"/>
                <w:color w:val="3B3838" w:themeColor="background2" w:themeShade="40"/>
                <w:sz w:val="18"/>
                <w:szCs w:val="18"/>
              </w:rPr>
            </w:pPr>
            <w:r>
              <w:rPr>
                <w:rFonts w:ascii="Times New Roman" w:hAnsi="Times New Roman" w:eastAsia="Batang" w:cs="Times New Roman"/>
                <w:sz w:val="18"/>
                <w:szCs w:val="18"/>
              </w:rPr>
              <w:t>FFS: maximum repetition number can be extended to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W</w:t>
            </w:r>
            <w:r>
              <w:rPr>
                <w:rFonts w:ascii="Times New Roman" w:hAnsi="Times New Roman" w:eastAsia="等线"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hint="eastAsia" w:ascii="Times New Roman" w:hAnsi="Times New Roman" w:eastAsia="等线" w:cs="Times New Roman"/>
                <w:color w:val="3B3838" w:themeColor="background2" w:themeShade="40"/>
                <w:sz w:val="18"/>
                <w:szCs w:val="18"/>
              </w:rPr>
              <w:t>.</w:t>
            </w:r>
            <w:r>
              <w:rPr>
                <w:rFonts w:ascii="Times New Roman" w:hAnsi="Times New Roman" w:eastAsia="等线" w:cs="Times New Roman"/>
                <w:color w:val="3B3838" w:themeColor="background2" w:themeShade="40"/>
                <w:sz w:val="18"/>
                <w:szCs w:val="18"/>
              </w:rPr>
              <w:t xml:space="preserve"> If latency is not the focus of the performance, formats 1/3/4 can be used together with inter-slot repetition.</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or Proposal 2.2, we prefer to align with other WIs on repetition number and dynamic repetition number indication, so 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W</w:t>
            </w:r>
            <w:r>
              <w:rPr>
                <w:rFonts w:ascii="Times New Roman" w:hAnsi="Times New Roman" w:eastAsia="等线" w:cs="Times New Roman"/>
                <w:color w:val="3B3838" w:themeColor="background2" w:themeShade="40"/>
                <w:sz w:val="18"/>
                <w:szCs w:val="18"/>
              </w:rPr>
              <w:t>e do not support Proposal 2.1 since we cannot achieve low latency advantage for short PUCCH format.</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Len</w:t>
            </w:r>
            <w:r>
              <w:rPr>
                <w:rFonts w:ascii="Times New Roman" w:hAnsi="Times New Roman" w:eastAsia="等线" w:cs="Times New Roman"/>
                <w:color w:val="3B3838" w:themeColor="background2" w:themeShade="40"/>
                <w:sz w:val="18"/>
                <w:szCs w:val="18"/>
              </w:rPr>
              <w:t>ovo&amp;MotM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 in principle and we support Alt.1 for FFS#1 of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2.1, we suggest to depriortize the discussion of short formats 0 and 2 compared with long formats 1, 3, and 4.</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 w:author="孙荣荣" w:date="2021-01-25T10:55:00Z"/>
        </w:trPr>
        <w:tc>
          <w:tcPr>
            <w:tcW w:w="2122" w:type="dxa"/>
          </w:tcPr>
          <w:p>
            <w:pPr>
              <w:autoSpaceDE w:val="0"/>
              <w:autoSpaceDN w:val="0"/>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both proposals. We also think Alt.2 in FFS part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When using Rel-15 PUCCH repetition framework, the RRC configured number of slots (repetitions) are applied across both TRPs (e.g if the number of repetitions given by </w:t>
            </w:r>
            <w:r>
              <w:rPr>
                <w:rFonts w:ascii="Times New Roman" w:hAnsi="Times New Roman" w:eastAsia="Batang" w:cs="Times New Roman"/>
                <w:i/>
                <w:iCs/>
                <w:sz w:val="18"/>
                <w:szCs w:val="18"/>
              </w:rPr>
              <w:t>nrofSlots</w:t>
            </w:r>
            <w:r>
              <w:rPr>
                <w:rFonts w:ascii="Times New Roman" w:hAnsi="Times New Roman" w:eastAsia="Batang" w:cs="Times New Roman"/>
                <w:sz w:val="18"/>
                <w:szCs w:val="18"/>
              </w:rPr>
              <w:t xml:space="preserve"> in </w:t>
            </w:r>
            <w:r>
              <w:rPr>
                <w:rFonts w:ascii="Times New Roman" w:hAnsi="Times New Roman" w:eastAsia="Batang" w:cs="Times New Roman"/>
                <w:i/>
                <w:iCs/>
                <w:sz w:val="18"/>
                <w:szCs w:val="18"/>
              </w:rPr>
              <w:t>PUCCH-config</w:t>
            </w:r>
            <w:r>
              <w:rPr>
                <w:rFonts w:ascii="Times New Roman" w:hAnsi="Times New Roman" w:eastAsia="Batang" w:cs="Times New Roman"/>
                <w:sz w:val="18"/>
                <w:szCs w:val="18"/>
              </w:rPr>
              <w:t xml:space="preserve"> is 8, per TRP limit is 4).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the dynamic indication of the number of repetitions</w:t>
            </w:r>
          </w:p>
          <w:p>
            <w:pPr>
              <w:pStyle w:val="105"/>
              <w:numPr>
                <w:ilvl w:val="1"/>
                <w:numId w:val="19"/>
              </w:numPr>
              <w:rPr>
                <w:rFonts w:ascii="Times New Roman" w:hAnsi="Times New Roman" w:eastAsia="Batang" w:cs="Times New Roman"/>
                <w:sz w:val="18"/>
                <w:szCs w:val="18"/>
              </w:rPr>
            </w:pPr>
            <w:r>
              <w:rPr>
                <w:rFonts w:ascii="Times New Roman" w:hAnsi="Times New Roman" w:eastAsia="Batang" w:cs="Times New Roman"/>
                <w:sz w:val="18"/>
                <w:szCs w:val="18"/>
                <w:highlight w:val="yellow"/>
              </w:rPr>
              <w:t>FFS#1</w:t>
            </w:r>
            <w:r>
              <w:rPr>
                <w:rFonts w:ascii="Times New Roman" w:hAnsi="Times New Roman" w:eastAsia="Batang" w:cs="Times New Roman"/>
                <w:sz w:val="18"/>
                <w:szCs w:val="18"/>
              </w:rPr>
              <w:t xml:space="preserve">: Defining the exact method of dynamic indication </w:t>
            </w:r>
          </w:p>
          <w:p>
            <w:pPr>
              <w:pStyle w:val="105"/>
              <w:numPr>
                <w:ilvl w:val="2"/>
                <w:numId w:val="19"/>
              </w:numPr>
              <w:rPr>
                <w:rFonts w:ascii="Times New Roman" w:hAnsi="Times New Roman" w:eastAsia="Batang" w:cs="Times New Roman"/>
                <w:sz w:val="18"/>
                <w:szCs w:val="18"/>
              </w:rPr>
            </w:pPr>
            <w:r>
              <w:rPr>
                <w:rFonts w:ascii="Times New Roman" w:hAnsi="Times New Roman" w:eastAsia="Batang" w:cs="Times New Roman"/>
                <w:sz w:val="18"/>
                <w:szCs w:val="18"/>
              </w:rPr>
              <w:t>Alt.1: Discuss the solution in Rel-17 feMIMO</w:t>
            </w:r>
          </w:p>
          <w:p>
            <w:pPr>
              <w:pStyle w:val="105"/>
              <w:numPr>
                <w:ilvl w:val="2"/>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Alt.2: Refer the design details to Rel-17 coverage enhancement. </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Fujitsu</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 For proposal 2.2, Alt-2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proposals. And regarding FFS in proposal 2,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pPr>
              <w:autoSpaceDE w:val="0"/>
              <w:autoSpaceDN w:val="0"/>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To avoid any overlapping/parallel discussion of </w:t>
            </w:r>
            <w:r>
              <w:rPr>
                <w:rFonts w:ascii="Times New Roman" w:hAnsi="Times New Roman" w:eastAsia="宋体" w:cs="Times New Roman"/>
                <w:color w:val="3B3838" w:themeColor="background2" w:themeShade="40"/>
                <w:sz w:val="18"/>
                <w:szCs w:val="18"/>
              </w:rPr>
              <w:t>coverage enhancement,</w:t>
            </w:r>
            <w:r>
              <w:rPr>
                <w:rFonts w:hint="eastAsia" w:ascii="Times New Roman" w:hAnsi="Times New Roman" w:eastAsia="宋体"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we prefer Alt.2 for Proposal 2.2</w:t>
            </w:r>
            <w:r>
              <w:rPr>
                <w:rFonts w:hint="eastAsia" w:ascii="Times New Roman" w:hAnsi="Times New Roman" w:eastAsia="宋体" w:cs="Times New Roman"/>
                <w:color w:val="3B3838" w:themeColor="background2" w:themeShade="40"/>
                <w:sz w:val="18"/>
                <w:szCs w:val="18"/>
              </w:rPr>
              <w:t>.</w:t>
            </w:r>
          </w:p>
        </w:tc>
      </w:tr>
    </w:tbl>
    <w:p>
      <w:pPr>
        <w:rPr>
          <w:rFonts w:ascii="Times New Roman" w:hAnsi="Times New Roman" w:cs="Times New Roman"/>
          <w:b/>
          <w:bCs/>
          <w:sz w:val="18"/>
          <w:szCs w:val="18"/>
        </w:rPr>
      </w:pPr>
    </w:p>
    <w:p>
      <w:pPr>
        <w:pStyle w:val="4"/>
        <w:rPr>
          <w:sz w:val="22"/>
          <w:szCs w:val="16"/>
          <w:u w:val="single"/>
        </w:rPr>
      </w:pPr>
      <w:r>
        <w:rPr>
          <w:sz w:val="22"/>
          <w:szCs w:val="16"/>
          <w:u w:val="single"/>
        </w:rPr>
        <w:t>Proposal 2.3</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highlight w:val="yellow"/>
        </w:rPr>
        <w:t>FFS2:</w:t>
      </w:r>
      <w:r>
        <w:rPr>
          <w:rFonts w:ascii="Times New Roman" w:hAnsi="Times New Roman" w:eastAsia="Batang" w:cs="Times New Roman"/>
          <w:sz w:val="18"/>
          <w:szCs w:val="18"/>
        </w:rPr>
        <w:t xml:space="preserve"> Scheme 3 is also supported across multiple slots</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rPr>
        <w:t xml:space="preserve">Alt.1: </w:t>
      </w:r>
      <w:r>
        <w:rPr>
          <w:rFonts w:ascii="Times New Roman" w:hAnsi="Times New Roman" w:cs="Times New Roman"/>
          <w:sz w:val="18"/>
          <w:szCs w:val="18"/>
        </w:rPr>
        <w:t>extended for multiple slots</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pPr>
        <w:pStyle w:val="105"/>
        <w:tabs>
          <w:tab w:val="left" w:pos="420"/>
          <w:tab w:val="left" w:pos="840"/>
        </w:tabs>
        <w:ind w:left="840"/>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below. Also, highlight your preferences for FFS points.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FFS1, we think the number of intra-slot repetition can be configurable similar as inter-slot repetition.</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FFS2, we support alt.1.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FFS3, we are fine with alt.1, but we would like to note that PUCCH format 1/3/4 can only be supported when the number of symbols is &lt;=7.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Proposal 2.3.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FFS1: X = 2, 4, 8</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FFS2: Alt. 1, but we prefer it listed as UE capability.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FFS3: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FFS1: configurable number</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FFS2: Alt. 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FFS3: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pPr>
              <w:adjustRightInd w:val="0"/>
              <w:snapToGrid w:val="0"/>
              <w:spacing w:before="60"/>
              <w:rPr>
                <w:rFonts w:ascii="Times New Roman" w:hAnsi="Times New Roman" w:eastAsia="Batang"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hAnsi="Times New Roman" w:eastAsia="Batang" w:cs="Times New Roman"/>
                <w:color w:val="FF0000"/>
                <w:sz w:val="18"/>
                <w:szCs w:val="18"/>
              </w:rPr>
              <w:t>Rel-17 IIoT for single-TRP.</w:t>
            </w:r>
          </w:p>
          <w:p>
            <w:pPr>
              <w:adjustRightInd w:val="0"/>
              <w:snapToGrid w:val="0"/>
              <w:spacing w:before="60"/>
              <w:rPr>
                <w:rFonts w:ascii="Times New Roman" w:hAnsi="Times New Roman" w:eastAsia="Batang" w:cs="Times New Roman"/>
                <w:sz w:val="18"/>
                <w:szCs w:val="18"/>
              </w:rPr>
            </w:pPr>
          </w:p>
          <w:p>
            <w:p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Alternatively, if we really want to design this scheme only for multi-TRP, then only 2 repetitions are enough. Hence, we can be fine with the following even though the first suggestion above is preferred.</w:t>
            </w:r>
          </w:p>
          <w:p>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pPr>
              <w:pStyle w:val="105"/>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pPr>
              <w:pStyle w:val="105"/>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pPr>
              <w:pStyle w:val="105"/>
              <w:numPr>
                <w:ilvl w:val="0"/>
                <w:numId w:val="20"/>
              </w:numPr>
              <w:tabs>
                <w:tab w:val="left" w:pos="420"/>
                <w:tab w:val="left" w:pos="840"/>
              </w:tabs>
              <w:rPr>
                <w:rFonts w:ascii="Times New Roman" w:hAnsi="Times New Roman" w:cs="Times New Roman"/>
                <w:strike/>
                <w:sz w:val="18"/>
                <w:szCs w:val="18"/>
              </w:rPr>
            </w:pPr>
            <w:r>
              <w:rPr>
                <w:rFonts w:ascii="Times New Roman" w:hAnsi="Times New Roman" w:eastAsia="Batang" w:cs="Times New Roman"/>
                <w:strike/>
                <w:sz w:val="18"/>
                <w:szCs w:val="18"/>
                <w:highlight w:val="yellow"/>
              </w:rPr>
              <w:t>FFS2:</w:t>
            </w:r>
            <w:r>
              <w:rPr>
                <w:rFonts w:ascii="Times New Roman" w:hAnsi="Times New Roman" w:eastAsia="Batang" w:cs="Times New Roman"/>
                <w:strike/>
                <w:sz w:val="18"/>
                <w:szCs w:val="18"/>
              </w:rPr>
              <w:t xml:space="preserve"> Scheme 3 is also supported across multiple slots</w:t>
            </w:r>
          </w:p>
          <w:p>
            <w:pPr>
              <w:pStyle w:val="105"/>
              <w:numPr>
                <w:ilvl w:val="1"/>
                <w:numId w:val="20"/>
              </w:numPr>
              <w:tabs>
                <w:tab w:val="left" w:pos="420"/>
                <w:tab w:val="left" w:pos="840"/>
              </w:tabs>
              <w:rPr>
                <w:rFonts w:ascii="Times New Roman" w:hAnsi="Times New Roman" w:cs="Times New Roman"/>
                <w:strike/>
                <w:sz w:val="18"/>
                <w:szCs w:val="18"/>
              </w:rPr>
            </w:pPr>
            <w:r>
              <w:rPr>
                <w:rFonts w:ascii="Times New Roman" w:hAnsi="Times New Roman" w:eastAsia="Batang" w:cs="Times New Roman"/>
                <w:strike/>
                <w:sz w:val="18"/>
                <w:szCs w:val="18"/>
              </w:rPr>
              <w:t xml:space="preserve">Alt.1: </w:t>
            </w:r>
            <w:r>
              <w:rPr>
                <w:rFonts w:ascii="Times New Roman" w:hAnsi="Times New Roman" w:cs="Times New Roman"/>
                <w:strike/>
                <w:sz w:val="18"/>
                <w:szCs w:val="18"/>
              </w:rPr>
              <w:t>extended for multiple slots</w:t>
            </w:r>
          </w:p>
          <w:p>
            <w:pPr>
              <w:pStyle w:val="105"/>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Hence, we suggest to revise the proposal as follows:</w:t>
            </w:r>
          </w:p>
          <w:p>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7"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pPr>
              <w:pStyle w:val="105"/>
              <w:numPr>
                <w:ilvl w:val="0"/>
                <w:numId w:val="20"/>
              </w:numPr>
              <w:tabs>
                <w:tab w:val="left" w:pos="420"/>
                <w:tab w:val="left" w:pos="840"/>
              </w:tabs>
              <w:rPr>
                <w:rFonts w:ascii="Times New Roman" w:hAnsi="Times New Roman" w:cs="Times New Roman"/>
                <w:sz w:val="18"/>
                <w:szCs w:val="18"/>
              </w:rPr>
            </w:pPr>
            <w:ins w:id="8" w:author="Siva Muruganathan" w:date="2021-01-23T02:52:00Z">
              <w:r>
                <w:rPr>
                  <w:rFonts w:ascii="Times New Roman" w:hAnsi="Times New Roman" w:cs="Times New Roman"/>
                  <w:sz w:val="18"/>
                  <w:szCs w:val="18"/>
                </w:rPr>
                <w:t xml:space="preserve">For PUCCH formats 0 and 2 with 1 or 2 symbols, </w:t>
              </w:r>
            </w:ins>
            <w:del w:id="9" w:author="Siva Muruganathan" w:date="2021-01-23T02:52:00Z">
              <w:r>
                <w:rPr>
                  <w:rFonts w:ascii="Times New Roman" w:hAnsi="Times New Roman" w:cs="Times New Roman"/>
                  <w:sz w:val="18"/>
                  <w:szCs w:val="18"/>
                </w:rPr>
                <w:delText>T</w:delText>
              </w:r>
            </w:del>
            <w:ins w:id="10"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1" w:author="Siva Muruganathan" w:date="2021-01-23T02:53:00Z">
              <w:r>
                <w:rPr>
                  <w:rFonts w:ascii="Times New Roman" w:hAnsi="Times New Roman" w:cs="Times New Roman"/>
                  <w:sz w:val="18"/>
                  <w:szCs w:val="18"/>
                </w:rPr>
                <w:delText xml:space="preserve">for </w:delText>
              </w:r>
            </w:del>
            <w:ins w:id="12"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3" w:author="Siva Muruganathan" w:date="2021-01-23T02:53:00Z">
              <w:r>
                <w:rPr>
                  <w:rFonts w:ascii="Times New Roman" w:hAnsi="Times New Roman" w:cs="Times New Roman"/>
                  <w:sz w:val="18"/>
                  <w:szCs w:val="18"/>
                </w:rPr>
                <w:delText>sub-slots</w:delText>
              </w:r>
            </w:del>
            <w:ins w:id="14"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5"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pPr>
              <w:pStyle w:val="105"/>
              <w:numPr>
                <w:ilvl w:val="1"/>
                <w:numId w:val="20"/>
              </w:numPr>
              <w:tabs>
                <w:tab w:val="left" w:pos="420"/>
                <w:tab w:val="left" w:pos="840"/>
              </w:tabs>
              <w:rPr>
                <w:ins w:id="16" w:author="Siva Muruganathan" w:date="2021-01-23T02:54:00Z"/>
                <w:rFonts w:ascii="Times New Roman" w:hAnsi="Times New Roman" w:cs="Times New Roman"/>
                <w:sz w:val="18"/>
                <w:szCs w:val="18"/>
              </w:rPr>
            </w:pPr>
            <w:ins w:id="17" w:author="Siva Muruganathan" w:date="2021-01-23T02:53:00Z">
              <w:r>
                <w:rPr>
                  <w:rFonts w:ascii="Times New Roman" w:hAnsi="Times New Roman" w:cs="Times New Roman"/>
                  <w:sz w:val="18"/>
                  <w:szCs w:val="18"/>
                </w:rPr>
                <w:t xml:space="preserve">FFS1: </w:t>
              </w:r>
            </w:ins>
            <w:ins w:id="18" w:author="Siva Muruganathan" w:date="2021-01-23T02:54:00Z">
              <w:r>
                <w:rPr>
                  <w:rFonts w:ascii="Times New Roman" w:hAnsi="Times New Roman" w:cs="Times New Roman"/>
                  <w:sz w:val="18"/>
                  <w:szCs w:val="18"/>
                </w:rPr>
                <w:t xml:space="preserve"> value range of X</w:t>
              </w:r>
            </w:ins>
          </w:p>
          <w:p>
            <w:pPr>
              <w:pStyle w:val="105"/>
              <w:numPr>
                <w:ilvl w:val="1"/>
                <w:numId w:val="20"/>
              </w:numPr>
              <w:tabs>
                <w:tab w:val="left" w:pos="420"/>
                <w:tab w:val="left" w:pos="840"/>
              </w:tabs>
              <w:rPr>
                <w:del w:id="19" w:author="Siva Muruganathan" w:date="2021-01-23T02:54:00Z"/>
                <w:rFonts w:ascii="Times New Roman" w:hAnsi="Times New Roman" w:cs="Times New Roman"/>
                <w:sz w:val="18"/>
                <w:szCs w:val="18"/>
              </w:rPr>
            </w:pPr>
            <w:del w:id="20" w:author="Siva Muruganathan" w:date="2021-01-23T02:54:00Z">
              <w:r>
                <w:rPr>
                  <w:rFonts w:ascii="Times New Roman" w:hAnsi="Times New Roman" w:cs="Times New Roman"/>
                  <w:sz w:val="18"/>
                  <w:szCs w:val="18"/>
                </w:rPr>
                <w:delText>For 7 symbol sub-slot configuration, X = 2</w:delText>
              </w:r>
            </w:del>
          </w:p>
          <w:p>
            <w:pPr>
              <w:pStyle w:val="105"/>
              <w:numPr>
                <w:ilvl w:val="1"/>
                <w:numId w:val="20"/>
              </w:numPr>
              <w:tabs>
                <w:tab w:val="left" w:pos="420"/>
                <w:tab w:val="left" w:pos="840"/>
              </w:tabs>
              <w:rPr>
                <w:rFonts w:ascii="Times New Roman" w:hAnsi="Times New Roman" w:cs="Times New Roman"/>
                <w:sz w:val="18"/>
                <w:szCs w:val="18"/>
              </w:rPr>
            </w:pPr>
            <w:del w:id="21" w:author="Siva Muruganathan" w:date="2021-01-23T02:54:00Z">
              <w:r>
                <w:rPr>
                  <w:rFonts w:ascii="Times New Roman" w:hAnsi="Times New Roman" w:cs="Times New Roman"/>
                  <w:sz w:val="18"/>
                  <w:szCs w:val="18"/>
                  <w:highlight w:val="yellow"/>
                </w:rPr>
                <w:delText>FFS1:</w:delText>
              </w:r>
            </w:del>
            <w:del w:id="22" w:author="Siva Muruganathan" w:date="2021-01-23T02:54:00Z">
              <w:r>
                <w:rPr>
                  <w:rFonts w:ascii="Times New Roman" w:hAnsi="Times New Roman" w:cs="Times New Roman"/>
                  <w:sz w:val="18"/>
                  <w:szCs w:val="18"/>
                </w:rPr>
                <w:delText xml:space="preserve"> values of X for 2 symbol sub-slot configuration</w:delText>
              </w:r>
            </w:del>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highlight w:val="yellow"/>
              </w:rPr>
              <w:t>FFS2:</w:t>
            </w:r>
            <w:r>
              <w:rPr>
                <w:rFonts w:ascii="Times New Roman" w:hAnsi="Times New Roman" w:eastAsia="Batang" w:cs="Times New Roman"/>
                <w:sz w:val="18"/>
                <w:szCs w:val="18"/>
              </w:rPr>
              <w:t xml:space="preserve"> Scheme 3 is also supported across multiple slots</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rPr>
              <w:t xml:space="preserve">Alt.1: </w:t>
            </w:r>
            <w:r>
              <w:rPr>
                <w:rFonts w:ascii="Times New Roman" w:hAnsi="Times New Roman" w:cs="Times New Roman"/>
                <w:sz w:val="18"/>
                <w:szCs w:val="18"/>
              </w:rPr>
              <w:t>extended for multiple slots</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3" w:author="Siva Muruganathan" w:date="2021-01-23T02:56:00Z">
              <w:r>
                <w:rPr>
                  <w:rFonts w:ascii="Times New Roman" w:hAnsi="Times New Roman" w:cs="Times New Roman"/>
                  <w:sz w:val="18"/>
                  <w:szCs w:val="18"/>
                </w:rPr>
                <w:delText>Scheme 3</w:delText>
              </w:r>
            </w:del>
            <w:ins w:id="24"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FFS2, we support Alt. 2.  For FFS3, we support Alt. 1.</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proposal</w:t>
            </w:r>
          </w:p>
          <w:p>
            <w:pPr>
              <w:pStyle w:val="105"/>
              <w:numPr>
                <w:ilvl w:val="0"/>
                <w:numId w:val="2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FS1: agree with QC that X=2 within a slot;</w:t>
            </w:r>
          </w:p>
          <w:p>
            <w:pPr>
              <w:pStyle w:val="105"/>
              <w:numPr>
                <w:ilvl w:val="0"/>
                <w:numId w:val="2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FS3: Alt.1</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Scheme 2 as an appealing approach should also be discussed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 xml:space="preserve">We </w:t>
            </w:r>
            <w:r>
              <w:rPr>
                <w:rFonts w:ascii="Times New Roman" w:hAnsi="Times New Roman" w:eastAsia="等线" w:cs="Times New Roman"/>
                <w:color w:val="3B3838" w:themeColor="background2" w:themeShade="40"/>
                <w:sz w:val="18"/>
                <w:szCs w:val="18"/>
              </w:rPr>
              <w:t>agree with</w:t>
            </w:r>
            <w:r>
              <w:rPr>
                <w:rFonts w:hint="eastAsia" w:ascii="Times New Roman" w:hAnsi="Times New Roman" w:eastAsia="等线" w:cs="Times New Roman"/>
                <w:color w:val="3B3838" w:themeColor="background2" w:themeShade="40"/>
                <w:sz w:val="18"/>
                <w:szCs w:val="18"/>
              </w:rPr>
              <w:t xml:space="preserve"> the modification of QC to limit the repetition number to 2.</w:t>
            </w:r>
            <w:r>
              <w:rPr>
                <w:rFonts w:ascii="Times New Roman" w:hAnsi="Times New Roman" w:eastAsia="等线" w:cs="Times New Roman"/>
                <w:color w:val="3B3838" w:themeColor="background2" w:themeShade="40"/>
                <w:sz w:val="18"/>
                <w:szCs w:val="18"/>
              </w:rPr>
              <w:t xml:space="preserve"> As scheme 3 is being discussed in other topics (URLLC), it would be better to revisit it after decision in URLLC to have a unified design.</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On the other hand, scheme 2 can be discussed separately from IIoT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Len</w:t>
            </w:r>
            <w:r>
              <w:rPr>
                <w:rFonts w:ascii="Times New Roman" w:hAnsi="Times New Roman" w:eastAsia="等线" w:cs="Times New Roman"/>
                <w:color w:val="3B3838" w:themeColor="background2" w:themeShade="40"/>
                <w:sz w:val="18"/>
                <w:szCs w:val="18"/>
              </w:rPr>
              <w:t>ovo&amp;MotM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proposals.</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think when sub-slot is configured for the UE, repetitions can be across slot according to the number of PUCCH repetitions. So, for FFD2, we prefer Alt.1.</w:t>
            </w:r>
          </w:p>
          <w:p>
            <w:pPr>
              <w:autoSpaceDE w:val="0"/>
              <w:autoSpaceDN w:val="0"/>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FFS3,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can defer the decision for intra-slot repetition after we see more outcome from URLLC to avoid potential misalignment.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Support FL’s proposal. </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FFS1, X is preferred to be configurable.</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FFS2, Alt-1 is preferred.</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FFS3,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proposal.</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FFS1: X is configurable</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FFS2: Alt 2.</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FFS3: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pPr>
              <w:autoSpaceDE w:val="0"/>
              <w:autoSpaceDN w:val="0"/>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pPr>
              <w:autoSpaceDE w:val="0"/>
              <w:autoSpaceDN w:val="0"/>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2.4</w:t>
      </w:r>
    </w:p>
    <w:p>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hAnsi="Times New Roman" w:eastAsia="Batang"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hAnsi="Times New Roman" w:eastAsia="Batang" w:cs="Times New Roman"/>
          <w:sz w:val="18"/>
          <w:szCs w:val="18"/>
        </w:rPr>
        <w:t xml:space="preserve"> TRP closed-loop power control for PUCCH/PUSCH,  </w:t>
      </w:r>
      <w:r>
        <w:rPr>
          <w:rFonts w:ascii="Times New Roman" w:hAnsi="Times New Roman" w:cs="Times New Roman"/>
          <w:sz w:val="18"/>
          <w:szCs w:val="18"/>
        </w:rPr>
        <w:t xml:space="preserve"> </w:t>
      </w:r>
    </w:p>
    <w:p>
      <w:pPr>
        <w:numPr>
          <w:ilvl w:val="0"/>
          <w:numId w:val="22"/>
        </w:numPr>
        <w:snapToGrid w:val="0"/>
        <w:contextualSpacing/>
        <w:rPr>
          <w:rFonts w:ascii="Times New Roman" w:hAnsi="Times New Roman" w:eastAsia="Batang" w:cs="Times New Roman"/>
          <w:sz w:val="18"/>
          <w:szCs w:val="18"/>
        </w:rPr>
      </w:pPr>
      <w:r>
        <w:rPr>
          <w:rFonts w:ascii="Times New Roman" w:hAnsi="Times New Roman" w:eastAsia="Batang" w:cs="Times New Roman"/>
          <w:sz w:val="18"/>
          <w:szCs w:val="18"/>
        </w:rPr>
        <w:t>Option 3: A second TPC field is added in DCI formats 1_1 / 1_2</w:t>
      </w:r>
      <w:ins w:id="25" w:author="Jayasinghe, Keeth (Nokia - FI/Espoo)" w:date="2021-01-23T22:59:00Z">
        <w:r>
          <w:rPr>
            <w:rFonts w:ascii="Times New Roman" w:hAnsi="Times New Roman" w:eastAsia="Batang" w:cs="Times New Roman"/>
            <w:sz w:val="18"/>
            <w:szCs w:val="18"/>
          </w:rPr>
          <w:t>/0_1/0_2</w:t>
        </w:r>
      </w:ins>
      <w:r>
        <w:rPr>
          <w:rFonts w:ascii="Times New Roman" w:hAnsi="Times New Roman" w:eastAsia="Batang" w:cs="Times New Roman"/>
          <w:sz w:val="18"/>
          <w:szCs w:val="18"/>
        </w:rPr>
        <w:t>.</w:t>
      </w:r>
    </w:p>
    <w:p>
      <w:pPr>
        <w:numPr>
          <w:ilvl w:val="0"/>
          <w:numId w:val="22"/>
        </w:numPr>
        <w:snapToGrid w:val="0"/>
        <w:contextualSpacing/>
        <w:rPr>
          <w:rFonts w:ascii="Times New Roman" w:hAnsi="Times New Roman" w:eastAsia="Batang" w:cs="Times New Roman"/>
          <w:sz w:val="18"/>
          <w:szCs w:val="18"/>
        </w:rPr>
      </w:pPr>
      <w:r>
        <w:rPr>
          <w:rFonts w:ascii="Times New Roman" w:hAnsi="Times New Roman" w:eastAsia="Batang" w:cs="Times New Roman"/>
          <w:sz w:val="18"/>
          <w:szCs w:val="18"/>
        </w:rPr>
        <w:t>Option 4: A single TPC field is used in DCI formats 1_1 / 1_2</w:t>
      </w:r>
      <w:ins w:id="26" w:author="Jayasinghe, Keeth (Nokia - FI/Espoo)" w:date="2021-01-23T22:59:00Z">
        <w:r>
          <w:rPr>
            <w:rFonts w:ascii="Times New Roman" w:hAnsi="Times New Roman" w:eastAsia="Batang" w:cs="Times New Roman"/>
            <w:sz w:val="18"/>
            <w:szCs w:val="18"/>
          </w:rPr>
          <w:t>/0_1/0_2</w:t>
        </w:r>
      </w:ins>
      <w:r>
        <w:rPr>
          <w:rFonts w:ascii="Times New Roman" w:hAnsi="Times New Roman" w:eastAsia="Batang" w:cs="Times New Roman"/>
          <w:sz w:val="18"/>
          <w:szCs w:val="18"/>
        </w:rPr>
        <w:t>, and indicates two TPC values applied to two PUCCH</w:t>
      </w:r>
      <w:ins w:id="27" w:author="Jayasinghe, Keeth (Nokia - FI/Espoo)" w:date="2021-01-23T22:59:00Z">
        <w:r>
          <w:rPr>
            <w:rFonts w:ascii="Times New Roman" w:hAnsi="Times New Roman" w:eastAsia="Batang" w:cs="Times New Roman"/>
            <w:sz w:val="18"/>
            <w:szCs w:val="18"/>
          </w:rPr>
          <w:t>/PUSCH</w:t>
        </w:r>
      </w:ins>
      <w:r>
        <w:rPr>
          <w:rFonts w:ascii="Times New Roman" w:hAnsi="Times New Roman" w:eastAsia="Batang" w:cs="Times New Roman"/>
          <w:sz w:val="18"/>
          <w:szCs w:val="18"/>
        </w:rPr>
        <w:t xml:space="preserve"> beams, respectively.</w:t>
      </w:r>
    </w:p>
    <w:p>
      <w:pPr>
        <w:tabs>
          <w:tab w:val="left" w:pos="420"/>
          <w:tab w:val="left" w:pos="840"/>
        </w:tabs>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below. Also, highlight your preferences for option 3 and 4.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and prefer option3.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Our first preference is Option 3, but Option 4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slight preference on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and we support Option 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We have a slight preference for Option 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Option 3. Option 4 has restrictions for the supported adjustment values for each TRP and also is not backward compatible for single TRP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Moderator made a small update on the DCI formats mentioned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等线"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it while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and our preference is option 2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think option 3 should be the worst solution. If we want to down-select one option, we should list all the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 Either option 3 or option 4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Ericsson2</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the new FL update, we prefer to discuss separately for PUCCH and PUSCH as DL DCIs are used for PUCCH and UL DCIs are used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bl>
    <w:p>
      <w:pPr>
        <w:rPr>
          <w:rFonts w:ascii="Times New Roman" w:hAnsi="Times New Roman" w:cs="Times New Roman"/>
          <w:sz w:val="18"/>
          <w:szCs w:val="18"/>
        </w:rPr>
      </w:pPr>
    </w:p>
    <w:p>
      <w:pPr>
        <w:pStyle w:val="4"/>
        <w:rPr>
          <w:sz w:val="22"/>
          <w:szCs w:val="16"/>
          <w:u w:val="single"/>
        </w:rPr>
      </w:pPr>
      <w:bookmarkStart w:id="6" w:name="_Hlk62118378"/>
      <w:r>
        <w:rPr>
          <w:sz w:val="22"/>
          <w:szCs w:val="16"/>
          <w:u w:val="single"/>
        </w:rPr>
        <w:t>Proposal 2.5</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pPr>
        <w:pStyle w:val="105"/>
        <w:numPr>
          <w:ilvl w:val="0"/>
          <w:numId w:val="23"/>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pPr>
        <w:pStyle w:val="105"/>
        <w:numPr>
          <w:ilvl w:val="0"/>
          <w:numId w:val="23"/>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6"/>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the first bullet, we think each set may be configured with more than one closed-loop indices (i.e., legacy S-TRP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Do not support.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QC’s scheme which is simple and has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eastAsia="等线" w:cs="Times New Roman"/>
                <w:i/>
                <w:color w:val="3B3838" w:themeColor="background2" w:themeShade="40"/>
                <w:sz w:val="18"/>
                <w:szCs w:val="18"/>
              </w:rPr>
              <w:t>PUCCH-SpatialRelationInfo</w:t>
            </w:r>
            <w:r>
              <w:rPr>
                <w:rFonts w:ascii="Times New Roman" w:hAnsi="Times New Roman" w:eastAsia="等线" w:cs="Times New Roman"/>
                <w:color w:val="3B3838" w:themeColor="background2" w:themeShade="40"/>
                <w:sz w:val="18"/>
                <w:szCs w:val="18"/>
              </w:rPr>
              <w:t xml:space="preserve"> can be configured for FR1 also, there’s no need to introduce new IEs or new structures for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Do not support – similar view as Ericsson that it can be supported by spec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and also fine with Ericsson’s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Malgun Gothic"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pPr>
              <w:adjustRightInd w:val="0"/>
              <w:snapToGrid w:val="0"/>
              <w:spacing w:before="60"/>
              <w:rPr>
                <w:rFonts w:ascii="Times New Roman" w:hAnsi="Times New Roman" w:eastAsia="宋体" w:cs="Times New Roman"/>
                <w:color w:val="3B3838" w:themeColor="background2" w:themeShade="40"/>
                <w:sz w:val="18"/>
                <w:szCs w:val="18"/>
              </w:rPr>
            </w:pPr>
            <w:r>
              <w:rPr>
                <w:rFonts w:ascii="Arial" w:hAnsi="Arial" w:eastAsia="宋体"/>
                <w:color w:val="3B3838" w:themeColor="background2" w:themeShade="40"/>
                <w:sz w:val="18"/>
                <w:szCs w:val="18"/>
              </w:rPr>
              <w:t xml:space="preserve">FFS: details on how a PUCCH resource </w:t>
            </w:r>
            <w:r>
              <w:rPr>
                <w:rFonts w:ascii="Arial" w:hAnsi="Arial" w:eastAsia="宋体"/>
                <w:color w:val="FF0000"/>
                <w:sz w:val="18"/>
                <w:szCs w:val="18"/>
              </w:rPr>
              <w:t xml:space="preserve">or PUCCH resource group </w:t>
            </w:r>
            <w:r>
              <w:rPr>
                <w:rFonts w:ascii="Arial" w:hAnsi="Arial" w:eastAsia="宋体"/>
                <w:color w:val="3B3838" w:themeColor="background2" w:themeShade="40"/>
                <w:sz w:val="18"/>
                <w:szCs w:val="18"/>
              </w:rPr>
              <w:t>can be linked to one or both of the two sets of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support the proposal</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2.6</w:t>
      </w:r>
    </w:p>
    <w:p>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pPr>
        <w:pStyle w:val="105"/>
        <w:numPr>
          <w:ilvl w:val="0"/>
          <w:numId w:val="24"/>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pPr>
        <w:pStyle w:val="105"/>
        <w:numPr>
          <w:ilvl w:val="0"/>
          <w:numId w:val="25"/>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Mention the support for Alt. 1 or 2.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this issue can be discussed after we have agreed on the beam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 Alt. 2 cannot exploit all diversity gains when using cyclic beam mapping unless the hopping pattern is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Agree with NTT.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Xiaomi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A</w:t>
            </w:r>
            <w:r>
              <w:rPr>
                <w:rFonts w:ascii="Times New Roman" w:hAnsi="Times New Roman" w:eastAsia="等线" w:cs="Times New Roman"/>
                <w:color w:val="3B3838" w:themeColor="background2" w:themeShade="40"/>
                <w:sz w:val="18"/>
                <w:szCs w:val="18"/>
              </w:rPr>
              <w:t>gree with Docomo to discuss this after decision on beam mapping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with others that we can re-visit after beam mapping pattern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 In addition, beam mapping pattern when TO is dropped due to invalid UL symbol should be discussed in order to avoid uneven beam dropping.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hint="eastAsia" w:ascii="Times New Roman" w:hAnsi="Times New Roman" w:cs="Times New Roman"/>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Share the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utoSpaceDE w:val="0"/>
              <w:autoSpaceDN w:val="0"/>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Alt1, or we should revert the working assumption by removing cycling mapping if Alt2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A</w:t>
            </w:r>
            <w:r>
              <w:rPr>
                <w:rFonts w:ascii="Times New Roman" w:hAnsi="Times New Roman" w:eastAsia="等线" w:cs="Times New Roman"/>
                <w:color w:val="3B3838" w:themeColor="background2" w:themeShade="40"/>
                <w:sz w:val="18"/>
                <w:szCs w:val="18"/>
              </w:rPr>
              <w:t>gree with NTT Do</w:t>
            </w:r>
            <w:r>
              <w:rPr>
                <w:rFonts w:hint="eastAsia" w:ascii="Times New Roman" w:hAnsi="Times New Roman" w:eastAsia="等线" w:cs="Times New Roman"/>
                <w:color w:val="3B3838" w:themeColor="background2" w:themeShade="40"/>
                <w:sz w:val="18"/>
                <w:szCs w:val="18"/>
              </w:rPr>
              <w:t>como</w:t>
            </w:r>
            <w:r>
              <w:rPr>
                <w:rFonts w:ascii="Times New Roman" w:hAnsi="Times New Roman" w:eastAsia="等线" w:cs="Times New Roman"/>
                <w:color w:val="3B3838" w:themeColor="background2" w:themeShade="40"/>
                <w:sz w:val="18"/>
                <w:szCs w:val="18"/>
              </w:rPr>
              <w:t>.</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2.7</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26"/>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26"/>
        </w:num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 xml:space="preserve">For M-TRP PUCCH Scheme 3, reuse the same methods as Scheme 1 (by replacing slots with sub-slots) for beam mapping or power control resource set mapping to sub-slots. </w:t>
      </w:r>
    </w:p>
    <w:p>
      <w:p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this proposal in general.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first bullet. The second bullet depends on the outcome of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Similar comment as NTT DoCoMo.  The first sub-bullet on FR1 depends on Proposal 2.5.  We can discuss the first sub-bullet after discussing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are fine with the first bullet, however we need to first decide on proposal 2.3 before discuss the second bullet. Therefore, we propose to modify as below:</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26"/>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26"/>
              </w:numPr>
              <w:shd w:val="clear" w:color="auto" w:fill="FFFFFF"/>
              <w:rPr>
                <w:rFonts w:ascii="Times New Roman" w:hAnsi="Times New Roman" w:eastAsia="Gulim" w:cs="Times New Roman"/>
                <w:sz w:val="18"/>
                <w:szCs w:val="18"/>
              </w:rPr>
            </w:pPr>
            <w:r>
              <w:rPr>
                <w:rFonts w:ascii="Times New Roman" w:hAnsi="Times New Roman" w:eastAsia="Batang" w:cs="Times New Roman"/>
                <w:color w:val="FF0000"/>
                <w:sz w:val="18"/>
                <w:szCs w:val="18"/>
              </w:rPr>
              <w:t xml:space="preserve">FFS: </w:t>
            </w:r>
            <w:r>
              <w:rPr>
                <w:rFonts w:ascii="Times New Roman" w:hAnsi="Times New Roman" w:eastAsia="Batang" w:cs="Times New Roman"/>
                <w:sz w:val="18"/>
                <w:szCs w:val="18"/>
              </w:rPr>
              <w:t xml:space="preserve">For M-TRP PUCCH Scheme </w:t>
            </w:r>
            <w:r>
              <w:rPr>
                <w:rFonts w:ascii="Times New Roman" w:hAnsi="Times New Roman" w:eastAsia="Batang" w:cs="Times New Roman"/>
                <w:color w:val="FF0000"/>
                <w:sz w:val="18"/>
                <w:szCs w:val="18"/>
              </w:rPr>
              <w:t>2 and</w:t>
            </w:r>
            <w:r>
              <w:rPr>
                <w:rFonts w:ascii="Times New Roman" w:hAnsi="Times New Roman" w:eastAsia="Batang" w:cs="Times New Roman"/>
                <w:sz w:val="18"/>
                <w:szCs w:val="18"/>
              </w:rPr>
              <w:t xml:space="preserve"> 3</w:t>
            </w:r>
            <w:r>
              <w:rPr>
                <w:rFonts w:ascii="Times New Roman" w:hAnsi="Times New Roman" w:eastAsia="Batang" w:cs="Times New Roman"/>
                <w:strike/>
                <w:color w:val="FF0000"/>
                <w:sz w:val="18"/>
                <w:szCs w:val="18"/>
              </w:rPr>
              <w:t>, reuse the same methods as Scheme 1 (by replacing slots with sub-slots) for beam mapping or power control resource set mapping to sub-slots.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depends on how 2.5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Share the same view with DOCOMO and other companies that this issue should be addressed after the discussion of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should wait for RAN4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bl>
    <w:p>
      <w:pPr>
        <w:shd w:val="clear" w:color="auto" w:fill="FFFFFF"/>
        <w:rPr>
          <w:rFonts w:ascii="Times New Roman" w:hAnsi="Times New Roman" w:cs="Times New Roman"/>
          <w:b/>
          <w:bCs/>
          <w:sz w:val="18"/>
          <w:szCs w:val="18"/>
          <w:highlight w:val="yellow"/>
        </w:rPr>
      </w:pPr>
    </w:p>
    <w:p>
      <w:pPr>
        <w:pStyle w:val="4"/>
        <w:rPr>
          <w:sz w:val="22"/>
          <w:szCs w:val="16"/>
          <w:u w:val="single"/>
        </w:rPr>
      </w:pPr>
      <w:r>
        <w:rPr>
          <w:sz w:val="22"/>
          <w:szCs w:val="16"/>
          <w:u w:val="single"/>
        </w:rPr>
        <w:t>Proposal 2.8</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pPr>
        <w:pStyle w:val="105"/>
        <w:numPr>
          <w:ilvl w:val="0"/>
          <w:numId w:val="27"/>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27"/>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in general.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The second sub-bullet related to FR1 depends on Proposal 2.5.  Better to discuss this second sub-bullet after discussing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eastAsia="等线" w:cs="Times New Roman"/>
                <w:i/>
                <w:color w:val="3B3838" w:themeColor="background2" w:themeShade="40"/>
                <w:sz w:val="18"/>
                <w:szCs w:val="18"/>
              </w:rPr>
              <w:t>SpatialReltionInfo</w:t>
            </w:r>
            <w:r>
              <w:rPr>
                <w:rFonts w:ascii="Times New Roman" w:hAnsi="Times New Roman" w:eastAsia="等线" w:cs="Times New Roman"/>
                <w:color w:val="3B3838" w:themeColor="background2" w:themeShade="40"/>
                <w:sz w:val="18"/>
                <w:szCs w:val="18"/>
              </w:rPr>
              <w:t xml:space="preserve"> for FR1, then we don’t need to specify different methods for FR1&amp;FR2.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with most of it but the second sub-bullet depends on resolution of 2.5 as others have mentioned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hint="eastAsia" w:ascii="Times New Roman" w:hAnsi="Times New Roman" w:cs="Times New Roman"/>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等线" w:cs="Times New Roman"/>
                <w:sz w:val="18"/>
                <w:szCs w:val="18"/>
              </w:rPr>
              <w:t>Share the same view with DOCOMO and other companies that this issue should be addressed after the discussion of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What’s the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hint="eastAsia" w:ascii="Times New Roman" w:hAnsi="Times New Roman" w:cs="Times New Roman"/>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hAnsi="Times New Roman" w:eastAsia="宋体" w:cs="Times New Roman"/>
                <w:color w:val="3B3838" w:themeColor="background2" w:themeShade="40"/>
                <w:sz w:val="18"/>
                <w:szCs w:val="18"/>
              </w:rPr>
              <w:t>e prefer to postpone the discussion after the discussion of Proposal 2.5.</w:t>
            </w:r>
          </w:p>
        </w:tc>
      </w:tr>
    </w:tbl>
    <w:p>
      <w:pPr>
        <w:rPr>
          <w:rFonts w:ascii="Times New Roman" w:hAnsi="Times New Roman" w:cs="Times New Roman"/>
          <w:sz w:val="18"/>
          <w:szCs w:val="18"/>
        </w:rPr>
      </w:pPr>
    </w:p>
    <w:p>
      <w:pPr>
        <w:rPr>
          <w:rFonts w:ascii="Times New Roman" w:hAnsi="Times New Roman" w:cs="Times New Roman"/>
          <w:sz w:val="18"/>
          <w:szCs w:val="18"/>
        </w:rPr>
      </w:pPr>
    </w:p>
    <w:p>
      <w:pPr>
        <w:pStyle w:val="3"/>
        <w:rPr>
          <w:szCs w:val="18"/>
        </w:rPr>
      </w:pPr>
      <w:r>
        <w:rPr>
          <w:szCs w:val="18"/>
        </w:rPr>
        <w:t>2.3</w:t>
      </w:r>
      <w:r>
        <w:rPr>
          <w:szCs w:val="18"/>
        </w:rPr>
        <w:tab/>
      </w:r>
      <w:r>
        <w:rPr>
          <w:szCs w:val="18"/>
        </w:rPr>
        <w:t>Additional high priority proposals</w:t>
      </w:r>
    </w:p>
    <w:p>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pPr>
        <w:adjustRightInd w:val="0"/>
        <w:snapToGrid w:val="0"/>
        <w:spacing w:before="60"/>
        <w:rPr>
          <w:rFonts w:ascii="Times New Roman" w:hAnsi="Times New Roman" w:eastAsia="宋体" w:cs="Times New Roman"/>
          <w:sz w:val="18"/>
          <w:szCs w:val="18"/>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Beam mapping in case of PUCCH dropping due to invalid UL symbols should be discussed.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Beam determination of PUSCH scheduled by DCI format 0_0 while the PUCCH resources with the lowest index is configured with two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In order to enhance this feature, one reserved bit in the existing “Enhanced PUCCH Spatial Relation Activation/Deactivation MAC CE” can be used to indicate which one of PUCCH Groups with the same PUCCH resource should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suggest to dsicuss the default beam for PUSCH scheduled by DCI format 0_0 when two special relations are configured for a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
      <w:pPr>
        <w:pStyle w:val="2"/>
        <w:numPr>
          <w:ilvl w:val="0"/>
          <w:numId w:val="6"/>
        </w:numPr>
        <w:ind w:left="567" w:hanging="567"/>
        <w:rPr>
          <w:szCs w:val="18"/>
        </w:rPr>
      </w:pPr>
      <w:r>
        <w:rPr>
          <w:szCs w:val="18"/>
        </w:rPr>
        <w:t xml:space="preserve">Multi-TRP PUSCH Transmission </w:t>
      </w:r>
    </w:p>
    <w:p>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pPr>
        <w:pStyle w:val="3"/>
        <w:rPr>
          <w:szCs w:val="18"/>
        </w:rPr>
      </w:pPr>
      <w:r>
        <w:rPr>
          <w:szCs w:val="18"/>
        </w:rPr>
        <w:t>3.1</w:t>
      </w:r>
      <w:r>
        <w:rPr>
          <w:szCs w:val="18"/>
        </w:rPr>
        <w:tab/>
      </w:r>
      <w:r>
        <w:rPr>
          <w:szCs w:val="18"/>
        </w:rPr>
        <w:t>Summary of contributions</w:t>
      </w:r>
    </w:p>
    <w:p>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Table 2: Summary: Supported M-TRP PUSCH schemes</w:t>
      </w:r>
    </w:p>
    <w:p>
      <w:pPr>
        <w:jc w:val="center"/>
        <w:rPr>
          <w:rFonts w:ascii="Times New Roman" w:hAnsi="Times New Roman" w:eastAsia="Batang" w:cs="Times New Roman"/>
          <w:b/>
          <w:bCs/>
          <w:sz w:val="18"/>
          <w:szCs w:val="18"/>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3715"/>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Issue</w:t>
            </w:r>
          </w:p>
        </w:tc>
        <w:tc>
          <w:tcPr>
            <w:tcW w:w="3715"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Summary from Tdocs</w:t>
            </w:r>
          </w:p>
        </w:tc>
        <w:tc>
          <w:tcPr>
            <w:tcW w:w="3202"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cs="Times New Roman"/>
                <w:iCs/>
                <w:sz w:val="18"/>
                <w:szCs w:val="18"/>
              </w:rPr>
              <w:t xml:space="preserve">Codebook-based and non-codebook : </w:t>
            </w:r>
            <w:r>
              <w:rPr>
                <w:rFonts w:ascii="Times New Roman" w:hAnsi="Times New Roman" w:eastAsia="Batang" w:cs="Times New Roman"/>
                <w:sz w:val="18"/>
                <w:szCs w:val="18"/>
              </w:rPr>
              <w:t>Support the indication of two SRIs</w:t>
            </w:r>
          </w:p>
        </w:tc>
        <w:tc>
          <w:tcPr>
            <w:tcW w:w="3715" w:type="dxa"/>
          </w:tcPr>
          <w:p>
            <w:pPr>
              <w:pStyle w:val="105"/>
              <w:numPr>
                <w:ilvl w:val="0"/>
                <w:numId w:val="29"/>
              </w:numPr>
              <w:ind w:left="360"/>
              <w:rPr>
                <w:rFonts w:ascii="Times New Roman" w:hAnsi="Times New Roman" w:eastAsia="Batang" w:cs="Times New Roman"/>
                <w:b/>
                <w:bCs/>
                <w:sz w:val="18"/>
                <w:szCs w:val="18"/>
              </w:rPr>
            </w:pPr>
            <w:r>
              <w:rPr>
                <w:rFonts w:ascii="Times New Roman" w:hAnsi="Times New Roman" w:eastAsia="Batang" w:cs="Times New Roman"/>
                <w:b/>
                <w:bCs/>
                <w:sz w:val="18"/>
                <w:szCs w:val="18"/>
              </w:rPr>
              <w:t>Alt1 (Bit-field of SRI shall be enhanced):</w:t>
            </w:r>
          </w:p>
          <w:p>
            <w:pPr>
              <w:pStyle w:val="105"/>
              <w:numPr>
                <w:ilvl w:val="0"/>
                <w:numId w:val="30"/>
              </w:numPr>
              <w:rPr>
                <w:rFonts w:ascii="Times New Roman" w:hAnsi="Times New Roman" w:eastAsia="Batang" w:cs="Times New Roman"/>
                <w:sz w:val="18"/>
                <w:szCs w:val="18"/>
              </w:rPr>
            </w:pPr>
            <w:r>
              <w:rPr>
                <w:rFonts w:ascii="Times New Roman" w:hAnsi="Times New Roman" w:eastAsia="Batang" w:cs="Times New Roman"/>
                <w:b/>
                <w:bCs/>
                <w:sz w:val="18"/>
                <w:szCs w:val="18"/>
              </w:rPr>
              <w:t>Separate SRI fields</w:t>
            </w:r>
            <w:r>
              <w:rPr>
                <w:rFonts w:ascii="Times New Roman" w:hAnsi="Times New Roman" w:eastAsia="Batang" w:cs="Times New Roman"/>
                <w:sz w:val="18"/>
                <w:szCs w:val="18"/>
              </w:rPr>
              <w:t xml:space="preserve">: FW, OPPO, Lenovo, ZTE, CATT, SS, APT, NEC, Xiaomi, QC, Sharp, DCM, E///, Nokia, CMCC (?), HW(?), </w:t>
            </w:r>
            <w:r>
              <w:rPr>
                <w:rFonts w:ascii="Times New Roman" w:hAnsi="Times New Roman" w:eastAsia="宋体" w:cs="Times New Roman"/>
                <w:sz w:val="18"/>
                <w:szCs w:val="18"/>
              </w:rPr>
              <w:t>Fraunhofer (?), Apple</w:t>
            </w:r>
          </w:p>
          <w:p>
            <w:pPr>
              <w:pStyle w:val="105"/>
              <w:numPr>
                <w:ilvl w:val="0"/>
                <w:numId w:val="30"/>
              </w:numPr>
              <w:rPr>
                <w:rFonts w:ascii="Times New Roman" w:hAnsi="Times New Roman" w:eastAsia="Batang" w:cs="Times New Roman"/>
                <w:sz w:val="18"/>
                <w:szCs w:val="18"/>
              </w:rPr>
            </w:pPr>
            <w:r>
              <w:rPr>
                <w:rFonts w:ascii="Times New Roman" w:hAnsi="Times New Roman" w:eastAsia="Batang" w:cs="Times New Roman"/>
                <w:b/>
                <w:bCs/>
                <w:sz w:val="18"/>
                <w:szCs w:val="18"/>
              </w:rPr>
              <w:t>Re-interpret enhanced SRI field</w:t>
            </w:r>
            <w:r>
              <w:rPr>
                <w:rFonts w:ascii="Times New Roman" w:hAnsi="Times New Roman" w:eastAsia="Batang" w:cs="Times New Roman"/>
                <w:sz w:val="18"/>
                <w:szCs w:val="18"/>
              </w:rPr>
              <w:t>: Vivo, Intel, Spreadtrum, LG, Convida (?)</w:t>
            </w:r>
          </w:p>
          <w:p>
            <w:pPr>
              <w:pStyle w:val="105"/>
              <w:ind w:left="0"/>
              <w:rPr>
                <w:rFonts w:ascii="Times New Roman" w:hAnsi="Times New Roman" w:eastAsia="Batang" w:cs="Times New Roman"/>
                <w:b/>
                <w:bCs/>
                <w:sz w:val="18"/>
                <w:szCs w:val="18"/>
              </w:rPr>
            </w:pPr>
          </w:p>
          <w:p>
            <w:pPr>
              <w:pStyle w:val="105"/>
              <w:numPr>
                <w:ilvl w:val="0"/>
                <w:numId w:val="29"/>
              </w:numPr>
              <w:ind w:left="360"/>
              <w:rPr>
                <w:rFonts w:ascii="Times New Roman" w:hAnsi="Times New Roman" w:eastAsia="Batang" w:cs="Times New Roman"/>
                <w:sz w:val="18"/>
                <w:szCs w:val="18"/>
              </w:rPr>
            </w:pPr>
            <w:r>
              <w:rPr>
                <w:rFonts w:ascii="Times New Roman" w:hAnsi="Times New Roman" w:eastAsia="Batang" w:cs="Times New Roman"/>
                <w:b/>
                <w:bCs/>
                <w:sz w:val="18"/>
                <w:szCs w:val="18"/>
              </w:rPr>
              <w:t>Alt2 (No changes on SRI field):</w:t>
            </w:r>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Almost all companies support enhanced SRI field.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seem to be two main variants for enhanced SRI field, where majority support that SRIs are indicated separately for corresponding two SRS resource sets.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3.1.</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8"/>
              </w:numPr>
              <w:rPr>
                <w:rFonts w:ascii="Times New Roman" w:hAnsi="Times New Roman" w:cs="Times New Roman"/>
                <w:iCs/>
                <w:sz w:val="18"/>
                <w:szCs w:val="18"/>
              </w:rPr>
            </w:pPr>
            <w:r>
              <w:rPr>
                <w:rFonts w:ascii="Times New Roman" w:hAnsi="Times New Roman" w:eastAsia="Batang" w:cs="Times New Roman"/>
                <w:sz w:val="18"/>
                <w:szCs w:val="18"/>
              </w:rPr>
              <w:t>Max Rank for M-TRP PUSCH</w:t>
            </w:r>
          </w:p>
        </w:tc>
        <w:tc>
          <w:tcPr>
            <w:tcW w:w="3715" w:type="dxa"/>
          </w:tcPr>
          <w:p>
            <w:pPr>
              <w:pStyle w:val="105"/>
              <w:numPr>
                <w:ilvl w:val="0"/>
                <w:numId w:val="31"/>
              </w:numPr>
              <w:rPr>
                <w:rFonts w:ascii="Times New Roman" w:hAnsi="Times New Roman" w:eastAsia="Batang" w:cs="Times New Roman"/>
                <w:sz w:val="18"/>
                <w:szCs w:val="18"/>
              </w:rPr>
            </w:pPr>
            <w:r>
              <w:rPr>
                <w:rFonts w:ascii="Times New Roman" w:hAnsi="Times New Roman" w:eastAsia="Batang" w:cs="Times New Roman"/>
                <w:b/>
                <w:bCs/>
                <w:sz w:val="18"/>
                <w:szCs w:val="18"/>
              </w:rPr>
              <w:t>Limit the max rank for MTRP PUSCH repetition to 2</w:t>
            </w:r>
            <w:r>
              <w:rPr>
                <w:rFonts w:ascii="Times New Roman" w:hAnsi="Times New Roman" w:eastAsia="Batang" w:cs="Times New Roman"/>
                <w:sz w:val="18"/>
                <w:szCs w:val="18"/>
              </w:rPr>
              <w:t>: LG, OPPO, Xiaomi, APT</w:t>
            </w:r>
          </w:p>
          <w:p>
            <w:pPr>
              <w:pStyle w:val="105"/>
              <w:numPr>
                <w:ilvl w:val="0"/>
                <w:numId w:val="31"/>
              </w:numPr>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xml:space="preserve">: Apple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When supporting M-TRP repetition schemes, DCI overhead is a valid concern.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3.2</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sz w:val="18"/>
                <w:szCs w:val="18"/>
              </w:rPr>
              <w:t xml:space="preserve">Codebook-based: Indication of two TPMIs </w:t>
            </w:r>
          </w:p>
        </w:tc>
        <w:tc>
          <w:tcPr>
            <w:tcW w:w="3715" w:type="dxa"/>
          </w:tcPr>
          <w:p>
            <w:pPr>
              <w:pStyle w:val="105"/>
              <w:numPr>
                <w:ilvl w:val="0"/>
                <w:numId w:val="32"/>
              </w:numPr>
              <w:rPr>
                <w:rFonts w:ascii="Times New Roman" w:hAnsi="Times New Roman" w:eastAsia="Batang" w:cs="Times New Roman"/>
                <w:b/>
                <w:bCs/>
                <w:sz w:val="18"/>
                <w:szCs w:val="18"/>
              </w:rPr>
            </w:pPr>
            <w:r>
              <w:rPr>
                <w:rFonts w:ascii="Times New Roman" w:hAnsi="Times New Roman" w:eastAsia="Batang" w:cs="Times New Roman"/>
                <w:b/>
                <w:bCs/>
                <w:sz w:val="18"/>
                <w:szCs w:val="18"/>
              </w:rPr>
              <w:t xml:space="preserve">Alt. 1 (Support two fields): </w:t>
            </w:r>
            <w:r>
              <w:rPr>
                <w:rFonts w:ascii="Times New Roman" w:hAnsi="Times New Roman" w:eastAsia="Batang" w:cs="Times New Roman"/>
                <w:sz w:val="18"/>
                <w:szCs w:val="18"/>
              </w:rPr>
              <w:t>(14)</w:t>
            </w:r>
          </w:p>
          <w:p>
            <w:pPr>
              <w:pStyle w:val="105"/>
              <w:ind w:left="360"/>
              <w:rPr>
                <w:rFonts w:ascii="Times New Roman" w:hAnsi="Times New Roman" w:eastAsia="Batang" w:cs="Times New Roman"/>
                <w:b/>
                <w:bCs/>
                <w:sz w:val="18"/>
                <w:szCs w:val="18"/>
              </w:rPr>
            </w:pPr>
            <w:r>
              <w:rPr>
                <w:rFonts w:ascii="Times New Roman" w:hAnsi="Times New Roman" w:eastAsia="Batang" w:cs="Times New Roman"/>
                <w:sz w:val="18"/>
                <w:szCs w:val="18"/>
              </w:rPr>
              <w:t>FW, OPPO, Lenovo, ZTE, LG, APT, NEC, Xiaomi, QC, Sharp, Convida, DCM, E///, Nokia, Apple</w:t>
            </w:r>
          </w:p>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Reduced second TPMI field: </w:t>
            </w:r>
            <w:r>
              <w:rPr>
                <w:rFonts w:ascii="Times New Roman" w:hAnsi="Times New Roman" w:eastAsia="Batang" w:cs="Times New Roman"/>
                <w:sz w:val="18"/>
                <w:szCs w:val="18"/>
              </w:rPr>
              <w:t>NEC, ZTE, Oppo, Covinda, QC</w:t>
            </w:r>
          </w:p>
          <w:p>
            <w:pPr>
              <w:pStyle w:val="105"/>
              <w:numPr>
                <w:ilvl w:val="0"/>
                <w:numId w:val="33"/>
              </w:numPr>
              <w:rPr>
                <w:rFonts w:ascii="Times New Roman" w:hAnsi="Times New Roman" w:eastAsia="Batang"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pPr>
              <w:rPr>
                <w:rFonts w:ascii="Times New Roman" w:hAnsi="Times New Roman" w:eastAsia="Batang" w:cs="Times New Roman"/>
                <w:b/>
                <w:bCs/>
                <w:sz w:val="18"/>
                <w:szCs w:val="18"/>
              </w:rPr>
            </w:pPr>
          </w:p>
          <w:p>
            <w:pPr>
              <w:pStyle w:val="105"/>
              <w:numPr>
                <w:ilvl w:val="0"/>
                <w:numId w:val="34"/>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Alt. 2 (single/extended field, use the TPMI field as a codepoint): </w:t>
            </w:r>
            <w:r>
              <w:rPr>
                <w:rFonts w:ascii="Times New Roman" w:hAnsi="Times New Roman" w:eastAsia="Batang" w:cs="Times New Roman"/>
                <w:sz w:val="18"/>
                <w:szCs w:val="18"/>
              </w:rPr>
              <w:t>(6)</w:t>
            </w:r>
          </w:p>
          <w:p>
            <w:pPr>
              <w:pStyle w:val="105"/>
              <w:ind w:left="360"/>
              <w:rPr>
                <w:rFonts w:ascii="Times New Roman" w:hAnsi="Times New Roman" w:eastAsia="Batang" w:cs="Times New Roman"/>
                <w:sz w:val="18"/>
                <w:szCs w:val="18"/>
              </w:rPr>
            </w:pPr>
            <w:r>
              <w:rPr>
                <w:rFonts w:ascii="Times New Roman" w:hAnsi="Times New Roman" w:eastAsia="Batang" w:cs="Times New Roman"/>
                <w:sz w:val="18"/>
                <w:szCs w:val="18"/>
              </w:rPr>
              <w:t>HW, Vivo, CATT, Fraunhofer, Intel, Spreadtrum</w:t>
            </w:r>
          </w:p>
          <w:p>
            <w:pPr>
              <w:pStyle w:val="105"/>
              <w:numPr>
                <w:ilvl w:val="0"/>
                <w:numId w:val="35"/>
              </w:numPr>
              <w:rPr>
                <w:rFonts w:ascii="Times New Roman" w:hAnsi="Times New Roman" w:eastAsia="Batang" w:cs="Times New Roman"/>
                <w:sz w:val="18"/>
                <w:szCs w:val="18"/>
              </w:rPr>
            </w:pPr>
            <w:r>
              <w:rPr>
                <w:rFonts w:ascii="Times New Roman" w:hAnsi="Times New Roman" w:eastAsia="Batang" w:cs="Times New Roman"/>
                <w:b/>
                <w:bCs/>
                <w:sz w:val="18"/>
                <w:szCs w:val="18"/>
              </w:rPr>
              <w:t>Single TPMI table to jointly indicate two TPMIs</w:t>
            </w:r>
            <w:r>
              <w:rPr>
                <w:rFonts w:ascii="Times New Roman" w:hAnsi="Times New Roman" w:eastAsia="Batang" w:cs="Times New Roman"/>
                <w:sz w:val="18"/>
                <w:szCs w:val="18"/>
              </w:rPr>
              <w:t>: Intel, HW</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Majority support two TPMI fields.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pPr>
              <w:rPr>
                <w:rFonts w:ascii="Times New Roman" w:hAnsi="Times New Roman" w:eastAsia="Batang" w:cs="Times New Roman"/>
                <w:sz w:val="18"/>
                <w:szCs w:val="18"/>
              </w:rPr>
            </w:pPr>
            <w:r>
              <w:rPr>
                <w:rFonts w:ascii="Times New Roman" w:hAnsi="Times New Roman" w:eastAsia="Batang" w:cs="Times New Roman"/>
                <w:sz w:val="18"/>
                <w:szCs w:val="18"/>
              </w:rPr>
              <w:t>To address the increase of DCI payload, proposal 3.2 (max rank for PUSCH repetition limited to two) may help.</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3.3</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sz w:val="18"/>
                <w:szCs w:val="18"/>
              </w:rPr>
              <w:t>PTRS-DMRS association</w:t>
            </w:r>
          </w:p>
        </w:tc>
        <w:tc>
          <w:tcPr>
            <w:tcW w:w="3715"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For maxRank = 2:</w:t>
            </w:r>
          </w:p>
          <w:p>
            <w:pPr>
              <w:pStyle w:val="105"/>
              <w:numPr>
                <w:ilvl w:val="0"/>
                <w:numId w:val="36"/>
              </w:numPr>
              <w:ind w:left="360"/>
              <w:rPr>
                <w:rFonts w:ascii="Times New Roman" w:hAnsi="Times New Roman" w:eastAsia="Batang" w:cs="Times New Roman"/>
                <w:sz w:val="18"/>
                <w:szCs w:val="18"/>
              </w:rPr>
            </w:pPr>
            <w:r>
              <w:rPr>
                <w:rFonts w:ascii="Times New Roman" w:hAnsi="Times New Roman" w:eastAsia="Batang" w:cs="Times New Roman"/>
                <w:b/>
                <w:bCs/>
                <w:sz w:val="18"/>
                <w:szCs w:val="18"/>
              </w:rPr>
              <w:t xml:space="preserve">No changes needed on the field </w:t>
            </w:r>
            <w:r>
              <w:rPr>
                <w:rFonts w:ascii="Times New Roman" w:hAnsi="Times New Roman" w:eastAsia="Batang" w:cs="Times New Roman"/>
                <w:sz w:val="18"/>
                <w:szCs w:val="18"/>
              </w:rPr>
              <w:t>(Reinterpret the bit field): Oppo, QC, Vivo, ZTE, Nokia</w:t>
            </w:r>
          </w:p>
          <w:p>
            <w:pPr>
              <w:pStyle w:val="105"/>
              <w:numPr>
                <w:ilvl w:val="0"/>
                <w:numId w:val="35"/>
              </w:numPr>
              <w:rPr>
                <w:rFonts w:ascii="Times New Roman" w:hAnsi="Times New Roman" w:eastAsia="Batang" w:cs="Times New Roman"/>
                <w:sz w:val="18"/>
                <w:szCs w:val="18"/>
              </w:rPr>
            </w:pPr>
            <w:r>
              <w:rPr>
                <w:rFonts w:ascii="Times New Roman" w:hAnsi="Times New Roman" w:eastAsia="Batang" w:cs="Times New Roman"/>
                <w:b/>
                <w:bCs/>
                <w:sz w:val="18"/>
                <w:szCs w:val="18"/>
              </w:rPr>
              <w:t>MSB and LSB can be used for two TRPs</w:t>
            </w:r>
            <w:r>
              <w:rPr>
                <w:rFonts w:ascii="Times New Roman" w:hAnsi="Times New Roman" w:eastAsia="Batang" w:cs="Times New Roman"/>
                <w:sz w:val="18"/>
                <w:szCs w:val="18"/>
              </w:rPr>
              <w:t>: ZTE, LG, QC</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For maxRank &gt;2:</w:t>
            </w:r>
          </w:p>
          <w:p>
            <w:pPr>
              <w:pStyle w:val="105"/>
              <w:numPr>
                <w:ilvl w:val="0"/>
                <w:numId w:val="37"/>
              </w:numPr>
              <w:rPr>
                <w:rFonts w:ascii="Times New Roman" w:hAnsi="Times New Roman" w:eastAsia="Batang" w:cs="Times New Roman"/>
                <w:sz w:val="18"/>
                <w:szCs w:val="18"/>
              </w:rPr>
            </w:pPr>
            <w:r>
              <w:rPr>
                <w:rFonts w:ascii="Times New Roman" w:hAnsi="Times New Roman" w:eastAsia="Batang" w:cs="Times New Roman"/>
                <w:sz w:val="18"/>
                <w:szCs w:val="18"/>
              </w:rPr>
              <w:t>A second field is needed: QC, Nokia</w:t>
            </w:r>
          </w:p>
          <w:p>
            <w:pPr>
              <w:pStyle w:val="105"/>
              <w:numPr>
                <w:ilvl w:val="0"/>
                <w:numId w:val="37"/>
              </w:numPr>
              <w:rPr>
                <w:rFonts w:ascii="Times New Roman" w:hAnsi="Times New Roman" w:eastAsia="Batang" w:cs="Times New Roman"/>
                <w:sz w:val="18"/>
                <w:szCs w:val="18"/>
              </w:rPr>
            </w:pPr>
            <w:r>
              <w:rPr>
                <w:rFonts w:ascii="Times New Roman" w:hAnsi="Times New Roman" w:eastAsia="Batang" w:cs="Times New Roman"/>
                <w:sz w:val="18"/>
                <w:szCs w:val="18"/>
              </w:rPr>
              <w:t>Existing field used for TRP1, and entries/bits of DM-RS port indication used for TRP2: ZTE</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Other</w:t>
            </w:r>
          </w:p>
          <w:p>
            <w:pPr>
              <w:pStyle w:val="105"/>
              <w:numPr>
                <w:ilvl w:val="0"/>
                <w:numId w:val="37"/>
              </w:numPr>
              <w:rPr>
                <w:rFonts w:ascii="Times New Roman" w:hAnsi="Times New Roman" w:eastAsia="Batang" w:cs="Times New Roman"/>
                <w:sz w:val="18"/>
                <w:szCs w:val="18"/>
              </w:rPr>
            </w:pPr>
            <w:r>
              <w:rPr>
                <w:rFonts w:ascii="Times New Roman" w:hAnsi="Times New Roman" w:eastAsia="Batang" w:cs="Times New Roman"/>
                <w:sz w:val="18"/>
                <w:szCs w:val="18"/>
              </w:rPr>
              <w:t xml:space="preserve">Support PT-RS to DMRS port association cycling: Apple </w:t>
            </w:r>
          </w:p>
          <w:p>
            <w:pPr>
              <w:pStyle w:val="105"/>
              <w:numPr>
                <w:ilvl w:val="0"/>
                <w:numId w:val="37"/>
              </w:numPr>
              <w:rPr>
                <w:rFonts w:ascii="Times New Roman" w:hAnsi="Times New Roman" w:eastAsia="Batang" w:cs="Times New Roman"/>
                <w:sz w:val="18"/>
                <w:szCs w:val="18"/>
              </w:rPr>
            </w:pPr>
            <w:r>
              <w:rPr>
                <w:rFonts w:ascii="Times New Roman" w:hAnsi="Times New Roman" w:eastAsia="Batang" w:cs="Times New Roman"/>
                <w:sz w:val="18"/>
                <w:szCs w:val="18"/>
              </w:rPr>
              <w:t>New MAC CE can be considered for the enhancement on PTRS-DMRS association: Spreadtrum</w:t>
            </w:r>
          </w:p>
          <w:p>
            <w:pPr>
              <w:pStyle w:val="105"/>
              <w:numPr>
                <w:ilvl w:val="0"/>
                <w:numId w:val="37"/>
              </w:numPr>
              <w:rPr>
                <w:rFonts w:ascii="Times New Roman" w:hAnsi="Times New Roman" w:eastAsia="Batang" w:cs="Times New Roman"/>
                <w:sz w:val="18"/>
                <w:szCs w:val="18"/>
              </w:rPr>
            </w:pPr>
            <w:r>
              <w:rPr>
                <w:rFonts w:ascii="Times New Roman" w:hAnsi="Times New Roman" w:eastAsia="Batang" w:cs="Times New Roman"/>
                <w:sz w:val="18"/>
                <w:szCs w:val="18"/>
              </w:rPr>
              <w:t>Enhancement on PTRS-DMRS association for single-DCI based is not necessary: SS</w:t>
            </w:r>
          </w:p>
          <w:p>
            <w:pPr>
              <w:rPr>
                <w:rFonts w:ascii="Times New Roman" w:hAnsi="Times New Roman" w:cs="Times New Roman"/>
                <w:sz w:val="18"/>
                <w:szCs w:val="18"/>
                <w:u w:val="single"/>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The design details is clear to maxRank = 2.</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Also considering proposal 3.2, higher ranks are not considered.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kern w:val="32"/>
                <w:sz w:val="18"/>
                <w:szCs w:val="18"/>
              </w:rPr>
              <w:t>Number of layers for non-CB-based PUSCH repetition</w:t>
            </w:r>
          </w:p>
        </w:tc>
        <w:tc>
          <w:tcPr>
            <w:tcW w:w="3715" w:type="dxa"/>
          </w:tcPr>
          <w:p>
            <w:pPr>
              <w:rPr>
                <w:rFonts w:ascii="Times New Roman" w:hAnsi="Times New Roman" w:eastAsia="Batang" w:cs="Times New Roman"/>
                <w:sz w:val="18"/>
                <w:szCs w:val="18"/>
                <w:u w:val="single"/>
              </w:rPr>
            </w:pPr>
            <w:r>
              <w:rPr>
                <w:rFonts w:ascii="Times New Roman" w:hAnsi="Times New Roman" w:eastAsia="Batang" w:cs="Times New Roman"/>
                <w:b/>
                <w:bCs/>
                <w:kern w:val="32"/>
                <w:sz w:val="18"/>
                <w:szCs w:val="18"/>
              </w:rPr>
              <w:t xml:space="preserve">The same number of layers: </w:t>
            </w:r>
            <w:r>
              <w:rPr>
                <w:rFonts w:ascii="Times New Roman" w:hAnsi="Times New Roman" w:eastAsia="Batang" w:cs="Times New Roman"/>
                <w:bCs/>
                <w:kern w:val="32"/>
                <w:sz w:val="18"/>
                <w:szCs w:val="18"/>
              </w:rPr>
              <w:t>Huawei, ZTE, LG, Nokia</w:t>
            </w:r>
            <w:r>
              <w:rPr>
                <w:rFonts w:hint="eastAsia" w:ascii="Times New Roman" w:hAnsi="Times New Roman" w:cs="Times New Roman"/>
                <w:sz w:val="18"/>
                <w:szCs w:val="18"/>
              </w:rPr>
              <w:t xml:space="preserve">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A TB's repetitions can not be done with different layers unless different MCS and other parameters are changed. So, this may not require an additional 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sz w:val="18"/>
                <w:szCs w:val="18"/>
              </w:rPr>
              <w:t xml:space="preserve">Power Control: TPC command </w:t>
            </w:r>
          </w:p>
        </w:tc>
        <w:tc>
          <w:tcPr>
            <w:tcW w:w="3715" w:type="dxa"/>
          </w:tcPr>
          <w:p>
            <w:pPr>
              <w:pStyle w:val="105"/>
              <w:numPr>
                <w:ilvl w:val="0"/>
                <w:numId w:val="38"/>
              </w:numPr>
              <w:rPr>
                <w:rFonts w:ascii="Times New Roman" w:hAnsi="Times New Roman" w:eastAsia="Batang"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(5) OPPO, Lenovo, Intel, SS, QC</w:t>
            </w:r>
          </w:p>
          <w:p>
            <w:pPr>
              <w:pStyle w:val="105"/>
              <w:numPr>
                <w:ilvl w:val="0"/>
                <w:numId w:val="38"/>
              </w:numPr>
              <w:rPr>
                <w:rFonts w:ascii="Times New Roman" w:hAnsi="Times New Roman" w:eastAsia="Batang" w:cs="Times New Roman"/>
                <w:sz w:val="18"/>
                <w:szCs w:val="18"/>
              </w:rPr>
            </w:pPr>
            <w:r>
              <w:rPr>
                <w:rFonts w:ascii="Times New Roman" w:hAnsi="Times New Roman" w:eastAsia="Batang" w:cs="Times New Roman"/>
                <w:b/>
                <w:bCs/>
                <w:sz w:val="18"/>
                <w:szCs w:val="18"/>
              </w:rPr>
              <w:t>Option 2:</w:t>
            </w:r>
            <w:r>
              <w:rPr>
                <w:rFonts w:ascii="Times New Roman" w:hAnsi="Times New Roman" w:eastAsia="Batang" w:cs="Times New Roman"/>
                <w:sz w:val="18"/>
                <w:szCs w:val="18"/>
              </w:rPr>
              <w:t xml:space="preserve"> (</w:t>
            </w:r>
            <w:del w:id="28" w:author="ZTE" w:date="2021-01-25T16:23:00Z">
              <w:r>
                <w:rPr>
                  <w:rFonts w:ascii="Times New Roman" w:hAnsi="Times New Roman" w:eastAsia="Batang" w:cs="Times New Roman"/>
                  <w:sz w:val="18"/>
                  <w:szCs w:val="18"/>
                </w:rPr>
                <w:delText>3</w:delText>
              </w:r>
            </w:del>
            <w:ins w:id="29" w:author="ZTE" w:date="2021-01-25T16:23:00Z">
              <w:r>
                <w:rPr>
                  <w:rFonts w:hint="eastAsia" w:ascii="Times New Roman" w:hAnsi="Times New Roman" w:eastAsia="宋体" w:cs="Times New Roman"/>
                  <w:sz w:val="18"/>
                  <w:szCs w:val="18"/>
                </w:rPr>
                <w:t>4</w:t>
              </w:r>
            </w:ins>
            <w:r>
              <w:rPr>
                <w:rFonts w:ascii="Times New Roman" w:hAnsi="Times New Roman" w:eastAsia="Batang" w:cs="Times New Roman"/>
                <w:sz w:val="18"/>
                <w:szCs w:val="18"/>
              </w:rPr>
              <w:t>) Huawei, APT, SS</w:t>
            </w:r>
            <w:ins w:id="30" w:author="ZTE" w:date="2021-01-25T16:23:00Z">
              <w:r>
                <w:rPr>
                  <w:rFonts w:hint="eastAsia" w:ascii="Times New Roman" w:hAnsi="Times New Roman" w:eastAsia="宋体" w:cs="Times New Roman"/>
                  <w:sz w:val="18"/>
                  <w:szCs w:val="18"/>
                </w:rPr>
                <w:t>, ZTE</w:t>
              </w:r>
            </w:ins>
            <w:r>
              <w:rPr>
                <w:rFonts w:ascii="Times New Roman" w:hAnsi="Times New Roman" w:eastAsia="Batang" w:cs="Times New Roman"/>
                <w:sz w:val="18"/>
                <w:szCs w:val="18"/>
              </w:rPr>
              <w:t xml:space="preserve"> </w:t>
            </w:r>
          </w:p>
          <w:p>
            <w:pPr>
              <w:pStyle w:val="105"/>
              <w:numPr>
                <w:ilvl w:val="0"/>
                <w:numId w:val="38"/>
              </w:numPr>
              <w:rPr>
                <w:rFonts w:ascii="Times New Roman" w:hAnsi="Times New Roman" w:eastAsia="Batang" w:cs="Times New Roman"/>
                <w:sz w:val="18"/>
                <w:szCs w:val="18"/>
              </w:rPr>
            </w:pPr>
            <w:r>
              <w:rPr>
                <w:rFonts w:ascii="Times New Roman" w:hAnsi="Times New Roman" w:eastAsia="Batang" w:cs="Times New Roman"/>
                <w:b/>
                <w:bCs/>
                <w:sz w:val="18"/>
                <w:szCs w:val="18"/>
              </w:rPr>
              <w:t>Option 3:</w:t>
            </w:r>
            <w:r>
              <w:rPr>
                <w:rFonts w:ascii="Times New Roman" w:hAnsi="Times New Roman" w:eastAsia="Batang" w:cs="Times New Roman"/>
                <w:sz w:val="18"/>
                <w:szCs w:val="18"/>
              </w:rPr>
              <w:t xml:space="preserve"> (12) FW, Lenovo, CATT, MTek, NEC, CMCC, Xiaomi, Convida, Sharp, DCM, E///, Nokia</w:t>
            </w:r>
          </w:p>
          <w:p>
            <w:pPr>
              <w:pStyle w:val="105"/>
              <w:numPr>
                <w:ilvl w:val="0"/>
                <w:numId w:val="38"/>
              </w:numPr>
              <w:rPr>
                <w:rFonts w:ascii="Times New Roman" w:hAnsi="Times New Roman" w:eastAsia="Batang" w:cs="Times New Roman"/>
                <w:sz w:val="18"/>
                <w:szCs w:val="18"/>
              </w:rPr>
            </w:pPr>
            <w:r>
              <w:rPr>
                <w:rFonts w:ascii="Times New Roman" w:hAnsi="Times New Roman" w:eastAsia="Batang" w:cs="Times New Roman"/>
                <w:b/>
                <w:bCs/>
                <w:sz w:val="18"/>
                <w:szCs w:val="18"/>
              </w:rPr>
              <w:t>Option 4:</w:t>
            </w:r>
            <w:r>
              <w:rPr>
                <w:rFonts w:ascii="Times New Roman" w:hAnsi="Times New Roman" w:eastAsia="Batang" w:cs="Times New Roman"/>
                <w:sz w:val="18"/>
                <w:szCs w:val="18"/>
              </w:rPr>
              <w:t xml:space="preserve"> (</w:t>
            </w:r>
            <w:del w:id="31" w:author="ZTE" w:date="2021-01-25T16:23:00Z">
              <w:r>
                <w:rPr>
                  <w:rFonts w:ascii="Times New Roman" w:hAnsi="Times New Roman" w:eastAsia="Batang" w:cs="Times New Roman"/>
                  <w:sz w:val="18"/>
                  <w:szCs w:val="18"/>
                </w:rPr>
                <w:delText>10</w:delText>
              </w:r>
            </w:del>
            <w:ins w:id="32" w:author="ZTE" w:date="2021-01-25T16:23:00Z">
              <w:r>
                <w:rPr>
                  <w:rFonts w:hint="eastAsia" w:ascii="Times New Roman" w:hAnsi="Times New Roman" w:eastAsia="宋体" w:cs="Times New Roman"/>
                  <w:sz w:val="18"/>
                  <w:szCs w:val="18"/>
                </w:rPr>
                <w:t>1</w:t>
              </w:r>
            </w:ins>
            <w:ins w:id="33" w:author="ZTE" w:date="2021-01-25T16:24:00Z">
              <w:r>
                <w:rPr>
                  <w:rFonts w:hint="eastAsia" w:ascii="Times New Roman" w:hAnsi="Times New Roman" w:eastAsia="宋体" w:cs="Times New Roman"/>
                  <w:sz w:val="18"/>
                  <w:szCs w:val="18"/>
                </w:rPr>
                <w:t>1</w:t>
              </w:r>
            </w:ins>
            <w:r>
              <w:rPr>
                <w:rFonts w:ascii="Times New Roman" w:hAnsi="Times New Roman" w:eastAsia="Batang" w:cs="Times New Roman"/>
                <w:sz w:val="18"/>
                <w:szCs w:val="18"/>
              </w:rPr>
              <w:t>) OPPO, Lenovo, CATT, vivo, Intel, Fujitsu, Spreadtrum, Apple, QC, E///</w:t>
            </w:r>
            <w:ins w:id="34" w:author="ZTE" w:date="2021-01-25T16:24:00Z">
              <w:r>
                <w:rPr>
                  <w:rFonts w:hint="eastAsia" w:ascii="Times New Roman" w:hAnsi="Times New Roman" w:eastAsia="宋体" w:cs="Times New Roman"/>
                  <w:sz w:val="18"/>
                  <w:szCs w:val="18"/>
                </w:rPr>
                <w:t>, ZTE</w:t>
              </w:r>
            </w:ins>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This also related to the proposal in PUCCH, therefore, handled together.</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 xml:space="preserve">See FL </w:t>
            </w:r>
            <w:r>
              <w:rPr>
                <w:rFonts w:ascii="Times New Roman" w:hAnsi="Times New Roman" w:eastAsia="Batang" w:cs="Times New Roman"/>
                <w:b/>
                <w:bCs/>
                <w:sz w:val="18"/>
                <w:szCs w:val="18"/>
                <w:highlight w:val="yellow"/>
              </w:rPr>
              <w:t>proposal 2.4</w:t>
            </w:r>
            <w:r>
              <w:rPr>
                <w:rFonts w:ascii="Times New Roman" w:hAnsi="Times New Roman" w:eastAsia="Batang" w:cs="Times New Roman"/>
                <w:b/>
                <w:bCs/>
                <w:sz w:val="18"/>
                <w:szCs w:val="18"/>
              </w:rPr>
              <w:t xml:space="preserve"> (previous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8"/>
              </w:numPr>
              <w:rPr>
                <w:rFonts w:ascii="Times New Roman" w:hAnsi="Times New Roman" w:eastAsia="Batang" w:cs="Times New Roman"/>
                <w:kern w:val="32"/>
                <w:sz w:val="18"/>
                <w:szCs w:val="18"/>
              </w:rPr>
            </w:pPr>
            <w:r>
              <w:rPr>
                <w:rFonts w:ascii="Times New Roman" w:hAnsi="Times New Roman" w:eastAsia="Batang" w:cs="Times New Roman"/>
                <w:kern w:val="32"/>
                <w:sz w:val="18"/>
                <w:szCs w:val="18"/>
              </w:rPr>
              <w:t>Power control: parameter sets</w:t>
            </w:r>
          </w:p>
        </w:tc>
        <w:tc>
          <w:tcPr>
            <w:tcW w:w="3715" w:type="dxa"/>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Support up to two power control parameter sets (</w:t>
            </w:r>
            <w:r>
              <w:rPr>
                <w:rFonts w:ascii="Times New Roman" w:hAnsi="Times New Roman" w:cs="Times New Roman"/>
                <w:sz w:val="18"/>
                <w:szCs w:val="18"/>
              </w:rPr>
              <w:t>SRI-PUSCH-PowerControl)</w:t>
            </w:r>
            <w:r>
              <w:rPr>
                <w:rFonts w:ascii="Times New Roman" w:hAnsi="Times New Roman" w:eastAsia="Malgun Gothic" w:cs="Times New Roman"/>
                <w:sz w:val="18"/>
                <w:szCs w:val="18"/>
              </w:rPr>
              <w:t xml:space="preserve"> depending on SRI field: Vivo, QC, FW, ZTE</w:t>
            </w:r>
          </w:p>
          <w:p>
            <w:pPr>
              <w:rPr>
                <w:rFonts w:ascii="Times New Roman" w:hAnsi="Times New Roman" w:eastAsia="Malgun Gothic" w:cs="Times New Roman"/>
                <w:sz w:val="18"/>
                <w:szCs w:val="18"/>
                <w:u w:val="single"/>
              </w:rPr>
            </w:pPr>
          </w:p>
          <w:p>
            <w:pPr>
              <w:rPr>
                <w:rFonts w:ascii="Times New Roman" w:hAnsi="Times New Roman" w:eastAsia="Malgun Gothic" w:cs="Times New Roman"/>
                <w:sz w:val="18"/>
                <w:szCs w:val="18"/>
                <w:u w:val="single"/>
              </w:rPr>
            </w:pPr>
            <w:r>
              <w:rPr>
                <w:rFonts w:ascii="Times New Roman" w:hAnsi="Times New Roman" w:eastAsia="Malgun Gothic" w:cs="Times New Roman"/>
                <w:sz w:val="18"/>
                <w:szCs w:val="18"/>
                <w:u w:val="single"/>
              </w:rPr>
              <w:t xml:space="preserve">Linking SRIs to </w:t>
            </w:r>
            <w:r>
              <w:rPr>
                <w:rFonts w:ascii="Times New Roman" w:hAnsi="Times New Roman" w:cs="Times New Roman"/>
                <w:sz w:val="18"/>
                <w:szCs w:val="18"/>
                <w:u w:val="single"/>
              </w:rPr>
              <w:t>SRI-PUSCH-PowerControl</w:t>
            </w:r>
          </w:p>
          <w:p>
            <w:pPr>
              <w:pStyle w:val="105"/>
              <w:numPr>
                <w:ilvl w:val="0"/>
                <w:numId w:val="39"/>
              </w:num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r>
              <w:rPr>
                <w:rFonts w:ascii="Times New Roman" w:hAnsi="Times New Roman" w:eastAsia="Malgun Gothic" w:cs="Times New Roman"/>
                <w:sz w:val="18"/>
                <w:szCs w:val="18"/>
              </w:rPr>
              <w:t>: Vivo</w:t>
            </w:r>
          </w:p>
          <w:p>
            <w:pPr>
              <w:pStyle w:val="105"/>
              <w:numPr>
                <w:ilvl w:val="0"/>
                <w:numId w:val="39"/>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pPr>
              <w:rPr>
                <w:rFonts w:ascii="Times New Roman" w:hAnsi="Times New Roman" w:cs="Times New Roman"/>
                <w:sz w:val="18"/>
                <w:szCs w:val="18"/>
              </w:rPr>
            </w:pPr>
          </w:p>
          <w:p>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pPr>
              <w:pStyle w:val="105"/>
              <w:numPr>
                <w:ilvl w:val="0"/>
                <w:numId w:val="40"/>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pPr>
              <w:pStyle w:val="105"/>
              <w:numPr>
                <w:ilvl w:val="0"/>
                <w:numId w:val="40"/>
              </w:numPr>
              <w:rPr>
                <w:rFonts w:ascii="Times New Roman" w:hAnsi="Times New Roman" w:eastAsia="Malgun Gothic" w:cs="Times New Roman"/>
                <w:sz w:val="18"/>
                <w:szCs w:val="18"/>
              </w:rPr>
            </w:pPr>
            <w:r>
              <w:rPr>
                <w:rFonts w:ascii="Times New Roman" w:hAnsi="Times New Roman" w:eastAsia="Malgun Gothic" w:cs="Times New Roman"/>
                <w:sz w:val="18"/>
                <w:szCs w:val="18"/>
              </w:rPr>
              <w:t>Study open-loop power control parameter set indication– Vivo, QC</w:t>
            </w:r>
          </w:p>
          <w:p>
            <w:pPr>
              <w:pStyle w:val="105"/>
              <w:numPr>
                <w:ilvl w:val="0"/>
                <w:numId w:val="40"/>
              </w:numPr>
              <w:rPr>
                <w:rFonts w:ascii="Times New Roman" w:hAnsi="Times New Roman" w:eastAsia="Malgun Gothic" w:cs="Times New Roman"/>
                <w:sz w:val="18"/>
                <w:szCs w:val="18"/>
              </w:rPr>
            </w:pPr>
            <w:r>
              <w:rPr>
                <w:rFonts w:ascii="Times New Roman" w:hAnsi="Times New Roman" w:cs="Times New Roman"/>
                <w:sz w:val="18"/>
                <w:szCs w:val="18"/>
              </w:rPr>
              <w:t>Study on PHR reporting: QC, Apple</w:t>
            </w:r>
          </w:p>
          <w:p>
            <w:pPr>
              <w:rPr>
                <w:rFonts w:ascii="Times New Roman" w:hAnsi="Times New Roman"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Two SRIs should indicate two sets of power control parameters, and companies provided further details on how signalling should work.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8"/>
              </w:numPr>
              <w:rPr>
                <w:rFonts w:ascii="Times New Roman" w:hAnsi="Times New Roman" w:eastAsia="Batang" w:cs="Times New Roman"/>
                <w:kern w:val="32"/>
                <w:sz w:val="18"/>
                <w:szCs w:val="18"/>
              </w:rPr>
            </w:pPr>
            <w:r>
              <w:rPr>
                <w:rFonts w:ascii="Times New Roman" w:hAnsi="Times New Roman" w:eastAsia="Batang" w:cs="Times New Roman"/>
                <w:sz w:val="18"/>
                <w:szCs w:val="18"/>
              </w:rPr>
              <w:t>Dynamic switching between single-TRP and multi-TRP</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Support dynamic switching: </w:t>
            </w:r>
            <w:r>
              <w:rPr>
                <w:rFonts w:ascii="Times New Roman" w:hAnsi="Times New Roman" w:eastAsia="Batang" w:cs="Times New Roman"/>
                <w:sz w:val="18"/>
                <w:szCs w:val="18"/>
              </w:rPr>
              <w:t>Huawei, ZTE, NEC, QC, Nokia, DCM, Intel, Xiaomi, CATT</w:t>
            </w:r>
          </w:p>
          <w:p>
            <w:pPr>
              <w:pStyle w:val="105"/>
              <w:ind w:left="360"/>
              <w:rPr>
                <w:rFonts w:ascii="Times New Roman" w:hAnsi="Times New Roman" w:eastAsia="Batang" w:cs="Times New Roman"/>
                <w:sz w:val="18"/>
                <w:szCs w:val="18"/>
              </w:rPr>
            </w:pPr>
          </w:p>
          <w:p>
            <w:pPr>
              <w:pStyle w:val="105"/>
              <w:numPr>
                <w:ilvl w:val="0"/>
                <w:numId w:val="41"/>
              </w:numPr>
              <w:rPr>
                <w:rFonts w:ascii="Times New Roman" w:hAnsi="Times New Roman" w:eastAsia="Batang" w:cs="Times New Roman"/>
                <w:sz w:val="18"/>
                <w:szCs w:val="18"/>
              </w:rPr>
            </w:pPr>
            <w:r>
              <w:rPr>
                <w:rFonts w:ascii="Times New Roman" w:hAnsi="Times New Roman" w:eastAsia="Batang" w:cs="Times New Roman"/>
                <w:b/>
                <w:bCs/>
                <w:sz w:val="18"/>
                <w:szCs w:val="18"/>
              </w:rPr>
              <w:t>Exploit the SRI field(s)</w:t>
            </w:r>
            <w:r>
              <w:rPr>
                <w:rFonts w:ascii="Times New Roman" w:hAnsi="Times New Roman" w:eastAsia="Batang" w:cs="Times New Roman"/>
                <w:sz w:val="18"/>
                <w:szCs w:val="18"/>
              </w:rPr>
              <w:t>: Huawei, NEC, QC, Vivo, ZTE</w:t>
            </w:r>
            <w:ins w:id="35" w:author="ZTE" w:date="2021-01-25T16:24:00Z">
              <w:r>
                <w:rPr>
                  <w:rFonts w:hint="eastAsia" w:ascii="Times New Roman" w:hAnsi="Times New Roman" w:eastAsia="宋体" w:cs="Times New Roman"/>
                  <w:sz w:val="18"/>
                  <w:szCs w:val="18"/>
                </w:rPr>
                <w:t>(for non-codebook scheme)</w:t>
              </w:r>
            </w:ins>
          </w:p>
          <w:p>
            <w:pPr>
              <w:pStyle w:val="105"/>
              <w:numPr>
                <w:ilvl w:val="0"/>
                <w:numId w:val="41"/>
              </w:numPr>
              <w:rPr>
                <w:rFonts w:ascii="Times New Roman" w:hAnsi="Times New Roman" w:eastAsia="Batang" w:cs="Times New Roman"/>
                <w:sz w:val="18"/>
                <w:szCs w:val="18"/>
              </w:rPr>
            </w:pPr>
            <w:r>
              <w:rPr>
                <w:rFonts w:ascii="Times New Roman" w:hAnsi="Times New Roman" w:eastAsia="Batang" w:cs="Times New Roman"/>
                <w:b/>
                <w:bCs/>
                <w:sz w:val="18"/>
                <w:szCs w:val="18"/>
              </w:rPr>
              <w:t>Exploit TPMI field(s)</w:t>
            </w:r>
            <w:r>
              <w:rPr>
                <w:rFonts w:ascii="Times New Roman" w:hAnsi="Times New Roman" w:eastAsia="Batang" w:cs="Times New Roman"/>
                <w:sz w:val="18"/>
                <w:szCs w:val="18"/>
              </w:rPr>
              <w:t>: ZTE</w:t>
            </w:r>
            <w:ins w:id="36" w:author="ZTE" w:date="2021-01-25T16:24:00Z">
              <w:r>
                <w:rPr>
                  <w:rFonts w:hint="eastAsia" w:ascii="Times New Roman" w:hAnsi="Times New Roman" w:eastAsia="宋体" w:cs="Times New Roman"/>
                  <w:sz w:val="18"/>
                  <w:szCs w:val="18"/>
                </w:rPr>
                <w:t>(for codebook scheme)</w:t>
              </w:r>
            </w:ins>
          </w:p>
          <w:p>
            <w:pPr>
              <w:pStyle w:val="105"/>
              <w:numPr>
                <w:ilvl w:val="0"/>
                <w:numId w:val="41"/>
              </w:numPr>
              <w:rPr>
                <w:rFonts w:ascii="Times New Roman" w:hAnsi="Times New Roman" w:eastAsia="Batang" w:cs="Times New Roman"/>
                <w:sz w:val="18"/>
                <w:szCs w:val="18"/>
              </w:rPr>
            </w:pPr>
            <w:r>
              <w:rPr>
                <w:rFonts w:ascii="Times New Roman" w:hAnsi="Times New Roman" w:eastAsia="Batang" w:cs="Times New Roman"/>
                <w:b/>
                <w:bCs/>
                <w:sz w:val="18"/>
                <w:szCs w:val="18"/>
              </w:rPr>
              <w:t>Group DCI:</w:t>
            </w:r>
            <w:r>
              <w:rPr>
                <w:rFonts w:ascii="Times New Roman" w:hAnsi="Times New Roman" w:eastAsia="Batang" w:cs="Times New Roman"/>
                <w:sz w:val="18"/>
                <w:szCs w:val="18"/>
              </w:rPr>
              <w:t xml:space="preserve"> Xiaomi</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dynamic switching between single and multi-TRP operations. Majority of companies think that SRI fields can indicate the mode of operation.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sz w:val="18"/>
                <w:szCs w:val="18"/>
              </w:rPr>
              <w:t>M-DCI PUSCH repetition</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Support</w:t>
            </w:r>
            <w:r>
              <w:rPr>
                <w:rFonts w:ascii="Times New Roman" w:hAnsi="Times New Roman" w:eastAsia="Batang" w:cs="Times New Roman"/>
                <w:sz w:val="18"/>
                <w:szCs w:val="18"/>
              </w:rPr>
              <w:t>: FW, Vivo, LG, CMCC, Samsung, TCL, Nokia</w:t>
            </w:r>
          </w:p>
          <w:p>
            <w:pPr>
              <w:rPr>
                <w:rFonts w:ascii="Times New Roman" w:hAnsi="Times New Roman" w:eastAsia="Batang" w:cs="Times New Roman"/>
                <w:b/>
                <w:bCs/>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xml:space="preserve">: Apple, Intel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This was discussed a lot in the last meeting, and FL suggested that companies bring simulation results. </w:t>
            </w:r>
          </w:p>
          <w:p>
            <w:pPr>
              <w:rPr>
                <w:rFonts w:ascii="Times New Roman" w:hAnsi="Times New Roman" w:eastAsia="Batang" w:cs="Times New Roman"/>
                <w:sz w:val="18"/>
                <w:szCs w:val="18"/>
              </w:rPr>
            </w:pPr>
            <w:r>
              <w:rPr>
                <w:rFonts w:ascii="Times New Roman" w:hAnsi="Times New Roman" w:eastAsia="Batang" w:cs="Times New Roman"/>
                <w:sz w:val="18"/>
                <w:szCs w:val="18"/>
              </w:rPr>
              <w:t>Vivo provided a set of simulations that shows gains on m-DCI PUSCH schemes.</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3.7</w:t>
            </w: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sz w:val="18"/>
                <w:szCs w:val="18"/>
              </w:rPr>
              <w:t xml:space="preserve">RV mapping method for PUSCH repetition type B </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Support the same method as Type A</w:t>
            </w:r>
            <w:r>
              <w:rPr>
                <w:rFonts w:ascii="Times New Roman" w:hAnsi="Times New Roman" w:eastAsia="Batang" w:cs="Times New Roman"/>
                <w:sz w:val="18"/>
                <w:szCs w:val="18"/>
              </w:rPr>
              <w:t>: OPPO (RV cycling across actual repetition), Vivo, LG, Fujitsu, Ericsson</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Other methods: Xiaomi, Fujitsu</w:t>
            </w:r>
          </w:p>
          <w:p>
            <w:pPr>
              <w:rPr>
                <w:rFonts w:ascii="Times New Roman" w:hAnsi="Times New Roman" w:eastAsia="Batang" w:cs="Times New Roman"/>
                <w:b/>
                <w:bCs/>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 majority thinks to support the same method as Type A repetition.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sz w:val="18"/>
                <w:szCs w:val="18"/>
              </w:rPr>
              <w:t>CG PUSCH</w:t>
            </w:r>
          </w:p>
        </w:tc>
        <w:tc>
          <w:tcPr>
            <w:tcW w:w="3715" w:type="dxa"/>
          </w:tcPr>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Single CG configuration (Alt.1): </w:t>
            </w:r>
            <w:r>
              <w:rPr>
                <w:rFonts w:ascii="Times New Roman" w:hAnsi="Times New Roman" w:eastAsia="Batang" w:cs="Times New Roman"/>
                <w:sz w:val="18"/>
                <w:szCs w:val="18"/>
              </w:rPr>
              <w:t>InterDigital, OPPO, HW, CATT, MTek, Lenovo, Fujitsu, Apple, Fraunhofer, QC, DCM, E///</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More than one CG configuration (At.2): </w:t>
            </w:r>
            <w:r>
              <w:rPr>
                <w:rFonts w:ascii="Times New Roman" w:hAnsi="Times New Roman" w:eastAsia="Batang" w:cs="Times New Roman"/>
                <w:sz w:val="18"/>
                <w:szCs w:val="18"/>
              </w:rPr>
              <w:t>Vivo, APT, Lenovo, Nokia</w:t>
            </w:r>
          </w:p>
          <w:p>
            <w:pPr>
              <w:rPr>
                <w:rFonts w:ascii="Times New Roman" w:hAnsi="Times New Roman" w:eastAsia="Batang" w:cs="Times New Roman"/>
                <w:b/>
                <w:bCs/>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Other</w:t>
            </w:r>
          </w:p>
          <w:p>
            <w:pPr>
              <w:pStyle w:val="105"/>
              <w:numPr>
                <w:ilvl w:val="0"/>
                <w:numId w:val="43"/>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pPr>
              <w:pStyle w:val="105"/>
              <w:numPr>
                <w:ilvl w:val="0"/>
                <w:numId w:val="43"/>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pPr>
              <w:rPr>
                <w:rFonts w:ascii="Times New Roman" w:hAnsi="Times New Roman" w:eastAsia="Batang" w:cs="Times New Roman"/>
                <w:b/>
                <w:bCs/>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Majority support a single CG configuration.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sz w:val="18"/>
                <w:szCs w:val="18"/>
              </w:rPr>
              <w:t xml:space="preserve">Beam mapping </w:t>
            </w:r>
          </w:p>
        </w:tc>
        <w:tc>
          <w:tcPr>
            <w:tcW w:w="3715" w:type="dxa"/>
          </w:tcPr>
          <w:p>
            <w:pPr>
              <w:pStyle w:val="105"/>
              <w:numPr>
                <w:ilvl w:val="0"/>
                <w:numId w:val="44"/>
              </w:numPr>
              <w:ind w:left="360"/>
              <w:rPr>
                <w:rFonts w:ascii="Times New Roman" w:hAnsi="Times New Roman" w:eastAsia="Batang" w:cs="Times New Roman"/>
                <w:sz w:val="18"/>
                <w:szCs w:val="18"/>
              </w:rPr>
            </w:pPr>
            <w:r>
              <w:rPr>
                <w:rFonts w:ascii="Times New Roman" w:hAnsi="Times New Roman" w:eastAsia="Batang" w:cs="Times New Roman"/>
                <w:sz w:val="18"/>
                <w:szCs w:val="18"/>
              </w:rPr>
              <w:t xml:space="preserve">Support dropping symbols of two adjacent PUSCH repetitions due to beam switching: Lenovo, Xiaomi, Nokia, APT </w:t>
            </w:r>
          </w:p>
          <w:p>
            <w:pPr>
              <w:rPr>
                <w:rFonts w:ascii="Times New Roman" w:hAnsi="Times New Roman" w:eastAsia="Batang" w:cs="Times New Roman"/>
                <w:sz w:val="18"/>
                <w:szCs w:val="18"/>
              </w:rPr>
            </w:pPr>
          </w:p>
          <w:p>
            <w:pPr>
              <w:pStyle w:val="105"/>
              <w:numPr>
                <w:ilvl w:val="0"/>
                <w:numId w:val="44"/>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Single PUSCH transmission with beam hopping: Vivo, LG </w:t>
            </w:r>
          </w:p>
          <w:p>
            <w:pPr>
              <w:rPr>
                <w:rFonts w:ascii="Times New Roman" w:hAnsi="Times New Roman" w:eastAsia="Malgun Gothic" w:cs="Times New Roman"/>
                <w:sz w:val="18"/>
                <w:szCs w:val="18"/>
              </w:rPr>
            </w:pPr>
          </w:p>
          <w:p>
            <w:pPr>
              <w:pStyle w:val="105"/>
              <w:numPr>
                <w:ilvl w:val="0"/>
                <w:numId w:val="44"/>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Confirm working assumption: CMCC, HW</w:t>
            </w:r>
          </w:p>
          <w:p>
            <w:pPr>
              <w:pStyle w:val="105"/>
              <w:ind w:left="360"/>
              <w:rPr>
                <w:rFonts w:ascii="Times New Roman" w:hAnsi="Times New Roman" w:eastAsia="Malgun Gothic" w:cs="Times New Roman"/>
                <w:sz w:val="18"/>
                <w:szCs w:val="18"/>
              </w:rPr>
            </w:pPr>
          </w:p>
          <w:p>
            <w:pPr>
              <w:pStyle w:val="105"/>
              <w:numPr>
                <w:ilvl w:val="0"/>
                <w:numId w:val="44"/>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Association between frequency hopping pattern and beam pattern – Vivo, QC</w:t>
            </w:r>
          </w:p>
          <w:p>
            <w:pPr>
              <w:pStyle w:val="105"/>
              <w:ind w:left="360"/>
              <w:rPr>
                <w:rFonts w:ascii="Times New Roman" w:hAnsi="Times New Roman" w:eastAsia="Malgun Gothic"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No FL proposals as these partly depend on RAN4 LS.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Association between FH and beam pattern will be addressed in phase 2 as a similar discussion happens in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sz w:val="18"/>
                <w:szCs w:val="18"/>
              </w:rPr>
              <w:t>CSI related enhancements</w:t>
            </w:r>
          </w:p>
        </w:tc>
        <w:tc>
          <w:tcPr>
            <w:tcW w:w="3715" w:type="dxa"/>
          </w:tcPr>
          <w:p>
            <w:pPr>
              <w:pStyle w:val="105"/>
              <w:numPr>
                <w:ilvl w:val="0"/>
                <w:numId w:val="45"/>
              </w:numPr>
              <w:rPr>
                <w:rFonts w:ascii="Times New Roman" w:hAnsi="Times New Roman" w:eastAsia="Batang" w:cs="Times New Roman"/>
                <w:sz w:val="18"/>
                <w:szCs w:val="18"/>
              </w:rPr>
            </w:pPr>
            <w:r>
              <w:rPr>
                <w:rFonts w:ascii="Times New Roman" w:hAnsi="Times New Roman" w:eastAsia="Batang" w:cs="Times New Roman"/>
                <w:sz w:val="18"/>
                <w:szCs w:val="18"/>
              </w:rPr>
              <w:t>Support CSI multiplexing on at least two PUSCH occasion – E///, HW, QC</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No FL proposal until the basic framework is finalized. </w:t>
            </w:r>
          </w:p>
        </w:tc>
      </w:tr>
    </w:tbl>
    <w:p>
      <w:pPr>
        <w:rPr>
          <w:rFonts w:ascii="Times New Roman" w:hAnsi="Times New Roman" w:eastAsia="Batang" w:cs="Times New Roman"/>
          <w:sz w:val="16"/>
          <w:szCs w:val="16"/>
        </w:rPr>
      </w:pPr>
    </w:p>
    <w:p>
      <w:pPr>
        <w:pStyle w:val="3"/>
        <w:rPr>
          <w:szCs w:val="18"/>
        </w:rPr>
      </w:pPr>
      <w:r>
        <w:rPr>
          <w:szCs w:val="18"/>
        </w:rPr>
        <w:t>3.2</w:t>
      </w:r>
      <w:r>
        <w:rPr>
          <w:szCs w:val="18"/>
        </w:rPr>
        <w:tab/>
      </w:r>
      <w:r>
        <w:rPr>
          <w:szCs w:val="18"/>
        </w:rPr>
        <w:t>FL proposals</w:t>
      </w:r>
    </w:p>
    <w:p>
      <w:pPr>
        <w:pStyle w:val="4"/>
        <w:rPr>
          <w:sz w:val="22"/>
          <w:szCs w:val="16"/>
          <w:u w:val="single"/>
        </w:rPr>
      </w:pPr>
      <w:r>
        <w:rPr>
          <w:sz w:val="22"/>
          <w:szCs w:val="16"/>
          <w:u w:val="single"/>
        </w:rPr>
        <w:t>Proposal 3.1</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pPr>
        <w:pStyle w:val="105"/>
        <w:numPr>
          <w:ilvl w:val="0"/>
          <w:numId w:val="46"/>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pPr>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b/>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hint="eastAsia" w:ascii="Times New Roman" w:hAnsi="Times New Roman" w:cs="Times New Roman"/>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utoSpaceDE w:val="0"/>
              <w:autoSpaceDN w:val="0"/>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two separate SRI field solution has some disadvantages. One SRI field with joint encoding is preferred.</w:t>
            </w: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Secondly, dynamically switching the order of SRIs of two TRPs, which we think is necessary, cannot be supported by the two SRI field solution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NTT</w:t>
            </w:r>
            <w:r>
              <w:rPr>
                <w:rFonts w:ascii="Times New Roman" w:hAnsi="Times New Roman" w:eastAsia="宋体" w:cs="Times New Roman"/>
                <w:color w:val="3B3838" w:themeColor="background2" w:themeShade="40"/>
                <w:sz w:val="18"/>
                <w:szCs w:val="18"/>
              </w:rPr>
              <w:t xml:space="preserve">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main proposal. Similar view as Qualcomm that dynamic switching between S-TRP and M-TRP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hint="eastAsia" w:ascii="Times New Roman" w:hAnsi="Times New Roman" w:cs="Times New Roman"/>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e share similar view with QC and Ericsson. One reserved codepoint in each SRI field should be used for dynamic switching between single-TRP and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non-codebook based scheme, we believe it is better to address the following issues one by one for progress.</w:t>
            </w:r>
          </w:p>
          <w:p>
            <w:pPr>
              <w:numPr>
                <w:ilvl w:val="0"/>
                <w:numId w:val="47"/>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pPr>
              <w:numPr>
                <w:ilvl w:val="0"/>
                <w:numId w:val="47"/>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Secondly, regarding the method of two SRIs indication, we support to used two separate SRI fields. Where the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is the same as Rel-16 (consider enabling full power Modes) and can indicate the SRS ports number/ transmission rank,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is part of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depends on the case of one specific rank with the most entries. Based on that, 1 or more bits can be saved compared with the copy-paste of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first field.</w:t>
            </w:r>
          </w:p>
          <w:p>
            <w:pPr>
              <w:numPr>
                <w:ilvl w:val="0"/>
                <w:numId w:val="47"/>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Thirdly, based on the second part, two reserved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codebook based scheme, we support to use two separate SRI fields, where both the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and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In the light of above above elaboration, we suggest to revise the proposal as below:</w:t>
            </w:r>
          </w:p>
          <w:p>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hAnsi="Arial" w:eastAsia="Batang"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pPr>
              <w:pStyle w:val="105"/>
              <w:numPr>
                <w:ilvl w:val="0"/>
                <w:numId w:val="46"/>
              </w:numPr>
              <w:rPr>
                <w:rFonts w:ascii="Times New Roman" w:hAnsi="Times New Roman" w:eastAsia="宋体" w:cs="Times New Roman"/>
                <w:color w:val="3B3838" w:themeColor="background2" w:themeShade="40"/>
                <w:sz w:val="18"/>
                <w:szCs w:val="18"/>
              </w:rPr>
            </w:pPr>
            <w:r>
              <w:rPr>
                <w:rFonts w:hint="eastAsia" w:ascii="Arial" w:hAnsi="Arial" w:eastAsia="宋体" w:cs="Arial"/>
                <w:color w:val="FF0000"/>
                <w:sz w:val="18"/>
                <w:szCs w:val="18"/>
              </w:rPr>
              <w:t xml:space="preserve">FFS: How to design each SRI field for codebook based and non-codebook based schemes, respectively. </w:t>
            </w:r>
            <w:r>
              <w:rPr>
                <w:rFonts w:ascii="Arial" w:hAnsi="Arial" w:cs="Arial"/>
                <w:strike/>
                <w:sz w:val="18"/>
                <w:szCs w:val="18"/>
              </w:rPr>
              <w:t>Each SRI field uses the Rel-15/16 SRI field design of DCI format 0_1/0_2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We do not support the proposals. </w:t>
            </w:r>
            <w:r>
              <w:rPr>
                <w:rFonts w:ascii="Times New Roman" w:hAnsi="Times New Roman" w:eastAsia="宋体"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hAnsi="Times New Roman" w:eastAsia="宋体"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3.2</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 xml:space="preserve">e don’t see the necessity of this proposal, as there are cases that large number of ranks can be used in multi-TRP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motivation is not clear, also agree with QC that current Type B repetition has no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hAnsi="Times New Roman" w:eastAsia="Batang" w:cs="Times New Roman"/>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proposal.</w:t>
            </w: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imilar view as QC. We don’t see the necessity of the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failed to see the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w:t>
            </w:r>
            <w:r>
              <w:rPr>
                <w:rFonts w:ascii="Times New Roman" w:hAnsi="Times New Roman" w:eastAsia="宋体" w:cs="Times New Roman"/>
                <w:color w:val="3B3838" w:themeColor="background2" w:themeShade="40"/>
                <w:sz w:val="18"/>
                <w:szCs w:val="18"/>
              </w:rPr>
              <w:t>his proposal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agree with QC’s comments.  We do not see the need to restrict the rank for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Do NOT support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Regarding PUSCH transmission rank, in Rel-16, RAN1 supported that the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pPr>
              <w:rPr>
                <w:rFonts w:ascii="Times New Roman" w:hAnsi="Times New Roman" w:eastAsia="宋体"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hAnsi="Arial" w:eastAsia="Batang" w:cs="Arial"/>
                <w:sz w:val="18"/>
                <w:szCs w:val="18"/>
              </w:rPr>
              <w:t>For single DCI based M-TRP PUSCH repetition schemes, in both codebook and non-codebook based PUSCH,</w:t>
            </w:r>
            <w:r>
              <w:rPr>
                <w:rFonts w:ascii="Arial" w:hAnsi="Arial" w:eastAsia="宋体" w:cs="Arial"/>
                <w:sz w:val="18"/>
                <w:szCs w:val="18"/>
              </w:rPr>
              <w:t xml:space="preserve"> </w:t>
            </w:r>
            <w:r>
              <w:rPr>
                <w:rFonts w:ascii="Arial" w:hAnsi="Arial" w:eastAsia="宋体" w:cs="Arial"/>
                <w:color w:val="FF0000"/>
                <w:sz w:val="18"/>
                <w:szCs w:val="18"/>
              </w:rPr>
              <w:t>the transmission rank between two SRS resource sets should be same.</w:t>
            </w:r>
            <w:r>
              <w:rPr>
                <w:rFonts w:ascii="Arial" w:hAnsi="Arial" w:eastAsia="Batang" w:cs="Arial"/>
                <w:strike/>
                <w:sz w:val="18"/>
                <w:szCs w:val="18"/>
              </w:rPr>
              <w:t xml:space="preserve"> </w:t>
            </w:r>
            <w:r>
              <w:rPr>
                <w:rFonts w:ascii="Arial" w:hAnsi="Arial" w:cs="Arial"/>
                <w:i/>
                <w:iCs/>
                <w:strike/>
                <w:sz w:val="18"/>
                <w:szCs w:val="18"/>
              </w:rPr>
              <w:t>maxRank</w:t>
            </w:r>
            <w:r>
              <w:rPr>
                <w:rFonts w:ascii="Arial" w:hAnsi="Arial" w:cs="Arial"/>
                <w:strike/>
                <w:sz w:val="18"/>
                <w:szCs w:val="18"/>
              </w:rPr>
              <w:t xml:space="preserve"> is not configured to be larger than 2</w:t>
            </w:r>
            <w:r>
              <w:rPr>
                <w:rFonts w:ascii="Arial" w:hAnsi="Arial" w:eastAsia="Batang" w:cs="Arial"/>
                <w:strike/>
                <w:sz w:val="18"/>
                <w:szCs w:val="18"/>
              </w:rPr>
              <w:t>.</w:t>
            </w:r>
            <w:r>
              <w:rPr>
                <w:rFonts w:ascii="Arial" w:hAnsi="Arial" w:eastAsia="Batang" w:cs="Arial"/>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Same view with Vivo, The restriction is for multi-TRP transmission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Spreadtrum </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do not support the proposal. The motivation of such restriction is unclear. </w:t>
            </w:r>
          </w:p>
        </w:tc>
      </w:tr>
    </w:tbl>
    <w:p>
      <w:pPr>
        <w:rPr>
          <w:rFonts w:ascii="Times New Roman" w:hAnsi="Times New Roman" w:eastAsia="Batang" w:cs="Times New Roman"/>
          <w:b/>
          <w:bCs/>
          <w:sz w:val="18"/>
          <w:szCs w:val="18"/>
        </w:rPr>
      </w:pPr>
    </w:p>
    <w:p>
      <w:pPr>
        <w:rPr>
          <w:rFonts w:ascii="Times New Roman" w:hAnsi="Times New Roman" w:cs="Times New Roman"/>
          <w:b/>
          <w:bCs/>
          <w:sz w:val="18"/>
          <w:szCs w:val="18"/>
          <w:highlight w:val="yellow"/>
        </w:rPr>
      </w:pPr>
    </w:p>
    <w:p>
      <w:pPr>
        <w:pStyle w:val="4"/>
        <w:rPr>
          <w:sz w:val="22"/>
          <w:szCs w:val="16"/>
          <w:u w:val="single"/>
        </w:rPr>
      </w:pPr>
      <w:r>
        <w:rPr>
          <w:sz w:val="22"/>
          <w:szCs w:val="16"/>
          <w:u w:val="single"/>
        </w:rPr>
        <w:t>Proposal 3.3</w:t>
      </w:r>
    </w:p>
    <w:p>
      <w:pPr>
        <w:rPr>
          <w:rFonts w:ascii="Times New Roman" w:hAnsi="Times New Roman" w:cs="Times New Roman"/>
          <w:b/>
          <w:bCs/>
          <w:sz w:val="18"/>
          <w:szCs w:val="18"/>
          <w:highlight w:val="yellow"/>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46"/>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pPr>
        <w:pStyle w:val="105"/>
        <w:numPr>
          <w:ilvl w:val="0"/>
          <w:numId w:val="46"/>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pPr>
        <w:pStyle w:val="105"/>
        <w:numPr>
          <w:ilvl w:val="1"/>
          <w:numId w:val="46"/>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Suggest to clarify that the number of layers for each repetition is determined from the first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 xml:space="preserve">As for TPMI field, </w:t>
            </w:r>
            <w:r>
              <w:rPr>
                <w:rFonts w:ascii="Times New Roman" w:hAnsi="Times New Roman" w:eastAsia="等线" w:cs="Times New Roman"/>
                <w:color w:val="3B3838" w:themeColor="background2" w:themeShade="40"/>
                <w:sz w:val="18"/>
                <w:szCs w:val="18"/>
              </w:rPr>
              <w:t xml:space="preserve">as pointed out by QC </w:t>
            </w:r>
            <w:r>
              <w:rPr>
                <w:rFonts w:hint="eastAsia" w:ascii="Times New Roman" w:hAnsi="Times New Roman" w:eastAsia="等线" w:cs="Times New Roman"/>
                <w:color w:val="3B3838" w:themeColor="background2" w:themeShade="40"/>
                <w:sz w:val="18"/>
                <w:szCs w:val="18"/>
              </w:rPr>
              <w:t>that the second TPMI field just indicate the TPMI</w:t>
            </w:r>
            <w:r>
              <w:rPr>
                <w:rFonts w:ascii="Times New Roman" w:hAnsi="Times New Roman" w:eastAsia="等线"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comment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hint="eastAsia" w:ascii="Times New Roman" w:hAnsi="Times New Roman"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One TPMI field with joint encoding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but with the following comment: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TRP, it would be good to also indicate the number of layers for the PUSCH transmission to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TRP in addition to the TPMI.  So we suggest the following modification:</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46"/>
              </w:numPr>
              <w:rPr>
                <w:rFonts w:ascii="Times New Roman" w:hAnsi="Times New Roman" w:cs="Times New Roman"/>
                <w:sz w:val="18"/>
                <w:szCs w:val="18"/>
              </w:rPr>
            </w:pPr>
            <w:r>
              <w:rPr>
                <w:rFonts w:ascii="Times New Roman" w:hAnsi="Times New Roman" w:cs="Times New Roman"/>
                <w:sz w:val="18"/>
                <w:szCs w:val="18"/>
              </w:rPr>
              <w:t>The first</w:t>
            </w:r>
            <w:ins w:id="37"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38"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39"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pPr>
              <w:pStyle w:val="105"/>
              <w:numPr>
                <w:ilvl w:val="0"/>
                <w:numId w:val="46"/>
              </w:numPr>
              <w:rPr>
                <w:del w:id="40" w:author="Siva" w:date="2021-01-25T02:05:00Z"/>
                <w:rFonts w:ascii="Times New Roman" w:hAnsi="Times New Roman" w:cs="Times New Roman"/>
                <w:sz w:val="18"/>
                <w:szCs w:val="18"/>
              </w:rPr>
            </w:pPr>
            <w:del w:id="41" w:author="Siva" w:date="2021-01-25T02:05:00Z">
              <w:r>
                <w:rPr>
                  <w:rFonts w:ascii="Times New Roman" w:hAnsi="Times New Roman" w:cs="Times New Roman"/>
                  <w:sz w:val="18"/>
                  <w:szCs w:val="18"/>
                </w:rPr>
                <w:delText xml:space="preserve">The second TPMI field only indicates the second TPMI index. </w:delText>
              </w:r>
            </w:del>
          </w:p>
          <w:p>
            <w:pPr>
              <w:pStyle w:val="105"/>
              <w:numPr>
                <w:ilvl w:val="1"/>
                <w:numId w:val="46"/>
              </w:numPr>
              <w:rPr>
                <w:del w:id="42" w:author="Siva" w:date="2021-01-25T02:05:00Z"/>
                <w:rFonts w:ascii="Times New Roman" w:hAnsi="Times New Roman" w:cs="Times New Roman"/>
                <w:sz w:val="18"/>
                <w:szCs w:val="18"/>
              </w:rPr>
            </w:pPr>
            <w:del w:id="43" w:author="Siva" w:date="2021-01-25T02:05:00Z">
              <w:r>
                <w:rPr>
                  <w:rFonts w:ascii="Times New Roman" w:hAnsi="Times New Roman" w:cs="Times New Roman"/>
                  <w:sz w:val="18"/>
                  <w:szCs w:val="18"/>
                  <w:highlight w:val="yellow"/>
                </w:rPr>
                <w:delText>FFS</w:delText>
              </w:r>
            </w:del>
            <w:del w:id="44" w:author="Siva" w:date="2021-01-25T02:05:00Z">
              <w:r>
                <w:rPr>
                  <w:rFonts w:ascii="Times New Roman" w:hAnsi="Times New Roman" w:cs="Times New Roman"/>
                  <w:sz w:val="18"/>
                  <w:szCs w:val="18"/>
                </w:rPr>
                <w:delText xml:space="preserve">1: Details of second TPMI interpretation </w:delText>
              </w:r>
            </w:del>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Besides, we share the same view with QC that one clarification like </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b/>
                <w:bCs/>
                <w:color w:val="3B3838" w:themeColor="background2" w:themeShade="40"/>
                <w:sz w:val="18"/>
                <w:szCs w:val="18"/>
              </w:rPr>
              <w:t>the 1</w:t>
            </w:r>
            <w:r>
              <w:rPr>
                <w:rFonts w:hint="eastAsia" w:ascii="Times New Roman" w:hAnsi="Times New Roman" w:eastAsia="宋体" w:cs="Times New Roman"/>
                <w:b/>
                <w:bCs/>
                <w:color w:val="3B3838" w:themeColor="background2" w:themeShade="40"/>
                <w:sz w:val="18"/>
                <w:szCs w:val="18"/>
                <w:vertAlign w:val="superscript"/>
              </w:rPr>
              <w:t>st</w:t>
            </w:r>
            <w:r>
              <w:rPr>
                <w:rFonts w:hint="eastAsia" w:ascii="Times New Roman" w:hAnsi="Times New Roman" w:eastAsia="宋体" w:cs="Times New Roman"/>
                <w:b/>
                <w:bCs/>
                <w:color w:val="3B3838" w:themeColor="background2" w:themeShade="40"/>
                <w:sz w:val="18"/>
                <w:szCs w:val="18"/>
              </w:rPr>
              <w:t xml:space="preserve"> TPMI field can be used to indicate the transmission rank for each repetition</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 xml:space="preserve"> should be add into the first bullet.</w:t>
            </w:r>
          </w:p>
          <w:p>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hAnsi="Arial" w:eastAsia="Batang" w:cs="Arial"/>
                <w:sz w:val="18"/>
                <w:szCs w:val="18"/>
              </w:rPr>
              <w:t xml:space="preserve">For single DCI based M-TRP PUSCH repetition schemes, </w:t>
            </w:r>
            <w:r>
              <w:rPr>
                <w:rFonts w:ascii="Arial" w:hAnsi="Arial" w:cs="Arial"/>
                <w:sz w:val="18"/>
                <w:szCs w:val="18"/>
              </w:rPr>
              <w:t>two TPMI fields are included in DCI formats 0_1/0_2.</w:t>
            </w:r>
          </w:p>
          <w:p>
            <w:pPr>
              <w:pStyle w:val="105"/>
              <w:numPr>
                <w:ilvl w:val="0"/>
                <w:numId w:val="46"/>
              </w:numPr>
              <w:rPr>
                <w:rFonts w:ascii="Arial" w:hAnsi="Arial" w:cs="Arial"/>
                <w:sz w:val="18"/>
                <w:szCs w:val="18"/>
              </w:rPr>
            </w:pPr>
            <w:r>
              <w:rPr>
                <w:rFonts w:ascii="Arial" w:hAnsi="Arial" w:cs="Arial"/>
                <w:sz w:val="18"/>
                <w:szCs w:val="18"/>
              </w:rPr>
              <w:t>The first TPMI field uses the Rel-15/16 TPMI field design</w:t>
            </w:r>
            <w:r>
              <w:rPr>
                <w:rFonts w:ascii="Arial" w:hAnsi="Arial" w:eastAsia="宋体" w:cs="Arial"/>
                <w:sz w:val="18"/>
                <w:szCs w:val="18"/>
              </w:rPr>
              <w:t xml:space="preserve"> </w:t>
            </w:r>
            <w:r>
              <w:rPr>
                <w:rFonts w:ascii="Arial" w:hAnsi="Arial" w:eastAsia="宋体"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pPr>
              <w:pStyle w:val="105"/>
              <w:numPr>
                <w:ilvl w:val="0"/>
                <w:numId w:val="46"/>
              </w:numPr>
              <w:rPr>
                <w:rFonts w:ascii="Arial" w:hAnsi="Arial" w:cs="Arial"/>
                <w:sz w:val="18"/>
                <w:szCs w:val="18"/>
              </w:rPr>
            </w:pPr>
            <w:r>
              <w:rPr>
                <w:rFonts w:ascii="Arial" w:hAnsi="Arial" w:cs="Arial"/>
                <w:sz w:val="18"/>
                <w:szCs w:val="18"/>
              </w:rPr>
              <w:t xml:space="preserve">The second TPMI field only indicates the second TPMI index. </w:t>
            </w:r>
          </w:p>
          <w:p>
            <w:pPr>
              <w:pStyle w:val="105"/>
              <w:numPr>
                <w:ilvl w:val="1"/>
                <w:numId w:val="46"/>
              </w:numPr>
              <w:rPr>
                <w:rFonts w:ascii="Times New Roman" w:hAnsi="Times New Roman" w:eastAsia="宋体"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w:t>
            </w:r>
            <w:r>
              <w:rPr>
                <w:rFonts w:hint="eastAsia" w:ascii="Times New Roman" w:hAnsi="Times New Roman" w:eastAsia="宋体" w:cs="Times New Roman"/>
                <w:color w:val="3B3838" w:themeColor="background2" w:themeShade="40"/>
                <w:sz w:val="18"/>
                <w:szCs w:val="18"/>
              </w:rPr>
              <w:t>u</w:t>
            </w:r>
            <w:r>
              <w:rPr>
                <w:rFonts w:ascii="Times New Roman" w:hAnsi="Times New Roman" w:eastAsia="宋体" w:cs="Times New Roman"/>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use of a single codepoint of the TPMI field to indicate two TPMIs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vivo2</w:t>
            </w:r>
          </w:p>
        </w:tc>
        <w:tc>
          <w:tcPr>
            <w:tcW w:w="7512" w:type="dxa"/>
          </w:tcPr>
          <w:p>
            <w:pPr>
              <w:autoSpaceDE w:val="0"/>
              <w:autoSpaceDN w:val="0"/>
              <w:adjustRightInd w:val="0"/>
              <w:snapToGrid w:val="0"/>
              <w:spacing w:before="6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宋体"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14:textFill>
                  <w14:solidFill>
                    <w14:schemeClr w14:val="tx1"/>
                  </w14:solidFill>
                </w14:textFill>
              </w:rPr>
              <w:t>It has been agreed in RAN1#103-e that same number of layers for both TRPs is supported hence it is straightforward to extend the TPMI table e.g. for 2Tx non-coherent subset as below, which saves 1 bit.</w:t>
            </w:r>
          </w:p>
          <w:p>
            <w:pPr>
              <w:autoSpaceDE w:val="0"/>
              <w:autoSpaceDN w:val="0"/>
              <w:adjustRightInd w:val="0"/>
              <w:snapToGrid w:val="0"/>
              <w:spacing w:before="60"/>
              <w:rPr>
                <w:rFonts w:ascii="Times New Roman" w:hAnsi="Times New Roman" w:eastAsia="宋体" w:cs="Times New Roman"/>
                <w:color w:val="000000" w:themeColor="text1"/>
                <w:kern w:val="0"/>
                <w:sz w:val="18"/>
                <w:szCs w:val="18"/>
                <w14:textFill>
                  <w14:solidFill>
                    <w14:schemeClr w14:val="tx1"/>
                  </w14:solidFill>
                </w14:textFill>
              </w:rPr>
            </w:pPr>
          </w:p>
          <w:tbl>
            <w:tblPr>
              <w:tblStyle w:val="45"/>
              <w:tblW w:w="0" w:type="dxa"/>
              <w:jc w:val="center"/>
              <w:tblLayout w:type="fixed"/>
              <w:tblCellMar>
                <w:top w:w="0" w:type="dxa"/>
                <w:left w:w="0" w:type="dxa"/>
                <w:bottom w:w="0" w:type="dxa"/>
                <w:right w:w="0" w:type="dxa"/>
              </w:tblCellMar>
            </w:tblPr>
            <w:tblGrid>
              <w:gridCol w:w="1548"/>
              <w:gridCol w:w="5407"/>
            </w:tblGrid>
            <w:tr>
              <w:tblPrEx>
                <w:tblCellMar>
                  <w:top w:w="0" w:type="dxa"/>
                  <w:left w:w="0" w:type="dxa"/>
                  <w:bottom w:w="0" w:type="dxa"/>
                  <w:right w:w="0" w:type="dxa"/>
                </w:tblCellMar>
              </w:tblPrEx>
              <w:trPr>
                <w:trHeight w:val="382" w:hRule="atLeast"/>
                <w:jc w:val="center"/>
              </w:trPr>
              <w:tc>
                <w:tcPr>
                  <w:tcW w:w="1548"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rFonts w:cs="Arial"/>
                      <w:color w:val="000000" w:themeColor="text1"/>
                      <w:sz w:val="20"/>
                      <w:szCs w:val="20"/>
                      <w:lang w:val="zh-CN"/>
                      <w14:textFill>
                        <w14:solidFill>
                          <w14:schemeClr w14:val="tx1"/>
                        </w14:solidFill>
                      </w14:textFill>
                    </w:rPr>
                  </w:pPr>
                  <w:r>
                    <w:rPr>
                      <w:color w:val="000000" w:themeColor="text1"/>
                      <w:lang w:val="zh-CN"/>
                      <w14:textFill>
                        <w14:solidFill>
                          <w14:schemeClr w14:val="tx1"/>
                        </w14:solidFill>
                      </w14:textFill>
                    </w:rPr>
                    <w:t>Bit field mapped to index</w:t>
                  </w:r>
                </w:p>
              </w:tc>
              <w:tc>
                <w:tcPr>
                  <w:tcW w:w="5407"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Cs w:val="18"/>
                      <w:lang w:val="zh-CN"/>
                      <w14:textFill>
                        <w14:solidFill>
                          <w14:schemeClr w14:val="tx1"/>
                        </w14:solidFill>
                      </w14:textFill>
                    </w:rPr>
                  </w:pPr>
                  <w:r>
                    <w:rPr>
                      <w:i/>
                      <w:iCs/>
                      <w:color w:val="000000" w:themeColor="text1"/>
                      <w:lang w:val="zh-CN"/>
                      <w14:textFill>
                        <w14:solidFill>
                          <w14:schemeClr w14:val="tx1"/>
                        </w14:solidFill>
                      </w14:textFill>
                    </w:rPr>
                    <w:t>codebookSubset</w:t>
                  </w:r>
                  <w:r>
                    <w:rPr>
                      <w:color w:val="000000" w:themeColor="text1"/>
                      <w:lang w:val="zh-CN"/>
                      <w14:textFill>
                        <w14:solidFill>
                          <w14:schemeClr w14:val="tx1"/>
                        </w14:solidFill>
                      </w14:textFill>
                    </w:rPr>
                    <w:t xml:space="preserve"> = </w:t>
                  </w:r>
                  <w:r>
                    <w:rPr>
                      <w:i/>
                      <w:iCs/>
                      <w:color w:val="000000" w:themeColor="text1"/>
                      <w:lang w:val="zh-CN"/>
                      <w14:textFill>
                        <w14:solidFill>
                          <w14:schemeClr w14:val="tx1"/>
                        </w14:solidFill>
                      </w14:textFill>
                    </w:rPr>
                    <w:t>nonCoherent</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pStyle w:val="60"/>
                    <w:rPr>
                      <w:color w:val="000000" w:themeColor="text1"/>
                      <w:sz w:val="16"/>
                      <w:szCs w:val="16"/>
                      <w:lang w:val="zh-CN" w:eastAsia="en-US"/>
                      <w14:textFill>
                        <w14:solidFill>
                          <w14:schemeClr w14:val="tx1"/>
                        </w14:solidFill>
                      </w14:textFill>
                    </w:rPr>
                  </w:pPr>
                  <w:r>
                    <w:rPr>
                      <w:color w:val="000000" w:themeColor="text1"/>
                      <w:sz w:val="16"/>
                      <w:szCs w:val="16"/>
                      <w:lang w:val="zh-CN"/>
                      <w14:textFill>
                        <w14:solidFill>
                          <w14:schemeClr w14:val="tx1"/>
                        </w14:solidFill>
                      </w14:textFill>
                    </w:rPr>
                    <w:t>0</w:t>
                  </w:r>
                </w:p>
              </w:tc>
              <w:tc>
                <w:tcPr>
                  <w:tcW w:w="5407" w:type="dxa"/>
                  <w:tcBorders>
                    <w:top w:val="nil"/>
                    <w:left w:val="nil"/>
                    <w:bottom w:val="single" w:color="auto" w:sz="8" w:space="0"/>
                    <w:right w:val="single" w:color="auto" w:sz="8" w:space="0"/>
                  </w:tcBorders>
                  <w:tcMar>
                    <w:top w:w="0" w:type="dxa"/>
                    <w:left w:w="108" w:type="dxa"/>
                    <w:bottom w:w="0" w:type="dxa"/>
                    <w:right w:w="108" w:type="dxa"/>
                  </w:tcMa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1 layer per TRP: TRP1 TPMI=0</w:t>
                  </w:r>
                  <w:r>
                    <w:rPr>
                      <w:rFonts w:hint="eastAsia" w:ascii="宋体" w:hAnsi="宋体"/>
                      <w:color w:val="000000" w:themeColor="text1"/>
                      <w:sz w:val="16"/>
                      <w:szCs w:val="16"/>
                      <w14:textFill>
                        <w14:solidFill>
                          <w14:schemeClr w14:val="tx1"/>
                        </w14:solidFill>
                      </w14:textFill>
                    </w:rPr>
                    <w:t>，</w:t>
                  </w:r>
                  <w:r>
                    <w:rPr>
                      <w:color w:val="000000" w:themeColor="text1"/>
                      <w:sz w:val="16"/>
                      <w:szCs w:val="16"/>
                      <w:lang w:val="zh-CN"/>
                      <w14:textFill>
                        <w14:solidFill>
                          <w14:schemeClr w14:val="tx1"/>
                        </w14:solidFill>
                      </w14:textFill>
                    </w:rPr>
                    <w:t>TRP2 TPMI=0</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eastAsia="en-US"/>
                      <w14:textFill>
                        <w14:solidFill>
                          <w14:schemeClr w14:val="tx1"/>
                        </w14:solidFill>
                      </w14:textFill>
                    </w:rPr>
                  </w:pPr>
                  <w:r>
                    <w:rPr>
                      <w:color w:val="000000" w:themeColor="text1"/>
                      <w:sz w:val="16"/>
                      <w:szCs w:val="16"/>
                      <w:lang w:val="zh-CN"/>
                      <w14:textFill>
                        <w14:solidFill>
                          <w14:schemeClr w14:val="tx1"/>
                        </w14:solidFill>
                      </w14:textFill>
                    </w:rPr>
                    <w:t>1</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1 layer per TRP: TRP1 TPMI=0</w:t>
                  </w:r>
                  <w:r>
                    <w:rPr>
                      <w:rFonts w:hint="eastAsia" w:ascii="宋体" w:hAnsi="宋体"/>
                      <w:color w:val="000000" w:themeColor="text1"/>
                      <w:sz w:val="16"/>
                      <w:szCs w:val="16"/>
                      <w14:textFill>
                        <w14:solidFill>
                          <w14:schemeClr w14:val="tx1"/>
                        </w14:solidFill>
                      </w14:textFill>
                    </w:rPr>
                    <w:t>，</w:t>
                  </w:r>
                  <w:r>
                    <w:rPr>
                      <w:color w:val="000000" w:themeColor="text1"/>
                      <w:sz w:val="16"/>
                      <w:szCs w:val="16"/>
                      <w:lang w:val="zh-CN"/>
                      <w14:textFill>
                        <w14:solidFill>
                          <w14:schemeClr w14:val="tx1"/>
                        </w14:solidFill>
                      </w14:textFill>
                    </w:rPr>
                    <w:t>TRP2 TPMI=1</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2</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lang w:val="zh-CN" w:eastAsia="en-US"/>
                      <w14:textFill>
                        <w14:solidFill>
                          <w14:schemeClr w14:val="tx1"/>
                        </w14:solidFill>
                      </w14:textFill>
                    </w:rPr>
                  </w:pPr>
                  <w:r>
                    <w:rPr>
                      <w:color w:val="000000" w:themeColor="text1"/>
                      <w:sz w:val="16"/>
                      <w:szCs w:val="16"/>
                      <w:lang w:val="zh-CN"/>
                      <w14:textFill>
                        <w14:solidFill>
                          <w14:schemeClr w14:val="tx1"/>
                        </w14:solidFill>
                      </w14:textFill>
                    </w:rPr>
                    <w:t>1 layer per TRP: TRP1 TPMI=1</w:t>
                  </w:r>
                  <w:r>
                    <w:rPr>
                      <w:rFonts w:hint="eastAsia" w:ascii="宋体" w:hAnsi="宋体"/>
                      <w:color w:val="000000" w:themeColor="text1"/>
                      <w:sz w:val="16"/>
                      <w:szCs w:val="16"/>
                      <w14:textFill>
                        <w14:solidFill>
                          <w14:schemeClr w14:val="tx1"/>
                        </w14:solidFill>
                      </w14:textFill>
                    </w:rPr>
                    <w:t>，</w:t>
                  </w:r>
                  <w:r>
                    <w:rPr>
                      <w:color w:val="000000" w:themeColor="text1"/>
                      <w:sz w:val="16"/>
                      <w:szCs w:val="16"/>
                      <w:lang w:val="zh-CN"/>
                      <w14:textFill>
                        <w14:solidFill>
                          <w14:schemeClr w14:val="tx1"/>
                        </w14:solidFill>
                      </w14:textFill>
                    </w:rPr>
                    <w:t>TRP2 TPMI=0</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3</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lang w:val="zh-CN" w:eastAsia="en-US"/>
                      <w14:textFill>
                        <w14:solidFill>
                          <w14:schemeClr w14:val="tx1"/>
                        </w14:solidFill>
                      </w14:textFill>
                    </w:rPr>
                  </w:pPr>
                  <w:r>
                    <w:rPr>
                      <w:color w:val="000000" w:themeColor="text1"/>
                      <w:sz w:val="16"/>
                      <w:szCs w:val="16"/>
                      <w:lang w:val="zh-CN"/>
                      <w14:textFill>
                        <w14:solidFill>
                          <w14:schemeClr w14:val="tx1"/>
                        </w14:solidFill>
                      </w14:textFill>
                    </w:rPr>
                    <w:t>1 layer per TRP: TRP1 TPMI=1</w:t>
                  </w:r>
                  <w:r>
                    <w:rPr>
                      <w:rFonts w:hint="eastAsia" w:ascii="宋体" w:hAnsi="宋体"/>
                      <w:color w:val="000000" w:themeColor="text1"/>
                      <w:sz w:val="16"/>
                      <w:szCs w:val="16"/>
                      <w14:textFill>
                        <w14:solidFill>
                          <w14:schemeClr w14:val="tx1"/>
                        </w14:solidFill>
                      </w14:textFill>
                    </w:rPr>
                    <w:t>，</w:t>
                  </w:r>
                  <w:r>
                    <w:rPr>
                      <w:color w:val="000000" w:themeColor="text1"/>
                      <w:sz w:val="16"/>
                      <w:szCs w:val="16"/>
                      <w:lang w:val="zh-CN"/>
                      <w14:textFill>
                        <w14:solidFill>
                          <w14:schemeClr w14:val="tx1"/>
                        </w14:solidFill>
                      </w14:textFill>
                    </w:rPr>
                    <w:t>TRP2 TPMI=1</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4</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2 layers per TRP: TRP1 TPMI=0</w:t>
                  </w:r>
                  <w:r>
                    <w:rPr>
                      <w:rFonts w:hint="eastAsia" w:ascii="宋体" w:hAnsi="宋体"/>
                      <w:color w:val="000000" w:themeColor="text1"/>
                      <w:sz w:val="16"/>
                      <w:szCs w:val="16"/>
                      <w14:textFill>
                        <w14:solidFill>
                          <w14:schemeClr w14:val="tx1"/>
                        </w14:solidFill>
                      </w14:textFill>
                    </w:rPr>
                    <w:t>，</w:t>
                  </w:r>
                  <w:r>
                    <w:rPr>
                      <w:color w:val="000000" w:themeColor="text1"/>
                      <w:sz w:val="16"/>
                      <w:szCs w:val="16"/>
                      <w:lang w:val="zh-CN"/>
                      <w14:textFill>
                        <w14:solidFill>
                          <w14:schemeClr w14:val="tx1"/>
                        </w14:solidFill>
                      </w14:textFill>
                    </w:rPr>
                    <w:t>TRP2 TPMI=0</w:t>
                  </w:r>
                </w:p>
              </w:tc>
            </w:tr>
            <w:tr>
              <w:tblPrEx>
                <w:tblCellMar>
                  <w:top w:w="0" w:type="dxa"/>
                  <w:left w:w="0" w:type="dxa"/>
                  <w:bottom w:w="0" w:type="dxa"/>
                  <w:right w:w="0" w:type="dxa"/>
                </w:tblCellMar>
              </w:tblPrEx>
              <w:trPr>
                <w:trHeight w:val="180"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eastAsia="en-US"/>
                      <w14:textFill>
                        <w14:solidFill>
                          <w14:schemeClr w14:val="tx1"/>
                        </w14:solidFill>
                      </w14:textFill>
                    </w:rPr>
                  </w:pPr>
                  <w:r>
                    <w:rPr>
                      <w:color w:val="000000" w:themeColor="text1"/>
                      <w:sz w:val="16"/>
                      <w:szCs w:val="16"/>
                      <w:lang w:val="zh-CN"/>
                      <w14:textFill>
                        <w14:solidFill>
                          <w14:schemeClr w14:val="tx1"/>
                        </w14:solidFill>
                      </w14:textFill>
                    </w:rPr>
                    <w:t>5-7</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Reserved</w:t>
                  </w:r>
                </w:p>
              </w:tc>
            </w:tr>
          </w:tbl>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6" w:hRule="atLeast"/>
        </w:trPr>
        <w:tc>
          <w:tcPr>
            <w:tcW w:w="2122" w:type="dxa"/>
          </w:tcPr>
          <w:p>
            <w:pPr>
              <w:adjustRightInd w:val="0"/>
              <w:snapToGrid w:val="0"/>
              <w:spacing w:before="60"/>
              <w:jc w:val="center"/>
              <w:rPr>
                <w:rFonts w:hint="default"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ZTE2</w:t>
            </w:r>
          </w:p>
        </w:tc>
        <w:tc>
          <w:tcPr>
            <w:tcW w:w="7512" w:type="dxa"/>
          </w:tcPr>
          <w:p>
            <w:pPr>
              <w:adjustRightInd w:val="0"/>
              <w:snapToGrid w:val="0"/>
              <w:spacing w:before="60"/>
              <w:rPr>
                <w:rFonts w:hint="default"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 xml:space="preserve">Further elaboration of our solution about </w:t>
            </w:r>
            <w:r>
              <w:rPr>
                <w:rFonts w:hint="eastAsia" w:ascii="Times New Roman" w:hAnsi="Times New Roman" w:eastAsia="宋体" w:cs="Times New Roman"/>
                <w:color w:val="3B3838" w:themeColor="background2" w:themeShade="40"/>
                <w:sz w:val="18"/>
                <w:szCs w:val="18"/>
                <w:u w:val="single"/>
                <w:lang w:val="en-US" w:eastAsia="zh-CN"/>
              </w:rPr>
              <w:t>two separate TPMI fields to enable dynamic switching between STRP and MTRP</w:t>
            </w:r>
            <w:r>
              <w:rPr>
                <w:rFonts w:hint="eastAsia" w:ascii="Times New Roman" w:hAnsi="Times New Roman" w:eastAsia="宋体" w:cs="Times New Roman"/>
                <w:color w:val="3B3838" w:themeColor="background2" w:themeShade="40"/>
                <w:sz w:val="18"/>
                <w:szCs w:val="18"/>
                <w:lang w:val="en-US" w:eastAsia="zh-CN"/>
              </w:rPr>
              <w:t>.</w:t>
            </w:r>
          </w:p>
          <w:p>
            <w:pPr>
              <w:adjustRightInd w:val="0"/>
              <w:snapToGrid w:val="0"/>
              <w:spacing w:before="60"/>
              <w:rPr>
                <w:rFonts w:hint="default"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Following table illustrate the 2</w:t>
            </w:r>
            <w:r>
              <w:rPr>
                <w:rFonts w:hint="eastAsia" w:ascii="Times New Roman" w:hAnsi="Times New Roman" w:eastAsia="宋体" w:cs="Times New Roman"/>
                <w:color w:val="3B3838" w:themeColor="background2" w:themeShade="40"/>
                <w:sz w:val="18"/>
                <w:szCs w:val="18"/>
                <w:vertAlign w:val="superscript"/>
                <w:lang w:val="en-US" w:eastAsia="zh-CN"/>
              </w:rPr>
              <w:t>nd</w:t>
            </w:r>
            <w:r>
              <w:rPr>
                <w:rFonts w:hint="eastAsia" w:ascii="Times New Roman" w:hAnsi="Times New Roman" w:eastAsia="宋体" w:cs="Times New Roman"/>
                <w:color w:val="3B3838" w:themeColor="background2" w:themeShade="40"/>
                <w:sz w:val="18"/>
                <w:szCs w:val="18"/>
                <w:lang w:val="en-US" w:eastAsia="zh-CN"/>
              </w:rPr>
              <w:t xml:space="preserve"> TPMI field when PUSCH transmitted by 4 full-coherent ports, where the 1</w:t>
            </w:r>
            <w:r>
              <w:rPr>
                <w:rFonts w:hint="eastAsia" w:ascii="Times New Roman" w:hAnsi="Times New Roman" w:eastAsia="宋体" w:cs="Times New Roman"/>
                <w:color w:val="3B3838" w:themeColor="background2" w:themeShade="40"/>
                <w:sz w:val="18"/>
                <w:szCs w:val="18"/>
                <w:vertAlign w:val="superscript"/>
                <w:lang w:val="en-US" w:eastAsia="zh-CN"/>
              </w:rPr>
              <w:t>st</w:t>
            </w:r>
            <w:r>
              <w:rPr>
                <w:rFonts w:hint="eastAsia" w:ascii="Times New Roman" w:hAnsi="Times New Roman" w:eastAsia="宋体" w:cs="Times New Roman"/>
                <w:color w:val="3B3838" w:themeColor="background2" w:themeShade="40"/>
                <w:sz w:val="18"/>
                <w:szCs w:val="18"/>
                <w:lang w:val="en-US" w:eastAsia="zh-CN"/>
              </w:rPr>
              <w:t xml:space="preserve"> TPMI field with 6 bits is the same as Rel-16.</w:t>
            </w:r>
          </w:p>
          <w:p>
            <w:pPr>
              <w:adjustRightInd w:val="0"/>
              <w:snapToGrid w:val="0"/>
              <w:spacing w:before="60"/>
              <w:jc w:val="both"/>
            </w:pPr>
            <w:r>
              <w:drawing>
                <wp:inline distT="0" distB="0" distL="114300" distR="114300">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6"/>
                          <a:stretch>
                            <a:fillRect/>
                          </a:stretch>
                        </pic:blipFill>
                        <pic:spPr>
                          <a:xfrm>
                            <a:off x="0" y="0"/>
                            <a:ext cx="4154805" cy="2555240"/>
                          </a:xfrm>
                          <a:prstGeom prst="rect">
                            <a:avLst/>
                          </a:prstGeom>
                        </pic:spPr>
                      </pic:pic>
                    </a:graphicData>
                  </a:graphic>
                </wp:inline>
              </w:drawing>
            </w:r>
          </w:p>
          <w:p>
            <w:pPr>
              <w:numPr>
                <w:ilvl w:val="0"/>
                <w:numId w:val="48"/>
              </w:numPr>
              <w:adjustRightInd w:val="0"/>
              <w:snapToGrid w:val="0"/>
              <w:spacing w:before="60"/>
              <w:ind w:left="360" w:leftChars="0" w:hanging="360" w:firstLineChars="0"/>
              <w:rPr>
                <w:rFonts w:hint="default"/>
                <w:lang w:val="en-US" w:eastAsia="zh-CN"/>
              </w:rPr>
            </w:pPr>
            <w:r>
              <w:rPr>
                <w:rFonts w:hint="default" w:ascii="Times New Roman" w:hAnsi="Times New Roman" w:cs="Times New Roman"/>
                <w:sz w:val="18"/>
                <w:szCs w:val="18"/>
                <w:lang w:val="en-US" w:eastAsia="zh-CN"/>
              </w:rPr>
              <w:t xml:space="preserve">It </w:t>
            </w:r>
            <w:r>
              <w:rPr>
                <w:rFonts w:hint="eastAsia" w:ascii="Times New Roman" w:hAnsi="Times New Roman" w:cs="Times New Roman"/>
                <w:sz w:val="18"/>
                <w:szCs w:val="18"/>
                <w:lang w:val="en-US" w:eastAsia="zh-CN"/>
              </w:rPr>
              <w:t>is obvious</w:t>
            </w:r>
            <w:r>
              <w:rPr>
                <w:rFonts w:hint="default" w:ascii="Times New Roman" w:hAnsi="Times New Roman" w:cs="Times New Roman"/>
                <w:sz w:val="18"/>
                <w:szCs w:val="18"/>
                <w:lang w:val="en-US" w:eastAsia="zh-CN"/>
              </w:rPr>
              <w:t xml:space="preserve"> that </w:t>
            </w:r>
            <w:r>
              <w:rPr>
                <w:rFonts w:hint="eastAsia" w:ascii="Times New Roman" w:hAnsi="Times New Roman" w:cs="Times New Roman"/>
                <w:sz w:val="18"/>
                <w:szCs w:val="18"/>
                <w:lang w:val="en-US" w:eastAsia="zh-CN"/>
              </w:rPr>
              <w:t>the DCI overhead of 2</w:t>
            </w:r>
            <w:r>
              <w:rPr>
                <w:rFonts w:hint="eastAsia" w:ascii="Times New Roman" w:hAnsi="Times New Roman" w:cs="Times New Roman"/>
                <w:sz w:val="18"/>
                <w:szCs w:val="18"/>
                <w:vertAlign w:val="superscript"/>
                <w:lang w:val="en-US" w:eastAsia="zh-CN"/>
              </w:rPr>
              <w:t>nd</w:t>
            </w:r>
            <w:r>
              <w:rPr>
                <w:rFonts w:hint="eastAsia" w:ascii="Times New Roman" w:hAnsi="Times New Roman" w:cs="Times New Roman"/>
                <w:sz w:val="18"/>
                <w:szCs w:val="18"/>
                <w:lang w:val="en-US" w:eastAsia="zh-CN"/>
              </w:rPr>
              <w:t xml:space="preserve"> TPMI field is 5 bits, which means the total overhead of two separate TPMI fields is 6 + 5 = 11 bits. Fur</w:t>
            </w:r>
            <w:r>
              <w:rPr>
                <w:rFonts w:hint="eastAsia" w:ascii="Times New Roman" w:hAnsi="Times New Roman" w:cs="Times New Roman"/>
                <w:sz w:val="18"/>
                <w:szCs w:val="18"/>
                <w:lang w:val="en-US" w:eastAsia="zh-CN"/>
              </w:rPr>
              <w:t>thermore, this 2</w:t>
            </w:r>
            <w:r>
              <w:rPr>
                <w:rFonts w:hint="eastAsia" w:ascii="Times New Roman" w:hAnsi="Times New Roman" w:cs="Times New Roman"/>
                <w:sz w:val="18"/>
                <w:szCs w:val="18"/>
                <w:vertAlign w:val="superscript"/>
                <w:lang w:val="en-US" w:eastAsia="zh-CN"/>
              </w:rPr>
              <w:t>nd</w:t>
            </w:r>
            <w:r>
              <w:rPr>
                <w:rFonts w:hint="eastAsia" w:ascii="Times New Roman" w:hAnsi="Times New Roman" w:cs="Times New Roman"/>
                <w:sz w:val="18"/>
                <w:szCs w:val="18"/>
                <w:lang w:val="en-US" w:eastAsia="zh-CN"/>
              </w:rPr>
              <w:t xml:space="preserve"> TPMI field can be used to indicate dynamic switching between STR and MTRP without any DCI overhead increasing. when the index of 2</w:t>
            </w:r>
            <w:r>
              <w:rPr>
                <w:rFonts w:hint="eastAsia" w:ascii="Times New Roman" w:hAnsi="Times New Roman" w:cs="Times New Roman"/>
                <w:sz w:val="18"/>
                <w:szCs w:val="18"/>
                <w:vertAlign w:val="superscript"/>
                <w:lang w:val="en-US" w:eastAsia="zh-CN"/>
              </w:rPr>
              <w:t>nd</w:t>
            </w:r>
            <w:r>
              <w:rPr>
                <w:rFonts w:hint="eastAsia" w:ascii="Times New Roman" w:hAnsi="Times New Roman" w:cs="Times New Roman"/>
                <w:sz w:val="18"/>
                <w:szCs w:val="18"/>
                <w:lang w:val="en-US" w:eastAsia="zh-CN"/>
              </w:rPr>
              <w:t xml:space="preserve"> TPMI field is 30 or 31, it means that PUSCH transmissions based on single-TRP operation, and the index of TPMI field 2 is 30 or 31 indicates that 1</w:t>
            </w:r>
            <w:r>
              <w:rPr>
                <w:rFonts w:hint="eastAsia" w:ascii="Times New Roman" w:hAnsi="Times New Roman" w:cs="Times New Roman"/>
                <w:sz w:val="18"/>
                <w:szCs w:val="18"/>
                <w:vertAlign w:val="superscript"/>
                <w:lang w:val="en-US" w:eastAsia="zh-CN"/>
              </w:rPr>
              <w:t>st</w:t>
            </w:r>
            <w:r>
              <w:rPr>
                <w:rFonts w:hint="eastAsia" w:ascii="Times New Roman" w:hAnsi="Times New Roman" w:cs="Times New Roman"/>
                <w:sz w:val="18"/>
                <w:szCs w:val="18"/>
                <w:lang w:val="en-US" w:eastAsia="zh-CN"/>
              </w:rPr>
              <w:t xml:space="preserve"> TPMI field will be used for TRP1 or TRP 2 respectively to determine precoder matrix and transmission rank. When the index of 2</w:t>
            </w:r>
            <w:r>
              <w:rPr>
                <w:rFonts w:hint="eastAsia" w:ascii="Times New Roman" w:hAnsi="Times New Roman" w:cs="Times New Roman"/>
                <w:sz w:val="18"/>
                <w:szCs w:val="18"/>
                <w:vertAlign w:val="superscript"/>
                <w:lang w:val="en-US" w:eastAsia="zh-CN"/>
              </w:rPr>
              <w:t>nd</w:t>
            </w:r>
            <w:r>
              <w:rPr>
                <w:rFonts w:hint="eastAsia" w:ascii="Times New Roman" w:hAnsi="Times New Roman" w:cs="Times New Roman"/>
                <w:sz w:val="18"/>
                <w:szCs w:val="18"/>
                <w:lang w:val="en-US" w:eastAsia="zh-CN"/>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pPr>
              <w:numPr>
                <w:ilvl w:val="0"/>
                <w:numId w:val="48"/>
              </w:numPr>
              <w:adjustRightInd w:val="0"/>
              <w:snapToGrid w:val="0"/>
              <w:spacing w:before="60"/>
              <w:ind w:left="360" w:leftChars="0" w:hanging="360" w:firstLineChars="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As a contrast, when use one extended TPMI field for two TPMIs indication, the total number of all candidates in the extended TPMI field is 62 (legacy) + 28×28 (rank 1) + 22×22 (rank 2) + 7×7 (rank 3) + 5×5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pPr>
              <w:numPr>
                <w:ilvl w:val="0"/>
                <w:numId w:val="48"/>
              </w:numPr>
              <w:adjustRightInd w:val="0"/>
              <w:snapToGrid w:val="0"/>
              <w:spacing w:before="60"/>
              <w:ind w:left="360" w:leftChars="0" w:hanging="360" w:firstLineChars="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pPr>
              <w:numPr>
                <w:ilvl w:val="0"/>
                <w:numId w:val="0"/>
              </w:numPr>
              <w:adjustRightInd w:val="0"/>
              <w:snapToGrid w:val="0"/>
              <w:spacing w:before="60"/>
              <w:ind w:lef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For non-codebook based scheme, the same method can be used to two SRIs indication. Where the 1</w:t>
            </w:r>
            <w:r>
              <w:rPr>
                <w:rFonts w:hint="eastAsia" w:ascii="Times New Roman" w:hAnsi="Times New Roman" w:cs="Times New Roman"/>
                <w:sz w:val="18"/>
                <w:szCs w:val="18"/>
                <w:vertAlign w:val="superscript"/>
                <w:lang w:val="en-US" w:eastAsia="zh-CN"/>
              </w:rPr>
              <w:t>st</w:t>
            </w:r>
            <w:r>
              <w:rPr>
                <w:rFonts w:hint="eastAsia" w:ascii="Times New Roman" w:hAnsi="Times New Roman" w:cs="Times New Roman"/>
                <w:sz w:val="18"/>
                <w:szCs w:val="18"/>
                <w:lang w:val="en-US" w:eastAsia="zh-CN"/>
              </w:rPr>
              <w:t xml:space="preserve"> SRI field is the same as Rel-16 and can indicate transmission rank, the 2nd</w:t>
            </w:r>
            <w:r>
              <w:rPr>
                <w:rFonts w:hint="eastAsia" w:ascii="Times New Roman" w:hAnsi="Times New Roman" w:cs="Times New Roman"/>
                <w:sz w:val="18"/>
                <w:szCs w:val="18"/>
                <w:lang w:val="en-US" w:eastAsia="zh-CN"/>
              </w:rPr>
              <w:t xml:space="preserve"> SRI field is the part of 1st</w:t>
            </w:r>
            <w:r>
              <w:rPr>
                <w:rFonts w:hint="eastAsia" w:ascii="Times New Roman" w:hAnsi="Times New Roman" w:cs="Times New Roman"/>
                <w:sz w:val="18"/>
                <w:szCs w:val="18"/>
                <w:lang w:val="en-US" w:eastAsia="zh-CN"/>
              </w:rPr>
              <w:t xml:space="preserve"> SRI field which have the same transmission rank. Likewise, two reserved entries can be used to indicate dynamic switching between STR and MTRP.</w:t>
            </w:r>
          </w:p>
          <w:p>
            <w:pPr>
              <w:numPr>
                <w:ilvl w:val="0"/>
                <w:numId w:val="0"/>
              </w:numPr>
              <w:adjustRightInd w:val="0"/>
              <w:snapToGrid w:val="0"/>
              <w:spacing w:before="60"/>
              <w:ind w:leftChars="0"/>
              <w:rPr>
                <w:rFonts w:hint="eastAsia" w:ascii="Times New Roman" w:hAnsi="Times New Roman" w:cs="Times New Roman"/>
                <w:sz w:val="18"/>
                <w:szCs w:val="18"/>
                <w:lang w:val="en-US" w:eastAsia="zh-CN"/>
              </w:rPr>
            </w:pPr>
            <w:r>
              <w:rPr>
                <w:rFonts w:hint="default" w:ascii="Times New Roman" w:hAnsi="Times New Roman" w:cs="Times New Roman"/>
                <w:sz w:val="18"/>
                <w:szCs w:val="18"/>
                <w:lang w:val="en-US" w:eastAsia="zh-CN"/>
              </w:rPr>
              <w:t>Generally speaking</w:t>
            </w:r>
            <w:r>
              <w:rPr>
                <w:rFonts w:hint="eastAsia" w:ascii="Times New Roman" w:hAnsi="Times New Roman" w:cs="Times New Roman"/>
                <w:sz w:val="18"/>
                <w:szCs w:val="18"/>
                <w:lang w:val="en-US" w:eastAsia="zh-CN"/>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w:t>
            </w:r>
            <w:bookmarkStart w:id="13" w:name="_GoBack"/>
            <w:bookmarkEnd w:id="13"/>
            <w:r>
              <w:rPr>
                <w:rFonts w:hint="eastAsia" w:ascii="Times New Roman" w:hAnsi="Times New Roman" w:cs="Times New Roman"/>
                <w:sz w:val="18"/>
                <w:szCs w:val="18"/>
                <w:lang w:val="en-US" w:eastAsia="zh-CN"/>
              </w:rPr>
              <w:t>ed PUSCH, and (3) easily and intuitively configure the mapping between SRI and power control parameters of PUSCH with low spec impact, (4) guarantee the specs to be legibility and make the editorial effort as ease as possible in future.</w:t>
            </w:r>
          </w:p>
          <w:p>
            <w:pPr>
              <w:numPr>
                <w:ilvl w:val="0"/>
                <w:numId w:val="0"/>
              </w:numPr>
              <w:adjustRightInd w:val="0"/>
              <w:snapToGrid w:val="0"/>
              <w:spacing w:before="60"/>
              <w:ind w:lef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Therefore, we believe that RAN1 should support to used two separate TPMI/SRI fields for such above benefits.</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3.4</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4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4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pPr>
        <w:rPr>
          <w:rFonts w:ascii="Times New Roman" w:hAnsi="Times New Roman" w:cs="Times New Roman"/>
          <w:sz w:val="16"/>
          <w:szCs w:val="16"/>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proposal may depends on the discussion of proposal 3.2, prefer to discuss proposal 3.2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supportive of the intent here but may be better to discuss this after 3.2 resolution (at least the sub-bullets are not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main proposal. The second sub-bullet is not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main proposal is agreeable but the sub-bullets can be discussed after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We think PT-RS port cycling is better since for reliability enhancement gNB may not have clear understanding which layer is the best.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PMingLiU" w:cs="Times New Roman"/>
                <w:color w:val="3B3838" w:themeColor="background2" w:themeShade="40"/>
                <w:sz w:val="18"/>
                <w:szCs w:val="18"/>
                <w:lang w:eastAsia="zh-TW"/>
              </w:rPr>
              <w:t>F</w:t>
            </w:r>
            <w:r>
              <w:rPr>
                <w:rFonts w:ascii="Times New Roman" w:hAnsi="Times New Roman" w:eastAsia="PMingLiU" w:cs="Times New Roman"/>
                <w:color w:val="3B3838" w:themeColor="background2" w:themeShade="40"/>
                <w:sz w:val="18"/>
                <w:szCs w:val="18"/>
                <w:lang w:eastAsia="zh-TW"/>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Style w:val="54"/>
              </w:rPr>
              <w:commentReference w:id="0"/>
            </w:r>
            <w:r>
              <w:rPr>
                <w:rFonts w:ascii="Times New Roman" w:hAnsi="Times New Roman" w:eastAsia="Malgun Gothic" w:cs="Times New Roman"/>
                <w:color w:val="3B3838" w:themeColor="background2" w:themeShade="40"/>
                <w:sz w:val="18"/>
                <w:szCs w:val="18"/>
              </w:rPr>
              <w:t xml:space="preserve">Support the proposal.  </w:t>
            </w:r>
            <w:r>
              <w:rPr>
                <w:rFonts w:ascii="Times New Roman" w:hAnsi="Times New Roman" w:eastAsia="宋体"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Likely, as we elaborate in Proposal 3.2, we do NOT agree any limitation of </w:t>
            </w:r>
            <w:r>
              <w:rPr>
                <w:rFonts w:hint="eastAsia" w:ascii="Times New Roman" w:hAnsi="Times New Roman" w:eastAsia="宋体" w:cs="Times New Roman"/>
                <w:i/>
                <w:iCs/>
                <w:color w:val="3B3838" w:themeColor="background2" w:themeShade="40"/>
                <w:sz w:val="18"/>
                <w:szCs w:val="18"/>
              </w:rPr>
              <w:t>maxRank</w:t>
            </w:r>
            <w:r>
              <w:rPr>
                <w:rFonts w:hint="eastAsia" w:ascii="Times New Roman" w:hAnsi="Times New Roman" w:eastAsia="宋体" w:cs="Times New Roman"/>
                <w:color w:val="3B3838" w:themeColor="background2" w:themeShade="40"/>
                <w:sz w:val="18"/>
                <w:szCs w:val="18"/>
              </w:rPr>
              <w:t xml:space="preserve"> in this item. More specially, in Rel-16, only DG based PUSCH repetition A has the limitation that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 1.</w:t>
            </w:r>
          </w:p>
          <w:p>
            <w:pPr>
              <w:adjustRightInd w:val="0"/>
              <w:snapToGrid w:val="0"/>
              <w:spacing w:before="60"/>
              <w:rPr>
                <w:rStyle w:val="54"/>
              </w:rPr>
            </w:pPr>
            <w:r>
              <w:rPr>
                <w:rFonts w:hint="eastAsia" w:ascii="Times New Roman" w:hAnsi="Times New Roman" w:eastAsia="宋体" w:cs="Times New Roman"/>
                <w:color w:val="3B3838" w:themeColor="background2" w:themeShade="40"/>
                <w:sz w:val="18"/>
                <w:szCs w:val="18"/>
              </w:rPr>
              <w:t xml:space="preserve">Regarding the case of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proposal, this relates to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bl>
    <w:p>
      <w:pPr>
        <w:rPr>
          <w:rFonts w:ascii="Times New Roman" w:hAnsi="Times New Roman" w:eastAsia="Batang" w:cs="Times New Roman"/>
          <w:sz w:val="18"/>
          <w:szCs w:val="18"/>
        </w:rPr>
      </w:pPr>
    </w:p>
    <w:p>
      <w:pPr>
        <w:rPr>
          <w:rFonts w:ascii="Times New Roman" w:hAnsi="Times New Roman" w:cs="Times New Roman"/>
          <w:b/>
          <w:bCs/>
          <w:sz w:val="18"/>
          <w:szCs w:val="18"/>
          <w:highlight w:val="yellow"/>
        </w:rPr>
      </w:pPr>
    </w:p>
    <w:p>
      <w:pPr>
        <w:pStyle w:val="4"/>
        <w:rPr>
          <w:sz w:val="22"/>
          <w:szCs w:val="16"/>
          <w:u w:val="single"/>
        </w:rPr>
      </w:pPr>
      <w:r>
        <w:rPr>
          <w:sz w:val="22"/>
          <w:szCs w:val="16"/>
          <w:u w:val="single"/>
        </w:rPr>
        <w:t>Proposal 3.5</w:t>
      </w:r>
    </w:p>
    <w:p>
      <w:pPr>
        <w:rPr>
          <w:rFonts w:ascii="Times New Roman" w:hAnsi="Times New Roman" w:cs="Times New Roman"/>
          <w:b/>
          <w:bCs/>
          <w:sz w:val="18"/>
          <w:szCs w:val="18"/>
          <w:highlight w:val="yellow"/>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50"/>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5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5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5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5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5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5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pStyle w:val="105"/>
        <w:adjustRightInd w:val="0"/>
        <w:snapToGrid w:val="0"/>
        <w:spacing w:before="60"/>
        <w:ind w:left="108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have not agreed on the SRI fields, therefore, we propose the following modification:</w:t>
            </w:r>
          </w:p>
          <w:p>
            <w:pPr>
              <w:adjustRightInd w:val="0"/>
              <w:snapToGrid w:val="0"/>
              <w:spacing w:before="60"/>
              <w:rPr>
                <w:rFonts w:ascii="Times New Roman" w:hAnsi="Times New Roman" w:eastAsia="宋体" w:cs="Times New Roman"/>
                <w:color w:val="3B3838" w:themeColor="background2" w:themeShade="40"/>
                <w:sz w:val="18"/>
                <w:szCs w:val="18"/>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50"/>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5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5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5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5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5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5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Slightly prefer modification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Huawei’s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For FFS1, we think another alternative can be</w:t>
            </w:r>
          </w:p>
          <w:p>
            <w:pPr>
              <w:pStyle w:val="105"/>
              <w:numPr>
                <w:ilvl w:val="0"/>
                <w:numId w:val="51"/>
              </w:num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w:t>
            </w:r>
            <w:r>
              <w:rPr>
                <w:rFonts w:ascii="Times New Roman" w:hAnsi="Times New Roman" w:eastAsia="宋体" w:cs="Times New Roman"/>
                <w:color w:val="3B3838" w:themeColor="background2" w:themeShade="40"/>
                <w:sz w:val="18"/>
                <w:szCs w:val="18"/>
              </w:rPr>
              <w:t>lt.4. Add second sri-PUSCH-PathlossReferenceRS-Id</w:t>
            </w: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sri-P0-PUSCH-AlphaSetId/sri-PUSCH-ClosedLoopIndex in SRI-PUSCH-PowerControl.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revision from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this proposal in principle.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FFS1, our preference is Alt 2.</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SRI-PUSCH-PowerControl</w:t>
            </w:r>
            <w:r>
              <w:rPr>
                <w:rFonts w:ascii="Arial" w:hAnsi="Arial" w:cs="Arial"/>
                <w:sz w:val="18"/>
                <w:szCs w:val="18"/>
              </w:rPr>
              <w:t xml:space="preserve">) can be applied when two SRI fields are included in DCI format 0_1/0_2. </w:t>
            </w:r>
          </w:p>
          <w:p>
            <w:pPr>
              <w:pStyle w:val="105"/>
              <w:numPr>
                <w:ilvl w:val="0"/>
                <w:numId w:val="50"/>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pPr>
              <w:pStyle w:val="105"/>
              <w:numPr>
                <w:ilvl w:val="1"/>
                <w:numId w:val="50"/>
              </w:numPr>
              <w:rPr>
                <w:rFonts w:ascii="Arial" w:hAnsi="Arial" w:cs="Arial"/>
                <w:sz w:val="18"/>
                <w:szCs w:val="18"/>
              </w:rPr>
            </w:pPr>
            <w:r>
              <w:rPr>
                <w:rFonts w:ascii="Arial" w:hAnsi="Arial" w:eastAsia="Malgun Gothic" w:cs="Arial"/>
                <w:sz w:val="18"/>
                <w:szCs w:val="18"/>
              </w:rPr>
              <w:t xml:space="preserve">Alt. 1: Add second </w:t>
            </w:r>
            <w:r>
              <w:rPr>
                <w:rFonts w:ascii="Arial" w:hAnsi="Arial" w:eastAsia="Malgun Gothic" w:cs="Arial"/>
                <w:i/>
                <w:iCs/>
                <w:sz w:val="18"/>
                <w:szCs w:val="18"/>
              </w:rPr>
              <w:t xml:space="preserve">sri-PUSCH-MappingToAddModList, </w:t>
            </w:r>
            <w:r>
              <w:rPr>
                <w:rFonts w:ascii="Arial" w:hAnsi="Arial" w:eastAsia="Malgun Gothic" w:cs="Arial"/>
                <w:sz w:val="18"/>
                <w:szCs w:val="18"/>
              </w:rPr>
              <w:t>and</w:t>
            </w:r>
            <w:r>
              <w:rPr>
                <w:rFonts w:ascii="Arial" w:hAnsi="Arial" w:eastAsia="Malgun Gothic" w:cs="Arial"/>
                <w:i/>
                <w:iCs/>
                <w:sz w:val="18"/>
                <w:szCs w:val="18"/>
              </w:rPr>
              <w:t xml:space="preserve"> </w:t>
            </w:r>
            <w:r>
              <w:rPr>
                <w:rFonts w:ascii="Arial" w:hAnsi="Arial" w:eastAsia="Malgun Gothic" w:cs="Arial"/>
                <w:sz w:val="18"/>
                <w:szCs w:val="18"/>
              </w:rPr>
              <w:t xml:space="preserve">select two </w:t>
            </w:r>
            <w:r>
              <w:rPr>
                <w:rFonts w:ascii="Arial" w:hAnsi="Arial" w:eastAsia="Malgun Gothic" w:cs="Arial"/>
                <w:i/>
                <w:iCs/>
                <w:sz w:val="18"/>
                <w:szCs w:val="18"/>
              </w:rPr>
              <w:t>SRI-PUSCH-PowerControl</w:t>
            </w:r>
            <w:r>
              <w:rPr>
                <w:rFonts w:ascii="Arial" w:hAnsi="Arial" w:eastAsia="Malgun Gothic" w:cs="Arial"/>
                <w:sz w:val="18"/>
                <w:szCs w:val="18"/>
              </w:rPr>
              <w:t xml:space="preserve"> from two </w:t>
            </w:r>
            <w:r>
              <w:rPr>
                <w:rFonts w:ascii="Arial" w:hAnsi="Arial" w:eastAsia="Malgun Gothic" w:cs="Arial"/>
                <w:i/>
                <w:iCs/>
                <w:sz w:val="18"/>
                <w:szCs w:val="18"/>
              </w:rPr>
              <w:t>sri-PUSCH-MappingToAddModList</w:t>
            </w:r>
          </w:p>
          <w:p>
            <w:pPr>
              <w:pStyle w:val="105"/>
              <w:numPr>
                <w:ilvl w:val="1"/>
                <w:numId w:val="50"/>
              </w:numPr>
              <w:rPr>
                <w:rFonts w:ascii="Arial" w:hAnsi="Arial" w:cs="Arial"/>
                <w:sz w:val="18"/>
                <w:szCs w:val="18"/>
              </w:rPr>
            </w:pPr>
            <w:r>
              <w:rPr>
                <w:rFonts w:ascii="Arial" w:hAnsi="Arial" w:cs="Arial"/>
                <w:sz w:val="18"/>
                <w:szCs w:val="18"/>
              </w:rPr>
              <w:t xml:space="preserve">Alt. 2: Add SRS resource set ID in </w:t>
            </w:r>
            <w:r>
              <w:rPr>
                <w:rFonts w:ascii="Arial" w:hAnsi="Arial" w:cs="Arial"/>
                <w:i/>
                <w:iCs/>
                <w:sz w:val="18"/>
                <w:szCs w:val="18"/>
              </w:rPr>
              <w:t xml:space="preserve">SRI-PUSCH-PowerControl, </w:t>
            </w:r>
            <w:r>
              <w:rPr>
                <w:rFonts w:ascii="Arial" w:hAnsi="Arial" w:cs="Arial"/>
                <w:sz w:val="18"/>
                <w:szCs w:val="18"/>
              </w:rPr>
              <w:t>and select</w:t>
            </w:r>
            <w:r>
              <w:rPr>
                <w:rFonts w:ascii="Arial" w:hAnsi="Arial" w:cs="Arial"/>
                <w:i/>
                <w:iCs/>
                <w:sz w:val="18"/>
                <w:szCs w:val="18"/>
              </w:rPr>
              <w:t xml:space="preserve"> </w:t>
            </w:r>
            <w:r>
              <w:rPr>
                <w:rFonts w:ascii="Arial" w:hAnsi="Arial" w:eastAsia="Malgun Gothic" w:cs="Arial"/>
                <w:i/>
                <w:iCs/>
                <w:sz w:val="18"/>
                <w:szCs w:val="18"/>
              </w:rPr>
              <w:t>SRI-PUSCH-PowerControl</w:t>
            </w:r>
            <w:r>
              <w:rPr>
                <w:rFonts w:ascii="Arial" w:hAnsi="Arial" w:eastAsia="Malgun Gothic" w:cs="Arial"/>
                <w:sz w:val="18"/>
                <w:szCs w:val="18"/>
              </w:rPr>
              <w:t xml:space="preserve"> from </w:t>
            </w:r>
            <w:r>
              <w:rPr>
                <w:rFonts w:ascii="Arial" w:hAnsi="Arial" w:eastAsia="Malgun Gothic" w:cs="Arial"/>
                <w:i/>
                <w:iCs/>
                <w:sz w:val="18"/>
                <w:szCs w:val="18"/>
              </w:rPr>
              <w:t xml:space="preserve">sri-PUSCH-MappingToAddModList </w:t>
            </w:r>
            <w:r>
              <w:rPr>
                <w:rFonts w:ascii="Arial" w:hAnsi="Arial" w:eastAsia="Malgun Gothic" w:cs="Arial"/>
                <w:sz w:val="18"/>
                <w:szCs w:val="18"/>
              </w:rPr>
              <w:t>considering the SRS resource set ID</w:t>
            </w:r>
          </w:p>
          <w:p>
            <w:pPr>
              <w:pStyle w:val="105"/>
              <w:numPr>
                <w:ilvl w:val="1"/>
                <w:numId w:val="50"/>
              </w:numPr>
              <w:adjustRightInd w:val="0"/>
              <w:snapToGrid w:val="0"/>
              <w:spacing w:before="60"/>
              <w:rPr>
                <w:rFonts w:ascii="Arial" w:hAnsi="Arial" w:eastAsia="宋体" w:cs="Arial"/>
                <w:color w:val="3B3838" w:themeColor="background2" w:themeShade="40"/>
                <w:sz w:val="18"/>
                <w:szCs w:val="18"/>
              </w:rPr>
            </w:pPr>
            <w:r>
              <w:rPr>
                <w:rFonts w:ascii="Arial" w:hAnsi="Arial" w:cs="Arial"/>
                <w:sz w:val="18"/>
                <w:szCs w:val="18"/>
              </w:rPr>
              <w:t>Alt. 3: Let RAN2 handle this</w:t>
            </w:r>
          </w:p>
          <w:p>
            <w:pPr>
              <w:pStyle w:val="105"/>
              <w:numPr>
                <w:ilvl w:val="1"/>
                <w:numId w:val="50"/>
              </w:numPr>
              <w:adjustRightInd w:val="0"/>
              <w:snapToGrid w:val="0"/>
              <w:spacing w:before="60"/>
              <w:rPr>
                <w:rFonts w:ascii="Arial" w:hAnsi="Arial" w:eastAsia="宋体" w:cs="Arial"/>
                <w:color w:val="3B3838" w:themeColor="background2" w:themeShade="40"/>
                <w:sz w:val="18"/>
                <w:szCs w:val="18"/>
              </w:rPr>
            </w:pPr>
            <w:r>
              <w:rPr>
                <w:rFonts w:ascii="Arial" w:hAnsi="Arial" w:cs="Arial"/>
                <w:sz w:val="18"/>
                <w:szCs w:val="18"/>
              </w:rPr>
              <w:t>Alt. 4: …</w:t>
            </w:r>
          </w:p>
          <w:p>
            <w:pPr>
              <w:pStyle w:val="105"/>
              <w:numPr>
                <w:ilvl w:val="0"/>
                <w:numId w:val="50"/>
              </w:numPr>
              <w:adjustRightInd w:val="0"/>
              <w:snapToGrid w:val="0"/>
              <w:spacing w:before="60"/>
              <w:rPr>
                <w:rFonts w:ascii="Arial" w:hAnsi="Arial" w:eastAsia="宋体" w:cs="Arial"/>
                <w:color w:val="3B3838" w:themeColor="background2" w:themeShade="40"/>
                <w:sz w:val="18"/>
                <w:szCs w:val="18"/>
              </w:rPr>
            </w:pPr>
            <w:r>
              <w:rPr>
                <w:rFonts w:ascii="Arial" w:hAnsi="Arial" w:eastAsia="Malgun Gothic" w:cs="Arial"/>
                <w:sz w:val="18"/>
                <w:szCs w:val="18"/>
                <w:highlight w:val="yellow"/>
              </w:rPr>
              <w:t>FFS2</w:t>
            </w:r>
            <w:r>
              <w:rPr>
                <w:rFonts w:ascii="Arial" w:hAnsi="Arial" w:eastAsia="Malgun Gothic" w:cs="Arial"/>
                <w:sz w:val="18"/>
                <w:szCs w:val="18"/>
              </w:rPr>
              <w:t>: Enhancements on open-loop power control parameter set indication</w:t>
            </w:r>
          </w:p>
          <w:p>
            <w:pPr>
              <w:pStyle w:val="105"/>
              <w:numPr>
                <w:ilvl w:val="0"/>
                <w:numId w:val="50"/>
              </w:numPr>
              <w:adjustRightInd w:val="0"/>
              <w:snapToGrid w:val="0"/>
              <w:spacing w:before="60"/>
              <w:rPr>
                <w:rFonts w:ascii="Arial" w:hAnsi="Arial" w:eastAsia="宋体" w:cs="Arial"/>
                <w:color w:val="3B3838" w:themeColor="background2" w:themeShade="40"/>
                <w:sz w:val="18"/>
                <w:szCs w:val="18"/>
              </w:rPr>
            </w:pPr>
            <w:r>
              <w:rPr>
                <w:rFonts w:ascii="Arial" w:hAnsi="Arial" w:eastAsia="Malgun Gothic" w:cs="Arial"/>
                <w:sz w:val="18"/>
                <w:szCs w:val="18"/>
                <w:highlight w:val="yellow"/>
              </w:rPr>
              <w:t>FFS3</w:t>
            </w:r>
            <w:r>
              <w:rPr>
                <w:rFonts w:ascii="Arial" w:hAnsi="Arial" w:eastAsia="Malgun Gothic" w:cs="Arial"/>
                <w:sz w:val="18"/>
                <w:szCs w:val="18"/>
              </w:rPr>
              <w:t>:</w:t>
            </w:r>
            <w:r>
              <w:rPr>
                <w:rFonts w:ascii="Arial" w:hAnsi="Arial" w:cs="Arial"/>
                <w:sz w:val="18"/>
                <w:szCs w:val="18"/>
              </w:rPr>
              <w:t xml:space="preserve"> Consideration on </w:t>
            </w:r>
            <w:r>
              <w:rPr>
                <w:rFonts w:ascii="Arial" w:hAnsi="Arial" w:cs="Arial"/>
                <w:i/>
                <w:iCs/>
                <w:sz w:val="18"/>
                <w:szCs w:val="18"/>
              </w:rPr>
              <w:t>srs-PowerControlAdjustmentStates</w:t>
            </w:r>
          </w:p>
          <w:p>
            <w:pPr>
              <w:pStyle w:val="105"/>
              <w:numPr>
                <w:ilvl w:val="0"/>
                <w:numId w:val="50"/>
              </w:numPr>
              <w:adjustRightInd w:val="0"/>
              <w:snapToGrid w:val="0"/>
              <w:spacing w:before="60"/>
              <w:rPr>
                <w:rFonts w:ascii="Arial" w:hAnsi="Arial" w:eastAsia="宋体" w:cs="Arial"/>
                <w:color w:val="3B3838" w:themeColor="background2" w:themeShade="40"/>
                <w:sz w:val="18"/>
                <w:szCs w:val="18"/>
              </w:rPr>
            </w:pPr>
            <w:r>
              <w:rPr>
                <w:rFonts w:ascii="Arial" w:hAnsi="Arial" w:eastAsia="Malgun Gothic" w:cs="Arial"/>
                <w:sz w:val="18"/>
                <w:szCs w:val="18"/>
                <w:highlight w:val="yellow"/>
              </w:rPr>
              <w:t>FFS4</w:t>
            </w:r>
            <w:r>
              <w:rPr>
                <w:rFonts w:ascii="Arial" w:hAnsi="Arial" w:eastAsia="Malgun Gothic" w:cs="Arial"/>
                <w:sz w:val="18"/>
                <w:szCs w:val="18"/>
              </w:rPr>
              <w:t>:</w:t>
            </w:r>
            <w:r>
              <w:rPr>
                <w:rFonts w:ascii="Arial" w:hAnsi="Arial" w:cs="Arial"/>
                <w:sz w:val="18"/>
                <w:szCs w:val="18"/>
              </w:rPr>
              <w:t xml:space="preserve"> Impact of multi-TRP PUSCH repetition on PHR reporting</w:t>
            </w:r>
          </w:p>
          <w:p>
            <w:pPr>
              <w:pStyle w:val="105"/>
              <w:numPr>
                <w:ilvl w:val="0"/>
                <w:numId w:val="50"/>
              </w:numPr>
              <w:adjustRightInd w:val="0"/>
              <w:snapToGrid w:val="0"/>
              <w:spacing w:before="60"/>
              <w:rPr>
                <w:rFonts w:ascii="Times New Roman" w:hAnsi="Times New Roman" w:eastAsia="宋体" w:cs="Times New Roman"/>
                <w:color w:val="3B3838" w:themeColor="background2" w:themeShade="40"/>
                <w:sz w:val="18"/>
                <w:szCs w:val="18"/>
              </w:rPr>
            </w:pPr>
            <w:r>
              <w:rPr>
                <w:rFonts w:ascii="Arial" w:hAnsi="Arial" w:eastAsia="宋体" w:cs="Arial"/>
                <w:color w:val="FF0000"/>
                <w:sz w:val="18"/>
                <w:szCs w:val="18"/>
                <w:highlight w:val="yellow"/>
              </w:rPr>
              <w:t>FFS5</w:t>
            </w:r>
            <w:r>
              <w:rPr>
                <w:rFonts w:ascii="Arial" w:hAnsi="Arial" w:eastAsia="宋体" w:cs="Arial"/>
                <w:color w:val="FF0000"/>
                <w:sz w:val="18"/>
                <w:szCs w:val="18"/>
              </w:rPr>
              <w:t>: Enhancement on power control parameters per TRP when SRI(s) indication of two SRS resource sets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in principle</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3.6</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pPr>
        <w:pStyle w:val="105"/>
        <w:numPr>
          <w:ilvl w:val="0"/>
          <w:numId w:val="5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proposal can be discussed together with Proposal 3.1 as there are dependencies.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pPr>
              <w:pStyle w:val="105"/>
              <w:numPr>
                <w:ilvl w:val="0"/>
                <w:numId w:val="5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Intel’s revision. Huawei’s revision is also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Considering the dependency with proposal 3.1, prefer Intel’s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This can be jointly disscussed with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T</w:t>
            </w:r>
            <w:r>
              <w:rPr>
                <w:rFonts w:ascii="Times New Roman" w:hAnsi="Times New Roman" w:eastAsia="等线" w:cs="Times New Roman"/>
                <w:color w:val="3B3838" w:themeColor="background2" w:themeShade="40"/>
                <w:sz w:val="18"/>
                <w:szCs w:val="18"/>
              </w:rPr>
              <w:t>his issue is associated with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agree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NE</w:t>
            </w:r>
            <w:r>
              <w:rPr>
                <w:rFonts w:ascii="Times New Roman" w:hAnsi="Times New Roman" w:eastAsia="等线" w:cs="Times New Roman"/>
                <w:color w:val="3B3838" w:themeColor="background2" w:themeShade="40"/>
                <w:sz w:val="18"/>
                <w:szCs w:val="18"/>
              </w:rPr>
              <w:t>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agree with QC and Ericsson’s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in principle.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hAnsi="Arial" w:eastAsia="宋体" w:cs="Arial"/>
                <w:sz w:val="18"/>
                <w:szCs w:val="18"/>
              </w:rPr>
              <w:t xml:space="preserve"> </w:t>
            </w:r>
            <w:r>
              <w:rPr>
                <w:rFonts w:ascii="Arial" w:hAnsi="Arial" w:eastAsia="宋体"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pPr>
              <w:pStyle w:val="105"/>
              <w:numPr>
                <w:ilvl w:val="0"/>
                <w:numId w:val="52"/>
              </w:numPr>
              <w:rPr>
                <w:rFonts w:ascii="Times New Roman" w:hAnsi="Times New Roman" w:eastAsia="宋体" w:cs="Times New Roman"/>
                <w:color w:val="3B3838" w:themeColor="background2" w:themeShade="40"/>
                <w:sz w:val="18"/>
                <w:szCs w:val="18"/>
              </w:rPr>
            </w:pPr>
            <w:r>
              <w:rPr>
                <w:rFonts w:ascii="Arial" w:hAnsi="Arial" w:cs="Arial"/>
                <w:sz w:val="18"/>
                <w:szCs w:val="18"/>
              </w:rPr>
              <w:t xml:space="preserve">FFS: details of </w:t>
            </w:r>
            <w:r>
              <w:rPr>
                <w:rFonts w:ascii="Arial" w:hAnsi="Arial" w:eastAsia="宋体"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open for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Huawei’s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vivo2</w:t>
            </w:r>
          </w:p>
        </w:tc>
        <w:tc>
          <w:tcPr>
            <w:tcW w:w="7512" w:type="dxa"/>
          </w:tcPr>
          <w:p>
            <w:pPr>
              <w:autoSpaceDE w:val="0"/>
              <w:autoSpaceDN w:val="0"/>
              <w:adjustRightInd w:val="0"/>
              <w:snapToGrid w:val="0"/>
              <w:spacing w:before="60"/>
              <w:rPr>
                <w:rFonts w:ascii="Times New Roman" w:hAnsi="Times New Roman" w:cs="Times New Roman"/>
                <w:sz w:val="18"/>
                <w:szCs w:val="18"/>
              </w:rPr>
            </w:pPr>
            <w:r>
              <w:rPr>
                <w:rFonts w:ascii="Times New Roman" w:hAnsi="Times New Roman" w:eastAsia="宋体" w:cs="Times New Roman"/>
                <w:color w:val="3B3838" w:themeColor="background2" w:themeShade="40"/>
                <w:sz w:val="18"/>
                <w:szCs w:val="18"/>
              </w:rPr>
              <w:t>B</w:t>
            </w:r>
            <w:r>
              <w:rPr>
                <w:rFonts w:hint="eastAsia" w:ascii="Times New Roman" w:hAnsi="Times New Roman" w:eastAsia="宋体" w:cs="Times New Roman"/>
                <w:color w:val="3B3838" w:themeColor="background2" w:themeShade="40"/>
                <w:sz w:val="18"/>
                <w:szCs w:val="18"/>
              </w:rPr>
              <w:t>esides</w:t>
            </w:r>
            <w:r>
              <w:rPr>
                <w:rFonts w:ascii="Times New Roman" w:hAnsi="Times New Roman" w:eastAsia="宋体"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Hence, we proposal the following modification based on Huawei’s comment:</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pPr>
              <w:pStyle w:val="105"/>
              <w:numPr>
                <w:ilvl w:val="0"/>
                <w:numId w:val="52"/>
              </w:numPr>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3.7</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pPr>
        <w:pStyle w:val="105"/>
        <w:numPr>
          <w:ilvl w:val="0"/>
          <w:numId w:val="5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pPr>
        <w:pStyle w:val="105"/>
        <w:numPr>
          <w:ilvl w:val="1"/>
          <w:numId w:val="5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pPr>
        <w:pStyle w:val="105"/>
        <w:numPr>
          <w:ilvl w:val="1"/>
          <w:numId w:val="5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pPr>
        <w:pStyle w:val="105"/>
        <w:numPr>
          <w:ilvl w:val="0"/>
          <w:numId w:val="52"/>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pPr>
        <w:pStyle w:val="105"/>
        <w:shd w:val="clear" w:color="auto" w:fill="FFFFFF"/>
        <w:ind w:left="1440"/>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alternatives.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he </w:t>
            </w:r>
            <w:r>
              <w:rPr>
                <w:rFonts w:ascii="Times New Roman" w:hAnsi="Times New Roman" w:eastAsia="宋体" w:cs="Times New Roman"/>
                <w:color w:val="3B3838" w:themeColor="background2" w:themeShade="40"/>
                <w:sz w:val="18"/>
                <w:szCs w:val="18"/>
              </w:rPr>
              <w:t>multi-DCI is still under discussion in Rel-16 UE feature. We prefer to postpone the discussion on multi-DCI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Alt. 1.</w:t>
            </w:r>
          </w:p>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As agreed in the last meeting,</w:t>
            </w:r>
          </w:p>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For M-TRP PUSCH reliability enhancement, further discuss multi-DCI based PUSCH transmission/repetition scheme(s) considering the following aspects.  </w:t>
            </w:r>
          </w:p>
          <w:p>
            <w:pPr>
              <w:autoSpaceDE w:val="0"/>
              <w:autoSpaceDN w:val="0"/>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ab/>
            </w:r>
            <w:r>
              <w:rPr>
                <w:rFonts w:ascii="Times New Roman" w:hAnsi="Times New Roman" w:eastAsia="宋体" w:cs="Times New Roman"/>
                <w:sz w:val="18"/>
                <w:szCs w:val="18"/>
              </w:rPr>
              <w:t>…</w:t>
            </w:r>
          </w:p>
          <w:p>
            <w:pPr>
              <w:autoSpaceDE w:val="0"/>
              <w:autoSpaceDN w:val="0"/>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ab/>
            </w:r>
            <w:r>
              <w:rPr>
                <w:rFonts w:ascii="Times New Roman" w:hAnsi="Times New Roman" w:eastAsia="宋体" w:cs="Times New Roman"/>
                <w:sz w:val="18"/>
                <w:szCs w:val="18"/>
              </w:rPr>
              <w:t>The scheme is considered to be supported only if there are gains over single DCI based PUSCH repetition schemes and a similar scheme is not supported by m-TRP PDCCH (e.g. Option 3).</w:t>
            </w:r>
          </w:p>
          <w:p>
            <w:pPr>
              <w:autoSpaceDE w:val="0"/>
              <w:autoSpaceDN w:val="0"/>
              <w:adjustRightInd w:val="0"/>
              <w:snapToGrid w:val="0"/>
              <w:spacing w:before="60"/>
              <w:rPr>
                <w:rFonts w:ascii="Times New Roman" w:hAnsi="Times New Roman" w:eastAsia="宋体" w:cs="Times New Roman"/>
                <w:sz w:val="18"/>
                <w:szCs w:val="18"/>
              </w:rPr>
            </w:pPr>
          </w:p>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2. We share the same view as QC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alt.2. Agree with Qualcomm and Intel that multi-DCI based scheme is already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Alt2. We propvided simulation results that show mDCI performance is worst than sDCI.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Alt 2. We can also be general to depriorize the discussion of multi-DCI based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Alt.2. Agree</w:t>
            </w:r>
            <w:r>
              <w:rPr>
                <w:rFonts w:ascii="Times New Roman" w:hAnsi="Times New Roman" w:eastAsia="宋体" w:cs="Times New Roman"/>
                <w:color w:val="3B3838" w:themeColor="background2" w:themeShade="40"/>
                <w:sz w:val="18"/>
                <w:szCs w:val="18"/>
              </w:rPr>
              <w:t xml:space="preserve"> </w:t>
            </w:r>
            <w:r>
              <w:rPr>
                <w:rFonts w:hint="eastAsia" w:ascii="Times New Roman" w:hAnsi="Times New Roman" w:eastAsia="宋体" w:cs="Times New Roman"/>
                <w:color w:val="3B3838" w:themeColor="background2" w:themeShade="40"/>
                <w:sz w:val="18"/>
                <w:szCs w:val="18"/>
              </w:rPr>
              <w:t>with</w:t>
            </w:r>
            <w:r>
              <w:rPr>
                <w:rFonts w:ascii="Times New Roman" w:hAnsi="Times New Roman" w:eastAsia="宋体" w:cs="Times New Roman"/>
                <w:color w:val="3B3838" w:themeColor="background2" w:themeShade="40"/>
                <w:sz w:val="18"/>
                <w:szCs w:val="18"/>
              </w:rPr>
              <w:t xml:space="preserve"> QC’s comments that M-DCI based scheme is already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hAnsi="Times New Roman" w:eastAsia="宋体" w:cs="Times New Roman"/>
                <w:color w:val="3B3838" w:themeColor="background2" w:themeShade="40"/>
                <w:sz w:val="18"/>
                <w:szCs w:val="18"/>
                <w:vertAlign w:val="superscript"/>
              </w:rPr>
              <w:t>-3</w:t>
            </w:r>
            <w:r>
              <w:rPr>
                <w:rFonts w:ascii="Times New Roman" w:hAnsi="Times New Roman" w:eastAsia="宋体" w:cs="Times New Roman"/>
                <w:color w:val="3B3838" w:themeColor="background2" w:themeShade="40"/>
                <w:sz w:val="18"/>
                <w:szCs w:val="18"/>
              </w:rPr>
              <w:t>. Obvious performance gain is observed, so the scheme is considered to be supported according to last meeting’s agreement.</w:t>
            </w:r>
          </w:p>
          <w:p>
            <w:pPr>
              <w:autoSpaceDE w:val="0"/>
              <w:autoSpaceDN w:val="0"/>
              <w:adjustRightInd w:val="0"/>
              <w:snapToGrid w:val="0"/>
              <w:spacing w:before="60"/>
              <w:jc w:val="center"/>
              <w:rPr>
                <w:rFonts w:ascii="Times New Roman" w:hAnsi="Times New Roman" w:eastAsia="宋体" w:cs="Times New Roman"/>
                <w:sz w:val="18"/>
                <w:szCs w:val="18"/>
              </w:rPr>
            </w:pPr>
            <w:r>
              <w:drawing>
                <wp:inline distT="0" distB="0" distL="0" distR="0">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3.8</w:t>
      </w:r>
    </w:p>
    <w:p>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pPr>
        <w:pStyle w:val="105"/>
        <w:numPr>
          <w:ilvl w:val="0"/>
          <w:numId w:val="5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pPr>
        <w:shd w:val="clear" w:color="auto" w:fill="FFFFFF"/>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utoSpaceDE w:val="0"/>
              <w:autoSpaceDN w:val="0"/>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Fine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Support </w:t>
            </w:r>
            <w:r>
              <w:rPr>
                <w:rFonts w:ascii="Times New Roman" w:hAnsi="Times New Roman" w:eastAsia="宋体" w:cs="Times New Roman"/>
                <w:color w:val="3B3838" w:themeColor="background2" w:themeShade="40"/>
                <w:sz w:val="18"/>
                <w:szCs w:val="18"/>
              </w:rPr>
              <w:t xml:space="preserve">the </w:t>
            </w:r>
            <w:r>
              <w:rPr>
                <w:rFonts w:hint="eastAsia" w:ascii="Times New Roman" w:hAnsi="Times New Roman" w:eastAsia="宋体" w:cs="Times New Roman"/>
                <w:color w:val="3B3838" w:themeColor="background2" w:themeShade="40"/>
                <w:sz w:val="18"/>
                <w:szCs w:val="18"/>
              </w:rPr>
              <w:t>proposal.</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3.9</w:t>
      </w:r>
    </w:p>
    <w:p>
      <w:pPr>
        <w:shd w:val="clear" w:color="auto" w:fill="FFFFFF"/>
        <w:rPr>
          <w:rFonts w:ascii="Times New Roman" w:hAnsi="Times New Roman" w:cs="Times New Roman"/>
          <w:b/>
          <w:bCs/>
          <w:sz w:val="18"/>
          <w:szCs w:val="18"/>
          <w:highlight w:val="yellow"/>
        </w:rPr>
      </w:pP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pPr>
        <w:pStyle w:val="105"/>
        <w:numPr>
          <w:ilvl w:val="0"/>
          <w:numId w:val="5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pStyle w:val="105"/>
        <w:numPr>
          <w:ilvl w:val="0"/>
          <w:numId w:val="5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pPr>
        <w:shd w:val="clear" w:color="auto" w:fill="FFFFFF"/>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Please comment preferred changes on the proposal below. Indicate your views on FFS.</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it for a single CG configuration while we think multiple CG configuration should be studied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don’t support the proposal.</w:t>
            </w: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Considering type 2 CG PUSCH transmission towards MTRPs using single CG configuration,</w:t>
            </w:r>
            <w:r>
              <w:rPr>
                <w:rFonts w:ascii="Times New Roman" w:hAnsi="Times New Roman" w:eastAsia="宋体" w:cs="Times New Roman"/>
                <w:color w:val="3B3838" w:themeColor="background2" w:themeShade="40"/>
                <w:sz w:val="18"/>
                <w:szCs w:val="18"/>
                <w:lang w:val="en-GB"/>
              </w:rPr>
              <w:t xml:space="preserve"> bit width extension in SRI, TPMI and TPC field of single-DCI costs a high overhe</w:t>
            </w:r>
            <w:r>
              <w:rPr>
                <w:rFonts w:hint="eastAsia" w:ascii="Times New Roman" w:hAnsi="Times New Roman" w:eastAsia="宋体" w:cs="Times New Roman"/>
                <w:color w:val="3B3838" w:themeColor="background2" w:themeShade="40"/>
                <w:sz w:val="18"/>
                <w:szCs w:val="18"/>
                <w:lang w:val="en-GB"/>
              </w:rPr>
              <w:t>ad</w:t>
            </w:r>
            <w:r>
              <w:rPr>
                <w:rFonts w:ascii="Times New Roman" w:hAnsi="Times New Roman" w:eastAsia="宋体" w:cs="Times New Roman"/>
                <w:color w:val="3B3838" w:themeColor="background2" w:themeShade="40"/>
                <w:sz w:val="18"/>
                <w:szCs w:val="18"/>
                <w:lang w:val="en-GB"/>
              </w:rPr>
              <w:t>. And</w:t>
            </w:r>
            <w:r>
              <w:rPr>
                <w:rFonts w:ascii="Times New Roman" w:hAnsi="Times New Roman" w:eastAsia="宋体" w:cs="Times New Roman"/>
                <w:color w:val="3B3838" w:themeColor="background2" w:themeShade="40"/>
                <w:sz w:val="18"/>
                <w:szCs w:val="18"/>
              </w:rPr>
              <w:t xml:space="preserve">, for UEs that do not support complicated single-DCI PUSCH enhancement, they may also not be able to support the type 2 CG. So, CG PUSCH </w:t>
            </w:r>
            <w:r>
              <w:rPr>
                <w:rFonts w:hint="eastAsia" w:ascii="Times New Roman" w:hAnsi="Times New Roman" w:eastAsia="宋体" w:cs="Times New Roman"/>
                <w:color w:val="3B3838" w:themeColor="background2" w:themeShade="40"/>
                <w:sz w:val="18"/>
                <w:szCs w:val="18"/>
              </w:rPr>
              <w:t>transmission</w:t>
            </w:r>
            <w:r>
              <w:rPr>
                <w:rFonts w:ascii="Times New Roman" w:hAnsi="Times New Roman" w:eastAsia="宋体" w:cs="Times New Roman"/>
                <w:color w:val="3B3838" w:themeColor="background2" w:themeShade="40"/>
                <w:sz w:val="18"/>
                <w:szCs w:val="18"/>
              </w:rPr>
              <w:t xml:space="preserve"> towards M-TRPs using multiple CG configuration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PMingLiU" w:cs="Times New Roman"/>
                <w:color w:val="3B3838" w:themeColor="background2" w:themeShade="40"/>
                <w:sz w:val="18"/>
                <w:szCs w:val="18"/>
                <w:lang w:eastAsia="zh-TW"/>
              </w:rPr>
              <w:t>F</w:t>
            </w:r>
            <w:r>
              <w:rPr>
                <w:rFonts w:ascii="Times New Roman" w:hAnsi="Times New Roman" w:eastAsia="PMingLiU" w:cs="Times New Roman"/>
                <w:color w:val="3B3838" w:themeColor="background2" w:themeShade="40"/>
                <w:sz w:val="18"/>
                <w:szCs w:val="18"/>
                <w:lang w:eastAsia="zh-TW"/>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NE</w:t>
            </w:r>
            <w:r>
              <w:rPr>
                <w:rFonts w:ascii="Times New Roman" w:hAnsi="Times New Roman" w:eastAsia="等线" w:cs="Times New Roman"/>
                <w:color w:val="3B3838" w:themeColor="background2" w:themeShade="40"/>
                <w:sz w:val="18"/>
                <w:szCs w:val="18"/>
              </w:rPr>
              <w:t>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Su</w:t>
            </w:r>
            <w:r>
              <w:rPr>
                <w:rFonts w:ascii="Times New Roman" w:hAnsi="Times New Roman" w:eastAsia="等线" w:cs="Times New Roman"/>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Support </w:t>
            </w:r>
            <w:r>
              <w:rPr>
                <w:rFonts w:ascii="Times New Roman" w:hAnsi="Times New Roman" w:eastAsia="宋体" w:cs="Times New Roman"/>
                <w:color w:val="3B3838" w:themeColor="background2" w:themeShade="40"/>
                <w:sz w:val="18"/>
                <w:szCs w:val="18"/>
              </w:rPr>
              <w:t xml:space="preserve">the </w:t>
            </w:r>
            <w:r>
              <w:rPr>
                <w:rFonts w:hint="eastAsia" w:ascii="Times New Roman" w:hAnsi="Times New Roman" w:eastAsia="宋体" w:cs="Times New Roman"/>
                <w:color w:val="3B3838" w:themeColor="background2" w:themeShade="40"/>
                <w:sz w:val="18"/>
                <w:szCs w:val="18"/>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pPr>
              <w:pStyle w:val="105"/>
              <w:numPr>
                <w:ilvl w:val="0"/>
                <w:numId w:val="5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pStyle w:val="105"/>
              <w:numPr>
                <w:ilvl w:val="0"/>
                <w:numId w:val="53"/>
              </w:numPr>
              <w:shd w:val="clear" w:color="auto" w:fill="FFFFFF"/>
              <w:rPr>
                <w:rFonts w:ascii="Times New Roman" w:hAnsi="Times New Roman" w:cs="Times New Roman"/>
                <w:sz w:val="18"/>
                <w:szCs w:val="18"/>
              </w:rPr>
            </w:pPr>
            <w:r>
              <w:rPr>
                <w:rFonts w:hint="eastAsia" w:ascii="Times New Roman" w:hAnsi="Times New Roman" w:eastAsia="等线" w:cs="Times New Roman"/>
                <w:sz w:val="18"/>
                <w:szCs w:val="18"/>
              </w:rPr>
              <w:t>F</w:t>
            </w:r>
            <w:r>
              <w:rPr>
                <w:rFonts w:ascii="Times New Roman" w:hAnsi="Times New Roman" w:eastAsia="等线" w:cs="Times New Roman"/>
                <w:sz w:val="18"/>
                <w:szCs w:val="18"/>
              </w:rPr>
              <w:t xml:space="preserve">FS: Required changes on CG parameters (ConfiguredGrantConfig) </w:t>
            </w:r>
          </w:p>
          <w:p>
            <w:pPr>
              <w:pStyle w:val="105"/>
              <w:numPr>
                <w:ilvl w:val="0"/>
                <w:numId w:val="53"/>
              </w:numPr>
              <w:shd w:val="clear" w:color="auto" w:fill="FFFFFF"/>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FF0000"/>
                <w:sz w:val="18"/>
                <w:szCs w:val="18"/>
              </w:rPr>
              <w:t xml:space="preserve">FFS: Support </w:t>
            </w:r>
            <w:r>
              <w:rPr>
                <w:rFonts w:ascii="Times New Roman" w:hAnsi="Times New Roman" w:cs="Times New Roman"/>
                <w:color w:val="FF0000"/>
                <w:sz w:val="18"/>
                <w:szCs w:val="18"/>
              </w:rPr>
              <w:t>CG PUSCH transmission towards M-TRPs using multiple CG configurations.</w:t>
            </w:r>
          </w:p>
        </w:tc>
      </w:tr>
    </w:tbl>
    <w:p>
      <w:pPr>
        <w:rPr>
          <w:rFonts w:ascii="Times New Roman" w:hAnsi="Times New Roman" w:cs="Times New Roman"/>
          <w:sz w:val="18"/>
          <w:szCs w:val="18"/>
        </w:rPr>
      </w:pPr>
    </w:p>
    <w:p>
      <w:pPr>
        <w:pStyle w:val="3"/>
        <w:rPr>
          <w:szCs w:val="18"/>
        </w:rPr>
      </w:pPr>
      <w:r>
        <w:rPr>
          <w:szCs w:val="18"/>
        </w:rPr>
        <w:t>3.3</w:t>
      </w:r>
      <w:r>
        <w:rPr>
          <w:szCs w:val="18"/>
        </w:rPr>
        <w:tab/>
      </w:r>
      <w:r>
        <w:rPr>
          <w:szCs w:val="18"/>
        </w:rPr>
        <w:t>Additional high priority proposals</w:t>
      </w:r>
    </w:p>
    <w:p>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pPr>
        <w:adjustRightInd w:val="0"/>
        <w:snapToGrid w:val="0"/>
        <w:spacing w:before="60"/>
        <w:rPr>
          <w:rFonts w:ascii="Times New Roman" w:hAnsi="Times New Roman" w:eastAsia="宋体" w:cs="Times New Roman"/>
          <w:sz w:val="18"/>
          <w:szCs w:val="18"/>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suggest to start the discussions on reporting AP-CSI on two PUSCH repetitions for mTRP given that this was proposed by at least three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also think the reporting</w:t>
            </w:r>
            <w:r>
              <w:rPr>
                <w:rFonts w:ascii="Times New Roman" w:hAnsi="Times New Roman" w:eastAsia="宋体" w:cs="Times New Roman"/>
                <w:color w:val="3B3838" w:themeColor="background2" w:themeShade="40"/>
                <w:sz w:val="18"/>
                <w:szCs w:val="18"/>
              </w:rPr>
              <w:t xml:space="preserve"> AP-CSI on two PUSCH repetitions is very important for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Beam mapping in case of PUSCH dropping due to invalid UL symbols should be discussed.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Dropping some symbols of repetitions to switch beams while whether the dropped symbols are considered as invalid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propose SRI codepoint mapping activation and TPMI selection by MAC CE to reduce DCI overhead.</w:t>
            </w: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addition, single TPMI indication for MTRP PUSCH repetitions should be supported.</w:t>
            </w: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PUSCH transmission without repetition, beam switching of PUSCH is applied for the two hops.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Similar to Qualcomm and Huawei comments, we suggest to discuss A-CSI multiplexing on two PUSCH repetitions towards two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
    <w:bookmarkEnd w:id="5"/>
    <w:p>
      <w:pPr>
        <w:pStyle w:val="2"/>
        <w:numPr>
          <w:ilvl w:val="0"/>
          <w:numId w:val="6"/>
        </w:numPr>
        <w:ind w:left="567" w:hanging="567"/>
        <w:rPr>
          <w:szCs w:val="18"/>
        </w:rPr>
      </w:pPr>
      <w:bookmarkStart w:id="7" w:name="OLE_LINK35"/>
      <w:bookmarkStart w:id="8" w:name="OLE_LINK34"/>
      <w:bookmarkStart w:id="9" w:name="OLE_LINK44"/>
      <w:bookmarkStart w:id="10" w:name="OLE_LINK43"/>
      <w:r>
        <w:rPr>
          <w:szCs w:val="18"/>
        </w:rPr>
        <w:t>[Second Phase]</w:t>
      </w:r>
    </w:p>
    <w:p/>
    <w:p>
      <w:pPr>
        <w:pStyle w:val="2"/>
        <w:numPr>
          <w:ilvl w:val="0"/>
          <w:numId w:val="6"/>
        </w:numPr>
        <w:ind w:left="567" w:hanging="567"/>
        <w:rPr>
          <w:szCs w:val="18"/>
        </w:rPr>
      </w:pPr>
      <w:r>
        <w:rPr>
          <w:szCs w:val="18"/>
        </w:rPr>
        <w:t>Summary of Technical proposals</w:t>
      </w:r>
    </w:p>
    <w:p>
      <w:pPr>
        <w:pStyle w:val="3"/>
        <w:rPr>
          <w:szCs w:val="18"/>
        </w:rPr>
      </w:pPr>
      <w:r>
        <w:rPr>
          <w:szCs w:val="18"/>
        </w:rPr>
        <w:t>5.1</w:t>
      </w:r>
      <w:r>
        <w:rPr>
          <w:szCs w:val="18"/>
        </w:rPr>
        <w:tab/>
      </w:r>
      <w:r>
        <w:rPr>
          <w:szCs w:val="18"/>
        </w:rPr>
        <w:t>Proposals on PUCCH</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shd w:val="clear" w:color="auto" w:fill="E7E6E6" w:themeFill="background2"/>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Company</w:t>
            </w:r>
          </w:p>
        </w:tc>
        <w:tc>
          <w:tcPr>
            <w:tcW w:w="8360" w:type="dxa"/>
            <w:shd w:val="clear" w:color="auto" w:fill="E7E6E6" w:themeFill="background2"/>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 xml:space="preserve">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FutureWei</w:t>
            </w:r>
          </w:p>
        </w:tc>
        <w:tc>
          <w:tcPr>
            <w:tcW w:w="8360" w:type="dxa"/>
          </w:tcPr>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pPr>
              <w:pStyle w:val="105"/>
              <w:numPr>
                <w:ilvl w:val="0"/>
                <w:numId w:val="54"/>
              </w:numPr>
              <w:spacing w:before="120" w:beforeLines="5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pPr>
              <w:pStyle w:val="105"/>
              <w:numPr>
                <w:ilvl w:val="0"/>
                <w:numId w:val="54"/>
              </w:numPr>
              <w:spacing w:before="120" w:beforeLines="50"/>
              <w:rPr>
                <w:rFonts w:ascii="Times New Roman" w:hAnsi="Times New Roman" w:cs="Times New Roman"/>
                <w:sz w:val="16"/>
                <w:szCs w:val="16"/>
              </w:rPr>
            </w:pPr>
            <w:r>
              <w:rPr>
                <w:rFonts w:ascii="Times New Roman" w:hAnsi="Times New Roman" w:cs="Times New Roman"/>
                <w:sz w:val="16"/>
                <w:szCs w:val="16"/>
              </w:rPr>
              <w:t>Reword to when the “closedLoopIndex” values associated with the two PUCCH spatial relation info’s are for different closed-loops.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InterDigital</w:t>
            </w:r>
          </w:p>
        </w:tc>
        <w:tc>
          <w:tcPr>
            <w:tcW w:w="8360" w:type="dxa"/>
          </w:tcPr>
          <w:p>
            <w:pPr>
              <w:spacing w:before="120" w:beforeLines="5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Huawei</w:t>
            </w:r>
          </w:p>
        </w:tc>
        <w:tc>
          <w:tcPr>
            <w:tcW w:w="8360" w:type="dxa"/>
          </w:tcPr>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pPr>
              <w:adjustRightInd w:val="0"/>
              <w:snapToGrid w:val="0"/>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Vivo</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P1: Support Scheme 3, MTRP intra-slot PUCCH repetition, based on sub-slot configuration.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P2: Support Scheme 2, MTRP intra-slot PUCCH beam hopping, by applying the symbol pattern and DMRS pattern of intra-slot frequency hops.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P3: Use of multiple PUCCH resources for MTRP TDM-ed PUCCH transmission schemes is not supported.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P4: Support same PUCCH resource for PUCCH repetition with two spatial relations configured by higher layer signaling or by MAC CE activation.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P5: Support a single TPC field (Option 4) in DCI formats 0_1 / 0_2 used to indicate two TPC values.</w:t>
            </w:r>
          </w:p>
          <w:p>
            <w:pPr>
              <w:rPr>
                <w:rFonts w:ascii="Times New Roman" w:hAnsi="Times New Roman" w:eastAsia="Malgun Gothic"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ZTE</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3-1: One PUCCH resource can be included in two PUCCH Groups correspond to two beams.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3-2: One reserved bit in the existing “Enhanced PUCCH Spatial Relation Activation/Deactivation MAC CE” can be used to indicate which one of PUCCH Groups with the same PUCCH resource should be updated.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pPr>
              <w:numPr>
                <w:ilvl w:val="0"/>
                <w:numId w:val="55"/>
              </w:numPr>
              <w:rPr>
                <w:rFonts w:ascii="Times New Roman" w:hAnsi="Times New Roman" w:eastAsia="Malgun Gothic" w:cs="Times New Roman"/>
                <w:sz w:val="16"/>
                <w:szCs w:val="16"/>
              </w:rPr>
            </w:pPr>
            <w:r>
              <w:rPr>
                <w:rFonts w:ascii="Times New Roman" w:hAnsi="Times New Roman" w:eastAsia="Malgun Gothic" w:cs="Times New Roman"/>
                <w:sz w:val="16"/>
                <w:szCs w:val="16"/>
              </w:rPr>
              <w:t>One PUCCH resource can be linked to one or both of the two sets of power control parameters.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3-4: Support dynamical indication of the number of PUCCH repetitions.</w:t>
            </w:r>
          </w:p>
          <w:p>
            <w:pPr>
              <w:rPr>
                <w:rFonts w:ascii="Times New Roman" w:hAnsi="Times New Roman" w:eastAsia="Malgun Gothic"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Fujitsu</w:t>
            </w:r>
          </w:p>
        </w:tc>
        <w:tc>
          <w:tcPr>
            <w:tcW w:w="8360" w:type="dxa"/>
          </w:tcPr>
          <w:p>
            <w:pPr>
              <w:rPr>
                <w:rFonts w:ascii="Times New Roman" w:hAnsi="Times New Roman" w:eastAsia="宋体" w:cs="Times New Roman"/>
                <w:sz w:val="16"/>
                <w:szCs w:val="16"/>
              </w:rPr>
            </w:pPr>
            <w:r>
              <w:rPr>
                <w:rFonts w:ascii="Times New Roman" w:hAnsi="Times New Roman" w:eastAsia="宋体" w:cs="Times New Roman"/>
                <w:sz w:val="16"/>
                <w:szCs w:val="16"/>
              </w:rPr>
              <w:t>Proposal 4: For PUCCH resource determination for HARQ-ACK when the corresponding PUCCH resource set has a size larger than eight, Alt 2 is preferred:</w:t>
            </w:r>
          </w:p>
          <w:p>
            <w:pPr>
              <w:numPr>
                <w:ilvl w:val="0"/>
                <w:numId w:val="56"/>
              </w:numPr>
              <w:rPr>
                <w:rFonts w:ascii="Times New Roman" w:hAnsi="Times New Roman" w:eastAsia="宋体" w:cs="Times New Roman"/>
                <w:sz w:val="16"/>
                <w:szCs w:val="16"/>
              </w:rPr>
            </w:pPr>
            <w:r>
              <w:rPr>
                <w:rFonts w:ascii="Times New Roman" w:hAnsi="Times New Roman" w:eastAsia="宋体" w:cs="Times New Roman"/>
                <w:sz w:val="16"/>
                <w:szCs w:val="16"/>
              </w:rPr>
              <w:t>Starting CCE index and number of CCEs in the CORESET of one of the linked PDCCH candidates is applied.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5: For the TDMed PUCCH schemes for multi-TRP enhancement, support both intra-slot beam hopping (scheme 2) and intra-slot repetition (Scheme 3).</w:t>
            </w:r>
          </w:p>
          <w:p>
            <w:pPr>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TCL communications</w:t>
            </w:r>
          </w:p>
        </w:tc>
        <w:tc>
          <w:tcPr>
            <w:tcW w:w="8360" w:type="dxa"/>
          </w:tcPr>
          <w:p>
            <w:pPr>
              <w:rPr>
                <w:rFonts w:ascii="Times New Roman" w:hAnsi="Times New Roman" w:eastAsia="宋体" w:cs="Times New Roman"/>
                <w:sz w:val="16"/>
                <w:szCs w:val="16"/>
              </w:rPr>
            </w:pPr>
            <w:r>
              <w:rPr>
                <w:rFonts w:ascii="Times New Roman" w:hAnsi="Times New Roman" w:eastAsia="宋体" w:cs="Times New Roman"/>
                <w:sz w:val="16"/>
                <w:szCs w:val="16"/>
              </w:rPr>
              <w:t>Proposal 4: DCI and MAC CE can be feasible methods to dynamically indicate the number of PUCCH repetitions.</w:t>
            </w:r>
          </w:p>
          <w:p>
            <w:pPr>
              <w:rPr>
                <w:rFonts w:ascii="Times New Roman" w:hAnsi="Times New Roman" w:eastAsia="宋体" w:cs="Times New Roman"/>
                <w:sz w:val="16"/>
                <w:szCs w:val="16"/>
              </w:rPr>
            </w:pPr>
            <w:r>
              <w:rPr>
                <w:rFonts w:ascii="Times New Roman" w:hAnsi="Times New Roman" w:eastAsia="宋体" w:cs="Times New Roman"/>
                <w:sz w:val="16"/>
                <w:szCs w:val="16"/>
              </w:rPr>
              <w:t>Proposal 5: For the support of two PUCCH spatial relations with a single PUCCH resource, the existing PUCCH spatial relation activation MAC CE can be enhanced.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6: For configuration/activation of multiple PUCCH spatial relation info, multiple PUCCH resources for PUCCH transmission should be supported.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7: For the intra-slot PUCCH transmission schemes, at least Scheme 3 is supported to reduce the feedback latency and improve the reliability.</w:t>
            </w:r>
          </w:p>
          <w:p>
            <w:pPr>
              <w:rPr>
                <w:rFonts w:ascii="Times New Roman" w:hAnsi="Times New Roman" w:eastAsia="宋体" w:cs="Times New Roman"/>
                <w:sz w:val="16"/>
                <w:szCs w:val="16"/>
              </w:rPr>
            </w:pPr>
            <w:r>
              <w:rPr>
                <w:rFonts w:ascii="Times New Roman" w:hAnsi="Times New Roman" w:eastAsia="宋体" w:cs="Times New Roman"/>
                <w:sz w:val="16"/>
                <w:szCs w:val="16"/>
              </w:rPr>
              <w:t xml:space="preserve">Proposal 8: For the starting symbol of intra-slot PUCCH repetitions, the reference point for each repetition should be studied. </w:t>
            </w:r>
          </w:p>
          <w:p>
            <w:pPr>
              <w:rPr>
                <w:rFonts w:ascii="Times New Roman" w:hAnsi="Times New Roman" w:eastAsia="宋体" w:cs="Times New Roman"/>
                <w:sz w:val="16"/>
                <w:szCs w:val="16"/>
              </w:rPr>
            </w:pPr>
            <w:r>
              <w:rPr>
                <w:rFonts w:ascii="Times New Roman" w:hAnsi="Times New Roman" w:eastAsia="宋体"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pPr>
              <w:rPr>
                <w:rFonts w:ascii="Times New Roman" w:hAnsi="Times New Roman" w:eastAsia="宋体" w:cs="Times New Roman"/>
                <w:sz w:val="16"/>
                <w:szCs w:val="16"/>
              </w:rPr>
            </w:pPr>
            <w:r>
              <w:rPr>
                <w:rFonts w:ascii="Times New Roman" w:hAnsi="Times New Roman" w:eastAsia="宋体"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pPr>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MediaTek</w:t>
            </w:r>
          </w:p>
        </w:tc>
        <w:tc>
          <w:tcPr>
            <w:tcW w:w="8360" w:type="dxa"/>
            <w:vAlign w:val="center"/>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9: Encoding/rate matching should be based on one repetition for intra-slot repetition and one beam hop for intra-slot beam hopping, if supported.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10: Multi-TRP intra-slot beam hopping is supported for all PUCCH formats.</w:t>
            </w:r>
          </w:p>
          <w:p>
            <w:pPr>
              <w:numPr>
                <w:ilvl w:val="0"/>
                <w:numId w:val="57"/>
              </w:numPr>
              <w:rPr>
                <w:rFonts w:ascii="Times New Roman" w:hAnsi="Times New Roman" w:eastAsia="Malgun Gothic" w:cs="Times New Roman"/>
                <w:sz w:val="16"/>
                <w:szCs w:val="16"/>
              </w:rPr>
            </w:pPr>
            <w:r>
              <w:rPr>
                <w:rFonts w:ascii="Times New Roman" w:hAnsi="Times New Roman" w:eastAsia="Malgun Gothic" w:cs="Times New Roman"/>
                <w:sz w:val="16"/>
                <w:szCs w:val="16"/>
              </w:rPr>
              <w:t>FFS Required guard period for beam switching</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11: Multi-TRP intra-slot repetition for PUCCH is supported if and only if sub-slot based PUCCH repetition is agreed in R17 URLLC/IIoT WI.</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12: Option 3, i.e., a second TPC field is added in DCI formats 1_1 / 1_2, is supported for per TRP closed-loop power control for PUCCH.</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13: Support dynamic indication of number of PUCCH repetitions, at least for inter-slot repetition.</w:t>
            </w:r>
          </w:p>
          <w:p>
            <w:pPr>
              <w:rPr>
                <w:rFonts w:ascii="Times New Roman" w:hAnsi="Times New Roman" w:eastAsia="Malgun Gothic"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CATT</w:t>
            </w:r>
          </w:p>
        </w:tc>
        <w:tc>
          <w:tcPr>
            <w:tcW w:w="8360" w:type="dxa"/>
            <w:vAlign w:val="center"/>
          </w:tcPr>
          <w:p>
            <w:pPr>
              <w:rPr>
                <w:rFonts w:ascii="Times New Roman" w:hAnsi="Times New Roman" w:eastAsia="宋体" w:cs="Times New Roman"/>
                <w:sz w:val="16"/>
                <w:szCs w:val="16"/>
              </w:rPr>
            </w:pPr>
            <w:r>
              <w:rPr>
                <w:rFonts w:ascii="Times New Roman" w:hAnsi="Times New Roman" w:eastAsia="宋体" w:cs="Times New Roman"/>
                <w:sz w:val="16"/>
                <w:szCs w:val="16"/>
              </w:rPr>
              <w:t>Proposal 17: Multi-TRP intra-slot repetition can be applied to further improve the reliability of PUCCH format 0/2.</w:t>
            </w:r>
          </w:p>
          <w:p>
            <w:pPr>
              <w:rPr>
                <w:rFonts w:ascii="Times New Roman" w:hAnsi="Times New Roman" w:eastAsia="宋体" w:cs="Times New Roman"/>
                <w:sz w:val="16"/>
                <w:szCs w:val="16"/>
              </w:rPr>
            </w:pPr>
            <w:r>
              <w:rPr>
                <w:rFonts w:ascii="Times New Roman" w:hAnsi="Times New Roman" w:eastAsia="宋体" w:cs="Times New Roman"/>
                <w:sz w:val="16"/>
                <w:szCs w:val="16"/>
              </w:rPr>
              <w:t xml:space="preserve">Proposal 18: For separate MTRP PUCCH power control, option 3 or 4 can be chosen. </w:t>
            </w:r>
          </w:p>
          <w:p>
            <w:pPr>
              <w:numPr>
                <w:ilvl w:val="0"/>
                <w:numId w:val="58"/>
              </w:numPr>
              <w:rPr>
                <w:rFonts w:ascii="Times New Roman" w:hAnsi="Times New Roman" w:eastAsia="宋体" w:cs="Times New Roman"/>
                <w:sz w:val="16"/>
                <w:szCs w:val="16"/>
                <w:lang w:val="en-US"/>
                <w:rPrChange w:id="45" w:author="孙荣荣" w:date="2021-01-25T10:54:00Z">
                  <w:rPr>
                    <w:rFonts w:ascii="Times New Roman" w:hAnsi="Times New Roman" w:eastAsia="宋体" w:cs="Times New Roman"/>
                    <w:sz w:val="16"/>
                    <w:szCs w:val="16"/>
                    <w:lang w:val="zh-CN"/>
                  </w:rPr>
                </w:rPrChange>
              </w:rPr>
            </w:pPr>
            <w:r>
              <w:rPr>
                <w:rFonts w:ascii="Times New Roman" w:hAnsi="Times New Roman" w:eastAsia="宋体" w:cs="Times New Roman"/>
                <w:sz w:val="16"/>
                <w:szCs w:val="16"/>
                <w:lang w:val="en-US"/>
                <w:rPrChange w:id="46" w:author="孙荣荣" w:date="2021-01-25T10:54:00Z">
                  <w:rPr>
                    <w:rFonts w:ascii="Times New Roman" w:hAnsi="Times New Roman" w:eastAsia="宋体" w:cs="Times New Roman"/>
                    <w:sz w:val="16"/>
                    <w:szCs w:val="16"/>
                    <w:lang w:val="zh-CN"/>
                  </w:rPr>
                </w:rPrChange>
              </w:rPr>
              <w:t>Option 3: A second TPC field is added in DCI formats 1_1 / 1_2.</w:t>
            </w:r>
          </w:p>
          <w:p>
            <w:pPr>
              <w:numPr>
                <w:ilvl w:val="0"/>
                <w:numId w:val="58"/>
              </w:numPr>
              <w:rPr>
                <w:rFonts w:ascii="Times New Roman" w:hAnsi="Times New Roman" w:eastAsia="宋体" w:cs="Times New Roman"/>
                <w:sz w:val="16"/>
                <w:szCs w:val="16"/>
                <w:lang w:val="en-US"/>
                <w:rPrChange w:id="47" w:author="孙荣荣" w:date="2021-01-25T10:54:00Z">
                  <w:rPr>
                    <w:rFonts w:ascii="Times New Roman" w:hAnsi="Times New Roman" w:eastAsia="宋体" w:cs="Times New Roman"/>
                    <w:sz w:val="16"/>
                    <w:szCs w:val="16"/>
                    <w:lang w:val="zh-CN"/>
                  </w:rPr>
                </w:rPrChange>
              </w:rPr>
            </w:pPr>
            <w:r>
              <w:rPr>
                <w:rFonts w:ascii="Times New Roman" w:hAnsi="Times New Roman" w:eastAsia="宋体" w:cs="Times New Roman"/>
                <w:sz w:val="16"/>
                <w:szCs w:val="16"/>
                <w:lang w:val="en-US"/>
                <w:rPrChange w:id="48" w:author="孙荣荣" w:date="2021-01-25T10:54:00Z">
                  <w:rPr>
                    <w:rFonts w:ascii="Times New Roman" w:hAnsi="Times New Roman" w:eastAsia="宋体" w:cs="Times New Roman"/>
                    <w:sz w:val="16"/>
                    <w:szCs w:val="16"/>
                    <w:lang w:val="zh-CN"/>
                  </w:rPr>
                </w:rPrChange>
              </w:rPr>
              <w:t>Option 4: A single TPC field is used in DCI formats 1_1 / 1_2, and indicates two TPC values applied to two PUCCH beams, respectively.</w:t>
            </w:r>
          </w:p>
          <w:p>
            <w:pPr>
              <w:rPr>
                <w:rFonts w:ascii="Times New Roman" w:hAnsi="Times New Roman" w:eastAsia="宋体" w:cs="Times New Roman"/>
                <w:sz w:val="16"/>
                <w:szCs w:val="16"/>
              </w:rPr>
            </w:pPr>
            <w:r>
              <w:rPr>
                <w:rFonts w:ascii="Times New Roman" w:hAnsi="Times New Roman" w:eastAsia="宋体" w:cs="Times New Roman"/>
                <w:sz w:val="16"/>
                <w:szCs w:val="16"/>
              </w:rPr>
              <w:t>Proposal 19: For separate MTRP PUCCH close-loop power control in FR1, two sets of p0-Sets, pathlossReferenceRSs and twoPUCCH-AdjustmentStates can be configured.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20: More than 8 repetitions, e.g. 16 repetitions, towards two TRPs can be supported to further improve PUCCH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CMCC</w:t>
            </w:r>
          </w:p>
        </w:tc>
        <w:tc>
          <w:tcPr>
            <w:tcW w:w="8360" w:type="dxa"/>
            <w:vAlign w:val="center"/>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5: Support Multi-TRP intra-slot PUCCH repetition (Scheme 3).</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6: Support all the PUCCH formats for Multi-TRP inter-slot and intra-slot repetition.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7: Support adding a second TPC field in DCI formats 1_1 / 1_2 (Option 3) for Multi-TRP PUCCH power control enhancement.</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8: Both cyclical mapping and sequential mapping could be considered for PUCCH beam mapping pattern to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Samsung</w:t>
            </w:r>
          </w:p>
        </w:tc>
        <w:tc>
          <w:tcPr>
            <w:tcW w:w="8360" w:type="dxa"/>
            <w:vAlign w:val="center"/>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8. Support multi-TRP based PUCCH/PUSCH repetition by using single-DCI based framework as a starting point.</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9. Support the use of multiple PUCCH resources for multi-TRP based PUCCH repetition.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10. Support short PUCCH format for multi-TRP based repetition.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11. Support intra-slot level repetition for multi-TRP based PUCCH repetition</w:t>
            </w:r>
          </w:p>
          <w:p>
            <w:pPr>
              <w:numPr>
                <w:ilvl w:val="0"/>
                <w:numId w:val="59"/>
              </w:numPr>
              <w:rPr>
                <w:rFonts w:ascii="Times New Roman" w:hAnsi="Times New Roman" w:eastAsia="Malgun Gothic" w:cs="Times New Roman"/>
                <w:sz w:val="16"/>
                <w:szCs w:val="16"/>
              </w:rPr>
            </w:pPr>
            <w:r>
              <w:rPr>
                <w:rFonts w:ascii="Times New Roman" w:hAnsi="Times New Roman" w:eastAsia="Malgun Gothic" w:cs="Times New Roman"/>
                <w:sz w:val="16"/>
                <w:szCs w:val="16"/>
              </w:rPr>
              <w:t>Introduce symbol level offset between PUCCH repetitions with power/beam changes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pPr>
              <w:numPr>
                <w:ilvl w:val="0"/>
                <w:numId w:val="59"/>
              </w:numPr>
              <w:rPr>
                <w:rFonts w:ascii="Times New Roman" w:hAnsi="Times New Roman" w:eastAsia="Malgun Gothic" w:cs="Times New Roman"/>
                <w:sz w:val="16"/>
                <w:szCs w:val="16"/>
              </w:rPr>
            </w:pPr>
            <w:r>
              <w:rPr>
                <w:rFonts w:ascii="Times New Roman" w:hAnsi="Times New Roman" w:eastAsia="Malgun Gothic" w:cs="Times New Roman"/>
                <w:sz w:val="16"/>
                <w:szCs w:val="16"/>
              </w:rPr>
              <w:t>Alt.1: Enhance the default PUCCH power control without providing PUCCH-SpatialRelationInfo</w:t>
            </w:r>
          </w:p>
          <w:p>
            <w:pPr>
              <w:numPr>
                <w:ilvl w:val="0"/>
                <w:numId w:val="59"/>
              </w:numPr>
              <w:rPr>
                <w:rFonts w:ascii="Times New Roman" w:hAnsi="Times New Roman" w:eastAsia="Malgun Gothic" w:cs="Times New Roman"/>
                <w:sz w:val="16"/>
                <w:szCs w:val="16"/>
              </w:rPr>
            </w:pPr>
            <w:r>
              <w:rPr>
                <w:rFonts w:ascii="Times New Roman" w:hAnsi="Times New Roman" w:eastAsia="Malgun Gothic" w:cs="Times New Roman"/>
                <w:sz w:val="16"/>
                <w:szCs w:val="16"/>
              </w:rPr>
              <w:t>Alt.2: Introduce PUCCH-SpatialRelationInfo to support separate PUCCH power control parameters for different TRP in FR1</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Oppo</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16: Support another default set of P0 and, Pathloss referenceSignal and closed loop index for PUCCH power control for different TRP for FR1.</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pPr>
              <w:numPr>
                <w:ilvl w:val="0"/>
                <w:numId w:val="60"/>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pPr>
              <w:numPr>
                <w:ilvl w:val="0"/>
                <w:numId w:val="60"/>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Sony</w:t>
            </w:r>
          </w:p>
        </w:tc>
        <w:tc>
          <w:tcPr>
            <w:tcW w:w="8360" w:type="dxa"/>
            <w:vAlign w:val="center"/>
          </w:tcPr>
          <w:p>
            <w:pPr>
              <w:shd w:val="clear" w:color="auto" w:fill="FFFFFF"/>
              <w:rPr>
                <w:rFonts w:ascii="Times New Roman" w:hAnsi="Times New Roman" w:cs="Times New Roman"/>
                <w:sz w:val="16"/>
                <w:szCs w:val="16"/>
                <w:lang w:val="en-US"/>
                <w:rPrChange w:id="49" w:author="孙荣荣" w:date="2021-01-25T10:54:00Z">
                  <w:rPr>
                    <w:rFonts w:ascii="Times New Roman" w:hAnsi="Times New Roman" w:cs="Times New Roman"/>
                    <w:sz w:val="16"/>
                    <w:szCs w:val="16"/>
                    <w:lang w:val="zh-CN"/>
                  </w:rPr>
                </w:rPrChange>
              </w:rPr>
            </w:pPr>
            <w:r>
              <w:rPr>
                <w:rFonts w:ascii="Times New Roman" w:hAnsi="Times New Roman" w:cs="Times New Roman"/>
                <w:sz w:val="16"/>
                <w:szCs w:val="16"/>
              </w:rPr>
              <w:t>Proposal 1: Support combination of multi-TRP intra-slot beam hopping (Scheme 2) and multi-TRP intra-slot repetition (Scheme 3)</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pPr>
              <w:shd w:val="clear" w:color="auto" w:fill="FFFFFF"/>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Apple</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pPr>
              <w:numPr>
                <w:ilvl w:val="0"/>
                <w:numId w:val="61"/>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PUCCH-spatialRelationInfo activated for PUCCH resource with lowest ID should be selected to determine the beam of PUSCH when it is scheduled by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LG</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21: If details on STRP based intra-slot PUCCH repetition is agreed in Rel-17 IIoT/URLLC WI, discuss extension to MTRP (scheme 3) as we do for inter-slot PUCCH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PUCCH-PowerControl in PUCCH-Config.</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pPr>
              <w:shd w:val="clear" w:color="auto" w:fill="FFFFFF"/>
              <w:rPr>
                <w:rFonts w:ascii="Times New Roman" w:hAnsi="Times New Roman" w:cs="Times New Roman"/>
                <w:sz w:val="16"/>
                <w:szCs w:val="16"/>
                <w:lang w:val="en-US"/>
                <w:rPrChange w:id="50" w:author="孙荣荣" w:date="2021-01-25T10:54:00Z">
                  <w:rPr>
                    <w:rFonts w:ascii="Times New Roman" w:hAnsi="Times New Roman" w:cs="Times New Roman"/>
                    <w:sz w:val="16"/>
                    <w:szCs w:val="16"/>
                    <w:lang w:val="zh-CN"/>
                  </w:rPr>
                </w:rPrChange>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Nokia/NSB</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Do not consider further the multi-TRP PUCCH intra-slot beam hopping scheme.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pPr>
              <w:numPr>
                <w:ilvl w:val="0"/>
                <w:numId w:val="62"/>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multi-TRP PUCCH schemes, if the UE is not provided pathlossReferenceRSs, define how to enable the UE to determine two RS resources needed to calculate two pathloss values for PUCCH power control.</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multi-TRP PUCCH schemes, if the UE is not provided pathlossReferenceRSs, consider the following aspects/parameters for the determination of two RS resources needed for the calculation of two pathloss values: the TRP scheme in downlink, the TCI state or QCL assumption of at least one CORESET and/or the TCI states of PDSCH.</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pPr>
              <w:numPr>
                <w:ilvl w:val="0"/>
                <w:numId w:val="62"/>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pPr>
              <w:shd w:val="clear" w:color="auto" w:fill="FFFFFF"/>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Lenovo/Motorola Mobility</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25: Configured two predefined power control parameter sets for a PUCCH with repetition in FR1, and configure a mapping pattern like beam mapping pattern for indicating the power control parameter set  where each repetition is associated.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pPr>
              <w:shd w:val="clear" w:color="auto" w:fill="FFFFFF"/>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Intel</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Xiaomi</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Spreadtrum</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Covinda</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NTT Docomo</w:t>
            </w:r>
          </w:p>
        </w:tc>
        <w:tc>
          <w:tcPr>
            <w:tcW w:w="8360" w:type="dxa"/>
            <w:vAlign w:val="center"/>
          </w:tcPr>
          <w:p>
            <w:pPr>
              <w:rPr>
                <w:rFonts w:ascii="Times New Roman" w:hAnsi="Times New Roman" w:eastAsia="宋体" w:cs="Times New Roman"/>
                <w:sz w:val="16"/>
                <w:szCs w:val="16"/>
              </w:rPr>
            </w:pPr>
            <w:r>
              <w:rPr>
                <w:rFonts w:ascii="Times New Roman" w:hAnsi="Times New Roman" w:eastAsia="宋体" w:cs="Times New Roman"/>
                <w:sz w:val="16"/>
                <w:szCs w:val="16"/>
              </w:rPr>
              <w:t>Proposal 4-1:</w:t>
            </w:r>
          </w:p>
          <w:p>
            <w:pPr>
              <w:numPr>
                <w:ilvl w:val="0"/>
                <w:numId w:val="63"/>
              </w:numPr>
              <w:rPr>
                <w:rFonts w:ascii="Times New Roman" w:hAnsi="Times New Roman" w:eastAsia="宋体" w:cs="Times New Roman"/>
                <w:sz w:val="16"/>
                <w:szCs w:val="16"/>
              </w:rPr>
            </w:pPr>
            <w:r>
              <w:rPr>
                <w:rFonts w:ascii="Times New Roman" w:hAnsi="Times New Roman" w:eastAsia="宋体" w:cs="Times New Roman"/>
                <w:sz w:val="16"/>
                <w:szCs w:val="16"/>
              </w:rPr>
              <w:t xml:space="preserve">Support one of intra-slot beam hopping and intra-slot repetition. </w:t>
            </w:r>
          </w:p>
          <w:p>
            <w:pPr>
              <w:rPr>
                <w:rFonts w:ascii="Times New Roman" w:hAnsi="Times New Roman" w:eastAsia="宋体" w:cs="Times New Roman"/>
                <w:sz w:val="16"/>
                <w:szCs w:val="16"/>
              </w:rPr>
            </w:pPr>
            <w:r>
              <w:rPr>
                <w:rFonts w:ascii="Times New Roman" w:hAnsi="Times New Roman" w:eastAsia="宋体" w:cs="Times New Roman"/>
                <w:sz w:val="16"/>
                <w:szCs w:val="16"/>
              </w:rPr>
              <w:t>Proposal 4-2:</w:t>
            </w:r>
          </w:p>
          <w:p>
            <w:pPr>
              <w:numPr>
                <w:ilvl w:val="0"/>
                <w:numId w:val="63"/>
              </w:numPr>
              <w:rPr>
                <w:rFonts w:ascii="Times New Roman" w:hAnsi="Times New Roman" w:eastAsia="宋体" w:cs="Times New Roman"/>
                <w:sz w:val="16"/>
                <w:szCs w:val="16"/>
              </w:rPr>
            </w:pPr>
            <w:r>
              <w:rPr>
                <w:rFonts w:ascii="Times New Roman" w:hAnsi="Times New Roman" w:eastAsia="宋体" w:cs="Times New Roman"/>
                <w:sz w:val="16"/>
                <w:szCs w:val="16"/>
              </w:rPr>
              <w:t>Support inter-slot M-TRP PUCCH repetition for PUCCH format 0/2.</w:t>
            </w:r>
          </w:p>
          <w:p>
            <w:pPr>
              <w:numPr>
                <w:ilvl w:val="0"/>
                <w:numId w:val="63"/>
              </w:numPr>
              <w:rPr>
                <w:rFonts w:ascii="Times New Roman" w:hAnsi="Times New Roman" w:eastAsia="宋体" w:cs="Times New Roman"/>
                <w:sz w:val="16"/>
                <w:szCs w:val="16"/>
              </w:rPr>
            </w:pPr>
            <w:r>
              <w:rPr>
                <w:rFonts w:ascii="Times New Roman" w:hAnsi="Times New Roman" w:eastAsia="宋体" w:cs="Times New Roman"/>
                <w:sz w:val="16"/>
                <w:szCs w:val="16"/>
              </w:rPr>
              <w:t>Support intra-slot M-TRP PUCCH repetition for at least short PUCCH formats, if intra-slot repetition is supported.</w:t>
            </w:r>
          </w:p>
          <w:p>
            <w:pPr>
              <w:numPr>
                <w:ilvl w:val="0"/>
                <w:numId w:val="63"/>
              </w:numPr>
              <w:rPr>
                <w:rFonts w:ascii="Times New Roman" w:hAnsi="Times New Roman" w:eastAsia="宋体" w:cs="Times New Roman"/>
                <w:sz w:val="16"/>
                <w:szCs w:val="16"/>
              </w:rPr>
            </w:pPr>
            <w:r>
              <w:rPr>
                <w:rFonts w:ascii="Times New Roman" w:hAnsi="Times New Roman" w:eastAsia="宋体" w:cs="Times New Roman"/>
                <w:sz w:val="16"/>
                <w:szCs w:val="16"/>
              </w:rPr>
              <w:t>Support intra-slot M-TRP PUCCH beam hopping for all PUCCH formats, if intra-slot beam hopping is supported.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4-3:</w:t>
            </w:r>
          </w:p>
          <w:p>
            <w:pPr>
              <w:numPr>
                <w:ilvl w:val="0"/>
                <w:numId w:val="63"/>
              </w:numPr>
              <w:rPr>
                <w:rFonts w:ascii="Times New Roman" w:hAnsi="Times New Roman" w:eastAsia="宋体" w:cs="Times New Roman"/>
                <w:sz w:val="16"/>
                <w:szCs w:val="16"/>
              </w:rPr>
            </w:pPr>
            <w:r>
              <w:rPr>
                <w:rFonts w:ascii="Times New Roman" w:hAnsi="Times New Roman" w:eastAsia="宋体" w:cs="Times New Roman"/>
                <w:sz w:val="16"/>
                <w:szCs w:val="16"/>
              </w:rPr>
              <w:t>Support one PUCCH resource activated with one or two spatial relation infos via MAC CE.</w:t>
            </w:r>
          </w:p>
          <w:p>
            <w:pPr>
              <w:rPr>
                <w:rFonts w:ascii="Times New Roman" w:hAnsi="Times New Roman" w:eastAsia="宋体" w:cs="Times New Roman"/>
                <w:sz w:val="16"/>
                <w:szCs w:val="16"/>
              </w:rPr>
            </w:pPr>
            <w:r>
              <w:rPr>
                <w:rFonts w:ascii="Times New Roman" w:hAnsi="Times New Roman" w:eastAsia="宋体" w:cs="Times New Roman"/>
                <w:sz w:val="16"/>
                <w:szCs w:val="16"/>
              </w:rPr>
              <w:t>Proposal 4-4:</w:t>
            </w:r>
          </w:p>
          <w:p>
            <w:pPr>
              <w:numPr>
                <w:ilvl w:val="0"/>
                <w:numId w:val="63"/>
              </w:numPr>
              <w:rPr>
                <w:rFonts w:ascii="Times New Roman" w:hAnsi="Times New Roman" w:eastAsia="宋体" w:cs="Times New Roman"/>
                <w:sz w:val="16"/>
                <w:szCs w:val="16"/>
              </w:rPr>
            </w:pPr>
            <w:r>
              <w:rPr>
                <w:rFonts w:ascii="Times New Roman" w:hAnsi="Times New Roman" w:eastAsia="宋体" w:cs="Times New Roman"/>
                <w:sz w:val="16"/>
                <w:szCs w:val="16"/>
              </w:rPr>
              <w:t>For M-TRP PUCCH repetition, a second TPC field is added in DCI formats 1_1/1_2.</w:t>
            </w:r>
          </w:p>
          <w:p>
            <w:pPr>
              <w:rPr>
                <w:rFonts w:ascii="Times New Roman" w:hAnsi="Times New Roman" w:eastAsia="宋体" w:cs="Times New Roman"/>
                <w:sz w:val="16"/>
                <w:szCs w:val="16"/>
              </w:rPr>
            </w:pPr>
            <w:r>
              <w:rPr>
                <w:rFonts w:ascii="Times New Roman" w:hAnsi="Times New Roman" w:eastAsia="宋体" w:cs="Times New Roman"/>
                <w:sz w:val="16"/>
                <w:szCs w:val="16"/>
              </w:rPr>
              <w:t>Proposal 4-5:</w:t>
            </w:r>
          </w:p>
          <w:p>
            <w:pPr>
              <w:numPr>
                <w:ilvl w:val="0"/>
                <w:numId w:val="63"/>
              </w:numPr>
              <w:rPr>
                <w:rFonts w:ascii="Times New Roman" w:hAnsi="Times New Roman" w:eastAsia="宋体" w:cs="Times New Roman"/>
                <w:sz w:val="16"/>
                <w:szCs w:val="16"/>
              </w:rPr>
            </w:pPr>
            <w:r>
              <w:rPr>
                <w:rFonts w:ascii="Times New Roman" w:hAnsi="Times New Roman" w:eastAsia="宋体" w:cs="Times New Roman"/>
                <w:sz w:val="16"/>
                <w:szCs w:val="16"/>
              </w:rPr>
              <w:t>For M-TRP PUCCH repetition, when PUCCH spatial relation is not provided, study new rules to determine two P0-PUCCH/PL-RS/closeloopIndex.</w:t>
            </w:r>
          </w:p>
          <w:p>
            <w:pPr>
              <w:numPr>
                <w:ilvl w:val="0"/>
                <w:numId w:val="63"/>
              </w:numPr>
              <w:rPr>
                <w:rFonts w:ascii="Times New Roman" w:hAnsi="Times New Roman" w:eastAsia="宋体" w:cs="Times New Roman"/>
                <w:sz w:val="16"/>
                <w:szCs w:val="16"/>
              </w:rPr>
            </w:pPr>
            <w:r>
              <w:rPr>
                <w:rFonts w:ascii="Times New Roman" w:hAnsi="Times New Roman" w:eastAsia="宋体" w:cs="Times New Roman"/>
                <w:sz w:val="16"/>
                <w:szCs w:val="16"/>
              </w:rPr>
              <w:t xml:space="preserve">Same mapping pattern as defined for beam mapping can be applied to the mapping between different power control parameters and repetitions </w:t>
            </w:r>
          </w:p>
          <w:p>
            <w:pPr>
              <w:rPr>
                <w:rFonts w:ascii="Times New Roman" w:hAnsi="Times New Roman" w:eastAsia="宋体" w:cs="Times New Roman"/>
                <w:sz w:val="16"/>
                <w:szCs w:val="16"/>
              </w:rPr>
            </w:pPr>
            <w:r>
              <w:rPr>
                <w:rFonts w:ascii="Times New Roman" w:hAnsi="Times New Roman" w:eastAsia="宋体" w:cs="Times New Roman"/>
                <w:sz w:val="16"/>
                <w:szCs w:val="16"/>
              </w:rPr>
              <w:t>Proposal 4-6:</w:t>
            </w:r>
          </w:p>
          <w:p>
            <w:pPr>
              <w:numPr>
                <w:ilvl w:val="0"/>
                <w:numId w:val="63"/>
              </w:numPr>
              <w:rPr>
                <w:rFonts w:ascii="Times New Roman" w:hAnsi="Times New Roman" w:eastAsia="宋体" w:cs="Times New Roman"/>
                <w:sz w:val="16"/>
                <w:szCs w:val="16"/>
              </w:rPr>
            </w:pPr>
            <w:r>
              <w:rPr>
                <w:rFonts w:ascii="Times New Roman" w:hAnsi="Times New Roman" w:eastAsia="宋体" w:cs="Times New Roman"/>
                <w:sz w:val="16"/>
                <w:szCs w:val="16"/>
              </w:rPr>
              <w:t>For FR1, further study whether to support dynamic switching between S-TRP and M-TRP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Ericsson</w:t>
            </w:r>
          </w:p>
        </w:tc>
        <w:tc>
          <w:tcPr>
            <w:tcW w:w="8360" w:type="dxa"/>
            <w:tcBorders>
              <w:bottom w:val="single" w:color="auto" w:sz="4" w:space="0"/>
            </w:tcBorders>
            <w:vAlign w:val="center"/>
          </w:tcPr>
          <w:p>
            <w:pPr>
              <w:rPr>
                <w:rFonts w:ascii="Times New Roman" w:hAnsi="Times New Roman" w:eastAsia="宋体" w:cs="Times New Roman"/>
                <w:sz w:val="16"/>
                <w:szCs w:val="16"/>
              </w:rPr>
            </w:pPr>
            <w:r>
              <w:fldChar w:fldCharType="begin"/>
            </w:r>
            <w:r>
              <w:instrText xml:space="preserve"> HYPERLINK \l "_Toc61892571" </w:instrText>
            </w:r>
            <w:r>
              <w:fldChar w:fldCharType="separate"/>
            </w:r>
            <w:r>
              <w:rPr>
                <w:rStyle w:val="53"/>
                <w:rFonts w:ascii="Times New Roman" w:hAnsi="Times New Roman" w:eastAsia="宋体" w:cs="Times New Roman"/>
                <w:color w:val="auto"/>
                <w:sz w:val="16"/>
                <w:szCs w:val="16"/>
                <w:u w:val="none"/>
              </w:rPr>
              <w:t>Proposal 22</w:t>
            </w:r>
            <w:r>
              <w:rPr>
                <w:rStyle w:val="53"/>
                <w:rFonts w:ascii="Times New Roman" w:hAnsi="Times New Roman" w:eastAsia="宋体" w:cs="Times New Roman"/>
                <w:color w:val="auto"/>
                <w:sz w:val="16"/>
                <w:szCs w:val="16"/>
                <w:u w:val="none"/>
              </w:rPr>
              <w:tab/>
            </w:r>
            <w:r>
              <w:rPr>
                <w:rStyle w:val="53"/>
                <w:rFonts w:ascii="Times New Roman" w:hAnsi="Times New Roman" w:eastAsia="宋体" w:cs="Times New Roman"/>
                <w:color w:val="auto"/>
                <w:sz w:val="16"/>
                <w:szCs w:val="16"/>
                <w:u w:val="none"/>
              </w:rPr>
              <w:t>Intra-slot beam hopping (Scheme 2) is not supported in NR Rel-17.</w:t>
            </w:r>
            <w:r>
              <w:rPr>
                <w:rStyle w:val="53"/>
                <w:rFonts w:ascii="Times New Roman" w:hAnsi="Times New Roman" w:eastAsia="宋体" w:cs="Times New Roman"/>
                <w:color w:val="auto"/>
                <w:sz w:val="16"/>
                <w:szCs w:val="16"/>
                <w:u w:val="none"/>
              </w:rPr>
              <w:fldChar w:fldCharType="end"/>
            </w:r>
          </w:p>
          <w:p>
            <w:pPr>
              <w:rPr>
                <w:rFonts w:ascii="Times New Roman" w:hAnsi="Times New Roman" w:eastAsia="宋体" w:cs="Times New Roman"/>
                <w:sz w:val="16"/>
                <w:szCs w:val="16"/>
              </w:rPr>
            </w:pPr>
            <w:r>
              <w:fldChar w:fldCharType="begin"/>
            </w:r>
            <w:r>
              <w:instrText xml:space="preserve"> HYPERLINK \l "_Toc61892572" </w:instrText>
            </w:r>
            <w:r>
              <w:fldChar w:fldCharType="separate"/>
            </w:r>
            <w:r>
              <w:rPr>
                <w:rStyle w:val="53"/>
                <w:rFonts w:ascii="Times New Roman" w:hAnsi="Times New Roman" w:eastAsia="宋体" w:cs="Times New Roman"/>
                <w:color w:val="auto"/>
                <w:sz w:val="16"/>
                <w:szCs w:val="16"/>
                <w:u w:val="none"/>
              </w:rPr>
              <w:t>Proposal 23</w:t>
            </w:r>
            <w:r>
              <w:rPr>
                <w:rStyle w:val="53"/>
                <w:rFonts w:ascii="Times New Roman" w:hAnsi="Times New Roman" w:eastAsia="宋体" w:cs="Times New Roman"/>
                <w:color w:val="auto"/>
                <w:sz w:val="16"/>
                <w:szCs w:val="16"/>
                <w:u w:val="none"/>
              </w:rPr>
              <w:tab/>
            </w:r>
            <w:r>
              <w:rPr>
                <w:rStyle w:val="53"/>
                <w:rFonts w:ascii="Times New Roman" w:hAnsi="Times New Roman" w:eastAsia="宋体" w:cs="Times New Roman"/>
                <w:color w:val="auto"/>
                <w:sz w:val="16"/>
                <w:szCs w:val="16"/>
                <w:u w:val="none"/>
              </w:rPr>
              <w:t>Support Multi-TRP intra-slot repetition (Scheme 3) in NR Rel-17</w:t>
            </w:r>
            <w:r>
              <w:rPr>
                <w:rStyle w:val="53"/>
                <w:rFonts w:ascii="Times New Roman" w:hAnsi="Times New Roman" w:eastAsia="宋体" w:cs="Times New Roman"/>
                <w:color w:val="auto"/>
                <w:sz w:val="16"/>
                <w:szCs w:val="16"/>
                <w:u w:val="none"/>
              </w:rPr>
              <w:fldChar w:fldCharType="end"/>
            </w:r>
          </w:p>
          <w:p>
            <w:pPr>
              <w:rPr>
                <w:rFonts w:ascii="Times New Roman" w:hAnsi="Times New Roman" w:eastAsia="宋体" w:cs="Times New Roman"/>
                <w:sz w:val="16"/>
                <w:szCs w:val="16"/>
              </w:rPr>
            </w:pPr>
            <w:r>
              <w:fldChar w:fldCharType="begin"/>
            </w:r>
            <w:r>
              <w:instrText xml:space="preserve"> HYPERLINK \l "_Toc61892573" </w:instrText>
            </w:r>
            <w:r>
              <w:fldChar w:fldCharType="separate"/>
            </w:r>
            <w:r>
              <w:rPr>
                <w:rStyle w:val="53"/>
                <w:rFonts w:ascii="Times New Roman" w:hAnsi="Times New Roman" w:eastAsia="宋体" w:cs="Times New Roman"/>
                <w:color w:val="auto"/>
                <w:sz w:val="16"/>
                <w:szCs w:val="16"/>
                <w:u w:val="none"/>
              </w:rPr>
              <w:t>Proposal 24</w:t>
            </w:r>
            <w:r>
              <w:rPr>
                <w:rStyle w:val="53"/>
                <w:rFonts w:ascii="Times New Roman" w:hAnsi="Times New Roman" w:eastAsia="宋体" w:cs="Times New Roman"/>
                <w:color w:val="auto"/>
                <w:sz w:val="16"/>
                <w:szCs w:val="16"/>
                <w:u w:val="none"/>
              </w:rPr>
              <w:tab/>
            </w:r>
            <w:r>
              <w:rPr>
                <w:rStyle w:val="53"/>
                <w:rFonts w:ascii="Times New Roman" w:hAnsi="Times New Roman" w:eastAsia="宋体" w:cs="Times New Roman"/>
                <w:color w:val="auto"/>
                <w:sz w:val="16"/>
                <w:szCs w:val="16"/>
                <w:u w:val="none"/>
              </w:rPr>
              <w:t>Both short and long PUCCH formats are supported for Intra-slot repetition</w:t>
            </w:r>
            <w:r>
              <w:rPr>
                <w:rStyle w:val="53"/>
                <w:rFonts w:ascii="Times New Roman" w:hAnsi="Times New Roman" w:eastAsia="宋体" w:cs="Times New Roman"/>
                <w:color w:val="auto"/>
                <w:sz w:val="16"/>
                <w:szCs w:val="16"/>
                <w:u w:val="none"/>
              </w:rPr>
              <w:fldChar w:fldCharType="end"/>
            </w:r>
          </w:p>
          <w:p>
            <w:pPr>
              <w:rPr>
                <w:rFonts w:ascii="Times New Roman" w:hAnsi="Times New Roman" w:eastAsia="宋体" w:cs="Times New Roman"/>
                <w:sz w:val="16"/>
                <w:szCs w:val="16"/>
              </w:rPr>
            </w:pPr>
            <w:r>
              <w:fldChar w:fldCharType="begin"/>
            </w:r>
            <w:r>
              <w:instrText xml:space="preserve"> HYPERLINK \l "_Toc61892574" </w:instrText>
            </w:r>
            <w:r>
              <w:fldChar w:fldCharType="separate"/>
            </w:r>
            <w:r>
              <w:rPr>
                <w:rStyle w:val="53"/>
                <w:rFonts w:ascii="Times New Roman" w:hAnsi="Times New Roman" w:eastAsia="宋体" w:cs="Times New Roman"/>
                <w:color w:val="auto"/>
                <w:sz w:val="16"/>
                <w:szCs w:val="16"/>
                <w:u w:val="none"/>
              </w:rPr>
              <w:t>Proposal 25</w:t>
            </w:r>
            <w:r>
              <w:rPr>
                <w:rStyle w:val="53"/>
                <w:rFonts w:ascii="Times New Roman" w:hAnsi="Times New Roman" w:eastAsia="宋体" w:cs="Times New Roman"/>
                <w:color w:val="auto"/>
                <w:sz w:val="16"/>
                <w:szCs w:val="16"/>
                <w:u w:val="none"/>
              </w:rPr>
              <w:tab/>
            </w:r>
            <w:r>
              <w:rPr>
                <w:rStyle w:val="53"/>
                <w:rFonts w:ascii="Times New Roman" w:hAnsi="Times New Roman" w:eastAsia="宋体" w:cs="Times New Roman"/>
                <w:color w:val="auto"/>
                <w:sz w:val="16"/>
                <w:szCs w:val="16"/>
                <w:u w:val="none"/>
              </w:rPr>
              <w:t>For per TRP closed-loop power control for PUCCH, support either Option 3 (two TPC fields in DCI 1_1/1_2) or Option 4 (one codepoint in TPC field indicating two TPC values) in NR Rel-17.</w:t>
            </w:r>
            <w:r>
              <w:rPr>
                <w:rStyle w:val="53"/>
                <w:rFonts w:ascii="Times New Roman" w:hAnsi="Times New Roman" w:eastAsia="宋体" w:cs="Times New Roman"/>
                <w:color w:val="auto"/>
                <w:sz w:val="16"/>
                <w:szCs w:val="16"/>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Qualcomm</w:t>
            </w:r>
          </w:p>
        </w:tc>
        <w:tc>
          <w:tcPr>
            <w:tcW w:w="8360" w:type="dxa"/>
            <w:vAlign w:val="center"/>
          </w:tcPr>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PUCCH1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14: Support intra-PUCCH resource beam-hopping (Scheme 2):</w:t>
            </w:r>
          </w:p>
          <w:p>
            <w:pPr>
              <w:numPr>
                <w:ilvl w:val="0"/>
                <w:numId w:val="57"/>
              </w:numPr>
              <w:spacing w:after="60"/>
              <w:rPr>
                <w:rFonts w:ascii="Times New Roman" w:hAnsi="Times New Roman" w:eastAsia="宋体" w:cs="Times New Roman"/>
                <w:sz w:val="16"/>
                <w:szCs w:val="16"/>
              </w:rPr>
            </w:pPr>
            <w:r>
              <w:rPr>
                <w:rFonts w:ascii="Times New Roman" w:hAnsi="Times New Roman" w:eastAsia="宋体" w:cs="Times New Roman"/>
                <w:sz w:val="16"/>
                <w:szCs w:val="16"/>
              </w:rPr>
              <w:t>Reuse frequency hopping mechanisms for number of symbols in the first / second beam-hops, and number of DMRS symbols and locations.</w:t>
            </w:r>
          </w:p>
          <w:p>
            <w:pPr>
              <w:numPr>
                <w:ilvl w:val="0"/>
                <w:numId w:val="57"/>
              </w:numPr>
              <w:spacing w:after="60"/>
              <w:rPr>
                <w:rFonts w:ascii="Times New Roman" w:hAnsi="Times New Roman" w:eastAsia="宋体" w:cs="Times New Roman"/>
                <w:sz w:val="16"/>
                <w:szCs w:val="16"/>
              </w:rPr>
            </w:pPr>
            <w:r>
              <w:rPr>
                <w:rFonts w:ascii="Times New Roman" w:hAnsi="Times New Roman" w:eastAsia="宋体" w:cs="Times New Roman"/>
                <w:sz w:val="16"/>
                <w:szCs w:val="16"/>
              </w:rPr>
              <w:t>The configured value of secondHopPRB can be the same as or different than startingPRB.</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PUCCH2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15: If the support of sub-slot based PUCCH repetition with single-beam is agreed in other agenda items, extend it to multi-TRP (i.e., Scheme 3) by reusing the mechanisms of Scheme 1.</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PUCCH3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16: For multi-TRP TDM-ed PUCCH transmission schemes, support PUCCH formats 0 and 2 addition to PUCCH formats 1, 3, and 4.</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PUCCH4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17: For scheme 1, support configuring both nrofSlots and interslotFrequencyHopping per PUCCH resource to enable more dynamic and flexible signalling.</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PUCCH5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18: When inter-slot frequency hopping is enabled for Scheme 1, frequency hopping is performed among the repetitions with the same beam.</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PUCCH6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19: For PUCCH multi-TRP enhancements in FR1, reuse PUCCH spatial relation including reusing exiting RRC and MAC-CE.</w:t>
            </w:r>
          </w:p>
          <w:p>
            <w:pPr>
              <w:numPr>
                <w:ilvl w:val="0"/>
                <w:numId w:val="64"/>
              </w:numPr>
              <w:spacing w:after="60"/>
              <w:rPr>
                <w:rFonts w:ascii="Times New Roman" w:hAnsi="Times New Roman" w:eastAsia="宋体" w:cs="Times New Roman"/>
                <w:sz w:val="16"/>
                <w:szCs w:val="16"/>
              </w:rPr>
            </w:pPr>
            <w:r>
              <w:rPr>
                <w:rFonts w:ascii="Times New Roman" w:hAnsi="Times New Roman" w:eastAsia="宋体" w:cs="Times New Roman"/>
                <w:sz w:val="16"/>
                <w:szCs w:val="16"/>
              </w:rPr>
              <w:t>“referenceSignal” in IE PUCCH-SpatialRelationInfo can be configured with a “null” value in FR1.</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PUCCH7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20: For TPC command in DCI formats 1_1 / 1_2, if the “closedLoopIndex” values associated with the two PUCCH spatial relation info’s are different for multi-TRP PUCCH transmission schemes, support:</w:t>
            </w:r>
          </w:p>
          <w:p>
            <w:pPr>
              <w:numPr>
                <w:ilvl w:val="0"/>
                <w:numId w:val="64"/>
              </w:numPr>
              <w:spacing w:after="60"/>
              <w:rPr>
                <w:rFonts w:ascii="Times New Roman" w:hAnsi="Times New Roman" w:eastAsia="宋体" w:cs="Times New Roman"/>
                <w:sz w:val="16"/>
                <w:szCs w:val="16"/>
              </w:rPr>
            </w:pPr>
            <w:r>
              <w:rPr>
                <w:rFonts w:ascii="Times New Roman" w:hAnsi="Times New Roman" w:eastAsia="宋体" w:cs="Times New Roman"/>
                <w:sz w:val="16"/>
                <w:szCs w:val="16"/>
              </w:rPr>
              <w:t>Option 4: A single TPC field is used in DCI formats 1_1 / 1_2 (2 bits), and indicates two TPC values applied to two PUCCH beams, respectively (first preference).</w:t>
            </w:r>
          </w:p>
          <w:p>
            <w:pPr>
              <w:numPr>
                <w:ilvl w:val="1"/>
                <w:numId w:val="64"/>
              </w:numPr>
              <w:spacing w:after="60"/>
              <w:rPr>
                <w:rFonts w:ascii="Times New Roman" w:hAnsi="Times New Roman" w:eastAsia="宋体" w:cs="Times New Roman"/>
                <w:sz w:val="16"/>
                <w:szCs w:val="16"/>
              </w:rPr>
            </w:pPr>
            <w:r>
              <w:rPr>
                <w:rFonts w:ascii="Times New Roman" w:hAnsi="Times New Roman" w:eastAsia="宋体" w:cs="Times New Roman"/>
                <w:sz w:val="16"/>
                <w:szCs w:val="16"/>
              </w:rPr>
              <w:t>Support a mapping between TPC field codepoints and a pair of TPC commands.</w:t>
            </w:r>
          </w:p>
          <w:p>
            <w:pPr>
              <w:numPr>
                <w:ilvl w:val="0"/>
                <w:numId w:val="64"/>
              </w:numPr>
              <w:spacing w:after="60"/>
              <w:rPr>
                <w:rFonts w:ascii="Times New Roman" w:hAnsi="Times New Roman" w:eastAsia="宋体" w:cs="Times New Roman"/>
                <w:sz w:val="16"/>
                <w:szCs w:val="16"/>
              </w:rPr>
            </w:pPr>
            <w:r>
              <w:rPr>
                <w:rFonts w:ascii="Times New Roman" w:hAnsi="Times New Roman" w:eastAsia="宋体" w:cs="Times New Roman"/>
                <w:sz w:val="16"/>
                <w:szCs w:val="16"/>
              </w:rPr>
              <w:t>Option 1: A single TPC field is used in DCI formats 1_1 / 1_2, and the TPC value applied for both PUCCH beams (second preference).</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p>
        </w:tc>
      </w:tr>
    </w:tbl>
    <w:p>
      <w:pPr>
        <w:rPr>
          <w:rFonts w:ascii="Times New Roman" w:hAnsi="Times New Roman" w:cs="Times New Roman"/>
          <w:color w:val="44546A" w:themeColor="text2"/>
          <w:sz w:val="18"/>
          <w:szCs w:val="18"/>
          <w14:textFill>
            <w14:solidFill>
              <w14:schemeClr w14:val="tx2"/>
            </w14:solidFill>
          </w14:textFill>
        </w:rPr>
      </w:pPr>
    </w:p>
    <w:p>
      <w:pPr>
        <w:pStyle w:val="3"/>
        <w:rPr>
          <w:szCs w:val="18"/>
        </w:rPr>
      </w:pPr>
      <w:r>
        <w:rPr>
          <w:szCs w:val="18"/>
        </w:rPr>
        <w:t>5.2</w:t>
      </w:r>
      <w:r>
        <w:rPr>
          <w:szCs w:val="18"/>
        </w:rPr>
        <w:tab/>
      </w:r>
      <w:r>
        <w:rPr>
          <w:szCs w:val="18"/>
        </w:rPr>
        <w:t>Proposals on PUSCH</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Company</w:t>
            </w:r>
          </w:p>
        </w:tc>
        <w:tc>
          <w:tcPr>
            <w:tcW w:w="8360"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FutureWei</w:t>
            </w:r>
          </w:p>
        </w:tc>
        <w:tc>
          <w:tcPr>
            <w:tcW w:w="8360" w:type="dxa"/>
          </w:tcPr>
          <w:p>
            <w:pPr>
              <w:spacing w:before="120" w:beforeLines="5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pPr>
              <w:spacing w:before="120" w:beforeLines="5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pPr>
              <w:pStyle w:val="105"/>
              <w:numPr>
                <w:ilvl w:val="0"/>
                <w:numId w:val="54"/>
              </w:numPr>
              <w:spacing w:before="120" w:beforeLines="5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pPr>
              <w:pStyle w:val="105"/>
              <w:numPr>
                <w:ilvl w:val="0"/>
                <w:numId w:val="54"/>
              </w:numPr>
              <w:spacing w:before="120" w:beforeLines="50"/>
              <w:rPr>
                <w:rFonts w:ascii="Times New Roman" w:hAnsi="Times New Roman" w:cs="Times New Roman"/>
                <w:sz w:val="16"/>
                <w:szCs w:val="16"/>
              </w:rPr>
            </w:pPr>
            <w:r>
              <w:rPr>
                <w:rFonts w:ascii="Times New Roman" w:hAnsi="Times New Roman" w:cs="Times New Roman"/>
                <w:sz w:val="16"/>
                <w:szCs w:val="16"/>
              </w:rPr>
              <w:t>Reword to when the “closedLoopIndex” values are for different closed-loops.</w:t>
            </w:r>
          </w:p>
          <w:p>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pPr>
              <w:spacing w:before="120" w:beforeLines="50"/>
              <w:rPr>
                <w:rFonts w:ascii="Times New Roman" w:hAnsi="Times New Roman" w:cs="Times New Roman"/>
                <w:sz w:val="16"/>
                <w:szCs w:val="16"/>
              </w:rPr>
            </w:pPr>
            <w:r>
              <w:rPr>
                <w:rFonts w:ascii="Times New Roman" w:hAnsi="Times New Roman" w:cs="Times New Roman"/>
                <w:sz w:val="16"/>
                <w:szCs w:val="16"/>
              </w:rPr>
              <w:t>Proposal 12: For M-TRP PUSCH enhancement, support two separate sets of TRP-specific TA offsets, each associated with a set of PUSCH configurations and all other UL transmissions QCLed/associated with it, and the TA offset is relative to the associated TRP-specific DL reference timing (e.g., the associated DL symbol starting time).</w:t>
            </w:r>
          </w:p>
          <w:p>
            <w:pPr>
              <w:ind w:left="7"/>
              <w:rPr>
                <w:rFonts w:ascii="Times New Roman" w:hAnsi="Times New Roman" w:eastAsia="Malgun Gothic"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InterDigital</w:t>
            </w:r>
          </w:p>
        </w:tc>
        <w:tc>
          <w:tcPr>
            <w:tcW w:w="8360" w:type="dxa"/>
          </w:tcPr>
          <w:p>
            <w:pPr>
              <w:rPr>
                <w:rFonts w:ascii="Times New Roman" w:hAnsi="Times New Roman" w:eastAsia="宋体" w:cs="Times New Roman"/>
                <w:sz w:val="16"/>
                <w:szCs w:val="16"/>
              </w:rPr>
            </w:pPr>
            <w:r>
              <w:rPr>
                <w:rFonts w:ascii="Times New Roman" w:hAnsi="Times New Roman" w:eastAsia="宋体" w:cs="Times New Roman"/>
                <w:sz w:val="16"/>
                <w:szCs w:val="16"/>
              </w:rPr>
              <w:t xml:space="preserve">Proposal 4: To support PUSCH beam switching, multiple PUSCH mapping patterns are RRC configured, and one is dynamically indicated by a DCI.  </w:t>
            </w:r>
          </w:p>
          <w:p>
            <w:pPr>
              <w:rPr>
                <w:rFonts w:ascii="Times New Roman" w:hAnsi="Times New Roman" w:eastAsia="宋体" w:cs="Times New Roman"/>
                <w:sz w:val="16"/>
                <w:szCs w:val="16"/>
              </w:rPr>
            </w:pPr>
            <w:r>
              <w:rPr>
                <w:rFonts w:ascii="Times New Roman" w:hAnsi="Times New Roman" w:eastAsia="宋体" w:cs="Times New Roman"/>
                <w:sz w:val="16"/>
                <w:szCs w:val="16"/>
              </w:rPr>
              <w:t>Proposal 5: Support Alt. 1 with some enhancements to dynamically select CG spatial filters.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NEC</w:t>
            </w:r>
          </w:p>
        </w:tc>
        <w:tc>
          <w:tcPr>
            <w:tcW w:w="8360" w:type="dxa"/>
          </w:tcPr>
          <w:p>
            <w:pPr>
              <w:rPr>
                <w:rFonts w:ascii="Times New Roman" w:hAnsi="Times New Roman" w:eastAsia="宋体" w:cs="Times New Roman"/>
                <w:sz w:val="16"/>
                <w:szCs w:val="16"/>
              </w:rPr>
            </w:pPr>
            <w:r>
              <w:rPr>
                <w:rFonts w:ascii="Times New Roman" w:hAnsi="Times New Roman" w:eastAsia="宋体" w:cs="Times New Roman"/>
                <w:sz w:val="16"/>
                <w:szCs w:val="16"/>
              </w:rPr>
              <w:t>Proposal 5: For codebook based single-DCI PUSCH transmission, support Alt 1. And the two SRIs should be designed to support dynamic switching between single-TRP and multi-TRP transmission.</w:t>
            </w:r>
          </w:p>
          <w:p>
            <w:pPr>
              <w:numPr>
                <w:ilvl w:val="0"/>
                <w:numId w:val="65"/>
              </w:numPr>
              <w:rPr>
                <w:rFonts w:ascii="Times New Roman" w:hAnsi="Times New Roman" w:eastAsia="宋体" w:cs="Times New Roman"/>
                <w:sz w:val="16"/>
                <w:szCs w:val="16"/>
              </w:rPr>
            </w:pPr>
            <w:r>
              <w:rPr>
                <w:rFonts w:ascii="Times New Roman" w:hAnsi="Times New Roman" w:eastAsia="宋体" w:cs="Times New Roman"/>
                <w:sz w:val="16"/>
                <w:szCs w:val="16"/>
              </w:rPr>
              <w:t xml:space="preserve">Alt1: Bit field of SRI shall be enhanced. </w:t>
            </w:r>
          </w:p>
          <w:p>
            <w:pPr>
              <w:rPr>
                <w:rFonts w:ascii="Times New Roman" w:hAnsi="Times New Roman" w:eastAsia="宋体" w:cs="Times New Roman"/>
                <w:sz w:val="16"/>
                <w:szCs w:val="16"/>
              </w:rPr>
            </w:pPr>
            <w:r>
              <w:rPr>
                <w:rFonts w:ascii="Times New Roman" w:hAnsi="Times New Roman" w:eastAsia="宋体"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pPr>
              <w:rPr>
                <w:rFonts w:ascii="Times New Roman" w:hAnsi="Times New Roman" w:eastAsia="宋体" w:cs="Times New Roman"/>
                <w:sz w:val="16"/>
                <w:szCs w:val="16"/>
              </w:rPr>
            </w:pPr>
            <w:r>
              <w:rPr>
                <w:rFonts w:ascii="Times New Roman" w:hAnsi="Times New Roman" w:eastAsia="宋体" w:cs="Times New Roman"/>
                <w:sz w:val="16"/>
                <w:szCs w:val="16"/>
              </w:rPr>
              <w:t>Proposal 7: For non-codebook based single-DCI PUSCH transmission, support two SRIs indication. And the SRI indication should be designed to support dynamic switching between single-TRP and multi-TRP transmission.</w:t>
            </w:r>
          </w:p>
          <w:p>
            <w:pPr>
              <w:rPr>
                <w:rFonts w:ascii="Times New Roman" w:hAnsi="Times New Roman" w:eastAsia="宋体" w:cs="Times New Roman"/>
                <w:sz w:val="16"/>
                <w:szCs w:val="16"/>
              </w:rPr>
            </w:pPr>
            <w:r>
              <w:rPr>
                <w:rFonts w:ascii="Times New Roman" w:hAnsi="Times New Roman" w:eastAsia="宋体" w:cs="Times New Roman"/>
                <w:sz w:val="16"/>
                <w:szCs w:val="16"/>
              </w:rPr>
              <w:t>Proposal 8: For closed-loop power control for PUSCH and PUCCH, a second TPC field should be added in DCI (i.e.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Vivo</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18:</w:t>
            </w:r>
            <w:r>
              <w:rPr>
                <w:rFonts w:ascii="Times New Roman" w:hAnsi="Times New Roman" w:eastAsia="Malgun Gothic" w:cs="Times New Roman"/>
                <w:sz w:val="16"/>
                <w:szCs w:val="16"/>
              </w:rPr>
              <w:tab/>
            </w:r>
            <w:r>
              <w:rPr>
                <w:rFonts w:ascii="Times New Roman" w:hAnsi="Times New Roman" w:eastAsia="Malgun Gothic" w:cs="Times New Roman"/>
                <w:sz w:val="16"/>
                <w:szCs w:val="16"/>
              </w:rPr>
              <w:t>Support M-DCI based PUSCH repetition scheme with minimum spec impact.</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19:</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Support Option2&amp; Option3 to enable M-DCI based PUSCH repetition schemes as a starting point.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20:</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For S-DCI PUSCH enhancement, support to dynamically switch between single TRP and multiple TRP with SRI, and the order of targeting TRPs can also be dynamically indicated. The following ways can be further discussed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Explicitly indicated by SRI field.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Implicitly indicated.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21:</w:t>
            </w:r>
            <w:r>
              <w:rPr>
                <w:rFonts w:ascii="Times New Roman" w:hAnsi="Times New Roman" w:eastAsia="Malgun Gothic" w:cs="Times New Roman"/>
                <w:sz w:val="16"/>
                <w:szCs w:val="16"/>
              </w:rPr>
              <w:tab/>
            </w:r>
            <w:r>
              <w:rPr>
                <w:rFonts w:ascii="Times New Roman" w:hAnsi="Times New Roman" w:eastAsia="Malgun Gothic" w:cs="Times New Roman"/>
                <w:sz w:val="16"/>
                <w:szCs w:val="16"/>
              </w:rPr>
              <w:t>Enhancement of SRI fields should also consider support of full power transmission mode.</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22:</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Mapping of codepoint to two SRIs can be activated by MAC CE, similar as that of two TCI states indication in Rel-16 MTRP PDSCH enhancement.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23:</w:t>
            </w:r>
            <w:r>
              <w:rPr>
                <w:rFonts w:ascii="Times New Roman" w:hAnsi="Times New Roman" w:eastAsia="Malgun Gothic" w:cs="Times New Roman"/>
                <w:sz w:val="16"/>
                <w:szCs w:val="16"/>
              </w:rPr>
              <w:tab/>
            </w:r>
            <w:r>
              <w:rPr>
                <w:rFonts w:ascii="Times New Roman" w:hAnsi="Times New Roman" w:eastAsia="Malgun Gothic" w:cs="Times New Roman"/>
                <w:sz w:val="16"/>
                <w:szCs w:val="16"/>
              </w:rPr>
              <w:t>MAC CE can be introduced to select a subset of TPMI combination to reduce DCI overhead.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24:</w:t>
            </w:r>
            <w:r>
              <w:rPr>
                <w:rFonts w:ascii="Times New Roman" w:hAnsi="Times New Roman" w:eastAsia="Malgun Gothic" w:cs="Times New Roman"/>
                <w:sz w:val="16"/>
                <w:szCs w:val="16"/>
              </w:rPr>
              <w:tab/>
            </w:r>
            <w:r>
              <w:rPr>
                <w:rFonts w:ascii="Times New Roman" w:hAnsi="Times New Roman" w:eastAsia="Malgun Gothic" w:cs="Times New Roman"/>
                <w:sz w:val="16"/>
                <w:szCs w:val="16"/>
              </w:rPr>
              <w:t>In FR1, PUSCH repetitions transmitting towards MTRP can share the same TPMI.</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25:</w:t>
            </w:r>
            <w:r>
              <w:rPr>
                <w:rFonts w:ascii="Times New Roman" w:hAnsi="Times New Roman" w:eastAsia="Malgun Gothic" w:cs="Times New Roman"/>
                <w:sz w:val="16"/>
                <w:szCs w:val="16"/>
              </w:rPr>
              <w:tab/>
            </w:r>
            <w:r>
              <w:rPr>
                <w:rFonts w:ascii="Times New Roman" w:hAnsi="Times New Roman" w:eastAsia="Malgun Gothic" w:cs="Times New Roman"/>
                <w:sz w:val="16"/>
                <w:szCs w:val="16"/>
              </w:rPr>
              <w:t>For PUSCH repetitions transmitting towards two TRPs, up to two power control parameter     sets are required.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26:</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 following method is preferred to acquire more than one sets of power control parameters: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One SRI field selects two SRI-PUSCH-PowerControl from two sri-PUSCH-MappingToAddModList.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27:</w:t>
            </w:r>
            <w:r>
              <w:rPr>
                <w:rFonts w:ascii="Times New Roman" w:hAnsi="Times New Roman" w:eastAsia="Malgun Gothic" w:cs="Times New Roman"/>
                <w:sz w:val="16"/>
                <w:szCs w:val="16"/>
              </w:rPr>
              <w:tab/>
            </w:r>
            <w:r>
              <w:rPr>
                <w:rFonts w:ascii="Times New Roman" w:hAnsi="Times New Roman" w:eastAsia="Malgun Gothic" w:cs="Times New Roman"/>
                <w:sz w:val="16"/>
                <w:szCs w:val="16"/>
              </w:rPr>
              <w:t>A single TPC field in DCI formats 0_1 / 0_2 (Option 4) can be used to indicate two TPC values applied to two PUSCH beams, respectively.</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28:</w:t>
            </w:r>
            <w:r>
              <w:rPr>
                <w:rFonts w:ascii="Times New Roman" w:hAnsi="Times New Roman" w:eastAsia="Malgun Gothic" w:cs="Times New Roman"/>
                <w:sz w:val="16"/>
                <w:szCs w:val="16"/>
              </w:rPr>
              <w:tab/>
            </w:r>
            <w:r>
              <w:rPr>
                <w:rFonts w:ascii="Times New Roman" w:hAnsi="Times New Roman" w:eastAsia="Malgun Gothic" w:cs="Times New Roman"/>
                <w:sz w:val="16"/>
                <w:szCs w:val="16"/>
              </w:rPr>
              <w:t>Further study enhancement of open-loop power control parameter set indication field.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29:</w:t>
            </w:r>
            <w:r>
              <w:rPr>
                <w:rFonts w:ascii="Times New Roman" w:hAnsi="Times New Roman" w:eastAsia="Malgun Gothic" w:cs="Times New Roman"/>
                <w:sz w:val="16"/>
                <w:szCs w:val="16"/>
              </w:rPr>
              <w:tab/>
            </w:r>
            <w:r>
              <w:rPr>
                <w:rFonts w:ascii="Times New Roman" w:hAnsi="Times New Roman" w:eastAsia="Malgun Gothic" w:cs="Times New Roman"/>
                <w:sz w:val="16"/>
                <w:szCs w:val="16"/>
              </w:rPr>
              <w:t>To support single DCI based PUSCH towards M-TRP, PTRS-DMRS association field needs to be enhanced.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30:</w:t>
            </w:r>
            <w:r>
              <w:rPr>
                <w:rFonts w:ascii="Times New Roman" w:hAnsi="Times New Roman" w:eastAsia="Malgun Gothic" w:cs="Times New Roman"/>
                <w:sz w:val="16"/>
                <w:szCs w:val="16"/>
              </w:rPr>
              <w:tab/>
            </w:r>
            <w:r>
              <w:rPr>
                <w:rFonts w:ascii="Times New Roman" w:hAnsi="Times New Roman" w:eastAsia="Malgun Gothic" w:cs="Times New Roman"/>
                <w:sz w:val="16"/>
                <w:szCs w:val="16"/>
              </w:rPr>
              <w:t>For the case if maximum transmission layers are limited to 2:</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There is no need to increase bit width of PTRS-DMRS association field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 two bits can be reinterpreted.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31:</w:t>
            </w:r>
            <w:r>
              <w:rPr>
                <w:rFonts w:ascii="Times New Roman" w:hAnsi="Times New Roman" w:eastAsia="Malgun Gothic" w:cs="Times New Roman"/>
                <w:sz w:val="16"/>
                <w:szCs w:val="16"/>
              </w:rPr>
              <w:tab/>
            </w:r>
            <w:r>
              <w:rPr>
                <w:rFonts w:ascii="Times New Roman" w:hAnsi="Times New Roman" w:eastAsia="Malgun Gothic" w:cs="Times New Roman"/>
                <w:sz w:val="16"/>
                <w:szCs w:val="16"/>
              </w:rPr>
              <w:t>For RV mapping for PUSCH repetition Type B, same method in repetition Type A can be reused for PUSCH repetition Type B.</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32:</w:t>
            </w:r>
            <w:r>
              <w:rPr>
                <w:rFonts w:ascii="Times New Roman" w:hAnsi="Times New Roman" w:eastAsia="Malgun Gothic" w:cs="Times New Roman"/>
                <w:sz w:val="16"/>
                <w:szCs w:val="16"/>
              </w:rPr>
              <w:tab/>
            </w:r>
            <w:r>
              <w:rPr>
                <w:rFonts w:ascii="Times New Roman" w:hAnsi="Times New Roman" w:eastAsia="Malgun Gothic" w:cs="Times New Roman"/>
                <w:sz w:val="16"/>
                <w:szCs w:val="16"/>
              </w:rPr>
              <w:t>Alt.2 is preferred for CG enhancement in MTRP scenario.</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33:</w:t>
            </w:r>
            <w:r>
              <w:rPr>
                <w:rFonts w:ascii="Times New Roman" w:hAnsi="Times New Roman" w:eastAsia="Malgun Gothic" w:cs="Times New Roman"/>
                <w:sz w:val="16"/>
                <w:szCs w:val="16"/>
              </w:rPr>
              <w:tab/>
            </w:r>
            <w:r>
              <w:rPr>
                <w:rFonts w:ascii="Times New Roman" w:hAnsi="Times New Roman" w:eastAsia="Malgun Gothic" w:cs="Times New Roman"/>
                <w:sz w:val="16"/>
                <w:szCs w:val="16"/>
              </w:rPr>
              <w:t>Further discuss Power control of CG retransmission.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34:</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There is no need to introduce half-half mapping pattern.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35:</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 association between frequency hopping pattern and beam pattern should be properly selected.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36:</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Support slot index dependent beam mapping for PUSCH repetition Type B.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37:</w:t>
            </w:r>
            <w:r>
              <w:rPr>
                <w:rFonts w:ascii="Times New Roman" w:hAnsi="Times New Roman" w:eastAsia="Malgun Gothic" w:cs="Times New Roman"/>
                <w:sz w:val="16"/>
                <w:szCs w:val="16"/>
              </w:rPr>
              <w:tab/>
            </w:r>
            <w:r>
              <w:rPr>
                <w:rFonts w:ascii="Times New Roman" w:hAnsi="Times New Roman" w:eastAsia="Malgun Gothic" w:cs="Times New Roman"/>
                <w:sz w:val="16"/>
                <w:szCs w:val="16"/>
              </w:rPr>
              <w:t>For PUSCH repetition Type A scheduled with 1 repetition, beam switching of PUSCH is applied for the two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ZTE</w:t>
            </w:r>
          </w:p>
        </w:tc>
        <w:tc>
          <w:tcPr>
            <w:tcW w:w="8360" w:type="dxa"/>
          </w:tcPr>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2-2: Support dynamic switching between single-TRP and multi-TRP operations for PUSCH enhancements.</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2-3: Support to exploit some reserved entries in TPMI filed 2 to indicate dynamic switching between single-TRP and multi-TRP operations for codebook based PUSCH transmission.</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2-4: Support two SRI fields in DCI for multi-TRP PUSCH transmission with codebook based scheme, where the DCI overhead of each SRI field is 0 or 1 bit.</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2-5: Support that the transmission ranks between two TRPs should be same for non-codebook based multi-TRP PUSCH repetition.</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2-6: Support two SRI fields in DCI for multi-TRP PUSCH transmission with non-codebook based scheme.</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2-7: Support to exploit some entries in SRI filed 2 to indicate dynamic switching between single-TRP and multi-TRP operations for non-codebook based PUSCH transmission.</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2-8: Support that two sets of default values of power control parameters are used for two TRPs when SRI field 1 and/or SRI field 2 absent in DCI.</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2-9: For PUSCH PL-RS updated by MAC CE for multi-TRP PUSCH transmission scheme, support to use one reserved bit in the current  PUSCH Pathloss Reference RS Update MAC CE to enable TRP-specific PUSCH PL-RS update.</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 xml:space="preserve">Proposal 2-10: For the indication of PTRS-DMRS association in multi-TRP PUSCH transmission, </w:t>
            </w:r>
          </w:p>
          <w:p>
            <w:pPr>
              <w:numPr>
                <w:ilvl w:val="0"/>
                <w:numId w:val="55"/>
              </w:num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in the case of rank 2, reusing the existing indication of PTRS-DMRS association in DCI, where MSB and LSB can be used for two TRPs respectively.</w:t>
            </w:r>
          </w:p>
          <w:p>
            <w:pPr>
              <w:numPr>
                <w:ilvl w:val="0"/>
                <w:numId w:val="55"/>
              </w:num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in the case of rank 3 or 4, the existing indication of PTRS-DMRS association in DCI can be used for TRP1, and some remaining entries/bits of DM-RS port indication can be used for TRP2.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Fujitsu</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6: For single DCI based PUSCH multi-TRP enhancements, reuse the same RV mapping method for PUSCH repetition Type A:</w:t>
            </w:r>
          </w:p>
          <w:p>
            <w:pPr>
              <w:numPr>
                <w:ilvl w:val="0"/>
                <w:numId w:val="56"/>
              </w:numPr>
              <w:rPr>
                <w:rFonts w:ascii="Times New Roman" w:hAnsi="Times New Roman" w:eastAsia="Malgun Gothic" w:cs="Times New Roman"/>
                <w:sz w:val="16"/>
                <w:szCs w:val="16"/>
              </w:rPr>
            </w:pPr>
            <w:r>
              <w:rPr>
                <w:rFonts w:ascii="Times New Roman" w:hAnsi="Times New Roman" w:eastAsia="Malgun Gothic"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7: For power control enhancement on multi-TRP PUSCH, support option 4:</w:t>
            </w:r>
          </w:p>
          <w:p>
            <w:pPr>
              <w:numPr>
                <w:ilvl w:val="0"/>
                <w:numId w:val="56"/>
              </w:numPr>
              <w:rPr>
                <w:rFonts w:ascii="Times New Roman" w:hAnsi="Times New Roman" w:eastAsia="Malgun Gothic" w:cs="Times New Roman"/>
                <w:sz w:val="16"/>
                <w:szCs w:val="16"/>
              </w:rPr>
            </w:pPr>
            <w:r>
              <w:rPr>
                <w:rFonts w:ascii="Times New Roman" w:hAnsi="Times New Roman" w:eastAsia="Malgun Gothic" w:cs="Times New Roman"/>
                <w:sz w:val="16"/>
                <w:szCs w:val="16"/>
              </w:rPr>
              <w:t>A single TPC field is used in DCI formats 0_1 / 0_2, and indicates two TPC values applied to two PUSCH beams, respectively.</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8: For multi-TRP CG PUSCH transmission, support the framework of single CG configuration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MediaTek</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14: Option 3, i.e., a second TPC field is added in DCI formats 0_1 / 0_2, is supported for per TRP closed-loop power control for PUSCH.</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15: Single CG configuration is adopted to support CG PUSCH transmission towards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CATT</w:t>
            </w:r>
          </w:p>
        </w:tc>
        <w:tc>
          <w:tcPr>
            <w:tcW w:w="8360" w:type="dxa"/>
          </w:tcPr>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Proposal 11: To achieve similar flexibility per TRP as in single-TRP case, the configuration of the SRS resource(s) in each SRS resource set with usage set to ‘codebook’ or ‘non-codebook’ can follow the rules of current specs.</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Proposal 12: For MTRP codebook based PUSCH via S-DCI, two separate SRI fields or one joint SRI field in DCI can be supported.</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Proposal 13: For MTRP codebook based PUSCH via S-DCI, one joint TPMI field indicating two TPMIs is slightly preferred considering possible overhead reduction compared with two separate TRMI fields.</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 xml:space="preserve">Proposal 15: For separate MTRP PUSCH close-loop power control via S-DCI, option 3 or 4 can be chosen. </w:t>
            </w:r>
          </w:p>
          <w:p>
            <w:pPr>
              <w:numPr>
                <w:ilvl w:val="0"/>
                <w:numId w:val="58"/>
              </w:numPr>
              <w:spacing w:before="240"/>
              <w:contextualSpacing/>
              <w:rPr>
                <w:rFonts w:ascii="Times New Roman" w:hAnsi="Times New Roman" w:eastAsia="宋体" w:cs="Times New Roman"/>
                <w:sz w:val="16"/>
                <w:szCs w:val="16"/>
                <w:lang w:val="en-US"/>
                <w:rPrChange w:id="51" w:author="孙荣荣" w:date="2021-01-25T10:55:00Z">
                  <w:rPr>
                    <w:rFonts w:ascii="Times New Roman" w:hAnsi="Times New Roman" w:eastAsia="宋体" w:cs="Times New Roman"/>
                    <w:sz w:val="16"/>
                    <w:szCs w:val="16"/>
                    <w:lang w:val="zh-CN"/>
                  </w:rPr>
                </w:rPrChange>
              </w:rPr>
            </w:pPr>
            <w:r>
              <w:rPr>
                <w:rFonts w:ascii="Times New Roman" w:hAnsi="Times New Roman" w:eastAsia="宋体" w:cs="Times New Roman"/>
                <w:sz w:val="16"/>
                <w:szCs w:val="16"/>
                <w:lang w:val="en-US"/>
                <w:rPrChange w:id="52" w:author="孙荣荣" w:date="2021-01-25T10:55:00Z">
                  <w:rPr>
                    <w:rFonts w:ascii="Times New Roman" w:hAnsi="Times New Roman" w:eastAsia="宋体" w:cs="Times New Roman"/>
                    <w:sz w:val="16"/>
                    <w:szCs w:val="16"/>
                    <w:lang w:val="zh-CN"/>
                  </w:rPr>
                </w:rPrChange>
              </w:rPr>
              <w:t>Option 3: A second TPC field is added in DCI formats 0_1 / 0_2.</w:t>
            </w:r>
          </w:p>
          <w:p>
            <w:pPr>
              <w:numPr>
                <w:ilvl w:val="0"/>
                <w:numId w:val="58"/>
              </w:numPr>
              <w:spacing w:before="240"/>
              <w:contextualSpacing/>
              <w:rPr>
                <w:rFonts w:ascii="Times New Roman" w:hAnsi="Times New Roman" w:eastAsia="宋体" w:cs="Times New Roman"/>
                <w:sz w:val="16"/>
                <w:szCs w:val="16"/>
                <w:lang w:val="en-US"/>
                <w:rPrChange w:id="53" w:author="孙荣荣" w:date="2021-01-25T10:55:00Z">
                  <w:rPr>
                    <w:rFonts w:ascii="Times New Roman" w:hAnsi="Times New Roman" w:eastAsia="宋体" w:cs="Times New Roman"/>
                    <w:sz w:val="16"/>
                    <w:szCs w:val="16"/>
                    <w:lang w:val="zh-CN"/>
                  </w:rPr>
                </w:rPrChange>
              </w:rPr>
            </w:pPr>
            <w:r>
              <w:rPr>
                <w:rFonts w:ascii="Times New Roman" w:hAnsi="Times New Roman" w:eastAsia="宋体" w:cs="Times New Roman"/>
                <w:sz w:val="16"/>
                <w:szCs w:val="16"/>
                <w:lang w:val="en-US"/>
                <w:rPrChange w:id="54" w:author="孙荣荣" w:date="2021-01-25T10:55:00Z">
                  <w:rPr>
                    <w:rFonts w:ascii="Times New Roman" w:hAnsi="Times New Roman" w:eastAsia="宋体" w:cs="Times New Roman"/>
                    <w:sz w:val="16"/>
                    <w:szCs w:val="16"/>
                    <w:lang w:val="zh-CN"/>
                  </w:rPr>
                </w:rPrChange>
              </w:rPr>
              <w:t>Option 4: A single TPC field is used in DCI formats 0_1 / 0_2, and indicates two TPC values applied to two PUSCH beams, respectively.</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Proposal 16: For M-TRP CG PUSCH, single CG configuration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Apple</w:t>
            </w:r>
          </w:p>
        </w:tc>
        <w:tc>
          <w:tcPr>
            <w:tcW w:w="8360" w:type="dxa"/>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4-1: For PUSCH with multi-beam repetitions, support PT-RS to DMRS port association cycling.</w:t>
            </w:r>
          </w:p>
          <w:p>
            <w:pPr>
              <w:numPr>
                <w:ilvl w:val="0"/>
                <w:numId w:val="66"/>
              </w:numPr>
              <w:rPr>
                <w:rFonts w:ascii="Times New Roman" w:hAnsi="Times New Roman" w:eastAsia="Times New Roman" w:cs="Times New Roman"/>
                <w:sz w:val="16"/>
                <w:szCs w:val="16"/>
              </w:rPr>
            </w:pPr>
            <w:r>
              <w:rPr>
                <w:rFonts w:ascii="Times New Roman" w:hAnsi="Times New Roman" w:eastAsia="Times New Roman" w:cs="Times New Roman"/>
                <w:sz w:val="16"/>
                <w:szCs w:val="16"/>
              </w:rPr>
              <w:t>The associated DMRS port index for a PT-RS port should be selected based on the repetition index</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4-2: Support to report two actual PHRs corresponding to the two beams for the PUSCH repetitions when the PHR is triggered.</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4-3: Support Alt1 (single CG configuration) for CG-PUSCH with mTRP operation.</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4-4: Do not support multi-DCI based PUSCH</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pPr>
              <w:numPr>
                <w:ilvl w:val="0"/>
                <w:numId w:val="61"/>
              </w:numPr>
              <w:rPr>
                <w:rFonts w:ascii="Times New Roman" w:hAnsi="Times New Roman" w:eastAsia="Times New Roman" w:cs="Times New Roman"/>
                <w:sz w:val="16"/>
                <w:szCs w:val="16"/>
              </w:rPr>
            </w:pPr>
            <w:r>
              <w:rPr>
                <w:rFonts w:ascii="Times New Roman" w:hAnsi="Times New Roman" w:eastAsia="Times New Roman" w:cs="Times New Roman"/>
                <w:sz w:val="16"/>
                <w:szCs w:val="16"/>
              </w:rPr>
              <w:t>Support to introduce higher layer signaling to configure the indication of the TPC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Fraunhofer IIS/HHI</w:t>
            </w:r>
          </w:p>
        </w:tc>
        <w:tc>
          <w:tcPr>
            <w:tcW w:w="8360" w:type="dxa"/>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multi-TRP PUSCH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Lenovo/Motorola Mobility</w:t>
            </w:r>
          </w:p>
        </w:tc>
        <w:tc>
          <w:tcPr>
            <w:tcW w:w="8360" w:type="dxa"/>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SRI-PUSCH-PowerControl to be able to indicate two power control parameter sets for PUSCH with repetition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Intel</w:t>
            </w:r>
          </w:p>
        </w:tc>
        <w:tc>
          <w:tcPr>
            <w:tcW w:w="8360" w:type="dxa"/>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Proposal-11: In order to support dynamic switching of mTRP/sTRP repetitions, enable dynamic switching of SRS resource sets for CB/NCB based PUSCH repetitions. The DCI indicated SRI(s) can be conditioned on the indicated SRS resource set(s).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Proposal-12: Re-interpret SRI field as a value pair (TRP-1, TRP-2) based on RRC/DCI to support dynamic switching of sTRP/mTRP operation.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Oppo</w:t>
            </w:r>
          </w:p>
        </w:tc>
        <w:tc>
          <w:tcPr>
            <w:tcW w:w="8360" w:type="dxa"/>
          </w:tcPr>
          <w:p>
            <w:pPr>
              <w:pStyle w:val="152"/>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pPr>
              <w:pStyle w:val="152"/>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pPr>
              <w:pStyle w:val="152"/>
              <w:spacing w:line="240" w:lineRule="auto"/>
              <w:rPr>
                <w:b w:val="0"/>
                <w:bCs w:val="0"/>
                <w:i w:val="0"/>
                <w:iCs w:val="0"/>
                <w:sz w:val="16"/>
                <w:szCs w:val="16"/>
              </w:rPr>
            </w:pPr>
            <w:r>
              <w:rPr>
                <w:b w:val="0"/>
                <w:bCs w:val="0"/>
                <w:i w:val="0"/>
                <w:iCs w:val="0"/>
                <w:sz w:val="16"/>
                <w:szCs w:val="16"/>
              </w:rPr>
              <w:t>Proposal 20: Support two SRI fields for codebook based PUSCH transmission.</w:t>
            </w:r>
          </w:p>
          <w:p>
            <w:pPr>
              <w:pStyle w:val="152"/>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pPr>
              <w:pStyle w:val="152"/>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pPr>
              <w:pStyle w:val="152"/>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pPr>
              <w:pStyle w:val="152"/>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pPr>
              <w:pStyle w:val="152"/>
              <w:spacing w:line="240" w:lineRule="auto"/>
              <w:rPr>
                <w:b w:val="0"/>
                <w:bCs w:val="0"/>
                <w:i w:val="0"/>
                <w:iCs w:val="0"/>
                <w:sz w:val="16"/>
                <w:szCs w:val="16"/>
              </w:rPr>
            </w:pPr>
            <w:r>
              <w:rPr>
                <w:b w:val="0"/>
                <w:bCs w:val="0"/>
                <w:i w:val="0"/>
                <w:iCs w:val="0"/>
                <w:sz w:val="16"/>
                <w:szCs w:val="16"/>
              </w:rPr>
              <w:t>Proposal 25: Do not support slot based beam mapping for Type B in the case of nominal repetition crosses slot boundaries.</w:t>
            </w:r>
          </w:p>
          <w:p>
            <w:pPr>
              <w:pStyle w:val="152"/>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pPr>
              <w:pStyle w:val="152"/>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pPr>
              <w:pStyle w:val="152"/>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PUCCH-spatialrelationinfo if two spatial relation infos are activated by MAC-CE for dedicated PUCCH with the lowest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Samsung</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pPr>
              <w:numPr>
                <w:ilvl w:val="0"/>
                <w:numId w:val="59"/>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pPr>
              <w:numPr>
                <w:ilvl w:val="0"/>
                <w:numId w:val="59"/>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pPr>
              <w:numPr>
                <w:ilvl w:val="0"/>
                <w:numId w:val="59"/>
              </w:numPr>
              <w:rPr>
                <w:rFonts w:ascii="Times New Roman" w:hAnsi="Times New Roman" w:cs="Times New Roman"/>
                <w:sz w:val="16"/>
                <w:szCs w:val="16"/>
              </w:rPr>
            </w:pPr>
            <w:r>
              <w:rPr>
                <w:rFonts w:ascii="Times New Roman" w:hAnsi="Times New Roman" w:cs="Times New Roman"/>
                <w:sz w:val="16"/>
                <w:szCs w:val="16"/>
              </w:rPr>
              <w:t>Two srs-PowerControlAdjustmentStates included in both SRS-ResourceSets have same value as sameAsFci2.</w:t>
            </w:r>
          </w:p>
          <w:p>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CMCC</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 xml:space="preserve">Spreadtrum </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hAnsi="Times New Roman" w:eastAsia="MS Gothic" w:cs="Times New Roman"/>
                <w:sz w:val="16"/>
                <w:szCs w:val="16"/>
              </w:rPr>
              <w:t>：</w:t>
            </w:r>
            <w:r>
              <w:rPr>
                <w:rFonts w:ascii="Times New Roman" w:hAnsi="Times New Roman" w:cs="Times New Roman"/>
                <w:sz w:val="16"/>
                <w:szCs w:val="16"/>
              </w:rPr>
              <w:t>For single-DCI based PUSCH, a new MAC CE can be considered  for the enhancement on PTRS-DMRS association.</w:t>
            </w:r>
          </w:p>
          <w:p>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pPr>
              <w:rPr>
                <w:rFonts w:ascii="Times New Roman" w:hAnsi="Times New Roman" w:cs="Times New Roman"/>
                <w:sz w:val="16"/>
                <w:szCs w:val="16"/>
              </w:rPr>
            </w:pPr>
            <w:r>
              <w:rPr>
                <w:rFonts w:ascii="Times New Roman" w:hAnsi="Times New Roman" w:cs="Times New Roman"/>
                <w:sz w:val="16"/>
                <w:szCs w:val="16"/>
              </w:rPr>
              <w:t>Proposal 11: Not support slot based beam mapping for PUSCH repetition type B.</w:t>
            </w:r>
          </w:p>
          <w:p>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Ericsson</w:t>
            </w:r>
          </w:p>
        </w:tc>
        <w:tc>
          <w:tcPr>
            <w:tcW w:w="8360" w:type="dxa"/>
          </w:tcPr>
          <w:p>
            <w:pPr>
              <w:rPr>
                <w:rFonts w:ascii="Times New Roman" w:hAnsi="Times New Roman" w:cs="Times New Roman"/>
                <w:sz w:val="16"/>
                <w:szCs w:val="16"/>
              </w:rPr>
            </w:pPr>
            <w:r>
              <w:fldChar w:fldCharType="begin"/>
            </w:r>
            <w:r>
              <w:instrText xml:space="preserve"> HYPERLINK \l "_Toc61892561" </w:instrText>
            </w:r>
            <w:r>
              <w:fldChar w:fldCharType="separate"/>
            </w:r>
            <w:r>
              <w:rPr>
                <w:rStyle w:val="53"/>
                <w:rFonts w:ascii="Times New Roman" w:hAnsi="Times New Roman" w:cs="Times New Roman"/>
                <w:color w:val="auto"/>
                <w:sz w:val="16"/>
                <w:szCs w:val="16"/>
                <w:u w:val="none"/>
              </w:rPr>
              <w:t>Proposal 12</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For codebook/non-codebook based multi-TRP PUSCH, support two separate SRI fields in DCI, where the first SRI field indicates the SRI(s) corresponding to the first TRP and the second SRI field indicates the SRI(s) corresponding to the second TRP.</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"_Toc61892562" </w:instrText>
            </w:r>
            <w:r>
              <w:fldChar w:fldCharType="separate"/>
            </w:r>
            <w:r>
              <w:rPr>
                <w:rStyle w:val="53"/>
                <w:rFonts w:ascii="Times New Roman" w:hAnsi="Times New Roman" w:cs="Times New Roman"/>
                <w:color w:val="auto"/>
                <w:sz w:val="16"/>
                <w:szCs w:val="16"/>
                <w:u w:val="none"/>
              </w:rPr>
              <w:t>Proposal 13</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"_Toc61892563" </w:instrText>
            </w:r>
            <w:r>
              <w:fldChar w:fldCharType="separate"/>
            </w:r>
            <w:r>
              <w:rPr>
                <w:rStyle w:val="53"/>
                <w:rFonts w:ascii="Times New Roman" w:hAnsi="Times New Roman" w:cs="Times New Roman"/>
                <w:color w:val="auto"/>
                <w:sz w:val="16"/>
                <w:szCs w:val="16"/>
                <w:u w:val="none"/>
              </w:rPr>
              <w:t>Proposal 14</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For per TRP closed-loop power control for PUSCH, Option 3 is supported where a second TPC field is added in DCI formats 0_1 / 0_2.</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"_Toc61892564" </w:instrText>
            </w:r>
            <w:r>
              <w:fldChar w:fldCharType="separate"/>
            </w:r>
            <w:r>
              <w:rPr>
                <w:rStyle w:val="53"/>
                <w:rFonts w:ascii="Times New Roman" w:hAnsi="Times New Roman" w:cs="Times New Roman"/>
                <w:color w:val="auto"/>
                <w:sz w:val="16"/>
                <w:szCs w:val="16"/>
                <w:u w:val="none"/>
              </w:rPr>
              <w:t>Proposal 15</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Dynamic switching between PUSCH transmission to a single-TRP and multi-TRP should be supported, i.e.  each PUSCH transmission is either targeting reception at one or at two TRPs.</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"_Toc61892565" </w:instrText>
            </w:r>
            <w:r>
              <w:fldChar w:fldCharType="separate"/>
            </w:r>
            <w:r>
              <w:rPr>
                <w:rStyle w:val="53"/>
                <w:rFonts w:ascii="Times New Roman" w:hAnsi="Times New Roman" w:cs="Times New Roman"/>
                <w:color w:val="auto"/>
                <w:sz w:val="16"/>
                <w:szCs w:val="16"/>
                <w:u w:val="none"/>
              </w:rPr>
              <w:t>Proposal 16</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Two SRI/TPMI fields are supported for PUSCH repetition towards m-TRP.</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"_Toc61892566" </w:instrText>
            </w:r>
            <w:r>
              <w:fldChar w:fldCharType="separate"/>
            </w:r>
            <w:r>
              <w:rPr>
                <w:rStyle w:val="53"/>
                <w:rFonts w:ascii="Times New Roman" w:hAnsi="Times New Roman" w:cs="Times New Roman"/>
                <w:color w:val="auto"/>
                <w:sz w:val="16"/>
                <w:szCs w:val="16"/>
                <w:u w:val="none"/>
              </w:rPr>
              <w:t>Proposal 17</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To dynamically indicate PUSCH transmission towards a single-TRP or multiple-TRPs, each SRI/TPMI field contains a codepoint that indicates whether the SRI/TPMI field is disabled or not.</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"_Toc61892567" </w:instrText>
            </w:r>
            <w:r>
              <w:fldChar w:fldCharType="separate"/>
            </w:r>
            <w:r>
              <w:rPr>
                <w:rStyle w:val="53"/>
                <w:rFonts w:ascii="Times New Roman" w:hAnsi="Times New Roman" w:cs="Times New Roman"/>
                <w:color w:val="auto"/>
                <w:sz w:val="16"/>
                <w:szCs w:val="16"/>
                <w:u w:val="none"/>
              </w:rPr>
              <w:t>Proposal 18</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For CG PUSCH transmission towards multiple TRPs, support Alt.1.</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"_Toc61892568" </w:instrText>
            </w:r>
            <w:r>
              <w:fldChar w:fldCharType="separate"/>
            </w:r>
            <w:r>
              <w:rPr>
                <w:rStyle w:val="53"/>
                <w:rFonts w:ascii="Times New Roman" w:hAnsi="Times New Roman" w:cs="Times New Roman"/>
                <w:color w:val="auto"/>
                <w:sz w:val="16"/>
                <w:szCs w:val="16"/>
                <w:u w:val="none"/>
              </w:rPr>
              <w:t>Proposal 19</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Reuse the same RV mapping method as in PUSCH repetition Type A for PUSCH repetition Type B</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"_Toc61892569" </w:instrText>
            </w:r>
            <w:r>
              <w:fldChar w:fldCharType="separate"/>
            </w:r>
            <w:r>
              <w:rPr>
                <w:rStyle w:val="53"/>
                <w:rFonts w:ascii="Times New Roman" w:hAnsi="Times New Roman" w:cs="Times New Roman"/>
                <w:color w:val="auto"/>
                <w:sz w:val="16"/>
                <w:szCs w:val="16"/>
                <w:u w:val="none"/>
              </w:rPr>
              <w:t>Proposal 20</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Consider allowing back-to-back scheduling of PUSCH repetitions via multiple DCIs over multiple TRPs in NR Rel-17.</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"_Toc61892570" </w:instrText>
            </w:r>
            <w:r>
              <w:fldChar w:fldCharType="separate"/>
            </w:r>
            <w:r>
              <w:rPr>
                <w:rStyle w:val="53"/>
                <w:rFonts w:ascii="Times New Roman" w:hAnsi="Times New Roman" w:cs="Times New Roman"/>
                <w:color w:val="auto"/>
                <w:sz w:val="16"/>
                <w:szCs w:val="16"/>
                <w:u w:val="none"/>
              </w:rPr>
              <w:t>Proposal 21</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To improve A-CSI reliability, support A-CSI multiplexing on at least two PUSCH occasions towards different TRPs in NR Rel-17.</w:t>
            </w:r>
            <w:r>
              <w:rPr>
                <w:rStyle w:val="53"/>
                <w:rFonts w:ascii="Times New Roman" w:hAnsi="Times New Roman" w:cs="Times New Roman"/>
                <w:color w:val="auto"/>
                <w:sz w:val="16"/>
                <w:szCs w:val="16"/>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Huawei</w:t>
            </w:r>
          </w:p>
        </w:tc>
        <w:tc>
          <w:tcPr>
            <w:tcW w:w="8360" w:type="dxa"/>
          </w:tcPr>
          <w:p>
            <w:pPr>
              <w:spacing w:before="60" w:after="60"/>
              <w:rPr>
                <w:rFonts w:ascii="Times New Roman" w:hAnsi="Times New Roman" w:cs="Times New Roman"/>
                <w:sz w:val="16"/>
                <w:szCs w:val="16"/>
              </w:rPr>
            </w:pPr>
            <w:r>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54"/>
                <w:rFonts w:ascii="Times New Roman" w:hAnsi="Times New Roman" w:cs="Times New Roman"/>
                <w:szCs w:val="16"/>
              </w:rPr>
              <w:t xml:space="preserve"> </w:t>
            </w:r>
            <w:r>
              <w:rPr>
                <w:rFonts w:ascii="Times New Roman" w:hAnsi="Times New Roman" w:cs="Times New Roman"/>
                <w:sz w:val="16"/>
                <w:szCs w:val="16"/>
              </w:rPr>
              <w:t>jointly indicate two TPMIs.</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pPr>
              <w:adjustRightInd w:val="0"/>
              <w:snapToGrid w:val="0"/>
              <w:spacing w:before="48" w:after="120"/>
              <w:rPr>
                <w:rFonts w:ascii="Times New Roman" w:hAnsi="Times New Roman" w:eastAsia="宋体" w:cs="Times New Roman"/>
                <w:sz w:val="16"/>
                <w:szCs w:val="16"/>
              </w:rPr>
            </w:pPr>
            <w:r>
              <w:rPr>
                <w:rFonts w:ascii="Times New Roman" w:hAnsi="Times New Roman" w:cs="Times New Roman"/>
                <w:sz w:val="16"/>
                <w:szCs w:val="16"/>
              </w:rPr>
              <w:t>Proposal 20: Support CSI piggyback on two PUSCH repetitions with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Xiaomi</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increase the maximum number of repetitions to 32 especially in FR2.</w:t>
            </w:r>
          </w:p>
          <w:p>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pPr>
              <w:numPr>
                <w:ilvl w:val="0"/>
                <w:numId w:val="67"/>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pPr>
              <w:numPr>
                <w:ilvl w:val="0"/>
                <w:numId w:val="67"/>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pPr>
              <w:numPr>
                <w:ilvl w:val="0"/>
                <w:numId w:val="67"/>
              </w:numPr>
              <w:rPr>
                <w:rFonts w:ascii="Times New Roman" w:hAnsi="Times New Roman" w:cs="Times New Roman"/>
                <w:sz w:val="16"/>
                <w:szCs w:val="16"/>
              </w:rPr>
            </w:pPr>
            <w:r>
              <w:rPr>
                <w:rFonts w:ascii="Times New Roman" w:hAnsi="Times New Roman" w:cs="Times New Roman"/>
                <w:sz w:val="16"/>
                <w:szCs w:val="16"/>
              </w:rPr>
              <w:t>no extension is needed for the number of SRS resources configured within a SRS resource set;</w:t>
            </w:r>
          </w:p>
          <w:p>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pPr>
              <w:numPr>
                <w:ilvl w:val="0"/>
                <w:numId w:val="68"/>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pPr>
              <w:numPr>
                <w:ilvl w:val="0"/>
                <w:numId w:val="68"/>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hAnsi="Times New Roman" w:eastAsia="MS Gothic"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pPr>
              <w:rPr>
                <w:rFonts w:ascii="Times New Roman" w:hAnsi="Times New Roman" w:cs="Times New Roman"/>
                <w:sz w:val="16"/>
                <w:szCs w:val="16"/>
              </w:rPr>
            </w:pPr>
            <w:r>
              <w:rPr>
                <w:rFonts w:ascii="Times New Roman" w:hAnsi="Times New Roman" w:cs="Times New Roman"/>
                <w:sz w:val="16"/>
                <w:szCs w:val="16"/>
              </w:rPr>
              <w:t>Proposal 22 Method 2: Group DCI bits indicates the beam mapping scheme of PUSCH explicitly and also the PUSCH transmission mode implicitly which can be used for further decoding of the UE-specific DCI. This two-step DCI method can support the dynamic switching between single TRP and multi-TRP based transmission.</w:t>
            </w:r>
          </w:p>
          <w:p>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pPr>
              <w:numPr>
                <w:ilvl w:val="0"/>
                <w:numId w:val="69"/>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pPr>
              <w:numPr>
                <w:ilvl w:val="0"/>
                <w:numId w:val="69"/>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pPr>
              <w:rPr>
                <w:rFonts w:ascii="Times New Roman" w:hAnsi="Times New Roman" w:cs="Times New Roman"/>
                <w:sz w:val="16"/>
                <w:szCs w:val="16"/>
                <w:lang w:val="en-US"/>
                <w:rPrChange w:id="55" w:author="孙荣荣" w:date="2021-01-25T10:55:00Z">
                  <w:rPr>
                    <w:rFonts w:ascii="Times New Roman" w:hAnsi="Times New Roman" w:cs="Times New Roman"/>
                    <w:sz w:val="16"/>
                    <w:szCs w:val="16"/>
                    <w:lang w:val="zh-CN"/>
                  </w:rPr>
                </w:rPrChange>
              </w:rPr>
            </w:pPr>
          </w:p>
          <w:p>
            <w:pPr>
              <w:rPr>
                <w:rFonts w:ascii="Times New Roman" w:hAnsi="Times New Roman" w:cs="Times New Roman"/>
                <w:sz w:val="16"/>
                <w:szCs w:val="16"/>
              </w:rPr>
            </w:pPr>
            <w:r>
              <w:rPr>
                <w:rFonts w:ascii="Times New Roman" w:hAnsi="Times New Roman" w:cs="Times New Roman"/>
                <w:sz w:val="16"/>
                <w:szCs w:val="16"/>
                <w:lang w:val="en-US"/>
                <w:rPrChange w:id="56" w:author="孙荣荣" w:date="2021-01-25T10:55:00Z">
                  <w:rPr>
                    <w:rFonts w:ascii="Times New Roman" w:hAnsi="Times New Roman" w:cs="Times New Roman"/>
                    <w:sz w:val="16"/>
                    <w:szCs w:val="16"/>
                    <w:lang w:val="zh-CN"/>
                  </w:rPr>
                </w:rPrChange>
              </w:rPr>
              <w:t xml:space="preserve">Proposal 24: support Rel-15/16 URLLC sequence {0,2,3,1} at least, and other RV sequences, such as </w:t>
            </w:r>
            <w:r>
              <w:rPr>
                <w:rFonts w:ascii="Times New Roman" w:hAnsi="Times New Roman" w:cs="Times New Roman"/>
                <w:sz w:val="16"/>
                <w:szCs w:val="16"/>
              </w:rPr>
              <w:t xml:space="preserve">{0,0,0,0} , {0,3,0,3} can also be considered. </w:t>
            </w:r>
          </w:p>
          <w:p>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pPr>
              <w:numPr>
                <w:ilvl w:val="0"/>
                <w:numId w:val="70"/>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pPr>
              <w:numPr>
                <w:ilvl w:val="0"/>
                <w:numId w:val="70"/>
              </w:numPr>
              <w:rPr>
                <w:rFonts w:ascii="Times New Roman" w:hAnsi="Times New Roman" w:cs="Times New Roman"/>
                <w:sz w:val="16"/>
                <w:szCs w:val="16"/>
              </w:rPr>
            </w:pPr>
            <w:r>
              <w:rPr>
                <w:rFonts w:ascii="Times New Roman" w:hAnsi="Times New Roman" w:cs="Times New Roman"/>
                <w:sz w:val="16"/>
                <w:szCs w:val="16"/>
              </w:rPr>
              <w:t xml:space="preserve">Option 2: </w:t>
            </w:r>
            <w:r>
              <w:rPr>
                <w:rFonts w:ascii="Times New Roman" w:hAnsi="Times New Roman" w:cs="Times New Roman"/>
                <w:sz w:val="16"/>
                <w:szCs w:val="16"/>
                <w:lang w:val="en-US"/>
                <w:rPrChange w:id="57" w:author="孙荣荣" w:date="2021-01-25T10:55:00Z">
                  <w:rPr>
                    <w:rFonts w:ascii="Times New Roman" w:hAnsi="Times New Roman" w:cs="Times New Roman"/>
                    <w:sz w:val="16"/>
                    <w:szCs w:val="16"/>
                    <w:lang w:val="zh-CN"/>
                  </w:rPr>
                </w:rPrChange>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Sharp</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LG</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pPr>
              <w:rPr>
                <w:rFonts w:ascii="Times New Roman" w:hAnsi="Times New Roman" w:cs="Times New Roman"/>
                <w:sz w:val="16"/>
                <w:szCs w:val="16"/>
              </w:rPr>
            </w:pPr>
            <w:r>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pPr>
              <w:rPr>
                <w:rFonts w:ascii="Times New Roman" w:hAnsi="Times New Roman" w:cs="Times New Roman"/>
                <w:sz w:val="16"/>
                <w:szCs w:val="16"/>
              </w:rPr>
            </w:pPr>
            <w:r>
              <w:rPr>
                <w:rFonts w:ascii="Times New Roman" w:hAnsi="Times New Roman" w:cs="Times New Roman"/>
                <w:sz w:val="16"/>
                <w:szCs w:val="16"/>
              </w:rPr>
              <w:t>Proposal 12: Extend bit size of a SRI field, and each codepoint indicates SRS resource(s) for one or two SRS resource sets.</w:t>
            </w:r>
          </w:p>
          <w:p>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Covinda Wireless</w:t>
            </w:r>
          </w:p>
        </w:tc>
        <w:tc>
          <w:tcPr>
            <w:tcW w:w="8360" w:type="dxa"/>
          </w:tcPr>
          <w:p>
            <w:pPr>
              <w:spacing w:after="120"/>
              <w:ind w:left="990" w:hanging="990"/>
              <w:rPr>
                <w:rFonts w:ascii="Times New Roman" w:hAnsi="Times New Roman" w:eastAsia="Batang" w:cs="Times New Roman"/>
                <w:sz w:val="16"/>
                <w:szCs w:val="16"/>
              </w:rPr>
            </w:pPr>
            <w:r>
              <w:rPr>
                <w:rFonts w:ascii="Times New Roman" w:hAnsi="Times New Roman" w:eastAsia="Batang" w:cs="Times New Roman"/>
                <w:sz w:val="16"/>
                <w:szCs w:val="16"/>
              </w:rPr>
              <w:t>Proposal 9: Support up to two SRS resources in each of the two SRS resource sets with usage codebook.</w:t>
            </w:r>
          </w:p>
          <w:p>
            <w:pPr>
              <w:spacing w:after="120"/>
              <w:ind w:left="990" w:hanging="990"/>
              <w:rPr>
                <w:rFonts w:ascii="Times New Roman" w:hAnsi="Times New Roman" w:eastAsia="Batang" w:cs="Times New Roman"/>
                <w:sz w:val="16"/>
                <w:szCs w:val="16"/>
              </w:rPr>
            </w:pPr>
            <w:r>
              <w:rPr>
                <w:rFonts w:ascii="Times New Roman" w:hAnsi="Times New Roman" w:eastAsia="Batang" w:cs="Times New Roman"/>
                <w:sz w:val="16"/>
                <w:szCs w:val="16"/>
              </w:rPr>
              <w:t>Proposal 10: Support Alt1: Bit field of SRI shall be enhanced. One or two SRS resources from the two SRS resource sets can be indicated.</w:t>
            </w:r>
          </w:p>
          <w:p>
            <w:pPr>
              <w:spacing w:after="120"/>
              <w:ind w:left="990" w:hanging="990"/>
              <w:rPr>
                <w:rFonts w:ascii="Times New Roman" w:hAnsi="Times New Roman" w:eastAsia="Batang" w:cs="Times New Roman"/>
                <w:sz w:val="16"/>
                <w:szCs w:val="16"/>
              </w:rPr>
            </w:pPr>
            <w:r>
              <w:rPr>
                <w:rFonts w:ascii="Times New Roman" w:hAnsi="Times New Roman" w:eastAsia="Batang" w:cs="Times New Roman"/>
                <w:sz w:val="16"/>
                <w:szCs w:val="16"/>
              </w:rPr>
              <w:t>Proposal 11: Support a second TPMI field with fewer bits since the number of layers is given by the first TPMI.</w:t>
            </w:r>
          </w:p>
          <w:p>
            <w:pPr>
              <w:spacing w:after="120"/>
              <w:ind w:left="990" w:hanging="990"/>
              <w:rPr>
                <w:rFonts w:ascii="Times New Roman" w:hAnsi="Times New Roman" w:eastAsia="Batang" w:cs="Times New Roman"/>
                <w:sz w:val="16"/>
                <w:szCs w:val="16"/>
              </w:rPr>
            </w:pPr>
            <w:r>
              <w:rPr>
                <w:rFonts w:ascii="Times New Roman" w:hAnsi="Times New Roman" w:eastAsia="Batang" w:cs="Times New Roman"/>
                <w:sz w:val="16"/>
                <w:szCs w:val="16"/>
              </w:rPr>
              <w:t>Proposal 12: Support up to two SRS resources in each of the two SRS resource sets with usage non-codebook.</w:t>
            </w:r>
          </w:p>
          <w:p>
            <w:pPr>
              <w:spacing w:after="120"/>
              <w:ind w:left="990" w:hanging="990"/>
              <w:rPr>
                <w:rFonts w:ascii="Times New Roman" w:hAnsi="Times New Roman" w:eastAsia="Batang" w:cs="Times New Roman"/>
                <w:sz w:val="16"/>
                <w:szCs w:val="16"/>
              </w:rPr>
            </w:pPr>
            <w:r>
              <w:rPr>
                <w:rFonts w:ascii="Times New Roman" w:hAnsi="Times New Roman" w:eastAsia="Batang" w:cs="Times New Roman"/>
                <w:sz w:val="16"/>
                <w:szCs w:val="16"/>
              </w:rPr>
              <w:t>Proposal 13: Support Option 3: A second TPC field is added in DCI formats 0_1 /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Asia Pacific Telecom</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NTT DOCOMO</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3-1:</w:t>
            </w:r>
          </w:p>
          <w:p>
            <w:pPr>
              <w:numPr>
                <w:ilvl w:val="0"/>
                <w:numId w:val="63"/>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pPr>
              <w:numPr>
                <w:ilvl w:val="0"/>
                <w:numId w:val="63"/>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pPr>
              <w:rPr>
                <w:rFonts w:ascii="Times New Roman" w:hAnsi="Times New Roman" w:cs="Times New Roman"/>
                <w:sz w:val="16"/>
                <w:szCs w:val="16"/>
              </w:rPr>
            </w:pPr>
            <w:r>
              <w:rPr>
                <w:rFonts w:ascii="Times New Roman" w:hAnsi="Times New Roman" w:cs="Times New Roman"/>
                <w:sz w:val="16"/>
                <w:szCs w:val="16"/>
              </w:rPr>
              <w:t>Proposal 3-2:</w:t>
            </w:r>
          </w:p>
          <w:p>
            <w:pPr>
              <w:numPr>
                <w:ilvl w:val="0"/>
                <w:numId w:val="63"/>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pPr>
              <w:rPr>
                <w:rFonts w:ascii="Times New Roman" w:hAnsi="Times New Roman" w:cs="Times New Roman"/>
                <w:sz w:val="16"/>
                <w:szCs w:val="16"/>
              </w:rPr>
            </w:pPr>
            <w:r>
              <w:rPr>
                <w:rFonts w:ascii="Times New Roman" w:hAnsi="Times New Roman" w:cs="Times New Roman"/>
                <w:sz w:val="16"/>
                <w:szCs w:val="16"/>
              </w:rPr>
              <w:t>Proposal 3-3:</w:t>
            </w:r>
          </w:p>
          <w:p>
            <w:pPr>
              <w:numPr>
                <w:ilvl w:val="0"/>
                <w:numId w:val="63"/>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pPr>
              <w:rPr>
                <w:rFonts w:ascii="Times New Roman" w:hAnsi="Times New Roman" w:cs="Times New Roman"/>
                <w:sz w:val="16"/>
                <w:szCs w:val="16"/>
              </w:rPr>
            </w:pPr>
            <w:r>
              <w:rPr>
                <w:rFonts w:ascii="Times New Roman" w:hAnsi="Times New Roman" w:cs="Times New Roman"/>
                <w:sz w:val="16"/>
                <w:szCs w:val="16"/>
              </w:rPr>
              <w:t>Proposal 3-4:</w:t>
            </w:r>
          </w:p>
          <w:p>
            <w:pPr>
              <w:numPr>
                <w:ilvl w:val="0"/>
                <w:numId w:val="63"/>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P0-PUSCH/alpha/PL-RS/closeloopIndex.</w:t>
            </w:r>
          </w:p>
          <w:p>
            <w:pPr>
              <w:numPr>
                <w:ilvl w:val="0"/>
                <w:numId w:val="63"/>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pPr>
              <w:rPr>
                <w:rFonts w:ascii="Times New Roman" w:hAnsi="Times New Roman" w:cs="Times New Roman"/>
                <w:sz w:val="16"/>
                <w:szCs w:val="16"/>
              </w:rPr>
            </w:pPr>
            <w:r>
              <w:rPr>
                <w:rFonts w:ascii="Times New Roman" w:hAnsi="Times New Roman" w:cs="Times New Roman"/>
                <w:sz w:val="16"/>
                <w:szCs w:val="16"/>
              </w:rPr>
              <w:t>Proposal 3-5:</w:t>
            </w:r>
          </w:p>
          <w:p>
            <w:pPr>
              <w:numPr>
                <w:ilvl w:val="0"/>
                <w:numId w:val="57"/>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pPr>
              <w:rPr>
                <w:rFonts w:ascii="Times New Roman" w:hAnsi="Times New Roman" w:cs="Times New Roman"/>
                <w:sz w:val="16"/>
                <w:szCs w:val="16"/>
              </w:rPr>
            </w:pPr>
            <w:r>
              <w:rPr>
                <w:rFonts w:ascii="Times New Roman" w:hAnsi="Times New Roman" w:cs="Times New Roman"/>
                <w:sz w:val="16"/>
                <w:szCs w:val="16"/>
              </w:rPr>
              <w:t>Proposal 3-6:</w:t>
            </w:r>
          </w:p>
          <w:p>
            <w:pPr>
              <w:numPr>
                <w:ilvl w:val="0"/>
                <w:numId w:val="57"/>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pPr>
              <w:numPr>
                <w:ilvl w:val="0"/>
                <w:numId w:val="57"/>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Nokia/NSB</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pPr>
              <w:pStyle w:val="105"/>
              <w:numPr>
                <w:ilvl w:val="0"/>
                <w:numId w:val="71"/>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pPr>
              <w:pStyle w:val="105"/>
              <w:numPr>
                <w:ilvl w:val="0"/>
                <w:numId w:val="72"/>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pPr>
              <w:overflowPunct w:val="0"/>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pPr>
              <w:pStyle w:val="105"/>
              <w:numPr>
                <w:ilvl w:val="0"/>
                <w:numId w:val="62"/>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pPr>
              <w:pStyle w:val="105"/>
              <w:numPr>
                <w:ilvl w:val="0"/>
                <w:numId w:val="62"/>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pPr>
              <w:pStyle w:val="105"/>
              <w:numPr>
                <w:ilvl w:val="0"/>
                <w:numId w:val="62"/>
              </w:numPr>
              <w:rPr>
                <w:rFonts w:ascii="Times New Roman" w:hAnsi="Times New Roman" w:cs="Times New Roman"/>
                <w:sz w:val="16"/>
                <w:szCs w:val="16"/>
              </w:rPr>
            </w:pPr>
            <w:r>
              <w:rPr>
                <w:rFonts w:ascii="Times New Roman" w:hAnsi="Times New Roman" w:cs="Times New Roman"/>
                <w:sz w:val="16"/>
                <w:szCs w:val="16"/>
              </w:rPr>
              <w:t>FFS the details of such switching.</w:t>
            </w:r>
          </w:p>
          <w:p>
            <w:pPr>
              <w:pStyle w:val="105"/>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pPr>
              <w:pStyle w:val="105"/>
              <w:numPr>
                <w:ilvl w:val="0"/>
                <w:numId w:val="73"/>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pPr>
              <w:pStyle w:val="105"/>
              <w:numPr>
                <w:ilvl w:val="0"/>
                <w:numId w:val="73"/>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pPr>
              <w:pStyle w:val="105"/>
              <w:numPr>
                <w:ilvl w:val="0"/>
                <w:numId w:val="73"/>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pPr>
              <w:pStyle w:val="105"/>
              <w:overflowPunct w:val="0"/>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pPr>
              <w:overflowPunct w:val="0"/>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pPr>
              <w:pStyle w:val="105"/>
              <w:numPr>
                <w:ilvl w:val="0"/>
                <w:numId w:val="74"/>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pPr>
              <w:pStyle w:val="105"/>
              <w:overflowPunct w:val="0"/>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pP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TCL Communications</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pP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Qualcomm</w:t>
            </w:r>
          </w:p>
        </w:tc>
        <w:tc>
          <w:tcPr>
            <w:tcW w:w="8360" w:type="dxa"/>
          </w:tcPr>
          <w:p>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“SRI-PUSCH-PowerControl” with a “sri-resource-setId”. When two SRS resource sets are used, the two corresponding SRI fields point to two sets of ULPC parameters.</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“closedLoopIndex” values are different, support:</w:t>
            </w:r>
          </w:p>
          <w:p>
            <w:pPr>
              <w:numPr>
                <w:ilvl w:val="0"/>
                <w:numId w:val="64"/>
              </w:numPr>
              <w:rPr>
                <w:rFonts w:ascii="Times New Roman" w:hAnsi="Times New Roman" w:cs="Times New Roman"/>
                <w:sz w:val="16"/>
                <w:szCs w:val="16"/>
              </w:rPr>
            </w:pPr>
            <w:r>
              <w:rPr>
                <w:rFonts w:ascii="Times New Roman" w:hAnsi="Times New Roman" w:cs="Times New Roman"/>
                <w:sz w:val="16"/>
                <w:szCs w:val="16"/>
              </w:rPr>
              <w:t>Option 4: A single TPC field is used in DCI formats 0_1 / 0_2 (2 bits), and indicates two TPC values applied to two closedLoopIndex values, respectively (first preference).</w:t>
            </w:r>
          </w:p>
          <w:p>
            <w:pPr>
              <w:numPr>
                <w:ilvl w:val="1"/>
                <w:numId w:val="64"/>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pPr>
              <w:numPr>
                <w:ilvl w:val="0"/>
                <w:numId w:val="64"/>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pPr>
              <w:numPr>
                <w:ilvl w:val="0"/>
                <w:numId w:val="75"/>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pPr>
              <w:numPr>
                <w:ilvl w:val="0"/>
                <w:numId w:val="75"/>
              </w:numPr>
              <w:rPr>
                <w:rFonts w:ascii="Times New Roman" w:hAnsi="Times New Roman" w:cs="Times New Roman"/>
                <w:sz w:val="16"/>
                <w:szCs w:val="16"/>
              </w:rPr>
            </w:pPr>
            <w:r>
              <w:rPr>
                <w:rFonts w:ascii="Times New Roman" w:hAnsi="Times New Roman" w:cs="Times New Roman"/>
                <w:sz w:val="16"/>
                <w:szCs w:val="16"/>
              </w:rPr>
              <w:t xml:space="preserve">UE to assume either the first set of ULPC parameters or the second set of ULPC parameters for calculating the PHR value. </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pPr>
              <w:numPr>
                <w:ilvl w:val="0"/>
                <w:numId w:val="76"/>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pPr>
              <w:numPr>
                <w:ilvl w:val="0"/>
                <w:numId w:val="76"/>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pPr>
              <w:numPr>
                <w:ilvl w:val="0"/>
                <w:numId w:val="77"/>
              </w:numPr>
              <w:rPr>
                <w:rFonts w:ascii="Times New Roman" w:hAnsi="Times New Roman" w:cs="Times New Roman"/>
                <w:sz w:val="16"/>
                <w:szCs w:val="16"/>
              </w:rPr>
            </w:pPr>
            <w:r>
              <w:rPr>
                <w:rFonts w:ascii="Times New Roman" w:hAnsi="Times New Roman" w:cs="Times New Roman"/>
                <w:sz w:val="16"/>
                <w:szCs w:val="16"/>
              </w:rPr>
              <w:t>If the configured value of maxRank&gt;2, a second PTRS-DMRS association field is included in the DCI, which consists of 2 bits and indicates the PTRS-DMRS association for the second set of repetitions.</w:t>
            </w:r>
          </w:p>
          <w:p>
            <w:pPr>
              <w:numPr>
                <w:ilvl w:val="0"/>
                <w:numId w:val="77"/>
              </w:numPr>
              <w:rPr>
                <w:rFonts w:ascii="Times New Roman" w:hAnsi="Times New Roman" w:cs="Times New Roman"/>
                <w:sz w:val="16"/>
                <w:szCs w:val="16"/>
              </w:rPr>
            </w:pPr>
            <w:r>
              <w:rPr>
                <w:rFonts w:ascii="Times New Roman" w:hAnsi="Times New Roman" w:cs="Times New Roman"/>
                <w:sz w:val="16"/>
                <w:szCs w:val="16"/>
              </w:rPr>
              <w:t>If the configured value of maxRank=2, the first bit of the existing PTRS-DMRS association field indicates PTRS-DMRS association for the first set of repetitions and the second bit of the field indicates PTRS-DMRS association for the second set of repetitions.</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pPr>
              <w:numPr>
                <w:ilvl w:val="0"/>
                <w:numId w:val="78"/>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pPr>
              <w:rPr>
                <w:rFonts w:ascii="Times New Roman" w:hAnsi="Times New Roman" w:cs="Times New Roman"/>
                <w:sz w:val="16"/>
                <w:szCs w:val="16"/>
              </w:rPr>
            </w:pPr>
            <w:r>
              <w:rPr>
                <w:rFonts w:ascii="Times New Roman" w:hAnsi="Times New Roman" w:cs="Times New Roman"/>
                <w:sz w:val="16"/>
                <w:szCs w:val="16"/>
              </w:rPr>
              <w:fldChar w:fldCharType="end"/>
            </w:r>
          </w:p>
        </w:tc>
      </w:tr>
    </w:tbl>
    <w:p>
      <w:pPr>
        <w:overflowPunct w:val="0"/>
        <w:rPr>
          <w:rFonts w:ascii="Times New Roman" w:hAnsi="Times New Roman" w:cs="Times New Roman"/>
        </w:rPr>
      </w:pPr>
    </w:p>
    <w:bookmarkEnd w:id="7"/>
    <w:bookmarkEnd w:id="8"/>
    <w:bookmarkEnd w:id="9"/>
    <w:bookmarkEnd w:id="10"/>
    <w:p>
      <w:pPr>
        <w:pStyle w:val="2"/>
        <w:numPr>
          <w:ilvl w:val="0"/>
          <w:numId w:val="6"/>
        </w:numPr>
        <w:ind w:left="567" w:hanging="567"/>
        <w:rPr>
          <w:szCs w:val="18"/>
        </w:rPr>
      </w:pPr>
      <w:bookmarkStart w:id="11" w:name="_Hlk4746949"/>
      <w:bookmarkStart w:id="12" w:name="OLE_LINK9"/>
      <w:r>
        <w:rPr>
          <w:szCs w:val="18"/>
        </w:rPr>
        <w:t>References</w:t>
      </w:r>
      <w:bookmarkEnd w:id="11"/>
    </w:p>
    <w:bookmarkEnd w:id="12"/>
    <w:tbl>
      <w:tblPr>
        <w:tblStyle w:val="45"/>
        <w:tblW w:w="9689" w:type="dxa"/>
        <w:tblInd w:w="0" w:type="dxa"/>
        <w:tblLayout w:type="autofit"/>
        <w:tblCellMar>
          <w:top w:w="0" w:type="dxa"/>
          <w:left w:w="108" w:type="dxa"/>
          <w:bottom w:w="0" w:type="dxa"/>
          <w:right w:w="108" w:type="dxa"/>
        </w:tblCellMar>
      </w:tblPr>
      <w:tblGrid>
        <w:gridCol w:w="562"/>
        <w:gridCol w:w="1418"/>
        <w:gridCol w:w="4991"/>
        <w:gridCol w:w="2718"/>
      </w:tblGrid>
      <w:tr>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"https://www.3gpp.org/ftp/tsg_ran/WG1_RL1/TSGR1_104-e/Docs/R1-2100344.zip" \t "_parent" </w:instrText>
            </w:r>
            <w:r>
              <w:fldChar w:fldCharType="separate"/>
            </w:r>
            <w:r>
              <w:rPr>
                <w:rFonts w:ascii="Times New Roman" w:hAnsi="Times New Roman" w:eastAsia="Times New Roman" w:cs="Times New Roman"/>
                <w:sz w:val="16"/>
                <w:szCs w:val="16"/>
                <w:u w:val="single"/>
              </w:rPr>
              <w:t>R1-2100344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multi-TRP/panel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CATT</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"https://www.3gpp.org/ftp/tsg_ran/WG1_RL1/TSGR1_104-e/Docs/R1-2100422.zip" \t "_parent" </w:instrText>
            </w:r>
            <w:r>
              <w:fldChar w:fldCharType="separate"/>
            </w:r>
            <w:r>
              <w:rPr>
                <w:rFonts w:ascii="Times New Roman" w:hAnsi="Times New Roman" w:eastAsia="Times New Roman" w:cs="Times New Roman"/>
                <w:sz w:val="16"/>
                <w:szCs w:val="16"/>
                <w:u w:val="single"/>
              </w:rPr>
              <w:t>R1-2100422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Further discussion on enhancement of MTRP operation</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vivo</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"https://www.3gpp.org/ftp/tsg_ran/WG1_RL1/TSGR1_104-e/Docs/R1-2100535.zip" \t "_parent" </w:instrText>
            </w:r>
            <w:r>
              <w:fldChar w:fldCharType="separate"/>
            </w:r>
            <w:r>
              <w:rPr>
                <w:rFonts w:ascii="Times New Roman" w:hAnsi="Times New Roman" w:eastAsia="Times New Roman" w:cs="Times New Roman"/>
                <w:sz w:val="16"/>
                <w:szCs w:val="16"/>
                <w:u w:val="single"/>
              </w:rPr>
              <w:t>R1-2100535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On multi-TRP enhancements for PDCCH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Fraunhofer IIS, Fraunhofer HHI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4</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"https://www.3gpp.org/ftp/tsg_ran/WG1_RL1/TSGR1_104-e/Docs/R1-2100582.zip" \t "_parent" </w:instrText>
            </w:r>
            <w:r>
              <w:fldChar w:fldCharType="separate"/>
            </w:r>
            <w:r>
              <w:rPr>
                <w:rFonts w:ascii="Times New Roman" w:hAnsi="Times New Roman" w:eastAsia="Times New Roman" w:cs="Times New Roman"/>
                <w:sz w:val="16"/>
                <w:szCs w:val="16"/>
                <w:u w:val="single"/>
              </w:rPr>
              <w:t>R1-2100582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PUSCH and PUCCH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MediaTek Inc.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"https://www.3gpp.org/ftp/tsg_ran/WG1_RL1/TSGR1_104-e/Docs/R1-2100619.zip" \t "_parent" </w:instrText>
            </w:r>
            <w:r>
              <w:fldChar w:fldCharType="separate"/>
            </w:r>
            <w:r>
              <w:rPr>
                <w:rFonts w:ascii="Times New Roman" w:hAnsi="Times New Roman" w:eastAsia="Times New Roman" w:cs="Times New Roman"/>
                <w:sz w:val="16"/>
                <w:szCs w:val="16"/>
                <w:u w:val="single"/>
              </w:rPr>
              <w:t>R1-2100619</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LG Electronics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6</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"https://www.3gpp.org/ftp/tsg_ran/WG1_RL1/TSGR1_104-e/Docs/R1-2100637.zip" \t "_parent" </w:instrText>
            </w:r>
            <w:r>
              <w:fldChar w:fldCharType="separate"/>
            </w:r>
            <w:r>
              <w:rPr>
                <w:rFonts w:ascii="Times New Roman" w:hAnsi="Times New Roman" w:eastAsia="Times New Roman" w:cs="Times New Roman"/>
                <w:sz w:val="16"/>
                <w:szCs w:val="16"/>
                <w:u w:val="single"/>
              </w:rPr>
              <w:t>R1-2100637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Intel Corporation</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7</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"https://www.3gpp.org/ftp/tsg_ran/WG1_RL1/TSGR1_104-e/Docs/R1-2100738.zip" \t "_parent" </w:instrText>
            </w:r>
            <w:r>
              <w:fldChar w:fldCharType="separate"/>
            </w:r>
            <w:r>
              <w:rPr>
                <w:rFonts w:ascii="Times New Roman" w:hAnsi="Times New Roman" w:eastAsia="Times New Roman" w:cs="Times New Roman"/>
                <w:sz w:val="16"/>
                <w:szCs w:val="16"/>
                <w:u w:val="single"/>
              </w:rPr>
              <w:t>R1-2100738</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Fujitsu</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8</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"https://www.3gpp.org/ftp/tsg_ran/WG1_RL1/TSGR1_104-e/Docs/R1-2100784.zip" \t "_parent" </w:instrText>
            </w:r>
            <w:r>
              <w:fldChar w:fldCharType="separate"/>
            </w:r>
            <w:r>
              <w:rPr>
                <w:rFonts w:ascii="Times New Roman" w:hAnsi="Times New Roman" w:eastAsia="Times New Roman" w:cs="Times New Roman"/>
                <w:sz w:val="16"/>
                <w:szCs w:val="16"/>
                <w:u w:val="single"/>
              </w:rPr>
              <w:t>R1-2100784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Spreadtrum Communications</w:t>
            </w:r>
          </w:p>
        </w:tc>
      </w:tr>
      <w:tr>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9</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"https://www.3gpp.org/ftp/tsg_ran/WG1_RL1/TSGR1_104-e/Docs/R1-2100845.zip" \t "_parent" </w:instrText>
            </w:r>
            <w:r>
              <w:fldChar w:fldCharType="separate"/>
            </w:r>
            <w:r>
              <w:rPr>
                <w:rFonts w:ascii="Times New Roman" w:hAnsi="Times New Roman" w:eastAsia="Times New Roman" w:cs="Times New Roman"/>
                <w:sz w:val="16"/>
                <w:szCs w:val="16"/>
                <w:u w:val="single"/>
              </w:rPr>
              <w:t>R1-2100845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Considerations on Multi-TRP for PDCCH, PUCCH,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Sony</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10</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"https://www.3gpp.org/ftp/tsg_ran/WG1_RL1/TSGR1_104-e/Docs/R1-2100950.zip" \t "_parent" </w:instrText>
            </w:r>
            <w:r>
              <w:fldChar w:fldCharType="separate"/>
            </w:r>
            <w:r>
              <w:rPr>
                <w:rFonts w:ascii="Times New Roman" w:hAnsi="Times New Roman" w:eastAsia="Times New Roman" w:cs="Times New Roman"/>
                <w:sz w:val="16"/>
                <w:szCs w:val="16"/>
                <w:u w:val="single"/>
              </w:rPr>
              <w:t>R1-2100950</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NEC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"https://www.3gpp.org/ftp/tsg_ran/WG1_RL1/TSGR1_104-e/Docs/R1-2100965.zip" \t "_parent" </w:instrText>
            </w:r>
            <w:r>
              <w:fldChar w:fldCharType="separate"/>
            </w:r>
            <w:r>
              <w:rPr>
                <w:rFonts w:ascii="Times New Roman" w:hAnsi="Times New Roman" w:eastAsia="Times New Roman" w:cs="Times New Roman"/>
                <w:sz w:val="16"/>
                <w:szCs w:val="16"/>
                <w:u w:val="single"/>
              </w:rPr>
              <w:t>R1-2100965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Enhancements on Multi-TRP for Uplink Channels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Asia Pacific Telecom, FGI</w:t>
            </w:r>
          </w:p>
        </w:tc>
      </w:tr>
      <w:tr>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"https://www.3gpp.org/ftp/tsg_ran/WG1_RL1/TSGR1_104-e/Docs/R1-2101006.zip" \t "_parent" </w:instrText>
            </w:r>
            <w:r>
              <w:fldChar w:fldCharType="separate"/>
            </w:r>
            <w:r>
              <w:rPr>
                <w:rFonts w:ascii="Times New Roman" w:hAnsi="Times New Roman" w:eastAsia="Times New Roman" w:cs="Times New Roman"/>
                <w:sz w:val="16"/>
                <w:szCs w:val="16"/>
                <w:u w:val="single"/>
              </w:rPr>
              <w:t>R1-2101006</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for Multi-TRP URLLC schemes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Nokia, Nokia Shanghai Bell</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"https://www.3gpp.org/ftp/tsg_ran/WG1_RL1/TSGR1_104-e/Docs/R1-2101033.zip" \t "_parent" </w:instrText>
            </w:r>
            <w:r>
              <w:fldChar w:fldCharType="separate"/>
            </w:r>
            <w:r>
              <w:rPr>
                <w:rFonts w:ascii="Times New Roman" w:hAnsi="Times New Roman" w:eastAsia="Times New Roman" w:cs="Times New Roman"/>
                <w:sz w:val="16"/>
                <w:szCs w:val="16"/>
                <w:u w:val="single"/>
              </w:rPr>
              <w:t>R1-2101033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CMCC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14</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"https://www.3gpp.org/ftp/tsg_ran/WG1_RL1/TSGR1_104-e/Docs/R1-2101093.zip" \t "_parent" </w:instrText>
            </w:r>
            <w:r>
              <w:fldChar w:fldCharType="separate"/>
            </w:r>
            <w:r>
              <w:rPr>
                <w:rFonts w:ascii="Times New Roman" w:hAnsi="Times New Roman" w:eastAsia="Times New Roman" w:cs="Times New Roman"/>
                <w:sz w:val="16"/>
                <w:szCs w:val="16"/>
                <w:u w:val="single"/>
              </w:rPr>
              <w:t>R1-2101093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Xiaomi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15</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"https://www.3gpp.org/ftp/tsg_ran/WG1_RL1/TSGR1_104-e/Docs/R1-2101187.zip" \t "_parent" </w:instrText>
            </w:r>
            <w:r>
              <w:fldChar w:fldCharType="separate"/>
            </w:r>
            <w:r>
              <w:rPr>
                <w:rFonts w:ascii="Times New Roman" w:hAnsi="Times New Roman" w:eastAsia="Times New Roman" w:cs="Times New Roman"/>
                <w:sz w:val="16"/>
                <w:szCs w:val="16"/>
                <w:u w:val="single"/>
              </w:rPr>
              <w:t>R1-2101187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Samsung</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16</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"https://www.3gpp.org/ftp/tsg_ran/WG1_RL1/TSGR1_104-e/Docs/R1-2101351.zip" \t "_parent" </w:instrText>
            </w:r>
            <w:r>
              <w:fldChar w:fldCharType="separate"/>
            </w:r>
            <w:r>
              <w:rPr>
                <w:rFonts w:ascii="Times New Roman" w:hAnsi="Times New Roman" w:eastAsia="Times New Roman" w:cs="Times New Roman"/>
                <w:sz w:val="16"/>
                <w:szCs w:val="16"/>
                <w:u w:val="single"/>
              </w:rPr>
              <w:t>R1-2101351</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Views on Rel-17 multi-TRP reliability enhancement</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Apple</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17</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"https://www.3gpp.org/ftp/tsg_ran/WG1_RL1/TSGR1_104-e/Docs/R1-2101415.zip" \t "_parent" </w:instrText>
            </w:r>
            <w:r>
              <w:fldChar w:fldCharType="separate"/>
            </w:r>
            <w:r>
              <w:rPr>
                <w:rFonts w:ascii="Times New Roman" w:hAnsi="Times New Roman" w:eastAsia="Times New Roman" w:cs="Times New Roman"/>
                <w:sz w:val="16"/>
                <w:szCs w:val="16"/>
                <w:u w:val="single"/>
              </w:rPr>
              <w:t>R1-2101415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Convida Wireless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18</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"https://www.3gpp.org/ftp/tsg_ran/WG1_RL1/TSGR1_104-e/Docs/R1-2101447.zip" \t "_parent" </w:instrText>
            </w:r>
            <w:r>
              <w:fldChar w:fldCharType="separate"/>
            </w:r>
            <w:r>
              <w:rPr>
                <w:rFonts w:ascii="Times New Roman" w:hAnsi="Times New Roman" w:eastAsia="Times New Roman" w:cs="Times New Roman"/>
                <w:sz w:val="16"/>
                <w:szCs w:val="16"/>
                <w:u w:val="single"/>
              </w:rPr>
              <w:t>R1-2101447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Qualcomm Incorporated</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19</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"https://www.3gpp.org/ftp/tsg_ran/WG1_RL1/TSGR1_104-e/Docs/R1-2101537.zip" \t "_parent" </w:instrText>
            </w:r>
            <w:r>
              <w:fldChar w:fldCharType="separate"/>
            </w:r>
            <w:r>
              <w:rPr>
                <w:rFonts w:ascii="Times New Roman" w:hAnsi="Times New Roman" w:eastAsia="Times New Roman" w:cs="Times New Roman"/>
                <w:sz w:val="16"/>
                <w:szCs w:val="16"/>
                <w:u w:val="single"/>
              </w:rPr>
              <w:t>R1-2101537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Sharp</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20</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"https://www.3gpp.org/ftp/tsg_ran/WG1_RL1/TSGR1_104-e/Docs/R1-2101598.zip" \t "_parent" </w:instrText>
            </w:r>
            <w:r>
              <w:fldChar w:fldCharType="separate"/>
            </w:r>
            <w:r>
              <w:rPr>
                <w:rFonts w:ascii="Times New Roman" w:hAnsi="Times New Roman" w:eastAsia="Times New Roman" w:cs="Times New Roman"/>
                <w:sz w:val="16"/>
                <w:szCs w:val="16"/>
                <w:u w:val="single"/>
              </w:rPr>
              <w:t>R1-2101598</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MTRP for reliability</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NTT DOCOMO, INC.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"https://www.3gpp.org/ftp/tsg_ran/WG1_RL1/TSGR1_104-e/Docs/R1-2101653.zip" \t "_parent" </w:instrText>
            </w:r>
            <w:r>
              <w:fldChar w:fldCharType="separate"/>
            </w:r>
            <w:r>
              <w:rPr>
                <w:rFonts w:ascii="Times New Roman" w:hAnsi="Times New Roman" w:eastAsia="Times New Roman" w:cs="Times New Roman"/>
                <w:sz w:val="16"/>
                <w:szCs w:val="16"/>
                <w:u w:val="single"/>
              </w:rPr>
              <w:t>R1-2101653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 on Multi-TRP PDCCH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ASUSTeK</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"https://www.3gpp.org/ftp/tsg_ran/WG1_RL1/TSGR1_104-e/Docs/R1-2101654.zip" \t "_parent" </w:instrText>
            </w:r>
            <w:r>
              <w:fldChar w:fldCharType="separate"/>
            </w:r>
            <w:r>
              <w:rPr>
                <w:rFonts w:ascii="Times New Roman" w:hAnsi="Times New Roman" w:eastAsia="Times New Roman" w:cs="Times New Roman"/>
                <w:sz w:val="16"/>
                <w:szCs w:val="16"/>
                <w:u w:val="single"/>
              </w:rPr>
              <w:t>R1-2101654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On PDCCH, PUCCH and PUSCH enhancements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Ericsson</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"https://www.3gpp.org/ftp/tsg_ran/WG1_RL1/TSGR1_104-e/Docs/R1-2101662.zip" \t "_parent" </w:instrText>
            </w:r>
            <w:r>
              <w:fldChar w:fldCharType="separate"/>
            </w:r>
            <w:r>
              <w:rPr>
                <w:rFonts w:ascii="Times New Roman" w:hAnsi="Times New Roman" w:eastAsia="Times New Roman" w:cs="Times New Roman"/>
                <w:sz w:val="16"/>
                <w:szCs w:val="16"/>
                <w:u w:val="single"/>
              </w:rPr>
              <w:t>R1-2101662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TCL Communication Ltd.</w:t>
            </w:r>
          </w:p>
        </w:tc>
      </w:tr>
    </w:tbl>
    <w:p>
      <w:pPr>
        <w:rPr>
          <w:rFonts w:ascii="Times New Roman" w:hAnsi="Times New Roman" w:cs="Times New Roman"/>
          <w:sz w:val="18"/>
          <w:szCs w:val="18"/>
        </w:rPr>
      </w:pPr>
    </w:p>
    <w:p>
      <w:pPr>
        <w:pStyle w:val="2"/>
        <w:rPr>
          <w:szCs w:val="18"/>
        </w:rPr>
      </w:pPr>
      <w:r>
        <w:rPr>
          <w:szCs w:val="18"/>
        </w:rPr>
        <w:t xml:space="preserve">7. RAN1 Agreements </w:t>
      </w:r>
    </w:p>
    <w:p>
      <w:pPr>
        <w:pStyle w:val="3"/>
        <w:rPr>
          <w:szCs w:val="18"/>
        </w:rPr>
      </w:pPr>
      <w:r>
        <w:rPr>
          <w:szCs w:val="18"/>
        </w:rPr>
        <w:t xml:space="preserve">7.1 </w:t>
      </w:r>
      <w:r>
        <w:rPr>
          <w:szCs w:val="18"/>
        </w:rPr>
        <w:tab/>
      </w:r>
      <w:r>
        <w:rPr>
          <w:szCs w:val="18"/>
        </w:rPr>
        <w:t xml:space="preserve">PUCCH </w:t>
      </w:r>
    </w:p>
    <w:p>
      <w:pPr>
        <w:pStyle w:val="4"/>
        <w:rPr>
          <w:sz w:val="24"/>
          <w:szCs w:val="18"/>
        </w:rPr>
      </w:pPr>
      <w:r>
        <w:rPr>
          <w:sz w:val="24"/>
          <w:szCs w:val="18"/>
        </w:rPr>
        <w:t>7.1.1</w:t>
      </w:r>
      <w:r>
        <w:rPr>
          <w:sz w:val="24"/>
          <w:szCs w:val="18"/>
        </w:rPr>
        <w:tab/>
      </w:r>
      <w:r>
        <w:rPr>
          <w:sz w:val="24"/>
          <w:szCs w:val="18"/>
        </w:rPr>
        <w:t>RAN1 #102-e</w:t>
      </w:r>
    </w:p>
    <w:p>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pPr>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pPr>
        <w:pStyle w:val="105"/>
        <w:numPr>
          <w:ilvl w:val="0"/>
          <w:numId w:val="79"/>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pPr>
        <w:pStyle w:val="105"/>
        <w:numPr>
          <w:ilvl w:val="0"/>
          <w:numId w:val="79"/>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pPr>
        <w:pStyle w:val="105"/>
        <w:numPr>
          <w:ilvl w:val="0"/>
          <w:numId w:val="79"/>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pPr>
        <w:pStyle w:val="105"/>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pPr>
        <w:pStyle w:val="105"/>
        <w:numPr>
          <w:ilvl w:val="0"/>
          <w:numId w:val="80"/>
        </w:numPr>
        <w:rPr>
          <w:rFonts w:ascii="Times New Roman" w:hAnsi="Times New Roman" w:cs="Times New Roman"/>
          <w:sz w:val="14"/>
          <w:szCs w:val="14"/>
        </w:rPr>
      </w:pPr>
      <w:r>
        <w:rPr>
          <w:rFonts w:ascii="Times New Roman" w:hAnsi="Times New Roman" w:cs="Times New Roman"/>
          <w:sz w:val="14"/>
          <w:szCs w:val="14"/>
        </w:rPr>
        <w:t>Alt.1: Use Rel-15 like framework</w:t>
      </w:r>
    </w:p>
    <w:p>
      <w:pPr>
        <w:pStyle w:val="105"/>
        <w:numPr>
          <w:ilvl w:val="0"/>
          <w:numId w:val="80"/>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pPr>
        <w:pStyle w:val="105"/>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pPr>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Support TDMed PUCCH scheme(s) to improve reliability and robustness for PUCCH using multi-TRP and/or multi-panel. Study the following alternatives,</w:t>
      </w:r>
    </w:p>
    <w:p>
      <w:pPr>
        <w:pStyle w:val="105"/>
        <w:numPr>
          <w:ilvl w:val="0"/>
          <w:numId w:val="80"/>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pPr>
        <w:pStyle w:val="105"/>
        <w:numPr>
          <w:ilvl w:val="0"/>
          <w:numId w:val="80"/>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pPr>
        <w:pStyle w:val="105"/>
        <w:numPr>
          <w:ilvl w:val="0"/>
          <w:numId w:val="80"/>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pPr>
        <w:pStyle w:val="105"/>
        <w:numPr>
          <w:ilvl w:val="0"/>
          <w:numId w:val="80"/>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pPr>
        <w:pStyle w:val="105"/>
        <w:numPr>
          <w:ilvl w:val="1"/>
          <w:numId w:val="80"/>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pPr>
        <w:pStyle w:val="105"/>
        <w:numPr>
          <w:ilvl w:val="1"/>
          <w:numId w:val="80"/>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pPr>
        <w:pStyle w:val="105"/>
        <w:numPr>
          <w:ilvl w:val="1"/>
          <w:numId w:val="80"/>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pPr>
        <w:pStyle w:val="105"/>
        <w:ind w:left="1440"/>
        <w:rPr>
          <w:rFonts w:ascii="Times New Roman" w:hAnsi="Times New Roman" w:cs="Times New Roman"/>
          <w:sz w:val="14"/>
          <w:szCs w:val="14"/>
        </w:rPr>
      </w:pPr>
    </w:p>
    <w:p>
      <w:pPr>
        <w:pStyle w:val="4"/>
        <w:rPr>
          <w:sz w:val="24"/>
          <w:szCs w:val="18"/>
        </w:rPr>
      </w:pPr>
      <w:r>
        <w:rPr>
          <w:sz w:val="24"/>
          <w:szCs w:val="18"/>
        </w:rPr>
        <w:t>7.1.2</w:t>
      </w:r>
      <w:r>
        <w:rPr>
          <w:sz w:val="24"/>
          <w:szCs w:val="18"/>
        </w:rPr>
        <w:tab/>
      </w:r>
      <w:r>
        <w:rPr>
          <w:sz w:val="24"/>
          <w:szCs w:val="18"/>
        </w:rPr>
        <w:t>RAN1 #103-e</w:t>
      </w: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multi-TRP PUCCH transmission schemes.  </w:t>
      </w:r>
    </w:p>
    <w:p>
      <w:pPr>
        <w:numPr>
          <w:ilvl w:val="0"/>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Support multi-TRP inter-slot repetition (Scheme 1)</w:t>
      </w:r>
    </w:p>
    <w:p>
      <w:pPr>
        <w:numPr>
          <w:ilvl w:val="1"/>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One PUCCH resource carries UCI, another PUCCH resource or the same PUCCH resource in another one or more slots carries a repetition of the UCI. </w:t>
      </w:r>
    </w:p>
    <w:p>
      <w:pPr>
        <w:numPr>
          <w:ilvl w:val="1"/>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FFS: Number of repetitions</w:t>
      </w:r>
    </w:p>
    <w:p>
      <w:pPr>
        <w:numPr>
          <w:ilvl w:val="0"/>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Further study the support (one or both) of the following schemes</w:t>
      </w:r>
    </w:p>
    <w:p>
      <w:pPr>
        <w:numPr>
          <w:ilvl w:val="1"/>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Multi-TRP intra-slot beam hopping (Scheme 2)</w:t>
      </w:r>
    </w:p>
    <w:p>
      <w:pPr>
        <w:numPr>
          <w:ilvl w:val="2"/>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UCI is transmitted in one PUCCH resource in which different sets of symbols within the PUCCH resource have different beams.</w:t>
      </w:r>
    </w:p>
    <w:p>
      <w:pPr>
        <w:numPr>
          <w:ilvl w:val="2"/>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FFS: More than 2 beam hopping instances per PUCCH resource.</w:t>
      </w:r>
    </w:p>
    <w:p>
      <w:pPr>
        <w:numPr>
          <w:ilvl w:val="1"/>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Multi-TRP intra-slot repetition (Scheme 3)</w:t>
      </w:r>
    </w:p>
    <w:p>
      <w:pPr>
        <w:numPr>
          <w:ilvl w:val="2"/>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One PUCCH resource carries UCI, another PUCCH resource or the same PUCCH resource in another one or more sub-slots within a slot carries a repetition of the UCI. </w:t>
      </w:r>
    </w:p>
    <w:p>
      <w:pPr>
        <w:numPr>
          <w:ilvl w:val="0"/>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Note1: whether to support two PUCCH resources or the same PUCCH resource with different beams for Scheme 1 and 3 to be discussed separately. </w:t>
      </w:r>
    </w:p>
    <w:p>
      <w:pPr>
        <w:rPr>
          <w:rFonts w:ascii="Times New Roman" w:hAnsi="Times New Roman" w:eastAsia="Batang" w:cs="Times New Roman"/>
          <w:sz w:val="14"/>
          <w:szCs w:val="14"/>
        </w:rPr>
      </w:pP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For multi-TRP PUCCH transmission schemes,</w:t>
      </w:r>
    </w:p>
    <w:p>
      <w:pPr>
        <w:numPr>
          <w:ilvl w:val="0"/>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For Scheme 1, at least PUCCH format 1/3/4 can be used. </w:t>
      </w:r>
    </w:p>
    <w:p>
      <w:pPr>
        <w:numPr>
          <w:ilvl w:val="0"/>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FFS: Support of PUCCH format 0/2 for Scheme 1 </w:t>
      </w:r>
    </w:p>
    <w:p>
      <w:pPr>
        <w:numPr>
          <w:ilvl w:val="0"/>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FFS: Support of PUCCH formats for Scheme 2 and/or Scheme 3 (if schemes are agreed).  </w:t>
      </w:r>
    </w:p>
    <w:p>
      <w:pPr>
        <w:rPr>
          <w:rFonts w:ascii="Times New Roman" w:hAnsi="Times New Roman" w:eastAsia="Batang" w:cs="Times New Roman"/>
          <w:color w:val="BFBFBF"/>
          <w:sz w:val="14"/>
          <w:szCs w:val="14"/>
        </w:rPr>
      </w:pP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bCs/>
          <w:sz w:val="14"/>
          <w:szCs w:val="14"/>
        </w:rPr>
      </w:pPr>
      <w:r>
        <w:rPr>
          <w:rFonts w:ascii="Times New Roman" w:hAnsi="Times New Roman" w:eastAsia="Batang" w:cs="Times New Roman"/>
          <w:bCs/>
          <w:sz w:val="14"/>
          <w:szCs w:val="14"/>
        </w:rPr>
        <w:t xml:space="preserve">For multi-TRP TDM-ed PUCCH transmission schemes, </w:t>
      </w:r>
    </w:p>
    <w:p>
      <w:pPr>
        <w:numPr>
          <w:ilvl w:val="0"/>
          <w:numId w:val="82"/>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 xml:space="preserve">Support the use of a single PUCCH resource </w:t>
      </w:r>
    </w:p>
    <w:p>
      <w:pPr>
        <w:numPr>
          <w:ilvl w:val="0"/>
          <w:numId w:val="82"/>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Up to two spatial relation info’s can be activated per PUCCH resource via MAC CE</w:t>
      </w:r>
    </w:p>
    <w:p>
      <w:pPr>
        <w:numPr>
          <w:ilvl w:val="0"/>
          <w:numId w:val="82"/>
        </w:numPr>
        <w:overflowPunct w:val="0"/>
        <w:snapToGrid w:val="0"/>
        <w:contextualSpacing/>
        <w:rPr>
          <w:rFonts w:ascii="Times New Roman" w:hAnsi="Times New Roman" w:eastAsia="Batang" w:cs="Times New Roman"/>
          <w:sz w:val="14"/>
          <w:szCs w:val="14"/>
        </w:rPr>
      </w:pPr>
      <w:r>
        <w:rPr>
          <w:rFonts w:ascii="Times New Roman" w:hAnsi="Times New Roman" w:eastAsia="Batang" w:cs="Times New Roman"/>
          <w:bCs/>
          <w:sz w:val="14"/>
          <w:szCs w:val="14"/>
        </w:rPr>
        <w:t>FFS: Required enhancements for FR1</w:t>
      </w:r>
    </w:p>
    <w:p>
      <w:pPr>
        <w:pStyle w:val="105"/>
        <w:numPr>
          <w:ilvl w:val="0"/>
          <w:numId w:val="82"/>
        </w:numPr>
        <w:rPr>
          <w:rFonts w:ascii="Times New Roman" w:hAnsi="Times New Roman" w:eastAsia="Batang" w:cs="Times New Roman"/>
          <w:sz w:val="14"/>
          <w:szCs w:val="14"/>
        </w:rPr>
      </w:pPr>
      <w:r>
        <w:rPr>
          <w:rFonts w:ascii="Times New Roman" w:hAnsi="Times New Roman" w:eastAsia="Batang" w:cs="Times New Roman"/>
          <w:bCs/>
          <w:sz w:val="14"/>
          <w:szCs w:val="14"/>
        </w:rPr>
        <w:t xml:space="preserve">FFS: Use of multiple PUCCH resources.  </w:t>
      </w:r>
    </w:p>
    <w:p>
      <w:pPr>
        <w:rPr>
          <w:rFonts w:ascii="Times New Roman" w:hAnsi="Times New Roman" w:eastAsia="等线" w:cs="Times New Roman"/>
          <w:b/>
          <w:bCs/>
          <w:kern w:val="32"/>
          <w:sz w:val="14"/>
          <w:szCs w:val="14"/>
        </w:rPr>
      </w:pPr>
    </w:p>
    <w:p>
      <w:pPr>
        <w:rPr>
          <w:rFonts w:ascii="Times New Roman" w:hAnsi="Times New Roman" w:eastAsia="等线" w:cs="Times New Roman"/>
          <w:b/>
          <w:bCs/>
          <w:kern w:val="32"/>
          <w:sz w:val="14"/>
          <w:szCs w:val="14"/>
        </w:rPr>
      </w:pPr>
    </w:p>
    <w:p>
      <w:pPr>
        <w:rPr>
          <w:rFonts w:ascii="Times New Roman" w:hAnsi="Times New Roman" w:eastAsia="Batang" w:cs="Times New Roman"/>
          <w:b/>
          <w:bCs/>
          <w:sz w:val="14"/>
          <w:szCs w:val="14"/>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PUCCH multi-TRP enhancements in FR2, </w:t>
      </w:r>
    </w:p>
    <w:p>
      <w:pPr>
        <w:numPr>
          <w:ilvl w:val="0"/>
          <w:numId w:val="57"/>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Support separate power control parameters for different TRP via associating power control parameters via PUCCH spatial relation info. </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Note: No spec impact.</w:t>
      </w:r>
    </w:p>
    <w:p>
      <w:pPr>
        <w:numPr>
          <w:ilvl w:val="0"/>
          <w:numId w:val="57"/>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For per TRP closed-loop power control for PUCCH, further study the following alternatives considering TPC command when the “closedLoopIndex” values associated with the two PUCCH spatial relation info’s are not the same.  </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Option.1: A single TPC field is used in DCI formats 1_1 / 1_2, and the TPC value applied for both PUCCH beams</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Option.2: A single TPC field is used in DCI formats 1_1 / 1_2, and the TPC value applied for one of two PUCCH beams at a slot. The TPC value may be applied for the other PUCCH beam at an another slot.</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 3: A second TPC field is added in DCI formats 1_1 / 1_2.</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 4: A single TPC field is used in DCI formats 1_1 / 1_2, and indicates two TPC values applied to two PUCCH beams, respectively.</w:t>
      </w:r>
    </w:p>
    <w:p>
      <w:pPr>
        <w:numPr>
          <w:ilvl w:val="0"/>
          <w:numId w:val="57"/>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FFS: Transition period for beam / power / frequency change. </w:t>
      </w:r>
    </w:p>
    <w:p>
      <w:pPr>
        <w:numPr>
          <w:ilvl w:val="0"/>
          <w:numId w:val="57"/>
        </w:numPr>
        <w:snapToGrid w:val="0"/>
        <w:rPr>
          <w:rFonts w:ascii="Times New Roman" w:hAnsi="Times New Roman" w:eastAsia="Batang" w:cs="Times New Roman"/>
          <w:sz w:val="14"/>
          <w:szCs w:val="14"/>
        </w:rPr>
      </w:pPr>
      <w:r>
        <w:rPr>
          <w:rFonts w:ascii="Times New Roman" w:hAnsi="Times New Roman" w:eastAsia="Batang" w:cs="Times New Roman"/>
          <w:sz w:val="14"/>
          <w:szCs w:val="14"/>
        </w:rPr>
        <w:t>FFS: Required power control enhancements for FR1</w:t>
      </w:r>
    </w:p>
    <w:p>
      <w:pPr>
        <w:rPr>
          <w:rFonts w:ascii="Times New Roman" w:hAnsi="Times New Roman" w:eastAsia="Batang" w:cs="Times New Roman"/>
          <w:sz w:val="14"/>
          <w:szCs w:val="14"/>
        </w:rPr>
      </w:pPr>
    </w:p>
    <w:p>
      <w:pPr>
        <w:rPr>
          <w:rFonts w:ascii="Times New Roman" w:hAnsi="Times New Roman" w:eastAsia="Batang" w:cs="Times New Roman"/>
          <w:b/>
          <w:bCs/>
          <w:sz w:val="14"/>
          <w:szCs w:val="14"/>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configuration/indication of the number of PUCCH repetitions for Scheme 1, there is no restriction on using Rel-15 framework on configuring the number of repetitions.  </w:t>
      </w:r>
    </w:p>
    <w:p>
      <w:pPr>
        <w:numPr>
          <w:ilvl w:val="0"/>
          <w:numId w:val="57"/>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Rel-17 feMIMO may additionally consider supporting the dynamic indication of the number of repetitions in RAN1 #104 meeting.  </w:t>
      </w:r>
    </w:p>
    <w:p>
      <w:pPr>
        <w:snapToGrid w:val="0"/>
        <w:rPr>
          <w:rFonts w:ascii="Times New Roman" w:hAnsi="Times New Roman" w:eastAsia="Batang" w:cs="Times New Roman"/>
          <w:sz w:val="14"/>
          <w:szCs w:val="14"/>
        </w:rPr>
      </w:pPr>
    </w:p>
    <w:p>
      <w:pPr>
        <w:rPr>
          <w:rFonts w:ascii="Times New Roman" w:hAnsi="Times New Roman" w:eastAsia="宋体" w:cs="Times New Roman"/>
          <w:sz w:val="14"/>
          <w:szCs w:val="14"/>
        </w:rPr>
      </w:pPr>
      <w:r>
        <w:rPr>
          <w:rFonts w:ascii="Times New Roman" w:hAnsi="Times New Roman" w:eastAsia="Batang" w:cs="Times New Roman"/>
          <w:b/>
          <w:bCs/>
          <w:color w:val="000000"/>
          <w:sz w:val="14"/>
          <w:szCs w:val="14"/>
          <w:shd w:val="clear" w:color="auto" w:fill="00FF00"/>
        </w:rPr>
        <w:t>Agreement</w:t>
      </w:r>
    </w:p>
    <w:p>
      <w:pPr>
        <w:rPr>
          <w:rFonts w:ascii="Times New Roman" w:hAnsi="Times New Roman" w:eastAsia="宋体" w:cs="Times New Roman"/>
          <w:sz w:val="14"/>
          <w:szCs w:val="14"/>
        </w:rPr>
      </w:pPr>
      <w:r>
        <w:rPr>
          <w:rFonts w:ascii="Times New Roman" w:hAnsi="Times New Roman" w:eastAsia="Batang" w:cs="Times New Roman"/>
          <w:sz w:val="14"/>
          <w:szCs w:val="14"/>
        </w:rPr>
        <w:t>For PUCCH multi-TRP enhancements in FR1,</w:t>
      </w:r>
    </w:p>
    <w:p>
      <w:pPr>
        <w:numPr>
          <w:ilvl w:val="0"/>
          <w:numId w:val="82"/>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Support separate power control for different TRP.</w:t>
      </w:r>
    </w:p>
    <w:p>
      <w:pPr>
        <w:numPr>
          <w:ilvl w:val="0"/>
          <w:numId w:val="82"/>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FFS: how to define the association between PUCCH and TRP.</w:t>
      </w:r>
    </w:p>
    <w:p>
      <w:pPr>
        <w:numPr>
          <w:ilvl w:val="0"/>
          <w:numId w:val="82"/>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FFS: required enhancements.  </w:t>
      </w:r>
    </w:p>
    <w:p>
      <w:pPr>
        <w:rPr>
          <w:rFonts w:ascii="Times New Roman" w:hAnsi="Times New Roman" w:cs="Times New Roman"/>
          <w:b/>
          <w:bCs/>
          <w:sz w:val="14"/>
          <w:szCs w:val="14"/>
          <w:highlight w:val="green"/>
        </w:rPr>
      </w:pPr>
    </w:p>
    <w:p>
      <w:pPr>
        <w:rPr>
          <w:rFonts w:ascii="Times New Roman" w:hAnsi="Times New Roman" w:eastAsia="Batang" w:cs="Times New Roman"/>
          <w:sz w:val="14"/>
          <w:szCs w:val="14"/>
          <w:highlight w:val="darkYellow"/>
        </w:rPr>
      </w:pPr>
      <w:r>
        <w:rPr>
          <w:rFonts w:ascii="Times New Roman" w:hAnsi="Times New Roman" w:eastAsia="Batang" w:cs="Times New Roman"/>
          <w:b/>
          <w:bCs/>
          <w:sz w:val="14"/>
          <w:szCs w:val="14"/>
          <w:highlight w:val="darkYellow"/>
        </w:rPr>
        <w:t>Working Assumption</w:t>
      </w:r>
    </w:p>
    <w:p>
      <w:pPr>
        <w:rPr>
          <w:rFonts w:ascii="Times New Roman" w:hAnsi="Times New Roman" w:eastAsia="Gulim" w:cs="Times New Roman"/>
          <w:sz w:val="14"/>
          <w:szCs w:val="14"/>
        </w:rPr>
      </w:pPr>
      <w:r>
        <w:rPr>
          <w:rFonts w:ascii="Times New Roman" w:hAnsi="Times New Roman" w:eastAsia="Batang" w:cs="Times New Roman"/>
          <w:sz w:val="14"/>
          <w:szCs w:val="14"/>
        </w:rPr>
        <w:t xml:space="preserve">For PUCCH multi-TRP enhancements in Scheme 1, it is possible to configure either cyclic mapping or sequential mapping of spatial relation info’s over PUCCH repetitions. </w:t>
      </w:r>
    </w:p>
    <w:p>
      <w:pPr>
        <w:numPr>
          <w:ilvl w:val="0"/>
          <w:numId w:val="83"/>
        </w:numPr>
        <w:spacing w:line="252" w:lineRule="auto"/>
        <w:rPr>
          <w:rFonts w:ascii="Times New Roman" w:hAnsi="Times New Roman" w:eastAsia="Batang" w:cs="Times New Roman"/>
          <w:sz w:val="14"/>
          <w:szCs w:val="14"/>
        </w:rPr>
      </w:pPr>
      <w:r>
        <w:rPr>
          <w:rFonts w:ascii="Times New Roman" w:hAnsi="Times New Roman" w:eastAsia="Batang" w:cs="Times New Roman"/>
          <w:sz w:val="14"/>
          <w:szCs w:val="14"/>
        </w:rPr>
        <w:t>FFS: Applicability of mapping patterns for different beam switching gaps</w:t>
      </w:r>
    </w:p>
    <w:p>
      <w:pPr>
        <w:numPr>
          <w:ilvl w:val="0"/>
          <w:numId w:val="83"/>
        </w:numPr>
        <w:spacing w:line="252" w:lineRule="auto"/>
        <w:rPr>
          <w:rFonts w:ascii="Times New Roman" w:hAnsi="Times New Roman" w:eastAsia="Batang" w:cs="Times New Roman"/>
          <w:sz w:val="14"/>
          <w:szCs w:val="14"/>
        </w:rPr>
      </w:pPr>
      <w:r>
        <w:rPr>
          <w:rFonts w:ascii="Times New Roman" w:hAnsi="Times New Roman" w:eastAsia="Batang" w:cs="Times New Roman"/>
          <w:sz w:val="14"/>
          <w:szCs w:val="14"/>
        </w:rPr>
        <w:t xml:space="preserve">The support of cyclic mapping can be optional UE feature for the cases when the number of repetitions is larger than 2. </w:t>
      </w:r>
    </w:p>
    <w:p>
      <w:pPr>
        <w:numPr>
          <w:ilvl w:val="0"/>
          <w:numId w:val="83"/>
        </w:numPr>
        <w:spacing w:line="252" w:lineRule="auto"/>
        <w:rPr>
          <w:rFonts w:ascii="Times New Roman" w:hAnsi="Times New Roman" w:eastAsia="Batang" w:cs="Times New Roman"/>
          <w:sz w:val="14"/>
          <w:szCs w:val="14"/>
        </w:rPr>
      </w:pPr>
      <w:r>
        <w:rPr>
          <w:rFonts w:ascii="Times New Roman" w:hAnsi="Times New Roman" w:eastAsia="Batang" w:cs="Times New Roman"/>
          <w:sz w:val="14"/>
          <w:szCs w:val="14"/>
        </w:rPr>
        <w:t xml:space="preserve">Note: For Scheme 1, cyclical mapping pattern and sequential mapping pattern are as follows, </w:t>
      </w:r>
    </w:p>
    <w:p>
      <w:pPr>
        <w:numPr>
          <w:ilvl w:val="1"/>
          <w:numId w:val="83"/>
        </w:numPr>
        <w:spacing w:line="252" w:lineRule="auto"/>
        <w:rPr>
          <w:rFonts w:ascii="Times New Roman" w:hAnsi="Times New Roman" w:eastAsia="Batang" w:cs="Times New Roman"/>
          <w:sz w:val="14"/>
          <w:szCs w:val="14"/>
        </w:rPr>
      </w:pPr>
      <w:r>
        <w:rPr>
          <w:rFonts w:ascii="Times New Roman" w:hAnsi="Times New Roman" w:eastAsia="Batang" w:cs="Times New Roman"/>
          <w:sz w:val="14"/>
          <w:szCs w:val="14"/>
        </w:rPr>
        <w:t xml:space="preserve">Cyclical mapping pattern: the first and second beam are applied to the first and second PUCCH repetition, respectively, and the same beam mapping pattern continues to the remaining PUCCH repetitions. </w:t>
      </w:r>
    </w:p>
    <w:p>
      <w:pPr>
        <w:numPr>
          <w:ilvl w:val="1"/>
          <w:numId w:val="83"/>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pPr>
        <w:rPr>
          <w:rFonts w:ascii="Times New Roman" w:hAnsi="Times New Roman" w:cs="Times New Roman"/>
          <w:b/>
          <w:bCs/>
          <w:sz w:val="14"/>
          <w:szCs w:val="14"/>
          <w:highlight w:val="green"/>
        </w:rPr>
      </w:pPr>
    </w:p>
    <w:p>
      <w:pPr>
        <w:pStyle w:val="3"/>
        <w:rPr>
          <w:szCs w:val="18"/>
        </w:rPr>
      </w:pPr>
      <w:r>
        <w:rPr>
          <w:szCs w:val="18"/>
        </w:rPr>
        <w:t xml:space="preserve">7.2 </w:t>
      </w:r>
      <w:r>
        <w:rPr>
          <w:szCs w:val="18"/>
        </w:rPr>
        <w:tab/>
      </w:r>
      <w:r>
        <w:rPr>
          <w:szCs w:val="18"/>
        </w:rPr>
        <w:t xml:space="preserve">PUSCH </w:t>
      </w:r>
    </w:p>
    <w:p>
      <w:pPr>
        <w:pStyle w:val="4"/>
        <w:rPr>
          <w:sz w:val="24"/>
          <w:szCs w:val="18"/>
        </w:rPr>
      </w:pPr>
      <w:r>
        <w:rPr>
          <w:sz w:val="24"/>
          <w:szCs w:val="18"/>
        </w:rPr>
        <w:t>7.2.1</w:t>
      </w:r>
      <w:r>
        <w:rPr>
          <w:sz w:val="24"/>
          <w:szCs w:val="18"/>
        </w:rPr>
        <w:tab/>
      </w:r>
      <w:r>
        <w:rPr>
          <w:sz w:val="24"/>
          <w:szCs w:val="18"/>
        </w:rPr>
        <w:t>RAN1 #102-e</w:t>
      </w: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pPr>
        <w:pStyle w:val="105"/>
        <w:numPr>
          <w:ilvl w:val="0"/>
          <w:numId w:val="80"/>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pPr>
        <w:pStyle w:val="105"/>
        <w:numPr>
          <w:ilvl w:val="0"/>
          <w:numId w:val="80"/>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pPr>
        <w:pStyle w:val="105"/>
        <w:rPr>
          <w:rStyle w:val="50"/>
          <w:rFonts w:ascii="Times New Roman" w:hAnsi="Times New Roman" w:cs="Times New Roman"/>
          <w:b w:val="0"/>
          <w:bCs w:val="0"/>
          <w:sz w:val="14"/>
          <w:szCs w:val="14"/>
        </w:rPr>
      </w:pPr>
    </w:p>
    <w:p>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For single DCI based M-TRP PUSCH reliability enhancement, support TDMed PUSCH repetition scheme(s) based on Rel-16 PUSCH repetition Type A and Type B.</w:t>
      </w:r>
    </w:p>
    <w:p>
      <w:pPr>
        <w:pStyle w:val="105"/>
        <w:numPr>
          <w:ilvl w:val="0"/>
          <w:numId w:val="80"/>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pPr>
        <w:pStyle w:val="105"/>
        <w:rPr>
          <w:rFonts w:ascii="Times New Roman" w:hAnsi="Times New Roman" w:cs="Times New Roman"/>
          <w:sz w:val="14"/>
          <w:szCs w:val="14"/>
        </w:rPr>
      </w:pPr>
    </w:p>
    <w:p>
      <w:pPr>
        <w:rPr>
          <w:rFonts w:ascii="Times New Roman" w:hAnsi="Times New Roman" w:cs="Times New Roman"/>
          <w:sz w:val="14"/>
          <w:szCs w:val="14"/>
        </w:rPr>
      </w:pPr>
      <w:r>
        <w:rPr>
          <w:rStyle w:val="50"/>
          <w:rFonts w:ascii="Times New Roman" w:hAnsi="Times New Roman" w:cs="Times New Roman"/>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pPr>
        <w:pStyle w:val="105"/>
        <w:numPr>
          <w:ilvl w:val="0"/>
          <w:numId w:val="84"/>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pPr>
        <w:pStyle w:val="105"/>
        <w:numPr>
          <w:ilvl w:val="0"/>
          <w:numId w:val="84"/>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pPr>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pPr>
        <w:numPr>
          <w:ilvl w:val="0"/>
          <w:numId w:val="85"/>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pPr>
        <w:numPr>
          <w:ilvl w:val="1"/>
          <w:numId w:val="86"/>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pPr>
        <w:numPr>
          <w:ilvl w:val="1"/>
          <w:numId w:val="86"/>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pPr>
        <w:numPr>
          <w:ilvl w:val="1"/>
          <w:numId w:val="86"/>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pPr>
        <w:numPr>
          <w:ilvl w:val="1"/>
          <w:numId w:val="86"/>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pPr>
        <w:numPr>
          <w:ilvl w:val="1"/>
          <w:numId w:val="86"/>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pPr>
        <w:numPr>
          <w:ilvl w:val="1"/>
          <w:numId w:val="86"/>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pPr>
        <w:numPr>
          <w:ilvl w:val="0"/>
          <w:numId w:val="85"/>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pPr>
        <w:numPr>
          <w:ilvl w:val="1"/>
          <w:numId w:val="87"/>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pPr>
        <w:numPr>
          <w:ilvl w:val="1"/>
          <w:numId w:val="87"/>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pPr>
        <w:numPr>
          <w:ilvl w:val="1"/>
          <w:numId w:val="87"/>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pPr>
        <w:numPr>
          <w:ilvl w:val="1"/>
          <w:numId w:val="87"/>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pPr>
        <w:numPr>
          <w:ilvl w:val="0"/>
          <w:numId w:val="85"/>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pPr>
        <w:numPr>
          <w:ilvl w:val="0"/>
          <w:numId w:val="85"/>
        </w:numPr>
        <w:rPr>
          <w:rFonts w:ascii="Times New Roman" w:hAnsi="Times New Roman" w:cs="Times New Roman"/>
          <w:sz w:val="14"/>
          <w:szCs w:val="14"/>
        </w:rPr>
      </w:pPr>
      <w:r>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pPr>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pPr>
        <w:rPr>
          <w:rFonts w:ascii="Times New Roman" w:hAnsi="Times New Roman" w:cs="Times New Roman"/>
          <w:sz w:val="14"/>
          <w:szCs w:val="14"/>
        </w:rPr>
      </w:pPr>
    </w:p>
    <w:p>
      <w:pPr>
        <w:pStyle w:val="4"/>
        <w:rPr>
          <w:sz w:val="24"/>
          <w:szCs w:val="18"/>
        </w:rPr>
      </w:pPr>
      <w:r>
        <w:rPr>
          <w:sz w:val="24"/>
          <w:szCs w:val="18"/>
        </w:rPr>
        <w:t>7.2.2</w:t>
      </w:r>
      <w:r>
        <w:rPr>
          <w:sz w:val="24"/>
          <w:szCs w:val="18"/>
        </w:rPr>
        <w:tab/>
      </w:r>
      <w:r>
        <w:rPr>
          <w:sz w:val="24"/>
          <w:szCs w:val="18"/>
        </w:rPr>
        <w:t>RAN1 #103-e</w:t>
      </w:r>
    </w:p>
    <w:p>
      <w:pPr>
        <w:rPr>
          <w:rFonts w:ascii="Times New Roman" w:hAnsi="Times New Roman" w:eastAsia="Batang" w:cs="Times New Roman"/>
          <w:b/>
          <w:bCs/>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single DCI based M-TRP PUSCH repetition schemes, support codebook based PUSCH transmission with following enhancements. </w:t>
      </w:r>
    </w:p>
    <w:p>
      <w:pPr>
        <w:numPr>
          <w:ilvl w:val="0"/>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Support the indication of two SRIs. </w:t>
      </w:r>
    </w:p>
    <w:p>
      <w:pPr>
        <w:numPr>
          <w:ilvl w:val="1"/>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Alt1: Bit field of SRI shall be enhanced. </w:t>
      </w:r>
    </w:p>
    <w:p>
      <w:pPr>
        <w:numPr>
          <w:ilvl w:val="1"/>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Alt2: No changes on SRI field </w:t>
      </w:r>
    </w:p>
    <w:p>
      <w:pPr>
        <w:numPr>
          <w:ilvl w:val="0"/>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Support the indication of two TPMIs. </w:t>
      </w:r>
    </w:p>
    <w:p>
      <w:pPr>
        <w:numPr>
          <w:ilvl w:val="1"/>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The same number of layers are applied for both TPMIs if two TPMIs are indicated</w:t>
      </w:r>
    </w:p>
    <w:p>
      <w:pPr>
        <w:numPr>
          <w:ilvl w:val="1"/>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The number of SRS ports between two TRPs should be same.</w:t>
      </w:r>
    </w:p>
    <w:p>
      <w:pPr>
        <w:numPr>
          <w:ilvl w:val="1"/>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FFS: Details on indicating two TPMIs (e.g, one TPMI field or two TPMI fields)</w:t>
      </w:r>
    </w:p>
    <w:p>
      <w:pPr>
        <w:numPr>
          <w:ilvl w:val="0"/>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Increase the maximum number of SRS resource sets to two</w:t>
      </w:r>
    </w:p>
    <w:p>
      <w:pPr>
        <w:numPr>
          <w:ilvl w:val="0"/>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FFS: configuration details of each SRS resource set (e.g., number of SRS resources in a resource set)</w:t>
      </w:r>
    </w:p>
    <w:p>
      <w:pPr>
        <w:adjustRightInd w:val="0"/>
        <w:snapToGrid w:val="0"/>
        <w:contextualSpacing/>
        <w:rPr>
          <w:rFonts w:ascii="Times New Roman" w:hAnsi="Times New Roman" w:eastAsia="Batang" w:cs="Times New Roman"/>
          <w:color w:val="FF0000"/>
          <w:sz w:val="14"/>
          <w:szCs w:val="14"/>
        </w:rPr>
      </w:pP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single DCI based M-TRP PUSCH repetition schemes, support non-codebook based PUSCH transmission with following considerations. </w:t>
      </w:r>
    </w:p>
    <w:p>
      <w:pPr>
        <w:numPr>
          <w:ilvl w:val="0"/>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Increase the maximum number of SRS resource sets to two, and associated CSI-RS resource can be configured per SRS resource set. </w:t>
      </w:r>
    </w:p>
    <w:p>
      <w:pPr>
        <w:numPr>
          <w:ilvl w:val="0"/>
          <w:numId w:val="81"/>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FFS: Enhancements on SRI field in DCI to indicate the two beams for repetitions </w:t>
      </w:r>
    </w:p>
    <w:p>
      <w:pPr>
        <w:snapToGrid w:val="0"/>
        <w:rPr>
          <w:rFonts w:ascii="Times New Roman" w:hAnsi="Times New Roman" w:eastAsia="Batang" w:cs="Times New Roman"/>
          <w:sz w:val="14"/>
          <w:szCs w:val="14"/>
        </w:rPr>
      </w:pPr>
    </w:p>
    <w:p>
      <w:pPr>
        <w:rPr>
          <w:rFonts w:ascii="Times New Roman" w:hAnsi="Times New Roman" w:eastAsia="Batang" w:cs="Times New Roman"/>
          <w:color w:val="1F497D"/>
          <w:sz w:val="14"/>
          <w:szCs w:val="14"/>
        </w:rPr>
      </w:pPr>
    </w:p>
    <w:p>
      <w:pPr>
        <w:rPr>
          <w:rFonts w:ascii="Times New Roman" w:hAnsi="Times New Roman" w:eastAsia="Batang" w:cs="Times New Roman"/>
          <w:sz w:val="14"/>
          <w:szCs w:val="14"/>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single DCI based M-TRP PUSCH repetition Type B, at least nominal repetitions are used to map beams </w:t>
      </w:r>
    </w:p>
    <w:p>
      <w:pPr>
        <w:numPr>
          <w:ilvl w:val="0"/>
          <w:numId w:val="57"/>
        </w:numPr>
        <w:snapToGrid w:val="0"/>
        <w:rPr>
          <w:rFonts w:ascii="Times New Roman" w:hAnsi="Times New Roman" w:eastAsia="Batang" w:cs="Times New Roman"/>
          <w:sz w:val="14"/>
          <w:szCs w:val="14"/>
        </w:rPr>
      </w:pPr>
      <w:r>
        <w:rPr>
          <w:rFonts w:ascii="Times New Roman" w:hAnsi="Times New Roman" w:eastAsia="Batang" w:cs="Times New Roman"/>
          <w:sz w:val="14"/>
          <w:szCs w:val="14"/>
        </w:rPr>
        <w:t>Further study details and applicability of each mapping method</w:t>
      </w:r>
    </w:p>
    <w:p>
      <w:pPr>
        <w:numPr>
          <w:ilvl w:val="0"/>
          <w:numId w:val="57"/>
        </w:numPr>
        <w:snapToGrid w:val="0"/>
        <w:rPr>
          <w:rFonts w:ascii="Times New Roman" w:hAnsi="Times New Roman" w:eastAsia="Batang" w:cs="Times New Roman"/>
          <w:sz w:val="14"/>
          <w:szCs w:val="14"/>
        </w:rPr>
      </w:pPr>
      <w:r>
        <w:rPr>
          <w:rFonts w:ascii="Times New Roman" w:hAnsi="Times New Roman" w:eastAsia="Batang" w:cs="Times New Roman"/>
          <w:sz w:val="14"/>
          <w:szCs w:val="14"/>
        </w:rPr>
        <w:t>Further study the slot based beam mapping in the cases of nominal repetition across slot boundaries</w:t>
      </w:r>
    </w:p>
    <w:p>
      <w:pPr>
        <w:rPr>
          <w:rFonts w:ascii="Times New Roman" w:hAnsi="Times New Roman" w:eastAsia="Batang" w:cs="Times New Roman"/>
          <w:color w:val="1F497D"/>
          <w:sz w:val="14"/>
          <w:szCs w:val="14"/>
        </w:rPr>
      </w:pPr>
    </w:p>
    <w:p>
      <w:pPr>
        <w:rPr>
          <w:rFonts w:ascii="Times New Roman" w:hAnsi="Times New Roman" w:eastAsia="Batang" w:cs="Times New Roman"/>
          <w:sz w:val="14"/>
          <w:szCs w:val="14"/>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PUSCH multi-TRP enhancements, </w:t>
      </w:r>
    </w:p>
    <w:p>
      <w:pPr>
        <w:numPr>
          <w:ilvl w:val="0"/>
          <w:numId w:val="57"/>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For per TRP closed-loop power control for PUSCH, further study the following alternatives when the “closedLoopIndex” values are different.  </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Option.1: A single TPC field is used in DCI formats 0_1 / 0_2, and the TPC value applied for both PUSCH beams</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 xml:space="preserve">Option.2: A single TPC field is used in DCI formats 0_1 / 0_2, and the TPC value applied for one of two PUSCH beams at a slot. </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 3: A second TPC field is added in DCI formats 0_1 / 0_2.</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 4: A single TPC field is used in DCI formats 0_1 / 0_2, and indicates two TPC values applied to two PUSCH beams, respectively.</w:t>
      </w:r>
    </w:p>
    <w:p>
      <w:pPr>
        <w:numPr>
          <w:ilvl w:val="0"/>
          <w:numId w:val="57"/>
        </w:numPr>
        <w:snapToGrid w:val="0"/>
        <w:rPr>
          <w:rFonts w:ascii="Times New Roman" w:hAnsi="Times New Roman" w:eastAsia="Batang" w:cs="Times New Roman"/>
          <w:sz w:val="14"/>
          <w:szCs w:val="14"/>
        </w:rPr>
      </w:pPr>
      <w:r>
        <w:rPr>
          <w:rFonts w:ascii="Times New Roman" w:hAnsi="Times New Roman" w:eastAsia="Batang" w:cs="Times New Roman"/>
          <w:sz w:val="14"/>
          <w:szCs w:val="14"/>
        </w:rPr>
        <w:t>FFS: Transition period for beam / power / frequency change.</w:t>
      </w:r>
    </w:p>
    <w:p>
      <w:pPr>
        <w:rPr>
          <w:rFonts w:ascii="Times New Roman" w:hAnsi="Times New Roman" w:eastAsia="Batang" w:cs="Times New Roman"/>
          <w:color w:val="1F497D"/>
          <w:sz w:val="14"/>
          <w:szCs w:val="14"/>
        </w:rPr>
      </w:pPr>
    </w:p>
    <w:p>
      <w:pPr>
        <w:rPr>
          <w:rFonts w:ascii="Times New Roman" w:hAnsi="Times New Roman" w:eastAsia="Batang" w:cs="Times New Roman"/>
          <w:sz w:val="14"/>
          <w:szCs w:val="14"/>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Support both type 1 and type 2 CG PUSCH transmission towards MTRP. Further study the following alternatives, </w:t>
      </w:r>
    </w:p>
    <w:p>
      <w:pPr>
        <w:numPr>
          <w:ilvl w:val="0"/>
          <w:numId w:val="57"/>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Alt.1 : single CG configuration </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Repetitions of a TB transmitted towards MTPR on multiple PUSCH transmission occasions of single CG configuration.</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 xml:space="preserve">At least for codebook-based CG PUSCH, support configuring 2 SRIs/TPMIs. </w:t>
      </w:r>
    </w:p>
    <w:p>
      <w:pPr>
        <w:numPr>
          <w:ilvl w:val="0"/>
          <w:numId w:val="57"/>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Alt.2 : multiple CG configurations </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1 SRI/TPMI is configured/indicated for each CG configuration.</w:t>
      </w:r>
    </w:p>
    <w:p>
      <w:pPr>
        <w:numPr>
          <w:ilvl w:val="0"/>
          <w:numId w:val="57"/>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Further study required beam mapping principals, low overhead mechanisms for beam selection, and other enhancements for Alt.1 and Alt.2.  </w:t>
      </w:r>
    </w:p>
    <w:p>
      <w:pPr>
        <w:rPr>
          <w:rFonts w:ascii="Times New Roman" w:hAnsi="Times New Roman" w:eastAsia="Batang" w:cs="Times New Roman"/>
          <w:color w:val="BFBFBF"/>
          <w:sz w:val="14"/>
          <w:szCs w:val="14"/>
        </w:rPr>
      </w:pPr>
    </w:p>
    <w:p>
      <w:pPr>
        <w:rPr>
          <w:rFonts w:ascii="Times New Roman" w:hAnsi="Times New Roman" w:eastAsia="Batang" w:cs="Times New Roman"/>
          <w:color w:val="BFBFBF"/>
          <w:sz w:val="14"/>
          <w:szCs w:val="14"/>
        </w:rPr>
      </w:pP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For M-TRP PUSCH reliability enhancement, further discuss multi-DCI based PUSCH transmission/repetition scheme(s) considering the following aspects.  </w:t>
      </w:r>
    </w:p>
    <w:p>
      <w:pPr>
        <w:numPr>
          <w:ilvl w:val="0"/>
          <w:numId w:val="82"/>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pPr>
        <w:numPr>
          <w:ilvl w:val="0"/>
          <w:numId w:val="82"/>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 xml:space="preserve">FFS: Details related to timeline restrictions and beam mapping  </w:t>
      </w:r>
    </w:p>
    <w:p>
      <w:pPr>
        <w:numPr>
          <w:ilvl w:val="0"/>
          <w:numId w:val="82"/>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Changes on Rel-15/16 MCS, TBS determination, and UL resource allocation are not expected from this scheme.</w:t>
      </w:r>
    </w:p>
    <w:p>
      <w:pPr>
        <w:numPr>
          <w:ilvl w:val="0"/>
          <w:numId w:val="82"/>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 xml:space="preserve">The scheme is considered to be supported only if there are gains over single DCI based PUSCH repetition schemes and a similar scheme is not supported by m-TRP PDCCH (e.g. Option 3). </w:t>
      </w:r>
    </w:p>
    <w:p>
      <w:pPr>
        <w:rPr>
          <w:rFonts w:ascii="Times New Roman" w:hAnsi="Times New Roman" w:eastAsia="Batang" w:cs="Times New Roman"/>
          <w:sz w:val="14"/>
          <w:szCs w:val="14"/>
        </w:rPr>
      </w:pPr>
      <w:r>
        <w:rPr>
          <w:rFonts w:ascii="Times New Roman" w:hAnsi="Times New Roman" w:eastAsia="Batang" w:cs="Times New Roman"/>
          <w:sz w:val="14"/>
          <w:szCs w:val="14"/>
        </w:rPr>
        <w:t>Companies are encouraged to provide simulation results to decide the support of the scheme in next RAN1 meetings</w:t>
      </w:r>
    </w:p>
    <w:p>
      <w:pPr>
        <w:rPr>
          <w:rFonts w:ascii="Times New Roman" w:hAnsi="Times New Roman" w:eastAsia="Batang" w:cs="Times New Roman"/>
          <w:color w:val="BFBFBF"/>
          <w:sz w:val="14"/>
          <w:szCs w:val="14"/>
        </w:rPr>
      </w:pPr>
      <w:r>
        <w:rPr>
          <w:rFonts w:ascii="Times New Roman" w:hAnsi="Times New Roman" w:eastAsia="Batang" w:cs="Times New Roman"/>
          <w:sz w:val="14"/>
          <w:szCs w:val="14"/>
        </w:rPr>
        <w:t>The support of multi-DCI based PUSCH transmission/repetition scheme(s) in Rel-17 will be decided in RAN1#104-e</w:t>
      </w:r>
    </w:p>
    <w:p>
      <w:pPr>
        <w:rPr>
          <w:rFonts w:ascii="Times New Roman" w:hAnsi="Times New Roman" w:eastAsia="Batang" w:cs="Times New Roman"/>
          <w:color w:val="BFBFBF"/>
          <w:sz w:val="14"/>
          <w:szCs w:val="14"/>
        </w:rPr>
      </w:pPr>
    </w:p>
    <w:p>
      <w:pPr>
        <w:rPr>
          <w:rFonts w:ascii="Times New Roman" w:hAnsi="Times New Roman" w:eastAsia="Batang" w:cs="Times New Roman"/>
          <w:sz w:val="14"/>
          <w:szCs w:val="14"/>
        </w:rPr>
      </w:pPr>
      <w:r>
        <w:rPr>
          <w:rFonts w:ascii="Times New Roman" w:hAnsi="Times New Roman" w:eastAsia="Batang" w:cs="Times New Roman"/>
          <w:b/>
          <w:bCs/>
          <w:color w:val="000000"/>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For single DCI based PUSCH multi-TRP enhancements, support the following RV mapping for PUSCH repetition Type A,</w:t>
      </w:r>
    </w:p>
    <w:p>
      <w:pPr>
        <w:numPr>
          <w:ilvl w:val="0"/>
          <w:numId w:val="88"/>
        </w:numPr>
        <w:rPr>
          <w:rFonts w:ascii="Times New Roman" w:hAnsi="Times New Roman" w:eastAsia="Batang" w:cs="Times New Roman"/>
          <w:sz w:val="14"/>
          <w:szCs w:val="14"/>
        </w:rPr>
      </w:pPr>
      <w:r>
        <w:rPr>
          <w:rFonts w:ascii="Times New Roman" w:hAnsi="Times New Roman" w:eastAsia="Batang"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pPr>
        <w:numPr>
          <w:ilvl w:val="0"/>
          <w:numId w:val="88"/>
        </w:numPr>
        <w:rPr>
          <w:rFonts w:ascii="Times New Roman" w:hAnsi="Times New Roman" w:eastAsia="Batang" w:cs="Times New Roman"/>
          <w:sz w:val="14"/>
          <w:szCs w:val="14"/>
        </w:rPr>
      </w:pPr>
      <w:r>
        <w:rPr>
          <w:rFonts w:ascii="Times New Roman" w:hAnsi="Times New Roman" w:eastAsia="Batang" w:cs="Times New Roman"/>
          <w:sz w:val="14"/>
          <w:szCs w:val="14"/>
        </w:rPr>
        <w:t>FFS: Reuse of the same method for PUSCH repetition Type B.</w:t>
      </w:r>
    </w:p>
    <w:p>
      <w:pPr>
        <w:rPr>
          <w:rFonts w:ascii="Times New Roman" w:hAnsi="Times New Roman" w:eastAsia="Batang" w:cs="Times New Roman"/>
          <w:color w:val="BFBFBF"/>
          <w:sz w:val="14"/>
          <w:szCs w:val="14"/>
        </w:rPr>
      </w:pPr>
    </w:p>
    <w:p>
      <w:pPr>
        <w:rPr>
          <w:rFonts w:ascii="Times New Roman" w:hAnsi="Times New Roman" w:eastAsia="宋体" w:cs="Times New Roman"/>
          <w:sz w:val="14"/>
          <w:szCs w:val="14"/>
        </w:rPr>
      </w:pPr>
    </w:p>
    <w:p>
      <w:pPr>
        <w:rPr>
          <w:rFonts w:ascii="Times New Roman" w:hAnsi="Times New Roman" w:eastAsia="宋体" w:cs="Times New Roman"/>
          <w:sz w:val="14"/>
          <w:szCs w:val="14"/>
        </w:rPr>
      </w:pPr>
      <w:r>
        <w:rPr>
          <w:rFonts w:ascii="Times New Roman" w:hAnsi="Times New Roman" w:eastAsia="Batang" w:cs="Times New Roman"/>
          <w:b/>
          <w:bCs/>
          <w:color w:val="000000"/>
          <w:sz w:val="14"/>
          <w:szCs w:val="14"/>
          <w:shd w:val="clear" w:color="auto" w:fill="00FF00"/>
        </w:rPr>
        <w:t>Agreement</w:t>
      </w:r>
    </w:p>
    <w:p>
      <w:pPr>
        <w:rPr>
          <w:rFonts w:ascii="Times New Roman" w:hAnsi="Times New Roman" w:eastAsia="宋体" w:cs="Times New Roman"/>
          <w:sz w:val="14"/>
          <w:szCs w:val="14"/>
        </w:rPr>
      </w:pPr>
      <w:r>
        <w:rPr>
          <w:rFonts w:ascii="Times New Roman" w:hAnsi="Times New Roman" w:eastAsia="Batang" w:cs="Times New Roman"/>
          <w:sz w:val="14"/>
          <w:szCs w:val="14"/>
        </w:rPr>
        <w:t>For single DCI based M-TRP PUSCH repetition Type A and B, further study required enhancements on PTRS-DMRS association.</w:t>
      </w:r>
    </w:p>
    <w:p>
      <w:pPr>
        <w:rPr>
          <w:rFonts w:ascii="Times New Roman" w:hAnsi="Times New Roman" w:eastAsia="Batang" w:cs="Times New Roman"/>
          <w:color w:val="BFBFBF"/>
          <w:sz w:val="14"/>
          <w:szCs w:val="14"/>
        </w:rPr>
      </w:pPr>
    </w:p>
    <w:p>
      <w:pPr>
        <w:rPr>
          <w:rFonts w:ascii="Times New Roman" w:hAnsi="Times New Roman" w:eastAsia="Batang" w:cs="Times New Roman"/>
          <w:sz w:val="14"/>
          <w:szCs w:val="14"/>
          <w:highlight w:val="darkYellow"/>
        </w:rPr>
      </w:pPr>
      <w:r>
        <w:rPr>
          <w:rFonts w:ascii="Times New Roman" w:hAnsi="Times New Roman" w:eastAsia="Batang" w:cs="Times New Roman"/>
          <w:b/>
          <w:bCs/>
          <w:sz w:val="14"/>
          <w:szCs w:val="14"/>
          <w:highlight w:val="darkYellow"/>
        </w:rPr>
        <w:t>Working Assumption</w:t>
      </w:r>
    </w:p>
    <w:p>
      <w:pPr>
        <w:rPr>
          <w:rFonts w:ascii="Times New Roman" w:hAnsi="Times New Roman" w:eastAsia="宋体" w:cs="Times New Roman"/>
          <w:b/>
          <w:bCs/>
          <w:strike/>
          <w:sz w:val="14"/>
          <w:szCs w:val="14"/>
        </w:rPr>
      </w:pPr>
      <w:r>
        <w:rPr>
          <w:rFonts w:ascii="Times New Roman" w:hAnsi="Times New Roman" w:eastAsia="Batang" w:cs="Times New Roman"/>
          <w:sz w:val="14"/>
          <w:szCs w:val="14"/>
        </w:rPr>
        <w:t>For single DCI based M-TRP PUSCH repetition Type A and B, it is possible to configure either cyclic mapping or sequential mapping of UL beams.</w:t>
      </w:r>
    </w:p>
    <w:p>
      <w:pPr>
        <w:numPr>
          <w:ilvl w:val="0"/>
          <w:numId w:val="89"/>
        </w:numPr>
        <w:snapToGrid w:val="0"/>
        <w:ind w:left="880" w:hanging="440"/>
        <w:rPr>
          <w:rFonts w:ascii="Times New Roman" w:hAnsi="Times New Roman" w:eastAsia="Batang" w:cs="Times New Roman"/>
          <w:sz w:val="14"/>
          <w:szCs w:val="14"/>
        </w:rPr>
      </w:pPr>
      <w:r>
        <w:rPr>
          <w:rFonts w:ascii="Times New Roman" w:hAnsi="Times New Roman" w:eastAsia="Batang" w:cs="Times New Roman"/>
          <w:sz w:val="14"/>
          <w:szCs w:val="14"/>
        </w:rPr>
        <w:t>The support of cyclic mapping can be optional UE feature for the cases when the number of repetitions is larger than 2.</w:t>
      </w:r>
    </w:p>
    <w:p>
      <w:pPr>
        <w:numPr>
          <w:ilvl w:val="0"/>
          <w:numId w:val="89"/>
        </w:numPr>
        <w:snapToGrid w:val="0"/>
        <w:ind w:left="880" w:hanging="440"/>
        <w:rPr>
          <w:rFonts w:ascii="Times New Roman" w:hAnsi="Times New Roman" w:eastAsia="Batang" w:cs="Times New Roman"/>
          <w:sz w:val="14"/>
          <w:szCs w:val="14"/>
        </w:rPr>
      </w:pPr>
      <w:r>
        <w:rPr>
          <w:rFonts w:ascii="Times New Roman" w:hAnsi="Times New Roman" w:eastAsia="Batang" w:cs="Times New Roman"/>
          <w:sz w:val="14"/>
          <w:szCs w:val="14"/>
        </w:rPr>
        <w:t xml:space="preserve">FFS: Support of half-half mapping. </w:t>
      </w:r>
    </w:p>
    <w:p>
      <w:pPr>
        <w:numPr>
          <w:ilvl w:val="0"/>
          <w:numId w:val="89"/>
        </w:numPr>
        <w:snapToGrid w:val="0"/>
        <w:ind w:left="880" w:hanging="440"/>
        <w:rPr>
          <w:rFonts w:ascii="Times New Roman" w:hAnsi="Times New Roman" w:eastAsia="Batang" w:cs="Times New Roman"/>
          <w:sz w:val="14"/>
          <w:szCs w:val="14"/>
        </w:rPr>
      </w:pPr>
      <w:r>
        <w:rPr>
          <w:rFonts w:ascii="Times New Roman" w:hAnsi="Times New Roman" w:eastAsia="Batang" w:cs="Times New Roman"/>
          <w:sz w:val="14"/>
          <w:szCs w:val="14"/>
        </w:rPr>
        <w:t xml:space="preserve">FFS: Additional considerations on mapping patterns (including required beam switching gaps) </w:t>
      </w:r>
    </w:p>
    <w:p>
      <w:pPr>
        <w:numPr>
          <w:ilvl w:val="0"/>
          <w:numId w:val="89"/>
        </w:numPr>
        <w:snapToGrid w:val="0"/>
        <w:ind w:left="880" w:hanging="440"/>
        <w:rPr>
          <w:rFonts w:ascii="Times New Roman" w:hAnsi="Times New Roman" w:eastAsia="Batang" w:cs="Times New Roman"/>
          <w:sz w:val="14"/>
          <w:szCs w:val="14"/>
        </w:rPr>
      </w:pPr>
      <w:r>
        <w:rPr>
          <w:rFonts w:ascii="Times New Roman" w:hAnsi="Times New Roman" w:eastAsia="Batang" w:cs="Times New Roman"/>
          <w:sz w:val="14"/>
          <w:szCs w:val="14"/>
        </w:rPr>
        <w:t>Companies are encouraged to provide further simulation results to decide details.   </w:t>
      </w:r>
    </w:p>
    <w:p>
      <w:pPr>
        <w:rPr>
          <w:rFonts w:ascii="Times New Roman" w:hAnsi="Times New Roman" w:eastAsia="Batang" w:cs="Times New Roman"/>
          <w:color w:val="BFBFBF"/>
          <w:sz w:val="14"/>
          <w:szCs w:val="14"/>
        </w:rPr>
      </w:pP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LS to RAN4 on beam switching gaps for multi-TRP UL transmission is endorsed in </w:t>
      </w:r>
      <w:r>
        <w:rPr>
          <w:rFonts w:ascii="Times New Roman" w:hAnsi="Times New Roman" w:eastAsia="Batang" w:cs="Times New Roman"/>
          <w:sz w:val="14"/>
          <w:szCs w:val="14"/>
          <w:u w:val="single"/>
        </w:rPr>
        <w:t>R1-2009807</w:t>
      </w:r>
      <w:r>
        <w:rPr>
          <w:rFonts w:ascii="Times New Roman" w:hAnsi="Times New Roman" w:eastAsia="Batang" w:cs="Times New Roman"/>
          <w:sz w:val="14"/>
          <w:szCs w:val="14"/>
        </w:rPr>
        <w:t>.</w:t>
      </w:r>
    </w:p>
    <w:p>
      <w:pPr>
        <w:rPr>
          <w:rFonts w:ascii="Times New Roman" w:hAnsi="Times New Roman" w:cs="Times New Roman"/>
          <w:sz w:val="18"/>
          <w:szCs w:val="18"/>
        </w:rPr>
      </w:pP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attias Frenne" w:date="2021-01-24T17:10:00Z" w:initials="MF">
    <w:p w14:paraId="616B655B">
      <w:pPr>
        <w:pStyle w:val="30"/>
      </w:pPr>
      <w:r>
        <w:t>Yes, we can support this. We also agree with QC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6B65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AF204"/>
    <w:multiLevelType w:val="multilevel"/>
    <w:tmpl w:val="BD0AF204"/>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2223"/>
    <w:multiLevelType w:val="multilevel"/>
    <w:tmpl w:val="000022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31164B"/>
    <w:multiLevelType w:val="multilevel"/>
    <w:tmpl w:val="0031164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1750284"/>
    <w:multiLevelType w:val="multilevel"/>
    <w:tmpl w:val="0175028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72F39D4"/>
    <w:multiLevelType w:val="multilevel"/>
    <w:tmpl w:val="072F39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09DB3F97"/>
    <w:multiLevelType w:val="multilevel"/>
    <w:tmpl w:val="09DB3F97"/>
    <w:lvl w:ilvl="0" w:tentative="0">
      <w:start w:val="1"/>
      <w:numFmt w:val="decimal"/>
      <w:lvlText w:val="%1."/>
      <w:lvlJc w:val="left"/>
      <w:pPr>
        <w:ind w:left="360" w:hanging="360"/>
      </w:pPr>
      <w:rPr>
        <w:rFonts w:hint="default"/>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0AA04387"/>
    <w:multiLevelType w:val="multilevel"/>
    <w:tmpl w:val="0AA043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1F26D4"/>
    <w:multiLevelType w:val="multilevel"/>
    <w:tmpl w:val="0C1F26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0C304E74"/>
    <w:multiLevelType w:val="multilevel"/>
    <w:tmpl w:val="0C304E7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0C7B736E"/>
    <w:multiLevelType w:val="multilevel"/>
    <w:tmpl w:val="0C7B736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0CAA75DF"/>
    <w:multiLevelType w:val="multilevel"/>
    <w:tmpl w:val="0CAA75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0E0474BA"/>
    <w:multiLevelType w:val="multilevel"/>
    <w:tmpl w:val="0E0474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E866F23"/>
    <w:multiLevelType w:val="multilevel"/>
    <w:tmpl w:val="0E866F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73570CA"/>
    <w:multiLevelType w:val="multilevel"/>
    <w:tmpl w:val="173570C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1CD71883"/>
    <w:multiLevelType w:val="multilevel"/>
    <w:tmpl w:val="1CD71883"/>
    <w:lvl w:ilvl="0" w:tentative="0">
      <w:start w:val="1"/>
      <w:numFmt w:val="decimal"/>
      <w:pStyle w:val="150"/>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5">
    <w:nsid w:val="1D0156A4"/>
    <w:multiLevelType w:val="multilevel"/>
    <w:tmpl w:val="1D0156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C009BE"/>
    <w:multiLevelType w:val="multilevel"/>
    <w:tmpl w:val="1DC009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1F8D276F"/>
    <w:multiLevelType w:val="multilevel"/>
    <w:tmpl w:val="1F8D276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1FF5270F"/>
    <w:multiLevelType w:val="multilevel"/>
    <w:tmpl w:val="1FF5270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20CB316A"/>
    <w:multiLevelType w:val="multilevel"/>
    <w:tmpl w:val="20CB316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21B259D"/>
    <w:multiLevelType w:val="multilevel"/>
    <w:tmpl w:val="221B259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21">
    <w:nsid w:val="22251CF7"/>
    <w:multiLevelType w:val="multilevel"/>
    <w:tmpl w:val="22251CF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2232003C"/>
    <w:multiLevelType w:val="multilevel"/>
    <w:tmpl w:val="223200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2D21819"/>
    <w:multiLevelType w:val="multilevel"/>
    <w:tmpl w:val="22D21819"/>
    <w:lvl w:ilvl="0" w:tentative="0">
      <w:start w:val="1"/>
      <w:numFmt w:val="bullet"/>
      <w:pStyle w:val="10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23693DD8"/>
    <w:multiLevelType w:val="multilevel"/>
    <w:tmpl w:val="23693D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5D172DB"/>
    <w:multiLevelType w:val="multilevel"/>
    <w:tmpl w:val="25D172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7813608"/>
    <w:multiLevelType w:val="multilevel"/>
    <w:tmpl w:val="278136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7B04E09"/>
    <w:multiLevelType w:val="multilevel"/>
    <w:tmpl w:val="27B04E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82600E3"/>
    <w:multiLevelType w:val="multilevel"/>
    <w:tmpl w:val="282600E3"/>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299E5013"/>
    <w:multiLevelType w:val="multilevel"/>
    <w:tmpl w:val="299E50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A106F31"/>
    <w:multiLevelType w:val="multilevel"/>
    <w:tmpl w:val="2A106F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A6F22F3"/>
    <w:multiLevelType w:val="multilevel"/>
    <w:tmpl w:val="2A6F22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C503E44"/>
    <w:multiLevelType w:val="multilevel"/>
    <w:tmpl w:val="2C503E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D500755"/>
    <w:multiLevelType w:val="multilevel"/>
    <w:tmpl w:val="2D500755"/>
    <w:lvl w:ilvl="0" w:tentative="0">
      <w:start w:val="1"/>
      <w:numFmt w:val="decimal"/>
      <w:lvlText w:val="%1."/>
      <w:lvlJc w:val="left"/>
      <w:pPr>
        <w:ind w:left="360" w:hanging="360"/>
      </w:pPr>
      <w:rPr>
        <w:rFonts w:hint="default"/>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5">
    <w:nsid w:val="2DB362B9"/>
    <w:multiLevelType w:val="multilevel"/>
    <w:tmpl w:val="2DB362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01144BE"/>
    <w:multiLevelType w:val="multilevel"/>
    <w:tmpl w:val="301144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1C051F5"/>
    <w:multiLevelType w:val="multilevel"/>
    <w:tmpl w:val="31C051F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31CE7636"/>
    <w:multiLevelType w:val="multilevel"/>
    <w:tmpl w:val="31CE76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29E0CE7"/>
    <w:multiLevelType w:val="multilevel"/>
    <w:tmpl w:val="329E0CE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0">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82526F5"/>
    <w:multiLevelType w:val="multilevel"/>
    <w:tmpl w:val="382526F5"/>
    <w:lvl w:ilvl="0" w:tentative="0">
      <w:start w:val="1"/>
      <w:numFmt w:val="decimal"/>
      <w:pStyle w:val="2"/>
      <w:lvlText w:val="%1"/>
      <w:lvlJc w:val="left"/>
      <w:pPr>
        <w:tabs>
          <w:tab w:val="left" w:pos="680"/>
        </w:tabs>
        <w:ind w:left="680" w:hanging="680"/>
      </w:pPr>
      <w:rPr>
        <w:rFonts w:hint="default" w:ascii="Arial" w:hAnsi="Arial"/>
        <w:b/>
        <w:i w:val="0"/>
        <w:color w:val="69BE28"/>
        <w:sz w:val="32"/>
      </w:rPr>
    </w:lvl>
    <w:lvl w:ilvl="1" w:tentative="0">
      <w:start w:val="1"/>
      <w:numFmt w:val="decimal"/>
      <w:pStyle w:val="3"/>
      <w:lvlText w:val="%1.%2"/>
      <w:lvlJc w:val="left"/>
      <w:pPr>
        <w:tabs>
          <w:tab w:val="left" w:pos="1077"/>
        </w:tabs>
        <w:ind w:left="1077" w:hanging="1077"/>
      </w:pPr>
      <w:rPr>
        <w:rFonts w:hint="default" w:ascii="Arial" w:hAnsi="Arial"/>
        <w:b/>
        <w:i w:val="0"/>
        <w:caps w:val="0"/>
        <w:strike w:val="0"/>
        <w:dstrike w:val="0"/>
        <w:vanish w:val="0"/>
        <w:color w:val="006EBC"/>
        <w:sz w:val="28"/>
        <w:u w:val="none"/>
        <w:vertAlign w:val="baseline"/>
      </w:rPr>
    </w:lvl>
    <w:lvl w:ilvl="2" w:tentative="0">
      <w:start w:val="1"/>
      <w:numFmt w:val="decimal"/>
      <w:lvlText w:val="%1.%2.%3"/>
      <w:lvlJc w:val="left"/>
      <w:pPr>
        <w:tabs>
          <w:tab w:val="left" w:pos="1361"/>
        </w:tabs>
        <w:ind w:left="1361" w:hanging="1077"/>
      </w:pPr>
      <w:rPr>
        <w:rFonts w:hint="default" w:ascii="Arial" w:hAnsi="Arial"/>
        <w:b/>
        <w:i w:val="0"/>
        <w:caps w:val="0"/>
        <w:strike w:val="0"/>
        <w:dstrike w:val="0"/>
        <w:vanish w:val="0"/>
        <w:color w:val="006EBC"/>
        <w:sz w:val="24"/>
        <w:u w:val="none"/>
        <w:vertAlign w:val="baseline"/>
      </w:rPr>
    </w:lvl>
    <w:lvl w:ilvl="3" w:tentative="0">
      <w:start w:val="1"/>
      <w:numFmt w:val="decimal"/>
      <w:lvlText w:val="%1.%2.%3.%4"/>
      <w:lvlJc w:val="left"/>
      <w:pPr>
        <w:tabs>
          <w:tab w:val="left" w:pos="1077"/>
        </w:tabs>
        <w:ind w:left="1077" w:hanging="1077"/>
      </w:pPr>
      <w:rPr>
        <w:rFonts w:hint="default" w:ascii="Arial" w:hAnsi="Arial"/>
        <w:b/>
        <w:i w:val="0"/>
        <w:color w:val="006EBC"/>
        <w:sz w:val="22"/>
      </w:rPr>
    </w:lvl>
    <w:lvl w:ilvl="4" w:tentative="0">
      <w:start w:val="1"/>
      <w:numFmt w:val="decimal"/>
      <w:lvlText w:val="%1.%2.%3.%4.%5"/>
      <w:lvlJc w:val="left"/>
      <w:pPr>
        <w:tabs>
          <w:tab w:val="left" w:pos="1645"/>
        </w:tabs>
        <w:ind w:left="1645" w:hanging="1077"/>
      </w:pPr>
      <w:rPr>
        <w:rFonts w:hint="default" w:ascii="Arial" w:hAnsi="Arial"/>
        <w:color w:val="006EBC"/>
        <w:sz w:val="20"/>
      </w:rPr>
    </w:lvl>
    <w:lvl w:ilvl="5" w:tentative="0">
      <w:start w:val="1"/>
      <w:numFmt w:val="decimal"/>
      <w:lvlText w:val="%1.%2.%3.%4.%5.%6"/>
      <w:lvlJc w:val="left"/>
      <w:pPr>
        <w:tabs>
          <w:tab w:val="left" w:pos="1077"/>
        </w:tabs>
        <w:ind w:left="1077" w:hanging="1077"/>
      </w:pPr>
      <w:rPr>
        <w:rFonts w:hint="default" w:ascii="Arial" w:hAnsi="Arial"/>
        <w:color w:val="006EBC"/>
      </w:rPr>
    </w:lvl>
    <w:lvl w:ilvl="6" w:tentative="0">
      <w:start w:val="1"/>
      <w:numFmt w:val="decimal"/>
      <w:lvlText w:val="%1.%2.%3.%4.%5.%6.%7"/>
      <w:lvlJc w:val="left"/>
      <w:pPr>
        <w:tabs>
          <w:tab w:val="left" w:pos="1077"/>
        </w:tabs>
        <w:ind w:left="1077" w:hanging="1077"/>
      </w:pPr>
      <w:rPr>
        <w:rFonts w:hint="default" w:ascii="Arial" w:hAnsi="Arial"/>
        <w:color w:val="006EBC"/>
        <w:sz w:val="20"/>
      </w:rPr>
    </w:lvl>
    <w:lvl w:ilvl="7" w:tentative="0">
      <w:start w:val="1"/>
      <w:numFmt w:val="decimal"/>
      <w:lvlText w:val="%1.%2.%3.%4.%5.%6.%7.%8"/>
      <w:lvlJc w:val="left"/>
      <w:pPr>
        <w:tabs>
          <w:tab w:val="left" w:pos="1053"/>
        </w:tabs>
        <w:ind w:left="1053" w:hanging="1440"/>
      </w:pPr>
      <w:rPr>
        <w:rFonts w:hint="default"/>
      </w:rPr>
    </w:lvl>
    <w:lvl w:ilvl="8" w:tentative="0">
      <w:start w:val="1"/>
      <w:numFmt w:val="decimal"/>
      <w:lvlText w:val="%1.%2.%3.%4.%5.%6.%7.%8.%9"/>
      <w:lvlJc w:val="left"/>
      <w:pPr>
        <w:tabs>
          <w:tab w:val="left" w:pos="1197"/>
        </w:tabs>
        <w:ind w:left="1197" w:hanging="1584"/>
      </w:pPr>
      <w:rPr>
        <w:rFonts w:hint="default"/>
      </w:rPr>
    </w:lvl>
  </w:abstractNum>
  <w:abstractNum w:abstractNumId="42">
    <w:nsid w:val="38E8670A"/>
    <w:multiLevelType w:val="multilevel"/>
    <w:tmpl w:val="38E8670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3">
    <w:nsid w:val="3AA46647"/>
    <w:multiLevelType w:val="multilevel"/>
    <w:tmpl w:val="3AA46647"/>
    <w:lvl w:ilvl="0" w:tentative="0">
      <w:start w:val="1"/>
      <w:numFmt w:val="decimal"/>
      <w:pStyle w:val="14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4">
    <w:nsid w:val="3CC63A7E"/>
    <w:multiLevelType w:val="multilevel"/>
    <w:tmpl w:val="3CC63A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3EB906D6"/>
    <w:multiLevelType w:val="multilevel"/>
    <w:tmpl w:val="3EB906D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6">
    <w:nsid w:val="4090251F"/>
    <w:multiLevelType w:val="multilevel"/>
    <w:tmpl w:val="409025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422B3F28"/>
    <w:multiLevelType w:val="multilevel"/>
    <w:tmpl w:val="422B3F2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8">
    <w:nsid w:val="464D8702"/>
    <w:multiLevelType w:val="multilevel"/>
    <w:tmpl w:val="464D8702"/>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50">
    <w:nsid w:val="49D37996"/>
    <w:multiLevelType w:val="multilevel"/>
    <w:tmpl w:val="49D3799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1">
    <w:nsid w:val="4A7D6952"/>
    <w:multiLevelType w:val="multilevel"/>
    <w:tmpl w:val="4A7D6952"/>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B4D087F"/>
    <w:multiLevelType w:val="multilevel"/>
    <w:tmpl w:val="4B4D087F"/>
    <w:lvl w:ilvl="0" w:tentative="0">
      <w:start w:val="1"/>
      <w:numFmt w:val="bullet"/>
      <w:lvlText w:val="o"/>
      <w:lvlJc w:val="left"/>
      <w:pPr>
        <w:ind w:left="420" w:hanging="420"/>
      </w:pPr>
      <w:rPr>
        <w:rFonts w:hint="default" w:ascii="Courier New" w:hAnsi="Courier New" w:cs="Courier New"/>
        <w:sz w:val="2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4B92534A"/>
    <w:multiLevelType w:val="multilevel"/>
    <w:tmpl w:val="4B9253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4CC451A6"/>
    <w:multiLevelType w:val="multilevel"/>
    <w:tmpl w:val="4CC451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FA64860"/>
    <w:multiLevelType w:val="multilevel"/>
    <w:tmpl w:val="4FA648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51C11DE7"/>
    <w:multiLevelType w:val="multilevel"/>
    <w:tmpl w:val="51C11D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26779F4"/>
    <w:multiLevelType w:val="multilevel"/>
    <w:tmpl w:val="526779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2CA544A"/>
    <w:multiLevelType w:val="singleLevel"/>
    <w:tmpl w:val="52CA544A"/>
    <w:lvl w:ilvl="0" w:tentative="0">
      <w:start w:val="1"/>
      <w:numFmt w:val="decimal"/>
      <w:pStyle w:val="113"/>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9">
    <w:nsid w:val="53175B28"/>
    <w:multiLevelType w:val="multilevel"/>
    <w:tmpl w:val="53175B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61">
    <w:nsid w:val="54627154"/>
    <w:multiLevelType w:val="multilevel"/>
    <w:tmpl w:val="54627154"/>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55E32472"/>
    <w:multiLevelType w:val="multilevel"/>
    <w:tmpl w:val="55E324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56CB04AF"/>
    <w:multiLevelType w:val="multilevel"/>
    <w:tmpl w:val="56CB0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57F80BFA"/>
    <w:multiLevelType w:val="multilevel"/>
    <w:tmpl w:val="57F80BFA"/>
    <w:lvl w:ilvl="0" w:tentative="0">
      <w:start w:val="3"/>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5">
    <w:nsid w:val="5817324C"/>
    <w:multiLevelType w:val="multilevel"/>
    <w:tmpl w:val="581732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58451E67"/>
    <w:multiLevelType w:val="multilevel"/>
    <w:tmpl w:val="58451E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8D236FC"/>
    <w:multiLevelType w:val="multilevel"/>
    <w:tmpl w:val="58D236F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8">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5CE75515"/>
    <w:multiLevelType w:val="multilevel"/>
    <w:tmpl w:val="5CE7551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0">
    <w:nsid w:val="5D2EB0B1"/>
    <w:multiLevelType w:val="multilevel"/>
    <w:tmpl w:val="5D2EB0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5FF16EB5"/>
    <w:multiLevelType w:val="multilevel"/>
    <w:tmpl w:val="5FF16EB5"/>
    <w:lvl w:ilvl="0" w:tentative="0">
      <w:start w:val="1"/>
      <w:numFmt w:val="bullet"/>
      <w:lvlText w:val=""/>
      <w:lvlJc w:val="left"/>
      <w:pPr>
        <w:tabs>
          <w:tab w:val="left" w:pos="420"/>
        </w:tabs>
        <w:ind w:left="840" w:hanging="420"/>
      </w:pPr>
      <w:rPr>
        <w:rFonts w:hint="default" w:ascii="Symbol" w:hAnsi="Symbol"/>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72">
    <w:nsid w:val="60EB691A"/>
    <w:multiLevelType w:val="multilevel"/>
    <w:tmpl w:val="60EB69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613918E2"/>
    <w:multiLevelType w:val="multilevel"/>
    <w:tmpl w:val="613918E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66772AC0"/>
    <w:multiLevelType w:val="multilevel"/>
    <w:tmpl w:val="66772AC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5">
    <w:nsid w:val="671323DD"/>
    <w:multiLevelType w:val="multilevel"/>
    <w:tmpl w:val="671323DD"/>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6">
    <w:nsid w:val="682B19F1"/>
    <w:multiLevelType w:val="multilevel"/>
    <w:tmpl w:val="682B19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698F53CD"/>
    <w:multiLevelType w:val="multilevel"/>
    <w:tmpl w:val="698F53C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8">
    <w:nsid w:val="6A1626DC"/>
    <w:multiLevelType w:val="multilevel"/>
    <w:tmpl w:val="6A1626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6B490E11"/>
    <w:multiLevelType w:val="multilevel"/>
    <w:tmpl w:val="6B490E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6B544878"/>
    <w:multiLevelType w:val="multilevel"/>
    <w:tmpl w:val="6B54487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1">
    <w:nsid w:val="6B6C5552"/>
    <w:multiLevelType w:val="multilevel"/>
    <w:tmpl w:val="6B6C55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2">
    <w:nsid w:val="70F23BF5"/>
    <w:multiLevelType w:val="multilevel"/>
    <w:tmpl w:val="70F23B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72EF0CB2"/>
    <w:multiLevelType w:val="multilevel"/>
    <w:tmpl w:val="72EF0CB2"/>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75627ADA"/>
    <w:multiLevelType w:val="multilevel"/>
    <w:tmpl w:val="75627ADA"/>
    <w:lvl w:ilvl="0" w:tentative="0">
      <w:start w:val="54"/>
      <w:numFmt w:val="bullet"/>
      <w:lvlText w:val="–"/>
      <w:lvlJc w:val="left"/>
      <w:pPr>
        <w:ind w:left="1145" w:hanging="420"/>
      </w:pPr>
      <w:rPr>
        <w:rFonts w:hint="default" w:ascii="Arial" w:hAnsi="Arial"/>
      </w:rPr>
    </w:lvl>
    <w:lvl w:ilvl="1" w:tentative="0">
      <w:start w:val="1"/>
      <w:numFmt w:val="bullet"/>
      <w:lvlText w:val=""/>
      <w:lvlJc w:val="left"/>
      <w:pPr>
        <w:ind w:left="1565" w:hanging="420"/>
      </w:pPr>
      <w:rPr>
        <w:rFonts w:hint="default" w:ascii="Wingdings" w:hAnsi="Wingdings"/>
      </w:rPr>
    </w:lvl>
    <w:lvl w:ilvl="2" w:tentative="0">
      <w:start w:val="1"/>
      <w:numFmt w:val="bullet"/>
      <w:lvlText w:val=""/>
      <w:lvlJc w:val="left"/>
      <w:pPr>
        <w:ind w:left="1985" w:hanging="420"/>
      </w:pPr>
      <w:rPr>
        <w:rFonts w:hint="default" w:ascii="Wingdings" w:hAnsi="Wingdings"/>
      </w:rPr>
    </w:lvl>
    <w:lvl w:ilvl="3" w:tentative="0">
      <w:start w:val="1"/>
      <w:numFmt w:val="bullet"/>
      <w:lvlText w:val=""/>
      <w:lvlJc w:val="left"/>
      <w:pPr>
        <w:ind w:left="2405" w:hanging="420"/>
      </w:pPr>
      <w:rPr>
        <w:rFonts w:hint="default" w:ascii="Wingdings" w:hAnsi="Wingdings"/>
      </w:rPr>
    </w:lvl>
    <w:lvl w:ilvl="4" w:tentative="0">
      <w:start w:val="1"/>
      <w:numFmt w:val="bullet"/>
      <w:lvlText w:val=""/>
      <w:lvlJc w:val="left"/>
      <w:pPr>
        <w:ind w:left="2825" w:hanging="420"/>
      </w:pPr>
      <w:rPr>
        <w:rFonts w:hint="default" w:ascii="Wingdings" w:hAnsi="Wingdings"/>
      </w:rPr>
    </w:lvl>
    <w:lvl w:ilvl="5" w:tentative="0">
      <w:start w:val="1"/>
      <w:numFmt w:val="bullet"/>
      <w:lvlText w:val=""/>
      <w:lvlJc w:val="left"/>
      <w:pPr>
        <w:ind w:left="3245" w:hanging="420"/>
      </w:pPr>
      <w:rPr>
        <w:rFonts w:hint="default" w:ascii="Wingdings" w:hAnsi="Wingdings"/>
      </w:rPr>
    </w:lvl>
    <w:lvl w:ilvl="6" w:tentative="0">
      <w:start w:val="1"/>
      <w:numFmt w:val="bullet"/>
      <w:lvlText w:val=""/>
      <w:lvlJc w:val="left"/>
      <w:pPr>
        <w:ind w:left="3665" w:hanging="420"/>
      </w:pPr>
      <w:rPr>
        <w:rFonts w:hint="default" w:ascii="Wingdings" w:hAnsi="Wingdings"/>
      </w:rPr>
    </w:lvl>
    <w:lvl w:ilvl="7" w:tentative="0">
      <w:start w:val="1"/>
      <w:numFmt w:val="bullet"/>
      <w:lvlText w:val=""/>
      <w:lvlJc w:val="left"/>
      <w:pPr>
        <w:ind w:left="4085" w:hanging="420"/>
      </w:pPr>
      <w:rPr>
        <w:rFonts w:hint="default" w:ascii="Wingdings" w:hAnsi="Wingdings"/>
      </w:rPr>
    </w:lvl>
    <w:lvl w:ilvl="8" w:tentative="0">
      <w:start w:val="1"/>
      <w:numFmt w:val="bullet"/>
      <w:lvlText w:val=""/>
      <w:lvlJc w:val="left"/>
      <w:pPr>
        <w:ind w:left="4505" w:hanging="420"/>
      </w:pPr>
      <w:rPr>
        <w:rFonts w:hint="default" w:ascii="Wingdings" w:hAnsi="Wingdings"/>
      </w:rPr>
    </w:lvl>
  </w:abstractNum>
  <w:abstractNum w:abstractNumId="85">
    <w:nsid w:val="767078EA"/>
    <w:multiLevelType w:val="multilevel"/>
    <w:tmpl w:val="76707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776B111C"/>
    <w:multiLevelType w:val="multilevel"/>
    <w:tmpl w:val="776B1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7">
    <w:nsid w:val="793E0AE1"/>
    <w:multiLevelType w:val="multilevel"/>
    <w:tmpl w:val="793E0AE1"/>
    <w:lvl w:ilvl="0" w:tentative="0">
      <w:start w:val="3"/>
      <w:numFmt w:val="bullet"/>
      <w:lvlText w:val="-"/>
      <w:lvlJc w:val="left"/>
      <w:pPr>
        <w:ind w:left="840" w:hanging="420"/>
      </w:pPr>
      <w:rPr>
        <w:rFonts w:hint="default" w:ascii="Times New Roman" w:hAnsi="Times New Roman" w:eastAsia="Malgun Gothic"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8">
    <w:nsid w:val="7BCD3F4D"/>
    <w:multiLevelType w:val="multilevel"/>
    <w:tmpl w:val="7BCD3F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1"/>
  </w:num>
  <w:num w:numId="2">
    <w:abstractNumId w:val="23"/>
  </w:num>
  <w:num w:numId="3">
    <w:abstractNumId w:val="58"/>
  </w:num>
  <w:num w:numId="4">
    <w:abstractNumId w:val="43"/>
  </w:num>
  <w:num w:numId="5">
    <w:abstractNumId w:val="14"/>
  </w:num>
  <w:num w:numId="6">
    <w:abstractNumId w:val="60"/>
  </w:num>
  <w:num w:numId="7">
    <w:abstractNumId w:val="47"/>
  </w:num>
  <w:num w:numId="8">
    <w:abstractNumId w:val="34"/>
  </w:num>
  <w:num w:numId="9">
    <w:abstractNumId w:val="67"/>
  </w:num>
  <w:num w:numId="10">
    <w:abstractNumId w:val="50"/>
  </w:num>
  <w:num w:numId="11">
    <w:abstractNumId w:val="21"/>
  </w:num>
  <w:num w:numId="12">
    <w:abstractNumId w:val="75"/>
  </w:num>
  <w:num w:numId="13">
    <w:abstractNumId w:val="4"/>
  </w:num>
  <w:num w:numId="14">
    <w:abstractNumId w:val="2"/>
  </w:num>
  <w:num w:numId="15">
    <w:abstractNumId w:val="13"/>
  </w:num>
  <w:num w:numId="16">
    <w:abstractNumId w:val="39"/>
  </w:num>
  <w:num w:numId="17">
    <w:abstractNumId w:val="7"/>
  </w:num>
  <w:num w:numId="18">
    <w:abstractNumId w:val="37"/>
  </w:num>
  <w:num w:numId="19">
    <w:abstractNumId w:val="10"/>
  </w:num>
  <w:num w:numId="20">
    <w:abstractNumId w:val="86"/>
  </w:num>
  <w:num w:numId="21">
    <w:abstractNumId w:val="53"/>
  </w:num>
  <w:num w:numId="22">
    <w:abstractNumId w:val="59"/>
  </w:num>
  <w:num w:numId="23">
    <w:abstractNumId w:val="46"/>
  </w:num>
  <w:num w:numId="24">
    <w:abstractNumId w:val="88"/>
  </w:num>
  <w:num w:numId="25">
    <w:abstractNumId w:val="1"/>
  </w:num>
  <w:num w:numId="26">
    <w:abstractNumId w:val="63"/>
  </w:num>
  <w:num w:numId="27">
    <w:abstractNumId w:val="49"/>
  </w:num>
  <w:num w:numId="28">
    <w:abstractNumId w:val="5"/>
  </w:num>
  <w:num w:numId="29">
    <w:abstractNumId w:val="82"/>
  </w:num>
  <w:num w:numId="30">
    <w:abstractNumId w:val="79"/>
  </w:num>
  <w:num w:numId="31">
    <w:abstractNumId w:val="80"/>
  </w:num>
  <w:num w:numId="32">
    <w:abstractNumId w:val="77"/>
  </w:num>
  <w:num w:numId="33">
    <w:abstractNumId w:val="19"/>
  </w:num>
  <w:num w:numId="34">
    <w:abstractNumId w:val="28"/>
  </w:num>
  <w:num w:numId="35">
    <w:abstractNumId w:val="73"/>
  </w:num>
  <w:num w:numId="36">
    <w:abstractNumId w:val="85"/>
  </w:num>
  <w:num w:numId="37">
    <w:abstractNumId w:val="18"/>
  </w:num>
  <w:num w:numId="38">
    <w:abstractNumId w:val="16"/>
  </w:num>
  <w:num w:numId="39">
    <w:abstractNumId w:val="17"/>
  </w:num>
  <w:num w:numId="40">
    <w:abstractNumId w:val="42"/>
  </w:num>
  <w:num w:numId="41">
    <w:abstractNumId w:val="8"/>
  </w:num>
  <w:num w:numId="42">
    <w:abstractNumId w:val="20"/>
  </w:num>
  <w:num w:numId="43">
    <w:abstractNumId w:val="9"/>
  </w:num>
  <w:num w:numId="44">
    <w:abstractNumId w:val="76"/>
  </w:num>
  <w:num w:numId="45">
    <w:abstractNumId w:val="45"/>
  </w:num>
  <w:num w:numId="46">
    <w:abstractNumId w:val="66"/>
  </w:num>
  <w:num w:numId="47">
    <w:abstractNumId w:val="0"/>
  </w:num>
  <w:num w:numId="48">
    <w:abstractNumId w:val="48"/>
  </w:num>
  <w:num w:numId="49">
    <w:abstractNumId w:val="36"/>
  </w:num>
  <w:num w:numId="50">
    <w:abstractNumId w:val="74"/>
  </w:num>
  <w:num w:numId="51">
    <w:abstractNumId w:val="61"/>
  </w:num>
  <w:num w:numId="52">
    <w:abstractNumId w:val="15"/>
  </w:num>
  <w:num w:numId="53">
    <w:abstractNumId w:val="32"/>
  </w:num>
  <w:num w:numId="54">
    <w:abstractNumId w:val="51"/>
  </w:num>
  <w:num w:numId="55">
    <w:abstractNumId w:val="70"/>
  </w:num>
  <w:num w:numId="56">
    <w:abstractNumId w:val="55"/>
  </w:num>
  <w:num w:numId="57">
    <w:abstractNumId w:val="40"/>
  </w:num>
  <w:num w:numId="58">
    <w:abstractNumId w:val="69"/>
  </w:num>
  <w:num w:numId="59">
    <w:abstractNumId w:val="64"/>
  </w:num>
  <w:num w:numId="60">
    <w:abstractNumId w:val="84"/>
  </w:num>
  <w:num w:numId="61">
    <w:abstractNumId w:val="56"/>
  </w:num>
  <w:num w:numId="62">
    <w:abstractNumId w:val="25"/>
  </w:num>
  <w:num w:numId="63">
    <w:abstractNumId w:val="81"/>
  </w:num>
  <w:num w:numId="64">
    <w:abstractNumId w:val="12"/>
  </w:num>
  <w:num w:numId="65">
    <w:abstractNumId w:val="87"/>
  </w:num>
  <w:num w:numId="66">
    <w:abstractNumId w:val="78"/>
  </w:num>
  <w:num w:numId="67">
    <w:abstractNumId w:val="22"/>
  </w:num>
  <w:num w:numId="68">
    <w:abstractNumId w:val="57"/>
  </w:num>
  <w:num w:numId="69">
    <w:abstractNumId w:val="52"/>
  </w:num>
  <w:num w:numId="70">
    <w:abstractNumId w:val="11"/>
  </w:num>
  <w:num w:numId="71">
    <w:abstractNumId w:val="26"/>
  </w:num>
  <w:num w:numId="72">
    <w:abstractNumId w:val="6"/>
  </w:num>
  <w:num w:numId="73">
    <w:abstractNumId w:val="62"/>
  </w:num>
  <w:num w:numId="74">
    <w:abstractNumId w:val="35"/>
  </w:num>
  <w:num w:numId="75">
    <w:abstractNumId w:val="29"/>
  </w:num>
  <w:num w:numId="76">
    <w:abstractNumId w:val="54"/>
  </w:num>
  <w:num w:numId="77">
    <w:abstractNumId w:val="24"/>
  </w:num>
  <w:num w:numId="78">
    <w:abstractNumId w:val="33"/>
  </w:num>
  <w:num w:numId="79">
    <w:abstractNumId w:val="30"/>
  </w:num>
  <w:num w:numId="80">
    <w:abstractNumId w:val="68"/>
  </w:num>
  <w:num w:numId="81">
    <w:abstractNumId w:val="72"/>
  </w:num>
  <w:num w:numId="82">
    <w:abstractNumId w:val="38"/>
  </w:num>
  <w:num w:numId="83">
    <w:abstractNumId w:val="27"/>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num>
  <w:num w:numId="86">
    <w:abstractNumId w:val="31"/>
  </w:num>
  <w:num w:numId="87">
    <w:abstractNumId w:val="65"/>
  </w:num>
  <w:num w:numId="88">
    <w:abstractNumId w:val="44"/>
  </w:num>
  <w:num w:numId="89">
    <w:abstractNumId w:val="7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孙荣荣">
    <w15:presenceInfo w15:providerId="AD" w15:userId="S-1-5-21-2660122827-3251746268-3620619969-85698"/>
  </w15:person>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Siva">
    <w15:presenceInfo w15:providerId="AD" w15:userId="S::siva.muruganathan@ericsson.com::70cf1c90-cd0b-43fd-86bd-85b4ac9cc3c4"/>
  </w15:person>
  <w15:person w15:author="Mattias Frenne">
    <w15:presenceInfo w15:providerId="AD" w15:userId="S::mattias.frenne@ericsson.com::e89336b8-6ce9-47e0-9d33-567cdc7d0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qAUA+JoSAi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29F5"/>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5C2C"/>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718A"/>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796"/>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4BA2"/>
    <w:rsid w:val="00935249"/>
    <w:rsid w:val="00935534"/>
    <w:rsid w:val="00935536"/>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A6FDD"/>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04B"/>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19E"/>
    <w:rsid w:val="00B56309"/>
    <w:rsid w:val="00B56DDA"/>
    <w:rsid w:val="00B56E33"/>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B14"/>
    <w:rsid w:val="00B8618B"/>
    <w:rsid w:val="00B86CBD"/>
    <w:rsid w:val="00B870D1"/>
    <w:rsid w:val="00B87519"/>
    <w:rsid w:val="00B87B65"/>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7084"/>
    <w:rsid w:val="00BE79B1"/>
    <w:rsid w:val="00BF0C64"/>
    <w:rsid w:val="00BF0DAD"/>
    <w:rsid w:val="00BF10BC"/>
    <w:rsid w:val="00BF16F8"/>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3E5"/>
    <w:rsid w:val="00C91A44"/>
    <w:rsid w:val="00C92133"/>
    <w:rsid w:val="00C92178"/>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1B74"/>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730"/>
    <w:rsid w:val="00FB6001"/>
    <w:rsid w:val="00FB6659"/>
    <w:rsid w:val="00FB6972"/>
    <w:rsid w:val="00FB7253"/>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C7C54"/>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CA654C0"/>
    <w:rsid w:val="136D72BD"/>
    <w:rsid w:val="17D21CE4"/>
    <w:rsid w:val="1D984524"/>
    <w:rsid w:val="1FBB7973"/>
    <w:rsid w:val="22BA3B49"/>
    <w:rsid w:val="28CF67DC"/>
    <w:rsid w:val="329B4D59"/>
    <w:rsid w:val="39836DE2"/>
    <w:rsid w:val="3BF7ECAB"/>
    <w:rsid w:val="4865BDE3"/>
    <w:rsid w:val="57EF3DEE"/>
    <w:rsid w:val="5C0C5B6E"/>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6"/>
    <w:qFormat/>
    <w:uiPriority w:val="9"/>
    <w:pPr>
      <w:keepNext/>
      <w:keepLines/>
      <w:numPr>
        <w:ilvl w:val="0"/>
        <w:numId w:val="1"/>
      </w:numPr>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2"/>
    <w:next w:val="1"/>
    <w:link w:val="127"/>
    <w:qFormat/>
    <w:uiPriority w:val="0"/>
    <w:pPr>
      <w:keepLines w:val="0"/>
      <w:numPr>
        <w:ilvl w:val="1"/>
      </w:numPr>
      <w:adjustRightInd w:val="0"/>
      <w:snapToGrid w:val="0"/>
      <w:spacing w:after="120" w:line="300" w:lineRule="auto"/>
      <w:outlineLvl w:val="1"/>
    </w:pPr>
    <w:rPr>
      <w:rFonts w:ascii="Arial" w:hAnsi="Arial" w:eastAsia="PMingLiU" w:cs="Arial"/>
      <w:b/>
      <w:color w:val="006EBC"/>
      <w:kern w:val="52"/>
      <w:sz w:val="28"/>
      <w:szCs w:val="48"/>
      <w:lang w:eastAsia="zh-TW"/>
    </w:rPr>
  </w:style>
  <w:style w:type="paragraph" w:styleId="4">
    <w:name w:val="heading 3"/>
    <w:basedOn w:val="3"/>
    <w:next w:val="1"/>
    <w:link w:val="128"/>
    <w:qFormat/>
    <w:uiPriority w:val="0"/>
    <w:pPr>
      <w:spacing w:before="120"/>
      <w:outlineLvl w:val="2"/>
    </w:pPr>
  </w:style>
  <w:style w:type="paragraph" w:styleId="5">
    <w:name w:val="heading 4"/>
    <w:basedOn w:val="4"/>
    <w:next w:val="1"/>
    <w:link w:val="129"/>
    <w:qFormat/>
    <w:uiPriority w:val="0"/>
    <w:pPr>
      <w:ind w:left="1418" w:hanging="1418"/>
      <w:outlineLvl w:val="3"/>
    </w:pPr>
    <w:rPr>
      <w:sz w:val="24"/>
    </w:rPr>
  </w:style>
  <w:style w:type="paragraph" w:styleId="6">
    <w:name w:val="heading 5"/>
    <w:basedOn w:val="5"/>
    <w:next w:val="1"/>
    <w:link w:val="130"/>
    <w:qFormat/>
    <w:uiPriority w:val="0"/>
    <w:pPr>
      <w:ind w:left="1701" w:hanging="1701"/>
      <w:outlineLvl w:val="4"/>
    </w:pPr>
    <w:rPr>
      <w:sz w:val="22"/>
    </w:rPr>
  </w:style>
  <w:style w:type="paragraph" w:styleId="7">
    <w:name w:val="heading 6"/>
    <w:basedOn w:val="8"/>
    <w:next w:val="1"/>
    <w:link w:val="131"/>
    <w:qFormat/>
    <w:uiPriority w:val="0"/>
    <w:pPr>
      <w:tabs>
        <w:tab w:val="left" w:pos="680"/>
      </w:tabs>
      <w:outlineLvl w:val="5"/>
    </w:pPr>
  </w:style>
  <w:style w:type="paragraph" w:styleId="9">
    <w:name w:val="heading 7"/>
    <w:basedOn w:val="8"/>
    <w:next w:val="1"/>
    <w:link w:val="132"/>
    <w:qFormat/>
    <w:uiPriority w:val="0"/>
    <w:pPr>
      <w:tabs>
        <w:tab w:val="left" w:pos="680"/>
      </w:tabs>
      <w:outlineLvl w:val="6"/>
    </w:pPr>
  </w:style>
  <w:style w:type="paragraph" w:styleId="10">
    <w:name w:val="heading 8"/>
    <w:basedOn w:val="2"/>
    <w:next w:val="1"/>
    <w:link w:val="133"/>
    <w:qFormat/>
    <w:uiPriority w:val="0"/>
    <w:pPr>
      <w:ind w:left="0" w:firstLine="0"/>
      <w:outlineLvl w:val="7"/>
    </w:pPr>
  </w:style>
  <w:style w:type="paragraph" w:styleId="11">
    <w:name w:val="heading 9"/>
    <w:basedOn w:val="10"/>
    <w:next w:val="1"/>
    <w:link w:val="134"/>
    <w:qFormat/>
    <w:uiPriority w:val="0"/>
    <w:pPr>
      <w:outlineLvl w:val="8"/>
    </w:pPr>
  </w:style>
  <w:style w:type="character" w:default="1" w:styleId="49">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99"/>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3"/>
    <w:qFormat/>
    <w:uiPriority w:val="35"/>
    <w:pPr>
      <w:spacing w:before="120" w:after="120"/>
    </w:pPr>
    <w:rPr>
      <w:b/>
      <w:lang w:val="zh-CN"/>
    </w:rPr>
  </w:style>
  <w:style w:type="paragraph" w:styleId="29">
    <w:name w:val="Document Map"/>
    <w:basedOn w:val="1"/>
    <w:link w:val="139"/>
    <w:qFormat/>
    <w:uiPriority w:val="0"/>
    <w:pPr>
      <w:shd w:val="clear" w:color="auto" w:fill="000080"/>
    </w:pPr>
    <w:rPr>
      <w:rFonts w:ascii="Tahoma" w:hAnsi="Tahoma" w:cs="Tahoma"/>
    </w:rPr>
  </w:style>
  <w:style w:type="paragraph" w:styleId="30">
    <w:name w:val="annotation text"/>
    <w:basedOn w:val="1"/>
    <w:link w:val="114"/>
    <w:qFormat/>
    <w:uiPriority w:val="0"/>
    <w:rPr>
      <w:rFonts w:eastAsia="MS Mincho"/>
    </w:rPr>
  </w:style>
  <w:style w:type="paragraph" w:styleId="31">
    <w:name w:val="Body Text"/>
    <w:basedOn w:val="1"/>
    <w:link w:val="143"/>
    <w:qFormat/>
    <w:uiPriority w:val="0"/>
    <w:pPr>
      <w:spacing w:after="120"/>
      <w:ind w:left="1440" w:hanging="1440"/>
    </w:pPr>
    <w:rPr>
      <w:rFonts w:ascii="Times" w:hAnsi="Times" w:eastAsia="Batang" w:cs="Times New Roman"/>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140"/>
    <w:qFormat/>
    <w:uiPriority w:val="0"/>
    <w:rPr>
      <w:rFonts w:ascii="Tahoma" w:hAnsi="Tahoma" w:cs="Tahoma"/>
      <w:sz w:val="16"/>
      <w:szCs w:val="16"/>
    </w:rPr>
  </w:style>
  <w:style w:type="paragraph" w:styleId="35">
    <w:name w:val="footer"/>
    <w:basedOn w:val="36"/>
    <w:link w:val="135"/>
    <w:qFormat/>
    <w:uiPriority w:val="0"/>
    <w:pPr>
      <w:jc w:val="center"/>
    </w:pPr>
    <w:rPr>
      <w:i/>
    </w:rPr>
  </w:style>
  <w:style w:type="paragraph" w:styleId="36">
    <w:name w:val="header"/>
    <w:link w:val="121"/>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semiHidden/>
    <w:qFormat/>
    <w:uiPriority w:val="0"/>
    <w:pPr>
      <w:keepLines/>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rPr>
      <w:rFonts w:eastAsia="MS Mincho"/>
      <w:color w:val="FFFF00"/>
      <w:lang w:eastAsia="ja-JP"/>
    </w:rPr>
  </w:style>
  <w:style w:type="paragraph" w:styleId="42">
    <w:name w:val="index 1"/>
    <w:basedOn w:val="1"/>
    <w:next w:val="1"/>
    <w:semiHidden/>
    <w:qFormat/>
    <w:uiPriority w:val="0"/>
    <w:pPr>
      <w:keepLines/>
    </w:pPr>
  </w:style>
  <w:style w:type="paragraph" w:styleId="43">
    <w:name w:val="index 2"/>
    <w:basedOn w:val="42"/>
    <w:next w:val="1"/>
    <w:semiHidden/>
    <w:qFormat/>
    <w:uiPriority w:val="0"/>
    <w:pPr>
      <w:ind w:left="284"/>
    </w:pPr>
  </w:style>
  <w:style w:type="paragraph" w:styleId="44">
    <w:name w:val="annotation subject"/>
    <w:basedOn w:val="30"/>
    <w:next w:val="30"/>
    <w:link w:val="141"/>
    <w:qFormat/>
    <w:uiPriority w:val="0"/>
    <w:pPr>
      <w:overflowPunct w:val="0"/>
      <w:adjustRightInd w:val="0"/>
      <w:textAlignment w:val="baseline"/>
    </w:pPr>
    <w:rPr>
      <w:rFonts w:eastAsia="Times New Roman"/>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Classic 1"/>
    <w:basedOn w:val="45"/>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8">
    <w:name w:val="Medium List 2 Accent 1"/>
    <w:basedOn w:val="45"/>
    <w:qFormat/>
    <w:uiPriority w:val="66"/>
    <w:rPr>
      <w:rFonts w:ascii="Calibri Light" w:hAnsi="Calibri Light" w:eastAsia="Calibri Light"/>
      <w:color w:val="000000"/>
      <w:sz w:val="22"/>
      <w:szCs w:val="22"/>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50">
    <w:name w:val="Strong"/>
    <w:qFormat/>
    <w:uiPriority w:val="22"/>
    <w:rPr>
      <w:b/>
      <w:bCs/>
    </w:rPr>
  </w:style>
  <w:style w:type="character" w:styleId="51">
    <w:name w:val="FollowedHyperlink"/>
    <w:qFormat/>
    <w:uiPriority w:val="0"/>
    <w:rPr>
      <w:color w:val="800080"/>
      <w:u w:val="single"/>
    </w:rPr>
  </w:style>
  <w:style w:type="character" w:styleId="52">
    <w:name w:val="Emphasis"/>
    <w:qFormat/>
    <w:uiPriority w:val="20"/>
    <w:rPr>
      <w:i/>
      <w:iCs/>
    </w:rPr>
  </w:style>
  <w:style w:type="character" w:styleId="53">
    <w:name w:val="Hyperlink"/>
    <w:qFormat/>
    <w:uiPriority w:val="99"/>
    <w:rPr>
      <w:color w:val="0000FF"/>
      <w:u w:val="single"/>
    </w:rPr>
  </w:style>
  <w:style w:type="character" w:styleId="54">
    <w:name w:val="annotation reference"/>
    <w:qFormat/>
    <w:uiPriority w:val="99"/>
    <w:rPr>
      <w:sz w:val="16"/>
    </w:rPr>
  </w:style>
  <w:style w:type="character" w:styleId="55">
    <w:name w:val="footnote reference"/>
    <w:semiHidden/>
    <w:qFormat/>
    <w:uiPriority w:val="0"/>
    <w:rPr>
      <w:b/>
      <w:position w:val="6"/>
      <w:sz w:val="16"/>
    </w:rPr>
  </w:style>
  <w:style w:type="paragraph" w:customStyle="1" w:styleId="5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8">
    <w:name w:val="TT"/>
    <w:basedOn w:val="2"/>
    <w:next w:val="1"/>
    <w:qFormat/>
    <w:uiPriority w:val="0"/>
    <w:pPr>
      <w:outlineLvl w:val="9"/>
    </w:pPr>
  </w:style>
  <w:style w:type="paragraph" w:customStyle="1" w:styleId="59">
    <w:name w:val="TAH"/>
    <w:basedOn w:val="60"/>
    <w:link w:val="124"/>
    <w:qFormat/>
    <w:uiPriority w:val="0"/>
    <w:rPr>
      <w:b/>
    </w:rPr>
  </w:style>
  <w:style w:type="paragraph" w:customStyle="1" w:styleId="60">
    <w:name w:val="TAC"/>
    <w:basedOn w:val="61"/>
    <w:link w:val="123"/>
    <w:qFormat/>
    <w:uiPriority w:val="0"/>
    <w:pPr>
      <w:jc w:val="center"/>
    </w:pPr>
  </w:style>
  <w:style w:type="paragraph" w:customStyle="1" w:styleId="61">
    <w:name w:val="TAL"/>
    <w:basedOn w:val="1"/>
    <w:link w:val="107"/>
    <w:qFormat/>
    <w:uiPriority w:val="0"/>
    <w:pPr>
      <w:keepNext/>
      <w:keepLines/>
    </w:pPr>
    <w:rPr>
      <w:rFonts w:ascii="Arial" w:hAnsi="Arial"/>
      <w:sz w:val="18"/>
    </w:rPr>
  </w:style>
  <w:style w:type="paragraph" w:customStyle="1" w:styleId="62">
    <w:name w:val="TF"/>
    <w:basedOn w:val="63"/>
    <w:qFormat/>
    <w:uiPriority w:val="0"/>
    <w:pPr>
      <w:keepNext w:val="0"/>
      <w:spacing w:before="0" w:after="240"/>
    </w:pPr>
  </w:style>
  <w:style w:type="paragraph" w:customStyle="1" w:styleId="63">
    <w:name w:val="TH"/>
    <w:basedOn w:val="1"/>
    <w:link w:val="119"/>
    <w:qFormat/>
    <w:uiPriority w:val="0"/>
    <w:pPr>
      <w:keepNext/>
      <w:keepLines/>
      <w:spacing w:before="60"/>
      <w:jc w:val="center"/>
    </w:pPr>
    <w:rPr>
      <w:rFonts w:ascii="Arial" w:hAnsi="Arial"/>
      <w:b/>
    </w:rPr>
  </w:style>
  <w:style w:type="paragraph" w:customStyle="1" w:styleId="64">
    <w:name w:val="NO"/>
    <w:basedOn w:val="1"/>
    <w:qFormat/>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qFormat/>
    <w:uiPriority w:val="0"/>
  </w:style>
  <w:style w:type="paragraph" w:customStyle="1" w:styleId="67">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8">
    <w:name w:val="NW"/>
    <w:basedOn w:val="64"/>
    <w:qFormat/>
    <w:uiPriority w:val="0"/>
  </w:style>
  <w:style w:type="paragraph" w:customStyle="1" w:styleId="69">
    <w:name w:val="EW"/>
    <w:basedOn w:val="65"/>
    <w:qFormat/>
    <w:uiPriority w:val="0"/>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pPr>
    <w:rPr>
      <w:rFonts w:ascii="Arial" w:hAnsi="Arial"/>
      <w:sz w:val="18"/>
    </w:rPr>
  </w:style>
  <w:style w:type="paragraph" w:customStyle="1" w:styleId="7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2">
    <w:name w:val="Editor's Note"/>
    <w:basedOn w:val="64"/>
    <w:link w:val="106"/>
    <w:qFormat/>
    <w:uiPriority w:val="0"/>
    <w:rPr>
      <w:color w:val="FF0000"/>
    </w:rPr>
  </w:style>
  <w:style w:type="paragraph" w:customStyle="1" w:styleId="83">
    <w:name w:val="B1"/>
    <w:basedOn w:val="14"/>
    <w:link w:val="102"/>
    <w:qFormat/>
    <w:uiPriority w:val="0"/>
  </w:style>
  <w:style w:type="paragraph" w:customStyle="1" w:styleId="84">
    <w:name w:val="B2"/>
    <w:basedOn w:val="13"/>
    <w:link w:val="103"/>
    <w:qFormat/>
    <w:uiPriority w:val="0"/>
  </w:style>
  <w:style w:type="paragraph" w:customStyle="1" w:styleId="85">
    <w:name w:val="B3"/>
    <w:basedOn w:val="12"/>
    <w:link w:val="104"/>
    <w:qFormat/>
    <w:uiPriority w:val="0"/>
  </w:style>
  <w:style w:type="paragraph" w:customStyle="1" w:styleId="86">
    <w:name w:val="B4"/>
    <w:basedOn w:val="39"/>
    <w:qFormat/>
    <w:uiPriority w:val="0"/>
  </w:style>
  <w:style w:type="paragraph" w:customStyle="1" w:styleId="87">
    <w:name w:val="B5"/>
    <w:basedOn w:val="38"/>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pPr>
    <w:rPr>
      <w:rFonts w:ascii="Arial" w:hAnsi="Arial" w:eastAsia="MS Mincho" w:cs="Times New Roman"/>
      <w:lang w:val="en-GB" w:eastAsia="en-US" w:bidi="ar-SA"/>
    </w:rPr>
  </w:style>
  <w:style w:type="paragraph" w:customStyle="1" w:styleId="90">
    <w:name w:val="00 BodyText"/>
    <w:basedOn w:val="1"/>
    <w:qFormat/>
    <w:uiPriority w:val="0"/>
    <w:pPr>
      <w:spacing w:after="220"/>
    </w:pPr>
    <w:rPr>
      <w:rFonts w:ascii="Arial" w:hAnsi="Arial"/>
    </w:rPr>
  </w:style>
  <w:style w:type="paragraph" w:customStyle="1" w:styleId="91">
    <w:name w:val="11 BodyText"/>
    <w:basedOn w:val="1"/>
    <w:qFormat/>
    <w:uiPriority w:val="0"/>
    <w:pPr>
      <w:spacing w:after="220"/>
      <w:ind w:left="1298"/>
    </w:pPr>
    <w:rPr>
      <w:rFonts w:ascii="Arial" w:hAnsi="Arial"/>
    </w:rPr>
  </w:style>
  <w:style w:type="paragraph" w:customStyle="1" w:styleId="92">
    <w:name w:val="B6"/>
    <w:basedOn w:val="87"/>
    <w:qFormat/>
    <w:uiPriority w:val="0"/>
  </w:style>
  <w:style w:type="character" w:customStyle="1" w:styleId="93">
    <w:name w:val="题注 字符"/>
    <w:link w:val="28"/>
    <w:qFormat/>
    <w:uiPriority w:val="0"/>
    <w:rPr>
      <w:rFonts w:ascii="Times New Roman" w:hAnsi="Times New Roman"/>
      <w:b/>
    </w:rPr>
  </w:style>
  <w:style w:type="paragraph" w:customStyle="1" w:styleId="94">
    <w:name w:val="Doc-text2"/>
    <w:basedOn w:val="1"/>
    <w:link w:val="95"/>
    <w:qFormat/>
    <w:uiPriority w:val="0"/>
    <w:pPr>
      <w:tabs>
        <w:tab w:val="left" w:pos="1622"/>
      </w:tabs>
      <w:ind w:left="1622" w:hanging="363"/>
    </w:pPr>
    <w:rPr>
      <w:rFonts w:ascii="Arial" w:hAnsi="Arial" w:eastAsia="MS Mincho"/>
      <w:lang w:val="zh-CN" w:eastAsia="en-GB"/>
    </w:rPr>
  </w:style>
  <w:style w:type="character" w:customStyle="1" w:styleId="95">
    <w:name w:val="Doc-text2 Char"/>
    <w:link w:val="94"/>
    <w:qFormat/>
    <w:uiPriority w:val="0"/>
    <w:rPr>
      <w:rFonts w:ascii="Arial" w:hAnsi="Arial" w:eastAsia="MS Mincho"/>
      <w:szCs w:val="24"/>
      <w:lang w:eastAsia="en-GB"/>
    </w:rPr>
  </w:style>
  <w:style w:type="character" w:customStyle="1" w:styleId="96">
    <w:name w:val="apple-style-span"/>
    <w:basedOn w:val="49"/>
    <w:qFormat/>
    <w:uiPriority w:val="0"/>
  </w:style>
  <w:style w:type="paragraph" w:customStyle="1" w:styleId="97">
    <w:name w:val="修订1"/>
    <w:hidden/>
    <w:semiHidden/>
    <w:qFormat/>
    <w:uiPriority w:val="99"/>
    <w:rPr>
      <w:rFonts w:ascii="Times New Roman" w:hAnsi="Times New Roman" w:eastAsia="宋体" w:cs="Times New Roman"/>
      <w:lang w:val="en-GB" w:eastAsia="en-US" w:bidi="ar-SA"/>
    </w:rPr>
  </w:style>
  <w:style w:type="paragraph" w:customStyle="1" w:styleId="98">
    <w:name w:val="Comments"/>
    <w:basedOn w:val="1"/>
    <w:link w:val="99"/>
    <w:qFormat/>
    <w:uiPriority w:val="0"/>
    <w:rPr>
      <w:rFonts w:ascii="Arial" w:hAnsi="Arial" w:eastAsia="MS Mincho"/>
      <w:i/>
      <w:sz w:val="16"/>
      <w:lang w:eastAsia="en-GB"/>
    </w:rPr>
  </w:style>
  <w:style w:type="character" w:customStyle="1" w:styleId="99">
    <w:name w:val="Comments Char"/>
    <w:link w:val="98"/>
    <w:qFormat/>
    <w:uiPriority w:val="0"/>
    <w:rPr>
      <w:rFonts w:ascii="Arial" w:hAnsi="Arial" w:eastAsia="MS Mincho"/>
      <w:i/>
      <w:sz w:val="16"/>
      <w:szCs w:val="24"/>
      <w:lang w:val="en-GB" w:eastAsia="en-GB"/>
    </w:rPr>
  </w:style>
  <w:style w:type="paragraph" w:customStyle="1" w:styleId="100">
    <w:name w:val="ComeBack"/>
    <w:basedOn w:val="94"/>
    <w:next w:val="94"/>
    <w:link w:val="101"/>
    <w:qFormat/>
    <w:uiPriority w:val="0"/>
    <w:pPr>
      <w:numPr>
        <w:ilvl w:val="0"/>
        <w:numId w:val="2"/>
      </w:numPr>
      <w:tabs>
        <w:tab w:val="clear" w:pos="1622"/>
      </w:tabs>
    </w:pPr>
    <w:rPr>
      <w:lang w:val="en-GB"/>
    </w:rPr>
  </w:style>
  <w:style w:type="character" w:customStyle="1" w:styleId="101">
    <w:name w:val="ComeBack Char Char"/>
    <w:link w:val="100"/>
    <w:qFormat/>
    <w:uiPriority w:val="0"/>
    <w:rPr>
      <w:rFonts w:ascii="Arial" w:hAnsi="Arial" w:eastAsia="MS Mincho" w:cstheme="minorBidi"/>
      <w:sz w:val="22"/>
      <w:szCs w:val="24"/>
      <w:lang w:val="en-GB" w:eastAsia="en-GB"/>
    </w:rPr>
  </w:style>
  <w:style w:type="character" w:customStyle="1" w:styleId="102">
    <w:name w:val="B1 Char"/>
    <w:link w:val="83"/>
    <w:qFormat/>
    <w:uiPriority w:val="0"/>
    <w:rPr>
      <w:rFonts w:ascii="Times New Roman" w:hAnsi="Times New Roman"/>
      <w:lang w:val="en-GB" w:eastAsia="en-US"/>
    </w:rPr>
  </w:style>
  <w:style w:type="character" w:customStyle="1" w:styleId="103">
    <w:name w:val="B2 Char"/>
    <w:link w:val="84"/>
    <w:qFormat/>
    <w:uiPriority w:val="0"/>
    <w:rPr>
      <w:rFonts w:ascii="Times New Roman" w:hAnsi="Times New Roman"/>
      <w:lang w:val="en-GB" w:eastAsia="en-US"/>
    </w:rPr>
  </w:style>
  <w:style w:type="character" w:customStyle="1" w:styleId="104">
    <w:name w:val="B3 Char"/>
    <w:link w:val="85"/>
    <w:qFormat/>
    <w:uiPriority w:val="0"/>
    <w:rPr>
      <w:rFonts w:ascii="Times New Roman" w:hAnsi="Times New Roman"/>
      <w:lang w:val="en-GB" w:eastAsia="en-US"/>
    </w:rPr>
  </w:style>
  <w:style w:type="paragraph" w:styleId="105">
    <w:name w:val="List Paragraph"/>
    <w:basedOn w:val="1"/>
    <w:link w:val="120"/>
    <w:qFormat/>
    <w:uiPriority w:val="34"/>
    <w:pPr>
      <w:ind w:left="720"/>
      <w:contextualSpacing/>
    </w:pPr>
  </w:style>
  <w:style w:type="character" w:customStyle="1" w:styleId="106">
    <w:name w:val="Editor's Note Char Char"/>
    <w:link w:val="82"/>
    <w:qFormat/>
    <w:uiPriority w:val="0"/>
    <w:rPr>
      <w:rFonts w:ascii="Times New Roman" w:hAnsi="Times New Roman"/>
      <w:color w:val="FF0000"/>
      <w:lang w:val="en-GB" w:eastAsia="en-US"/>
    </w:rPr>
  </w:style>
  <w:style w:type="character" w:customStyle="1" w:styleId="107">
    <w:name w:val="TAL Char"/>
    <w:link w:val="61"/>
    <w:qFormat/>
    <w:uiPriority w:val="0"/>
    <w:rPr>
      <w:rFonts w:ascii="Arial" w:hAnsi="Arial"/>
      <w:sz w:val="18"/>
      <w:lang w:val="en-GB" w:eastAsia="en-US"/>
    </w:rPr>
  </w:style>
  <w:style w:type="character" w:customStyle="1" w:styleId="108">
    <w:name w:val="text_blue2"/>
    <w:basedOn w:val="49"/>
    <w:qFormat/>
    <w:uiPriority w:val="0"/>
  </w:style>
  <w:style w:type="character" w:customStyle="1" w:styleId="109">
    <w:name w:val="jp_sentence1"/>
    <w:qFormat/>
    <w:uiPriority w:val="0"/>
    <w:rPr>
      <w:rFonts w:hint="default" w:ascii="Verdana" w:hAnsi="Verdana"/>
      <w:color w:val="5F5F5F"/>
      <w:sz w:val="15"/>
      <w:szCs w:val="15"/>
    </w:rPr>
  </w:style>
  <w:style w:type="character" w:customStyle="1" w:styleId="110">
    <w:name w:val="TAL Car"/>
    <w:qFormat/>
    <w:uiPriority w:val="0"/>
    <w:rPr>
      <w:rFonts w:ascii="Arial" w:hAnsi="Arial"/>
      <w:sz w:val="18"/>
      <w:lang w:val="en-GB" w:eastAsia="en-US" w:bidi="ar-SA"/>
    </w:rPr>
  </w:style>
  <w:style w:type="paragraph" w:customStyle="1" w:styleId="111">
    <w:name w:val="IEEE Paragraph"/>
    <w:basedOn w:val="1"/>
    <w:link w:val="112"/>
    <w:qFormat/>
    <w:uiPriority w:val="0"/>
    <w:pPr>
      <w:snapToGrid w:val="0"/>
      <w:ind w:firstLine="216"/>
    </w:pPr>
    <w:rPr>
      <w:rFonts w:ascii="Arial" w:hAnsi="Arial"/>
      <w:color w:val="0000FF"/>
      <w:lang w:val="en-AU"/>
    </w:rPr>
  </w:style>
  <w:style w:type="character" w:customStyle="1" w:styleId="112">
    <w:name w:val="IEEE Paragraph Char"/>
    <w:link w:val="111"/>
    <w:qFormat/>
    <w:uiPriority w:val="0"/>
    <w:rPr>
      <w:rFonts w:ascii="Arial" w:hAnsi="Arial" w:cs="Arial"/>
      <w:color w:val="0000FF"/>
      <w:kern w:val="2"/>
      <w:szCs w:val="24"/>
      <w:lang w:val="en-AU"/>
    </w:rPr>
  </w:style>
  <w:style w:type="paragraph" w:customStyle="1" w:styleId="113">
    <w:name w:val="references"/>
    <w:qFormat/>
    <w:uiPriority w:val="0"/>
    <w:pPr>
      <w:numPr>
        <w:ilvl w:val="0"/>
        <w:numId w:val="3"/>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114">
    <w:name w:val="批注文字 字符"/>
    <w:link w:val="30"/>
    <w:qFormat/>
    <w:uiPriority w:val="0"/>
    <w:rPr>
      <w:rFonts w:ascii="Times New Roman" w:hAnsi="Times New Roman" w:eastAsia="MS Mincho"/>
      <w:lang w:val="en-GB"/>
    </w:rPr>
  </w:style>
  <w:style w:type="paragraph" w:customStyle="1" w:styleId="115">
    <w:name w:val="MTDisplayEquation"/>
    <w:basedOn w:val="1"/>
    <w:next w:val="1"/>
    <w:link w:val="116"/>
    <w:qFormat/>
    <w:uiPriority w:val="0"/>
    <w:pPr>
      <w:tabs>
        <w:tab w:val="center" w:pos="4820"/>
        <w:tab w:val="right" w:pos="9640"/>
      </w:tabs>
    </w:pPr>
  </w:style>
  <w:style w:type="character" w:customStyle="1" w:styleId="116">
    <w:name w:val="MTDisplayEquation Char"/>
    <w:link w:val="115"/>
    <w:qFormat/>
    <w:uiPriority w:val="0"/>
    <w:rPr>
      <w:rFonts w:ascii="Times New Roman" w:hAnsi="Times New Roman"/>
      <w:lang w:val="en-GB"/>
    </w:rPr>
  </w:style>
  <w:style w:type="character" w:customStyle="1" w:styleId="117">
    <w:name w:val="MTEquationSection"/>
    <w:qFormat/>
    <w:uiPriority w:val="0"/>
    <w:rPr>
      <w:bCs/>
      <w:vanish/>
      <w:color w:val="FF0000"/>
      <w:sz w:val="24"/>
      <w:lang w:val="en-GB"/>
    </w:rPr>
  </w:style>
  <w:style w:type="paragraph" w:styleId="118">
    <w:name w:val="No Spacing"/>
    <w:qFormat/>
    <w:uiPriority w:val="1"/>
    <w:rPr>
      <w:rFonts w:ascii="Calibri" w:hAnsi="Calibri" w:eastAsia="宋体" w:cs="Times New Roman"/>
      <w:sz w:val="22"/>
      <w:szCs w:val="22"/>
      <w:lang w:val="en-US" w:eastAsia="zh-CN" w:bidi="ar-SA"/>
    </w:rPr>
  </w:style>
  <w:style w:type="character" w:customStyle="1" w:styleId="119">
    <w:name w:val="TH Char"/>
    <w:link w:val="63"/>
    <w:qFormat/>
    <w:uiPriority w:val="0"/>
    <w:rPr>
      <w:rFonts w:ascii="Arial" w:hAnsi="Arial"/>
      <w:b/>
      <w:lang w:val="en-GB" w:eastAsia="en-US"/>
    </w:rPr>
  </w:style>
  <w:style w:type="character" w:customStyle="1" w:styleId="120">
    <w:name w:val="列表段落 字符"/>
    <w:link w:val="105"/>
    <w:qFormat/>
    <w:locked/>
    <w:uiPriority w:val="34"/>
    <w:rPr>
      <w:rFonts w:ascii="Times New Roman" w:hAnsi="Times New Roman"/>
      <w:lang w:val="en-GB"/>
    </w:rPr>
  </w:style>
  <w:style w:type="character" w:customStyle="1" w:styleId="121">
    <w:name w:val="页眉 字符"/>
    <w:link w:val="36"/>
    <w:qFormat/>
    <w:uiPriority w:val="0"/>
    <w:rPr>
      <w:rFonts w:ascii="Arial" w:hAnsi="Arial"/>
      <w:b/>
      <w:sz w:val="18"/>
    </w:rPr>
  </w:style>
  <w:style w:type="paragraph" w:customStyle="1" w:styleId="122">
    <w:name w:val="LGTdoc_본문"/>
    <w:basedOn w:val="1"/>
    <w:qFormat/>
    <w:uiPriority w:val="0"/>
    <w:pPr>
      <w:snapToGrid w:val="0"/>
      <w:spacing w:afterLines="50" w:line="264" w:lineRule="auto"/>
    </w:pPr>
    <w:rPr>
      <w:rFonts w:eastAsia="Batang"/>
    </w:rPr>
  </w:style>
  <w:style w:type="character" w:customStyle="1" w:styleId="123">
    <w:name w:val="TAC Char"/>
    <w:link w:val="60"/>
    <w:qFormat/>
    <w:locked/>
    <w:uiPriority w:val="0"/>
    <w:rPr>
      <w:rFonts w:ascii="Arial" w:hAnsi="Arial" w:eastAsiaTheme="minorHAnsi" w:cstheme="minorBidi"/>
      <w:sz w:val="18"/>
      <w:szCs w:val="22"/>
    </w:rPr>
  </w:style>
  <w:style w:type="character" w:customStyle="1" w:styleId="124">
    <w:name w:val="TAH Car"/>
    <w:link w:val="59"/>
    <w:qFormat/>
    <w:uiPriority w:val="0"/>
    <w:rPr>
      <w:rFonts w:ascii="Arial" w:hAnsi="Arial" w:eastAsiaTheme="minorHAnsi" w:cstheme="minorBidi"/>
      <w:b/>
      <w:sz w:val="18"/>
      <w:szCs w:val="22"/>
    </w:rPr>
  </w:style>
  <w:style w:type="character" w:styleId="125">
    <w:name w:val="Placeholder Text"/>
    <w:basedOn w:val="49"/>
    <w:semiHidden/>
    <w:qFormat/>
    <w:uiPriority w:val="99"/>
    <w:rPr>
      <w:color w:val="808080"/>
    </w:rPr>
  </w:style>
  <w:style w:type="character" w:customStyle="1" w:styleId="126">
    <w:name w:val="标题 1 字符"/>
    <w:basedOn w:val="49"/>
    <w:link w:val="2"/>
    <w:qFormat/>
    <w:uiPriority w:val="9"/>
    <w:rPr>
      <w:rFonts w:asciiTheme="majorHAnsi" w:hAnsiTheme="majorHAnsi" w:eastAsiaTheme="majorEastAsia" w:cstheme="majorBidi"/>
      <w:color w:val="2F5597" w:themeColor="accent1" w:themeShade="BF"/>
      <w:sz w:val="32"/>
      <w:szCs w:val="32"/>
    </w:rPr>
  </w:style>
  <w:style w:type="character" w:customStyle="1" w:styleId="127">
    <w:name w:val="标题 2 字符"/>
    <w:basedOn w:val="49"/>
    <w:link w:val="3"/>
    <w:qFormat/>
    <w:uiPriority w:val="0"/>
    <w:rPr>
      <w:rFonts w:ascii="Arial" w:hAnsi="Arial" w:eastAsia="PMingLiU" w:cs="Arial"/>
      <w:b/>
      <w:color w:val="006EBC"/>
      <w:kern w:val="52"/>
      <w:sz w:val="28"/>
      <w:szCs w:val="48"/>
      <w:lang w:eastAsia="zh-TW"/>
    </w:rPr>
  </w:style>
  <w:style w:type="character" w:customStyle="1" w:styleId="128">
    <w:name w:val="标题 3 字符"/>
    <w:basedOn w:val="49"/>
    <w:link w:val="4"/>
    <w:qFormat/>
    <w:uiPriority w:val="0"/>
    <w:rPr>
      <w:rFonts w:ascii="Arial" w:hAnsi="Arial"/>
      <w:sz w:val="28"/>
      <w:lang w:val="en-GB"/>
    </w:rPr>
  </w:style>
  <w:style w:type="character" w:customStyle="1" w:styleId="129">
    <w:name w:val="标题 4 字符"/>
    <w:basedOn w:val="49"/>
    <w:link w:val="5"/>
    <w:qFormat/>
    <w:uiPriority w:val="0"/>
    <w:rPr>
      <w:rFonts w:ascii="Arial" w:hAnsi="Arial"/>
      <w:sz w:val="24"/>
      <w:lang w:val="en-GB"/>
    </w:rPr>
  </w:style>
  <w:style w:type="character" w:customStyle="1" w:styleId="130">
    <w:name w:val="标题 5 字符"/>
    <w:basedOn w:val="49"/>
    <w:link w:val="6"/>
    <w:qFormat/>
    <w:uiPriority w:val="0"/>
    <w:rPr>
      <w:rFonts w:ascii="Arial" w:hAnsi="Arial"/>
      <w:sz w:val="22"/>
      <w:lang w:val="en-GB"/>
    </w:rPr>
  </w:style>
  <w:style w:type="character" w:customStyle="1" w:styleId="131">
    <w:name w:val="标题 6 字符"/>
    <w:basedOn w:val="49"/>
    <w:link w:val="7"/>
    <w:qFormat/>
    <w:uiPriority w:val="0"/>
    <w:rPr>
      <w:rFonts w:ascii="Arial" w:hAnsi="Arial"/>
      <w:lang w:val="en-GB"/>
    </w:rPr>
  </w:style>
  <w:style w:type="character" w:customStyle="1" w:styleId="132">
    <w:name w:val="标题 7 字符"/>
    <w:basedOn w:val="49"/>
    <w:link w:val="9"/>
    <w:qFormat/>
    <w:uiPriority w:val="0"/>
    <w:rPr>
      <w:rFonts w:ascii="Arial" w:hAnsi="Arial"/>
      <w:lang w:val="en-GB"/>
    </w:rPr>
  </w:style>
  <w:style w:type="character" w:customStyle="1" w:styleId="133">
    <w:name w:val="标题 8 字符"/>
    <w:basedOn w:val="49"/>
    <w:link w:val="10"/>
    <w:qFormat/>
    <w:uiPriority w:val="0"/>
    <w:rPr>
      <w:rFonts w:ascii="Arial" w:hAnsi="Arial"/>
      <w:sz w:val="36"/>
      <w:lang w:val="en-GB"/>
    </w:rPr>
  </w:style>
  <w:style w:type="character" w:customStyle="1" w:styleId="134">
    <w:name w:val="标题 9 字符"/>
    <w:basedOn w:val="49"/>
    <w:link w:val="11"/>
    <w:qFormat/>
    <w:uiPriority w:val="0"/>
    <w:rPr>
      <w:rFonts w:ascii="Arial" w:hAnsi="Arial"/>
      <w:sz w:val="36"/>
      <w:lang w:val="en-GB"/>
    </w:rPr>
  </w:style>
  <w:style w:type="character" w:customStyle="1" w:styleId="135">
    <w:name w:val="页脚 字符"/>
    <w:basedOn w:val="49"/>
    <w:link w:val="35"/>
    <w:qFormat/>
    <w:uiPriority w:val="0"/>
    <w:rPr>
      <w:rFonts w:ascii="Arial" w:hAnsi="Arial"/>
      <w:b/>
      <w:i/>
      <w:sz w:val="18"/>
    </w:rPr>
  </w:style>
  <w:style w:type="character" w:customStyle="1" w:styleId="136">
    <w:name w:val="B1 Char1"/>
    <w:qFormat/>
    <w:uiPriority w:val="0"/>
    <w:rPr>
      <w:rFonts w:ascii="Times New Roman" w:hAnsi="Times New Roman" w:eastAsia="宋体" w:cs="Times New Roman"/>
      <w:kern w:val="0"/>
      <w:szCs w:val="20"/>
      <w:lang w:val="en-GB" w:eastAsia="en-US"/>
    </w:rPr>
  </w:style>
  <w:style w:type="paragraph" w:customStyle="1" w:styleId="137">
    <w:name w:val="TAJ"/>
    <w:basedOn w:val="63"/>
    <w:qFormat/>
    <w:uiPriority w:val="0"/>
    <w:pPr>
      <w:spacing w:after="180"/>
    </w:pPr>
    <w:rPr>
      <w:rFonts w:eastAsia="宋体" w:cs="Times New Roman"/>
    </w:rPr>
  </w:style>
  <w:style w:type="paragraph" w:customStyle="1" w:styleId="138">
    <w:name w:val="Guidance"/>
    <w:basedOn w:val="1"/>
    <w:qFormat/>
    <w:uiPriority w:val="0"/>
    <w:pPr>
      <w:spacing w:after="180"/>
    </w:pPr>
    <w:rPr>
      <w:rFonts w:ascii="Times New Roman" w:hAnsi="Times New Roman" w:eastAsia="宋体" w:cs="Times New Roman"/>
      <w:i/>
      <w:color w:val="0000FF"/>
    </w:rPr>
  </w:style>
  <w:style w:type="character" w:customStyle="1" w:styleId="139">
    <w:name w:val="文档结构图 字符"/>
    <w:basedOn w:val="49"/>
    <w:link w:val="29"/>
    <w:qFormat/>
    <w:uiPriority w:val="0"/>
    <w:rPr>
      <w:rFonts w:ascii="Tahoma" w:hAnsi="Tahoma" w:cs="Tahoma" w:eastAsiaTheme="minorEastAsia"/>
      <w:kern w:val="2"/>
      <w:szCs w:val="22"/>
      <w:shd w:val="clear" w:color="auto" w:fill="000080"/>
      <w:lang w:eastAsia="ko-KR"/>
    </w:rPr>
  </w:style>
  <w:style w:type="character" w:customStyle="1" w:styleId="140">
    <w:name w:val="批注框文本 字符"/>
    <w:basedOn w:val="49"/>
    <w:link w:val="34"/>
    <w:qFormat/>
    <w:uiPriority w:val="0"/>
    <w:rPr>
      <w:rFonts w:ascii="Tahoma" w:hAnsi="Tahoma" w:cs="Tahoma" w:eastAsiaTheme="minorEastAsia"/>
      <w:kern w:val="2"/>
      <w:sz w:val="16"/>
      <w:szCs w:val="16"/>
      <w:lang w:eastAsia="ko-KR"/>
    </w:rPr>
  </w:style>
  <w:style w:type="character" w:customStyle="1" w:styleId="141">
    <w:name w:val="批注主题 字符"/>
    <w:basedOn w:val="114"/>
    <w:link w:val="44"/>
    <w:qFormat/>
    <w:uiPriority w:val="0"/>
    <w:rPr>
      <w:rFonts w:eastAsia="Times New Roman" w:asciiTheme="minorHAnsi" w:hAnsiTheme="minorHAnsi" w:cstheme="minorBidi"/>
      <w:b/>
      <w:bCs/>
      <w:kern w:val="2"/>
      <w:szCs w:val="22"/>
      <w:lang w:val="en-GB" w:eastAsia="ko-KR"/>
    </w:rPr>
  </w:style>
  <w:style w:type="character" w:customStyle="1" w:styleId="142">
    <w:name w:val="B1 (文字)"/>
    <w:qFormat/>
    <w:locked/>
    <w:uiPriority w:val="99"/>
    <w:rPr>
      <w:rFonts w:ascii="Times New Roman" w:hAnsi="Times New Roman" w:eastAsia="Times New Roman" w:cs="Times New Roman"/>
      <w:sz w:val="20"/>
      <w:szCs w:val="20"/>
      <w:lang w:val="en-GB" w:eastAsia="en-US"/>
    </w:rPr>
  </w:style>
  <w:style w:type="character" w:customStyle="1" w:styleId="143">
    <w:name w:val="正文文本 字符"/>
    <w:basedOn w:val="49"/>
    <w:link w:val="31"/>
    <w:qFormat/>
    <w:uiPriority w:val="0"/>
    <w:rPr>
      <w:rFonts w:ascii="Times" w:hAnsi="Times" w:eastAsia="Batang"/>
      <w:kern w:val="2"/>
      <w:szCs w:val="24"/>
      <w:lang w:val="en-GB" w:eastAsia="ko-KR"/>
    </w:rPr>
  </w:style>
  <w:style w:type="paragraph" w:customStyle="1" w:styleId="144">
    <w:name w:val="0 Main text"/>
    <w:basedOn w:val="1"/>
    <w:link w:val="145"/>
    <w:qFormat/>
    <w:uiPriority w:val="0"/>
    <w:pPr>
      <w:spacing w:after="100" w:afterAutospacing="1" w:line="288" w:lineRule="auto"/>
      <w:ind w:firstLine="360"/>
    </w:pPr>
    <w:rPr>
      <w:rFonts w:ascii="Times New Roman" w:hAnsi="Times New Roman" w:eastAsia="Malgun Gothic" w:cs="Batang"/>
    </w:rPr>
  </w:style>
  <w:style w:type="character" w:customStyle="1" w:styleId="145">
    <w:name w:val="0 Main text Char"/>
    <w:basedOn w:val="49"/>
    <w:link w:val="144"/>
    <w:qFormat/>
    <w:uiPriority w:val="0"/>
    <w:rPr>
      <w:rFonts w:ascii="Times New Roman" w:hAnsi="Times New Roman" w:eastAsia="Malgun Gothic" w:cs="Batang"/>
      <w:sz w:val="22"/>
      <w:lang w:val="en-GB" w:eastAsia="fi-FI"/>
    </w:rPr>
  </w:style>
  <w:style w:type="paragraph" w:customStyle="1" w:styleId="146">
    <w:name w:val="main text"/>
    <w:basedOn w:val="1"/>
    <w:link w:val="147"/>
    <w:qFormat/>
    <w:uiPriority w:val="0"/>
    <w:pPr>
      <w:spacing w:before="60" w:after="60" w:line="288" w:lineRule="auto"/>
      <w:ind w:firstLine="200" w:firstLineChars="200"/>
    </w:pPr>
    <w:rPr>
      <w:rFonts w:ascii="Times New Roman" w:hAnsi="Times New Roman" w:eastAsia="Malgun Gothic" w:cs="Batang"/>
    </w:rPr>
  </w:style>
  <w:style w:type="character" w:customStyle="1" w:styleId="147">
    <w:name w:val="main text Char"/>
    <w:basedOn w:val="49"/>
    <w:link w:val="146"/>
    <w:qFormat/>
    <w:uiPriority w:val="0"/>
    <w:rPr>
      <w:rFonts w:ascii="Times New Roman" w:hAnsi="Times New Roman" w:eastAsia="Malgun Gothic" w:cs="Batang"/>
      <w:lang w:val="en-GB" w:eastAsia="ko-KR"/>
    </w:rPr>
  </w:style>
  <w:style w:type="paragraph" w:customStyle="1" w:styleId="148">
    <w:name w:val="Proposal"/>
    <w:basedOn w:val="31"/>
    <w:link w:val="149"/>
    <w:qFormat/>
    <w:uiPriority w:val="0"/>
    <w:pPr>
      <w:numPr>
        <w:ilvl w:val="0"/>
        <w:numId w:val="4"/>
      </w:numPr>
      <w:tabs>
        <w:tab w:val="left" w:pos="1701"/>
        <w:tab w:val="clear" w:pos="1304"/>
      </w:tabs>
      <w:ind w:left="1701" w:hanging="1701"/>
    </w:pPr>
    <w:rPr>
      <w:rFonts w:ascii="Arial" w:hAnsi="Arial" w:eastAsiaTheme="minorHAnsi" w:cstheme="minorBidi"/>
      <w:b/>
      <w:bCs/>
    </w:rPr>
  </w:style>
  <w:style w:type="character" w:customStyle="1" w:styleId="149">
    <w:name w:val="Proposal Char"/>
    <w:basedOn w:val="49"/>
    <w:link w:val="148"/>
    <w:qFormat/>
    <w:uiPriority w:val="0"/>
    <w:rPr>
      <w:rFonts w:ascii="Arial" w:hAnsi="Arial" w:eastAsiaTheme="minorHAnsi" w:cstheme="minorBidi"/>
      <w:b/>
      <w:bCs/>
      <w:sz w:val="22"/>
      <w:szCs w:val="22"/>
      <w:lang w:val="en-GB"/>
    </w:rPr>
  </w:style>
  <w:style w:type="paragraph" w:customStyle="1" w:styleId="150">
    <w:name w:val="proposal"/>
    <w:basedOn w:val="31"/>
    <w:next w:val="1"/>
    <w:link w:val="151"/>
    <w:qFormat/>
    <w:uiPriority w:val="0"/>
    <w:pPr>
      <w:numPr>
        <w:ilvl w:val="0"/>
        <w:numId w:val="5"/>
      </w:numPr>
      <w:spacing w:before="120" w:beforeLines="50" w:afterLines="50"/>
      <w:ind w:left="1134" w:hanging="1134"/>
    </w:pPr>
    <w:rPr>
      <w:rFonts w:ascii="Times New Roman" w:hAnsi="Times New Roman" w:eastAsia="宋体"/>
      <w:b/>
    </w:rPr>
  </w:style>
  <w:style w:type="character" w:customStyle="1" w:styleId="151">
    <w:name w:val="proposal Char"/>
    <w:link w:val="150"/>
    <w:qFormat/>
    <w:uiPriority w:val="0"/>
    <w:rPr>
      <w:rFonts w:ascii="Times New Roman" w:hAnsi="Times New Roman"/>
      <w:b/>
      <w:sz w:val="22"/>
      <w:lang w:val="en-GB"/>
    </w:rPr>
  </w:style>
  <w:style w:type="paragraph" w:customStyle="1" w:styleId="152">
    <w:name w:val="000_proposal"/>
    <w:basedOn w:val="1"/>
    <w:link w:val="153"/>
    <w:qFormat/>
    <w:uiPriority w:val="0"/>
    <w:pPr>
      <w:spacing w:before="120" w:after="120" w:line="264" w:lineRule="auto"/>
    </w:pPr>
    <w:rPr>
      <w:rFonts w:ascii="Times New Roman" w:hAnsi="Times New Roman" w:eastAsia="宋体" w:cs="Times New Roman"/>
      <w:b/>
      <w:bCs/>
      <w:i/>
      <w:iCs/>
    </w:rPr>
  </w:style>
  <w:style w:type="character" w:customStyle="1" w:styleId="153">
    <w:name w:val="000_proposal Char"/>
    <w:basedOn w:val="49"/>
    <w:link w:val="152"/>
    <w:qFormat/>
    <w:uiPriority w:val="0"/>
    <w:rPr>
      <w:rFonts w:ascii="Times New Roman" w:hAnsi="Times New Roman"/>
      <w:b/>
      <w:bCs/>
      <w:i/>
      <w:iCs/>
      <w:sz w:val="22"/>
      <w:szCs w:val="24"/>
      <w:lang w:eastAsia="zh-CN"/>
    </w:rPr>
  </w:style>
  <w:style w:type="character" w:customStyle="1" w:styleId="154">
    <w:name w:val="Unresolved Mention1"/>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09BD7-794C-457F-B2C3-DE435B39459D}">
  <ds:schemaRefs/>
</ds:datastoreItem>
</file>

<file path=customXml/itemProps3.xml><?xml version="1.0" encoding="utf-8"?>
<ds:datastoreItem xmlns:ds="http://schemas.openxmlformats.org/officeDocument/2006/customXml" ds:itemID="{5E38149F-B2B8-4F71-975B-D4460A9229FD}">
  <ds:schemaRefs/>
</ds:datastoreItem>
</file>

<file path=customXml/itemProps4.xml><?xml version="1.0" encoding="utf-8"?>
<ds:datastoreItem xmlns:ds="http://schemas.openxmlformats.org/officeDocument/2006/customXml" ds:itemID="{49098423-7FB4-4269-B4A6-28F6130AD5B4}">
  <ds:schemaRefs/>
</ds:datastoreItem>
</file>

<file path=customXml/itemProps5.xml><?xml version="1.0" encoding="utf-8"?>
<ds:datastoreItem xmlns:ds="http://schemas.openxmlformats.org/officeDocument/2006/customXml" ds:itemID="{154D6A38-AF8C-493A-BD1B-3D45435D3C43}">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36</Pages>
  <Words>22726</Words>
  <Characters>129544</Characters>
  <Lines>1079</Lines>
  <Paragraphs>303</Paragraphs>
  <TotalTime>18</TotalTime>
  <ScaleCrop>false</ScaleCrop>
  <LinksUpToDate>false</LinksUpToDate>
  <CharactersWithSpaces>151967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2021-01-25T09:57:00Z</dcterms:created>
  <dc:creator>Jayasinghe, Keeth (Nokia - FI/Espoo)</dc:creator>
  <cp:lastModifiedBy>ZTE</cp:lastModifiedBy>
  <dcterms:modified xsi:type="dcterms:W3CDTF">2021-01-25T12:31:46Z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