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 xml:space="preserve">: On Rel.17 unified TCI framework, </w:t>
      </w:r>
      <w:ins w:id="0" w:author="Eko Onggosanusi" w:date="2021-01-27T09:42:00Z">
        <w:r w:rsidR="007F09D1" w:rsidRPr="00CB0C5F">
          <w:rPr>
            <w:rFonts w:ascii="Times New Roman" w:hAnsi="Times New Roman" w:cs="Times New Roman"/>
          </w:rPr>
          <w:t>by RAN1#104bis-e</w:t>
        </w:r>
        <w:r w:rsidR="007F09D1">
          <w:rPr>
            <w:rFonts w:ascii="Times New Roman" w:hAnsi="Times New Roman" w:cs="Times New Roman"/>
          </w:rPr>
          <w:t>,</w:t>
        </w:r>
        <w:r w:rsidR="007F09D1" w:rsidRPr="00CB0C5F">
          <w:rPr>
            <w:rFonts w:ascii="Times New Roman" w:hAnsi="Times New Roman" w:cs="Times New Roman"/>
          </w:rPr>
          <w:t xml:space="preserve"> </w:t>
        </w:r>
      </w:ins>
      <w:r w:rsidRPr="00CB0C5F">
        <w:rPr>
          <w:rFonts w:ascii="Times New Roman" w:hAnsi="Times New Roman" w:cs="Times New Roman"/>
        </w:rPr>
        <w:t>down select or modify</w:t>
      </w:r>
      <w:ins w:id="1" w:author="Eko Onggosanusi" w:date="2021-01-27T09:42:00Z">
        <w:r w:rsidR="007F09D1">
          <w:rPr>
            <w:rFonts w:ascii="Times New Roman" w:hAnsi="Times New Roman" w:cs="Times New Roman"/>
          </w:rPr>
          <w:t xml:space="preserve"> at least one</w:t>
        </w:r>
      </w:ins>
      <w:r w:rsidRPr="00CB0C5F">
        <w:rPr>
          <w:rFonts w:ascii="Times New Roman" w:hAnsi="Times New Roman" w:cs="Times New Roman"/>
        </w:rPr>
        <w:t xml:space="preserve"> </w:t>
      </w:r>
      <w:del w:id="2" w:author="Eko Onggosanusi" w:date="2021-01-27T09:42:00Z">
        <w:r w:rsidRPr="00CB0C5F" w:rsidDel="007F09D1">
          <w:rPr>
            <w:rFonts w:ascii="Times New Roman" w:hAnsi="Times New Roman" w:cs="Times New Roman"/>
          </w:rPr>
          <w:delText xml:space="preserve">by RAN1#104bis-e </w:delText>
        </w:r>
      </w:del>
      <w:r w:rsidRPr="00CB0C5F">
        <w:rPr>
          <w:rFonts w:ascii="Times New Roman" w:hAnsi="Times New Roman" w:cs="Times New Roman"/>
        </w:rPr>
        <w:t>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decide </w:t>
      </w:r>
      <w:r w:rsidRPr="00CB0C5F">
        <w:rPr>
          <w:rFonts w:ascii="Times New Roman" w:eastAsia="Malgun Gothic" w:hAnsi="Times New Roman"/>
          <w:lang w:eastAsia="ko-KR"/>
        </w:rPr>
        <w:t>how the UE is provided with the information about the QCL assumptions needed for the reception of the signals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Del="00C61E35" w:rsidRDefault="00960B47" w:rsidP="00AA6B08">
      <w:pPr>
        <w:snapToGrid w:val="0"/>
        <w:spacing w:after="0" w:line="240" w:lineRule="auto"/>
        <w:jc w:val="both"/>
        <w:rPr>
          <w:del w:id="3" w:author="Eko Onggosanusi" w:date="2021-01-27T09:48:00Z"/>
          <w:rFonts w:ascii="Times New Roman" w:hAnsi="Times New Roman" w:cs="Times New Roman"/>
        </w:rPr>
      </w:pPr>
      <w:bookmarkStart w:id="4" w:name="_GoBack"/>
      <w:bookmarkEnd w:id="4"/>
      <w:del w:id="5" w:author="Eko Onggosanusi" w:date="2021-01-27T09:48:00Z">
        <w:r w:rsidRPr="00CB0C5F" w:rsidDel="00C61E35">
          <w:rPr>
            <w:rFonts w:ascii="Times New Roman" w:hAnsi="Times New Roman" w:cs="Times New Roman"/>
            <w:b/>
            <w:u w:val="single"/>
          </w:rPr>
          <w:delText>Proposal 1.4</w:delText>
        </w:r>
        <w:r w:rsidRPr="00CB0C5F" w:rsidDel="00C61E35">
          <w:rPr>
            <w:rFonts w:ascii="Times New Roman" w:hAnsi="Times New Roman" w:cs="Times New Roman"/>
          </w:rPr>
          <w:delText>: On Rel.17 unified TCI framework:</w:delText>
        </w:r>
      </w:del>
    </w:p>
    <w:p w:rsidR="00960B47" w:rsidRPr="00CB0C5F" w:rsidDel="00C61E35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del w:id="6" w:author="Eko Onggosanusi" w:date="2021-01-27T09:48:00Z"/>
          <w:rFonts w:ascii="Times New Roman" w:hAnsi="Times New Roman"/>
        </w:rPr>
      </w:pPr>
      <w:del w:id="7" w:author="Eko Onggosanusi" w:date="2021-01-27T09:48:00Z">
        <w:r w:rsidRPr="00CB0C5F" w:rsidDel="00C61E35">
          <w:rPr>
            <w:rFonts w:ascii="Times New Roman" w:hAnsi="Times New Roman"/>
          </w:rPr>
          <w:delText xml:space="preserve">When a periodic DL RS </w:delText>
        </w:r>
        <w:r w:rsidRPr="00CB0C5F" w:rsidDel="00C61E35">
          <w:rPr>
            <w:rFonts w:ascii="Times New Roman" w:eastAsia="Malgun Gothic" w:hAnsi="Times New Roman"/>
            <w:lang w:eastAsia="ko-KR"/>
          </w:rPr>
          <w:delText>used as a source RS for determining spatial TX filter</w:delText>
        </w:r>
        <w:r w:rsidRPr="00CB0C5F" w:rsidDel="00C61E35">
          <w:rPr>
            <w:rFonts w:ascii="Times New Roman" w:hAnsi="Times New Roman"/>
          </w:rPr>
          <w:delText xml:space="preserve"> is in the UL or, if applicable, joint TCI state, the periodic DL RS is the PL-RS </w:delText>
        </w:r>
      </w:del>
    </w:p>
    <w:p w:rsidR="00960B47" w:rsidRPr="00CB0C5F" w:rsidDel="00C61E35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del w:id="8" w:author="Eko Onggosanusi" w:date="2021-01-27T09:48:00Z"/>
          <w:rFonts w:ascii="Times New Roman" w:hAnsi="Times New Roman"/>
        </w:rPr>
      </w:pPr>
      <w:del w:id="9" w:author="Eko Onggosanusi" w:date="2021-01-27T09:48:00Z">
        <w:r w:rsidRPr="00CB0C5F" w:rsidDel="00C61E35">
          <w:rPr>
            <w:rFonts w:ascii="Times New Roman" w:hAnsi="Times New Roman"/>
          </w:rPr>
          <w:delText xml:space="preserve">When a periodic DL RS </w:delText>
        </w:r>
        <w:r w:rsidRPr="00CB0C5F" w:rsidDel="00C61E35">
          <w:rPr>
            <w:rFonts w:ascii="Times New Roman" w:eastAsia="Malgun Gothic" w:hAnsi="Times New Roman"/>
            <w:lang w:eastAsia="ko-KR"/>
          </w:rPr>
          <w:delText>used as a source RS for determining spatial TX filter</w:delText>
        </w:r>
        <w:r w:rsidRPr="00CB0C5F" w:rsidDel="00C61E35">
          <w:rPr>
            <w:rFonts w:ascii="Times New Roman" w:hAnsi="Times New Roman"/>
          </w:rPr>
          <w:delText xml:space="preserve"> is not configured in the UL or, if applicable, joint TCI state, select one of the following alternatives by RAN1#104bis-e:</w:delText>
        </w:r>
      </w:del>
    </w:p>
    <w:p w:rsidR="00960B47" w:rsidRPr="00CB0C5F" w:rsidDel="00C61E35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del w:id="10" w:author="Eko Onggosanusi" w:date="2021-01-27T09:48:00Z"/>
          <w:rFonts w:ascii="Times New Roman" w:hAnsi="Times New Roman"/>
        </w:rPr>
      </w:pPr>
      <w:del w:id="11" w:author="Eko Onggosanusi" w:date="2021-01-27T09:48:00Z">
        <w:r w:rsidRPr="00CB0C5F" w:rsidDel="00C61E35">
          <w:rPr>
            <w:rFonts w:ascii="Times New Roman" w:hAnsi="Times New Roman"/>
          </w:rPr>
          <w:delText>Alt1</w:delText>
        </w:r>
      </w:del>
      <w:del w:id="12" w:author="Eko Onggosanusi" w:date="2021-01-27T07:08:00Z">
        <w:r w:rsidRPr="00CB0C5F" w:rsidDel="00DA6C69">
          <w:rPr>
            <w:rFonts w:ascii="Times New Roman" w:hAnsi="Times New Roman"/>
          </w:rPr>
          <w:delText>A</w:delText>
        </w:r>
      </w:del>
      <w:del w:id="13" w:author="Eko Onggosanusi" w:date="2021-01-27T09:48:00Z">
        <w:r w:rsidRPr="00CB0C5F" w:rsidDel="00C61E35">
          <w:rPr>
            <w:rFonts w:ascii="Times New Roman" w:hAnsi="Times New Roman"/>
          </w:rPr>
          <w:delText>. PL-RS is always included in UL TCI state</w:delText>
        </w:r>
      </w:del>
    </w:p>
    <w:p w:rsidR="00960B47" w:rsidRPr="00CB0C5F" w:rsidDel="00DA6C69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del w:id="14" w:author="Eko Onggosanusi" w:date="2021-01-27T07:08:00Z"/>
          <w:rFonts w:ascii="Times New Roman" w:hAnsi="Times New Roman"/>
        </w:rPr>
      </w:pPr>
      <w:del w:id="15" w:author="Eko Onggosanusi" w:date="2021-01-27T07:08:00Z">
        <w:r w:rsidRPr="00CB0C5F" w:rsidDel="00DA6C69">
          <w:rPr>
            <w:rFonts w:ascii="Times New Roman" w:hAnsi="Times New Roman"/>
          </w:rPr>
          <w:delText>Alt1B. PL-RS can be included in UL TCI state</w:delText>
        </w:r>
      </w:del>
    </w:p>
    <w:p w:rsidR="00960B47" w:rsidRPr="00CB0C5F" w:rsidDel="00C61E35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del w:id="16" w:author="Eko Onggosanusi" w:date="2021-01-27T09:48:00Z"/>
          <w:rFonts w:ascii="Times New Roman" w:hAnsi="Times New Roman"/>
        </w:rPr>
      </w:pPr>
      <w:del w:id="17" w:author="Eko Onggosanusi" w:date="2021-01-27T09:48:00Z">
        <w:r w:rsidRPr="00CB0C5F" w:rsidDel="00C61E35">
          <w:rPr>
            <w:rFonts w:ascii="Times New Roman" w:hAnsi="Times New Roman"/>
          </w:rPr>
          <w:delText>Alt2. PL-RS can be associated with (but not included in) UL TCI state</w:delText>
        </w:r>
      </w:del>
    </w:p>
    <w:p w:rsidR="00030D0E" w:rsidRPr="00030D0E" w:rsidDel="00C61E35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del w:id="18" w:author="Eko Onggosanusi" w:date="2021-01-27T09:48:00Z"/>
          <w:rFonts w:ascii="Times New Roman" w:hAnsi="Times New Roman"/>
        </w:rPr>
      </w:pPr>
      <w:del w:id="19" w:author="Eko Onggosanusi" w:date="2021-01-27T09:48:00Z">
        <w:r w:rsidRPr="00CB0C5F" w:rsidDel="00C61E35">
          <w:rPr>
            <w:rFonts w:ascii="Times New Roman" w:eastAsia="Malgun Gothic" w:hAnsi="Times New Roman"/>
            <w:lang w:eastAsia="ko-KR"/>
          </w:rPr>
          <w:delText>Alt3. Reuse Rel.16 procedure (</w:delText>
        </w:r>
      </w:del>
      <w:del w:id="20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via </w:delText>
        </w:r>
      </w:del>
      <w:del w:id="21" w:author="Eko Onggosanusi" w:date="2021-01-27T09:48:00Z">
        <w:r w:rsidRPr="00CB0C5F" w:rsidDel="00C61E35">
          <w:rPr>
            <w:rFonts w:ascii="Times New Roman" w:eastAsia="Malgun Gothic" w:hAnsi="Times New Roman"/>
            <w:lang w:eastAsia="ko-KR"/>
          </w:rPr>
          <w:delText>MAC CE</w:delText>
        </w:r>
      </w:del>
      <w:del w:id="22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 + DCI</w:delText>
        </w:r>
      </w:del>
      <w:del w:id="23" w:author="Eko Onggosanusi" w:date="2021-01-27T09:48:00Z">
        <w:r w:rsidRPr="00CB0C5F" w:rsidDel="00C61E35">
          <w:rPr>
            <w:rFonts w:ascii="Times New Roman" w:eastAsia="Malgun Gothic" w:hAnsi="Times New Roman"/>
            <w:lang w:eastAsia="ko-KR"/>
          </w:rPr>
          <w:delText>) to indicate PL-RS for UL transmission</w:delText>
        </w:r>
      </w:del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del w:id="24" w:author="Eko Onggosanusi" w:date="2021-01-27T03:47:00Z">
        <w:r w:rsidRPr="00CB0C5F" w:rsidDel="00F67EB7">
          <w:rPr>
            <w:rFonts w:ascii="Times New Roman" w:hAnsi="Times New Roman" w:cs="Times New Roman"/>
          </w:rPr>
          <w:delText xml:space="preserve"> for L1/L2-centric inter-cell mobility</w:delText>
        </w:r>
      </w:del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>SSBRI(s)/CRI(s) and/or indication of panel selection</w:t>
      </w:r>
      <w:del w:id="25" w:author="Eko Onggosanusi" w:date="2021-01-27T06:58:00Z">
        <w:r w:rsidRPr="00CB0C5F" w:rsidDel="0032678B">
          <w:rPr>
            <w:rFonts w:ascii="Times New Roman" w:eastAsia="Batang" w:hAnsi="Times New Roman"/>
            <w:lang w:val="en-GB"/>
          </w:rPr>
          <w:delText xml:space="preserve"> for the purpose of indicating</w:delText>
        </w:r>
      </w:del>
      <w:r w:rsidRPr="00CB0C5F">
        <w:rPr>
          <w:rFonts w:ascii="Times New Roman" w:eastAsia="Batang" w:hAnsi="Times New Roman"/>
          <w:lang w:val="en-GB"/>
        </w:rPr>
        <w:t xml:space="preserve">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32678B"/>
    <w:rsid w:val="004449AA"/>
    <w:rsid w:val="006E28DA"/>
    <w:rsid w:val="007A5885"/>
    <w:rsid w:val="007F09D1"/>
    <w:rsid w:val="008940E3"/>
    <w:rsid w:val="00960B47"/>
    <w:rsid w:val="00985510"/>
    <w:rsid w:val="00AA6B08"/>
    <w:rsid w:val="00B36D98"/>
    <w:rsid w:val="00BE2517"/>
    <w:rsid w:val="00C61E35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322D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2021-01-27T13:09:00Z</dcterms:created>
  <dcterms:modified xsi:type="dcterms:W3CDTF">2021-01-27T15:49:00Z</dcterms:modified>
</cp:coreProperties>
</file>