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Header"/>
        <w:rPr>
          <w:rFonts w:eastAsia="SimSun" w:cs="Arial"/>
          <w:bCs/>
          <w:sz w:val="22"/>
          <w:szCs w:val="22"/>
          <w:lang w:eastAsia="zh-CN"/>
        </w:rPr>
      </w:pPr>
    </w:p>
    <w:p w14:paraId="7720029E" w14:textId="77777777" w:rsidR="00EB64F4" w:rsidRDefault="007E783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ListParagraph"/>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 xml:space="preserve">Send </w:t>
            </w:r>
            <w:proofErr w:type="gramStart"/>
            <w:r>
              <w:rPr>
                <w:rFonts w:ascii="Arial" w:hAnsi="Arial" w:cs="Arial"/>
                <w:szCs w:val="20"/>
              </w:rPr>
              <w:t>an</w:t>
            </w:r>
            <w:proofErr w:type="gramEnd"/>
            <w:r>
              <w:rPr>
                <w:rFonts w:ascii="Arial" w:hAnsi="Arial" w:cs="Arial"/>
                <w:szCs w:val="20"/>
              </w:rPr>
              <w:t xml:space="preserve"> LS to RAN2 to convey the following:</w:t>
            </w:r>
          </w:p>
          <w:p w14:paraId="5C496391" w14:textId="77777777" w:rsidR="00EB64F4" w:rsidRDefault="007E7832">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67.95pt" o:ole="">
            <v:imagedata r:id="rId15" o:title=""/>
          </v:shape>
          <o:OLEObject Type="Embed" ProgID="Visio.Drawing.11" ShapeID="_x0000_i1025" DrawAspect="Content" ObjectID="_1673281692" r:id="rId16"/>
        </w:object>
      </w:r>
    </w:p>
    <w:p w14:paraId="6523BC67" w14:textId="77777777" w:rsidR="00EB64F4" w:rsidRPr="00373338" w:rsidRDefault="007E7832">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ja-JP"/>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w:t>
            </w:r>
            <w:proofErr w:type="gramStart"/>
            <w:r>
              <w:rPr>
                <w:szCs w:val="20"/>
              </w:rPr>
              <w:t>time-line</w:t>
            </w:r>
            <w:proofErr w:type="gramEnd"/>
            <w:r>
              <w:rPr>
                <w:szCs w:val="20"/>
              </w:rPr>
              <w:t xml:space="preserv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SimSun"/>
                <w:color w:val="FF0000"/>
                <w:szCs w:val="20"/>
                <w:lang w:eastAsia="zh-CN"/>
              </w:rPr>
            </w:pPr>
            <w:r w:rsidRPr="00814736">
              <w:rPr>
                <w:rFonts w:eastAsia="SimSun"/>
                <w:color w:val="FF0000"/>
                <w:szCs w:val="20"/>
                <w:lang w:eastAsia="zh-CN"/>
              </w:rPr>
              <w:t xml:space="preserve">FL’s reply to ZTE: </w:t>
            </w:r>
            <w:r>
              <w:rPr>
                <w:rFonts w:eastAsia="SimSun"/>
                <w:color w:val="FF0000"/>
                <w:szCs w:val="20"/>
                <w:lang w:eastAsia="zh-CN"/>
              </w:rPr>
              <w:t xml:space="preserve">As can be seen from below, the “UCI” in UL skipping agreements </w:t>
            </w:r>
            <w:r w:rsidRPr="00814736">
              <w:rPr>
                <w:rFonts w:eastAsia="SimSun"/>
                <w:color w:val="FF0000"/>
                <w:szCs w:val="20"/>
                <w:lang w:eastAsia="zh-CN"/>
              </w:rPr>
              <w:t xml:space="preserve">intend to include only HARQ-ACK and CSI feedback, </w:t>
            </w:r>
            <w:r w:rsidRPr="00814736">
              <w:rPr>
                <w:rFonts w:eastAsia="SimSun"/>
                <w:color w:val="FF0000"/>
                <w:szCs w:val="20"/>
                <w:highlight w:val="yellow"/>
                <w:lang w:eastAsia="zh-CN"/>
              </w:rPr>
              <w:t>and not SR.</w:t>
            </w:r>
            <w:r w:rsidR="0010004E">
              <w:rPr>
                <w:rFonts w:eastAsia="SimSun"/>
                <w:color w:val="FF0000"/>
                <w:szCs w:val="20"/>
                <w:lang w:eastAsia="zh-CN"/>
              </w:rPr>
              <w:t xml:space="preserve"> The complexity for blind detection for SR and PUSCH is not same as the “HARQ-ACK/CSI” on PUSCH</w:t>
            </w:r>
            <w:r w:rsidR="0010004E">
              <w:rPr>
                <w:rFonts w:eastAsia="SimSun" w:hint="eastAsia"/>
                <w:color w:val="FF0000"/>
                <w:szCs w:val="20"/>
                <w:lang w:eastAsia="zh-CN"/>
              </w:rPr>
              <w:t xml:space="preserve"> </w:t>
            </w:r>
            <w:r w:rsidR="0010004E">
              <w:rPr>
                <w:rFonts w:eastAsia="SimSun"/>
                <w:color w:val="FF0000"/>
                <w:szCs w:val="20"/>
                <w:lang w:eastAsia="zh-CN"/>
              </w:rPr>
              <w:t>or on PUCCH, since for SR and PUSCH, either SR is transmitted or PUSCH is transmitted; but for “HARQ-ACK/CSI” on PUSCH</w:t>
            </w:r>
            <w:r w:rsidR="0010004E">
              <w:rPr>
                <w:rFonts w:eastAsia="SimSun" w:hint="eastAsia"/>
                <w:color w:val="FF0000"/>
                <w:szCs w:val="20"/>
                <w:lang w:eastAsia="zh-CN"/>
              </w:rPr>
              <w:t xml:space="preserve"> </w:t>
            </w:r>
            <w:r w:rsidR="0010004E">
              <w:rPr>
                <w:rFonts w:eastAsia="SimSun"/>
                <w:color w:val="FF0000"/>
                <w:szCs w:val="20"/>
                <w:lang w:eastAsia="zh-CN"/>
              </w:rPr>
              <w:t xml:space="preserve">or on PUCCH in case of CA, it is not sure which PUSCH on which CC may carry the HARQ-ACK/CSI, which is complicated for </w:t>
            </w:r>
            <w:proofErr w:type="spellStart"/>
            <w:r w:rsidR="0010004E">
              <w:rPr>
                <w:rFonts w:eastAsia="SimSun"/>
                <w:color w:val="FF0000"/>
                <w:szCs w:val="20"/>
                <w:lang w:eastAsia="zh-CN"/>
              </w:rPr>
              <w:t>gNB’s</w:t>
            </w:r>
            <w:proofErr w:type="spellEnd"/>
            <w:r w:rsidR="0010004E">
              <w:rPr>
                <w:rFonts w:eastAsia="SimSun"/>
                <w:color w:val="FF0000"/>
                <w:szCs w:val="20"/>
                <w:lang w:eastAsia="zh-CN"/>
              </w:rPr>
              <w:t xml:space="preserve">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w:t>
            </w:r>
            <w:proofErr w:type="gramStart"/>
            <w:r>
              <w:rPr>
                <w:szCs w:val="20"/>
              </w:rPr>
              <w:t>an</w:t>
            </w:r>
            <w:proofErr w:type="gramEnd"/>
            <w:r>
              <w:rPr>
                <w:szCs w:val="20"/>
              </w:rPr>
              <w:t xml:space="preserve">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 xml:space="preserve">For UL </w:t>
                        </w:r>
                        <w:proofErr w:type="spellStart"/>
                        <w:r>
                          <w:rPr>
                            <w:szCs w:val="20"/>
                            <w:lang w:val="sv-SE"/>
                          </w:rPr>
                          <w:t>skipping</w:t>
                        </w:r>
                        <w:proofErr w:type="spellEnd"/>
                        <w:r>
                          <w:rPr>
                            <w:szCs w:val="20"/>
                            <w:lang w:val="sv-SE"/>
                          </w:rPr>
                          <w:t xml:space="preserve"> </w:t>
                        </w:r>
                        <w:proofErr w:type="spellStart"/>
                        <w:r>
                          <w:rPr>
                            <w:szCs w:val="20"/>
                            <w:lang w:val="sv-SE"/>
                          </w:rPr>
                          <w:t>of</w:t>
                        </w:r>
                        <w:proofErr w:type="spellEnd"/>
                        <w:r>
                          <w:rPr>
                            <w:szCs w:val="20"/>
                            <w:lang w:val="sv-SE"/>
                          </w:rPr>
                          <w:t xml:space="preserve"> </w:t>
                        </w:r>
                        <w:proofErr w:type="spellStart"/>
                        <w:r>
                          <w:rPr>
                            <w:szCs w:val="20"/>
                            <w:lang w:val="sv-SE"/>
                          </w:rPr>
                          <w:t>dynamic</w:t>
                        </w:r>
                        <w:proofErr w:type="spellEnd"/>
                        <w:r>
                          <w:rPr>
                            <w:szCs w:val="20"/>
                            <w:lang w:val="sv-SE"/>
                          </w:rPr>
                          <w:t xml:space="preserve"> UL grant</w:t>
                        </w:r>
                        <w:r>
                          <w:rPr>
                            <w:rStyle w:val="apple-converted-space"/>
                            <w:szCs w:val="20"/>
                            <w:lang w:val="sv-SE"/>
                          </w:rPr>
                          <w:t> </w:t>
                        </w:r>
                        <w:r>
                          <w:rPr>
                            <w:szCs w:val="20"/>
                            <w:lang w:val="sv-SE"/>
                          </w:rPr>
                          <w:t xml:space="preserve">in non-CA and CA </w:t>
                        </w:r>
                        <w:proofErr w:type="spellStart"/>
                        <w:r>
                          <w:rPr>
                            <w:szCs w:val="20"/>
                            <w:lang w:val="sv-SE"/>
                          </w:rPr>
                          <w:t>case</w:t>
                        </w:r>
                        <w:proofErr w:type="spellEnd"/>
                        <w:r>
                          <w:rPr>
                            <w:szCs w:val="20"/>
                            <w:lang w:val="sv-SE"/>
                          </w:rPr>
                          <w:t xml:space="preserve">, </w:t>
                        </w:r>
                        <w:proofErr w:type="spellStart"/>
                        <w:r>
                          <w:rPr>
                            <w:szCs w:val="20"/>
                            <w:lang w:val="sv-SE"/>
                          </w:rPr>
                          <w:t>when</w:t>
                        </w:r>
                        <w:proofErr w:type="spellEnd"/>
                        <w:r>
                          <w:rPr>
                            <w:szCs w:val="20"/>
                            <w:lang w:val="sv-SE"/>
                          </w:rPr>
                          <w:t xml:space="preserve"> </w:t>
                        </w:r>
                        <w:proofErr w:type="spellStart"/>
                        <w:r>
                          <w:rPr>
                            <w:szCs w:val="20"/>
                            <w:lang w:val="sv-SE"/>
                          </w:rPr>
                          <w:t>there</w:t>
                        </w:r>
                        <w:proofErr w:type="spellEnd"/>
                        <w:r>
                          <w:rPr>
                            <w:szCs w:val="20"/>
                            <w:lang w:val="sv-SE"/>
                          </w:rPr>
                          <w:t xml:space="preserve"> is </w:t>
                        </w:r>
                        <w:r w:rsidRPr="001606D7">
                          <w:rPr>
                            <w:szCs w:val="20"/>
                            <w:highlight w:val="yellow"/>
                            <w:lang w:val="sv-SE"/>
                          </w:rPr>
                          <w:t xml:space="preserve">PUCCH </w:t>
                        </w:r>
                        <w:proofErr w:type="spellStart"/>
                        <w:r w:rsidRPr="001606D7">
                          <w:rPr>
                            <w:szCs w:val="20"/>
                            <w:highlight w:val="yellow"/>
                            <w:lang w:val="sv-SE"/>
                          </w:rPr>
                          <w:t>carrying</w:t>
                        </w:r>
                        <w:proofErr w:type="spellEnd"/>
                        <w:r w:rsidRPr="001606D7">
                          <w:rPr>
                            <w:szCs w:val="20"/>
                            <w:highlight w:val="yellow"/>
                            <w:lang w:val="sv-SE"/>
                          </w:rPr>
                          <w:t xml:space="preserve"> UCI</w:t>
                        </w:r>
                        <w:r>
                          <w:rPr>
                            <w:szCs w:val="20"/>
                            <w:lang w:val="sv-SE"/>
                          </w:rPr>
                          <w:t xml:space="preserve"> </w:t>
                        </w:r>
                        <w:proofErr w:type="spellStart"/>
                        <w:r>
                          <w:rPr>
                            <w:szCs w:val="20"/>
                            <w:lang w:val="sv-SE"/>
                          </w:rPr>
                          <w:t>overlapping</w:t>
                        </w:r>
                        <w:proofErr w:type="spellEnd"/>
                        <w:r>
                          <w:rPr>
                            <w:szCs w:val="20"/>
                            <w:lang w:val="sv-SE"/>
                          </w:rPr>
                          <w:t xml:space="preserve"> </w:t>
                        </w:r>
                        <w:proofErr w:type="spellStart"/>
                        <w:r>
                          <w:rPr>
                            <w:szCs w:val="20"/>
                            <w:lang w:val="sv-SE"/>
                          </w:rPr>
                          <w:t>with</w:t>
                        </w:r>
                        <w:proofErr w:type="spellEnd"/>
                        <w:r>
                          <w:rPr>
                            <w:szCs w:val="20"/>
                            <w:lang w:val="sv-SE"/>
                          </w:rPr>
                          <w:t xml:space="preserve"> a set </w:t>
                        </w:r>
                        <w:proofErr w:type="spellStart"/>
                        <w:r>
                          <w:rPr>
                            <w:szCs w:val="20"/>
                            <w:lang w:val="sv-SE"/>
                          </w:rPr>
                          <w:t>of</w:t>
                        </w:r>
                        <w:proofErr w:type="spellEnd"/>
                        <w:r>
                          <w:rPr>
                            <w:szCs w:val="20"/>
                            <w:lang w:val="sv-SE"/>
                          </w:rPr>
                          <w:t xml:space="preserve"> </w:t>
                        </w:r>
                        <w:proofErr w:type="spellStart"/>
                        <w:r>
                          <w:rPr>
                            <w:szCs w:val="20"/>
                            <w:lang w:val="sv-SE"/>
                          </w:rPr>
                          <w:t>PUSCHs</w:t>
                        </w:r>
                        <w:proofErr w:type="spellEnd"/>
                        <w:r>
                          <w:rPr>
                            <w:szCs w:val="20"/>
                            <w:lang w:val="sv-SE"/>
                          </w:rPr>
                          <w:t xml:space="preserve">, the PUSCH </w:t>
                        </w:r>
                        <w:proofErr w:type="spellStart"/>
                        <w:r>
                          <w:rPr>
                            <w:szCs w:val="20"/>
                            <w:lang w:val="sv-SE"/>
                          </w:rPr>
                          <w:t>with</w:t>
                        </w:r>
                        <w:proofErr w:type="spellEnd"/>
                        <w:r>
                          <w:rPr>
                            <w:szCs w:val="20"/>
                            <w:lang w:val="sv-SE"/>
                          </w:rPr>
                          <w:t xml:space="preserve"> UCI </w:t>
                        </w:r>
                        <w:proofErr w:type="spellStart"/>
                        <w:r>
                          <w:rPr>
                            <w:szCs w:val="20"/>
                            <w:lang w:val="sv-SE"/>
                          </w:rPr>
                          <w:t>multiplexing</w:t>
                        </w:r>
                        <w:proofErr w:type="spellEnd"/>
                        <w:r>
                          <w:rPr>
                            <w:szCs w:val="20"/>
                            <w:lang w:val="sv-SE"/>
                          </w:rPr>
                          <w:t xml:space="preserve"> from the set </w:t>
                        </w:r>
                        <w:proofErr w:type="spellStart"/>
                        <w:r>
                          <w:rPr>
                            <w:szCs w:val="20"/>
                            <w:lang w:val="sv-SE"/>
                          </w:rPr>
                          <w:t>cannot</w:t>
                        </w:r>
                        <w:proofErr w:type="spellEnd"/>
                        <w:r>
                          <w:rPr>
                            <w:szCs w:val="20"/>
                            <w:lang w:val="sv-SE"/>
                          </w:rPr>
                          <w:t xml:space="preserve"> be </w:t>
                        </w:r>
                        <w:proofErr w:type="spellStart"/>
                        <w:r>
                          <w:rPr>
                            <w:szCs w:val="20"/>
                            <w:lang w:val="sv-SE"/>
                          </w:rPr>
                          <w:t>skipped</w:t>
                        </w:r>
                        <w:proofErr w:type="spellEnd"/>
                        <w:r>
                          <w:rPr>
                            <w:szCs w:val="20"/>
                            <w:lang w:val="sv-SE"/>
                          </w:rPr>
                          <w:t xml:space="preserve">. MAC </w:t>
                        </w:r>
                        <w:proofErr w:type="spellStart"/>
                        <w:r>
                          <w:rPr>
                            <w:szCs w:val="20"/>
                            <w:lang w:val="sv-SE"/>
                          </w:rPr>
                          <w:t>generates</w:t>
                        </w:r>
                        <w:proofErr w:type="spellEnd"/>
                        <w:r>
                          <w:rPr>
                            <w:szCs w:val="20"/>
                            <w:lang w:val="sv-SE"/>
                          </w:rPr>
                          <w:t xml:space="preserve"> MAC PDU for the PUSCH and the UCI is </w:t>
                        </w:r>
                        <w:proofErr w:type="spellStart"/>
                        <w:r>
                          <w:rPr>
                            <w:szCs w:val="20"/>
                            <w:lang w:val="sv-SE"/>
                          </w:rPr>
                          <w:t>multiplexed</w:t>
                        </w:r>
                        <w:proofErr w:type="spellEnd"/>
                        <w:r>
                          <w:rPr>
                            <w:szCs w:val="20"/>
                            <w:lang w:val="sv-SE"/>
                          </w:rPr>
                          <w:t xml:space="preserve"> on the PUSCH.</w:t>
                        </w:r>
                      </w:p>
                    </w:tc>
                  </w:tr>
                </w:tbl>
                <w:p w14:paraId="62AB8CF1" w14:textId="77777777" w:rsidR="00814736" w:rsidRDefault="00814736" w:rsidP="00814736">
                  <w:pPr>
                    <w:overflowPunct w:val="0"/>
                    <w:rPr>
                      <w:rFonts w:eastAsia="MS PGothic"/>
                      <w:szCs w:val="20"/>
                      <w:lang w:val="en-GB" w:eastAsia="ja-JP"/>
                    </w:rPr>
                  </w:pPr>
                  <w:r>
                    <w:rPr>
                      <w:szCs w:val="20"/>
                    </w:rPr>
                    <w:lastRenderedPageBreak/>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5799F88" w14:textId="77777777" w:rsidR="00814736" w:rsidRDefault="00814736" w:rsidP="00814736">
                  <w:pPr>
                    <w:pStyle w:val="ListParagraph"/>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ListParagraph"/>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SimSun"/>
                <w:szCs w:val="20"/>
                <w:lang w:eastAsia="zh-CN"/>
              </w:rPr>
            </w:pPr>
            <w:r>
              <w:rPr>
                <w:rFonts w:eastAsia="SimSun"/>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proofErr w:type="gramStart"/>
            <w:r w:rsidRPr="00E6318E">
              <w:rPr>
                <w:lang w:val="en-GB"/>
              </w:rPr>
              <w:t>However</w:t>
            </w:r>
            <w:proofErr w:type="gramEnd"/>
            <w:r w:rsidRPr="00E6318E">
              <w:rPr>
                <w:lang w:val="en-GB"/>
              </w:rPr>
              <w:t xml:space="preserve">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w:t>
            </w:r>
            <w:proofErr w:type="spellStart"/>
            <w:r w:rsidRPr="00972A6A">
              <w:rPr>
                <w:rFonts w:eastAsiaTheme="minorEastAsia"/>
                <w:color w:val="FF0000"/>
                <w:lang w:val="en-GB" w:eastAsia="zh-CN"/>
              </w:rPr>
              <w:t>HiSi</w:t>
            </w:r>
            <w:proofErr w:type="spellEnd"/>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lastRenderedPageBreak/>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bl>
    <w:p w14:paraId="4CB73BEB" w14:textId="72B906C6" w:rsidR="00EB64F4" w:rsidRDefault="00EB64F4">
      <w:pPr>
        <w:rPr>
          <w:rFonts w:eastAsia="SimSun"/>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SimSun"/>
          <w:lang w:val="en-GB" w:eastAsia="zh-CN"/>
        </w:rPr>
      </w:pPr>
      <w:r>
        <w:rPr>
          <w:rFonts w:eastAsia="SimSun"/>
          <w:lang w:val="en-GB" w:eastAsia="zh-CN"/>
        </w:rPr>
        <w:t xml:space="preserve">For the case that there is resource </w:t>
      </w:r>
      <w:r w:rsidRPr="00202BB7">
        <w:rPr>
          <w:rFonts w:eastAsia="SimSun"/>
          <w:lang w:val="en-GB" w:eastAsia="zh-CN"/>
        </w:rPr>
        <w:t>overlapping only between the SR and PUSCH with equal L1 priority</w:t>
      </w:r>
      <w:r>
        <w:rPr>
          <w:rFonts w:eastAsia="SimSun"/>
          <w:lang w:val="en-GB" w:eastAsia="zh-CN"/>
        </w:rPr>
        <w:t xml:space="preserve"> as shown in Figure 1,</w:t>
      </w:r>
      <w:r w:rsidRPr="00202BB7">
        <w:rPr>
          <w:rFonts w:eastAsia="SimSun"/>
          <w:lang w:val="en-GB" w:eastAsia="zh-CN"/>
        </w:rPr>
        <w:t xml:space="preserve"> </w:t>
      </w:r>
    </w:p>
    <w:p w14:paraId="0FC642E0" w14:textId="49113192" w:rsidR="00202BB7"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p>
    <w:p w14:paraId="095F3969" w14:textId="77777777" w:rsidR="00202BB7"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w:t>
      </w:r>
      <w:proofErr w:type="spellStart"/>
      <w:r w:rsidR="00AC012C" w:rsidRPr="00AC012C">
        <w:rPr>
          <w:rFonts w:ascii="Times New Roman" w:hAnsi="Times New Roman"/>
          <w:kern w:val="0"/>
          <w:sz w:val="20"/>
          <w:szCs w:val="24"/>
          <w:lang w:val="en-GB"/>
        </w:rPr>
        <w:t>HiSi</w:t>
      </w:r>
      <w:proofErr w:type="spellEnd"/>
      <w:r w:rsidR="00AC012C" w:rsidRPr="00202BB7">
        <w:rPr>
          <w:rFonts w:ascii="Times New Roman" w:hAnsi="Times New Roman"/>
          <w:kern w:val="0"/>
          <w:sz w:val="20"/>
          <w:szCs w:val="24"/>
          <w:lang w:val="en-GB"/>
        </w:rPr>
        <w:t xml:space="preserve"> </w:t>
      </w:r>
    </w:p>
    <w:p w14:paraId="5A23D84B" w14:textId="77777777" w:rsidR="00AC012C" w:rsidRDefault="00AC012C" w:rsidP="00AC012C">
      <w:pPr>
        <w:rPr>
          <w:rFonts w:eastAsia="SimSun"/>
          <w:lang w:val="en-GB" w:eastAsia="zh-CN"/>
        </w:rPr>
      </w:pPr>
    </w:p>
    <w:p w14:paraId="5E62F8D0" w14:textId="6EB92E08" w:rsidR="00AC012C" w:rsidRDefault="00AC012C" w:rsidP="00AC012C">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43BBB835" w14:textId="43CFDB8A" w:rsidR="00EB64F4" w:rsidRDefault="00AC012C" w:rsidP="00AC012C">
      <w:pPr>
        <w:pStyle w:val="ListParagraph"/>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w:t>
      </w:r>
      <w:proofErr w:type="spellStart"/>
      <w:r w:rsidR="00202BB7" w:rsidRPr="00AC012C">
        <w:rPr>
          <w:rFonts w:ascii="Times New Roman" w:hAnsi="Times New Roman"/>
          <w:kern w:val="0"/>
          <w:sz w:val="20"/>
          <w:szCs w:val="24"/>
          <w:lang w:val="en-GB"/>
        </w:rPr>
        <w:t>behavior</w:t>
      </w:r>
      <w:proofErr w:type="spellEnd"/>
      <w:r w:rsidR="00202BB7" w:rsidRPr="00AC012C">
        <w:rPr>
          <w:rFonts w:ascii="Times New Roman" w:hAnsi="Times New Roman"/>
          <w:kern w:val="0"/>
          <w:sz w:val="20"/>
          <w:szCs w:val="24"/>
          <w:lang w:val="en-GB"/>
        </w:rPr>
        <w:t xml:space="preserve">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MS Mincho"/>
                <w:szCs w:val="20"/>
                <w:lang w:eastAsia="ja-JP"/>
              </w:rPr>
            </w:pPr>
            <w:r>
              <w:rPr>
                <w:rFonts w:eastAsia="MS Mincho" w:hint="eastAsia"/>
                <w:szCs w:val="20"/>
                <w:lang w:eastAsia="ja-JP"/>
              </w:rPr>
              <w:t>DOCOMO</w:t>
            </w:r>
          </w:p>
        </w:tc>
        <w:tc>
          <w:tcPr>
            <w:tcW w:w="7222" w:type="dxa"/>
          </w:tcPr>
          <w:p w14:paraId="6AFFF011" w14:textId="5EDA026A" w:rsidR="00AC012C" w:rsidRPr="008A377F" w:rsidRDefault="008A377F" w:rsidP="00FC42C8">
            <w:pPr>
              <w:rPr>
                <w:rFonts w:eastAsia="MS Mincho"/>
                <w:szCs w:val="20"/>
                <w:lang w:eastAsia="ja-JP"/>
              </w:rPr>
            </w:pPr>
            <w:r>
              <w:rPr>
                <w:rFonts w:eastAsia="MS Mincho" w:hint="eastAsia"/>
                <w:szCs w:val="20"/>
                <w:lang w:eastAsia="ja-JP"/>
              </w:rPr>
              <w:t>Agree with the proposal</w:t>
            </w:r>
          </w:p>
        </w:tc>
      </w:tr>
      <w:tr w:rsidR="00E95AAF" w14:paraId="0B8671FE" w14:textId="77777777" w:rsidTr="00FC42C8">
        <w:tc>
          <w:tcPr>
            <w:tcW w:w="1838" w:type="dxa"/>
          </w:tcPr>
          <w:p w14:paraId="1FE7F654" w14:textId="41EDD18F" w:rsidR="00E95AAF" w:rsidRDefault="00E95AAF" w:rsidP="00FC42C8">
            <w:pPr>
              <w:rPr>
                <w:rFonts w:eastAsia="MS Mincho" w:hint="eastAsia"/>
                <w:szCs w:val="20"/>
                <w:lang w:eastAsia="ja-JP"/>
              </w:rPr>
            </w:pPr>
            <w:r>
              <w:rPr>
                <w:rFonts w:eastAsia="MS Mincho"/>
                <w:szCs w:val="20"/>
                <w:lang w:eastAsia="ja-JP"/>
              </w:rPr>
              <w:t>Nokia, NSB</w:t>
            </w:r>
          </w:p>
        </w:tc>
        <w:tc>
          <w:tcPr>
            <w:tcW w:w="7222" w:type="dxa"/>
          </w:tcPr>
          <w:p w14:paraId="20E1A512" w14:textId="63F2EAAE" w:rsidR="00E95AAF" w:rsidRDefault="00E95AAF" w:rsidP="00FC42C8">
            <w:pPr>
              <w:rPr>
                <w:rFonts w:eastAsia="MS Mincho" w:hint="eastAsia"/>
                <w:szCs w:val="20"/>
                <w:lang w:eastAsia="ja-JP"/>
              </w:rPr>
            </w:pPr>
            <w:r>
              <w:rPr>
                <w:rFonts w:eastAsia="MS Mincho"/>
                <w:szCs w:val="20"/>
                <w:lang w:eastAsia="ja-JP"/>
              </w:rPr>
              <w:t>Agree</w:t>
            </w:r>
          </w:p>
        </w:tc>
      </w:tr>
    </w:tbl>
    <w:p w14:paraId="434848FA" w14:textId="77777777" w:rsidR="00202BB7" w:rsidRPr="00AC012C" w:rsidRDefault="00202BB7">
      <w:pPr>
        <w:rPr>
          <w:rFonts w:eastAsia="SimSun"/>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pt;height:125pt" o:ole="">
            <v:imagedata r:id="rId20" o:title=""/>
          </v:shape>
          <o:OLEObject Type="Embed" ProgID="Visio.Drawing.11" ShapeID="_x0000_i1026" DrawAspect="Content" ObjectID="_1673281693" r:id="rId21"/>
        </w:object>
      </w:r>
    </w:p>
    <w:p w14:paraId="1C295953" w14:textId="77777777" w:rsidR="00EB64F4" w:rsidRDefault="007E7832">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lastRenderedPageBreak/>
        <w:t>Case 2-1: PUCCH resource after UCI multiplexing among different PUCCHs does not overlap with PUSCH(s)</w:t>
      </w:r>
    </w:p>
    <w:bookmarkStart w:id="4" w:name="_Hlk62547889"/>
    <w:p w14:paraId="38962ACF" w14:textId="77777777" w:rsidR="00EB64F4" w:rsidRDefault="007E7832">
      <w:pPr>
        <w:pStyle w:val="ListParagraph"/>
        <w:spacing w:after="50"/>
        <w:ind w:left="420" w:firstLineChars="0" w:firstLine="0"/>
        <w:jc w:val="center"/>
      </w:pPr>
      <w:r>
        <w:object w:dxaOrig="7420" w:dyaOrig="2420" w14:anchorId="3DF3B6B7">
          <v:shape id="_x0000_i1027" type="#_x0000_t75" style="width:371.5pt;height:120.95pt" o:ole="">
            <v:imagedata r:id="rId22" o:title=""/>
          </v:shape>
          <o:OLEObject Type="Embed" ProgID="Visio.Drawing.11" ShapeID="_x0000_i1027" DrawAspect="Content" ObjectID="_1673281694" r:id="rId23"/>
        </w:object>
      </w:r>
      <w:bookmarkEnd w:id="4"/>
    </w:p>
    <w:p w14:paraId="4EBC90A0" w14:textId="77777777" w:rsidR="00EB64F4" w:rsidRDefault="007E7832">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w:t>
            </w:r>
            <w:proofErr w:type="gramStart"/>
            <w:r w:rsidR="00E6318E" w:rsidRPr="007A4BAE">
              <w:rPr>
                <w:rFonts w:eastAsia="SimSun"/>
                <w:szCs w:val="20"/>
                <w:lang w:eastAsia="zh-CN"/>
              </w:rPr>
              <w:t>time-lines</w:t>
            </w:r>
            <w:proofErr w:type="gramEnd"/>
            <w:r w:rsidR="00E6318E" w:rsidRPr="007A4BAE">
              <w:rPr>
                <w:rFonts w:eastAsia="SimSun"/>
                <w:szCs w:val="20"/>
                <w:lang w:eastAsia="zh-CN"/>
              </w:rPr>
              <w:t xml:space="preserve">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xml:space="preserve">.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w:t>
            </w:r>
            <w:r>
              <w:rPr>
                <w:rFonts w:eastAsia="Malgun Gothic"/>
                <w:szCs w:val="20"/>
                <w:lang w:eastAsia="ko-KR"/>
              </w:rPr>
              <w:lastRenderedPageBreak/>
              <w:t xml:space="preserve">correct, proposal 1 is not valid. Otherwise, proposal 1 is valid. Actually, we tend to think that former one is more reasonable since MAC does not which PUCCH resource is for CSI and/or HARQ-ACK. </w:t>
            </w:r>
          </w:p>
        </w:tc>
      </w:tr>
    </w:tbl>
    <w:p w14:paraId="1FE4E63E" w14:textId="77777777" w:rsidR="00CF7445" w:rsidRPr="00AC012C" w:rsidRDefault="00CF7445" w:rsidP="00CF7445">
      <w:pPr>
        <w:pStyle w:val="title2"/>
        <w:numPr>
          <w:ilvl w:val="0"/>
          <w:numId w:val="0"/>
        </w:numPr>
      </w:pPr>
      <w:r w:rsidRPr="00AC012C">
        <w:rPr>
          <w:rFonts w:hint="eastAsia"/>
        </w:rPr>
        <w:lastRenderedPageBreak/>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00CF7445"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w:t>
      </w:r>
      <w:r w:rsidR="00CF7445" w:rsidRPr="00CF7445">
        <w:rPr>
          <w:rFonts w:ascii="Times New Roman" w:eastAsia="SimSun" w:hAnsi="Times New Roman" w:cs="Times New Roman"/>
          <w:sz w:val="20"/>
          <w:lang w:val="en-GB" w:eastAsia="zh-CN"/>
        </w:rPr>
        <w:t xml:space="preserve"> </w:t>
      </w:r>
    </w:p>
    <w:p w14:paraId="234820AF" w14:textId="540811A9" w:rsidR="00EB64F4" w:rsidRPr="00FC42C8" w:rsidRDefault="00FC42C8" w:rsidP="00FC42C8">
      <w:pPr>
        <w:pStyle w:val="Norm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w:t>
      </w:r>
      <w:r w:rsidR="00CF7445" w:rsidRPr="00FC42C8">
        <w:rPr>
          <w:rFonts w:ascii="Times New Roman" w:eastAsia="SimSun" w:hAnsi="Times New Roman" w:cs="Times New Roman"/>
          <w:sz w:val="20"/>
          <w:lang w:val="en-GB" w:eastAsia="zh-CN"/>
        </w:rPr>
        <w:t>MAC can deliver MAC PDU for the PUSCH and instruc</w:t>
      </w:r>
      <w:r>
        <w:rPr>
          <w:rFonts w:ascii="Times New Roman" w:eastAsia="SimSun" w:hAnsi="Times New Roman" w:cs="Times New Roman"/>
          <w:sz w:val="20"/>
          <w:lang w:val="en-GB" w:eastAsia="zh-CN"/>
        </w:rPr>
        <w:t xml:space="preserve">t PHY for SR transmission; Some companies think that the MAC may not be aware of the UCI </w:t>
      </w:r>
      <w:r w:rsidR="00C462EA">
        <w:rPr>
          <w:rFonts w:ascii="Times New Roman" w:eastAsia="SimSun" w:hAnsi="Times New Roman" w:cs="Times New Roman"/>
          <w:sz w:val="20"/>
          <w:lang w:val="en-GB" w:eastAsia="zh-CN"/>
        </w:rPr>
        <w:t xml:space="preserve">multiplexing procedure in PHY and MAC does not know </w:t>
      </w:r>
      <w:r w:rsidR="00C462EA" w:rsidRPr="00C462EA">
        <w:rPr>
          <w:rFonts w:ascii="Times New Roman" w:eastAsia="SimSun" w:hAnsi="Times New Roman" w:cs="Times New Roman"/>
          <w:sz w:val="20"/>
          <w:lang w:val="en-GB" w:eastAsia="zh-CN"/>
        </w:rPr>
        <w:t>whether the PUCCH after multiplexing overlaps with PUSCH or not</w:t>
      </w:r>
      <w:r w:rsidR="00C462EA">
        <w:rPr>
          <w:rFonts w:ascii="Times New Roman" w:eastAsia="SimSun" w:hAnsi="Times New Roman" w:cs="Times New Roman"/>
          <w:sz w:val="20"/>
          <w:lang w:val="en-GB" w:eastAsia="zh-CN"/>
        </w:rPr>
        <w:t xml:space="preserve">. Therefore, following can be considered to include to the reply LS </w:t>
      </w:r>
    </w:p>
    <w:p w14:paraId="1EA0B6E6" w14:textId="1F3331E1" w:rsidR="00CF7445" w:rsidRPr="00C462EA" w:rsidRDefault="00C462EA" w:rsidP="00CF7445">
      <w:pPr>
        <w:pStyle w:val="Norm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Proposal 2: include following in the reply LS to RAN2:</w:t>
      </w:r>
    </w:p>
    <w:p w14:paraId="68AFB88A" w14:textId="77777777" w:rsidR="001B0FB5" w:rsidRDefault="00C462EA" w:rsidP="001B0FB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 xml:space="preserve"> as shown in Figure 3,</w:t>
      </w:r>
      <w:r w:rsidRPr="00CF7445">
        <w:rPr>
          <w:rFonts w:ascii="Times New Roman" w:eastAsia="SimSun" w:hAnsi="Times New Roman" w:cs="Times New Roman"/>
          <w:sz w:val="20"/>
          <w:lang w:val="en-GB" w:eastAsia="zh-CN"/>
        </w:rPr>
        <w:t xml:space="preserve"> </w:t>
      </w:r>
      <w:r>
        <w:rPr>
          <w:rFonts w:ascii="Times New Roman" w:eastAsia="SimSun"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SimSun" w:hAnsi="Times New Roman" w:cs="Times New Roman"/>
          <w:sz w:val="20"/>
          <w:lang w:val="en-GB" w:eastAsia="zh-CN"/>
        </w:rPr>
        <w:t>is aware of</w:t>
      </w:r>
      <w:r>
        <w:rPr>
          <w:rFonts w:ascii="Times New Roman" w:eastAsia="SimSun" w:hAnsi="Times New Roman" w:cs="Times New Roman"/>
          <w:sz w:val="20"/>
          <w:lang w:val="en-GB" w:eastAsia="zh-CN"/>
        </w:rPr>
        <w:t xml:space="preserve"> </w:t>
      </w:r>
      <w:r w:rsidRPr="00C462EA">
        <w:rPr>
          <w:rFonts w:ascii="Times New Roman" w:eastAsia="SimSun" w:hAnsi="Times New Roman" w:cs="Times New Roman"/>
          <w:sz w:val="20"/>
          <w:lang w:val="en-GB" w:eastAsia="zh-CN"/>
        </w:rPr>
        <w:t xml:space="preserve">the PUCCH after multiplexing </w:t>
      </w:r>
      <w:r w:rsidR="00DA3D85">
        <w:rPr>
          <w:rFonts w:ascii="Times New Roman" w:eastAsia="SimSun" w:hAnsi="Times New Roman" w:cs="Times New Roman"/>
          <w:sz w:val="20"/>
          <w:lang w:val="en-GB" w:eastAsia="zh-CN"/>
        </w:rPr>
        <w:t xml:space="preserve">may not </w:t>
      </w:r>
      <w:r w:rsidRPr="00C462EA">
        <w:rPr>
          <w:rFonts w:ascii="Times New Roman" w:eastAsia="SimSun" w:hAnsi="Times New Roman" w:cs="Times New Roman"/>
          <w:sz w:val="20"/>
          <w:lang w:val="en-GB" w:eastAsia="zh-CN"/>
        </w:rPr>
        <w:t>overlap with PUSCH</w:t>
      </w:r>
      <w:r w:rsidR="00DA3D85">
        <w:rPr>
          <w:rFonts w:ascii="Times New Roman" w:eastAsia="SimSun" w:hAnsi="Times New Roman" w:cs="Times New Roman"/>
          <w:sz w:val="20"/>
          <w:lang w:val="en-GB" w:eastAsia="zh-CN"/>
        </w:rPr>
        <w:t>.</w:t>
      </w:r>
      <w:r w:rsidR="00A70ACE">
        <w:rPr>
          <w:rFonts w:ascii="Times New Roman" w:eastAsia="SimSun" w:hAnsi="Times New Roman" w:cs="Times New Roman"/>
          <w:sz w:val="20"/>
          <w:lang w:val="en-GB" w:eastAsia="zh-CN"/>
        </w:rPr>
        <w:t xml:space="preserve"> </w:t>
      </w:r>
    </w:p>
    <w:p w14:paraId="3B0A33DA" w14:textId="6B885848" w:rsidR="00DA3D85" w:rsidRDefault="00DA3D85" w:rsidP="001B0FB5">
      <w:pPr>
        <w:pStyle w:val="Norm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aware of the above, then </w:t>
      </w:r>
      <w:r w:rsidRPr="00DA3D85">
        <w:rPr>
          <w:rFonts w:ascii="Times New Roman" w:eastAsia="SimSun" w:hAnsi="Times New Roman" w:cs="Times New Roman"/>
          <w:sz w:val="20"/>
          <w:lang w:val="en-GB" w:eastAsia="zh-CN"/>
        </w:rPr>
        <w:t>MAC can deliver MAC PDU for the PUSCH and instruct PHY for SR transmission</w:t>
      </w:r>
      <w:r>
        <w:rPr>
          <w:rFonts w:ascii="Times New Roman" w:eastAsia="SimSun" w:hAnsi="Times New Roman" w:cs="Times New Roman"/>
          <w:sz w:val="20"/>
          <w:lang w:val="en-GB" w:eastAsia="zh-CN"/>
        </w:rPr>
        <w:t>;</w:t>
      </w:r>
    </w:p>
    <w:p w14:paraId="3C9A367B" w14:textId="77777777" w:rsidR="001B0FB5" w:rsidRDefault="00DA3D85" w:rsidP="00DA3D85">
      <w:pPr>
        <w:pStyle w:val="Norm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not aware of the above and </w:t>
      </w:r>
    </w:p>
    <w:p w14:paraId="5FD11B24" w14:textId="52C6CFBE" w:rsidR="001B0FB5" w:rsidRDefault="00DA3D85" w:rsidP="001B0FB5">
      <w:pPr>
        <w:pStyle w:val="Norm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SR</w:t>
      </w:r>
      <w:r w:rsidR="00A70ACE">
        <w:rPr>
          <w:rFonts w:ascii="Times New Roman" w:eastAsia="SimSun" w:hAnsi="Times New Roman" w:cs="Times New Roman"/>
          <w:sz w:val="20"/>
          <w:lang w:val="en-GB" w:eastAsia="zh-CN"/>
        </w:rPr>
        <w:t xml:space="preserve"> without delivering the PUSCH, then the PUCCH including SR and HARQ-ACK/CSI is transmitted, </w:t>
      </w:r>
      <w:r w:rsidR="00AB34EE">
        <w:rPr>
          <w:rFonts w:ascii="Times New Roman" w:eastAsia="SimSun" w:hAnsi="Times New Roman" w:cs="Times New Roman"/>
          <w:sz w:val="20"/>
          <w:lang w:val="en-GB" w:eastAsia="zh-CN"/>
        </w:rPr>
        <w:t xml:space="preserve">but </w:t>
      </w:r>
      <w:r w:rsidR="00A70ACE">
        <w:rPr>
          <w:rFonts w:ascii="Times New Roman" w:eastAsia="SimSun" w:hAnsi="Times New Roman" w:cs="Times New Roman"/>
          <w:sz w:val="20"/>
          <w:lang w:val="en-GB" w:eastAsia="zh-CN"/>
        </w:rPr>
        <w:t>the PUSCH is dropped</w:t>
      </w:r>
      <w:r w:rsidR="00AB34EE">
        <w:rPr>
          <w:rFonts w:ascii="Times New Roman" w:eastAsia="SimSun" w:hAnsi="Times New Roman" w:cs="Times New Roman"/>
          <w:sz w:val="20"/>
          <w:lang w:val="en-GB" w:eastAsia="zh-CN"/>
        </w:rPr>
        <w:t xml:space="preserve"> unnecessarily</w:t>
      </w:r>
      <w:r w:rsidR="00A70ACE">
        <w:rPr>
          <w:rFonts w:ascii="Times New Roman" w:eastAsia="SimSun" w:hAnsi="Times New Roman" w:cs="Times New Roman"/>
          <w:sz w:val="20"/>
          <w:lang w:val="en-GB" w:eastAsia="zh-CN"/>
        </w:rPr>
        <w:t xml:space="preserve">; </w:t>
      </w:r>
    </w:p>
    <w:p w14:paraId="68AD425B" w14:textId="06BA3015" w:rsidR="00DA3D85" w:rsidRDefault="00A70ACE" w:rsidP="001B0FB5">
      <w:pPr>
        <w:pStyle w:val="Norm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PUSCH without delivering the SR,</w:t>
      </w:r>
      <w:r w:rsidR="002F3447">
        <w:rPr>
          <w:rFonts w:ascii="Times New Roman" w:eastAsia="SimSun" w:hAnsi="Times New Roman" w:cs="Times New Roman"/>
          <w:sz w:val="20"/>
          <w:lang w:val="en-GB" w:eastAsia="zh-CN"/>
        </w:rPr>
        <w:t xml:space="preserve"> </w:t>
      </w:r>
      <w:r w:rsidR="002F3447">
        <w:rPr>
          <w:rFonts w:ascii="Times New Roman" w:eastAsia="SimSun" w:hAnsi="Times New Roman" w:cs="Times New Roman" w:hint="eastAsia"/>
          <w:sz w:val="20"/>
          <w:lang w:val="en-GB" w:eastAsia="zh-CN"/>
        </w:rPr>
        <w:t>PHY</w:t>
      </w:r>
      <w:r w:rsidR="002F3447">
        <w:rPr>
          <w:rFonts w:ascii="Times New Roman" w:eastAsia="SimSun" w:hAnsi="Times New Roman" w:cs="Times New Roman"/>
          <w:sz w:val="20"/>
          <w:lang w:val="en-GB" w:eastAsia="zh-CN"/>
        </w:rPr>
        <w:t xml:space="preserve"> can </w:t>
      </w:r>
      <w:r w:rsidR="002F3447">
        <w:rPr>
          <w:rFonts w:ascii="Times New Roman" w:eastAsia="SimSun" w:hAnsi="Times New Roman" w:cs="Times New Roman" w:hint="eastAsia"/>
          <w:sz w:val="20"/>
          <w:lang w:val="en-GB" w:eastAsia="zh-CN"/>
        </w:rPr>
        <w:t>handle</w:t>
      </w:r>
      <w:r w:rsidR="002F3447">
        <w:rPr>
          <w:rFonts w:ascii="Times New Roman" w:eastAsia="SimSun" w:hAnsi="Times New Roman" w:cs="Times New Roman"/>
          <w:sz w:val="20"/>
          <w:lang w:val="en-GB" w:eastAsia="zh-CN"/>
        </w:rPr>
        <w:t xml:space="preserve"> this case same as in Rel-15</w:t>
      </w:r>
      <w:r w:rsidR="001B0FB5">
        <w:rPr>
          <w:rFonts w:ascii="Times New Roman" w:eastAsia="SimSun" w:hAnsi="Times New Roman" w:cs="Times New Roman"/>
          <w:sz w:val="20"/>
          <w:lang w:val="en-GB" w:eastAsia="zh-CN"/>
        </w:rPr>
        <w:t xml:space="preserve">.  </w:t>
      </w:r>
      <w:r w:rsidR="00DA3D85">
        <w:rPr>
          <w:rFonts w:ascii="Times New Roman" w:eastAsia="SimSun" w:hAnsi="Times New Roman" w:cs="Times New Roman"/>
          <w:sz w:val="20"/>
          <w:lang w:val="en-GB" w:eastAsia="zh-CN"/>
        </w:rPr>
        <w:t xml:space="preserve">  </w:t>
      </w:r>
    </w:p>
    <w:p w14:paraId="26BEC433" w14:textId="77777777" w:rsidR="002F3447" w:rsidRPr="002F3447" w:rsidRDefault="002F3447" w:rsidP="002F3447">
      <w:pPr>
        <w:rPr>
          <w:rFonts w:eastAsia="SimSun"/>
          <w:lang w:val="en-GB"/>
        </w:rPr>
      </w:pPr>
      <w:r w:rsidRPr="002F3447">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MS Mincho" w:hint="eastAsia"/>
                <w:szCs w:val="20"/>
                <w:lang w:eastAsia="ja-JP"/>
              </w:rPr>
              <w:t>DOCOMO</w:t>
            </w:r>
          </w:p>
        </w:tc>
        <w:tc>
          <w:tcPr>
            <w:tcW w:w="7222" w:type="dxa"/>
          </w:tcPr>
          <w:p w14:paraId="50C27317" w14:textId="3057272B"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1864" w14:paraId="0C6E23E0" w14:textId="77777777" w:rsidTr="00A71AD3">
        <w:tc>
          <w:tcPr>
            <w:tcW w:w="1838" w:type="dxa"/>
          </w:tcPr>
          <w:p w14:paraId="07869366" w14:textId="2805A44E" w:rsidR="006C1864" w:rsidRDefault="00E95AAF" w:rsidP="008A377F">
            <w:pPr>
              <w:rPr>
                <w:rFonts w:eastAsia="MS Mincho" w:hint="eastAsia"/>
                <w:szCs w:val="20"/>
                <w:lang w:eastAsia="ja-JP"/>
              </w:rPr>
            </w:pPr>
            <w:r>
              <w:rPr>
                <w:rFonts w:eastAsia="MS Mincho"/>
                <w:szCs w:val="20"/>
                <w:lang w:eastAsia="ja-JP"/>
              </w:rPr>
              <w:t>Nokia/NSB</w:t>
            </w:r>
          </w:p>
        </w:tc>
        <w:tc>
          <w:tcPr>
            <w:tcW w:w="7222" w:type="dxa"/>
          </w:tcPr>
          <w:p w14:paraId="4651A18C" w14:textId="77777777" w:rsidR="006C1864" w:rsidRDefault="00E95AAF" w:rsidP="008A377F">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50D16720" w14:textId="7681CF84" w:rsidR="00E95AAF" w:rsidRDefault="00E95AAF" w:rsidP="008A377F">
            <w:pPr>
              <w:rPr>
                <w:rFonts w:eastAsia="MS Mincho" w:hint="eastAsia"/>
                <w:szCs w:val="20"/>
                <w:lang w:eastAsia="ja-JP"/>
              </w:rPr>
            </w:pPr>
            <w:r>
              <w:rPr>
                <w:rFonts w:eastAsia="MS Mincho"/>
                <w:szCs w:val="20"/>
                <w:lang w:eastAsia="ja-JP"/>
              </w:rPr>
              <w:t xml:space="preserve">Or </w:t>
            </w:r>
            <w:proofErr w:type="gramStart"/>
            <w:r>
              <w:rPr>
                <w:rFonts w:eastAsia="MS Mincho"/>
                <w:szCs w:val="20"/>
                <w:lang w:eastAsia="ja-JP"/>
              </w:rPr>
              <w:t>is</w:t>
            </w:r>
            <w:proofErr w:type="gramEnd"/>
            <w:r>
              <w:rPr>
                <w:rFonts w:eastAsia="MS Mincho"/>
                <w:szCs w:val="20"/>
                <w:lang w:eastAsia="ja-JP"/>
              </w:rPr>
              <w:t xml:space="preserve"> the suggestions, that we in RAN1 defined the operation as given by the 2 bullets?</w:t>
            </w:r>
          </w:p>
        </w:tc>
      </w:tr>
    </w:tbl>
    <w:p w14:paraId="0A0D4BA0" w14:textId="77777777" w:rsidR="00C462EA" w:rsidRPr="002F3447" w:rsidRDefault="00C462EA" w:rsidP="00CF7445">
      <w:pPr>
        <w:pStyle w:val="NormalWeb"/>
        <w:jc w:val="both"/>
        <w:rPr>
          <w:rFonts w:ascii="Times New Roman" w:eastAsia="SimSun" w:hAnsi="Times New Roman" w:cs="Times New Roman"/>
          <w:sz w:val="20"/>
          <w:lang w:val="en-GB" w:eastAsia="zh-CN"/>
        </w:rPr>
      </w:pPr>
    </w:p>
    <w:p w14:paraId="211AAD59"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281695" r:id="rId25"/>
        </w:object>
      </w:r>
    </w:p>
    <w:p w14:paraId="47AC5477" w14:textId="77777777" w:rsidR="00EB64F4" w:rsidRDefault="007E7832">
      <w:pPr>
        <w:jc w:val="center"/>
        <w:rPr>
          <w:sz w:val="18"/>
        </w:rPr>
      </w:pPr>
      <w:r>
        <w:rPr>
          <w:sz w:val="18"/>
        </w:rPr>
        <w:lastRenderedPageBreak/>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 xml:space="preserve">mentioned by Nokia and others in this </w:t>
            </w:r>
            <w:proofErr w:type="gramStart"/>
            <w:r w:rsidR="004845B7">
              <w:rPr>
                <w:rFonts w:eastAsia="Malgun Gothic"/>
                <w:szCs w:val="20"/>
                <w:lang w:eastAsia="ko-KR"/>
              </w:rPr>
              <w:t>case, and</w:t>
            </w:r>
            <w:proofErr w:type="gramEnd"/>
            <w:r w:rsidR="004845B7">
              <w:rPr>
                <w:rFonts w:eastAsia="Malgun Gothic"/>
                <w:szCs w:val="20"/>
                <w:lang w:eastAsia="ko-KR"/>
              </w:rPr>
              <w:t xml:space="preserve">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bl>
    <w:p w14:paraId="00CB7086" w14:textId="6A718676" w:rsidR="00EB64F4" w:rsidRDefault="00EB64F4">
      <w:pPr>
        <w:rPr>
          <w:rFonts w:eastAsia="SimSun"/>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SimSun"/>
          <w:lang w:val="en-GB" w:eastAsia="zh-CN"/>
        </w:rPr>
      </w:pPr>
      <w:r w:rsidRPr="001B732D">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ListParagraph"/>
        <w:numPr>
          <w:ilvl w:val="0"/>
          <w:numId w:val="33"/>
        </w:numPr>
        <w:ind w:firstLineChars="0"/>
        <w:rPr>
          <w:rFonts w:ascii="Times New Roman" w:hAnsi="Times New Roman"/>
          <w:sz w:val="20"/>
          <w:lang w:val="en-GB"/>
        </w:rPr>
      </w:pPr>
      <w:r w:rsidRPr="003176DD">
        <w:rPr>
          <w:rFonts w:ascii="Times New Roman" w:hAnsi="Times New Roman"/>
          <w:sz w:val="20"/>
          <w:lang w:val="en-GB"/>
        </w:rPr>
        <w:lastRenderedPageBreak/>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ListParagraph"/>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1BACFE43" w14:textId="01BA4CAA" w:rsidR="003176DD" w:rsidRPr="00C462EA" w:rsidRDefault="003176DD" w:rsidP="003176DD">
      <w:pPr>
        <w:pStyle w:val="Norm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Pr>
          <w:rFonts w:ascii="Times New Roman" w:eastAsia="SimSun" w:hAnsi="Times New Roman" w:cs="Times New Roman"/>
          <w:b/>
          <w:sz w:val="20"/>
          <w:lang w:val="en-GB" w:eastAsia="zh-CN"/>
        </w:rPr>
        <w:t>3</w:t>
      </w:r>
      <w:r w:rsidRPr="00C462EA">
        <w:rPr>
          <w:rFonts w:ascii="Times New Roman" w:eastAsia="SimSun" w:hAnsi="Times New Roman" w:cs="Times New Roman"/>
          <w:b/>
          <w:sz w:val="20"/>
          <w:lang w:val="en-GB" w:eastAsia="zh-CN"/>
        </w:rPr>
        <w:t>: include following in the reply LS to RAN2:</w:t>
      </w:r>
    </w:p>
    <w:p w14:paraId="56A3034A" w14:textId="37C186BB" w:rsidR="003176DD" w:rsidRPr="00A71AD3" w:rsidRDefault="003176DD" w:rsidP="005C75F2">
      <w:pPr>
        <w:pStyle w:val="NormalWeb"/>
        <w:numPr>
          <w:ilvl w:val="0"/>
          <w:numId w:val="35"/>
        </w:numPr>
        <w:jc w:val="both"/>
        <w:rPr>
          <w:rFonts w:ascii="Times New Roman" w:eastAsia="SimSun" w:hAnsi="Times New Roman" w:cs="Times New Roman"/>
          <w:sz w:val="20"/>
          <w:lang w:val="en-GB" w:eastAsia="zh-CN"/>
        </w:rPr>
      </w:pPr>
      <w:r w:rsidRPr="003176DD">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as shown in Figure 4, </w:t>
      </w:r>
      <w:r w:rsidR="005C75F2">
        <w:rPr>
          <w:rFonts w:ascii="Times New Roman" w:eastAsia="SimSun"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corresponding to the UL grant</w:t>
      </w:r>
      <w:r w:rsidR="005C75F2">
        <w:rPr>
          <w:rFonts w:ascii="Times New Roman" w:hAnsi="Times New Roman"/>
          <w:sz w:val="20"/>
          <w:lang w:val="en-GB"/>
        </w:rPr>
        <w:t xml:space="preserve"> </w:t>
      </w:r>
      <w:r w:rsidR="005C75F2">
        <w:rPr>
          <w:rFonts w:ascii="Times New Roman" w:eastAsia="SimSun" w:hAnsi="Times New Roman" w:cs="Times New Roman"/>
          <w:sz w:val="20"/>
          <w:lang w:val="en-GB" w:eastAsia="zh-CN"/>
        </w:rPr>
        <w:t xml:space="preserve">based on  </w:t>
      </w:r>
      <w:r w:rsidR="005C75F2" w:rsidRPr="003176DD">
        <w:rPr>
          <w:rFonts w:ascii="Times New Roman" w:hAnsi="Times New Roman"/>
          <w:sz w:val="20"/>
          <w:lang w:val="en-GB"/>
        </w:rPr>
        <w:t>RAN1 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3176DD" w:rsidRDefault="00A71AD3" w:rsidP="005C75F2">
      <w:pPr>
        <w:pStyle w:val="Norm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3F1FD0E5" w14:textId="0B199523" w:rsidR="00287F65" w:rsidRPr="00287F65" w:rsidRDefault="00287F65" w:rsidP="00287F65">
      <w:pPr>
        <w:rPr>
          <w:rFonts w:eastAsia="SimSun"/>
          <w:lang w:val="en-GB"/>
        </w:rPr>
      </w:pPr>
      <w:r w:rsidRPr="00287F65">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MS Mincho" w:hint="eastAsia"/>
                <w:szCs w:val="20"/>
                <w:lang w:eastAsia="ja-JP"/>
              </w:rPr>
              <w:t>DOCOMO</w:t>
            </w:r>
          </w:p>
        </w:tc>
        <w:tc>
          <w:tcPr>
            <w:tcW w:w="7222" w:type="dxa"/>
          </w:tcPr>
          <w:p w14:paraId="1AAAFBA8" w14:textId="5ECB2D5D"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E95AAF" w14:paraId="319F6B9D" w14:textId="77777777" w:rsidTr="00A71AD3">
        <w:tc>
          <w:tcPr>
            <w:tcW w:w="1838" w:type="dxa"/>
          </w:tcPr>
          <w:p w14:paraId="7AA61BBE" w14:textId="305B56AE" w:rsidR="00E95AAF" w:rsidRDefault="00E95AAF" w:rsidP="008A377F">
            <w:pPr>
              <w:rPr>
                <w:rFonts w:eastAsia="MS Mincho" w:hint="eastAsia"/>
                <w:szCs w:val="20"/>
                <w:lang w:eastAsia="ja-JP"/>
              </w:rPr>
            </w:pPr>
            <w:r>
              <w:rPr>
                <w:rFonts w:eastAsia="MS Mincho"/>
                <w:szCs w:val="20"/>
                <w:lang w:eastAsia="ja-JP"/>
              </w:rPr>
              <w:t>Nokia, NSB</w:t>
            </w:r>
          </w:p>
        </w:tc>
        <w:tc>
          <w:tcPr>
            <w:tcW w:w="7222" w:type="dxa"/>
          </w:tcPr>
          <w:p w14:paraId="4031267F" w14:textId="1149910A" w:rsidR="00E95AAF" w:rsidRDefault="00AD283E" w:rsidP="008A377F">
            <w:pPr>
              <w:rPr>
                <w:rFonts w:eastAsia="MS Mincho"/>
                <w:szCs w:val="20"/>
                <w:lang w:eastAsia="ja-JP"/>
              </w:rPr>
            </w:pPr>
            <w:r>
              <w:rPr>
                <w:rFonts w:eastAsia="MS Mincho"/>
                <w:szCs w:val="20"/>
                <w:lang w:eastAsia="ja-JP"/>
              </w:rPr>
              <w:t>A</w:t>
            </w:r>
            <w:r w:rsidR="00E95AAF">
              <w:rPr>
                <w:rFonts w:eastAsia="MS Mincho"/>
                <w:szCs w:val="20"/>
                <w:lang w:eastAsia="ja-JP"/>
              </w:rPr>
              <w:t xml:space="preserve">gree here on the first bullet. </w:t>
            </w:r>
          </w:p>
          <w:p w14:paraId="51833545" w14:textId="003D5768" w:rsidR="00E95AAF" w:rsidRDefault="00E95AAF" w:rsidP="008A377F">
            <w:pPr>
              <w:rPr>
                <w:rFonts w:eastAsia="MS Mincho" w:hint="eastAsia"/>
                <w:szCs w:val="20"/>
                <w:lang w:eastAsia="ja-JP"/>
              </w:rPr>
            </w:pPr>
            <w:r>
              <w:rPr>
                <w:rFonts w:eastAsia="MS Mincho"/>
                <w:szCs w:val="20"/>
                <w:lang w:eastAsia="ja-JP"/>
              </w:rPr>
              <w:t>But no on the second one, if the MAC is not aware – then how to distinguish case 1 from this one here (there SR can be triggered, here we say – no PUSCH to be delivered)!??</w:t>
            </w:r>
            <w:r w:rsidR="00907B33">
              <w:rPr>
                <w:rFonts w:eastAsia="MS Mincho"/>
                <w:szCs w:val="20"/>
                <w:lang w:eastAsia="ja-JP"/>
              </w:rPr>
              <w:t xml:space="preserve"> </w:t>
            </w:r>
          </w:p>
        </w:tc>
      </w:tr>
    </w:tbl>
    <w:p w14:paraId="0AD1F45B" w14:textId="77777777" w:rsidR="00EB64F4" w:rsidRPr="001B732D" w:rsidRDefault="00EB64F4">
      <w:pPr>
        <w:rPr>
          <w:rFonts w:eastAsia="SimSun"/>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5pt;height:91pt" o:ole="">
            <v:imagedata r:id="rId26" o:title=""/>
          </v:shape>
          <o:OLEObject Type="Embed" ProgID="Visio.Drawing.11" ShapeID="_x0000_i1029" DrawAspect="Content" ObjectID="_1673281696"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proofErr w:type="gramStart"/>
            <w:r>
              <w:rPr>
                <w:szCs w:val="20"/>
              </w:rPr>
              <w:t>So</w:t>
            </w:r>
            <w:proofErr w:type="gramEnd"/>
            <w:r>
              <w:rPr>
                <w:szCs w:val="20"/>
              </w:rPr>
              <w:t xml:space="preserve">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w:t>
            </w:r>
            <w:proofErr w:type="gramStart"/>
            <w:r>
              <w:rPr>
                <w:rFonts w:eastAsia="Malgun Gothic"/>
                <w:szCs w:val="20"/>
                <w:lang w:eastAsia="ko-KR"/>
              </w:rPr>
              <w:t>triggered</w:t>
            </w:r>
            <w:proofErr w:type="gramEnd"/>
            <w:r>
              <w:rPr>
                <w:rFonts w:eastAsia="Malgun Gothic"/>
                <w:szCs w:val="20"/>
                <w:lang w:eastAsia="ko-KR"/>
              </w:rPr>
              <w:t xml:space="preserve">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SimSun"/>
          <w:lang w:val="en-GB" w:eastAsia="zh-CN"/>
        </w:rPr>
      </w:pPr>
      <w:r w:rsidRPr="001B732D">
        <w:rPr>
          <w:rFonts w:eastAsia="SimSun"/>
          <w:lang w:val="en-GB" w:eastAsia="zh-CN"/>
        </w:rPr>
        <w:t>For the case o</w:t>
      </w:r>
      <w:r w:rsidRPr="00A71AD3">
        <w:rPr>
          <w:rFonts w:eastAsia="SimSun"/>
          <w:lang w:val="en-GB" w:eastAsia="zh-CN"/>
        </w:rPr>
        <w:t>f overlapping PUSCH and SR with equal L1 priority, if there are other UCI(s) i.e., HARQ-ACK and/or CSI of the same L1 priority overlapping with PUSCH</w:t>
      </w:r>
      <w:r w:rsidR="00937703">
        <w:rPr>
          <w:rFonts w:eastAsia="SimSun"/>
          <w:lang w:val="en-GB" w:eastAsia="zh-CN"/>
        </w:rPr>
        <w:t>,</w:t>
      </w:r>
      <w:r w:rsidRPr="00A71AD3">
        <w:rPr>
          <w:rFonts w:eastAsia="SimSun"/>
          <w:lang w:val="en-GB" w:eastAsia="zh-CN"/>
        </w:rPr>
        <w:t xml:space="preserve"> but the other UCI(s) do not overlap with the SR, </w:t>
      </w:r>
    </w:p>
    <w:p w14:paraId="4880770C" w14:textId="77777777" w:rsidR="00A71AD3" w:rsidRDefault="00A71AD3" w:rsidP="00A71AD3">
      <w:pPr>
        <w:pStyle w:val="ListParagraph"/>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ListParagraph"/>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Norm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sidR="00937703">
        <w:rPr>
          <w:rFonts w:ascii="Times New Roman" w:eastAsia="SimSun" w:hAnsi="Times New Roman" w:cs="Times New Roman"/>
          <w:b/>
          <w:sz w:val="20"/>
          <w:lang w:val="en-GB" w:eastAsia="zh-CN"/>
        </w:rPr>
        <w:t>4</w:t>
      </w:r>
      <w:r w:rsidRPr="00C462EA">
        <w:rPr>
          <w:rFonts w:ascii="Times New Roman" w:eastAsia="SimSun" w:hAnsi="Times New Roman" w:cs="Times New Roman"/>
          <w:b/>
          <w:sz w:val="20"/>
          <w:lang w:val="en-GB" w:eastAsia="zh-CN"/>
        </w:rPr>
        <w:t>: include following in the reply LS to RAN2:</w:t>
      </w:r>
    </w:p>
    <w:p w14:paraId="558BBF4F" w14:textId="37219D14" w:rsidR="00A71AD3" w:rsidRPr="00A71AD3" w:rsidRDefault="00937703" w:rsidP="00937703">
      <w:pPr>
        <w:pStyle w:val="NormalWeb"/>
        <w:numPr>
          <w:ilvl w:val="0"/>
          <w:numId w:val="35"/>
        </w:numPr>
        <w:jc w:val="both"/>
        <w:rPr>
          <w:rFonts w:ascii="Times New Roman" w:eastAsia="SimSun" w:hAnsi="Times New Roman" w:cs="Times New Roman"/>
          <w:sz w:val="20"/>
          <w:lang w:val="en-GB" w:eastAsia="zh-CN"/>
        </w:rPr>
      </w:pPr>
      <w:r w:rsidRPr="00937703">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w:t>
      </w:r>
      <w:r w:rsidRPr="00937703">
        <w:rPr>
          <w:rFonts w:ascii="Times New Roman" w:eastAsia="SimSun" w:hAnsi="Times New Roman" w:cs="Times New Roman"/>
          <w:sz w:val="20"/>
          <w:lang w:val="en-GB" w:eastAsia="zh-CN"/>
        </w:rPr>
        <w:lastRenderedPageBreak/>
        <w:t>the SR</w:t>
      </w:r>
      <w:r>
        <w:rPr>
          <w:rFonts w:ascii="Times New Roman" w:eastAsia="SimSun" w:hAnsi="Times New Roman" w:cs="Times New Roman"/>
          <w:sz w:val="20"/>
          <w:lang w:val="en-GB" w:eastAsia="zh-CN"/>
        </w:rPr>
        <w:t xml:space="preserve"> </w:t>
      </w:r>
      <w:r w:rsidR="00A71AD3" w:rsidRPr="003176DD">
        <w:rPr>
          <w:rFonts w:ascii="Times New Roman" w:eastAsia="SimSun" w:hAnsi="Times New Roman" w:cs="Times New Roman"/>
          <w:sz w:val="20"/>
          <w:lang w:val="en-GB" w:eastAsia="zh-CN"/>
        </w:rPr>
        <w:t xml:space="preserve">as shown in Figure </w:t>
      </w:r>
      <w:r>
        <w:rPr>
          <w:rFonts w:ascii="Times New Roman" w:eastAsia="SimSun" w:hAnsi="Times New Roman" w:cs="Times New Roman"/>
          <w:sz w:val="20"/>
          <w:lang w:val="en-GB" w:eastAsia="zh-CN"/>
        </w:rPr>
        <w:t>5</w:t>
      </w:r>
      <w:r w:rsidR="00A71AD3" w:rsidRPr="003176DD">
        <w:rPr>
          <w:rFonts w:ascii="Times New Roman" w:eastAsia="SimSun" w:hAnsi="Times New Roman" w:cs="Times New Roman"/>
          <w:sz w:val="20"/>
          <w:lang w:val="en-GB" w:eastAsia="zh-CN"/>
        </w:rPr>
        <w:t xml:space="preserve">, </w:t>
      </w:r>
      <w:r w:rsidR="00A71AD3">
        <w:rPr>
          <w:rFonts w:ascii="Times New Roman" w:eastAsia="SimSun"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corresponding to the UL grant</w:t>
      </w:r>
      <w:r w:rsidR="00A71AD3">
        <w:rPr>
          <w:rFonts w:ascii="Times New Roman" w:hAnsi="Times New Roman"/>
          <w:sz w:val="20"/>
          <w:lang w:val="en-GB"/>
        </w:rPr>
        <w:t xml:space="preserve"> </w:t>
      </w:r>
      <w:r w:rsidR="00A71AD3">
        <w:rPr>
          <w:rFonts w:ascii="Times New Roman" w:eastAsia="SimSun"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3176DD" w:rsidRDefault="00A71AD3" w:rsidP="00A71AD3">
      <w:pPr>
        <w:pStyle w:val="Norm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782B81D0" w14:textId="77777777" w:rsidR="00A71AD3" w:rsidRPr="00287F65" w:rsidRDefault="00A71AD3" w:rsidP="00A71AD3">
      <w:pPr>
        <w:rPr>
          <w:rFonts w:eastAsia="SimSun"/>
          <w:lang w:val="en-GB"/>
        </w:rPr>
      </w:pPr>
      <w:r w:rsidRPr="00287F65">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r>
              <w:rPr>
                <w:rFonts w:eastAsia="MS Mincho" w:hint="eastAsia"/>
                <w:szCs w:val="20"/>
                <w:lang w:eastAsia="ja-JP"/>
              </w:rPr>
              <w:t>DOCOMO</w:t>
            </w:r>
          </w:p>
        </w:tc>
        <w:tc>
          <w:tcPr>
            <w:tcW w:w="7222" w:type="dxa"/>
          </w:tcPr>
          <w:p w14:paraId="39410D1A" w14:textId="480CF951" w:rsidR="00CF44DB" w:rsidRDefault="00CF44DB" w:rsidP="00CF44DB">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907B33" w14:paraId="41A05354" w14:textId="77777777" w:rsidTr="00A71AD3">
        <w:tc>
          <w:tcPr>
            <w:tcW w:w="1838" w:type="dxa"/>
          </w:tcPr>
          <w:p w14:paraId="358B487E" w14:textId="15775D78" w:rsidR="00907B33" w:rsidRDefault="00907B33" w:rsidP="00CF44DB">
            <w:pPr>
              <w:rPr>
                <w:rFonts w:eastAsia="MS Mincho" w:hint="eastAsia"/>
                <w:szCs w:val="20"/>
                <w:lang w:eastAsia="ja-JP"/>
              </w:rPr>
            </w:pPr>
            <w:r>
              <w:rPr>
                <w:rFonts w:eastAsia="MS Mincho"/>
                <w:szCs w:val="20"/>
                <w:lang w:eastAsia="ja-JP"/>
              </w:rPr>
              <w:t>Nokia, NSB</w:t>
            </w:r>
          </w:p>
        </w:tc>
        <w:tc>
          <w:tcPr>
            <w:tcW w:w="7222" w:type="dxa"/>
          </w:tcPr>
          <w:p w14:paraId="3B68E184" w14:textId="3F5D5E17" w:rsidR="00907B33" w:rsidRDefault="00907B33" w:rsidP="00CF44DB">
            <w:pPr>
              <w:rPr>
                <w:rFonts w:eastAsia="MS Mincho" w:hint="eastAsia"/>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bl>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 xml:space="preserve">Step #4: The PHY layer performs prioritization/multiplexing as needed. </w:t>
      </w:r>
    </w:p>
    <w:p w14:paraId="03E75010"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bookmarkStart w:id="5" w:name="_GoBack"/>
      <w:bookmarkEnd w:id="5"/>
      <w:r w:rsidRPr="00C85657">
        <w:t xml:space="preserve">Second round </w:t>
      </w:r>
    </w:p>
    <w:p w14:paraId="713BCE0C" w14:textId="27024EED" w:rsidR="006F0D27" w:rsidRDefault="006F0D27" w:rsidP="006F0D27">
      <w:pPr>
        <w:rPr>
          <w:rFonts w:eastAsia="SimSun"/>
          <w:lang w:eastAsia="zh-CN"/>
        </w:rPr>
      </w:pPr>
      <w:r>
        <w:rPr>
          <w:rFonts w:eastAsia="SimSun"/>
          <w:lang w:eastAsia="zh-CN"/>
        </w:rPr>
        <w:t xml:space="preserve">Based on received comments, common understanding should be achieved for the following points: </w:t>
      </w:r>
    </w:p>
    <w:p w14:paraId="2280B213" w14:textId="531CF564" w:rsidR="006F0D27" w:rsidRDefault="006F0D27" w:rsidP="006F0D27">
      <w:pPr>
        <w:rPr>
          <w:rFonts w:eastAsia="SimSun"/>
          <w:lang w:eastAsia="zh-CN"/>
        </w:rPr>
      </w:pPr>
      <w:r w:rsidRPr="004F0F43">
        <w:rPr>
          <w:rFonts w:eastAsia="SimSun" w:hint="eastAsia"/>
          <w:b/>
          <w:u w:val="single"/>
          <w:lang w:eastAsia="zh-CN"/>
        </w:rPr>
        <w:t>A</w:t>
      </w:r>
      <w:r w:rsidRPr="004F0F43">
        <w:rPr>
          <w:rFonts w:eastAsia="SimSun"/>
          <w:b/>
          <w:u w:val="single"/>
          <w:lang w:eastAsia="zh-CN"/>
        </w:rPr>
        <w:t>bout the MAC PDU generation</w:t>
      </w:r>
      <w:r w:rsidR="002B6C1C" w:rsidRPr="004F0F43">
        <w:rPr>
          <w:rFonts w:eastAsia="SimSun"/>
          <w:b/>
          <w:u w:val="single"/>
          <w:lang w:eastAsia="zh-CN"/>
        </w:rPr>
        <w:t xml:space="preserve"> and delivery</w:t>
      </w:r>
      <w:r>
        <w:rPr>
          <w:rFonts w:eastAsia="SimSun"/>
          <w:lang w:eastAsia="zh-CN"/>
        </w:rPr>
        <w:t>, currently two options on the table,</w:t>
      </w:r>
    </w:p>
    <w:p w14:paraId="524F695A" w14:textId="77777777" w:rsidR="002B6C1C" w:rsidRDefault="006F0D27" w:rsidP="006F0D27">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ListParagraph"/>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6BF4C876" w14:textId="2160BBFA" w:rsidR="004F0F43" w:rsidRDefault="00CA266F" w:rsidP="006F0D27">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w:t>
      </w:r>
      <w:r w:rsidRPr="00CA266F">
        <w:rPr>
          <w:rFonts w:eastAsia="SimSun"/>
          <w:lang w:eastAsia="zh-CN"/>
        </w:rPr>
        <w:t>hypothetical PUSCH transmission</w:t>
      </w:r>
      <w:r w:rsidR="004F0F43">
        <w:rPr>
          <w:rFonts w:eastAsia="SimSun"/>
          <w:lang w:eastAsia="zh-CN"/>
        </w:rPr>
        <w:t xml:space="preserve"> (MAC may not deliver the PUSCH</w:t>
      </w:r>
      <w:proofErr w:type="gramStart"/>
      <w:r w:rsidR="004F0F43">
        <w:rPr>
          <w:rFonts w:eastAsia="SimSun"/>
          <w:lang w:eastAsia="zh-CN"/>
        </w:rPr>
        <w:t>)</w:t>
      </w:r>
      <w:r>
        <w:rPr>
          <w:rFonts w:eastAsia="SimSun"/>
          <w:lang w:eastAsia="zh-CN"/>
        </w:rPr>
        <w:t>, or</w:t>
      </w:r>
      <w:proofErr w:type="gramEnd"/>
      <w:r>
        <w:rPr>
          <w:rFonts w:eastAsia="SimSun"/>
          <w:lang w:eastAsia="zh-CN"/>
        </w:rPr>
        <w:t xml:space="preserve"> is bas</w:t>
      </w:r>
      <w:r w:rsidR="004F0F43">
        <w:rPr>
          <w:rFonts w:eastAsia="SimSun"/>
          <w:lang w:eastAsia="zh-CN"/>
        </w:rPr>
        <w:t xml:space="preserve">ed on the actual PUSCH transmissions. </w:t>
      </w:r>
    </w:p>
    <w:p w14:paraId="6F02FCC1" w14:textId="77777777" w:rsidR="00BE793C" w:rsidRDefault="004F0F43" w:rsidP="006F0D27">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6A1F32A" w14:textId="111B0FB8" w:rsidR="006F0D27" w:rsidRDefault="00BE793C" w:rsidP="006F0D27">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t>DOCOMO</w:t>
            </w:r>
          </w:p>
        </w:tc>
        <w:tc>
          <w:tcPr>
            <w:tcW w:w="7222" w:type="dxa"/>
          </w:tcPr>
          <w:p w14:paraId="4EB6C73D" w14:textId="6FBA8B62" w:rsidR="004F0F43" w:rsidRPr="001B034F" w:rsidRDefault="001B034F" w:rsidP="004F0F43">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907B33" w14:paraId="26A06E98" w14:textId="77777777" w:rsidTr="004F0F43">
        <w:tc>
          <w:tcPr>
            <w:tcW w:w="1838" w:type="dxa"/>
          </w:tcPr>
          <w:p w14:paraId="3D2386B7" w14:textId="4EE54A2C" w:rsidR="00907B33" w:rsidRDefault="00907B33" w:rsidP="004F0F43">
            <w:pPr>
              <w:rPr>
                <w:szCs w:val="20"/>
              </w:rPr>
            </w:pPr>
            <w:r>
              <w:rPr>
                <w:szCs w:val="20"/>
              </w:rPr>
              <w:t xml:space="preserve">Nokia, NSB </w:t>
            </w:r>
          </w:p>
        </w:tc>
        <w:tc>
          <w:tcPr>
            <w:tcW w:w="7222" w:type="dxa"/>
          </w:tcPr>
          <w:p w14:paraId="157AB582" w14:textId="23CF56AA" w:rsidR="00AD283E" w:rsidRDefault="00907B33" w:rsidP="004F0F43">
            <w:pPr>
              <w:rPr>
                <w:rFonts w:eastAsia="MS Mincho"/>
                <w:szCs w:val="20"/>
                <w:lang w:eastAsia="ja-JP"/>
              </w:rPr>
            </w:pPr>
            <w:r>
              <w:rPr>
                <w:rFonts w:eastAsia="MS Mincho"/>
                <w:szCs w:val="20"/>
                <w:lang w:eastAsia="ja-JP"/>
              </w:rPr>
              <w:t xml:space="preserve">Bit puzzled if this now here applies to </w:t>
            </w:r>
            <w:r w:rsidR="00AD283E">
              <w:rPr>
                <w:rFonts w:eastAsia="MS Mincho"/>
                <w:szCs w:val="20"/>
                <w:lang w:eastAsia="ja-JP"/>
              </w:rPr>
              <w:t xml:space="preserve">only </w:t>
            </w:r>
            <w:r>
              <w:rPr>
                <w:rFonts w:eastAsia="MS Mincho"/>
                <w:szCs w:val="20"/>
                <w:lang w:eastAsia="ja-JP"/>
              </w:rPr>
              <w:t xml:space="preserve">Sec. 2.2.1 (only LCH prioritization, single PHY priority) </w:t>
            </w:r>
            <w:r w:rsidR="00AD283E">
              <w:rPr>
                <w:rFonts w:eastAsia="MS Mincho"/>
                <w:szCs w:val="20"/>
                <w:lang w:eastAsia="ja-JP"/>
              </w:rPr>
              <w:t xml:space="preserve">or also to Sec. 2.2.1 (two PHY priorities). Clearly for two PHY </w:t>
            </w:r>
            <w:proofErr w:type="spellStart"/>
            <w:r w:rsidR="00AD283E">
              <w:rPr>
                <w:rFonts w:eastAsia="MS Mincho"/>
                <w:szCs w:val="20"/>
                <w:lang w:eastAsia="ja-JP"/>
              </w:rPr>
              <w:t>priorites</w:t>
            </w:r>
            <w:proofErr w:type="spellEnd"/>
            <w:r w:rsidR="00AD283E">
              <w:rPr>
                <w:rFonts w:eastAsia="MS Mincho"/>
                <w:szCs w:val="20"/>
                <w:lang w:eastAsia="ja-JP"/>
              </w:rPr>
              <w:t xml:space="preserve"> this is not sufficient, as Option 1 will create non-supported PUSCH collision cases. </w:t>
            </w:r>
          </w:p>
          <w:p w14:paraId="3CAB68B0" w14:textId="6BCF4AED" w:rsidR="00907B33" w:rsidRDefault="00AD283E" w:rsidP="004F0F43">
            <w:pPr>
              <w:rPr>
                <w:rFonts w:eastAsia="MS Mincho"/>
                <w:szCs w:val="20"/>
                <w:lang w:eastAsia="ja-JP"/>
              </w:rPr>
            </w:pPr>
            <w:r>
              <w:rPr>
                <w:rFonts w:eastAsia="MS Mincho"/>
                <w:szCs w:val="20"/>
                <w:lang w:eastAsia="ja-JP"/>
              </w:rPr>
              <w:t>If this is to include the case of two PHY priorities as well – then n</w:t>
            </w:r>
            <w:r w:rsidR="00907B33">
              <w:rPr>
                <w:rFonts w:eastAsia="MS Mincho"/>
                <w:szCs w:val="20"/>
                <w:lang w:eastAsia="ja-JP"/>
              </w:rPr>
              <w:t>either option. As stated earlier, delivering dummy PDUs will impact latency dramatically</w:t>
            </w:r>
            <w:r>
              <w:rPr>
                <w:rFonts w:eastAsia="MS Mincho"/>
                <w:szCs w:val="20"/>
                <w:lang w:eastAsia="ja-JP"/>
              </w:rPr>
              <w:t xml:space="preserve"> and will lead to unsupported PUSCH collision cases (e.g. CGs of different priorities)</w:t>
            </w:r>
            <w:r w:rsidR="00907B33">
              <w:rPr>
                <w:rFonts w:eastAsia="MS Mincho"/>
                <w:szCs w:val="20"/>
                <w:lang w:eastAsia="ja-JP"/>
              </w:rPr>
              <w:t xml:space="preserve">. For simplicity, </w:t>
            </w:r>
            <w:r w:rsidR="00907B33">
              <w:rPr>
                <w:rFonts w:eastAsia="MS Mincho"/>
                <w:szCs w:val="20"/>
                <w:lang w:eastAsia="ja-JP"/>
              </w:rPr>
              <w:lastRenderedPageBreak/>
              <w:t xml:space="preserve">when operating with PHY priority it is suggested to support PUSCH skipping unconditionally. </w:t>
            </w:r>
          </w:p>
          <w:p w14:paraId="6A0EA670" w14:textId="77777777" w:rsidR="00907B33" w:rsidRDefault="00907B33" w:rsidP="004F0F43">
            <w:pPr>
              <w:rPr>
                <w:rFonts w:eastAsia="MS Mincho"/>
                <w:szCs w:val="20"/>
                <w:lang w:eastAsia="ja-JP"/>
              </w:rPr>
            </w:pPr>
            <w:proofErr w:type="gramStart"/>
            <w:r>
              <w:rPr>
                <w:rFonts w:eastAsia="MS Mincho"/>
                <w:szCs w:val="20"/>
                <w:lang w:eastAsia="ja-JP"/>
              </w:rPr>
              <w:t>So</w:t>
            </w:r>
            <w:proofErr w:type="gramEnd"/>
            <w:r>
              <w:rPr>
                <w:rFonts w:eastAsia="MS Mincho"/>
                <w:szCs w:val="20"/>
                <w:lang w:eastAsia="ja-JP"/>
              </w:rPr>
              <w:t xml:space="preserve"> we propose </w:t>
            </w:r>
          </w:p>
          <w:p w14:paraId="220B17B2" w14:textId="323C42D7" w:rsidR="00907B33" w:rsidRPr="00907B33" w:rsidRDefault="00907B33" w:rsidP="00907B33">
            <w:pPr>
              <w:adjustRightInd w:val="0"/>
              <w:snapToGrid w:val="0"/>
              <w:spacing w:afterLines="50"/>
              <w:rPr>
                <w:rFonts w:eastAsiaTheme="minorEastAsia"/>
                <w:b/>
                <w:color w:val="FF0000"/>
              </w:rPr>
            </w:pPr>
            <w:r w:rsidRPr="00907B33">
              <w:rPr>
                <w:rFonts w:eastAsiaTheme="minorEastAsia"/>
                <w:b/>
                <w:color w:val="FF0000"/>
              </w:rPr>
              <w:t xml:space="preserve">Option </w:t>
            </w:r>
            <w:r w:rsidRPr="00907B33">
              <w:rPr>
                <w:rFonts w:eastAsiaTheme="minorEastAsia"/>
                <w:b/>
                <w:color w:val="FF0000"/>
              </w:rPr>
              <w:t>3</w:t>
            </w:r>
            <w:r w:rsidRPr="00907B33">
              <w:rPr>
                <w:rFonts w:eastAsiaTheme="minorEastAsia"/>
                <w:b/>
                <w:color w:val="FF0000"/>
              </w:rPr>
              <w:t>: MAC layer shall decide which MAC PDU should be delivered at least based on following:</w:t>
            </w:r>
          </w:p>
          <w:p w14:paraId="1E98C9D4" w14:textId="130D656C" w:rsidR="00907B33" w:rsidRPr="00907B33" w:rsidRDefault="00907B33" w:rsidP="00907B33">
            <w:pPr>
              <w:pStyle w:val="ListParagraph"/>
              <w:numPr>
                <w:ilvl w:val="1"/>
                <w:numId w:val="22"/>
              </w:numPr>
              <w:adjustRightInd w:val="0"/>
              <w:snapToGrid w:val="0"/>
              <w:spacing w:afterLines="50"/>
              <w:ind w:firstLineChars="0"/>
              <w:rPr>
                <w:rFonts w:ascii="Times New Roman" w:eastAsiaTheme="minorEastAsia" w:hAnsi="Times New Roman"/>
                <w:b/>
                <w:color w:val="FF0000"/>
                <w:sz w:val="20"/>
              </w:rPr>
            </w:pPr>
            <w:r w:rsidRPr="00907B33">
              <w:rPr>
                <w:rFonts w:ascii="Times New Roman" w:eastAsiaTheme="minorEastAsia" w:hAnsi="Times New Roman"/>
                <w:b/>
                <w:color w:val="FF0000"/>
                <w:sz w:val="20"/>
              </w:rPr>
              <w:t xml:space="preserve">LCH based priority, data availability and the resource overlapping between the </w:t>
            </w:r>
            <w:r w:rsidRPr="00907B33">
              <w:rPr>
                <w:rFonts w:ascii="Times New Roman" w:eastAsiaTheme="minorEastAsia" w:hAnsi="Times New Roman"/>
                <w:b/>
                <w:color w:val="FF0000"/>
                <w:sz w:val="20"/>
              </w:rPr>
              <w:t xml:space="preserve">CG </w:t>
            </w:r>
            <w:r w:rsidRPr="00907B33">
              <w:rPr>
                <w:rFonts w:ascii="Times New Roman" w:eastAsiaTheme="minorEastAsia" w:hAnsi="Times New Roman"/>
                <w:b/>
                <w:color w:val="FF0000"/>
                <w:sz w:val="20"/>
              </w:rPr>
              <w:t xml:space="preserve">PUSCH </w:t>
            </w:r>
            <w:r w:rsidRPr="00907B33">
              <w:rPr>
                <w:rFonts w:ascii="Times New Roman" w:eastAsiaTheme="minorEastAsia" w:hAnsi="Times New Roman"/>
                <w:b/>
                <w:color w:val="FF0000"/>
                <w:sz w:val="20"/>
              </w:rPr>
              <w:t xml:space="preserve">and CG PUSCH </w:t>
            </w:r>
            <w:r w:rsidRPr="00907B33">
              <w:rPr>
                <w:rFonts w:ascii="Times New Roman" w:eastAsiaTheme="minorEastAsia" w:hAnsi="Times New Roman"/>
                <w:b/>
                <w:color w:val="FF0000"/>
                <w:sz w:val="20"/>
              </w:rPr>
              <w:t xml:space="preserve">of the </w:t>
            </w:r>
            <w:r w:rsidRPr="00907B33">
              <w:rPr>
                <w:rFonts w:ascii="Times New Roman" w:eastAsiaTheme="minorEastAsia" w:hAnsi="Times New Roman"/>
                <w:b/>
                <w:color w:val="FF0000"/>
                <w:sz w:val="20"/>
              </w:rPr>
              <w:t xml:space="preserve">different </w:t>
            </w:r>
            <w:r w:rsidRPr="00907B33">
              <w:rPr>
                <w:rFonts w:ascii="Times New Roman" w:eastAsiaTheme="minorEastAsia" w:hAnsi="Times New Roman"/>
                <w:b/>
                <w:color w:val="FF0000"/>
                <w:sz w:val="20"/>
              </w:rPr>
              <w:t>L1 priority.</w:t>
            </w:r>
          </w:p>
          <w:p w14:paraId="16F3EB8E" w14:textId="791E7F6B" w:rsidR="00907B33" w:rsidRDefault="00907B33" w:rsidP="004F0F43">
            <w:pPr>
              <w:rPr>
                <w:rFonts w:eastAsia="MS Mincho" w:hint="eastAsia"/>
                <w:szCs w:val="20"/>
                <w:lang w:eastAsia="ja-JP"/>
              </w:rPr>
            </w:pPr>
          </w:p>
        </w:tc>
      </w:tr>
    </w:tbl>
    <w:p w14:paraId="24401A34" w14:textId="77777777" w:rsidR="004F0F43" w:rsidRPr="004F0F43" w:rsidRDefault="004F0F43" w:rsidP="006F0D27">
      <w:pPr>
        <w:rPr>
          <w:rFonts w:eastAsia="SimSun"/>
          <w:lang w:eastAsia="zh-CN"/>
        </w:rPr>
      </w:pPr>
    </w:p>
    <w:p w14:paraId="7B84FAF1" w14:textId="3C480151" w:rsidR="002B6C1C" w:rsidRDefault="004F0F43" w:rsidP="003C3C9D">
      <w:pPr>
        <w:rPr>
          <w:rFonts w:eastAsia="SimSun"/>
          <w:lang w:eastAsia="zh-CN"/>
        </w:rPr>
      </w:pPr>
      <w:r>
        <w:rPr>
          <w:rFonts w:eastAsia="SimSun"/>
          <w:lang w:eastAsia="zh-CN"/>
        </w:rPr>
        <w:t xml:space="preserve">If option 1 is the decision, then </w:t>
      </w:r>
      <w:r w:rsidR="00BE793C">
        <w:rPr>
          <w:rFonts w:eastAsia="SimSun"/>
          <w:lang w:eastAsia="zh-CN"/>
        </w:rPr>
        <w:t xml:space="preserve">the </w:t>
      </w:r>
      <w:r>
        <w:rPr>
          <w:rFonts w:eastAsia="SimSun"/>
          <w:lang w:eastAsia="zh-CN"/>
        </w:rPr>
        <w:t>next question is a</w:t>
      </w:r>
      <w:r w:rsidR="00747395">
        <w:rPr>
          <w:rFonts w:eastAsia="SimSun"/>
          <w:lang w:eastAsia="zh-CN"/>
        </w:rPr>
        <w:t xml:space="preserve">bout what is </w:t>
      </w:r>
      <w:r w:rsidR="00CA266F">
        <w:rPr>
          <w:rFonts w:eastAsia="SimSun"/>
          <w:lang w:eastAsia="zh-CN"/>
        </w:rPr>
        <w:t xml:space="preserve">PHY layer </w:t>
      </w:r>
      <w:r w:rsidR="00BE793C">
        <w:rPr>
          <w:rFonts w:eastAsia="SimSun"/>
          <w:lang w:eastAsia="zh-CN"/>
        </w:rPr>
        <w:t xml:space="preserve">behavior on </w:t>
      </w:r>
      <w:r w:rsidR="002B6C1C">
        <w:rPr>
          <w:rFonts w:eastAsia="SimSun"/>
          <w:lang w:eastAsia="zh-CN"/>
        </w:rPr>
        <w:t>UCI</w:t>
      </w:r>
      <w:r w:rsidR="00CA266F">
        <w:rPr>
          <w:rFonts w:eastAsia="SimSun"/>
          <w:lang w:eastAsia="zh-CN"/>
        </w:rPr>
        <w:t xml:space="preserve"> multiplexing </w:t>
      </w:r>
      <w:r w:rsidR="00CA266F" w:rsidRPr="003C3C9D">
        <w:rPr>
          <w:rFonts w:eastAsia="SimSun"/>
          <w:u w:val="single"/>
          <w:lang w:eastAsia="zh-CN"/>
        </w:rPr>
        <w:t>when LCH-based prioritization is configured</w:t>
      </w:r>
      <w:r w:rsidR="00747395">
        <w:rPr>
          <w:rFonts w:eastAsia="SimSun"/>
          <w:lang w:eastAsia="zh-CN"/>
        </w:rPr>
        <w:t xml:space="preserve">? </w:t>
      </w:r>
    </w:p>
    <w:p w14:paraId="18132488" w14:textId="323EB9EA" w:rsidR="00747395" w:rsidRDefault="002062A2" w:rsidP="002062A2">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0F96F6B1" w14:textId="63D275C4" w:rsidR="00FA7B7D" w:rsidRDefault="002062A2" w:rsidP="002062A2">
      <w:pPr>
        <w:pStyle w:val="ListParagraph"/>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ListParagraph"/>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ListParagraph"/>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ListParagraph"/>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FA7B7D" w14:paraId="771A7602" w14:textId="77777777" w:rsidTr="00E95AAF">
        <w:tc>
          <w:tcPr>
            <w:tcW w:w="1838" w:type="dxa"/>
            <w:shd w:val="clear" w:color="auto" w:fill="BDD6EE" w:themeFill="accent1" w:themeFillTint="66"/>
          </w:tcPr>
          <w:p w14:paraId="08CCCE0F" w14:textId="77777777" w:rsidR="00FA7B7D" w:rsidRDefault="00FA7B7D" w:rsidP="00E95AAF">
            <w:pPr>
              <w:rPr>
                <w:szCs w:val="20"/>
              </w:rPr>
            </w:pPr>
            <w:r>
              <w:rPr>
                <w:szCs w:val="20"/>
              </w:rPr>
              <w:t>Company</w:t>
            </w:r>
          </w:p>
        </w:tc>
        <w:tc>
          <w:tcPr>
            <w:tcW w:w="7222" w:type="dxa"/>
            <w:shd w:val="clear" w:color="auto" w:fill="BDD6EE" w:themeFill="accent1" w:themeFillTint="66"/>
          </w:tcPr>
          <w:p w14:paraId="3409CD6C" w14:textId="77777777" w:rsidR="00FA7B7D" w:rsidRDefault="00FA7B7D" w:rsidP="00E95AAF">
            <w:pPr>
              <w:rPr>
                <w:rFonts w:eastAsiaTheme="minorEastAsia"/>
                <w:szCs w:val="20"/>
                <w:lang w:eastAsia="zh-CN"/>
              </w:rPr>
            </w:pPr>
            <w:r>
              <w:rPr>
                <w:rFonts w:eastAsiaTheme="minorEastAsia"/>
                <w:szCs w:val="20"/>
                <w:lang w:eastAsia="zh-CN"/>
              </w:rPr>
              <w:t xml:space="preserve">Comments </w:t>
            </w:r>
          </w:p>
        </w:tc>
      </w:tr>
      <w:tr w:rsidR="00FA7B7D" w14:paraId="65FE0D32" w14:textId="77777777" w:rsidTr="00E95AAF">
        <w:tc>
          <w:tcPr>
            <w:tcW w:w="1838" w:type="dxa"/>
          </w:tcPr>
          <w:p w14:paraId="4D2E1965" w14:textId="77777777" w:rsidR="00FA7B7D" w:rsidRDefault="00FA7B7D" w:rsidP="00E95AAF">
            <w:pPr>
              <w:rPr>
                <w:szCs w:val="20"/>
              </w:rPr>
            </w:pPr>
          </w:p>
        </w:tc>
        <w:tc>
          <w:tcPr>
            <w:tcW w:w="7222" w:type="dxa"/>
          </w:tcPr>
          <w:p w14:paraId="7C911C77" w14:textId="77777777" w:rsidR="00FA7B7D" w:rsidRDefault="00FA7B7D" w:rsidP="00E95AAF">
            <w:pPr>
              <w:rPr>
                <w:szCs w:val="20"/>
              </w:rPr>
            </w:pPr>
          </w:p>
        </w:tc>
      </w:tr>
    </w:tbl>
    <w:p w14:paraId="581964A7" w14:textId="26F42003" w:rsidR="006F0D2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w:t>
      </w:r>
      <w:proofErr w:type="gramStart"/>
      <w:r>
        <w:rPr>
          <w:rFonts w:eastAsiaTheme="minorEastAsia"/>
          <w:szCs w:val="20"/>
          <w:lang w:eastAsia="zh-CN"/>
        </w:rPr>
        <w:t>taken into account</w:t>
      </w:r>
      <w:proofErr w:type="gramEnd"/>
      <w:r>
        <w:rPr>
          <w:rFonts w:eastAsiaTheme="minorEastAsia"/>
          <w:szCs w:val="20"/>
          <w:lang w:eastAsia="zh-CN"/>
        </w:rPr>
        <w:t xml:space="preserve">. </w:t>
      </w:r>
    </w:p>
    <w:tbl>
      <w:tblPr>
        <w:tblStyle w:val="TableGrid"/>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1-3-1: When only one grant (either DG or CG) has available data, it is expected that MAC should generate </w:t>
      </w:r>
      <w:r>
        <w:rPr>
          <w:rFonts w:ascii="Times New Roman" w:eastAsiaTheme="minorEastAsia" w:hAnsi="Times New Roman"/>
          <w:sz w:val="20"/>
          <w:szCs w:val="20"/>
        </w:rPr>
        <w:lastRenderedPageBreak/>
        <w:t>and deliver the MAC PDU for which there is data available.</w:t>
      </w:r>
    </w:p>
    <w:p w14:paraId="663FEB5D"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w:t>
            </w:r>
            <w:proofErr w:type="gramStart"/>
            <w:r>
              <w:rPr>
                <w:szCs w:val="20"/>
              </w:rPr>
              <w:t>again</w:t>
            </w:r>
            <w:proofErr w:type="gramEnd"/>
            <w:r>
              <w:rPr>
                <w:szCs w:val="20"/>
              </w:rPr>
              <w:t xml:space="preserve">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 xml:space="preserve">For 1-3-3: </w:t>
            </w:r>
            <w:proofErr w:type="gramStart"/>
            <w:r>
              <w:rPr>
                <w:szCs w:val="20"/>
              </w:rPr>
              <w:t>again</w:t>
            </w:r>
            <w:proofErr w:type="gramEnd"/>
            <w:r>
              <w:rPr>
                <w:szCs w:val="20"/>
              </w:rPr>
              <w:t xml:space="preserve">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 xml:space="preserve">[New] intra-UE prioritization for different LCH priorities among overlapped </w:t>
            </w:r>
            <w:r w:rsidRPr="001E56E3">
              <w:rPr>
                <w:rFonts w:ascii="Times New Roman" w:eastAsia="MS Mincho" w:hAnsi="Times New Roman"/>
                <w:sz w:val="20"/>
                <w:szCs w:val="20"/>
                <w:lang w:eastAsia="ja-JP"/>
              </w:rPr>
              <w:lastRenderedPageBreak/>
              <w:t>PUSCHs assuming all PUSCHs have available data</w:t>
            </w:r>
          </w:p>
          <w:p w14:paraId="4167972C" w14:textId="77777777" w:rsidR="00217E7E" w:rsidRPr="001E56E3" w:rsidRDefault="00217E7E" w:rsidP="00217E7E">
            <w:pPr>
              <w:pStyle w:val="ListParagraph"/>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lastRenderedPageBreak/>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ListParagraph"/>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ListParagraph"/>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2A200825" w14:textId="4BBF7A46" w:rsidR="001B034F" w:rsidRPr="001B034F" w:rsidRDefault="001B034F" w:rsidP="001B034F">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w:t>
            </w:r>
            <w:proofErr w:type="gramStart"/>
            <w:r>
              <w:rPr>
                <w:rFonts w:eastAsia="MS Mincho"/>
                <w:szCs w:val="20"/>
                <w:lang w:eastAsia="ja-JP"/>
              </w:rPr>
              <w:t>been</w:t>
            </w:r>
            <w:proofErr w:type="gramEnd"/>
            <w:r>
              <w:rPr>
                <w:rFonts w:eastAsia="MS Mincho"/>
                <w:szCs w:val="20"/>
                <w:lang w:eastAsia="ja-JP"/>
              </w:rPr>
              <w:t xml:space="preserve">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lastRenderedPageBreak/>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lastRenderedPageBreak/>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case 1-4-1 and case 1-4-2. For case 1-4-3,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ListParagraph"/>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lastRenderedPageBreak/>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lastRenderedPageBreak/>
              <w:t xml:space="preserve">In our understanding, this is also in line with the current MAC spec for case 1-6-1 and case 1-6-2. For case 1-6-3,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w:t>
            </w:r>
            <w:proofErr w:type="gramStart"/>
            <w:r>
              <w:rPr>
                <w:rFonts w:eastAsiaTheme="minorEastAsia"/>
                <w:szCs w:val="20"/>
                <w:lang w:eastAsia="zh-CN"/>
              </w:rPr>
              <w:t>basically</w:t>
            </w:r>
            <w:proofErr w:type="gramEnd"/>
            <w:r>
              <w:rPr>
                <w:rFonts w:eastAsiaTheme="minorEastAsia"/>
                <w:szCs w:val="20"/>
                <w:lang w:eastAsia="zh-CN"/>
              </w:rPr>
              <w:t xml:space="preserve">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TableGrid"/>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ListParagraph"/>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ja-JP"/>
              </w:rPr>
              <w:lastRenderedPageBreak/>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w:t>
            </w:r>
            <w:proofErr w:type="spellStart"/>
            <w:r w:rsidR="00426E78">
              <w:rPr>
                <w:rFonts w:eastAsia="Malgun Gothic"/>
                <w:szCs w:val="20"/>
                <w:lang w:eastAsia="ko-KR"/>
              </w:rPr>
              <w:t>lch</w:t>
            </w:r>
            <w:proofErr w:type="spellEnd"/>
            <w:r w:rsidR="00426E78">
              <w:rPr>
                <w:rFonts w:eastAsia="Malgun Gothic"/>
                <w:szCs w:val="20"/>
                <w:lang w:eastAsia="ko-KR"/>
              </w:rPr>
              <w:t xml:space="preserve">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2436F308" w:rsidR="00426E78" w:rsidRPr="00426E78" w:rsidRDefault="00426E78" w:rsidP="00B55B7B">
            <w:pPr>
              <w:rPr>
                <w:rFonts w:eastAsia="Malgun Gothic"/>
                <w:szCs w:val="20"/>
                <w:lang w:eastAsia="ko-KR"/>
              </w:rPr>
            </w:pPr>
          </w:p>
        </w:tc>
        <w:tc>
          <w:tcPr>
            <w:tcW w:w="7222" w:type="dxa"/>
          </w:tcPr>
          <w:p w14:paraId="2A9E60EC" w14:textId="748EC560" w:rsidR="00426E78" w:rsidRPr="00426E78" w:rsidRDefault="00426E78" w:rsidP="00B55B7B">
            <w:pPr>
              <w:rPr>
                <w:rFonts w:eastAsia="Malgun Gothic"/>
                <w:szCs w:val="20"/>
                <w:lang w:eastAsia="ko-KR"/>
              </w:rPr>
            </w:pP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2-3-3: When both grants have available data, it is possible that MAC generates and delivers both HP CG PUSCH and LP CG PUSCH, then it is up to UE implementation to make sure that the low priority CG PUSCH </w:t>
      </w:r>
      <w:r>
        <w:rPr>
          <w:rFonts w:ascii="Times New Roman" w:eastAsiaTheme="minorEastAsia" w:hAnsi="Times New Roman"/>
          <w:sz w:val="20"/>
          <w:szCs w:val="20"/>
        </w:rPr>
        <w:lastRenderedPageBreak/>
        <w:t>transmission can be cancelled before the start of the high priority CG PUSCH.</w:t>
      </w:r>
    </w:p>
    <w:p w14:paraId="7051A6C2"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2-3-1, HP CG is delivered and PHY </w:t>
      </w:r>
      <w:r>
        <w:rPr>
          <w:rFonts w:ascii="Times New Roman" w:hAnsi="Times New Roman"/>
          <w:sz w:val="20"/>
          <w:szCs w:val="20"/>
          <w:lang w:val="en-GB" w:eastAsia="en-US"/>
        </w:rPr>
        <w:t xml:space="preserve">will multiplex the HP-UCI on the HP-CG PUSCH; for LP-PUCCH, FFS UCI can be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can be transmitted on PUCCH, etc.</w:t>
      </w:r>
    </w:p>
    <w:p w14:paraId="5C165A3B"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can be transmitted on PUCCH, etc.  </w:t>
      </w:r>
    </w:p>
    <w:p w14:paraId="6090788D"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245B5EC5"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lastRenderedPageBreak/>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ListParagraph"/>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ListParagraph"/>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ListParagraph"/>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E95AAF">
      <w:pPr>
        <w:pStyle w:val="ListParagraph"/>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E95AAF">
      <w:pPr>
        <w:pStyle w:val="ListParagraph"/>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E95AAF">
      <w:pPr>
        <w:pStyle w:val="ListParagraph"/>
        <w:numPr>
          <w:ilvl w:val="0"/>
          <w:numId w:val="23"/>
        </w:numPr>
        <w:ind w:firstLineChars="0"/>
        <w:rPr>
          <w:rFonts w:cs="Calibri"/>
          <w:szCs w:val="21"/>
        </w:rPr>
      </w:pPr>
      <w:hyperlink r:id="rId37" w:history="1">
        <w:r w:rsidR="007E7832">
          <w:t>R1-2100632</w:t>
        </w:r>
      </w:hyperlink>
      <w:r w:rsidR="007E7832">
        <w:rPr>
          <w:rFonts w:cs="Calibri"/>
          <w:szCs w:val="21"/>
        </w:rPr>
        <w:t>, On remaining details for handling CG-DG PUSCH overlaps, Intel Corporation</w:t>
      </w:r>
    </w:p>
    <w:p w14:paraId="23CD4469" w14:textId="77777777" w:rsidR="00EB64F4" w:rsidRDefault="00E95AAF">
      <w:pPr>
        <w:pStyle w:val="ListParagraph"/>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E95AAF">
      <w:pPr>
        <w:pStyle w:val="ListParagraph"/>
        <w:numPr>
          <w:ilvl w:val="0"/>
          <w:numId w:val="23"/>
        </w:numPr>
        <w:ind w:firstLineChars="0"/>
        <w:rPr>
          <w:rFonts w:cs="Calibri"/>
          <w:szCs w:val="21"/>
        </w:rPr>
      </w:pPr>
      <w:hyperlink r:id="rId39"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E95AAF">
      <w:pPr>
        <w:pStyle w:val="ListParagraph"/>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xml:space="preserve">, PUSCH </w:t>
      </w:r>
      <w:proofErr w:type="spellStart"/>
      <w:r w:rsidR="007E7832" w:rsidRPr="00286FF6">
        <w:rPr>
          <w:rFonts w:cs="Calibri"/>
          <w:szCs w:val="21"/>
          <w:lang w:val="sv-SE"/>
        </w:rPr>
        <w:t>skipping</w:t>
      </w:r>
      <w:proofErr w:type="spellEnd"/>
      <w:r w:rsidR="007E7832" w:rsidRPr="00286FF6">
        <w:rPr>
          <w:rFonts w:cs="Calibri"/>
          <w:szCs w:val="21"/>
          <w:lang w:val="sv-SE"/>
        </w:rPr>
        <w:t xml:space="preserve">, </w:t>
      </w:r>
      <w:proofErr w:type="spellStart"/>
      <w:r w:rsidR="007E7832" w:rsidRPr="00286FF6">
        <w:rPr>
          <w:rFonts w:cs="Calibri"/>
          <w:szCs w:val="21"/>
          <w:lang w:val="sv-SE"/>
        </w:rPr>
        <w:t>InterDigital</w:t>
      </w:r>
      <w:proofErr w:type="spellEnd"/>
      <w:r w:rsidR="007E7832" w:rsidRPr="00286FF6">
        <w:rPr>
          <w:rFonts w:cs="Calibri"/>
          <w:szCs w:val="21"/>
          <w:lang w:val="sv-SE"/>
        </w:rPr>
        <w:t xml:space="preserve">, </w:t>
      </w:r>
      <w:proofErr w:type="spellStart"/>
      <w:r w:rsidR="007E7832" w:rsidRPr="00286FF6">
        <w:rPr>
          <w:rFonts w:cs="Calibri"/>
          <w:szCs w:val="21"/>
          <w:lang w:val="sv-SE"/>
        </w:rPr>
        <w:t>Inc</w:t>
      </w:r>
      <w:proofErr w:type="spellEnd"/>
      <w:r w:rsidR="007E7832" w:rsidRPr="00286FF6">
        <w:rPr>
          <w:rFonts w:cs="Calibri"/>
          <w:szCs w:val="21"/>
          <w:lang w:val="sv-SE"/>
        </w:rPr>
        <w:t>.</w:t>
      </w:r>
    </w:p>
    <w:p w14:paraId="1235E1DD" w14:textId="77777777" w:rsidR="00EB64F4" w:rsidRDefault="00E95AAF">
      <w:pPr>
        <w:pStyle w:val="ListParagraph"/>
        <w:numPr>
          <w:ilvl w:val="0"/>
          <w:numId w:val="23"/>
        </w:numPr>
        <w:ind w:firstLineChars="0"/>
        <w:rPr>
          <w:rFonts w:cs="Calibri"/>
          <w:szCs w:val="21"/>
        </w:rPr>
      </w:pPr>
      <w:hyperlink r:id="rId41"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E95AAF">
      <w:pPr>
        <w:pStyle w:val="ListParagraph"/>
        <w:numPr>
          <w:ilvl w:val="0"/>
          <w:numId w:val="23"/>
        </w:numPr>
        <w:ind w:firstLineChars="0"/>
        <w:rPr>
          <w:rFonts w:cs="Calibri"/>
          <w:szCs w:val="21"/>
        </w:rPr>
      </w:pPr>
      <w:hyperlink r:id="rId42"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E95AAF">
      <w:pPr>
        <w:pStyle w:val="ListParagraph"/>
        <w:numPr>
          <w:ilvl w:val="0"/>
          <w:numId w:val="23"/>
        </w:numPr>
        <w:ind w:firstLineChars="0"/>
        <w:rPr>
          <w:rFonts w:cs="Calibri"/>
          <w:szCs w:val="21"/>
        </w:rPr>
      </w:pPr>
      <w:hyperlink r:id="rId43"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E95AAF">
      <w:pPr>
        <w:pStyle w:val="ListParagraph"/>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E95AAF">
      <w:pPr>
        <w:pStyle w:val="ListParagraph"/>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ListParagraph"/>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ListParagraph"/>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ListParagraph"/>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ListParagraph"/>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ListParagraph"/>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ListParagraph"/>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ListParagraph"/>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ListParagraph"/>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ListParagraph"/>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ListParagraph"/>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ListParagraph"/>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Heading2"/>
      </w:pPr>
      <w:r>
        <w:rPr>
          <w:rFonts w:eastAsia="Batang"/>
          <w:szCs w:val="32"/>
          <w:lang w:eastAsia="ko-KR"/>
        </w:rPr>
        <w:t>RAN1 agreements related to Rel-16 uplink skipping</w:t>
      </w:r>
    </w:p>
    <w:p w14:paraId="7924A062" w14:textId="77777777" w:rsidR="00EB64F4" w:rsidRDefault="00EB64F4">
      <w:pPr>
        <w:pStyle w:val="BodyText"/>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 xml:space="preserve">For UL skipping of dynamic UL grant in non-CA and CA case, when there is PUCCH carrying UCI overlapping with a set of PUSCHs, the PUSCH with UCI multiplexing from the set cannot be skipped. MAC generates MAC PDU for the </w:t>
      </w:r>
      <w:proofErr w:type="gramStart"/>
      <w:r>
        <w:rPr>
          <w:rFonts w:eastAsia="SimSun"/>
          <w:szCs w:val="20"/>
        </w:rPr>
        <w:t>PUSCH</w:t>
      </w:r>
      <w:proofErr w:type="gramEnd"/>
      <w:r>
        <w:rPr>
          <w:rFonts w:eastAsia="SimSun"/>
          <w:szCs w:val="20"/>
        </w:rPr>
        <w:t xml:space="preserve"> and the UCI is multiplexed on the PUSCH.</w:t>
      </w:r>
    </w:p>
    <w:p w14:paraId="74042B91" w14:textId="77777777" w:rsidR="00EB64F4" w:rsidRDefault="00EB64F4">
      <w:pPr>
        <w:pStyle w:val="BodyText"/>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BodyText"/>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w:t>
      </w:r>
      <w:r>
        <w:rPr>
          <w:szCs w:val="20"/>
          <w:lang w:eastAsia="ko-KR"/>
        </w:rPr>
        <w:lastRenderedPageBreak/>
        <w:t xml:space="preserve">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BodyText"/>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BodyText"/>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ja-JP"/>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ja-JP"/>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ja-JP"/>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ja-JP"/>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ja-JP"/>
              </w:rPr>
              <w:lastRenderedPageBreak/>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BodyText"/>
      </w:pPr>
    </w:p>
    <w:p w14:paraId="290761AE" w14:textId="77777777" w:rsidR="00EB64F4" w:rsidRDefault="007E7832">
      <w:pPr>
        <w:pStyle w:val="Heading2"/>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D8C6" w14:textId="77777777" w:rsidR="00A84F83" w:rsidRDefault="00A84F83">
      <w:pPr>
        <w:spacing w:after="0"/>
      </w:pPr>
      <w:r>
        <w:separator/>
      </w:r>
    </w:p>
  </w:endnote>
  <w:endnote w:type="continuationSeparator" w:id="0">
    <w:p w14:paraId="107231C2" w14:textId="77777777" w:rsidR="00A84F83" w:rsidRDefault="00A84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425715"/>
    </w:sdtPr>
    <w:sdtContent>
      <w:p w14:paraId="63B6184C" w14:textId="047607D4" w:rsidR="00E95AAF" w:rsidRDefault="00E95AAF">
        <w:pPr>
          <w:pStyle w:val="Footer"/>
          <w:jc w:val="center"/>
        </w:pPr>
        <w:r>
          <w:fldChar w:fldCharType="begin"/>
        </w:r>
        <w:r>
          <w:instrText>PAGE   \* MERGEFORMAT</w:instrText>
        </w:r>
        <w:r>
          <w:fldChar w:fldCharType="separate"/>
        </w:r>
        <w:r w:rsidRPr="00CF44DB">
          <w:rPr>
            <w:noProof/>
            <w:lang w:val="zh-CN" w:eastAsia="zh-CN"/>
          </w:rPr>
          <w:t>22</w:t>
        </w:r>
        <w:r>
          <w:fldChar w:fldCharType="end"/>
        </w:r>
      </w:p>
    </w:sdtContent>
  </w:sdt>
  <w:p w14:paraId="5BCF0C86" w14:textId="77777777" w:rsidR="00E95AAF" w:rsidRDefault="00E9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9DD3D" w14:textId="77777777" w:rsidR="00A84F83" w:rsidRDefault="00A84F83">
      <w:pPr>
        <w:spacing w:after="0"/>
      </w:pPr>
      <w:r>
        <w:separator/>
      </w:r>
    </w:p>
  </w:footnote>
  <w:footnote w:type="continuationSeparator" w:id="0">
    <w:p w14:paraId="378C7207" w14:textId="77777777" w:rsidR="00A84F83" w:rsidRDefault="00A84F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3F8" w14:textId="77777777" w:rsidR="00E95AAF" w:rsidRDefault="00E95AA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4"/>
  </w:num>
  <w:num w:numId="2">
    <w:abstractNumId w:val="18"/>
  </w:num>
  <w:num w:numId="3">
    <w:abstractNumId w:val="27"/>
  </w:num>
  <w:num w:numId="4">
    <w:abstractNumId w:val="20"/>
  </w:num>
  <w:num w:numId="5">
    <w:abstractNumId w:val="24"/>
  </w:num>
  <w:num w:numId="6">
    <w:abstractNumId w:val="16"/>
  </w:num>
  <w:num w:numId="7">
    <w:abstractNumId w:val="23"/>
  </w:num>
  <w:num w:numId="8">
    <w:abstractNumId w:val="33"/>
  </w:num>
  <w:num w:numId="9">
    <w:abstractNumId w:val="7"/>
  </w:num>
  <w:num w:numId="10">
    <w:abstractNumId w:val="13"/>
  </w:num>
  <w:num w:numId="11">
    <w:abstractNumId w:val="1"/>
  </w:num>
  <w:num w:numId="12">
    <w:abstractNumId w:val="12"/>
  </w:num>
  <w:num w:numId="13">
    <w:abstractNumId w:val="31"/>
  </w:num>
  <w:num w:numId="14">
    <w:abstractNumId w:val="21"/>
  </w:num>
  <w:num w:numId="15">
    <w:abstractNumId w:val="19"/>
  </w:num>
  <w:num w:numId="16">
    <w:abstractNumId w:val="8"/>
  </w:num>
  <w:num w:numId="17">
    <w:abstractNumId w:val="9"/>
  </w:num>
  <w:num w:numId="18">
    <w:abstractNumId w:val="26"/>
  </w:num>
  <w:num w:numId="19">
    <w:abstractNumId w:val="2"/>
  </w:num>
  <w:num w:numId="20">
    <w:abstractNumId w:val="35"/>
  </w:num>
  <w:num w:numId="21">
    <w:abstractNumId w:val="11"/>
  </w:num>
  <w:num w:numId="22">
    <w:abstractNumId w:val="22"/>
  </w:num>
  <w:num w:numId="23">
    <w:abstractNumId w:val="30"/>
  </w:num>
  <w:num w:numId="24">
    <w:abstractNumId w:val="28"/>
  </w:num>
  <w:num w:numId="25">
    <w:abstractNumId w:val="36"/>
  </w:num>
  <w:num w:numId="26">
    <w:abstractNumId w:val="29"/>
  </w:num>
  <w:num w:numId="27">
    <w:abstractNumId w:val="5"/>
  </w:num>
  <w:num w:numId="28">
    <w:abstractNumId w:val="14"/>
  </w:num>
  <w:num w:numId="29">
    <w:abstractNumId w:val="4"/>
  </w:num>
  <w:num w:numId="30">
    <w:abstractNumId w:val="6"/>
  </w:num>
  <w:num w:numId="31">
    <w:abstractNumId w:val="17"/>
  </w:num>
  <w:num w:numId="32">
    <w:abstractNumId w:val="25"/>
  </w:num>
  <w:num w:numId="33">
    <w:abstractNumId w:val="15"/>
  </w:num>
  <w:num w:numId="34">
    <w:abstractNumId w:val="33"/>
  </w:num>
  <w:num w:numId="35">
    <w:abstractNumId w:val="0"/>
  </w:num>
  <w:num w:numId="36">
    <w:abstractNumId w:val="32"/>
  </w:num>
  <w:num w:numId="37">
    <w:abstractNumId w:val="33"/>
  </w:num>
  <w:num w:numId="38">
    <w:abstractNumId w:val="33"/>
  </w:num>
  <w:num w:numId="39">
    <w:abstractNumId w:val="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5.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40C1F399-3946-4CF0-AE40-972B884B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13503</Words>
  <Characters>76973</Characters>
  <Application>Microsoft Office Word</Application>
  <DocSecurity>0</DocSecurity>
  <Lines>641</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90296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Hugl, Klaus (Nokia - AT/Vienna)</cp:lastModifiedBy>
  <cp:revision>3</cp:revision>
  <cp:lastPrinted>2011-08-03T09:36:00Z</cp:lastPrinted>
  <dcterms:created xsi:type="dcterms:W3CDTF">2021-01-27T18:18:00Z</dcterms:created>
  <dcterms:modified xsi:type="dcterms:W3CDTF">2021-01-27T18:42:00Z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