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2BDA" w14:textId="77777777" w:rsidR="007C5B46" w:rsidRPr="00B1769F" w:rsidRDefault="007C5B46" w:rsidP="007C5B4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a0"/>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1"/>
      </w:pPr>
      <w:r>
        <w:t>Introduction</w:t>
      </w:r>
    </w:p>
    <w:p w14:paraId="43902BE2" w14:textId="77777777" w:rsidR="008E3BCA" w:rsidRDefault="00711418">
      <w:pPr>
        <w:pStyle w:val="ad"/>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1"/>
      </w:pPr>
      <w:r>
        <w:t>Discussion</w:t>
      </w:r>
    </w:p>
    <w:p w14:paraId="43902BEE" w14:textId="77777777" w:rsidR="00240163" w:rsidRPr="00240163" w:rsidRDefault="00300395" w:rsidP="00240163">
      <w:pPr>
        <w:pStyle w:val="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af6"/>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6"/>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af6"/>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6"/>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af6"/>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4"/>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w:t>
                  </w:r>
                  <w:r w:rsidRPr="00E076F2">
                    <w:rPr>
                      <w:sz w:val="20"/>
                    </w:rPr>
                    <w:lastRenderedPageBreak/>
                    <w:t xml:space="preserve">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af4"/>
              <w:spacing w:line="315" w:lineRule="atLeast"/>
            </w:pPr>
            <w:r>
              <w:rPr>
                <w:rStyle w:val="af7"/>
                <w:rFonts w:ascii="Arial" w:hAnsi="Arial" w:cs="Arial"/>
                <w:color w:val="002060"/>
                <w:sz w:val="21"/>
                <w:szCs w:val="21"/>
                <w:shd w:val="clear" w:color="auto" w:fill="FFFF00"/>
              </w:rPr>
              <w:t>Revised proposal 3: (Updated by ZTE)</w:t>
            </w:r>
          </w:p>
          <w:p w14:paraId="31C31826" w14:textId="77777777" w:rsidR="00F024C7" w:rsidRDefault="00F024C7" w:rsidP="00F024C7">
            <w:pPr>
              <w:pStyle w:val="af4"/>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af4"/>
                    <w:wordWrap w:val="0"/>
                    <w:rPr>
                      <w:kern w:val="2"/>
                    </w:rPr>
                  </w:pPr>
                  <w:r>
                    <w:rPr>
                      <w:rFonts w:ascii="Arial" w:hAnsi="Arial" w:cs="Arial"/>
                      <w:kern w:val="2"/>
                      <w:sz w:val="29"/>
                      <w:szCs w:val="29"/>
                    </w:rPr>
                    <w:t>6.1.6   Uplink switching</w:t>
                  </w:r>
                </w:p>
                <w:p w14:paraId="354A1887" w14:textId="77777777" w:rsidR="00F024C7" w:rsidRDefault="00F024C7" w:rsidP="00F024C7">
                  <w:pPr>
                    <w:pStyle w:val="af4"/>
                    <w:wordWrap w:val="0"/>
                    <w:jc w:val="center"/>
                    <w:rPr>
                      <w:kern w:val="2"/>
                    </w:rPr>
                  </w:pPr>
                  <w:r>
                    <w:rPr>
                      <w:rStyle w:val="af7"/>
                      <w:rFonts w:hint="eastAsia"/>
                      <w:color w:val="FF0000"/>
                      <w:kern w:val="2"/>
                      <w:sz w:val="21"/>
                      <w:szCs w:val="21"/>
                    </w:rPr>
                    <w:t>&lt; unchanged text omitted&gt;</w:t>
                  </w:r>
                </w:p>
                <w:p w14:paraId="769BBDE5" w14:textId="77777777" w:rsidR="00F024C7" w:rsidRDefault="00F024C7" w:rsidP="00F024C7">
                  <w:pPr>
                    <w:pStyle w:val="af4"/>
                    <w:wordWrap w:val="0"/>
                    <w:rPr>
                      <w:kern w:val="2"/>
                    </w:rPr>
                  </w:pPr>
                  <w:r>
                    <w:rPr>
                      <w:rFonts w:ascii="Times New Roman" w:hAnsi="Times New Roman" w:cs="Times New Roman"/>
                      <w:kern w:val="2"/>
                      <w:sz w:val="21"/>
                      <w:szCs w:val="21"/>
                    </w:rPr>
                    <w:t>The UE does not expect to perform more than one uplink switching in a slot with</w:t>
                  </w:r>
                  <w:r>
                    <w:rPr>
                      <w:rStyle w:val="af9"/>
                      <w:rFonts w:ascii="Times New Roman" w:hAnsi="Times New Roman" w:cs="Times New Roman"/>
                      <w:kern w:val="2"/>
                      <w:sz w:val="21"/>
                      <w:szCs w:val="21"/>
                    </w:rPr>
                    <w:t>µ</w:t>
                  </w:r>
                  <w:r>
                    <w:rPr>
                      <w:rStyle w:val="af9"/>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af9"/>
                      <w:rFonts w:ascii="Times New Roman" w:hAnsi="Times New Roman" w:cs="Times New Roman"/>
                      <w:kern w:val="2"/>
                      <w:sz w:val="21"/>
                      <w:szCs w:val="21"/>
                    </w:rPr>
                    <w:t>µ</w:t>
                  </w:r>
                  <w:r>
                    <w:rPr>
                      <w:rStyle w:val="af9"/>
                      <w:rFonts w:ascii="Times New Roman" w:hAnsi="Times New Roman" w:cs="Times New Roman"/>
                      <w:kern w:val="2"/>
                      <w:sz w:val="21"/>
                      <w:szCs w:val="21"/>
                      <w:vertAlign w:val="subscript"/>
                    </w:rPr>
                    <w:t>UL,carrier1,</w:t>
                  </w:r>
                  <w:r>
                    <w:rPr>
                      <w:rStyle w:val="af9"/>
                      <w:rFonts w:ascii="Times New Roman" w:hAnsi="Times New Roman" w:cs="Times New Roman"/>
                      <w:kern w:val="2"/>
                      <w:sz w:val="21"/>
                      <w:szCs w:val="21"/>
                    </w:rPr>
                    <w:t> µ</w:t>
                  </w:r>
                  <w:r>
                    <w:rPr>
                      <w:rStyle w:val="af9"/>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af9"/>
                      <w:rFonts w:ascii="Times New Roman" w:hAnsi="Times New Roman" w:cs="Times New Roman"/>
                      <w:kern w:val="2"/>
                      <w:sz w:val="21"/>
                      <w:szCs w:val="21"/>
                    </w:rPr>
                    <w:t>µ</w:t>
                  </w:r>
                  <w:r>
                    <w:rPr>
                      <w:rStyle w:val="af9"/>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af9"/>
                      <w:rFonts w:ascii="Times New Roman" w:hAnsi="Times New Roman" w:cs="Times New Roman"/>
                      <w:kern w:val="2"/>
                      <w:sz w:val="21"/>
                      <w:szCs w:val="21"/>
                    </w:rPr>
                    <w:t>µ</w:t>
                  </w:r>
                  <w:r>
                    <w:rPr>
                      <w:rStyle w:val="af9"/>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af4"/>
                    <w:wordWrap w:val="0"/>
                    <w:jc w:val="center"/>
                    <w:rPr>
                      <w:kern w:val="2"/>
                    </w:rPr>
                  </w:pPr>
                  <w:r>
                    <w:rPr>
                      <w:rStyle w:val="af7"/>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af7"/>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afe"/>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af6"/>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lastRenderedPageBreak/>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afe"/>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af6"/>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t>T</w:t>
            </w:r>
            <w:r>
              <w:rPr>
                <w:lang w:val="en-GB" w:eastAsia="zh-CN"/>
              </w:rPr>
              <w:t xml:space="preserve">hus, we would prefer to Keep the current Alt.2 version as it is. But of course, if companies can converge </w:t>
            </w:r>
            <w:r>
              <w:rPr>
                <w:lang w:val="en-GB" w:eastAsia="zh-CN"/>
              </w:rPr>
              <w:lastRenderedPageBreak/>
              <w:t>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af6"/>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afe"/>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af6"/>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af6"/>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ad"/>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ad"/>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ad"/>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ad"/>
              <w:jc w:val="both"/>
              <w:rPr>
                <w:sz w:val="21"/>
                <w:szCs w:val="21"/>
              </w:rPr>
            </w:pPr>
          </w:p>
          <w:p w14:paraId="7EEDB8FF" w14:textId="05014500" w:rsidR="00765425" w:rsidRDefault="00765425" w:rsidP="00C22060">
            <w:pPr>
              <w:pStyle w:val="ad"/>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ad"/>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afe"/>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afe"/>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ad"/>
              <w:jc w:val="both"/>
              <w:rPr>
                <w:sz w:val="21"/>
                <w:szCs w:val="21"/>
                <w:lang w:val="en-US" w:eastAsia="zh-CN"/>
              </w:rPr>
            </w:pPr>
          </w:p>
          <w:p w14:paraId="3389E21E" w14:textId="02BFFCC5" w:rsidR="00844F24" w:rsidRDefault="00844F24" w:rsidP="00844F24">
            <w:pPr>
              <w:pStyle w:val="ad"/>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lastRenderedPageBreak/>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afe"/>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af6"/>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af6"/>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m:r>
                    <w:ins w:id="40" w:author="Huawei" w:date="2021-01-07T14:49:00Z">
                      <w:rPr>
                        <w:rFonts w:ascii="Cambria Math" w:hAnsi="Cambria Math"/>
                        <w:lang w:val="x-none" w:eastAsia="zh-CN"/>
                      </w:rPr>
                      <m:t>Z</m:t>
                    </w:ins>
                  </m:r>
                </m:e>
                <m:sub>
                  <m:r>
                    <w:ins w:id="41" w:author="Huawei" w:date="2021-01-07T14:49:00Z">
                      <w:rPr>
                        <w:rFonts w:ascii="Cambria Math" w:hAnsi="Cambria Math"/>
                        <w:lang w:val="x-none" w:eastAsia="zh-CN"/>
                      </w:rPr>
                      <m:t>1</m:t>
                    </w:ins>
                  </m:r>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3" w:author="Huawei" w:date="2021-01-07T14:50:00Z">
                  <w:rPr>
                    <w:rFonts w:ascii="Cambria Math" w:hAnsi="Cambria Math"/>
                    <w:lang w:val="x-none"/>
                  </w:rPr>
                  <m:t>Z</m:t>
                </w:ins>
              </m:r>
            </m:oMath>
            <w:ins w:id="44"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5" w:author="Huawei" w:date="2021-01-07T14:46:00Z">
              <w:r>
                <w:t xml:space="preserve"> and</w:t>
              </w:r>
            </w:ins>
            <w:r w:rsidRPr="004E45B9">
              <w:t xml:space="preserve"> </w:t>
            </w:r>
            <m:oMath>
              <m:r>
                <w:rPr>
                  <w:rFonts w:ascii="Cambria Math" w:hAnsi="Cambria Math"/>
                  <w:lang w:val="x-none"/>
                </w:rPr>
                <m:t>Z</m:t>
              </m:r>
            </m:oMath>
            <w:r w:rsidRPr="004E45B9">
              <w:t xml:space="preserve"> </w:t>
            </w:r>
            <w:del w:id="4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7" w:author="Huawei" w:date="2021-01-07T14:47:00Z">
                      <w:rPr>
                        <w:rFonts w:ascii="Cambria Math" w:hAnsi="Cambria Math"/>
                        <w:lang w:val="x-none"/>
                      </w:rPr>
                    </w:del>
                  </m:ctrlPr>
                </m:sSubPr>
                <m:e>
                  <m:r>
                    <w:del w:id="48" w:author="Huawei" w:date="2021-01-07T14:47:00Z">
                      <w:rPr>
                        <w:rFonts w:ascii="Cambria Math" w:hAnsi="Cambria Math"/>
                        <w:lang w:val="x-none"/>
                      </w:rPr>
                      <m:t>T</m:t>
                    </w:del>
                  </m:r>
                </m:e>
                <m:sub>
                  <m:r>
                    <w:del w:id="49" w:author="Huawei" w:date="2021-01-07T14:47:00Z">
                      <m:rPr>
                        <m:sty m:val="p"/>
                      </m:rPr>
                      <w:rPr>
                        <w:rFonts w:ascii="Cambria Math" w:hAnsi="Cambria Math"/>
                        <w:lang w:val="x-none"/>
                      </w:rPr>
                      <m:t>switch</m:t>
                    </w:del>
                  </m:r>
                </m:sub>
              </m:sSub>
            </m:oMath>
            <w:del w:id="5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w:delText>
              </w:r>
              <w:r w:rsidRPr="004E45B9" w:rsidDel="004E45B9">
                <w:rPr>
                  <w:lang w:val="x-none"/>
                </w:rPr>
                <w:lastRenderedPageBreak/>
                <w:delText xml:space="preserve">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afe"/>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BE6C2E" w:rsidRDefault="00BE6C2E"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BE6C2E" w:rsidRDefault="00BE6C2E"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BE6C2E" w:rsidRDefault="00BE6C2E"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BE6C2E" w:rsidRPr="00935C18" w:rsidRDefault="00BE6C2E"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BE6C2E" w:rsidRPr="00033235" w:rsidRDefault="00BE6C2E"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BE6C2E" w:rsidRDefault="00BE6C2E"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BE6C2E" w:rsidRPr="00577007" w:rsidRDefault="00BE6C2E"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" fillcolor="#5b9bd5 [3204]" strokecolor="#1f4d78 [1604]" strokeweight="1pt">
                        <v:textbox inset="0,0,0,0">
                          <w:txbxContent>
                            <w:p w14:paraId="23E69568" w14:textId="77777777" w:rsidR="00BE6C2E" w:rsidRDefault="00BE6C2E" w:rsidP="00E076F2">
                              <w:pPr>
                                <w:jc w:val="center"/>
                              </w:pPr>
                              <w:r>
                                <w:t>UL</w:t>
                              </w:r>
                            </w:p>
                          </w:txbxContent>
                        </v:textbox>
                      </v:rect>
                      <v:rect id="Rectangle 6" o:spid="_x0000_s1029" style="position:absolute;left:17799;top:11723;width:233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" fillcolor="#5b9bd5 [3204]" strokecolor="#1f4d78 [1604]" strokeweight="1pt">
                        <v:textbox inset="0,0,0,0">
                          <w:txbxContent>
                            <w:p w14:paraId="42AEA491" w14:textId="77777777" w:rsidR="00BE6C2E" w:rsidRDefault="00BE6C2E" w:rsidP="00E076F2">
                              <w:pPr>
                                <w:jc w:val="center"/>
                              </w:pPr>
                              <w:r>
                                <w:t>SRS</w:t>
                              </w:r>
                            </w:p>
                          </w:txbxContent>
                        </v:textbox>
                      </v:rect>
                      <v:rect id="Rectangle 7" o:spid="_x0000_s1030" style="position:absolute;left:6014;top:3711;width:14120;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cce8cf [3212]" strokecolor="#1f4d78 [1604]" strokeweight="1pt"/>
                      <v:rect id="Rectangle 9" o:spid="_x0000_s1031" style="position:absolute;left:21995;top:11716;width:5828;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" fillcolor="#5b9bd5 [3204]" strokecolor="#1f4d78 [1604]" strokeweight="1pt">
                        <v:textbox inset="0,0,0,0">
                          <w:txbxContent>
                            <w:p w14:paraId="3C4E9EFC" w14:textId="77777777" w:rsidR="00BE6C2E" w:rsidRDefault="00BE6C2E" w:rsidP="00E076F2">
                              <w:pPr>
                                <w:jc w:val="center"/>
                              </w:pPr>
                              <w:r>
                                <w:t>SRS and UL</w:t>
                              </w:r>
                            </w:p>
                          </w:txbxContent>
                        </v:textbox>
                      </v:rect>
                      <v:rect id="Rectangle 10" o:spid="_x0000_s1032" style="position:absolute;left:27969;top:11733;width:17941;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" fillcolor="#70ad47 [3209]" strokecolor="#375623 [1609]" strokeweight="1pt">
                        <v:textbox>
                          <w:txbxContent>
                            <w:p w14:paraId="42920827" w14:textId="77777777" w:rsidR="00BE6C2E" w:rsidRDefault="00BE6C2E" w:rsidP="00E076F2">
                              <w:pPr>
                                <w:jc w:val="center"/>
                              </w:pPr>
                              <w:r>
                                <w:t>DL</w:t>
                              </w:r>
                            </w:p>
                          </w:txbxContent>
                        </v:textbox>
                      </v:rect>
                      <v:line id="Straight Connector 8" o:spid="_x0000_s1033" style="position:absolute;visibility:visible;mso-wrap-style:square" from="20195,15970" to="20195,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5b9bd5 [3204]" strokeweight=".5pt">
                        <v:stroke joinstyle="miter"/>
                      </v:line>
                      <v:line id="Straight Connector 12" o:spid="_x0000_s1034" style="position:absolute;visibility:visible;mso-wrap-style:square" from="21993,15977" to="21993,2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" fillcolor="#ffc000" strokecolor="#1f4d78 [1604]" strokeweight="1pt">
                        <v:textbox inset="0,0,0,0">
                          <w:txbxContent>
                            <w:p w14:paraId="40C91372" w14:textId="77777777" w:rsidR="00BE6C2E" w:rsidRPr="00935C18" w:rsidRDefault="00BE6C2E"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" fillcolor="#ed7d31 [3205]" strokecolor="#1f4d78 [1604]" strokeweight="1pt">
                        <v:textbox inset="0,0,0,0">
                          <w:txbxContent>
                            <w:p w14:paraId="64ECC68F" w14:textId="77777777" w:rsidR="00BE6C2E" w:rsidRPr="00033235" w:rsidRDefault="00BE6C2E"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" fillcolor="#ed7d31 [3205]" strokecolor="#1f4d78 [1604]" strokeweight="1pt">
                        <v:textbox inset="0,0,0,0">
                          <w:txbxContent>
                            <w:p w14:paraId="55943D27" w14:textId="77777777" w:rsidR="00BE6C2E" w:rsidRDefault="00BE6C2E"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" fillcolor="#70ad47 [3209]" strokecolor="#375623 [1609]" strokeweight="1pt">
                        <v:textbox>
                          <w:txbxContent>
                            <w:p w14:paraId="606542B8" w14:textId="77777777" w:rsidR="00BE6C2E" w:rsidRDefault="00BE6C2E" w:rsidP="00E076F2">
                              <w:pPr>
                                <w:jc w:val="center"/>
                              </w:pPr>
                              <w:r>
                                <w:t>DL</w:t>
                              </w:r>
                            </w:p>
                          </w:txbxContent>
                        </v:textbox>
                      </v:rect>
                      <v:line id="Straight Connector 36" o:spid="_x0000_s1040" style="position:absolute;visibility:visible;mso-wrap-style:square" from="20195,8232" to="20195,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" strokecolor="#5b9bd5 [3204]" strokeweight=".5pt">
                        <v:stroke joinstyle="miter"/>
                      </v:line>
                      <v:line id="Straight Connector 38" o:spid="_x0000_s1041" style="position:absolute;visibility:visible;mso-wrap-style:square" from="21985,7553" to="22092,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rect id="Rectangle 39" o:spid="_x0000_s1042" style="position:absolute;left:21221;top:25510;width:665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" fillcolor="#cce8cf [3212]" stroked="f" strokeweight="1pt">
                        <v:textbox inset="0,0,0,0">
                          <w:txbxContent>
                            <w:p w14:paraId="2B32758E" w14:textId="77777777" w:rsidR="00BE6C2E" w:rsidRPr="00577007" w:rsidRDefault="00BE6C2E"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" fillcolor="#cce8cf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25pt;height:14.25pt;mso-position-horizontal-relative:page;mso-position-vertical-relative:page" o:ole="">
                        <v:imagedata r:id="rId14" o:title=""/>
                      </v:shape>
                      <o:OLEObject Type="Embed" ProgID="Equation.3" ShapeID="对象 261" DrawAspect="Content" ObjectID="_1673968540"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95pt;height:14.25pt;mso-position-horizontal-relative:page;mso-position-vertical-relative:page" o:ole="">
                        <v:imagedata r:id="rId16" o:title=""/>
                      </v:shape>
                      <o:OLEObject Type="Embed" ProgID="Equation.3" ShapeID="对象 262" DrawAspect="Content" ObjectID="_1673968541"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w:t>
            </w:r>
            <w:r>
              <w:lastRenderedPageBreak/>
              <w:t xml:space="preserve">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afe"/>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afe"/>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4"/>
              <w:numPr>
                <w:ilvl w:val="0"/>
                <w:numId w:val="0"/>
              </w:numPr>
              <w:ind w:left="1418" w:hanging="1418"/>
              <w:rPr>
                <w:color w:val="000000"/>
              </w:rPr>
            </w:pPr>
            <w:bookmarkStart w:id="51" w:name="_Toc45810629"/>
            <w:bookmarkStart w:id="52"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1"/>
            <w:bookmarkEnd w:id="52"/>
          </w:p>
          <w:p w14:paraId="2E4528DE" w14:textId="77777777" w:rsidR="00596EEF" w:rsidRDefault="00596EEF" w:rsidP="00596EEF">
            <w:pPr>
              <w:rPr>
                <w:lang w:eastAsia="zh-CN"/>
              </w:rPr>
            </w:pPr>
          </w:p>
          <w:p w14:paraId="2E3D9541" w14:textId="77777777" w:rsidR="00596EEF" w:rsidRDefault="00596EEF" w:rsidP="00596EEF">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 xml:space="preserve">or based on a higher layer </w:t>
            </w:r>
            <w:r w:rsidRPr="006B04A0">
              <w:rPr>
                <w:lang w:val="en-US"/>
              </w:rPr>
              <w:lastRenderedPageBreak/>
              <w:t>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3" w:author="Yiqing Cao" w:date="2021-02-01T14:08:00Z"/>
              </w:rPr>
            </w:pPr>
            <w:ins w:id="54"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r w:rsidR="00BE6C2E" w14:paraId="704D436A" w14:textId="77777777" w:rsidTr="00984911">
        <w:tc>
          <w:tcPr>
            <w:tcW w:w="1172" w:type="dxa"/>
            <w:shd w:val="clear" w:color="auto" w:fill="auto"/>
            <w:vAlign w:val="center"/>
          </w:tcPr>
          <w:p w14:paraId="458211D6" w14:textId="61C7EE82" w:rsidR="00BE6C2E" w:rsidRDefault="00BE6C2E" w:rsidP="004A2831">
            <w:pPr>
              <w:rPr>
                <w:bCs/>
                <w:lang w:val="en-GB" w:eastAsia="zh-CN"/>
              </w:rPr>
            </w:pPr>
            <w:r>
              <w:rPr>
                <w:bCs/>
                <w:lang w:val="en-GB" w:eastAsia="zh-CN"/>
              </w:rPr>
              <w:t>Huawei, HiSilicon</w:t>
            </w:r>
          </w:p>
        </w:tc>
        <w:tc>
          <w:tcPr>
            <w:tcW w:w="8856" w:type="dxa"/>
            <w:shd w:val="clear" w:color="auto" w:fill="auto"/>
            <w:vAlign w:val="center"/>
          </w:tcPr>
          <w:p w14:paraId="29F327DE" w14:textId="0DCE7B55" w:rsidR="00BE6C2E" w:rsidRPr="008362A8" w:rsidRDefault="006E41E3" w:rsidP="004A2831">
            <w:pPr>
              <w:rPr>
                <w:color w:val="000000" w:themeColor="text1"/>
                <w:szCs w:val="22"/>
                <w:lang w:eastAsia="zh-CN"/>
              </w:rPr>
            </w:pPr>
            <w:r>
              <w:rPr>
                <w:color w:val="000000" w:themeColor="text1"/>
                <w:szCs w:val="22"/>
                <w:lang w:eastAsia="zh-CN"/>
              </w:rPr>
              <w:t>Sorry but w</w:t>
            </w:r>
            <w:r w:rsidR="00BE6C2E">
              <w:rPr>
                <w:color w:val="000000" w:themeColor="text1"/>
                <w:szCs w:val="22"/>
                <w:lang w:eastAsia="zh-CN"/>
              </w:rPr>
              <w:t>e still don’t understand what is the consequence if there is no such spec change.</w:t>
            </w:r>
            <w:r>
              <w:rPr>
                <w:color w:val="000000" w:themeColor="text1"/>
                <w:szCs w:val="22"/>
                <w:lang w:eastAsia="zh-CN"/>
              </w:rPr>
              <w:t xml:space="preserve"> As commented before, the case shown in the figure cannot occur according to current spec. So the consequence cannot be to allow the case. The spec change seems to be motivated by another case but it is not clear enough yet. More clarification on the consequence without such change is appreciated.</w:t>
            </w:r>
          </w:p>
        </w:tc>
      </w:tr>
    </w:tbl>
    <w:p w14:paraId="43902C68" w14:textId="77777777" w:rsidR="00E07744" w:rsidRDefault="00E07744" w:rsidP="00E07744">
      <w:pPr>
        <w:rPr>
          <w:lang w:val="en-GB" w:eastAsia="zh-CN"/>
        </w:rPr>
      </w:pPr>
    </w:p>
    <w:p w14:paraId="43902C69" w14:textId="77777777" w:rsidR="00D91550" w:rsidRDefault="00D91550" w:rsidP="00D91550">
      <w:pPr>
        <w:pStyle w:val="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lastRenderedPageBreak/>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afe"/>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lastRenderedPageBreak/>
              <w:t>CC1 supports 1Tx</w:t>
            </w:r>
          </w:p>
          <w:p w14:paraId="4E28854F" w14:textId="77777777" w:rsidR="00565008" w:rsidRPr="00970719" w:rsidRDefault="00565008" w:rsidP="00565008">
            <w:pPr>
              <w:pStyle w:val="afe"/>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afe"/>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afe"/>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BE6C2E" w:rsidRDefault="00BE6C2E"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BE6C2E" w:rsidRPr="00935C18" w:rsidRDefault="00BE6C2E"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BE6C2E" w:rsidRDefault="00BE6C2E" w:rsidP="00E076F2">
                                    <w:pPr>
                                      <w:jc w:val="center"/>
                                      <w:rPr>
                                        <w:rFonts w:cs="宋体"/>
                                        <w:sz w:val="12"/>
                                        <w:szCs w:val="12"/>
                                      </w:rPr>
                                    </w:pPr>
                                    <w:r w:rsidRPr="00033235">
                                      <w:rPr>
                                        <w:rFonts w:cs="宋体"/>
                                        <w:sz w:val="12"/>
                                        <w:szCs w:val="12"/>
                                      </w:rPr>
                                      <w:t>CC1</w:t>
                                    </w:r>
                                  </w:p>
                                  <w:p w14:paraId="2E153438" w14:textId="77777777" w:rsidR="00BE6C2E" w:rsidRPr="00406C2C" w:rsidRDefault="00BE6C2E"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BE6C2E" w:rsidRDefault="00BE6C2E"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BE6C2E" w:rsidRDefault="00BE6C2E"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BE6C2E" w:rsidRDefault="00BE6C2E"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BE6C2E" w:rsidRDefault="00BE6C2E"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BE6C2E" w:rsidRDefault="00BE6C2E"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BE6C2E" w:rsidRDefault="00BE6C2E"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BE6C2E" w:rsidRPr="008C568B" w:rsidRDefault="00BE6C2E" w:rsidP="00E076F2">
                                    <w:pPr>
                                      <w:shd w:val="clear" w:color="auto" w:fill="CCE8C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14:paraId="7C2F8093" w14:textId="77777777" w:rsidR="00BE6C2E" w:rsidRDefault="00BE6C2E" w:rsidP="00E076F2">
                              <w:pPr>
                                <w:jc w:val="center"/>
                              </w:pPr>
                              <w:r>
                                <w:t>UL</w:t>
                              </w:r>
                            </w:p>
                          </w:txbxContent>
                        </v:textbox>
                      </v:rect>
                      <v:rect id="Rectangle 17" o:spid="_x0000_s1047" style="position:absolute;left:6005;top:11726;width:14129;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" fillcolor="#70ad47 [3209]" strokecolor="#375623 [1609]" strokeweight="1pt">
                        <v:textbox>
                          <w:txbxContent>
                            <w:p w14:paraId="3A829033" w14:textId="77777777" w:rsidR="00BE6C2E" w:rsidRDefault="00BE6C2E" w:rsidP="00E076F2">
                              <w:pPr>
                                <w:jc w:val="center"/>
                              </w:pPr>
                              <w:r>
                                <w:t>DL</w:t>
                              </w:r>
                            </w:p>
                          </w:txbxContent>
                        </v:textbox>
                      </v:rect>
                      <v:rect id="Rectangle 18" o:spid="_x0000_s1048" style="position:absolute;left:20283;top:3714;width:6611;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" fillcolor="#cce8cf [3212]" strokecolor="#1f4d78 [1604]" strokeweight="1pt"/>
                      <v:rect id="Rectangle 19" o:spid="_x0000_s1049" style="position:absolute;left:20283;top:11720;width:6513;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" fillcolor="#cce8cf [3212]" strokecolor="#1f4d78 [1604]" strokeweight="1pt"/>
                      <v:rect id="Rectangle 20" o:spid="_x0000_s1050" style="position:absolute;left:26845;top:11738;width:19065;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" fillcolor="#70ad47 [3209]" strokecolor="#375623 [1609]" strokeweight="1pt">
                        <v:textbox>
                          <w:txbxContent>
                            <w:p w14:paraId="40B4E217" w14:textId="77777777" w:rsidR="00BE6C2E" w:rsidRDefault="00BE6C2E" w:rsidP="00E076F2">
                              <w:pPr>
                                <w:jc w:val="center"/>
                              </w:pPr>
                              <w:r>
                                <w:t>DL</w:t>
                              </w:r>
                            </w:p>
                          </w:txbxContent>
                        </v:textbox>
                      </v:rect>
                      <v:line id="Straight Connector 21" o:spid="_x0000_s1051" style="position:absolute;visibility:visible;mso-wrap-style:square" from="20133,24086" to="20133,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2" style="position:absolute;visibility:visible;mso-wrap-style:square" from="26677,24092" to="26677,3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" fillcolor="#ffc000" strokecolor="#1f4d78 [1604]" strokeweight="1pt">
                        <v:textbox inset="0,0,0,0">
                          <w:txbxContent>
                            <w:p w14:paraId="4F785CBF" w14:textId="77777777" w:rsidR="00BE6C2E" w:rsidRPr="00935C18" w:rsidRDefault="00BE6C2E"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" fillcolor="#ed7d31 [3205]" strokecolor="#1f4d78 [1604]" strokeweight="1pt">
                        <v:textbox inset="0,0,0,0">
                          <w:txbxContent>
                            <w:p w14:paraId="049A49FD" w14:textId="77777777" w:rsidR="00BE6C2E" w:rsidRDefault="00BE6C2E" w:rsidP="00E076F2">
                              <w:pPr>
                                <w:jc w:val="center"/>
                                <w:rPr>
                                  <w:rFonts w:cs="宋体"/>
                                  <w:sz w:val="12"/>
                                  <w:szCs w:val="12"/>
                                </w:rPr>
                              </w:pPr>
                              <w:r w:rsidRPr="00033235">
                                <w:rPr>
                                  <w:rFonts w:cs="宋体"/>
                                  <w:sz w:val="12"/>
                                  <w:szCs w:val="12"/>
                                </w:rPr>
                                <w:t>CC1</w:t>
                              </w:r>
                            </w:p>
                            <w:p w14:paraId="2E153438" w14:textId="77777777" w:rsidR="00BE6C2E" w:rsidRPr="00406C2C" w:rsidRDefault="00BE6C2E"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" fillcolor="#ed7d31 [3205]" strokecolor="#1f4d78 [1604]" strokeweight="1pt">
                        <v:textbox inset="0,0,0,0">
                          <w:txbxContent>
                            <w:p w14:paraId="3B231595" w14:textId="77777777" w:rsidR="00BE6C2E" w:rsidRDefault="00BE6C2E"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" fillcolor="#70ad47 [3209]" strokecolor="#375623 [1609]" strokeweight="1pt">
                        <v:textbox>
                          <w:txbxContent>
                            <w:p w14:paraId="2FD65037" w14:textId="77777777" w:rsidR="00BE6C2E" w:rsidRDefault="00BE6C2E" w:rsidP="00E076F2">
                              <w:pPr>
                                <w:jc w:val="center"/>
                              </w:pPr>
                              <w:r>
                                <w:t>DL</w:t>
                              </w:r>
                            </w:p>
                          </w:txbxContent>
                        </v:textbox>
                      </v:rect>
                      <v:rect id="Rectangle 30" o:spid="_x0000_s1058" style="position:absolute;left:21994;top:19990;width:2737;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" fillcolor="#5b9bd5 [3204]" strokecolor="#1f4d78 [1604]" strokeweight="1pt">
                        <v:textbox inset="0,0,0,0">
                          <w:txbxContent>
                            <w:p w14:paraId="09D9C8E1" w14:textId="77777777" w:rsidR="00BE6C2E" w:rsidRDefault="00BE6C2E" w:rsidP="00E076F2">
                              <w:pPr>
                                <w:jc w:val="center"/>
                              </w:pPr>
                              <w:r>
                                <w:t>SRS</w:t>
                              </w:r>
                            </w:p>
                          </w:txbxContent>
                        </v:textbox>
                      </v:rect>
                      <v:rect id="Rectangle 31" o:spid="_x0000_s1059" style="position:absolute;left:26747;top:20007;width:19167;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" fillcolor="#70ad47 [3209]" strokecolor="#375623 [1609]" strokeweight="1pt">
                        <v:textbox>
                          <w:txbxContent>
                            <w:p w14:paraId="1E87D37A" w14:textId="77777777" w:rsidR="00BE6C2E" w:rsidRDefault="00BE6C2E" w:rsidP="00E076F2">
                              <w:pPr>
                                <w:jc w:val="center"/>
                              </w:pPr>
                              <w:r>
                                <w:t>DL</w:t>
                              </w:r>
                            </w:p>
                          </w:txbxContent>
                        </v:textbox>
                      </v:rect>
                      <v:rect id="Rectangle 32" o:spid="_x0000_s1060" style="position:absolute;left:626;top:20288;width:179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" fillcolor="#ed7d31 [3205]" strokecolor="#1f4d78 [1604]" strokeweight="1pt">
                        <v:textbox inset="0,0,0,0">
                          <w:txbxContent>
                            <w:p w14:paraId="3F86E1D5" w14:textId="77777777" w:rsidR="00BE6C2E" w:rsidRDefault="00BE6C2E"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" fillcolor="#ffc000" strokecolor="#1f4d78 [1604]" strokeweight="1pt">
                        <v:textbox inset="0,0,0,0">
                          <w:txbxContent>
                            <w:p w14:paraId="705035E8" w14:textId="77777777" w:rsidR="00BE6C2E" w:rsidRDefault="00BE6C2E"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5b9bd5 [3204]" strokecolor="#1f4d78 [1604]" strokeweight="1pt">
                        <v:textbox>
                          <w:txbxContent>
                            <w:p w14:paraId="0095BB4A" w14:textId="77777777" w:rsidR="00BE6C2E" w:rsidRDefault="00BE6C2E" w:rsidP="00E076F2">
                              <w:pPr>
                                <w:jc w:val="center"/>
                              </w:pPr>
                              <w:r>
                                <w:t>UL</w:t>
                              </w:r>
                            </w:p>
                          </w:txbxContent>
                        </v:textbox>
                      </v:rect>
                      <v:rect id="Rectangle 37" o:spid="_x0000_s1063" style="position:absolute;left:20195;top:28215;width:6482;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" fillcolor="#cce8cf [3212]" stroked="f" strokeweight="1pt">
                        <v:textbox inset="0,0,0,0">
                          <w:txbxContent>
                            <w:p w14:paraId="7DA50F42" w14:textId="77777777" w:rsidR="00BE6C2E" w:rsidRPr="008C568B" w:rsidRDefault="00BE6C2E" w:rsidP="00E076F2">
                              <w:pPr>
                                <w:shd w:val="clear" w:color="auto" w:fill="CCE8C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lastRenderedPageBreak/>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5" w:name="_Toc45810627"/>
            <w:bookmarkStart w:id="56" w:name="_Toc60777203"/>
            <w:r>
              <w:rPr>
                <w:rFonts w:ascii="Arial" w:hAnsi="Arial"/>
                <w:sz w:val="28"/>
                <w:lang w:val="x-none"/>
              </w:rPr>
              <w:t>6.1.6</w:t>
            </w:r>
            <w:r>
              <w:rPr>
                <w:rFonts w:ascii="Arial" w:hAnsi="Arial"/>
                <w:sz w:val="28"/>
                <w:lang w:val="x-none"/>
              </w:rPr>
              <w:tab/>
              <w:t>Uplink switching</w:t>
            </w:r>
            <w:bookmarkEnd w:id="55"/>
            <w:bookmarkEnd w:id="56"/>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7"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7"/>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8"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8"/>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9"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60" w:author="Huawei" w:date="2021-01-29T02:53:00Z">
              <w:r>
                <w:rPr>
                  <w:lang w:eastAsia="zh-CN"/>
                </w:rPr>
                <w:t xml:space="preserve">For a UE configured with </w:t>
              </w:r>
              <w:r>
                <w:rPr>
                  <w:iCs/>
                </w:rPr>
                <w:t>uplinkTxSwitching</w:t>
              </w:r>
              <w:r>
                <w:t>-r16</w:t>
              </w:r>
              <w:r>
                <w:rPr>
                  <w:lang w:eastAsia="zh-CN"/>
                </w:rPr>
                <w:t xml:space="preserve"> for uplink switching between </w:t>
              </w:r>
            </w:ins>
            <w:ins w:id="61" w:author="Huawei" w:date="2021-01-29T02:54:00Z">
              <w:r>
                <w:rPr>
                  <w:lang w:eastAsia="zh-CN"/>
                </w:rPr>
                <w:t>two uplinks</w:t>
              </w:r>
            </w:ins>
            <w:ins w:id="62"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3" w:author="Huawei" w:date="2021-01-29T02:54:00Z">
              <w:r>
                <w:rPr>
                  <w:iCs/>
                  <w:color w:val="000000"/>
                  <w:szCs w:val="22"/>
                </w:rPr>
                <w:t>a third uplink</w:t>
              </w:r>
            </w:ins>
            <w:ins w:id="64"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5" w:author="Huawei" w:date="2021-01-29T02:57:00Z">
              <w:r>
                <w:rPr>
                  <w:iCs/>
                  <w:color w:val="000000"/>
                  <w:szCs w:val="22"/>
                </w:rPr>
                <w:t>one of the two uplinks configured for uplink switching</w:t>
              </w:r>
            </w:ins>
            <w:ins w:id="66" w:author="Huawei" w:date="2021-01-29T02:53:00Z">
              <w:r>
                <w:rPr>
                  <w:iCs/>
                  <w:color w:val="000000"/>
                  <w:szCs w:val="22"/>
                </w:rPr>
                <w:t xml:space="preserve">, then during SRS transmission on </w:t>
              </w:r>
            </w:ins>
            <w:ins w:id="67" w:author="Huawei" w:date="2021-01-29T02:58:00Z">
              <w:r>
                <w:rPr>
                  <w:iCs/>
                  <w:color w:val="000000"/>
                  <w:szCs w:val="22"/>
                </w:rPr>
                <w:t>the third uplink</w:t>
              </w:r>
            </w:ins>
            <w:ins w:id="68" w:author="Huawei" w:date="2021-01-29T02:53:00Z">
              <w:r>
                <w:rPr>
                  <w:iCs/>
                  <w:color w:val="000000"/>
                  <w:szCs w:val="22"/>
                </w:rPr>
                <w:t xml:space="preserve"> and its associated preceding and succeeding RF retuning time, the UE temporarily suspends the uplink transmission on </w:t>
              </w:r>
            </w:ins>
            <w:ins w:id="69" w:author="Huawei" w:date="2021-01-29T02:58:00Z">
              <w:r>
                <w:rPr>
                  <w:iCs/>
                  <w:color w:val="000000"/>
                  <w:szCs w:val="22"/>
                </w:rPr>
                <w:t xml:space="preserve">both the </w:t>
              </w:r>
            </w:ins>
            <w:ins w:id="70" w:author="Huawei" w:date="2021-01-29T02:53:00Z">
              <w:r>
                <w:rPr>
                  <w:iCs/>
                  <w:color w:val="000000"/>
                  <w:szCs w:val="22"/>
                </w:rPr>
                <w:t>uplink</w:t>
              </w:r>
            </w:ins>
            <w:ins w:id="71" w:author="Huawei" w:date="2021-01-29T02:58:00Z">
              <w:r>
                <w:rPr>
                  <w:iCs/>
                  <w:color w:val="000000"/>
                  <w:szCs w:val="22"/>
                </w:rPr>
                <w:t>s configured for uplink switching</w:t>
              </w:r>
            </w:ins>
            <w:ins w:id="72"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afe"/>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afe"/>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afe"/>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lastRenderedPageBreak/>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afe"/>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afe"/>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afe"/>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afe"/>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afe"/>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afe"/>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afe"/>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afe"/>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afe"/>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w:t>
            </w:r>
            <w:r w:rsidR="00CE4124">
              <w:rPr>
                <w:lang w:eastAsia="zh-CN"/>
              </w:rPr>
              <w:lastRenderedPageBreak/>
              <w:t xml:space="preserve">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lastRenderedPageBreak/>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73" w:author="Peter Gaal" w:date="2021-02-02T10:58:00Z"/>
                <w:del w:id="74" w:author="Yiqing Cao" w:date="2021-02-03T09:29:00Z"/>
                <w:lang w:val="en-US"/>
              </w:rPr>
            </w:pPr>
            <w:ins w:id="75"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 xml:space="preserve">) overlapping with an SRS transmission </w:t>
              </w:r>
              <w:r w:rsidRPr="00993889">
                <w:rPr>
                  <w:iCs/>
                  <w:lang w:val="en-US"/>
                </w:rPr>
                <w:t>o</w:t>
              </w:r>
              <w:r>
                <w:rPr>
                  <w:lang w:val="en-US"/>
                </w:rPr>
                <w:t xml:space="preserve">n </w:t>
              </w:r>
              <w:r w:rsidRPr="005C2CA9">
                <w:rPr>
                  <w:lang w:val="en-US"/>
                </w:rPr>
                <w:t xml:space="preserve">a serving cell not configured for PUSCH/PUCCH </w:t>
              </w:r>
              <w:r w:rsidRPr="005C2CA9">
                <w:rPr>
                  <w:lang w:val="en-US"/>
                </w:rPr>
                <w:lastRenderedPageBreak/>
                <w:t>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w:t>
              </w:r>
            </w:ins>
          </w:p>
          <w:p w14:paraId="055DF64B" w14:textId="77777777" w:rsidR="002E1677" w:rsidRDefault="002E1677" w:rsidP="002E1677">
            <w:pPr>
              <w:pStyle w:val="B2"/>
              <w:rPr>
                <w:ins w:id="76"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4"/>
              <w:numPr>
                <w:ilvl w:val="0"/>
                <w:numId w:val="0"/>
              </w:numPr>
              <w:ind w:left="1418" w:hanging="1418"/>
              <w:rPr>
                <w:color w:val="000000"/>
              </w:rPr>
            </w:pPr>
            <w:bookmarkStart w:id="77" w:name="_Toc11352160"/>
            <w:bookmarkStart w:id="78" w:name="_Toc20318050"/>
            <w:bookmarkStart w:id="79" w:name="_Toc27299948"/>
            <w:bookmarkStart w:id="80" w:name="_Toc29673222"/>
            <w:bookmarkStart w:id="81" w:name="_Toc29673363"/>
            <w:bookmarkStart w:id="82" w:name="_Toc29674356"/>
            <w:bookmarkStart w:id="83" w:name="_Toc36645586"/>
            <w:bookmarkStart w:id="84" w:name="_Toc45810635"/>
            <w:bookmarkStart w:id="85" w:name="_Toc52457845"/>
            <w:r w:rsidRPr="0048482F">
              <w:rPr>
                <w:color w:val="000000"/>
              </w:rPr>
              <w:t>6.2.1.3</w:t>
            </w:r>
            <w:r w:rsidRPr="0048482F">
              <w:rPr>
                <w:color w:val="000000"/>
              </w:rPr>
              <w:tab/>
              <w:t>UE sounding procedure between component carriers</w:t>
            </w:r>
            <w:bookmarkEnd w:id="77"/>
            <w:bookmarkEnd w:id="78"/>
            <w:bookmarkEnd w:id="79"/>
            <w:bookmarkEnd w:id="80"/>
            <w:bookmarkEnd w:id="81"/>
            <w:bookmarkEnd w:id="82"/>
            <w:bookmarkEnd w:id="83"/>
            <w:bookmarkEnd w:id="84"/>
            <w:bookmarkEnd w:id="85"/>
          </w:p>
          <w:p w14:paraId="73C55448" w14:textId="3687D673" w:rsidR="00D82645" w:rsidRPr="007F6E79" w:rsidRDefault="002E1677" w:rsidP="00D82645">
            <w:pPr>
              <w:rPr>
                <w:ins w:id="86"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87" w:author="Peter Gaal" w:date="2021-02-02T09:15:00Z">
              <w:r>
                <w:t xml:space="preserve"> </w:t>
              </w:r>
            </w:ins>
            <w:ins w:id="88"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89" w:name="OLE_LINK4"/>
            <w:r w:rsidRPr="007F6E79">
              <w:rPr>
                <w:i/>
              </w:rPr>
              <w:t>switchingTimeUL</w:t>
            </w:r>
            <w:bookmarkEnd w:id="89"/>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0"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91"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2"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w:t>
              </w:r>
              <w:r w:rsidR="00D82645">
                <w:lastRenderedPageBreak/>
                <w:t xml:space="preserve">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93" w:author="Peter Gaal" w:date="2021-02-02T09:42:00Z">
              <w:r>
                <w:rPr>
                  <w:rFonts w:ascii="Times" w:hAnsi="Times"/>
                </w:rPr>
                <w:t xml:space="preserve"> </w:t>
              </w:r>
            </w:ins>
            <w:ins w:id="94"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95"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95"/>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96" w:name="OLE_LINK6"/>
            <w:r w:rsidRPr="007F6E79">
              <w:rPr>
                <w:i/>
                <w:iCs/>
                <w:szCs w:val="22"/>
              </w:rPr>
              <w:t>srs-SwitchFromCarrier</w:t>
            </w:r>
            <w:bookmarkEnd w:id="96"/>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97" w:author="Peter Gaal" w:date="2021-02-02T09:52:00Z">
              <w:r>
                <w:t xml:space="preserve"> </w:t>
              </w:r>
            </w:ins>
            <w:ins w:id="98"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99"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99"/>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100"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color w:val="000000" w:themeColor="text1"/>
                <w:szCs w:val="22"/>
                <w:lang w:eastAsia="zh-CN"/>
              </w:rPr>
            </w:pPr>
            <w:ins w:id="101"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02" w:author="Huawei" w:date="2021-02-04T00:05:00Z">
                <w:r w:rsidDel="002C4A17">
                  <w:rPr>
                    <w:lang w:eastAsia="zh-CN"/>
                  </w:rPr>
                  <w:delText xml:space="preserve">may </w:delText>
                </w:r>
              </w:del>
              <w:r>
                <w:rPr>
                  <w:lang w:eastAsia="zh-CN"/>
                </w:rPr>
                <w:t>temporarily</w:t>
              </w:r>
              <w:r w:rsidRPr="007F6E79">
                <w:rPr>
                  <w:szCs w:val="22"/>
                </w:rPr>
                <w:t xml:space="preserve"> suspend</w:t>
              </w:r>
            </w:ins>
            <w:ins w:id="103" w:author="Huawei" w:date="2021-02-04T00:05:00Z">
              <w:r>
                <w:rPr>
                  <w:szCs w:val="22"/>
                </w:rPr>
                <w:t>s</w:t>
              </w:r>
            </w:ins>
            <w:ins w:id="104"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p>
        </w:tc>
      </w:tr>
      <w:tr w:rsidR="00EF1072" w14:paraId="3B8E7A1E" w14:textId="77777777" w:rsidTr="005A5276">
        <w:tc>
          <w:tcPr>
            <w:tcW w:w="1172" w:type="dxa"/>
            <w:shd w:val="clear" w:color="auto" w:fill="auto"/>
            <w:vAlign w:val="center"/>
          </w:tcPr>
          <w:p w14:paraId="0270A937" w14:textId="4220551E" w:rsidR="00EF1072" w:rsidRDefault="00EF1072" w:rsidP="00BB4FAF">
            <w:pPr>
              <w:rPr>
                <w:bCs/>
                <w:lang w:val="en-GB" w:eastAsia="zh-CN"/>
              </w:rPr>
            </w:pPr>
            <w:r>
              <w:rPr>
                <w:rFonts w:hint="eastAsia"/>
                <w:bCs/>
                <w:lang w:val="en-GB" w:eastAsia="zh-CN"/>
              </w:rPr>
              <w:t>CATT</w:t>
            </w:r>
          </w:p>
        </w:tc>
        <w:tc>
          <w:tcPr>
            <w:tcW w:w="8856" w:type="dxa"/>
            <w:shd w:val="clear" w:color="auto" w:fill="auto"/>
            <w:vAlign w:val="center"/>
          </w:tcPr>
          <w:p w14:paraId="3EE2053A" w14:textId="77777777" w:rsidR="00EF1072" w:rsidRDefault="00EF1072" w:rsidP="004A080C">
            <w:pPr>
              <w:rPr>
                <w:color w:val="000000" w:themeColor="text1"/>
                <w:szCs w:val="22"/>
                <w:lang w:eastAsia="zh-CN"/>
              </w:rPr>
            </w:pPr>
            <w:r>
              <w:rPr>
                <w:rFonts w:hint="eastAsia"/>
                <w:color w:val="000000" w:themeColor="text1"/>
                <w:szCs w:val="22"/>
                <w:lang w:eastAsia="zh-CN"/>
              </w:rPr>
              <w:t>Thanks for the draft TPs.</w:t>
            </w:r>
          </w:p>
          <w:p w14:paraId="769A16B9" w14:textId="77777777" w:rsidR="00EF1072" w:rsidRDefault="00EF1072" w:rsidP="004A080C">
            <w:pPr>
              <w:rPr>
                <w:color w:val="000000"/>
                <w:lang w:eastAsia="zh-CN"/>
              </w:rPr>
            </w:pPr>
            <w:r>
              <w:rPr>
                <w:rFonts w:hint="eastAsia"/>
                <w:color w:val="000000" w:themeColor="text1"/>
                <w:szCs w:val="22"/>
                <w:lang w:eastAsia="zh-CN"/>
              </w:rPr>
              <w:t xml:space="preserve">Regardng TP for </w:t>
            </w:r>
            <w:r>
              <w:rPr>
                <w:color w:val="000000"/>
              </w:rPr>
              <w:t>6</w:t>
            </w:r>
            <w:r w:rsidRPr="0048482F">
              <w:rPr>
                <w:color w:val="000000"/>
              </w:rPr>
              <w:t>.1.</w:t>
            </w:r>
            <w:r>
              <w:rPr>
                <w:color w:val="000000"/>
              </w:rPr>
              <w:t>6</w:t>
            </w:r>
            <w:r w:rsidRPr="0048482F">
              <w:rPr>
                <w:color w:val="000000"/>
              </w:rPr>
              <w:t>.</w:t>
            </w:r>
            <w:r>
              <w:rPr>
                <w:color w:val="000000"/>
              </w:rPr>
              <w:t>2</w:t>
            </w:r>
            <w:r>
              <w:rPr>
                <w:rFonts w:hint="eastAsia"/>
                <w:color w:val="000000"/>
                <w:lang w:eastAsia="zh-CN"/>
              </w:rPr>
              <w:t>:</w:t>
            </w:r>
          </w:p>
          <w:p w14:paraId="5A4A0AA6" w14:textId="77777777" w:rsidR="00216CAC" w:rsidRDefault="00EF1072" w:rsidP="00216CAC">
            <w:pPr>
              <w:rPr>
                <w:color w:val="000000" w:themeColor="text1"/>
                <w:szCs w:val="22"/>
                <w:lang w:eastAsia="zh-CN"/>
              </w:rPr>
            </w:pPr>
            <w:r w:rsidRPr="00EF1072">
              <w:rPr>
                <w:i/>
                <w:color w:val="000000" w:themeColor="text1"/>
                <w:szCs w:val="22"/>
                <w:lang w:eastAsia="zh-CN"/>
              </w:rPr>
              <w:t>SRS-CarrierSwitching</w:t>
            </w:r>
            <w:r>
              <w:rPr>
                <w:rFonts w:hint="eastAsia"/>
                <w:color w:val="000000" w:themeColor="text1"/>
                <w:szCs w:val="22"/>
                <w:lang w:eastAsia="zh-CN"/>
              </w:rPr>
              <w:t xml:space="preserve"> is configured per serving cell but not per UE</w:t>
            </w:r>
            <w:r w:rsidR="00216CAC">
              <w:rPr>
                <w:rFonts w:hint="eastAsia"/>
                <w:color w:val="000000" w:themeColor="text1"/>
                <w:szCs w:val="22"/>
                <w:lang w:eastAsia="zh-CN"/>
              </w:rPr>
              <w:t xml:space="preserve"> in current spec</w:t>
            </w:r>
            <w:r>
              <w:rPr>
                <w:rFonts w:hint="eastAsia"/>
                <w:color w:val="000000" w:themeColor="text1"/>
                <w:szCs w:val="22"/>
                <w:lang w:eastAsia="zh-CN"/>
              </w:rPr>
              <w:t xml:space="preserve">. </w:t>
            </w:r>
            <w:r w:rsidR="00216CAC">
              <w:rPr>
                <w:rFonts w:hint="eastAsia"/>
                <w:color w:val="000000" w:themeColor="text1"/>
                <w:szCs w:val="22"/>
                <w:lang w:eastAsia="zh-CN"/>
              </w:rPr>
              <w:t xml:space="preserve">The added text prohibits UL Tx switching as long as there is SRS transmission on any of the serving cell that is </w:t>
            </w:r>
            <w:r w:rsidR="00216CAC" w:rsidRPr="00216CAC">
              <w:rPr>
                <w:color w:val="000000" w:themeColor="text1"/>
                <w:szCs w:val="22"/>
                <w:lang w:eastAsia="zh-CN"/>
              </w:rPr>
              <w:t>not configured for PUSCH/PUCCH transmission</w:t>
            </w:r>
            <w:r w:rsidR="00216CAC">
              <w:rPr>
                <w:rFonts w:hint="eastAsia"/>
                <w:color w:val="000000" w:themeColor="text1"/>
                <w:szCs w:val="22"/>
                <w:lang w:eastAsia="zh-CN"/>
              </w:rPr>
              <w:t xml:space="preserve">. As an example, consider a UE configured with 4 serving cells while UL Tx switching are configured between CC1 and CC2, and SRS carrier switching are configured between CC3 and CC4. When there is UL Tx switching between CC1 and CC2, SRS carrier switching between CC3 and CC4 is not allowed with the proposed text. </w:t>
            </w:r>
            <w:r w:rsidR="00216CAC">
              <w:rPr>
                <w:color w:val="000000" w:themeColor="text1"/>
                <w:szCs w:val="22"/>
                <w:lang w:eastAsia="zh-CN"/>
              </w:rPr>
              <w:t>W</w:t>
            </w:r>
            <w:r w:rsidR="00216CAC">
              <w:rPr>
                <w:rFonts w:hint="eastAsia"/>
                <w:color w:val="000000" w:themeColor="text1"/>
                <w:szCs w:val="22"/>
                <w:lang w:eastAsia="zh-CN"/>
              </w:rPr>
              <w:t xml:space="preserve">e </w:t>
            </w:r>
            <w:r w:rsidR="00216CAC">
              <w:rPr>
                <w:color w:val="000000" w:themeColor="text1"/>
                <w:szCs w:val="22"/>
                <w:lang w:eastAsia="zh-CN"/>
              </w:rPr>
              <w:t>don’t</w:t>
            </w:r>
            <w:r w:rsidR="00216CAC">
              <w:rPr>
                <w:rFonts w:hint="eastAsia"/>
                <w:color w:val="000000" w:themeColor="text1"/>
                <w:szCs w:val="22"/>
                <w:lang w:eastAsia="zh-CN"/>
              </w:rPr>
              <w:t xml:space="preserve"> see the motivation to impose such restriction.</w:t>
            </w:r>
          </w:p>
          <w:p w14:paraId="6B7DC675" w14:textId="1AFB04FF" w:rsidR="00216CAC" w:rsidRDefault="00BB14E6" w:rsidP="00216CAC">
            <w:pPr>
              <w:rPr>
                <w:color w:val="000000" w:themeColor="text1"/>
                <w:szCs w:val="22"/>
                <w:lang w:eastAsia="zh-CN"/>
              </w:rPr>
            </w:pPr>
            <w:r>
              <w:rPr>
                <w:color w:val="000000" w:themeColor="text1"/>
                <w:szCs w:val="22"/>
                <w:lang w:eastAsia="zh-CN"/>
              </w:rPr>
              <w:t>W</w:t>
            </w:r>
            <w:r>
              <w:rPr>
                <w:rFonts w:hint="eastAsia"/>
                <w:color w:val="000000" w:themeColor="text1"/>
                <w:szCs w:val="22"/>
                <w:lang w:eastAsia="zh-CN"/>
              </w:rPr>
              <w:t>e have the following suggestion:</w:t>
            </w:r>
          </w:p>
          <w:p w14:paraId="5A472152" w14:textId="77777777" w:rsidR="005A1FD6" w:rsidRDefault="005A1FD6" w:rsidP="005A1FD6">
            <w:pPr>
              <w:rPr>
                <w:ins w:id="105" w:author="CATT" w:date="2021-02-04T09:08:00Z"/>
                <w:color w:val="000000" w:themeColor="text1"/>
                <w:szCs w:val="22"/>
                <w:lang w:eastAsia="zh-CN"/>
              </w:rPr>
            </w:pPr>
            <w:ins w:id="106" w:author="CATT" w:date="2021-02-04T09:08:00Z">
              <w:r>
                <w:t>If the UE is configured with</w:t>
              </w:r>
              <w:r w:rsidRPr="005C2CA9">
                <w:rPr>
                  <w:szCs w:val="22"/>
                </w:rPr>
                <w:t xml:space="preserve"> </w:t>
              </w:r>
              <w:r w:rsidRPr="005C2CA9">
                <w:rPr>
                  <w:i/>
                </w:rPr>
                <w:t>SRS-CarrierSwitching</w:t>
              </w:r>
              <w:r>
                <w:rPr>
                  <w:rFonts w:hint="eastAsia"/>
                  <w:i/>
                  <w:lang w:eastAsia="zh-CN"/>
                </w:rPr>
                <w:t xml:space="preserve"> on a serving cell</w:t>
              </w:r>
              <w:r w:rsidRPr="005C2CA9">
                <w:rPr>
                  <w:i/>
                </w:rPr>
                <w:t>,</w:t>
              </w:r>
              <w:r w:rsidRPr="005C2CA9">
                <w:rPr>
                  <w:szCs w:val="22"/>
                </w:rPr>
                <w:t xml:space="preserve"> </w:t>
              </w:r>
              <w:r>
                <w:rPr>
                  <w:rFonts w:hint="eastAsia"/>
                  <w:szCs w:val="22"/>
                  <w:lang w:eastAsia="zh-CN"/>
                </w:rPr>
                <w:t>and if the</w:t>
              </w:r>
              <w:r>
                <w:rPr>
                  <w:color w:val="000000"/>
                  <w:szCs w:val="22"/>
                </w:rPr>
                <w:t xml:space="preserve">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w:t>
              </w:r>
              <w:r>
                <w:rPr>
                  <w:rFonts w:hint="eastAsia"/>
                  <w:iCs/>
                  <w:color w:val="000000"/>
                  <w:szCs w:val="22"/>
                  <w:lang w:eastAsia="zh-CN"/>
                </w:rPr>
                <w:t>es</w:t>
              </w:r>
              <w:r>
                <w:rPr>
                  <w:iCs/>
                  <w:color w:val="000000"/>
                  <w:szCs w:val="22"/>
                </w:rPr>
                <w:t xml:space="preserve"> one of the two uplinks configured for uplink switching, </w:t>
              </w:r>
              <w:r>
                <w:rPr>
                  <w:szCs w:val="22"/>
                </w:rPr>
                <w:t>t</w:t>
              </w:r>
              <w:r w:rsidRPr="005C2CA9">
                <w:t>he UE</w:t>
              </w:r>
              <w: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overlapping with an SRS transmission </w:t>
              </w:r>
              <w:r w:rsidRPr="00993889">
                <w:rPr>
                  <w:iCs/>
                </w:rPr>
                <w:t>o</w:t>
              </w:r>
              <w:r>
                <w:t xml:space="preserve">n </w:t>
              </w:r>
              <w:r>
                <w:rPr>
                  <w:rFonts w:hint="eastAsia"/>
                  <w:lang w:eastAsia="zh-CN"/>
                </w:rPr>
                <w:t>the</w:t>
              </w:r>
              <w:r w:rsidRPr="005C2CA9">
                <w:t xml:space="preserve"> serving cell not configured for PUSCH/PUCCH transmission</w:t>
              </w:r>
              <w:r>
                <w:t xml:space="preserve"> </w:t>
              </w:r>
              <w:r w:rsidRPr="005C2CA9">
                <w:t xml:space="preserve">(including any interruption due to uplink or downlink RF retuning time [11, TS 38.133] as defined by higher layer parameters </w:t>
              </w:r>
              <w:r w:rsidRPr="005C2CA9">
                <w:rPr>
                  <w:i/>
                </w:rPr>
                <w:t>switchingTimeUL</w:t>
              </w:r>
              <w:r w:rsidRPr="005C2CA9">
                <w:t xml:space="preserve"> and </w:t>
              </w:r>
              <w:r w:rsidRPr="005C2CA9">
                <w:rPr>
                  <w:i/>
                </w:rPr>
                <w:t>switchingTimeDL</w:t>
              </w:r>
              <w:r w:rsidRPr="005C2CA9">
                <w:t xml:space="preserve"> of </w:t>
              </w:r>
              <w:r w:rsidRPr="005C2CA9">
                <w:rPr>
                  <w:i/>
                </w:rPr>
                <w:t>srs-SwitchingTimeNR</w:t>
              </w:r>
              <w:r w:rsidRPr="005C2CA9">
                <w:rPr>
                  <w:iCs/>
                </w:rPr>
                <w:t>)</w:t>
              </w:r>
              <w:r w:rsidRPr="005C2CA9">
                <w:t>,</w:t>
              </w:r>
              <w:r>
                <w:t xml:space="preserve"> whenever the uplink transmission would be preceded or succeeded by a duration</w:t>
              </w:r>
              <w:r w:rsidRPr="00312E90">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w:t>
              </w:r>
            </w:ins>
          </w:p>
          <w:p w14:paraId="76616703" w14:textId="77777777" w:rsidR="002A4C32" w:rsidRDefault="002A4C32" w:rsidP="00216CAC">
            <w:pPr>
              <w:rPr>
                <w:color w:val="000000" w:themeColor="text1"/>
                <w:szCs w:val="22"/>
                <w:lang w:eastAsia="zh-CN"/>
              </w:rPr>
            </w:pPr>
            <w:r>
              <w:rPr>
                <w:rFonts w:hint="eastAsia"/>
                <w:color w:val="000000" w:themeColor="text1"/>
                <w:szCs w:val="22"/>
                <w:lang w:eastAsia="zh-CN"/>
              </w:rPr>
              <w:t>Regardign TP for 6.2.1.3:</w:t>
            </w:r>
          </w:p>
          <w:p w14:paraId="37185555" w14:textId="7012632D" w:rsidR="002A4C32" w:rsidRPr="00EF1072" w:rsidRDefault="002A4C32" w:rsidP="00216CAC">
            <w:pPr>
              <w:rPr>
                <w:rFonts w:hint="eastAsia"/>
                <w:color w:val="000000" w:themeColor="text1"/>
                <w:szCs w:val="22"/>
                <w:lang w:eastAsia="zh-CN"/>
              </w:rPr>
            </w:pPr>
            <w:r w:rsidRPr="002A4C32">
              <w:rPr>
                <w:color w:val="000000" w:themeColor="text1"/>
                <w:szCs w:val="22"/>
                <w:lang w:eastAsia="zh-CN"/>
              </w:rPr>
              <w:t>uplinkTxSwitching</w:t>
            </w:r>
            <w:r>
              <w:rPr>
                <w:rFonts w:hint="eastAsia"/>
                <w:color w:val="000000" w:themeColor="text1"/>
                <w:szCs w:val="22"/>
                <w:lang w:eastAsia="zh-CN"/>
              </w:rPr>
              <w:t xml:space="preserve"> is an RRC configuration. But with such configuration does not necessarily mean there is always </w:t>
            </w:r>
            <w:r w:rsidR="00BB14E6">
              <w:rPr>
                <w:rFonts w:hint="eastAsia"/>
                <w:color w:val="000000" w:themeColor="text1"/>
                <w:szCs w:val="22"/>
                <w:lang w:eastAsia="zh-CN"/>
              </w:rPr>
              <w:t>T</w:t>
            </w:r>
            <w:r>
              <w:rPr>
                <w:rFonts w:hint="eastAsia"/>
                <w:color w:val="000000" w:themeColor="text1"/>
                <w:szCs w:val="22"/>
                <w:lang w:eastAsia="zh-CN"/>
              </w:rPr>
              <w:t>x switching. The existence of actual Tx switching depends on the scheduling of the two carriers. When Tx switching is not triggered, the colision between SRS transmission and PUSCH/PUCCH transmission shall be processed in the same way as normal case.</w:t>
            </w:r>
            <w:r w:rsidR="00BB14E6">
              <w:rPr>
                <w:rFonts w:hint="eastAsia"/>
                <w:color w:val="000000" w:themeColor="text1"/>
                <w:szCs w:val="22"/>
                <w:lang w:eastAsia="zh-CN"/>
              </w:rPr>
              <w:t xml:space="preserve"> It is already covered by current </w:t>
            </w:r>
            <w:r w:rsidR="00BB14E6">
              <w:rPr>
                <w:rFonts w:hint="eastAsia"/>
                <w:color w:val="000000" w:themeColor="text1"/>
                <w:szCs w:val="22"/>
                <w:lang w:eastAsia="zh-CN"/>
              </w:rPr>
              <w:lastRenderedPageBreak/>
              <w:t>specification. The proposed text introduces special processing for UL Tx switching even when there is no Tx switching triggered. We need more time to consider it.</w:t>
            </w:r>
          </w:p>
        </w:tc>
      </w:tr>
      <w:tr w:rsidR="0022502F" w14:paraId="5083FE00" w14:textId="77777777" w:rsidTr="005A5276">
        <w:tc>
          <w:tcPr>
            <w:tcW w:w="1172" w:type="dxa"/>
            <w:shd w:val="clear" w:color="auto" w:fill="auto"/>
            <w:vAlign w:val="center"/>
          </w:tcPr>
          <w:p w14:paraId="034BA1DD" w14:textId="46D7FD3A" w:rsidR="0022502F" w:rsidRDefault="0022502F" w:rsidP="0022502F">
            <w:pPr>
              <w:rPr>
                <w:rFonts w:hint="eastAsia"/>
                <w:bCs/>
                <w:lang w:val="en-GB" w:eastAsia="zh-CN"/>
              </w:rPr>
            </w:pPr>
            <w:r>
              <w:rPr>
                <w:rFonts w:hint="eastAsia"/>
                <w:bCs/>
                <w:lang w:val="en-GB" w:eastAsia="zh-CN"/>
              </w:rPr>
              <w:lastRenderedPageBreak/>
              <w:t>FL</w:t>
            </w:r>
          </w:p>
        </w:tc>
        <w:tc>
          <w:tcPr>
            <w:tcW w:w="8856" w:type="dxa"/>
            <w:shd w:val="clear" w:color="auto" w:fill="auto"/>
            <w:vAlign w:val="center"/>
          </w:tcPr>
          <w:p w14:paraId="1EE56A1C" w14:textId="750F364C" w:rsidR="0022502F" w:rsidRDefault="00E94109" w:rsidP="00E94109">
            <w:pPr>
              <w:rPr>
                <w:color w:val="000000" w:themeColor="text1"/>
                <w:szCs w:val="22"/>
                <w:lang w:eastAsia="zh-CN"/>
              </w:rPr>
            </w:pPr>
            <w:r w:rsidRPr="00E94109">
              <w:rPr>
                <w:color w:val="000000" w:themeColor="text1"/>
                <w:szCs w:val="22"/>
                <w:lang w:eastAsia="zh-CN"/>
              </w:rPr>
              <w:t xml:space="preserve">It seems </w:t>
            </w:r>
            <w:r>
              <w:rPr>
                <w:color w:val="000000" w:themeColor="text1"/>
                <w:szCs w:val="22"/>
                <w:lang w:eastAsia="zh-CN"/>
              </w:rPr>
              <w:t xml:space="preserve">companies would be fine with </w:t>
            </w:r>
            <w:r w:rsidR="0083640E">
              <w:rPr>
                <w:color w:val="000000" w:themeColor="text1"/>
                <w:szCs w:val="22"/>
                <w:lang w:eastAsia="zh-CN"/>
              </w:rPr>
              <w:t xml:space="preserve">the following changes. </w:t>
            </w:r>
          </w:p>
          <w:p w14:paraId="69281384" w14:textId="6D4BF091" w:rsidR="007F194B" w:rsidRDefault="007F194B" w:rsidP="0083640E">
            <w:pPr>
              <w:rPr>
                <w:color w:val="000000" w:themeColor="text1"/>
                <w:szCs w:val="22"/>
                <w:lang w:eastAsia="zh-CN"/>
              </w:rPr>
            </w:pPr>
            <w:ins w:id="107"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2B146E95" w14:textId="77BD1608" w:rsidR="0083640E" w:rsidRDefault="0083640E" w:rsidP="00E94109">
            <w:pPr>
              <w:rPr>
                <w:color w:val="000000" w:themeColor="text1"/>
                <w:szCs w:val="22"/>
                <w:lang w:eastAsia="zh-CN"/>
              </w:rPr>
            </w:pPr>
          </w:p>
          <w:p w14:paraId="2C03365B" w14:textId="18CAE5E5" w:rsidR="0083640E" w:rsidRDefault="0083640E" w:rsidP="00E94109">
            <w:pPr>
              <w:rPr>
                <w:color w:val="000000" w:themeColor="text1"/>
                <w:szCs w:val="22"/>
                <w:lang w:eastAsia="zh-CN"/>
              </w:rPr>
            </w:pPr>
            <w:r>
              <w:rPr>
                <w:color w:val="000000" w:themeColor="text1"/>
                <w:szCs w:val="22"/>
                <w:lang w:eastAsia="zh-CN"/>
              </w:rPr>
              <w:t xml:space="preserve">I suggest </w:t>
            </w:r>
            <w:r w:rsidR="007F194B">
              <w:rPr>
                <w:color w:val="000000" w:themeColor="text1"/>
                <w:szCs w:val="22"/>
                <w:lang w:eastAsia="zh-CN"/>
              </w:rPr>
              <w:t xml:space="preserve">to place the text in section 6.1.6 and propose </w:t>
            </w:r>
            <w:r>
              <w:rPr>
                <w:color w:val="000000" w:themeColor="text1"/>
                <w:szCs w:val="22"/>
                <w:lang w:eastAsia="zh-CN"/>
              </w:rPr>
              <w:t>the following proposal:</w:t>
            </w:r>
          </w:p>
          <w:p w14:paraId="7F6B02C1" w14:textId="4F4742DB" w:rsidR="0083640E" w:rsidRPr="002C665D" w:rsidRDefault="0083640E" w:rsidP="00E94109">
            <w:pPr>
              <w:rPr>
                <w:b/>
                <w:color w:val="000000" w:themeColor="text1"/>
                <w:szCs w:val="22"/>
                <w:lang w:eastAsia="zh-CN"/>
              </w:rPr>
            </w:pPr>
            <w:r w:rsidRPr="002C665D">
              <w:rPr>
                <w:b/>
                <w:color w:val="000000" w:themeColor="text1"/>
                <w:szCs w:val="22"/>
                <w:highlight w:val="yellow"/>
                <w:lang w:eastAsia="zh-CN"/>
              </w:rPr>
              <w:t>Proposal 4:</w:t>
            </w:r>
            <w:bookmarkStart w:id="108" w:name="_GoBack"/>
            <w:bookmarkEnd w:id="108"/>
          </w:p>
          <w:p w14:paraId="7BDCB162" w14:textId="29E6BDDE" w:rsidR="0083640E" w:rsidRPr="0083640E" w:rsidRDefault="0083640E" w:rsidP="00E94109">
            <w:pPr>
              <w:rPr>
                <w:rFonts w:hint="eastAsia"/>
                <w:color w:val="000000" w:themeColor="text1"/>
                <w:szCs w:val="22"/>
                <w:lang w:eastAsia="zh-CN"/>
              </w:rPr>
            </w:pPr>
            <w:r>
              <w:rPr>
                <w:color w:val="000000" w:themeColor="text1"/>
                <w:szCs w:val="22"/>
                <w:lang w:eastAsia="zh-CN"/>
              </w:rPr>
              <w:t>Adopt the following TP to TS 38.214.</w:t>
            </w:r>
          </w:p>
          <w:p w14:paraId="299E5654" w14:textId="18C52208" w:rsidR="0022502F" w:rsidRDefault="0022502F" w:rsidP="0022502F">
            <w:pPr>
              <w:jc w:val="center"/>
              <w:rPr>
                <w:b/>
                <w:iCs/>
                <w:color w:val="FF0000"/>
                <w:sz w:val="28"/>
              </w:rPr>
            </w:pPr>
            <w:r>
              <w:rPr>
                <w:b/>
                <w:iCs/>
                <w:color w:val="FF0000"/>
                <w:sz w:val="28"/>
              </w:rPr>
              <w:t>&lt;Unchanged parts are omitted&gt;</w:t>
            </w:r>
          </w:p>
          <w:p w14:paraId="3A62A3CA" w14:textId="77777777" w:rsidR="0022502F" w:rsidRDefault="0022502F" w:rsidP="0022502F">
            <w:pPr>
              <w:keepNext/>
              <w:keepLines/>
              <w:spacing w:before="120"/>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5325CF6" w14:textId="77777777" w:rsidR="0022502F" w:rsidRDefault="0022502F" w:rsidP="0022502F">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28254EBE" w14:textId="77777777" w:rsidR="0022502F" w:rsidRDefault="0022502F" w:rsidP="0022502F">
            <w:pPr>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A4A8ECA"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5954A4F6" w14:textId="77777777" w:rsidR="0022502F" w:rsidRDefault="0022502F" w:rsidP="0022502F">
            <w:pPr>
              <w:ind w:left="851" w:hanging="284"/>
              <w:rPr>
                <w:rFonts w:eastAsia="等线"/>
                <w:lang w:val="x-none"/>
              </w:rPr>
            </w:pPr>
            <w:r>
              <w:rPr>
                <w:rFonts w:eastAsia="等线"/>
                <w:lang w:val="x-none"/>
              </w:rPr>
              <w:t>-</w:t>
            </w:r>
            <w:r>
              <w:rPr>
                <w:rFonts w:eastAsia="等线"/>
                <w:lang w:val="x-none"/>
              </w:rPr>
              <w:tab/>
              <w:t>Configured with uplink carrier aggregation, or</w:t>
            </w:r>
          </w:p>
          <w:p w14:paraId="1F495972"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5BF9295A" w14:textId="77777777" w:rsidR="0022502F" w:rsidRDefault="0022502F" w:rsidP="0022502F">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00B451B8" w14:textId="77777777" w:rsidR="0022502F" w:rsidRDefault="0022502F" w:rsidP="0022502F">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20AFA22A" w14:textId="77777777" w:rsidR="0022502F" w:rsidRDefault="0022502F" w:rsidP="0022502F">
            <w:pPr>
              <w:rPr>
                <w:ins w:id="109"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7335775B" w14:textId="77777777" w:rsidR="0083640E" w:rsidRDefault="0083640E" w:rsidP="0083640E">
            <w:pPr>
              <w:rPr>
                <w:ins w:id="110" w:author="China Telecom" w:date="2021-02-04T18:26:00Z"/>
                <w:color w:val="000000" w:themeColor="text1"/>
                <w:szCs w:val="22"/>
                <w:lang w:eastAsia="zh-CN"/>
              </w:rPr>
            </w:pPr>
            <w:ins w:id="111"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078D3DAE" w14:textId="55FC8F33" w:rsidR="0022502F" w:rsidRPr="0022502F" w:rsidRDefault="0022502F" w:rsidP="0022502F">
            <w:pPr>
              <w:jc w:val="center"/>
              <w:rPr>
                <w:rFonts w:eastAsiaTheme="minorEastAsia" w:hint="eastAsia"/>
                <w:b/>
                <w:iCs/>
                <w:color w:val="FF0000"/>
                <w:sz w:val="28"/>
                <w:lang w:val="en-GB"/>
              </w:rPr>
            </w:pPr>
            <w:r>
              <w:rPr>
                <w:b/>
                <w:iCs/>
                <w:color w:val="FF0000"/>
                <w:sz w:val="28"/>
              </w:rPr>
              <w:t>&lt;Unchanged parts are omitted&gt;</w:t>
            </w:r>
          </w:p>
        </w:tc>
      </w:tr>
    </w:tbl>
    <w:p w14:paraId="43902C7B" w14:textId="0F0951C7" w:rsidR="00D91550" w:rsidRDefault="00D91550" w:rsidP="00D91550">
      <w:pPr>
        <w:rPr>
          <w:lang w:val="en-GB" w:eastAsia="zh-CN"/>
        </w:rPr>
      </w:pPr>
    </w:p>
    <w:p w14:paraId="7392FC35" w14:textId="6278FEAC" w:rsidR="00710D0C" w:rsidRDefault="00710D0C" w:rsidP="00710D0C">
      <w:pPr>
        <w:pStyle w:val="1"/>
      </w:pPr>
      <w:r>
        <w:rPr>
          <w:rFonts w:hint="eastAsia"/>
        </w:rPr>
        <w:lastRenderedPageBreak/>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afe"/>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af6"/>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12"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13" w:author="Huawei" w:date="2021-01-07T14:49:00Z">
                      <w:rPr>
                        <w:rFonts w:ascii="Cambria Math" w:hAnsi="Cambria Math"/>
                        <w:lang w:val="x-none" w:eastAsia="zh-CN"/>
                      </w:rPr>
                    </w:ins>
                  </m:ctrlPr>
                </m:sSubPr>
                <m:e>
                  <m:r>
                    <w:ins w:id="114" w:author="Huawei" w:date="2021-01-07T14:49:00Z">
                      <w:rPr>
                        <w:rFonts w:ascii="Cambria Math" w:hAnsi="Cambria Math"/>
                        <w:lang w:val="x-none" w:eastAsia="zh-CN"/>
                      </w:rPr>
                      <m:t>Z</m:t>
                    </w:ins>
                  </m:r>
                </m:e>
                <m:sub>
                  <m:r>
                    <w:ins w:id="115" w:author="Huawei" w:date="2021-01-07T14:49:00Z">
                      <w:rPr>
                        <w:rFonts w:ascii="Cambria Math" w:hAnsi="Cambria Math"/>
                        <w:lang w:val="x-none" w:eastAsia="zh-CN"/>
                      </w:rPr>
                      <m:t>1</m:t>
                    </w:ins>
                  </m:r>
                </m:sub>
              </m:sSub>
            </m:oMath>
            <w:ins w:id="11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17" w:author="Huawei" w:date="2021-01-07T14:50:00Z">
                  <w:rPr>
                    <w:rFonts w:ascii="Cambria Math" w:hAnsi="Cambria Math"/>
                    <w:lang w:val="x-none"/>
                  </w:rPr>
                  <m:t>Z</m:t>
                </w:ins>
              </m:r>
            </m:oMath>
            <w:ins w:id="118"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19" w:author="Huawei" w:date="2021-01-07T14:46:00Z">
              <w:r>
                <w:t xml:space="preserve"> and</w:t>
              </w:r>
            </w:ins>
            <w:r w:rsidRPr="004E45B9">
              <w:t xml:space="preserve"> </w:t>
            </w:r>
            <m:oMath>
              <m:r>
                <w:rPr>
                  <w:rFonts w:ascii="Cambria Math" w:hAnsi="Cambria Math"/>
                  <w:lang w:val="x-none"/>
                </w:rPr>
                <m:t>Z</m:t>
              </m:r>
            </m:oMath>
            <w:r w:rsidRPr="004E45B9">
              <w:t xml:space="preserve"> </w:t>
            </w:r>
            <w:del w:id="120"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21" w:author="Huawei" w:date="2021-01-07T14:47:00Z">
                      <w:rPr>
                        <w:rFonts w:ascii="Cambria Math" w:hAnsi="Cambria Math"/>
                        <w:lang w:val="x-none"/>
                      </w:rPr>
                    </w:del>
                  </m:ctrlPr>
                </m:sSubPr>
                <m:e>
                  <m:r>
                    <w:del w:id="122" w:author="Huawei" w:date="2021-01-07T14:47:00Z">
                      <w:rPr>
                        <w:rFonts w:ascii="Cambria Math" w:hAnsi="Cambria Math"/>
                        <w:lang w:val="x-none"/>
                      </w:rPr>
                      <m:t>T</m:t>
                    </w:del>
                  </m:r>
                </m:e>
                <m:sub>
                  <m:r>
                    <w:del w:id="123" w:author="Huawei" w:date="2021-01-07T14:47:00Z">
                      <m:rPr>
                        <m:sty m:val="p"/>
                      </m:rPr>
                      <w:rPr>
                        <w:rFonts w:ascii="Cambria Math" w:hAnsi="Cambria Math"/>
                        <w:lang w:val="x-none"/>
                      </w:rPr>
                      <m:t>switch</m:t>
                    </w:del>
                  </m:r>
                </m:sub>
              </m:sSub>
            </m:oMath>
            <w:del w:id="124"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1"/>
      </w:pPr>
      <w:r>
        <w:t>References</w:t>
      </w:r>
    </w:p>
    <w:p w14:paraId="43902C7D" w14:textId="77777777" w:rsidR="008E3BCA" w:rsidRDefault="008C60A4" w:rsidP="008C60A4">
      <w:pPr>
        <w:pStyle w:val="20"/>
        <w:numPr>
          <w:ilvl w:val="0"/>
          <w:numId w:val="20"/>
        </w:numPr>
        <w:overflowPunct/>
        <w:autoSpaceDE/>
        <w:autoSpaceDN/>
        <w:adjustRightInd/>
        <w:spacing w:before="180" w:after="0" w:line="240" w:lineRule="auto"/>
        <w:jc w:val="both"/>
        <w:textAlignment w:val="auto"/>
        <w:rPr>
          <w:sz w:val="21"/>
          <w:szCs w:val="21"/>
          <w:lang w:eastAsia="zh-CN"/>
        </w:rPr>
      </w:pPr>
      <w:bookmarkStart w:id="125"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25"/>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af6"/>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6"/>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26" w:author="ZTE" w:date="2021-01-12T16:01:00Z">
                    <w:r w:rsidRPr="00B852FC">
                      <w:rPr>
                        <w:sz w:val="20"/>
                        <w:szCs w:val="20"/>
                      </w:rPr>
                      <w:t xml:space="preserve">active UL BWP of one </w:t>
                    </w:r>
                  </w:ins>
                  <w:r w:rsidRPr="00B852FC">
                    <w:rPr>
                      <w:sz w:val="20"/>
                      <w:szCs w:val="20"/>
                    </w:rPr>
                    <w:t xml:space="preserve">uplink </w:t>
                  </w:r>
                  <w:ins w:id="127" w:author="ZTE" w:date="2021-01-12T16:01:00Z">
                    <w:r w:rsidRPr="00B852FC">
                      <w:rPr>
                        <w:sz w:val="20"/>
                        <w:szCs w:val="20"/>
                      </w:rPr>
                      <w:t>carrier</w:t>
                    </w:r>
                  </w:ins>
                  <w:del w:id="128"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29" w:author="ZTE" w:date="2021-01-12T16:01:00Z">
                    <w:r w:rsidRPr="00B852FC">
                      <w:rPr>
                        <w:sz w:val="20"/>
                        <w:szCs w:val="20"/>
                      </w:rPr>
                      <w:t xml:space="preserve">active UL BWP of the other </w:t>
                    </w:r>
                  </w:ins>
                  <w:r w:rsidRPr="00B852FC">
                    <w:rPr>
                      <w:sz w:val="20"/>
                      <w:szCs w:val="20"/>
                    </w:rPr>
                    <w:t xml:space="preserve">uplink </w:t>
                  </w:r>
                  <w:ins w:id="130" w:author="ZTE" w:date="2021-01-12T16:01:00Z">
                    <w:r w:rsidRPr="00B852FC">
                      <w:rPr>
                        <w:sz w:val="20"/>
                        <w:szCs w:val="20"/>
                      </w:rPr>
                      <w:t>carrier</w:t>
                    </w:r>
                  </w:ins>
                  <w:del w:id="131"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af6"/>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6"/>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32" w:author="ZTE" w:date="2021-01-12T16:08:00Z">
                    <w:r w:rsidRPr="00B852FC">
                      <w:rPr>
                        <w:sz w:val="20"/>
                        <w:szCs w:val="20"/>
                      </w:rPr>
                      <w:t xml:space="preserve">active UL BWP of one </w:t>
                    </w:r>
                  </w:ins>
                  <w:r w:rsidRPr="00B852FC">
                    <w:rPr>
                      <w:sz w:val="20"/>
                      <w:szCs w:val="20"/>
                    </w:rPr>
                    <w:t xml:space="preserve">uplink </w:t>
                  </w:r>
                  <w:ins w:id="133" w:author="ZTE" w:date="2021-01-12T16:08:00Z">
                    <w:r w:rsidRPr="00B852FC">
                      <w:rPr>
                        <w:sz w:val="20"/>
                        <w:szCs w:val="20"/>
                      </w:rPr>
                      <w:t>carrier</w:t>
                    </w:r>
                  </w:ins>
                  <w:ins w:id="134" w:author="ZTE" w:date="2021-01-12T16:09:00Z">
                    <w:r w:rsidRPr="00B852FC">
                      <w:rPr>
                        <w:sz w:val="20"/>
                        <w:szCs w:val="20"/>
                      </w:rPr>
                      <w:t xml:space="preserve"> after </w:t>
                    </w:r>
                  </w:ins>
                  <w:del w:id="135" w:author="ZTE" w:date="2021-01-12T16:08:00Z">
                    <w:r w:rsidRPr="00B852FC" w:rsidDel="00921DEC">
                      <w:rPr>
                        <w:sz w:val="20"/>
                        <w:szCs w:val="20"/>
                      </w:rPr>
                      <w:delText xml:space="preserve">transmitted </w:delText>
                    </w:r>
                  </w:del>
                  <w:del w:id="136"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37" w:author="ZTE" w:date="2021-01-12T16:09:00Z">
                    <w:r w:rsidRPr="00B852FC">
                      <w:rPr>
                        <w:sz w:val="20"/>
                        <w:szCs w:val="20"/>
                      </w:rPr>
                      <w:t xml:space="preserve">active UL BWP of the other </w:t>
                    </w:r>
                  </w:ins>
                  <w:r w:rsidRPr="00B852FC">
                    <w:rPr>
                      <w:sz w:val="20"/>
                      <w:szCs w:val="20"/>
                    </w:rPr>
                    <w:t xml:space="preserve">uplink </w:t>
                  </w:r>
                  <w:ins w:id="138" w:author="ZTE" w:date="2021-01-12T16:09:00Z">
                    <w:r w:rsidRPr="00B852FC">
                      <w:rPr>
                        <w:sz w:val="20"/>
                        <w:szCs w:val="20"/>
                      </w:rPr>
                      <w:t xml:space="preserve">carrier </w:t>
                    </w:r>
                  </w:ins>
                  <w:del w:id="139"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40" w:name="_Toc45810628"/>
            <w:bookmarkStart w:id="141" w:name="_Toc60777204"/>
            <w:r w:rsidRPr="00B852FC">
              <w:rPr>
                <w:lang w:val="x-none"/>
              </w:rPr>
              <w:t>6.1.6.1</w:t>
            </w:r>
            <w:r w:rsidRPr="00B852FC">
              <w:rPr>
                <w:lang w:val="x-none"/>
              </w:rPr>
              <w:tab/>
              <w:t>Uplink switching for EN-DC</w:t>
            </w:r>
            <w:bookmarkEnd w:id="140"/>
            <w:bookmarkEnd w:id="141"/>
          </w:p>
          <w:p w14:paraId="43902C94" w14:textId="77777777" w:rsidR="00B24431" w:rsidRPr="00B852FC" w:rsidRDefault="00B24431" w:rsidP="00B24431">
            <w:pPr>
              <w:pStyle w:val="afe"/>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42"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afe"/>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afe"/>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42"/>
          <w:p w14:paraId="43902CA0" w14:textId="77777777" w:rsidR="00B852FC" w:rsidRPr="00B852FC" w:rsidRDefault="00B852FC" w:rsidP="00B852FC">
            <w:pPr>
              <w:rPr>
                <w:b/>
                <w:bCs/>
              </w:rPr>
            </w:pPr>
            <w:r w:rsidRPr="00B852FC">
              <w:rPr>
                <w:b/>
                <w:bCs/>
              </w:rPr>
              <w:lastRenderedPageBreak/>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ad"/>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43" w:name="_Hlk61637323"/>
            <w:r w:rsidRPr="00BF15F1">
              <w:t xml:space="preserve">NOTE 2:  For UL Tx switching between </w:t>
            </w:r>
            <w:del w:id="144" w:author="Author">
              <w:r w:rsidRPr="00BF15F1" w:rsidDel="00BF15F1">
                <w:delText>carriers in</w:delText>
              </w:r>
            </w:del>
            <w:ins w:id="145" w:author="Author">
              <w:r>
                <w:t>two</w:t>
              </w:r>
            </w:ins>
            <w:r w:rsidRPr="00BF15F1">
              <w:t xml:space="preserve"> cell</w:t>
            </w:r>
            <w:ins w:id="146" w:author="Author">
              <w:r>
                <w:t>s</w:t>
              </w:r>
            </w:ins>
            <w:del w:id="147" w:author="Author">
              <w:r w:rsidRPr="00BF15F1" w:rsidDel="00BF15F1">
                <w:delText>(s)</w:delText>
              </w:r>
            </w:del>
            <w:r w:rsidRPr="00BF15F1">
              <w:t xml:space="preserve">, only the supported MIMO layer combination across </w:t>
            </w:r>
            <w:del w:id="148" w:author="Author">
              <w:r w:rsidRPr="00BF15F1" w:rsidDel="00BF15F1">
                <w:delText xml:space="preserve">carriers </w:delText>
              </w:r>
            </w:del>
            <w:ins w:id="149" w:author="Author">
              <w:r>
                <w:t>the two cells</w:t>
              </w:r>
              <w:r w:rsidRPr="00BF15F1">
                <w:t xml:space="preserve"> </w:t>
              </w:r>
            </w:ins>
            <w:r w:rsidRPr="00BF15F1">
              <w:t xml:space="preserve">that results in the highest combined data rate is counted for </w:t>
            </w:r>
            <w:del w:id="150" w:author="Author">
              <w:r w:rsidRPr="00BF15F1" w:rsidDel="00BF15F1">
                <w:delText xml:space="preserve">the </w:delText>
              </w:r>
            </w:del>
            <w:ins w:id="151" w:author="Author">
              <w:r>
                <w:t>those</w:t>
              </w:r>
              <w:r w:rsidRPr="00BF15F1">
                <w:t xml:space="preserve"> </w:t>
              </w:r>
            </w:ins>
            <w:r w:rsidRPr="00BF15F1">
              <w:t>cell</w:t>
            </w:r>
            <w:ins w:id="152" w:author="Author">
              <w:r>
                <w:t>s</w:t>
              </w:r>
            </w:ins>
            <w:del w:id="153" w:author="Author">
              <w:r w:rsidRPr="00BF15F1" w:rsidDel="00BF15F1">
                <w:delText>(s)</w:delText>
              </w:r>
            </w:del>
            <w:r w:rsidRPr="00BF15F1">
              <w:t xml:space="preserve"> in the supported maximum UL data rate.</w:t>
            </w:r>
            <w:bookmarkEnd w:id="143"/>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54"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55" w:author="Huawei" w:date="2021-01-07T14:49:00Z">
                      <w:rPr>
                        <w:rFonts w:ascii="Cambria Math" w:hAnsi="Cambria Math"/>
                        <w:lang w:val="x-none" w:eastAsia="zh-CN"/>
                      </w:rPr>
                    </w:ins>
                  </m:ctrlPr>
                </m:sSubPr>
                <m:e>
                  <m:r>
                    <w:ins w:id="156" w:author="Huawei" w:date="2021-01-07T14:49:00Z">
                      <w:rPr>
                        <w:rFonts w:ascii="Cambria Math" w:hAnsi="Cambria Math"/>
                        <w:lang w:val="x-none" w:eastAsia="zh-CN"/>
                      </w:rPr>
                      <m:t>Z</m:t>
                    </w:ins>
                  </m:r>
                </m:e>
                <m:sub>
                  <m:r>
                    <w:ins w:id="157" w:author="Huawei" w:date="2021-01-07T14:49:00Z">
                      <w:rPr>
                        <w:rFonts w:ascii="Cambria Math" w:hAnsi="Cambria Math"/>
                        <w:lang w:val="x-none" w:eastAsia="zh-CN"/>
                      </w:rPr>
                      <m:t>1</m:t>
                    </w:ins>
                  </m:r>
                </m:sub>
              </m:sSub>
            </m:oMath>
            <w:ins w:id="158"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59" w:author="Huawei" w:date="2021-01-07T14:50:00Z">
                  <w:rPr>
                    <w:rFonts w:ascii="Cambria Math" w:hAnsi="Cambria Math"/>
                    <w:lang w:val="x-none"/>
                  </w:rPr>
                  <m:t>Z</m:t>
                </w:ins>
              </m:r>
            </m:oMath>
            <w:ins w:id="160"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61" w:author="Huawei" w:date="2021-01-07T14:46:00Z">
              <w:r>
                <w:t xml:space="preserve"> and</w:t>
              </w:r>
            </w:ins>
            <w:r w:rsidRPr="004E45B9">
              <w:t xml:space="preserve"> </w:t>
            </w:r>
            <m:oMath>
              <m:r>
                <w:rPr>
                  <w:rFonts w:ascii="Cambria Math" w:hAnsi="Cambria Math"/>
                  <w:lang w:val="x-none"/>
                </w:rPr>
                <m:t>Z</m:t>
              </m:r>
            </m:oMath>
            <w:r w:rsidRPr="004E45B9">
              <w:t xml:space="preserve"> </w:t>
            </w:r>
            <w:del w:id="162"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63" w:author="Huawei" w:date="2021-01-07T14:47:00Z">
                      <w:rPr>
                        <w:rFonts w:ascii="Cambria Math" w:hAnsi="Cambria Math"/>
                        <w:lang w:val="x-none"/>
                      </w:rPr>
                    </w:del>
                  </m:ctrlPr>
                </m:sSubPr>
                <m:e>
                  <m:r>
                    <w:del w:id="164" w:author="Huawei" w:date="2021-01-07T14:47:00Z">
                      <w:rPr>
                        <w:rFonts w:ascii="Cambria Math" w:hAnsi="Cambria Math"/>
                        <w:lang w:val="x-none"/>
                      </w:rPr>
                      <m:t>T</m:t>
                    </w:del>
                  </m:r>
                </m:e>
                <m:sub>
                  <m:r>
                    <w:del w:id="165" w:author="Huawei" w:date="2021-01-07T14:47:00Z">
                      <m:rPr>
                        <m:sty m:val="p"/>
                      </m:rPr>
                      <w:rPr>
                        <w:rFonts w:ascii="Cambria Math" w:hAnsi="Cambria Math"/>
                        <w:lang w:val="x-none"/>
                      </w:rPr>
                      <m:t>switch</m:t>
                    </w:del>
                  </m:r>
                </m:sub>
              </m:sSub>
            </m:oMath>
            <w:del w:id="166"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ad"/>
              <w:jc w:val="center"/>
              <w:rPr>
                <w:b/>
                <w:bCs/>
                <w:u w:val="single"/>
              </w:rPr>
            </w:pPr>
            <w:r>
              <w:rPr>
                <w:b/>
                <w:color w:val="FF0000"/>
              </w:rPr>
              <w:t>&lt; unchanged text omitted&gt;</w:t>
            </w:r>
          </w:p>
        </w:tc>
      </w:tr>
    </w:tbl>
    <w:p w14:paraId="43902CB4" w14:textId="77777777"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9F80" w14:textId="77777777" w:rsidR="004D3A6C" w:rsidRDefault="004D3A6C">
      <w:pPr>
        <w:spacing w:after="0" w:line="240" w:lineRule="auto"/>
      </w:pPr>
      <w:r>
        <w:separator/>
      </w:r>
    </w:p>
  </w:endnote>
  <w:endnote w:type="continuationSeparator" w:id="0">
    <w:p w14:paraId="44E3A185" w14:textId="77777777" w:rsidR="004D3A6C" w:rsidRDefault="004D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02CB9" w14:textId="1BCBFCFB" w:rsidR="00BE6C2E" w:rsidRDefault="00BE6C2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665D">
      <w:rPr>
        <w:rFonts w:ascii="Arial" w:hAnsi="Arial" w:cs="Arial"/>
        <w:b/>
        <w:noProof/>
        <w:sz w:val="18"/>
        <w:szCs w:val="18"/>
      </w:rPr>
      <w:t>21</w:t>
    </w:r>
    <w:r>
      <w:rPr>
        <w:rFonts w:ascii="Arial" w:hAnsi="Arial" w:cs="Arial"/>
        <w:b/>
        <w:sz w:val="18"/>
        <w:szCs w:val="18"/>
      </w:rPr>
      <w:fldChar w:fldCharType="end"/>
    </w:r>
  </w:p>
  <w:p w14:paraId="43902CBA" w14:textId="77777777" w:rsidR="00BE6C2E" w:rsidRDefault="00BE6C2E">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23799" w14:textId="77777777" w:rsidR="004D3A6C" w:rsidRDefault="004D3A6C">
      <w:pPr>
        <w:spacing w:after="0" w:line="240" w:lineRule="auto"/>
      </w:pPr>
      <w:r>
        <w:separator/>
      </w:r>
    </w:p>
  </w:footnote>
  <w:footnote w:type="continuationSeparator" w:id="0">
    <w:p w14:paraId="4C9474E3" w14:textId="77777777" w:rsidR="004D3A6C" w:rsidRDefault="004D3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A34870EA-F6D4-464B-AAE1-D06EA152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uiPriority w:val="99"/>
    <w:qFormat/>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sz w:val="36"/>
      <w:lang w:val="en-GB" w:eastAsia="en-US"/>
    </w:rPr>
  </w:style>
  <w:style w:type="character" w:customStyle="1" w:styleId="Header1Char">
    <w:name w:val="Header 1 Char"/>
    <w:basedOn w:val="10"/>
    <w:link w:val="Header1"/>
    <w:rPr>
      <w:rFonts w:ascii="Arial" w:eastAsia="Arial" w:hAnsi="Arial"/>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98BF12-E042-4AA0-ABDC-B0219E9A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83</TotalTime>
  <Pages>24</Pages>
  <Words>9923</Words>
  <Characters>56566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dc:description/>
  <cp:lastModifiedBy>China Telecom</cp:lastModifiedBy>
  <cp:revision>11</cp:revision>
  <cp:lastPrinted>2004-04-14T09:17:00Z</cp:lastPrinted>
  <dcterms:created xsi:type="dcterms:W3CDTF">2021-02-04T00:40:00Z</dcterms:created>
  <dcterms:modified xsi:type="dcterms:W3CDTF">2021-02-04T10:29:00Z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