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Batang" w:hAnsi="Arial" w:cs="Times New Roman"/>
          <w:b/>
          <w:spacing w:val="0"/>
          <w:kern w:val="0"/>
          <w:sz w:val="24"/>
          <w:szCs w:val="24"/>
          <w:lang w:val="en-GB" w:eastAsia="en-US"/>
        </w:rPr>
      </w:pPr>
      <w:proofErr w:type="gramStart"/>
      <w:r>
        <w:rPr>
          <w:rFonts w:ascii="Arial" w:eastAsia="Batang" w:hAnsi="Arial" w:cs="Times New Roman"/>
          <w:b/>
          <w:spacing w:val="0"/>
          <w:kern w:val="0"/>
          <w:sz w:val="24"/>
          <w:szCs w:val="24"/>
          <w:lang w:val="en-GB" w:eastAsia="en-US"/>
        </w:rPr>
        <w:t>e-Meeting</w:t>
      </w:r>
      <w:proofErr w:type="gramEnd"/>
      <w:r>
        <w:rPr>
          <w:rFonts w:ascii="Arial" w:eastAsia="Batang" w:hAnsi="Arial" w:cs="Times New Roman"/>
          <w:b/>
          <w:spacing w:val="0"/>
          <w:kern w:val="0"/>
          <w:sz w:val="24"/>
          <w:szCs w:val="24"/>
          <w:lang w:val="en-GB" w:eastAsia="en-US"/>
        </w:rPr>
        <w:t xml:space="preserve">,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宋体" w:hAnsi="Times New Roman" w:hint="eastAsia"/>
          <w:sz w:val="20"/>
          <w:szCs w:val="20"/>
          <w:lang w:eastAsia="zh-CN"/>
        </w:rPr>
        <w:t xml:space="preserve"> </w:t>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w:instrText>
      </w:r>
      <w:r w:rsidR="00F627BF">
        <w:rPr>
          <w:rFonts w:ascii="Times New Roman" w:eastAsia="宋体" w:hAnsi="Times New Roman" w:hint="eastAsia"/>
          <w:sz w:val="20"/>
          <w:szCs w:val="20"/>
          <w:lang w:eastAsia="zh-CN"/>
        </w:rPr>
        <w:instrText>REF _Ref62398138 \r \h</w:instrText>
      </w:r>
      <w:r w:rsidR="00F627BF">
        <w:rPr>
          <w:rFonts w:ascii="Times New Roman" w:eastAsia="宋体" w:hAnsi="Times New Roman"/>
          <w:sz w:val="20"/>
          <w:szCs w:val="20"/>
          <w:lang w:eastAsia="zh-CN"/>
        </w:rPr>
        <w:instrText xml:space="preserve">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[1</w:t>
      </w:r>
      <w:proofErr w:type="gramStart"/>
      <w:r w:rsidR="00F627BF">
        <w:rPr>
          <w:rFonts w:ascii="Times New Roman" w:eastAsia="宋体" w:hAnsi="Times New Roman"/>
          <w:sz w:val="20"/>
          <w:szCs w:val="20"/>
          <w:lang w:eastAsia="zh-CN"/>
        </w:rPr>
        <w:t>]</w:t>
      </w:r>
      <w:proofErr w:type="gramEnd"/>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_Ref62398139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[2]</w:t>
      </w:r>
      <w:r w:rsidR="00F627BF">
        <w:rPr>
          <w:rFonts w:ascii="Times New Roman" w:eastAsia="宋体" w:hAnsi="Times New Roman"/>
          <w:sz w:val="20"/>
          <w:szCs w:val="20"/>
          <w:lang w:eastAsia="zh-CN"/>
        </w:rPr>
        <w:fldChar w:fldCharType="end"/>
      </w:r>
      <w:r w:rsidR="00F627BF">
        <w:rPr>
          <w:rFonts w:ascii="Times New Roman" w:eastAsia="宋体" w:hAnsi="Times New Roman"/>
          <w:sz w:val="20"/>
          <w:szCs w:val="20"/>
          <w:lang w:eastAsia="zh-CN"/>
        </w:rPr>
        <w:fldChar w:fldCharType="begin"/>
      </w:r>
      <w:r w:rsidR="00F627BF">
        <w:rPr>
          <w:rFonts w:ascii="Times New Roman" w:eastAsia="宋体" w:hAnsi="Times New Roman"/>
          <w:sz w:val="20"/>
          <w:szCs w:val="20"/>
          <w:lang w:eastAsia="zh-CN"/>
        </w:rPr>
        <w:instrText xml:space="preserve"> REF _Ref62398140 \r \h </w:instrText>
      </w:r>
      <w:r w:rsidR="00F627BF">
        <w:rPr>
          <w:rFonts w:ascii="Times New Roman" w:eastAsia="宋体" w:hAnsi="Times New Roman"/>
          <w:sz w:val="20"/>
          <w:szCs w:val="20"/>
          <w:lang w:eastAsia="zh-CN"/>
        </w:rPr>
      </w:r>
      <w:r w:rsidR="00F627BF">
        <w:rPr>
          <w:rFonts w:ascii="Times New Roman" w:eastAsia="宋体" w:hAnsi="Times New Roman"/>
          <w:sz w:val="20"/>
          <w:szCs w:val="20"/>
          <w:lang w:eastAsia="zh-CN"/>
        </w:rPr>
        <w:fldChar w:fldCharType="separate"/>
      </w:r>
      <w:r w:rsidR="00F627BF">
        <w:rPr>
          <w:rFonts w:ascii="Times New Roman" w:eastAsia="宋体" w:hAnsi="Times New Roman"/>
          <w:sz w:val="20"/>
          <w:szCs w:val="20"/>
          <w:lang w:eastAsia="zh-CN"/>
        </w:rPr>
        <w:t>[3]</w:t>
      </w:r>
      <w:r w:rsidR="00F627BF">
        <w:rPr>
          <w:rFonts w:ascii="Times New Roman" w:eastAsia="宋体"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宋体" w:hAnsi="Times New Roman" w:cs="Arial"/>
          <w:sz w:val="20"/>
          <w:szCs w:val="20"/>
          <w:lang w:val="en-GB" w:eastAsia="zh-CN"/>
        </w:rPr>
        <w:t>generates the HARQ-ACK codebook as described in Clause 9.1.3.1</w:t>
      </w:r>
      <w:r>
        <w:rPr>
          <w:rFonts w:ascii="Times New Roman" w:eastAsia="宋体" w:hAnsi="Times New Roman" w:cs="Arial" w:hint="eastAsia"/>
          <w:sz w:val="20"/>
          <w:szCs w:val="20"/>
          <w:lang w:val="en-GB" w:eastAsia="zh-CN"/>
        </w:rPr>
        <w:t xml:space="preserve"> according to the value of </w:t>
      </w:r>
      <w:r w:rsidR="006F50F7" w:rsidRPr="00103673">
        <w:rPr>
          <w:rFonts w:ascii="Times New Roman" w:eastAsia="宋体" w:hAnsi="Times New Roman"/>
          <w:noProof/>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5.9pt;mso-width-percent:0;mso-height-percent:0;mso-width-percent:0;mso-height-percent:0" o:ole="">
            <v:imagedata r:id="rId10" o:title=""/>
          </v:shape>
          <o:OLEObject Type="Embed" ProgID="Equation.3" ShapeID="_x0000_i1025" DrawAspect="Content" ObjectID="_1673254908" r:id="rId11"/>
        </w:object>
      </w:r>
      <w:r>
        <w:rPr>
          <w:rFonts w:ascii="Times New Roman" w:eastAsia="宋体" w:hAnsi="Times New Roman" w:cs="Arial" w:hint="eastAsia"/>
          <w:sz w:val="20"/>
          <w:szCs w:val="20"/>
          <w:lang w:val="en-GB" w:eastAsia="zh-CN"/>
        </w:rPr>
        <w:t xml:space="preserve"> in the DCI format 0_1, which is used to indicate the </w:t>
      </w:r>
      <w:r w:rsidRPr="00103673">
        <w:rPr>
          <w:rFonts w:ascii="Times New Roman" w:eastAsia="宋体" w:hAnsi="Times New Roman" w:cs="Arial"/>
          <w:sz w:val="20"/>
          <w:szCs w:val="20"/>
          <w:lang w:val="en-GB" w:eastAsia="zh-CN"/>
        </w:rPr>
        <w:t xml:space="preserve">total number of </w:t>
      </w:r>
      <w:r>
        <w:rPr>
          <w:rFonts w:ascii="Times New Roman" w:eastAsia="宋体" w:hAnsi="Times New Roman" w:cs="Arial" w:hint="eastAsia"/>
          <w:sz w:val="20"/>
          <w:szCs w:val="20"/>
          <w:lang w:val="en-GB" w:eastAsia="zh-CN"/>
        </w:rPr>
        <w:t xml:space="preserve">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 xml:space="preserve"> to be multiplexed in the PUSCH. </w:t>
      </w:r>
    </w:p>
    <w:tbl>
      <w:tblPr>
        <w:tblStyle w:val="ad"/>
        <w:tblW w:w="0" w:type="auto"/>
        <w:tblLook w:val="04A0" w:firstRow="1" w:lastRow="0" w:firstColumn="1" w:lastColumn="0" w:noHBand="0" w:noVBand="1"/>
      </w:tblPr>
      <w:tblGrid>
        <w:gridCol w:w="9243"/>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宋体" w:hAnsi="Times New Roman"/>
                <w:sz w:val="20"/>
                <w:szCs w:val="20"/>
                <w:lang w:val="en-GB" w:eastAsia="zh-CN"/>
              </w:rPr>
            </w:pPr>
            <w:r w:rsidRPr="00103673">
              <w:rPr>
                <w:rFonts w:ascii="Times New Roman" w:eastAsia="宋体" w:hAnsi="Times New Roman" w:cs="Arial"/>
                <w:sz w:val="20"/>
                <w:szCs w:val="20"/>
                <w:lang w:val="en-GB" w:eastAsia="zh-CN"/>
              </w:rPr>
              <w:t>I</w:t>
            </w:r>
            <w:r w:rsidRPr="00103673">
              <w:rPr>
                <w:rFonts w:ascii="Times New Roman" w:eastAsia="宋体" w:hAnsi="Times New Roman" w:hint="eastAsia"/>
                <w:sz w:val="20"/>
                <w:szCs w:val="20"/>
                <w:lang w:val="en-GB" w:eastAsia="zh-CN"/>
              </w:rPr>
              <w:t xml:space="preserve">f a UE </w:t>
            </w:r>
            <w:r w:rsidRPr="00103673">
              <w:rPr>
                <w:rFonts w:ascii="Times New Roman" w:eastAsia="宋体" w:hAnsi="Times New Roman"/>
                <w:sz w:val="20"/>
                <w:szCs w:val="20"/>
                <w:lang w:val="en-GB" w:eastAsia="zh-CN"/>
              </w:rPr>
              <w:t>multiplexes</w:t>
            </w:r>
            <w:r w:rsidRPr="00103673">
              <w:rPr>
                <w:rFonts w:ascii="Times New Roman" w:eastAsia="宋体" w:hAnsi="Times New Roman" w:hint="eastAsia"/>
                <w:sz w:val="20"/>
                <w:szCs w:val="20"/>
                <w:lang w:val="en-GB" w:eastAsia="zh-CN"/>
              </w:rPr>
              <w:t xml:space="preserve"> HARQ-ACK </w:t>
            </w:r>
            <w:r w:rsidRPr="00103673">
              <w:rPr>
                <w:rFonts w:ascii="Times New Roman" w:eastAsia="宋体" w:hAnsi="Times New Roman"/>
                <w:sz w:val="20"/>
                <w:szCs w:val="20"/>
                <w:lang w:val="en-GB" w:eastAsia="zh-CN"/>
              </w:rPr>
              <w:t xml:space="preserve">information </w:t>
            </w:r>
            <w:r w:rsidRPr="00103673">
              <w:rPr>
                <w:rFonts w:ascii="Times New Roman" w:eastAsia="宋体" w:hAnsi="Times New Roman" w:hint="eastAsia"/>
                <w:sz w:val="20"/>
                <w:szCs w:val="20"/>
                <w:lang w:val="en-GB" w:eastAsia="zh-CN"/>
              </w:rPr>
              <w:t xml:space="preserve">in a </w:t>
            </w:r>
            <w:r w:rsidRPr="00103673">
              <w:rPr>
                <w:rFonts w:ascii="Times New Roman" w:eastAsia="宋体" w:hAnsi="Times New Roman"/>
                <w:sz w:val="20"/>
                <w:szCs w:val="20"/>
                <w:lang w:val="en-GB" w:eastAsia="zh-CN"/>
              </w:rPr>
              <w:t>PUSCH transmission that is scheduled by DCI format 0_1</w:t>
            </w:r>
            <w:r w:rsidRPr="00103673">
              <w:rPr>
                <w:rFonts w:ascii="Times New Roman" w:eastAsia="宋体" w:hAnsi="Times New Roman" w:hint="eastAsia"/>
                <w:sz w:val="20"/>
                <w:szCs w:val="20"/>
                <w:lang w:val="en-GB" w:eastAsia="zh-CN"/>
              </w:rPr>
              <w:t xml:space="preserve">, </w:t>
            </w:r>
            <w:r w:rsidRPr="00103673">
              <w:rPr>
                <w:rFonts w:ascii="Times New Roman" w:eastAsia="宋体" w:hAnsi="Times New Roman" w:cs="Arial" w:hint="eastAsia"/>
                <w:sz w:val="20"/>
                <w:szCs w:val="20"/>
                <w:lang w:val="en-GB" w:eastAsia="zh-CN"/>
              </w:rPr>
              <w:t xml:space="preserve">the UE </w:t>
            </w:r>
            <w:r w:rsidRPr="00103673">
              <w:rPr>
                <w:rFonts w:ascii="Times New Roman" w:eastAsia="宋体" w:hAnsi="Times New Roman" w:cs="Arial"/>
                <w:sz w:val="20"/>
                <w:szCs w:val="20"/>
                <w:lang w:val="en-GB" w:eastAsia="zh-CN"/>
              </w:rPr>
              <w:t xml:space="preserve">generates the HARQ-ACK codebook as described in Clause 9.1.3.1, </w:t>
            </w:r>
            <w:r w:rsidRPr="00103673">
              <w:rPr>
                <w:rFonts w:ascii="Times New Roman" w:eastAsia="宋体"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宋体" w:hAnsi="Times New Roman"/>
                <w:sz w:val="20"/>
                <w:szCs w:val="20"/>
                <w:lang w:eastAsia="zh-CN"/>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w:t>
            </w:r>
            <w:r w:rsidRPr="00103673">
              <w:rPr>
                <w:rFonts w:ascii="Times New Roman" w:eastAsia="宋体" w:hAnsi="Times New Roman"/>
                <w:sz w:val="20"/>
                <w:szCs w:val="20"/>
                <w:lang w:eastAsia="en-US"/>
              </w:rPr>
              <w:t xml:space="preserve">the pseudo-code for the </w:t>
            </w:r>
            <w:r w:rsidRPr="00103673">
              <w:rPr>
                <w:rFonts w:ascii="Times New Roman" w:eastAsia="宋体" w:hAnsi="Times New Roman" w:cs="Arial"/>
                <w:sz w:val="20"/>
                <w:szCs w:val="20"/>
                <w:lang w:val="en-GB" w:eastAsia="zh-CN"/>
              </w:rPr>
              <w:t xml:space="preserve">HARQ-ACK codebook </w:t>
            </w:r>
            <w:r w:rsidRPr="00103673">
              <w:rPr>
                <w:rFonts w:ascii="Times New Roman" w:eastAsia="宋体" w:hAnsi="Times New Roman" w:cs="Arial"/>
                <w:sz w:val="20"/>
                <w:szCs w:val="20"/>
                <w:lang w:eastAsia="zh-CN"/>
              </w:rPr>
              <w:t xml:space="preserve">generation </w:t>
            </w:r>
            <w:r w:rsidRPr="00103673">
              <w:rPr>
                <w:rFonts w:ascii="Times New Roman" w:eastAsia="宋体" w:hAnsi="Times New Roman" w:cs="Arial"/>
                <w:sz w:val="20"/>
                <w:szCs w:val="20"/>
                <w:lang w:val="en-GB" w:eastAsia="zh-CN"/>
              </w:rPr>
              <w:t>in Clause 9.1.3.1</w:t>
            </w:r>
            <w:r w:rsidRPr="00103673">
              <w:rPr>
                <w:rFonts w:ascii="Times New Roman" w:eastAsia="宋体" w:hAnsi="Times New Roman" w:cs="Arial"/>
                <w:sz w:val="20"/>
                <w:szCs w:val="20"/>
                <w:lang w:eastAsia="zh-CN"/>
              </w:rPr>
              <w:t>,</w:t>
            </w:r>
            <w:r w:rsidRPr="00103673">
              <w:rPr>
                <w:rFonts w:ascii="Times New Roman" w:eastAsia="宋体" w:hAnsi="Times New Roman"/>
                <w:sz w:val="20"/>
                <w:szCs w:val="20"/>
                <w:lang w:eastAsia="en-US"/>
              </w:rPr>
              <w:t xml:space="preserve"> </w:t>
            </w:r>
            <w:r w:rsidRPr="00103673">
              <w:rPr>
                <w:rFonts w:ascii="Times New Roman" w:eastAsia="宋体" w:hAnsi="Times New Roman"/>
                <w:sz w:val="20"/>
                <w:lang w:val="en-GB" w:eastAsia="en-US"/>
              </w:rPr>
              <w:t xml:space="preserve">after the completion of the </w:t>
            </w:r>
            <w:r w:rsidR="006F50F7" w:rsidRPr="00103673">
              <w:rPr>
                <w:rFonts w:ascii="Times New Roman" w:eastAsia="宋体" w:hAnsi="Times New Roman"/>
                <w:noProof/>
                <w:position w:val="-6"/>
                <w:sz w:val="20"/>
                <w:szCs w:val="20"/>
                <w:lang w:val="en-GB" w:eastAsia="en-US"/>
              </w:rPr>
              <w:object w:dxaOrig="160" w:dyaOrig="200" w14:anchorId="00FDCE16">
                <v:shape id="_x0000_i1026" type="#_x0000_t75" alt="" style="width:10.3pt;height:12.15pt;mso-width-percent:0;mso-height-percent:0;mso-width-percent:0;mso-height-percent:0" o:ole="">
                  <v:imagedata r:id="rId12" o:title=""/>
                </v:shape>
                <o:OLEObject Type="Embed" ProgID="Equation.3" ShapeID="_x0000_i1026" DrawAspect="Content" ObjectID="_1673254909" r:id="rId13"/>
              </w:object>
            </w:r>
            <w:r w:rsidRPr="00103673">
              <w:rPr>
                <w:rFonts w:ascii="Times New Roman" w:eastAsia="宋体" w:hAnsi="Times New Roman"/>
                <w:sz w:val="20"/>
                <w:szCs w:val="20"/>
                <w:lang w:eastAsia="zh-CN"/>
              </w:rPr>
              <w:t xml:space="preserve"> and </w:t>
            </w:r>
            <w:r w:rsidR="006F50F7" w:rsidRPr="00103673">
              <w:rPr>
                <w:rFonts w:ascii="Times New Roman" w:eastAsia="宋体" w:hAnsi="Times New Roman"/>
                <w:noProof/>
                <w:position w:val="-6"/>
                <w:sz w:val="20"/>
                <w:szCs w:val="20"/>
                <w:lang w:val="en-GB" w:eastAsia="en-US"/>
              </w:rPr>
              <w:object w:dxaOrig="220" w:dyaOrig="200" w14:anchorId="23D7D9F7">
                <v:shape id="_x0000_i1027" type="#_x0000_t75" alt="" style="width:13.55pt;height:12.15pt;mso-width-percent:0;mso-height-percent:0;mso-width-percent:0;mso-height-percent:0" o:ole="">
                  <v:imagedata r:id="rId14" o:title=""/>
                </v:shape>
                <o:OLEObject Type="Embed" ProgID="Equation.3" ShapeID="_x0000_i1027" DrawAspect="Content" ObjectID="_1673254910" r:id="rId15"/>
              </w:object>
            </w:r>
            <w:r w:rsidRPr="00103673">
              <w:rPr>
                <w:rFonts w:ascii="Times New Roman" w:eastAsia="宋体" w:hAnsi="Times New Roman"/>
                <w:sz w:val="20"/>
                <w:szCs w:val="20"/>
                <w:lang w:eastAsia="zh-CN"/>
              </w:rPr>
              <w:t xml:space="preserve"> loops, </w:t>
            </w:r>
            <w:r w:rsidRPr="00103673">
              <w:rPr>
                <w:rFonts w:ascii="Times New Roman" w:eastAsia="宋体" w:hAnsi="Times New Roman"/>
                <w:sz w:val="20"/>
                <w:szCs w:val="20"/>
                <w:lang w:eastAsia="en-US"/>
              </w:rPr>
              <w:t xml:space="preserve">the UE sets </w:t>
            </w:r>
            <w:r w:rsidR="006F50F7" w:rsidRPr="00103673">
              <w:rPr>
                <w:rFonts w:ascii="Times New Roman" w:eastAsia="宋体" w:hAnsi="Times New Roman"/>
                <w:noProof/>
                <w:position w:val="-12"/>
                <w:sz w:val="20"/>
                <w:szCs w:val="20"/>
                <w:lang w:val="en-GB" w:eastAsia="zh-CN"/>
              </w:rPr>
              <w:object w:dxaOrig="1040" w:dyaOrig="360" w14:anchorId="2AD1A682">
                <v:shape id="_x0000_i1028" type="#_x0000_t75" alt="" style="width:52.35pt;height:19.65pt;mso-width-percent:0;mso-height-percent:0;mso-width-percent:0;mso-height-percent:0" o:ole="">
                  <v:imagedata r:id="rId16" o:title=""/>
                </v:shape>
                <o:OLEObject Type="Embed" ProgID="Equation.3" ShapeID="_x0000_i1028" DrawAspect="Content" ObjectID="_1673254911" r:id="rId17"/>
              </w:object>
            </w:r>
            <w:r w:rsidRPr="00103673">
              <w:rPr>
                <w:rFonts w:ascii="Times New Roman" w:eastAsia="宋体" w:hAnsi="Times New Roman"/>
                <w:sz w:val="20"/>
                <w:szCs w:val="20"/>
                <w:lang w:eastAsia="zh-CN"/>
              </w:rPr>
              <w:t xml:space="preserve"> </w:t>
            </w:r>
            <w:r w:rsidRPr="00103673">
              <w:rPr>
                <w:rFonts w:ascii="Times New Roman" w:eastAsia="宋体" w:hAnsi="Times New Roman"/>
                <w:sz w:val="20"/>
                <w:szCs w:val="20"/>
                <w:lang w:eastAsia="en-US"/>
              </w:rPr>
              <w:t xml:space="preserve">where </w:t>
            </w:r>
            <w:r w:rsidR="006F50F7" w:rsidRPr="00103673">
              <w:rPr>
                <w:rFonts w:ascii="Times New Roman" w:eastAsia="宋体" w:hAnsi="Times New Roman"/>
                <w:noProof/>
                <w:position w:val="-10"/>
                <w:sz w:val="20"/>
                <w:szCs w:val="20"/>
                <w:lang w:val="en-GB" w:eastAsia="zh-CN"/>
              </w:rPr>
              <w:object w:dxaOrig="400" w:dyaOrig="340" w14:anchorId="47ED9D09">
                <v:shape id="_x0000_i1029" type="#_x0000_t75" alt="" style="width:19.65pt;height:15.9pt;mso-width-percent:0;mso-height-percent:0;mso-width-percent:0;mso-height-percent:0" o:ole="">
                  <v:imagedata r:id="rId10" o:title=""/>
                </v:shape>
                <o:OLEObject Type="Embed" ProgID="Equation.3" ShapeID="_x0000_i1029" DrawAspect="Content" ObjectID="_1673254912" r:id="rId18"/>
              </w:object>
            </w:r>
            <w:r w:rsidRPr="00103673">
              <w:rPr>
                <w:rFonts w:ascii="Times New Roman" w:eastAsia="宋体" w:hAnsi="Times New Roman" w:hint="eastAsia"/>
                <w:sz w:val="20"/>
                <w:szCs w:val="20"/>
                <w:lang w:val="en-GB" w:eastAsia="zh-CN"/>
              </w:rPr>
              <w:t xml:space="preserve"> is the value of the DAI </w:t>
            </w:r>
            <w:r w:rsidRPr="00103673">
              <w:rPr>
                <w:rFonts w:ascii="Times New Roman" w:eastAsia="宋体" w:hAnsi="Times New Roman"/>
                <w:sz w:val="20"/>
                <w:szCs w:val="20"/>
                <w:lang w:eastAsia="zh-CN"/>
              </w:rPr>
              <w:t xml:space="preserve">field </w:t>
            </w:r>
            <w:r w:rsidRPr="00103673">
              <w:rPr>
                <w:rFonts w:ascii="Times New Roman" w:eastAsia="宋体" w:hAnsi="Times New Roman" w:hint="eastAsia"/>
                <w:sz w:val="20"/>
                <w:szCs w:val="20"/>
                <w:lang w:eastAsia="zh-CN"/>
              </w:rPr>
              <w:t xml:space="preserve">in </w:t>
            </w:r>
            <w:r w:rsidRPr="00103673">
              <w:rPr>
                <w:rFonts w:ascii="Times New Roman" w:eastAsia="宋体" w:hAnsi="Times New Roman"/>
                <w:sz w:val="20"/>
                <w:szCs w:val="20"/>
                <w:lang w:val="en-GB" w:eastAsia="zh-CN"/>
              </w:rPr>
              <w:t xml:space="preserve">DCI format </w:t>
            </w:r>
            <w:r w:rsidRPr="00103673">
              <w:rPr>
                <w:rFonts w:ascii="Times New Roman" w:eastAsia="宋体" w:hAnsi="Times New Roman"/>
                <w:sz w:val="20"/>
                <w:szCs w:val="20"/>
                <w:lang w:eastAsia="zh-CN"/>
              </w:rPr>
              <w:t xml:space="preserve">0_1 </w:t>
            </w:r>
            <w:r w:rsidRPr="00103673">
              <w:rPr>
                <w:rFonts w:ascii="Times New Roman" w:eastAsia="宋体" w:hAnsi="Times New Roman" w:hint="eastAsia"/>
                <w:sz w:val="20"/>
                <w:szCs w:val="20"/>
                <w:lang w:val="en-GB" w:eastAsia="zh-CN"/>
              </w:rPr>
              <w:t xml:space="preserve">according to Table </w:t>
            </w:r>
            <w:r w:rsidRPr="00103673">
              <w:rPr>
                <w:rFonts w:ascii="Times New Roman" w:eastAsia="宋体" w:hAnsi="Times New Roman"/>
                <w:sz w:val="20"/>
                <w:szCs w:val="20"/>
                <w:lang w:val="en-GB" w:eastAsia="zh-CN"/>
              </w:rPr>
              <w:t>9.1.3</w:t>
            </w:r>
            <w:r w:rsidRPr="00103673">
              <w:rPr>
                <w:rFonts w:ascii="Times New Roman" w:eastAsia="宋体"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宋体" w:hAnsi="Times New Roman"/>
                <w:sz w:val="20"/>
                <w:szCs w:val="20"/>
                <w:lang w:val="en-GB" w:eastAsia="en-US"/>
              </w:rPr>
            </w:pPr>
            <w:r w:rsidRPr="00103673">
              <w:rPr>
                <w:rFonts w:ascii="Times New Roman" w:eastAsia="宋体" w:hAnsi="Times New Roman"/>
                <w:sz w:val="20"/>
                <w:szCs w:val="20"/>
                <w:lang w:val="en-GB" w:eastAsia="en-US"/>
              </w:rPr>
              <w:t>-</w:t>
            </w:r>
            <w:r w:rsidRPr="00103673">
              <w:rPr>
                <w:rFonts w:ascii="Times New Roman" w:eastAsia="宋体" w:hAnsi="Times New Roman"/>
                <w:sz w:val="20"/>
                <w:szCs w:val="20"/>
                <w:lang w:val="en-GB" w:eastAsia="en-US"/>
              </w:rPr>
              <w:tab/>
              <w:t xml:space="preserve">For the case of first and second HARQ-ACK sub-codebooks, </w:t>
            </w:r>
            <w:r w:rsidRPr="00103673">
              <w:rPr>
                <w:rFonts w:ascii="Times New Roman" w:eastAsia="宋体" w:hAnsi="Times New Roman"/>
                <w:sz w:val="20"/>
                <w:szCs w:val="20"/>
                <w:lang w:val="en-GB" w:eastAsia="zh-CN"/>
              </w:rPr>
              <w:t xml:space="preserve">DCI format 0_1 includes a first DAI field corresponding to </w:t>
            </w:r>
            <w:r w:rsidRPr="00103673">
              <w:rPr>
                <w:rFonts w:ascii="Times New Roman" w:eastAsia="宋体" w:hAnsi="Times New Roman"/>
                <w:sz w:val="20"/>
                <w:szCs w:val="20"/>
                <w:lang w:val="en-GB" w:eastAsia="en-US"/>
              </w:rPr>
              <w:t xml:space="preserve">the first HARQ-ACK sub-codebook and a second </w:t>
            </w:r>
            <w:r w:rsidRPr="00103673">
              <w:rPr>
                <w:rFonts w:ascii="Times New Roman" w:eastAsia="宋体" w:hAnsi="Times New Roman"/>
                <w:sz w:val="20"/>
                <w:szCs w:val="20"/>
                <w:lang w:val="en-GB" w:eastAsia="zh-CN"/>
              </w:rPr>
              <w:t xml:space="preserve">DAI field corresponding to </w:t>
            </w:r>
            <w:r w:rsidRPr="00103673">
              <w:rPr>
                <w:rFonts w:ascii="Times New Roman" w:eastAsia="宋体"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宋体" w:hAnsi="Times New Roman"/>
                <w:sz w:val="20"/>
                <w:szCs w:val="20"/>
                <w:lang w:val="en-GB" w:eastAsia="zh-CN"/>
              </w:rPr>
            </w:pPr>
            <w:r w:rsidRPr="00103673">
              <w:rPr>
                <w:rFonts w:ascii="Times New Roman" w:eastAsia="宋体" w:hAnsi="Times New Roman"/>
                <w:i/>
                <w:sz w:val="20"/>
                <w:szCs w:val="20"/>
                <w:lang w:val="en-GB" w:eastAsia="zh-CN"/>
              </w:rPr>
              <w:t>-</w:t>
            </w:r>
            <w:r w:rsidRPr="00103673">
              <w:rPr>
                <w:rFonts w:ascii="Times New Roman" w:eastAsia="宋体" w:hAnsi="Times New Roman"/>
                <w:i/>
                <w:sz w:val="20"/>
                <w:szCs w:val="20"/>
                <w:lang w:val="en-GB" w:eastAsia="zh-CN"/>
              </w:rPr>
              <w:tab/>
            </w:r>
            <w:proofErr w:type="spellStart"/>
            <w:proofErr w:type="gram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SpatialBundlingPUCCH</w:t>
            </w:r>
            <w:proofErr w:type="spellEnd"/>
            <w:proofErr w:type="gramEnd"/>
            <w:r w:rsidRPr="00103673">
              <w:rPr>
                <w:rFonts w:ascii="Times New Roman" w:eastAsia="宋体" w:hAnsi="Times New Roman"/>
                <w:sz w:val="20"/>
                <w:szCs w:val="20"/>
                <w:lang w:val="en-GB" w:eastAsia="zh-CN"/>
              </w:rPr>
              <w:t xml:space="preserve"> is replaced by </w:t>
            </w:r>
            <w:proofErr w:type="spellStart"/>
            <w:r w:rsidRPr="00103673">
              <w:rPr>
                <w:rFonts w:ascii="Times New Roman" w:eastAsia="宋体" w:hAnsi="Times New Roman"/>
                <w:i/>
                <w:sz w:val="20"/>
                <w:szCs w:val="20"/>
                <w:lang w:val="en-GB" w:eastAsia="en-US"/>
              </w:rPr>
              <w:t>harq</w:t>
            </w:r>
            <w:proofErr w:type="spellEnd"/>
            <w:r w:rsidRPr="00103673">
              <w:rPr>
                <w:rFonts w:ascii="Times New Roman" w:eastAsia="宋体" w:hAnsi="Times New Roman"/>
                <w:i/>
                <w:sz w:val="20"/>
                <w:szCs w:val="20"/>
                <w:lang w:val="en-GB" w:eastAsia="en-US"/>
              </w:rPr>
              <w:t>-ACK-</w:t>
            </w:r>
            <w:proofErr w:type="spellStart"/>
            <w:r w:rsidRPr="00103673">
              <w:rPr>
                <w:rFonts w:ascii="Times New Roman" w:eastAsia="宋体" w:hAnsi="Times New Roman"/>
                <w:i/>
                <w:sz w:val="20"/>
                <w:szCs w:val="20"/>
                <w:lang w:val="en-GB" w:eastAsia="en-US"/>
              </w:rPr>
              <w:t>SpatialBundlingPUSCH</w:t>
            </w:r>
            <w:proofErr w:type="spellEnd"/>
            <w:r w:rsidRPr="00103673">
              <w:rPr>
                <w:rFonts w:ascii="Times New Roman" w:eastAsia="宋体"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宋体" w:hAnsi="Times New Roman" w:cs="Arial" w:hint="eastAsia"/>
          <w:sz w:val="20"/>
          <w:szCs w:val="20"/>
          <w:lang w:val="en-GB" w:eastAsia="zh-CN"/>
        </w:rPr>
        <w:t xml:space="preserve">The HARQ-ACK for SPS PDSCH, if any, is appended after the HARQ-ACK(s) in response to </w:t>
      </w:r>
      <w:r w:rsidRPr="00103673">
        <w:rPr>
          <w:rFonts w:ascii="Times New Roman" w:eastAsia="宋体" w:hAnsi="Times New Roman" w:cs="Arial"/>
          <w:sz w:val="20"/>
          <w:szCs w:val="20"/>
          <w:lang w:val="en-GB" w:eastAsia="zh-CN"/>
        </w:rPr>
        <w:t>PDSCHs associated with PDCCH and PDCCH indicating SPS PDSCH release</w:t>
      </w:r>
      <w:r>
        <w:rPr>
          <w:rFonts w:ascii="Times New Roman" w:eastAsia="宋体"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6F4FE617">
          <v:shape id="_x0000_i1030" type="#_x0000_t75" alt="" style="width:44.9pt;height:17.3pt;mso-width-percent:0;mso-height-percent:0;mso-width-percent:0;mso-height-percent:0" o:ole="">
            <v:imagedata r:id="rId19" o:title=""/>
          </v:shape>
          <o:OLEObject Type="Embed" ProgID="Equation.3" ShapeID="_x0000_i1030" DrawAspect="Content" ObjectID="_1673254913" r:id="rId20"/>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宋体" w:hAnsi="Times New Roman" w:cs="Arial" w:hint="eastAsia"/>
          <w:sz w:val="20"/>
          <w:szCs w:val="20"/>
          <w:lang w:val="en-GB" w:eastAsia="zh-CN"/>
        </w:rPr>
        <w:t xml:space="preserve"> </w:t>
      </w:r>
      <w:r w:rsidR="00D55405">
        <w:rPr>
          <w:rFonts w:ascii="Times New Roman" w:eastAsia="宋体" w:hAnsi="Times New Roman" w:cs="Arial" w:hint="eastAsia"/>
          <w:sz w:val="20"/>
          <w:szCs w:val="20"/>
          <w:lang w:val="en-GB" w:eastAsia="zh-CN"/>
        </w:rPr>
        <w:t xml:space="preserve">no HARQ-ACK(s) in response to </w:t>
      </w:r>
      <w:r w:rsidR="00D55405" w:rsidRPr="00103673">
        <w:rPr>
          <w:rFonts w:ascii="Times New Roman" w:eastAsia="宋体" w:hAnsi="Times New Roman" w:cs="Arial"/>
          <w:sz w:val="20"/>
          <w:szCs w:val="20"/>
          <w:lang w:val="en-GB" w:eastAsia="zh-CN"/>
        </w:rPr>
        <w:t>PDSCHs associated with PDCCH</w:t>
      </w:r>
      <w:r w:rsidR="00D55405">
        <w:rPr>
          <w:rFonts w:ascii="Times New Roman" w:eastAsia="宋体" w:hAnsi="Times New Roman" w:cs="Arial" w:hint="eastAsia"/>
          <w:sz w:val="20"/>
          <w:szCs w:val="20"/>
          <w:lang w:val="en-GB" w:eastAsia="zh-CN"/>
        </w:rPr>
        <w:t>,</w:t>
      </w:r>
      <w:r w:rsidR="00D55405" w:rsidRPr="00103673">
        <w:rPr>
          <w:rFonts w:ascii="Times New Roman" w:eastAsia="宋体" w:hAnsi="Times New Roman" w:cs="Arial"/>
          <w:sz w:val="20"/>
          <w:szCs w:val="20"/>
          <w:lang w:val="en-GB" w:eastAsia="zh-CN"/>
        </w:rPr>
        <w:t xml:space="preserve"> PDCCH indicating SPS PDSCH release</w:t>
      </w:r>
      <w:r w:rsidR="00D55405">
        <w:rPr>
          <w:rFonts w:ascii="Times New Roman" w:eastAsia="宋体"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宋体" w:hAnsi="Times New Roman" w:cs="Arial" w:hint="eastAsia"/>
          <w:sz w:val="20"/>
          <w:szCs w:val="20"/>
          <w:lang w:val="en-GB" w:eastAsia="zh-CN"/>
        </w:rPr>
        <w:t>.</w:t>
      </w:r>
    </w:p>
    <w:tbl>
      <w:tblPr>
        <w:tblStyle w:val="ad"/>
        <w:tblW w:w="0" w:type="auto"/>
        <w:tblLook w:val="04A0" w:firstRow="1" w:lastRow="0" w:firstColumn="1" w:lastColumn="0" w:noHBand="0" w:noVBand="1"/>
      </w:tblPr>
      <w:tblGrid>
        <w:gridCol w:w="9243"/>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UE</w:t>
            </w:r>
            <w:r w:rsidRPr="005D264A">
              <w:rPr>
                <w:rFonts w:ascii="Times New Roman" w:eastAsia="宋体" w:hAnsi="Times New Roman"/>
                <w:sz w:val="20"/>
                <w:szCs w:val="20"/>
                <w:lang w:val="en-GB" w:eastAsia="zh-CN"/>
              </w:rPr>
              <w:t xml:space="preserve"> is not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w:t>
            </w:r>
            <w:r w:rsidRPr="005D264A">
              <w:rPr>
                <w:rFonts w:ascii="Times New Roman" w:eastAsia="宋体" w:hAnsi="Times New Roman" w:hint="eastAsia"/>
                <w:sz w:val="20"/>
                <w:szCs w:val="20"/>
                <w:lang w:val="en-GB" w:eastAsia="zh-CN"/>
              </w:rPr>
              <w:t xml:space="preserve"> </w:t>
            </w:r>
            <w:r w:rsidRPr="005D264A">
              <w:rPr>
                <w:rFonts w:ascii="Times New Roman" w:eastAsia="宋体" w:hAnsi="Times New Roman"/>
                <w:sz w:val="20"/>
                <w:szCs w:val="20"/>
                <w:lang w:val="en-GB" w:eastAsia="zh-CN"/>
              </w:rPr>
              <w:t>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DAI field value </w:t>
            </w:r>
            <w:r w:rsidR="006F50F7" w:rsidRPr="005D264A">
              <w:rPr>
                <w:rFonts w:ascii="Times New Roman" w:eastAsia="宋体" w:hAnsi="Times New Roman" w:cs="Arial"/>
                <w:noProof/>
                <w:position w:val="-10"/>
                <w:sz w:val="20"/>
                <w:szCs w:val="20"/>
                <w:lang w:val="en-GB" w:eastAsia="zh-CN"/>
              </w:rPr>
              <w:object w:dxaOrig="859" w:dyaOrig="340" w14:anchorId="158AE66E">
                <v:shape id="_x0000_i1031" type="#_x0000_t75" alt="" style="width:44.9pt;height:17.3pt;mso-width-percent:0;mso-height-percent:0;mso-width-percent:0;mso-height-percent:0" o:ole="">
                  <v:imagedata r:id="rId19" o:title=""/>
                </v:shape>
                <o:OLEObject Type="Embed" ProgID="Equation.3" ShapeID="_x0000_i1031" DrawAspect="Content" ObjectID="_1673254914" r:id="rId21"/>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DCI format 1_1 for scheduling PDSCH receptions or SPS PDSCH release on any serving cell </w:t>
            </w:r>
            <w:r w:rsidR="006F50F7" w:rsidRPr="005D264A">
              <w:rPr>
                <w:rFonts w:ascii="Times New Roman" w:eastAsia="宋体" w:hAnsi="Times New Roman"/>
                <w:noProof/>
                <w:position w:val="-6"/>
                <w:sz w:val="20"/>
                <w:szCs w:val="20"/>
                <w:lang w:val="en-GB" w:eastAsia="en-US"/>
              </w:rPr>
              <w:object w:dxaOrig="160" w:dyaOrig="200" w14:anchorId="0CB6C036">
                <v:shape id="_x0000_i1032" type="#_x0000_t75" alt="" style="width:6.55pt;height:14.05pt;mso-width-percent:0;mso-height-percent:0;mso-width-percent:0;mso-height-percent:0" o:ole="">
                  <v:imagedata r:id="rId22" o:title=""/>
                </v:shape>
                <o:OLEObject Type="Embed" ProgID="Equation.3" ShapeID="_x0000_i1032" DrawAspect="Content" ObjectID="_1673254915" r:id="rId23"/>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reception to multiplex in the 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宋体" w:hAnsi="Times New Roman"/>
                <w:sz w:val="20"/>
                <w:szCs w:val="20"/>
                <w:lang w:val="en-GB" w:eastAsia="zh-CN"/>
              </w:rPr>
            </w:pPr>
            <w:r w:rsidRPr="005D264A">
              <w:rPr>
                <w:rFonts w:ascii="Times New Roman" w:eastAsia="宋体" w:hAnsi="Times New Roman"/>
                <w:sz w:val="20"/>
                <w:szCs w:val="20"/>
                <w:lang w:val="en-GB" w:eastAsia="zh-CN"/>
              </w:rPr>
              <w:t xml:space="preserve">If a </w:t>
            </w:r>
            <w:r w:rsidRPr="005D264A">
              <w:rPr>
                <w:rFonts w:ascii="Times New Roman" w:eastAsia="宋体" w:hAnsi="Times New Roman" w:hint="eastAsia"/>
                <w:sz w:val="20"/>
                <w:szCs w:val="20"/>
                <w:lang w:val="en-GB" w:eastAsia="zh-CN"/>
              </w:rPr>
              <w:t xml:space="preserve">UE </w:t>
            </w:r>
            <w:r w:rsidRPr="005D264A">
              <w:rPr>
                <w:rFonts w:ascii="Times New Roman" w:eastAsia="宋体" w:hAnsi="Times New Roman"/>
                <w:sz w:val="20"/>
                <w:szCs w:val="20"/>
                <w:lang w:val="en-GB" w:eastAsia="zh-CN"/>
              </w:rPr>
              <w:t xml:space="preserve">is provided </w:t>
            </w:r>
            <w:r w:rsidRPr="005D264A">
              <w:rPr>
                <w:rFonts w:ascii="Times New Roman" w:eastAsia="宋体" w:hAnsi="Times New Roman"/>
                <w:i/>
                <w:sz w:val="20"/>
                <w:szCs w:val="20"/>
                <w:lang w:val="en-GB" w:eastAsia="zh-CN"/>
              </w:rPr>
              <w:t>PDSCH-</w:t>
            </w:r>
            <w:proofErr w:type="spellStart"/>
            <w:r w:rsidRPr="005D264A">
              <w:rPr>
                <w:rFonts w:ascii="Times New Roman" w:eastAsia="宋体" w:hAnsi="Times New Roman"/>
                <w:i/>
                <w:sz w:val="20"/>
                <w:szCs w:val="20"/>
                <w:lang w:val="en-GB" w:eastAsia="zh-CN"/>
              </w:rPr>
              <w:t>CodeBlockGroupTransmission</w:t>
            </w:r>
            <w:proofErr w:type="spellEnd"/>
            <w:r w:rsidRPr="005D264A">
              <w:rPr>
                <w:rFonts w:ascii="Times New Roman" w:eastAsia="宋体" w:hAnsi="Times New Roman"/>
                <w:i/>
                <w:sz w:val="20"/>
                <w:szCs w:val="20"/>
                <w:lang w:val="en-GB" w:eastAsia="zh-CN"/>
              </w:rPr>
              <w:t xml:space="preserve"> </w:t>
            </w:r>
            <w:r w:rsidRPr="005D264A">
              <w:rPr>
                <w:rFonts w:ascii="Times New Roman" w:eastAsia="宋体" w:hAnsi="Times New Roman"/>
                <w:sz w:val="20"/>
                <w:szCs w:val="20"/>
                <w:lang w:val="en-GB" w:eastAsia="zh-CN"/>
              </w:rPr>
              <w:t>and the UE is scheduled for</w:t>
            </w:r>
            <w:r w:rsidRPr="005D264A">
              <w:rPr>
                <w:rFonts w:ascii="Times New Roman" w:eastAsia="宋体" w:hAnsi="Times New Roman" w:hint="eastAsia"/>
                <w:sz w:val="20"/>
                <w:szCs w:val="20"/>
                <w:lang w:val="en-GB" w:eastAsia="zh-CN"/>
              </w:rPr>
              <w:t xml:space="preserve"> a </w:t>
            </w:r>
            <w:r w:rsidRPr="005D264A">
              <w:rPr>
                <w:rFonts w:ascii="Times New Roman" w:eastAsia="宋体" w:hAnsi="Times New Roman"/>
                <w:sz w:val="20"/>
                <w:szCs w:val="20"/>
                <w:lang w:val="en-GB" w:eastAsia="zh-CN"/>
              </w:rPr>
              <w:t xml:space="preserve">PUSCH transmission by DCI format 0_1 with first DAI field value </w:t>
            </w:r>
            <w:r w:rsidR="006F50F7" w:rsidRPr="005D264A">
              <w:rPr>
                <w:rFonts w:ascii="Times New Roman" w:eastAsia="宋体" w:hAnsi="Times New Roman" w:cs="Arial"/>
                <w:noProof/>
                <w:position w:val="-10"/>
                <w:sz w:val="20"/>
                <w:szCs w:val="20"/>
                <w:lang w:val="en-GB" w:eastAsia="zh-CN"/>
              </w:rPr>
              <w:object w:dxaOrig="859" w:dyaOrig="340" w14:anchorId="6837697B">
                <v:shape id="_x0000_i1033" type="#_x0000_t75" alt="" style="width:44.9pt;height:17.3pt;mso-width-percent:0;mso-height-percent:0;mso-width-percent:0;mso-height-percent:0" o:ole="">
                  <v:imagedata r:id="rId19" o:title=""/>
                </v:shape>
                <o:OLEObject Type="Embed" ProgID="Equation.3" ShapeID="_x0000_i1033" DrawAspect="Content" ObjectID="_1673254916" r:id="rId24"/>
              </w:object>
            </w:r>
            <w:r w:rsidRPr="005D264A">
              <w:rPr>
                <w:rFonts w:ascii="Times New Roman" w:eastAsia="宋体" w:hAnsi="Times New Roman" w:cs="Arial"/>
                <w:sz w:val="20"/>
                <w:szCs w:val="20"/>
                <w:lang w:val="en-GB" w:eastAsia="zh-CN"/>
              </w:rPr>
              <w:t xml:space="preserve"> or with second </w:t>
            </w:r>
            <w:r w:rsidRPr="005D264A">
              <w:rPr>
                <w:rFonts w:ascii="Times New Roman" w:eastAsia="宋体" w:hAnsi="Times New Roman"/>
                <w:sz w:val="20"/>
                <w:szCs w:val="20"/>
                <w:lang w:val="en-GB" w:eastAsia="zh-CN"/>
              </w:rPr>
              <w:t xml:space="preserve">DAI field value </w:t>
            </w:r>
            <w:r w:rsidR="006F50F7" w:rsidRPr="005D264A">
              <w:rPr>
                <w:rFonts w:ascii="Times New Roman" w:eastAsia="宋体" w:hAnsi="Times New Roman" w:cs="Arial"/>
                <w:noProof/>
                <w:position w:val="-10"/>
                <w:sz w:val="20"/>
                <w:szCs w:val="20"/>
                <w:lang w:val="en-GB" w:eastAsia="zh-CN"/>
              </w:rPr>
              <w:object w:dxaOrig="859" w:dyaOrig="340" w14:anchorId="30D691DD">
                <v:shape id="_x0000_i1034" type="#_x0000_t75" alt="" style="width:44.9pt;height:17.3pt;mso-width-percent:0;mso-height-percent:0;mso-width-percent:0;mso-height-percent:0" o:ole="">
                  <v:imagedata r:id="rId19" o:title=""/>
                </v:shape>
                <o:OLEObject Type="Embed" ProgID="Equation.3" ShapeID="_x0000_i1034" DrawAspect="Content" ObjectID="_1673254917" r:id="rId25"/>
              </w:object>
            </w:r>
            <w:r w:rsidRPr="005D264A">
              <w:rPr>
                <w:rFonts w:ascii="Times New Roman" w:eastAsia="宋体" w:hAnsi="Times New Roman" w:cs="Arial"/>
                <w:sz w:val="20"/>
                <w:szCs w:val="20"/>
                <w:lang w:val="en-GB" w:eastAsia="zh-CN"/>
              </w:rPr>
              <w:t xml:space="preserve"> and the UE has not received any PDCCH within the </w:t>
            </w:r>
            <w:r w:rsidRPr="005D264A">
              <w:rPr>
                <w:rFonts w:ascii="Times New Roman" w:eastAsia="宋体" w:hAnsi="Times New Roman"/>
                <w:sz w:val="20"/>
                <w:szCs w:val="20"/>
                <w:lang w:val="en-GB" w:eastAsia="zh-CN"/>
              </w:rPr>
              <w:t xml:space="preserve">monitoring occasions </w:t>
            </w:r>
            <w:r w:rsidRPr="005D264A">
              <w:rPr>
                <w:rFonts w:ascii="Times New Roman" w:eastAsia="宋体" w:hAnsi="Times New Roman"/>
                <w:sz w:val="20"/>
                <w:szCs w:val="20"/>
                <w:lang w:val="en-GB" w:eastAsia="en-US"/>
              </w:rPr>
              <w:t xml:space="preserve">for PDCCH with DCI format </w:t>
            </w:r>
            <w:r w:rsidRPr="005D264A">
              <w:rPr>
                <w:rFonts w:ascii="Times New Roman" w:eastAsia="宋体" w:hAnsi="Times New Roman"/>
                <w:sz w:val="20"/>
                <w:szCs w:val="20"/>
                <w:lang w:val="en-GB" w:eastAsia="zh-CN"/>
              </w:rPr>
              <w:t xml:space="preserve">1_0 or with DCI format 1_1, respectively, for scheduling PDSCH receptions or SPS PDSCH release on any serving cell </w:t>
            </w:r>
            <w:r w:rsidR="006F50F7" w:rsidRPr="005D264A">
              <w:rPr>
                <w:rFonts w:ascii="Times New Roman" w:eastAsia="宋体" w:hAnsi="Times New Roman"/>
                <w:noProof/>
                <w:position w:val="-6"/>
                <w:sz w:val="20"/>
                <w:szCs w:val="20"/>
                <w:lang w:val="en-GB" w:eastAsia="en-US"/>
              </w:rPr>
              <w:object w:dxaOrig="160" w:dyaOrig="200" w14:anchorId="32A6A0A1">
                <v:shape id="_x0000_i1035" type="#_x0000_t75" alt="" style="width:6.55pt;height:14.05pt;mso-width-percent:0;mso-height-percent:0;mso-width-percent:0;mso-height-percent:0" o:ole="">
                  <v:imagedata r:id="rId22" o:title=""/>
                </v:shape>
                <o:OLEObject Type="Embed" ProgID="Equation.3" ShapeID="_x0000_i1035" DrawAspect="Content" ObjectID="_1673254918" r:id="rId26"/>
              </w:object>
            </w:r>
            <w:r w:rsidRPr="005D264A">
              <w:rPr>
                <w:rFonts w:ascii="Times New Roman" w:eastAsia="宋体" w:hAnsi="Times New Roman"/>
                <w:sz w:val="20"/>
                <w:szCs w:val="20"/>
                <w:lang w:val="en-GB" w:eastAsia="en-US"/>
              </w:rPr>
              <w:t xml:space="preserve"> </w:t>
            </w:r>
            <w:r w:rsidRPr="005D264A">
              <w:rPr>
                <w:rFonts w:ascii="Times New Roman" w:eastAsia="宋体" w:hAnsi="Times New Roman"/>
                <w:sz w:val="20"/>
                <w:szCs w:val="20"/>
                <w:lang w:eastAsia="en-US"/>
              </w:rPr>
              <w:t xml:space="preserve">and the UE does not have HARQ-ACK information in response to a </w:t>
            </w:r>
            <w:r w:rsidRPr="005D264A">
              <w:rPr>
                <w:rFonts w:ascii="Times New Roman" w:eastAsia="宋体" w:hAnsi="Times New Roman"/>
                <w:sz w:val="20"/>
                <w:szCs w:val="20"/>
                <w:lang w:val="en-GB" w:eastAsia="zh-CN"/>
              </w:rPr>
              <w:t xml:space="preserve">SPS PDSCH </w:t>
            </w:r>
            <w:r w:rsidRPr="005D264A">
              <w:rPr>
                <w:rFonts w:ascii="Times New Roman" w:eastAsia="宋体" w:hAnsi="Times New Roman"/>
                <w:sz w:val="20"/>
                <w:szCs w:val="20"/>
                <w:lang w:eastAsia="zh-CN"/>
              </w:rPr>
              <w:t xml:space="preserve">reception to multiplex in the </w:t>
            </w:r>
            <w:r w:rsidRPr="005D264A">
              <w:rPr>
                <w:rFonts w:ascii="Times New Roman" w:eastAsia="宋体" w:hAnsi="Times New Roman"/>
                <w:sz w:val="20"/>
                <w:szCs w:val="20"/>
                <w:lang w:eastAsia="zh-CN"/>
              </w:rPr>
              <w:lastRenderedPageBreak/>
              <w:t>PUSCH</w:t>
            </w:r>
            <w:r w:rsidRPr="005D264A">
              <w:rPr>
                <w:rFonts w:ascii="Times New Roman" w:eastAsia="宋体" w:hAnsi="Times New Roman"/>
                <w:sz w:val="20"/>
                <w:szCs w:val="20"/>
                <w:lang w:val="en-GB" w:eastAsia="en-US"/>
              </w:rPr>
              <w:t xml:space="preserve">, as described in </w:t>
            </w:r>
            <w:r w:rsidRPr="005D264A">
              <w:rPr>
                <w:rFonts w:ascii="Times New Roman" w:eastAsia="宋体" w:hAnsi="Times New Roman" w:cs="Arial"/>
                <w:sz w:val="20"/>
                <w:szCs w:val="20"/>
                <w:lang w:val="en-GB" w:eastAsia="zh-CN"/>
              </w:rPr>
              <w:t xml:space="preserve">Clause 9.1.3.1, the UE does not multiplex </w:t>
            </w:r>
            <w:r w:rsidRPr="005D264A">
              <w:rPr>
                <w:rFonts w:ascii="Times New Roman" w:eastAsia="宋体" w:hAnsi="Times New Roman" w:hint="eastAsia"/>
                <w:sz w:val="20"/>
                <w:szCs w:val="20"/>
                <w:lang w:val="en-GB" w:eastAsia="zh-CN"/>
              </w:rPr>
              <w:t>HARQ-ACK</w:t>
            </w:r>
            <w:r w:rsidRPr="005D264A">
              <w:rPr>
                <w:rFonts w:ascii="Times New Roman" w:eastAsia="宋体"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w:instrText>
      </w:r>
      <w:r w:rsidR="00D55405">
        <w:rPr>
          <w:rFonts w:ascii="Times New Roman" w:eastAsia="宋体" w:hAnsi="Times New Roman" w:hint="eastAsia"/>
          <w:sz w:val="20"/>
          <w:szCs w:val="20"/>
          <w:lang w:eastAsia="zh-CN"/>
        </w:rPr>
        <w:instrText>REF _Ref62398138 \r \h</w:instrText>
      </w:r>
      <w:r w:rsidR="00D55405">
        <w:rPr>
          <w:rFonts w:ascii="Times New Roman" w:eastAsia="宋体" w:hAnsi="Times New Roman"/>
          <w:sz w:val="20"/>
          <w:szCs w:val="20"/>
          <w:lang w:eastAsia="zh-CN"/>
        </w:rPr>
        <w:instrText xml:space="preserve">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[1]</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_Ref62398139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[2]</w:t>
      </w:r>
      <w:r w:rsidR="00D55405">
        <w:rPr>
          <w:rFonts w:ascii="Times New Roman" w:eastAsia="宋体" w:hAnsi="Times New Roman"/>
          <w:sz w:val="20"/>
          <w:szCs w:val="20"/>
          <w:lang w:eastAsia="zh-CN"/>
        </w:rPr>
        <w:fldChar w:fldCharType="end"/>
      </w:r>
      <w:r w:rsidR="00D55405">
        <w:rPr>
          <w:rFonts w:ascii="Times New Roman" w:eastAsia="宋体" w:hAnsi="Times New Roman"/>
          <w:sz w:val="20"/>
          <w:szCs w:val="20"/>
          <w:lang w:eastAsia="zh-CN"/>
        </w:rPr>
        <w:fldChar w:fldCharType="begin"/>
      </w:r>
      <w:r w:rsidR="00D55405">
        <w:rPr>
          <w:rFonts w:ascii="Times New Roman" w:eastAsia="宋体" w:hAnsi="Times New Roman"/>
          <w:sz w:val="20"/>
          <w:szCs w:val="20"/>
          <w:lang w:eastAsia="zh-CN"/>
        </w:rPr>
        <w:instrText xml:space="preserve"> REF _Ref62398140 \r \h </w:instrText>
      </w:r>
      <w:r w:rsidR="00D55405">
        <w:rPr>
          <w:rFonts w:ascii="Times New Roman" w:eastAsia="宋体" w:hAnsi="Times New Roman"/>
          <w:sz w:val="20"/>
          <w:szCs w:val="20"/>
          <w:lang w:eastAsia="zh-CN"/>
        </w:rPr>
      </w:r>
      <w:r w:rsidR="00D55405">
        <w:rPr>
          <w:rFonts w:ascii="Times New Roman" w:eastAsia="宋体" w:hAnsi="Times New Roman"/>
          <w:sz w:val="20"/>
          <w:szCs w:val="20"/>
          <w:lang w:eastAsia="zh-CN"/>
        </w:rPr>
        <w:fldChar w:fldCharType="separate"/>
      </w:r>
      <w:r w:rsidR="00D55405">
        <w:rPr>
          <w:rFonts w:ascii="Times New Roman" w:eastAsia="宋体" w:hAnsi="Times New Roman"/>
          <w:sz w:val="20"/>
          <w:szCs w:val="20"/>
          <w:lang w:eastAsia="zh-CN"/>
        </w:rPr>
        <w:t>[3]</w:t>
      </w:r>
      <w:r w:rsidR="00D55405">
        <w:rPr>
          <w:rFonts w:ascii="Times New Roman" w:eastAsia="宋体"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20404C66">
          <v:shape id="_x0000_i1036" type="#_x0000_t75" alt="" style="width:44.9pt;height:17.3pt;mso-width-percent:0;mso-height-percent:0;mso-width-percent:0;mso-height-percent:0" o:ole="">
            <v:imagedata r:id="rId19" o:title=""/>
          </v:shape>
          <o:OLEObject Type="Embed" ProgID="Equation.3" ShapeID="_x0000_i1036" DrawAspect="Content" ObjectID="_1673254919" r:id="rId27"/>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HARQ-ACK(s)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宋体"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53664F5D">
          <v:shape id="_x0000_i1037" type="#_x0000_t75" alt="" style="width:44.9pt;height:17.3pt;mso-width-percent:0;mso-height-percent:0;mso-width-percent:0;mso-height-percent:0" o:ole="">
            <v:imagedata r:id="rId19" o:title=""/>
          </v:shape>
          <o:OLEObject Type="Embed" ProgID="Equation.3" ShapeID="_x0000_i1037" DrawAspect="Content" ObjectID="_1673254920" r:id="rId28"/>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宋体" w:hAnsi="Times New Roman" w:cs="Arial" w:hint="eastAsia"/>
          <w:sz w:val="20"/>
          <w:szCs w:val="20"/>
          <w:lang w:val="en-GB" w:eastAsia="zh-CN"/>
        </w:rPr>
        <w:t xml:space="preserve"> </w:t>
      </w:r>
      <w:r w:rsidR="00CC1B7B">
        <w:rPr>
          <w:rFonts w:ascii="Times New Roman" w:eastAsia="宋体" w:hAnsi="Times New Roman" w:cs="Arial" w:hint="eastAsia"/>
          <w:sz w:val="20"/>
          <w:szCs w:val="20"/>
          <w:lang w:val="en-GB" w:eastAsia="zh-CN"/>
        </w:rPr>
        <w:t xml:space="preserve">HARQ-ACK for SPS PDSCH only (i.e. no HARQ-ACK(s) in response to </w:t>
      </w:r>
      <w:r w:rsidR="00CC1B7B" w:rsidRPr="00103673">
        <w:rPr>
          <w:rFonts w:ascii="Times New Roman" w:eastAsia="宋体" w:hAnsi="Times New Roman" w:cs="Arial"/>
          <w:sz w:val="20"/>
          <w:szCs w:val="20"/>
          <w:lang w:val="en-GB" w:eastAsia="zh-CN"/>
        </w:rPr>
        <w:t>PDSCHs associated with PDCCH</w:t>
      </w:r>
      <w:r w:rsidR="00CC1B7B">
        <w:rPr>
          <w:rFonts w:ascii="Times New Roman" w:eastAsia="宋体" w:hAnsi="Times New Roman" w:cs="Arial" w:hint="eastAsia"/>
          <w:sz w:val="20"/>
          <w:szCs w:val="20"/>
          <w:lang w:val="en-GB" w:eastAsia="zh-CN"/>
        </w:rPr>
        <w:t xml:space="preserve"> or</w:t>
      </w:r>
      <w:r w:rsidR="00CC1B7B" w:rsidRPr="00103673">
        <w:rPr>
          <w:rFonts w:ascii="Times New Roman" w:eastAsia="宋体" w:hAnsi="Times New Roman" w:cs="Arial"/>
          <w:sz w:val="20"/>
          <w:szCs w:val="20"/>
          <w:lang w:val="en-GB" w:eastAsia="zh-CN"/>
        </w:rPr>
        <w:t xml:space="preserve"> PDCCH</w:t>
      </w:r>
      <w:r w:rsidR="00CC1B7B">
        <w:rPr>
          <w:rFonts w:ascii="Times New Roman" w:eastAsia="宋体" w:hAnsi="Times New Roman" w:cs="Arial" w:hint="eastAsia"/>
          <w:sz w:val="20"/>
          <w:szCs w:val="20"/>
          <w:lang w:val="en-GB" w:eastAsia="zh-CN"/>
        </w:rPr>
        <w:t>(s)</w:t>
      </w:r>
      <w:r w:rsidR="00CC1B7B" w:rsidRPr="00103673">
        <w:rPr>
          <w:rFonts w:ascii="Times New Roman" w:eastAsia="宋体" w:hAnsi="Times New Roman" w:cs="Arial"/>
          <w:sz w:val="20"/>
          <w:szCs w:val="20"/>
          <w:lang w:val="en-GB" w:eastAsia="zh-CN"/>
        </w:rPr>
        <w:t xml:space="preserve"> indicating SPS PDSCH release</w:t>
      </w:r>
      <w:r w:rsidR="00CC1B7B">
        <w:rPr>
          <w:rFonts w:ascii="Times New Roman" w:eastAsia="宋体" w:hAnsi="Times New Roman" w:cs="Arial" w:hint="eastAsia"/>
          <w:sz w:val="20"/>
          <w:szCs w:val="20"/>
          <w:lang w:val="en-GB" w:eastAsia="zh-CN"/>
        </w:rPr>
        <w:t xml:space="preserve">), </w:t>
      </w:r>
      <w:r w:rsidR="00CC1B7B" w:rsidRPr="00A72C71">
        <w:rPr>
          <w:rFonts w:ascii="Times New Roman" w:eastAsia="宋体" w:hAnsi="Times New Roman" w:cs="Arial" w:hint="eastAsia"/>
          <w:b/>
          <w:sz w:val="20"/>
          <w:szCs w:val="20"/>
          <w:lang w:val="en-GB" w:eastAsia="zh-CN"/>
        </w:rPr>
        <w:t xml:space="preserve">what is the intended UE </w:t>
      </w:r>
      <w:r w:rsidR="00CC1B7B" w:rsidRPr="00A72C71">
        <w:rPr>
          <w:rFonts w:ascii="Times New Roman" w:eastAsia="宋体" w:hAnsi="Times New Roman" w:cs="Arial"/>
          <w:b/>
          <w:sz w:val="20"/>
          <w:szCs w:val="20"/>
          <w:lang w:val="en-GB" w:eastAsia="zh-CN"/>
        </w:rPr>
        <w:t>behaviour</w:t>
      </w:r>
      <w:r w:rsidR="00CC1B7B">
        <w:rPr>
          <w:rFonts w:ascii="Times New Roman" w:eastAsia="宋体" w:hAnsi="Times New Roman" w:cs="Arial" w:hint="eastAsia"/>
          <w:sz w:val="20"/>
          <w:szCs w:val="20"/>
          <w:lang w:val="en-GB" w:eastAsia="zh-CN"/>
        </w:rPr>
        <w:t>?</w:t>
      </w:r>
    </w:p>
    <w:p w14:paraId="7B28A0AC" w14:textId="29A26BB6"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sidR="001473D3">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491"/>
        <w:gridCol w:w="3877"/>
        <w:gridCol w:w="3875"/>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Pr>
                <w:rFonts w:ascii="Times New Roman" w:eastAsia="宋体" w:hAnsi="Times New Roman" w:cs="Arial"/>
                <w:sz w:val="20"/>
                <w:szCs w:val="20"/>
                <w:lang w:val="en-GB"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4440417C">
                <v:shape id="_x0000_i1038" type="#_x0000_t75" alt="" style="width:44.9pt;height:17.3pt;mso-width-percent:0;mso-height-percent:0;mso-width-percent:0;mso-height-percent:0" o:ole="">
                  <v:imagedata r:id="rId19" o:title=""/>
                </v:shape>
                <o:OLEObject Type="Embed" ProgID="Equation.3" ShapeID="_x0000_i1038" DrawAspect="Content" ObjectID="_1673254921" r:id="rId29"/>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006F50F7" w:rsidRPr="00B916EC">
              <w:rPr>
                <w:rFonts w:eastAsia="宋体" w:cs="Arial"/>
                <w:noProof/>
                <w:position w:val="-10"/>
                <w:lang w:eastAsia="zh-CN"/>
              </w:rPr>
              <w:object w:dxaOrig="540" w:dyaOrig="340" w14:anchorId="25D68FB5">
                <v:shape id="_x0000_i1039" type="#_x0000_t75" alt="" style="width:28.5pt;height:17.3pt;mso-width-percent:0;mso-height-percent:0;mso-width-percent:0;mso-height-percent:0" o:ole="">
                  <v:imagedata r:id="rId30" o:title=""/>
                </v:shape>
                <o:OLEObject Type="Embed" ProgID="Equation.3" ShapeID="_x0000_i1039" DrawAspect="Content" ObjectID="_1673254922" r:id="rId31"/>
              </w:object>
            </w:r>
            <w:r>
              <w:rPr>
                <w:rFonts w:eastAsia="宋体"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宋体"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006F50F7" w:rsidRPr="00B916EC">
              <w:rPr>
                <w:rFonts w:eastAsia="宋体" w:cs="Arial"/>
                <w:noProof/>
                <w:position w:val="-10"/>
                <w:lang w:eastAsia="zh-CN"/>
              </w:rPr>
              <w:object w:dxaOrig="540" w:dyaOrig="340" w14:anchorId="3353D883">
                <v:shape id="_x0000_i1040" type="#_x0000_t75" alt="" style="width:28.5pt;height:17.3pt;mso-width-percent:0;mso-height-percent:0;mso-width-percent:0;mso-height-percent:0" o:ole="">
                  <v:imagedata r:id="rId30" o:title=""/>
                </v:shape>
                <o:OLEObject Type="Embed" ProgID="Equation.3" ShapeID="_x0000_i1040" DrawAspect="Content" ObjectID="_1673254923" r:id="rId32"/>
              </w:object>
            </w:r>
            <w:r>
              <w:rPr>
                <w:rFonts w:eastAsia="宋体"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DAI</w:t>
            </w:r>
            <w:r w:rsidRPr="007E3806">
              <w:rPr>
                <w:rFonts w:ascii="Times New Roman" w:eastAsia="宋体" w:hAnsi="Times New Roman"/>
                <w:sz w:val="20"/>
                <w:szCs w:val="20"/>
                <w:lang w:eastAsia="zh-CN"/>
              </w:rPr>
              <w:t xml:space="preserve"> in the DCI format 0_1</w:t>
            </w:r>
            <w:r>
              <w:rPr>
                <w:rFonts w:ascii="Times New Roman" w:eastAsia="宋体" w:hAnsi="Times New Roman"/>
                <w:sz w:val="20"/>
                <w:szCs w:val="20"/>
                <w:lang w:eastAsia="zh-CN"/>
              </w:rPr>
              <w:t xml:space="preserve"> is used to count DG PDSCHs</w:t>
            </w:r>
            <w:r w:rsidR="00255C7A">
              <w:rPr>
                <w:rFonts w:ascii="Times New Roman" w:eastAsia="宋体" w:hAnsi="Times New Roman"/>
                <w:sz w:val="20"/>
                <w:szCs w:val="20"/>
                <w:lang w:eastAsia="zh-CN"/>
              </w:rPr>
              <w:t>/SPS release</w:t>
            </w:r>
            <w:r>
              <w:rPr>
                <w:rFonts w:ascii="Times New Roman" w:eastAsia="宋体" w:hAnsi="Times New Roman"/>
                <w:sz w:val="20"/>
                <w:szCs w:val="20"/>
                <w:lang w:eastAsia="zh-CN"/>
              </w:rPr>
              <w:t xml:space="preserve"> only</w:t>
            </w:r>
            <w:r w:rsidR="001C1410">
              <w:rPr>
                <w:rFonts w:ascii="Times New Roman" w:eastAsia="宋体" w:hAnsi="Times New Roman"/>
                <w:sz w:val="20"/>
                <w:szCs w:val="20"/>
                <w:lang w:eastAsia="zh-CN"/>
              </w:rPr>
              <w:t xml:space="preserve"> without considering SPS PDSCH. </w:t>
            </w:r>
            <w:r w:rsidR="006F50F7" w:rsidRPr="005D264A">
              <w:rPr>
                <w:rFonts w:ascii="Times New Roman" w:eastAsia="宋体" w:hAnsi="Times New Roman" w:cs="Arial"/>
                <w:noProof/>
                <w:position w:val="-10"/>
                <w:sz w:val="20"/>
                <w:szCs w:val="20"/>
                <w:lang w:val="en-GB" w:eastAsia="zh-CN"/>
              </w:rPr>
              <w:object w:dxaOrig="859" w:dyaOrig="340" w14:anchorId="1C9DAC4A">
                <v:shape id="_x0000_i1041" type="#_x0000_t75" alt="" style="width:44.9pt;height:17.3pt;mso-width-percent:0;mso-height-percent:0;mso-width-percent:0;mso-height-percent:0" o:ole="">
                  <v:imagedata r:id="rId19" o:title=""/>
                </v:shape>
                <o:OLEObject Type="Embed" ProgID="Equation.3" ShapeID="_x0000_i1041" DrawAspect="Content" ObjectID="_1673254924" r:id="rId33"/>
              </w:object>
            </w:r>
            <w:r w:rsidR="001C1410">
              <w:rPr>
                <w:rFonts w:ascii="Times New Roman" w:eastAsia="宋体" w:hAnsi="Times New Roman" w:cs="Arial"/>
                <w:sz w:val="20"/>
                <w:szCs w:val="20"/>
                <w:lang w:val="en-GB" w:eastAsia="zh-CN"/>
              </w:rPr>
              <w:t xml:space="preserve"> </w:t>
            </w:r>
            <w:proofErr w:type="gramStart"/>
            <w:r w:rsidR="001C1410">
              <w:rPr>
                <w:rFonts w:ascii="Times New Roman" w:eastAsia="宋体" w:hAnsi="Times New Roman" w:cs="Arial"/>
                <w:sz w:val="20"/>
                <w:szCs w:val="20"/>
                <w:lang w:val="en-GB" w:eastAsia="zh-CN"/>
              </w:rPr>
              <w:t>is</w:t>
            </w:r>
            <w:proofErr w:type="gramEnd"/>
            <w:r w:rsidR="001C1410">
              <w:rPr>
                <w:rFonts w:ascii="Times New Roman" w:eastAsia="宋体" w:hAnsi="Times New Roman" w:cs="Arial"/>
                <w:sz w:val="20"/>
                <w:szCs w:val="20"/>
                <w:lang w:val="en-GB" w:eastAsia="zh-CN"/>
              </w:rPr>
              <w:t xml:space="preserve"> used to indicate ther</w:t>
            </w:r>
            <w:r w:rsidR="00255C7A">
              <w:rPr>
                <w:rFonts w:ascii="Times New Roman" w:eastAsia="宋体" w:hAnsi="Times New Roman" w:cs="Arial"/>
                <w:sz w:val="20"/>
                <w:szCs w:val="20"/>
                <w:lang w:val="en-GB" w:eastAsia="zh-CN"/>
              </w:rPr>
              <w:t>e</w:t>
            </w:r>
            <w:r w:rsidR="001C1410">
              <w:rPr>
                <w:rFonts w:ascii="Times New Roman" w:eastAsia="宋体" w:hAnsi="Times New Roman" w:cs="Arial"/>
                <w:sz w:val="20"/>
                <w:szCs w:val="20"/>
                <w:lang w:val="en-GB" w:eastAsia="zh-CN"/>
              </w:rPr>
              <w:t xml:space="preserve"> is no HARQ-ACK for DG PDSCH/SPS release (if </w:t>
            </w:r>
            <w:r w:rsidR="001C1410" w:rsidRPr="005D264A">
              <w:rPr>
                <w:rFonts w:ascii="Times New Roman" w:eastAsia="宋体" w:hAnsi="Times New Roman" w:cs="Arial"/>
                <w:sz w:val="20"/>
                <w:szCs w:val="20"/>
                <w:lang w:val="en-GB" w:eastAsia="zh-CN"/>
              </w:rPr>
              <w:t xml:space="preserve">the UE has not received any PDCCH within the </w:t>
            </w:r>
            <w:r w:rsidR="001C1410" w:rsidRPr="005D264A">
              <w:rPr>
                <w:rFonts w:ascii="Times New Roman" w:eastAsia="宋体" w:hAnsi="Times New Roman"/>
                <w:sz w:val="20"/>
                <w:szCs w:val="20"/>
                <w:lang w:val="en-GB" w:eastAsia="zh-CN"/>
              </w:rPr>
              <w:t>monitoring occasions</w:t>
            </w:r>
            <w:r w:rsidR="001C1410">
              <w:rPr>
                <w:rFonts w:ascii="Times New Roman" w:eastAsia="宋体"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w:t>
            </w:r>
            <w:proofErr w:type="gramStart"/>
            <w:r>
              <w:rPr>
                <w:rFonts w:ascii="Times New Roman" w:eastAsia="宋体" w:hAnsi="Times New Roman"/>
                <w:sz w:val="20"/>
                <w:szCs w:val="20"/>
                <w:lang w:eastAsia="zh-CN"/>
              </w:rPr>
              <w:t>gNB</w:t>
            </w:r>
            <w:proofErr w:type="gramEnd"/>
            <w:r>
              <w:rPr>
                <w:rFonts w:ascii="Times New Roman" w:eastAsia="宋体" w:hAnsi="Times New Roman"/>
                <w:sz w:val="20"/>
                <w:szCs w:val="20"/>
                <w:lang w:eastAsia="zh-CN"/>
              </w:rPr>
              <w:t xml:space="preserve"> can set </w:t>
            </w:r>
            <w:r w:rsidR="006F50F7" w:rsidRPr="00C675F4">
              <w:rPr>
                <w:rFonts w:ascii="Times New Roman" w:eastAsia="宋体" w:hAnsi="Times New Roman"/>
                <w:noProof/>
                <w:sz w:val="20"/>
                <w:szCs w:val="20"/>
                <w:lang w:eastAsia="zh-CN"/>
              </w:rPr>
              <w:object w:dxaOrig="540" w:dyaOrig="340" w14:anchorId="6BD73DA2">
                <v:shape id="_x0000_i1042" type="#_x0000_t75" alt="" style="width:28.5pt;height:17.3pt;mso-width-percent:0;mso-height-percent:0;mso-width-percent:0;mso-height-percent:0" o:ole="">
                  <v:imagedata r:id="rId30" o:title=""/>
                </v:shape>
                <o:OLEObject Type="Embed" ProgID="Equation.3" ShapeID="_x0000_i1042" DrawAspect="Content" ObjectID="_1673254925" r:id="rId34"/>
              </w:object>
            </w:r>
            <w:r w:rsidRPr="00C675F4">
              <w:rPr>
                <w:rFonts w:ascii="Times New Roman" w:eastAsia="宋体" w:hAnsi="Times New Roman"/>
                <w:sz w:val="20"/>
                <w:szCs w:val="20"/>
                <w:lang w:eastAsia="zh-CN"/>
              </w:rPr>
              <w:t xml:space="preserve">=1 to bypass the issue. </w:t>
            </w:r>
            <w:r>
              <w:rPr>
                <w:rFonts w:ascii="Times New Roman" w:eastAsia="宋体"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w:t>
            </w:r>
            <w:r>
              <w:rPr>
                <w:rFonts w:ascii="Times New Roman" w:eastAsiaTheme="minorEastAsia" w:hAnsi="Times New Roman"/>
                <w:sz w:val="20"/>
                <w:szCs w:val="20"/>
                <w:lang w:eastAsia="zh-CN"/>
              </w:rPr>
              <w:lastRenderedPageBreak/>
              <w:t xml:space="preserve">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lastRenderedPageBreak/>
              <w:t>Z</w:t>
            </w:r>
            <w:r>
              <w:rPr>
                <w:rFonts w:ascii="Times New Roman" w:eastAsia="宋体"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宋体" w:hAnsi="Times New Roman" w:cs="Arial" w:hint="eastAsia"/>
                <w:sz w:val="20"/>
                <w:szCs w:val="20"/>
                <w:lang w:val="en-GB" w:eastAsia="zh-CN"/>
              </w:rPr>
              <w:t xml:space="preserve">Alternative </w:t>
            </w:r>
            <w:r>
              <w:rPr>
                <w:rFonts w:ascii="Times New Roman" w:eastAsia="宋体"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宋体" w:hAnsi="Times New Roman" w:cs="Arial"/>
                <w:sz w:val="20"/>
                <w:szCs w:val="20"/>
                <w:lang w:val="en-GB" w:eastAsia="zh-CN"/>
              </w:rPr>
            </w:pPr>
            <w:r>
              <w:rPr>
                <w:rFonts w:ascii="Times New Roman" w:eastAsia="宋体" w:hAnsi="Times New Roman"/>
                <w:sz w:val="20"/>
                <w:szCs w:val="20"/>
                <w:lang w:eastAsia="zh-CN"/>
              </w:rPr>
              <w:t xml:space="preserve">The interpretation follows the similar behavior of LTE as </w:t>
            </w:r>
            <w:r w:rsidR="006F50F7">
              <w:rPr>
                <w:rFonts w:ascii="Times New Roman" w:eastAsia="宋体" w:hAnsi="Times New Roman" w:cs="Arial"/>
                <w:noProof/>
                <w:position w:val="-10"/>
                <w:sz w:val="20"/>
                <w:szCs w:val="20"/>
                <w:lang w:val="en-GB" w:eastAsia="zh-CN"/>
              </w:rPr>
              <w:object w:dxaOrig="877" w:dyaOrig="351" w14:anchorId="63C4DE79">
                <v:shape id="_x0000_i1043" type="#_x0000_t75" alt="" style="width:43.5pt;height:17.3pt;mso-width-percent:0;mso-height-percent:0;mso-width-percent:0;mso-height-percent:0" o:ole="">
                  <v:imagedata r:id="rId19" o:title=""/>
                </v:shape>
                <o:OLEObject Type="Embed" ProgID="Equation.3" ShapeID="_x0000_i1043" DrawAspect="Content" ObjectID="_1673254926" r:id="rId35"/>
              </w:object>
            </w:r>
            <w:r>
              <w:rPr>
                <w:rFonts w:ascii="Times New Roman" w:eastAsia="宋体"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宋体" w:hAnsi="Times New Roman" w:cs="Arial"/>
                <w:sz w:val="20"/>
                <w:szCs w:val="20"/>
                <w:lang w:val="en-GB" w:eastAsia="zh-CN"/>
              </w:rPr>
              <w:t xml:space="preserve">For the </w:t>
            </w:r>
            <w:r>
              <w:rPr>
                <w:rFonts w:ascii="Times New Roman" w:eastAsia="宋体" w:hAnsi="Times New Roman" w:cs="Arial"/>
                <w:sz w:val="20"/>
                <w:szCs w:val="20"/>
                <w:lang w:val="en-GB" w:eastAsia="zh-CN"/>
              </w:rPr>
              <w:t>type-</w:t>
            </w:r>
            <w:r w:rsidRPr="00EE61F3">
              <w:rPr>
                <w:rFonts w:ascii="Times New Roman" w:eastAsia="宋体"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w:t>
            </w:r>
            <w:proofErr w:type="gramStart"/>
            <w:r w:rsidRPr="00EE61F3">
              <w:rPr>
                <w:rFonts w:ascii="Times New Roman" w:eastAsia="宋体" w:hAnsi="Times New Roman" w:cs="Arial"/>
                <w:sz w:val="20"/>
                <w:szCs w:val="20"/>
                <w:lang w:val="en-GB" w:eastAsia="zh-CN"/>
              </w:rPr>
              <w:t>SPS,</w:t>
            </w:r>
            <w:proofErr w:type="gramEnd"/>
            <w:r w:rsidRPr="00EE61F3">
              <w:rPr>
                <w:rFonts w:ascii="Times New Roman" w:eastAsia="宋体" w:hAnsi="Times New Roman" w:cs="Arial"/>
                <w:sz w:val="20"/>
                <w:szCs w:val="20"/>
                <w:lang w:val="en-GB" w:eastAsia="zh-CN"/>
              </w:rPr>
              <w:t xml:space="preserve"> and UL DAI=4 is </w:t>
            </w:r>
            <w:r>
              <w:rPr>
                <w:rFonts w:ascii="Times New Roman" w:eastAsia="宋体" w:hAnsi="Times New Roman" w:cs="Arial"/>
                <w:sz w:val="20"/>
                <w:szCs w:val="20"/>
                <w:lang w:val="en-GB" w:eastAsia="zh-CN"/>
              </w:rPr>
              <w:t xml:space="preserve">set </w:t>
            </w:r>
            <w:r w:rsidRPr="00EE61F3">
              <w:rPr>
                <w:rFonts w:ascii="Times New Roman" w:eastAsia="宋体" w:hAnsi="Times New Roman" w:cs="Arial"/>
                <w:sz w:val="20"/>
                <w:szCs w:val="20"/>
                <w:lang w:val="en-GB" w:eastAsia="zh-CN"/>
              </w:rPr>
              <w:t xml:space="preserve">in the UL grant. In this case,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that the base station does not schedule any DG PDSCH or release DCI, so the UE does not generate HARQ</w:t>
            </w:r>
            <w:r>
              <w:rPr>
                <w:rFonts w:ascii="Times New Roman" w:eastAsia="宋体" w:hAnsi="Times New Roman" w:cs="Arial"/>
                <w:sz w:val="20"/>
                <w:szCs w:val="20"/>
                <w:lang w:val="en-GB" w:eastAsia="zh-CN"/>
              </w:rPr>
              <w:t>-</w:t>
            </w:r>
            <w:r w:rsidRPr="00EE61F3">
              <w:rPr>
                <w:rFonts w:ascii="Times New Roman" w:eastAsia="宋体" w:hAnsi="Times New Roman" w:cs="Arial"/>
                <w:sz w:val="20"/>
                <w:szCs w:val="20"/>
                <w:lang w:val="en-GB" w:eastAsia="zh-CN"/>
              </w:rPr>
              <w:t xml:space="preserve">ACK. However, if Alt2 is </w:t>
            </w:r>
            <w:r>
              <w:rPr>
                <w:rFonts w:ascii="Times New Roman" w:eastAsia="宋体" w:hAnsi="Times New Roman" w:cs="Arial"/>
                <w:sz w:val="20"/>
                <w:szCs w:val="20"/>
                <w:lang w:val="en-GB" w:eastAsia="zh-CN"/>
              </w:rPr>
              <w:t>intended to be the behaviour</w:t>
            </w:r>
            <w:r w:rsidRPr="00EE61F3">
              <w:rPr>
                <w:rFonts w:ascii="Times New Roman" w:eastAsia="宋体" w:hAnsi="Times New Roman" w:cs="Arial"/>
                <w:sz w:val="20"/>
                <w:szCs w:val="20"/>
                <w:lang w:val="en-GB" w:eastAsia="zh-CN"/>
              </w:rPr>
              <w:t xml:space="preserve">, the UE will </w:t>
            </w:r>
            <w:r>
              <w:rPr>
                <w:rFonts w:ascii="Times New Roman" w:eastAsia="宋体" w:hAnsi="Times New Roman" w:cs="Arial"/>
                <w:sz w:val="20"/>
                <w:szCs w:val="20"/>
                <w:lang w:val="en-GB" w:eastAsia="zh-CN"/>
              </w:rPr>
              <w:t>assume</w:t>
            </w:r>
            <w:r w:rsidRPr="00EE61F3">
              <w:rPr>
                <w:rFonts w:ascii="Times New Roman" w:eastAsia="宋体"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proofErr w:type="spellStart"/>
            <w:r>
              <w:rPr>
                <w:rFonts w:ascii="Times New Roman" w:hAnsi="Times New Roman"/>
                <w:sz w:val="20"/>
                <w:szCs w:val="20"/>
              </w:rPr>
              <w:t>MediaTek</w:t>
            </w:r>
            <w:proofErr w:type="spellEnd"/>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w:t>
            </w:r>
            <w:proofErr w:type="gramStart"/>
            <w:r>
              <w:rPr>
                <w:rFonts w:ascii="Times New Roman" w:hAnsi="Times New Roman"/>
                <w:sz w:val="20"/>
                <w:szCs w:val="20"/>
              </w:rPr>
              <w:t>default  understanding</w:t>
            </w:r>
            <w:proofErr w:type="gramEnd"/>
            <w:r>
              <w:rPr>
                <w:rFonts w:ascii="Times New Roman" w:hAnsi="Times New Roman"/>
                <w:sz w:val="20"/>
                <w:szCs w:val="20"/>
              </w:rPr>
              <w:t xml:space="preserve">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sz w:val="20"/>
                <w:szCs w:val="20"/>
              </w:rPr>
            </w:pPr>
            <w:r>
              <w:rPr>
                <w:rFonts w:ascii="Times New Roman" w:hAnsi="Times New Roman" w:hint="eastAsia"/>
                <w:sz w:val="20"/>
                <w:szCs w:val="20"/>
              </w:rPr>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lastRenderedPageBreak/>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r w:rsidR="00FC463E" w:rsidRPr="00B920F5" w14:paraId="3AEEA213" w14:textId="77777777" w:rsidTr="00B920F5">
        <w:trPr>
          <w:trHeight w:val="20"/>
        </w:trPr>
        <w:tc>
          <w:tcPr>
            <w:tcW w:w="807" w:type="pct"/>
          </w:tcPr>
          <w:p w14:paraId="46F22B91" w14:textId="61CA05BD" w:rsidR="00FC463E" w:rsidRDefault="00FC463E" w:rsidP="00FF0E58">
            <w:pPr>
              <w:spacing w:after="0"/>
              <w:jc w:val="center"/>
              <w:rPr>
                <w:rFonts w:ascii="Times New Roman" w:hAnsi="Times New Roman"/>
                <w:sz w:val="20"/>
                <w:szCs w:val="20"/>
              </w:rPr>
            </w:pPr>
            <w:r>
              <w:rPr>
                <w:rFonts w:ascii="Times New Roman" w:hAnsi="Times New Roman"/>
                <w:sz w:val="20"/>
                <w:szCs w:val="20"/>
              </w:rPr>
              <w:lastRenderedPageBreak/>
              <w:t>Apple</w:t>
            </w:r>
          </w:p>
        </w:tc>
        <w:tc>
          <w:tcPr>
            <w:tcW w:w="2097" w:type="pct"/>
          </w:tcPr>
          <w:p w14:paraId="537E2F05" w14:textId="337EA215" w:rsidR="00FC463E" w:rsidRDefault="00FC463E" w:rsidP="00FF0E58">
            <w:pPr>
              <w:spacing w:after="0"/>
              <w:jc w:val="both"/>
              <w:rPr>
                <w:rFonts w:ascii="Times New Roman" w:hAnsi="Times New Roman" w:cs="Arial"/>
                <w:sz w:val="20"/>
                <w:szCs w:val="20"/>
                <w:lang w:val="en-GB"/>
              </w:rPr>
            </w:pPr>
          </w:p>
        </w:tc>
        <w:tc>
          <w:tcPr>
            <w:tcW w:w="2096" w:type="pct"/>
          </w:tcPr>
          <w:p w14:paraId="2ADEA863" w14:textId="4E0AB59D" w:rsidR="00FC463E" w:rsidRDefault="00FC463E" w:rsidP="00FF0E58">
            <w:pPr>
              <w:spacing w:after="0"/>
              <w:jc w:val="both"/>
              <w:rPr>
                <w:rFonts w:ascii="Times New Roman" w:hAnsi="Times New Roman"/>
                <w:sz w:val="20"/>
                <w:szCs w:val="20"/>
              </w:rPr>
            </w:pPr>
            <w:r>
              <w:rPr>
                <w:rFonts w:ascii="Times New Roman" w:hAnsi="Times New Roman"/>
                <w:sz w:val="20"/>
                <w:szCs w:val="20"/>
              </w:rPr>
              <w:t>Alternative 1 follows LTE behavior and for consistency, the solution should be similar. However, as has been mentioned, Alternative 2 works toda</w:t>
            </w:r>
            <w:r w:rsidR="0093667F">
              <w:rPr>
                <w:rFonts w:ascii="Times New Roman" w:hAnsi="Times New Roman"/>
                <w:sz w:val="20"/>
                <w:szCs w:val="20"/>
              </w:rPr>
              <w:t xml:space="preserve">y and the </w:t>
            </w:r>
            <w:proofErr w:type="gramStart"/>
            <w:r w:rsidR="0093667F">
              <w:rPr>
                <w:rFonts w:ascii="Times New Roman" w:hAnsi="Times New Roman"/>
                <w:sz w:val="20"/>
                <w:szCs w:val="20"/>
              </w:rPr>
              <w:t>gNB  can</w:t>
            </w:r>
            <w:proofErr w:type="gramEnd"/>
            <w:r w:rsidR="0093667F">
              <w:rPr>
                <w:rFonts w:ascii="Times New Roman" w:hAnsi="Times New Roman"/>
                <w:sz w:val="20"/>
                <w:szCs w:val="20"/>
              </w:rPr>
              <w:t xml:space="preserve"> modify its signaling  to drop the additional overhead from 4 to 1. </w:t>
            </w:r>
            <w:r>
              <w:rPr>
                <w:rFonts w:ascii="Times New Roman" w:hAnsi="Times New Roman"/>
                <w:sz w:val="20"/>
                <w:szCs w:val="20"/>
              </w:rPr>
              <w:t>As such, we don’t think the change is critical.</w:t>
            </w:r>
          </w:p>
        </w:tc>
      </w:tr>
      <w:tr w:rsidR="00831C52" w:rsidRPr="00B920F5" w14:paraId="65A29A94" w14:textId="77777777" w:rsidTr="00B920F5">
        <w:trPr>
          <w:trHeight w:val="20"/>
        </w:trPr>
        <w:tc>
          <w:tcPr>
            <w:tcW w:w="807" w:type="pct"/>
          </w:tcPr>
          <w:p w14:paraId="2634D145" w14:textId="6FDD31C0"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34D063A" w14:textId="77777777" w:rsidR="00831C52" w:rsidRDefault="00831C52" w:rsidP="00FF0E58">
            <w:pPr>
              <w:spacing w:after="0"/>
              <w:jc w:val="both"/>
              <w:rPr>
                <w:rFonts w:ascii="Times New Roman" w:hAnsi="Times New Roman" w:cs="Arial"/>
                <w:sz w:val="20"/>
                <w:szCs w:val="20"/>
                <w:lang w:val="en-GB"/>
              </w:rPr>
            </w:pPr>
          </w:p>
        </w:tc>
        <w:tc>
          <w:tcPr>
            <w:tcW w:w="2096" w:type="pct"/>
          </w:tcPr>
          <w:p w14:paraId="4CF4C7D2" w14:textId="3C539749" w:rsidR="00831C52" w:rsidRDefault="00831C52" w:rsidP="00FF0E58">
            <w:pPr>
              <w:spacing w:after="0"/>
              <w:jc w:val="both"/>
              <w:rPr>
                <w:rFonts w:ascii="Times New Roman" w:hAnsi="Times New Roman"/>
                <w:sz w:val="20"/>
                <w:szCs w:val="20"/>
              </w:rPr>
            </w:pPr>
            <w:r>
              <w:rPr>
                <w:rFonts w:ascii="Times New Roman" w:hAnsi="Times New Roman"/>
                <w:sz w:val="20"/>
                <w:szCs w:val="20"/>
              </w:rPr>
              <w:t>From our point of view as NW vendor, it is important that UEs behave similarly. We do agree the case could be a corner case, but we are more concern on the outcome with respect to next question (Q2).</w:t>
            </w:r>
          </w:p>
        </w:tc>
      </w:tr>
      <w:tr w:rsidR="000616A5" w:rsidRPr="00B920F5" w14:paraId="2BC2BF5D" w14:textId="77777777" w:rsidTr="00B920F5">
        <w:trPr>
          <w:trHeight w:val="20"/>
        </w:trPr>
        <w:tc>
          <w:tcPr>
            <w:tcW w:w="807" w:type="pct"/>
          </w:tcPr>
          <w:p w14:paraId="18EFF222" w14:textId="3E68E77E"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28BBF9" w14:textId="24086E51" w:rsidR="000616A5" w:rsidRDefault="000616A5" w:rsidP="00FF0E58">
            <w:pPr>
              <w:spacing w:after="0"/>
              <w:jc w:val="both"/>
              <w:rPr>
                <w:rFonts w:ascii="Times New Roman" w:hAnsi="Times New Roman" w:cs="Arial"/>
                <w:sz w:val="20"/>
                <w:szCs w:val="20"/>
                <w:lang w:val="en-GB"/>
              </w:rPr>
            </w:pPr>
          </w:p>
        </w:tc>
        <w:tc>
          <w:tcPr>
            <w:tcW w:w="2096" w:type="pct"/>
          </w:tcPr>
          <w:p w14:paraId="5DC00D15" w14:textId="1AAEFC39" w:rsidR="000616A5" w:rsidRDefault="000616A5" w:rsidP="00FF0E58">
            <w:pPr>
              <w:spacing w:after="0"/>
              <w:jc w:val="both"/>
              <w:rPr>
                <w:rFonts w:ascii="Times New Roman" w:hAnsi="Times New Roman"/>
                <w:sz w:val="20"/>
                <w:szCs w:val="20"/>
              </w:rPr>
            </w:pPr>
            <w:r>
              <w:rPr>
                <w:rFonts w:ascii="Times New Roman" w:hAnsi="Times New Roman" w:cs="Arial"/>
                <w:sz w:val="20"/>
                <w:szCs w:val="20"/>
                <w:lang w:val="en-GB"/>
              </w:rPr>
              <w:t>Alt 1 would be the logical way for the spec to operate, but the question is irrelevant at this stage. What matters is how we interpret the spec.</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宋体"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6F50F7" w:rsidRPr="005D264A">
        <w:rPr>
          <w:rFonts w:ascii="Times New Roman" w:eastAsia="宋体" w:hAnsi="Times New Roman" w:cs="Arial"/>
          <w:noProof/>
          <w:position w:val="-10"/>
          <w:sz w:val="20"/>
          <w:szCs w:val="20"/>
          <w:lang w:val="en-GB" w:eastAsia="zh-CN"/>
        </w:rPr>
        <w:object w:dxaOrig="859" w:dyaOrig="340" w14:anchorId="18106098">
          <v:shape id="_x0000_i1044" type="#_x0000_t75" alt="" style="width:44.9pt;height:17.3pt;mso-width-percent:0;mso-height-percent:0;mso-width-percent:0;mso-height-percent:0" o:ole="">
            <v:imagedata r:id="rId19" o:title=""/>
          </v:shape>
          <o:OLEObject Type="Embed" ProgID="Equation.3" ShapeID="_x0000_i1044" DrawAspect="Content" ObjectID="_1673254927" r:id="rId36"/>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宋体" w:hAnsi="Times New Roman" w:cs="Arial" w:hint="eastAsia"/>
          <w:sz w:val="20"/>
          <w:szCs w:val="20"/>
          <w:lang w:val="en-GB" w:eastAsia="zh-CN"/>
        </w:rPr>
        <w:t xml:space="preserve"> </w:t>
      </w:r>
      <w:r w:rsidR="00993EEF">
        <w:rPr>
          <w:rFonts w:ascii="Times New Roman" w:eastAsia="宋体" w:hAnsi="Times New Roman" w:cs="Arial" w:hint="eastAsia"/>
          <w:sz w:val="20"/>
          <w:szCs w:val="20"/>
          <w:lang w:val="en-GB" w:eastAsia="zh-CN"/>
        </w:rPr>
        <w:t xml:space="preserve">HARQ-ACK for SPS PDSCH only (i.e. no HARQ-ACK(s) in response to </w:t>
      </w:r>
      <w:r w:rsidR="00993EEF" w:rsidRPr="00103673">
        <w:rPr>
          <w:rFonts w:ascii="Times New Roman" w:eastAsia="宋体" w:hAnsi="Times New Roman" w:cs="Arial"/>
          <w:sz w:val="20"/>
          <w:szCs w:val="20"/>
          <w:lang w:val="en-GB" w:eastAsia="zh-CN"/>
        </w:rPr>
        <w:t>PDSCHs associated with PDCCH</w:t>
      </w:r>
      <w:r w:rsidR="00993EEF">
        <w:rPr>
          <w:rFonts w:ascii="Times New Roman" w:eastAsia="宋体" w:hAnsi="Times New Roman" w:cs="Arial" w:hint="eastAsia"/>
          <w:sz w:val="20"/>
          <w:szCs w:val="20"/>
          <w:lang w:val="en-GB" w:eastAsia="zh-CN"/>
        </w:rPr>
        <w:t xml:space="preserve"> or</w:t>
      </w:r>
      <w:r w:rsidR="00993EEF" w:rsidRPr="00103673">
        <w:rPr>
          <w:rFonts w:ascii="Times New Roman" w:eastAsia="宋体" w:hAnsi="Times New Roman" w:cs="Arial"/>
          <w:sz w:val="20"/>
          <w:szCs w:val="20"/>
          <w:lang w:val="en-GB" w:eastAsia="zh-CN"/>
        </w:rPr>
        <w:t xml:space="preserve"> PDCCH</w:t>
      </w:r>
      <w:r w:rsidR="00993EEF">
        <w:rPr>
          <w:rFonts w:ascii="Times New Roman" w:eastAsia="宋体" w:hAnsi="Times New Roman" w:cs="Arial" w:hint="eastAsia"/>
          <w:sz w:val="20"/>
          <w:szCs w:val="20"/>
          <w:lang w:val="en-GB" w:eastAsia="zh-CN"/>
        </w:rPr>
        <w:t>(s)</w:t>
      </w:r>
      <w:r w:rsidR="00993EEF" w:rsidRPr="00103673">
        <w:rPr>
          <w:rFonts w:ascii="Times New Roman" w:eastAsia="宋体" w:hAnsi="Times New Roman" w:cs="Arial"/>
          <w:sz w:val="20"/>
          <w:szCs w:val="20"/>
          <w:lang w:val="en-GB" w:eastAsia="zh-CN"/>
        </w:rPr>
        <w:t xml:space="preserve"> indicating SPS PDSCH release</w:t>
      </w:r>
      <w:r w:rsidR="00993EEF">
        <w:rPr>
          <w:rFonts w:ascii="Times New Roman" w:eastAsia="宋体" w:hAnsi="Times New Roman" w:cs="Arial" w:hint="eastAsia"/>
          <w:sz w:val="20"/>
          <w:szCs w:val="20"/>
          <w:lang w:val="en-GB" w:eastAsia="zh-CN"/>
        </w:rPr>
        <w:t xml:space="preserve">), </w:t>
      </w:r>
      <w:r w:rsidR="00993EEF" w:rsidRPr="00A72C71">
        <w:rPr>
          <w:rFonts w:ascii="Times New Roman" w:eastAsia="宋体" w:hAnsi="Times New Roman" w:cs="Arial" w:hint="eastAsia"/>
          <w:b/>
          <w:sz w:val="20"/>
          <w:szCs w:val="20"/>
          <w:lang w:val="en-GB" w:eastAsia="zh-CN"/>
        </w:rPr>
        <w:t xml:space="preserve">what is the UE </w:t>
      </w:r>
      <w:r w:rsidR="00993EEF" w:rsidRPr="00A72C71">
        <w:rPr>
          <w:rFonts w:ascii="Times New Roman" w:eastAsia="宋体" w:hAnsi="Times New Roman" w:cs="Arial"/>
          <w:b/>
          <w:sz w:val="20"/>
          <w:szCs w:val="20"/>
          <w:lang w:val="en-GB" w:eastAsia="zh-CN"/>
        </w:rPr>
        <w:t>behaviour</w:t>
      </w:r>
      <w:r w:rsidR="00993EEF" w:rsidRPr="00A72C71">
        <w:rPr>
          <w:rFonts w:ascii="Times New Roman" w:eastAsia="宋体" w:hAnsi="Times New Roman" w:cs="Arial" w:hint="eastAsia"/>
          <w:b/>
          <w:sz w:val="20"/>
          <w:szCs w:val="20"/>
          <w:lang w:val="en-GB" w:eastAsia="zh-CN"/>
        </w:rPr>
        <w:t xml:space="preserve"> according to current </w:t>
      </w:r>
      <w:r w:rsidR="00A72C71" w:rsidRPr="00A72C71">
        <w:rPr>
          <w:rFonts w:ascii="Times New Roman" w:eastAsia="宋体" w:hAnsi="Times New Roman" w:cs="Arial"/>
          <w:b/>
          <w:sz w:val="20"/>
          <w:szCs w:val="20"/>
          <w:lang w:val="en-GB" w:eastAsia="zh-CN"/>
        </w:rPr>
        <w:t>specification</w:t>
      </w:r>
      <w:r w:rsidR="00993EEF">
        <w:rPr>
          <w:rFonts w:ascii="Times New Roman" w:eastAsia="宋体" w:hAnsi="Times New Roman" w:cs="Arial" w:hint="eastAsia"/>
          <w:sz w:val="20"/>
          <w:szCs w:val="20"/>
          <w:lang w:val="en-GB" w:eastAsia="zh-CN"/>
        </w:rPr>
        <w:t>?</w:t>
      </w:r>
    </w:p>
    <w:p w14:paraId="5704AEC8" w14:textId="77777777" w:rsidR="00993EEF" w:rsidRPr="00CC1B7B"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Alternative 1:</w:t>
      </w:r>
      <w:r>
        <w:rPr>
          <w:rFonts w:ascii="Times New Roman" w:eastAsia="宋体"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r w:rsidRPr="00CC1B7B">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UE multiplexes 5-bit HARQ-ACKs in the PUSCH</w:t>
      </w:r>
    </w:p>
    <w:tbl>
      <w:tblPr>
        <w:tblStyle w:val="ad"/>
        <w:tblW w:w="5000" w:type="pct"/>
        <w:tblLook w:val="04A0" w:firstRow="1" w:lastRow="0" w:firstColumn="1" w:lastColumn="0" w:noHBand="0" w:noVBand="1"/>
      </w:tblPr>
      <w:tblGrid>
        <w:gridCol w:w="1491"/>
        <w:gridCol w:w="3877"/>
        <w:gridCol w:w="3875"/>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宋体" w:hAnsi="Times New Roman" w:cs="Arial" w:hint="eastAsia"/>
                <w:sz w:val="20"/>
                <w:szCs w:val="20"/>
                <w:lang w:val="en-GB" w:eastAsia="zh-CN"/>
              </w:rPr>
              <w:t xml:space="preserve">Alternative </w:t>
            </w:r>
            <w:r>
              <w:rPr>
                <w:rFonts w:ascii="Times New Roman" w:eastAsia="宋体"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v</w:t>
            </w:r>
            <w:r>
              <w:rPr>
                <w:rFonts w:ascii="Times New Roman" w:eastAsia="宋体"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宋体" w:hAnsi="Times New Roman"/>
                <w:sz w:val="20"/>
                <w:szCs w:val="20"/>
                <w:lang w:eastAsia="zh-CN"/>
              </w:rPr>
            </w:pPr>
            <w:r w:rsidRPr="007E3806">
              <w:rPr>
                <w:rFonts w:ascii="Times New Roman" w:eastAsia="宋体"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宋体"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宋体"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Same comment as </w:t>
            </w:r>
            <w:r>
              <w:rPr>
                <w:rFonts w:ascii="Times New Roman" w:eastAsia="宋体" w:hAnsi="Times New Roman" w:hint="eastAsia"/>
                <w:sz w:val="20"/>
                <w:szCs w:val="20"/>
                <w:lang w:eastAsia="zh-CN"/>
              </w:rPr>
              <w:t>t</w:t>
            </w:r>
            <w:r>
              <w:rPr>
                <w:rFonts w:ascii="Times New Roman" w:eastAsia="宋体"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w:t>
            </w:r>
            <w:proofErr w:type="gramStart"/>
            <w:r>
              <w:rPr>
                <w:rFonts w:ascii="Times New Roman" w:eastAsiaTheme="minorEastAsia" w:hAnsi="Times New Roman"/>
                <w:sz w:val="20"/>
                <w:szCs w:val="20"/>
                <w:lang w:eastAsia="zh-CN"/>
              </w:rPr>
              <w:t>bits is</w:t>
            </w:r>
            <w:proofErr w:type="gramEnd"/>
            <w:r>
              <w:rPr>
                <w:rFonts w:ascii="Times New Roman" w:eastAsiaTheme="minorEastAsia" w:hAnsi="Times New Roman"/>
                <w:sz w:val="20"/>
                <w:szCs w:val="20"/>
                <w:lang w:eastAsia="zh-CN"/>
              </w:rPr>
              <w:t xml:space="preserve">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 xml:space="preserve">For type 2 HARQ-ACK codebook, 4 dummy bits for </w:t>
            </w:r>
            <w:r>
              <w:rPr>
                <w:rFonts w:ascii="Times New Roman" w:eastAsia="宋体" w:hAnsi="Times New Roman" w:cs="Arial"/>
                <w:sz w:val="20"/>
                <w:szCs w:val="20"/>
                <w:lang w:val="en-GB" w:eastAsia="zh-CN"/>
              </w:rPr>
              <w:t>DG PDSCH/SPS release</w:t>
            </w:r>
            <w:r>
              <w:rPr>
                <w:rFonts w:ascii="Times New Roman" w:eastAsia="宋体"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宋体"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proofErr w:type="spellStart"/>
            <w:r>
              <w:rPr>
                <w:rFonts w:ascii="Times New Roman" w:hAnsi="Times New Roman"/>
                <w:sz w:val="20"/>
                <w:szCs w:val="20"/>
              </w:rPr>
              <w:t>MediaTek</w:t>
            </w:r>
            <w:proofErr w:type="spellEnd"/>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宋体"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宋体" w:hAnsi="Times New Roman"/>
                <w:sz w:val="20"/>
                <w:szCs w:val="20"/>
                <w:lang w:eastAsia="zh-CN"/>
              </w:rPr>
            </w:pPr>
          </w:p>
        </w:tc>
      </w:tr>
      <w:tr w:rsidR="00FC463E" w14:paraId="6E946039" w14:textId="77777777" w:rsidTr="00AA1A94">
        <w:trPr>
          <w:trHeight w:val="20"/>
        </w:trPr>
        <w:tc>
          <w:tcPr>
            <w:tcW w:w="807" w:type="pct"/>
          </w:tcPr>
          <w:p w14:paraId="0320EB79" w14:textId="0F32B1D9" w:rsidR="00FC463E" w:rsidRDefault="00FC463E" w:rsidP="00FF0E58">
            <w:pPr>
              <w:spacing w:after="0"/>
              <w:jc w:val="center"/>
              <w:rPr>
                <w:rFonts w:ascii="Times New Roman" w:hAnsi="Times New Roman"/>
                <w:sz w:val="20"/>
                <w:szCs w:val="20"/>
              </w:rPr>
            </w:pPr>
            <w:r>
              <w:rPr>
                <w:rFonts w:ascii="Times New Roman" w:hAnsi="Times New Roman"/>
                <w:sz w:val="20"/>
                <w:szCs w:val="20"/>
              </w:rPr>
              <w:lastRenderedPageBreak/>
              <w:t>Apple</w:t>
            </w:r>
          </w:p>
        </w:tc>
        <w:tc>
          <w:tcPr>
            <w:tcW w:w="2097" w:type="pct"/>
          </w:tcPr>
          <w:p w14:paraId="20F6461E" w14:textId="29D03CF6" w:rsidR="00FC463E" w:rsidRDefault="00FC463E"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22ECB97B" w14:textId="77777777" w:rsidR="00FC463E" w:rsidRDefault="00FC463E" w:rsidP="00FF0E58">
            <w:pPr>
              <w:spacing w:after="0"/>
              <w:jc w:val="both"/>
              <w:rPr>
                <w:rFonts w:ascii="Times New Roman" w:eastAsia="宋体" w:hAnsi="Times New Roman"/>
                <w:sz w:val="20"/>
                <w:szCs w:val="20"/>
                <w:lang w:eastAsia="zh-CN"/>
              </w:rPr>
            </w:pPr>
          </w:p>
        </w:tc>
      </w:tr>
      <w:tr w:rsidR="00831C52" w14:paraId="7F331090" w14:textId="77777777" w:rsidTr="00AA1A94">
        <w:trPr>
          <w:trHeight w:val="20"/>
        </w:trPr>
        <w:tc>
          <w:tcPr>
            <w:tcW w:w="807" w:type="pct"/>
          </w:tcPr>
          <w:p w14:paraId="39BC74AA" w14:textId="384047D2"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0DD477E6" w14:textId="77777777" w:rsidR="00831C52" w:rsidRDefault="00831C52" w:rsidP="00FF0E58">
            <w:pPr>
              <w:spacing w:after="0"/>
              <w:jc w:val="both"/>
              <w:rPr>
                <w:rFonts w:ascii="Times New Roman" w:hAnsi="Times New Roman"/>
                <w:sz w:val="20"/>
                <w:szCs w:val="20"/>
              </w:rPr>
            </w:pPr>
          </w:p>
        </w:tc>
        <w:tc>
          <w:tcPr>
            <w:tcW w:w="2096" w:type="pct"/>
          </w:tcPr>
          <w:p w14:paraId="107C4111" w14:textId="77777777"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Same comment as Q1.</w:t>
            </w:r>
          </w:p>
          <w:p w14:paraId="2B0879BD" w14:textId="5B99EF65" w:rsidR="00831C52" w:rsidRDefault="00831C52"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It seems all companies who showed preference agree with Alt 2, except vivo. As mentioned in Q1, it is important for us to conclude on one option (seems to be Alt 2). See more in next question.</w:t>
            </w:r>
          </w:p>
        </w:tc>
      </w:tr>
      <w:tr w:rsidR="000616A5" w14:paraId="4ACB1976" w14:textId="77777777" w:rsidTr="00AA1A94">
        <w:trPr>
          <w:trHeight w:val="20"/>
        </w:trPr>
        <w:tc>
          <w:tcPr>
            <w:tcW w:w="807" w:type="pct"/>
          </w:tcPr>
          <w:p w14:paraId="6F52702A" w14:textId="26FC98B1"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A5DCAA" w14:textId="5EAA691D" w:rsidR="000616A5" w:rsidRDefault="000616A5"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E0F44B2" w14:textId="260A35F9" w:rsidR="000616A5" w:rsidRDefault="000616A5" w:rsidP="00FF0E58">
            <w:pPr>
              <w:spacing w:after="0"/>
              <w:jc w:val="both"/>
              <w:rPr>
                <w:rFonts w:ascii="Times New Roman" w:eastAsia="宋体" w:hAnsi="Times New Roman"/>
                <w:sz w:val="20"/>
                <w:szCs w:val="20"/>
                <w:lang w:eastAsia="zh-CN"/>
              </w:rPr>
            </w:pPr>
            <w:r>
              <w:rPr>
                <w:rFonts w:ascii="Times New Roman" w:eastAsia="宋体" w:hAnsi="Times New Roman"/>
                <w:sz w:val="20"/>
                <w:szCs w:val="20"/>
                <w:lang w:eastAsia="zh-CN"/>
              </w:rPr>
              <w:t>The CR seems to be an attempt to optimize the currently suboptimal HARQ-ACK feedback for this particular setup.</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d"/>
        <w:tblW w:w="5000" w:type="pct"/>
        <w:tblLook w:val="04A0" w:firstRow="1" w:lastRow="0" w:firstColumn="1" w:lastColumn="0" w:noHBand="0" w:noVBand="1"/>
      </w:tblPr>
      <w:tblGrid>
        <w:gridCol w:w="1491"/>
        <w:gridCol w:w="3877"/>
        <w:gridCol w:w="3875"/>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54006AB5" w:rsidR="00A72C71" w:rsidRPr="00004E89" w:rsidRDefault="00FC463E" w:rsidP="00466790">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V</w:t>
            </w:r>
            <w:r w:rsidR="003829F2">
              <w:rPr>
                <w:rFonts w:ascii="Times New Roman" w:eastAsia="宋体"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w:t>
            </w:r>
            <w:r>
              <w:rPr>
                <w:rFonts w:ascii="Times New Roman" w:eastAsia="宋体"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宋体"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宋体" w:hAnsi="Times New Roman" w:hint="eastAsia"/>
                <w:sz w:val="20"/>
                <w:szCs w:val="20"/>
                <w:lang w:eastAsia="zh-CN"/>
              </w:rPr>
              <w:t>Qu</w:t>
            </w:r>
            <w:r>
              <w:rPr>
                <w:rFonts w:ascii="Times New Roman" w:eastAsia="宋体"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宋体"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Z</w:t>
            </w:r>
            <w:r>
              <w:rPr>
                <w:rFonts w:ascii="Times New Roman" w:eastAsia="宋体"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hint="eastAsia"/>
                <w:sz w:val="20"/>
                <w:szCs w:val="20"/>
                <w:lang w:eastAsia="zh-CN"/>
              </w:rPr>
              <w:t>Y</w:t>
            </w:r>
            <w:r>
              <w:rPr>
                <w:rFonts w:ascii="Times New Roman" w:eastAsia="宋体"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宋体" w:hAnsi="Times New Roman" w:cs="Arial"/>
                <w:sz w:val="20"/>
                <w:szCs w:val="20"/>
                <w:lang w:val="en-GB" w:eastAsia="zh-CN"/>
              </w:rPr>
              <w:t xml:space="preserve">The </w:t>
            </w:r>
            <w:r w:rsidRPr="005E756D">
              <w:rPr>
                <w:rFonts w:ascii="Times New Roman" w:eastAsia="宋体" w:hAnsi="Times New Roman" w:cs="Arial"/>
                <w:sz w:val="20"/>
                <w:szCs w:val="20"/>
                <w:lang w:val="en-GB" w:eastAsia="zh-CN"/>
              </w:rPr>
              <w:t>basic assumption that the UE will not continuously miss 4 PDCCHs for DL DAI counting</w:t>
            </w:r>
            <w:r>
              <w:rPr>
                <w:rFonts w:ascii="Times New Roman" w:eastAsia="宋体"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proofErr w:type="spellStart"/>
            <w:r>
              <w:rPr>
                <w:rFonts w:ascii="Times New Roman" w:hAnsi="Times New Roman"/>
                <w:sz w:val="20"/>
                <w:szCs w:val="20"/>
              </w:rPr>
              <w:t>MediaTek</w:t>
            </w:r>
            <w:proofErr w:type="spellEnd"/>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The </w:t>
            </w:r>
            <w:proofErr w:type="gramStart"/>
            <w:r>
              <w:rPr>
                <w:rFonts w:ascii="Times New Roman" w:hAnsi="Times New Roman" w:cs="Arial"/>
                <w:sz w:val="20"/>
                <w:szCs w:val="20"/>
                <w:lang w:val="en-GB"/>
              </w:rPr>
              <w:t>issues is</w:t>
            </w:r>
            <w:proofErr w:type="gramEnd"/>
            <w:r>
              <w:rPr>
                <w:rFonts w:ascii="Times New Roman" w:hAnsi="Times New Roman" w:cs="Arial"/>
                <w:sz w:val="20"/>
                <w:szCs w:val="20"/>
                <w:lang w:val="en-GB"/>
              </w:rPr>
              <w:t xml:space="preserve">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Reporting 5 bits is not our </w:t>
            </w:r>
            <w:proofErr w:type="gramStart"/>
            <w:r>
              <w:rPr>
                <w:rFonts w:ascii="Times New Roman" w:hAnsi="Times New Roman" w:cs="Arial"/>
                <w:sz w:val="20"/>
                <w:szCs w:val="20"/>
                <w:lang w:val="en-GB"/>
              </w:rPr>
              <w:t>favourite,</w:t>
            </w:r>
            <w:proofErr w:type="gramEnd"/>
            <w:r>
              <w:rPr>
                <w:rFonts w:ascii="Times New Roman" w:hAnsi="Times New Roman" w:cs="Arial"/>
                <w:sz w:val="20"/>
                <w:szCs w:val="20"/>
                <w:lang w:val="en-GB"/>
              </w:rPr>
              <w:t xml:space="preserv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 in Q1.</w:t>
            </w:r>
          </w:p>
        </w:tc>
      </w:tr>
      <w:tr w:rsidR="00FC463E" w14:paraId="1F300759" w14:textId="77777777" w:rsidTr="00AA1A94">
        <w:trPr>
          <w:trHeight w:val="20"/>
        </w:trPr>
        <w:tc>
          <w:tcPr>
            <w:tcW w:w="807" w:type="pct"/>
          </w:tcPr>
          <w:p w14:paraId="32F0F53D" w14:textId="630724C2"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60FD04D8" w14:textId="148AF51A" w:rsidR="00FC463E" w:rsidRDefault="00FC463E"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65AFAA95" w14:textId="58F13C9F" w:rsidR="00FC463E" w:rsidRDefault="00FC463E"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The existing solution, although inefficient, works.</w:t>
            </w:r>
          </w:p>
        </w:tc>
      </w:tr>
      <w:tr w:rsidR="00831C52" w14:paraId="10C72338" w14:textId="77777777" w:rsidTr="00AA1A94">
        <w:trPr>
          <w:trHeight w:val="20"/>
        </w:trPr>
        <w:tc>
          <w:tcPr>
            <w:tcW w:w="807" w:type="pct"/>
          </w:tcPr>
          <w:p w14:paraId="4D8097E5" w14:textId="758B0C79"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94FFF23" w14:textId="77777777" w:rsidR="00831C52" w:rsidRDefault="00831C52" w:rsidP="00FF0E58">
            <w:pPr>
              <w:spacing w:after="0"/>
              <w:jc w:val="both"/>
              <w:rPr>
                <w:rFonts w:ascii="Times New Roman" w:hAnsi="Times New Roman"/>
                <w:sz w:val="20"/>
                <w:szCs w:val="20"/>
              </w:rPr>
            </w:pPr>
          </w:p>
        </w:tc>
        <w:tc>
          <w:tcPr>
            <w:tcW w:w="2096" w:type="pct"/>
          </w:tcPr>
          <w:p w14:paraId="6CFBBE79" w14:textId="68B2FA98" w:rsidR="00831C52" w:rsidRDefault="00831C52"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Emphasising that a common understanding is </w:t>
            </w:r>
            <w:r>
              <w:rPr>
                <w:rFonts w:ascii="Times New Roman" w:hAnsi="Times New Roman" w:cs="Arial"/>
                <w:sz w:val="20"/>
                <w:szCs w:val="20"/>
                <w:lang w:val="en-GB"/>
              </w:rPr>
              <w:lastRenderedPageBreak/>
              <w:t xml:space="preserve">critical for us, we are fine to have a conclusion to confirm that. </w:t>
            </w:r>
          </w:p>
        </w:tc>
      </w:tr>
      <w:tr w:rsidR="000616A5" w14:paraId="292551DE" w14:textId="77777777" w:rsidTr="00AA1A94">
        <w:trPr>
          <w:trHeight w:val="20"/>
        </w:trPr>
        <w:tc>
          <w:tcPr>
            <w:tcW w:w="807" w:type="pct"/>
          </w:tcPr>
          <w:p w14:paraId="5C53BA00" w14:textId="1620EFAB" w:rsidR="000616A5" w:rsidRDefault="000616A5" w:rsidP="00FF0E58">
            <w:pPr>
              <w:spacing w:after="0"/>
              <w:jc w:val="center"/>
              <w:rPr>
                <w:rFonts w:ascii="Times New Roman" w:hAnsi="Times New Roman"/>
                <w:sz w:val="20"/>
                <w:szCs w:val="20"/>
              </w:rPr>
            </w:pPr>
            <w:r>
              <w:rPr>
                <w:rFonts w:ascii="Times New Roman" w:hAnsi="Times New Roman"/>
                <w:sz w:val="20"/>
                <w:szCs w:val="20"/>
              </w:rPr>
              <w:lastRenderedPageBreak/>
              <w:t>Nokia</w:t>
            </w:r>
          </w:p>
        </w:tc>
        <w:tc>
          <w:tcPr>
            <w:tcW w:w="2097" w:type="pct"/>
          </w:tcPr>
          <w:p w14:paraId="131381A5" w14:textId="2A841354" w:rsidR="000616A5" w:rsidRDefault="000616A5" w:rsidP="00FF0E58">
            <w:pPr>
              <w:spacing w:after="0"/>
              <w:jc w:val="both"/>
              <w:rPr>
                <w:rFonts w:ascii="Times New Roman" w:hAnsi="Times New Roman"/>
                <w:sz w:val="20"/>
                <w:szCs w:val="20"/>
              </w:rPr>
            </w:pPr>
            <w:r>
              <w:rPr>
                <w:rFonts w:ascii="Times New Roman" w:hAnsi="Times New Roman"/>
                <w:sz w:val="20"/>
                <w:szCs w:val="20"/>
              </w:rPr>
              <w:t xml:space="preserve">Not according to the current proposal as it would be a change of Rel-15 </w:t>
            </w:r>
            <w:proofErr w:type="spellStart"/>
            <w:r>
              <w:rPr>
                <w:rFonts w:ascii="Times New Roman" w:hAnsi="Times New Roman"/>
                <w:sz w:val="20"/>
                <w:szCs w:val="20"/>
              </w:rPr>
              <w:t>behaviour</w:t>
            </w:r>
            <w:proofErr w:type="spellEnd"/>
          </w:p>
        </w:tc>
        <w:tc>
          <w:tcPr>
            <w:tcW w:w="2096" w:type="pct"/>
          </w:tcPr>
          <w:p w14:paraId="6E616324" w14:textId="2BB315A6" w:rsidR="000616A5" w:rsidRDefault="000616A5"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Concluding that Alt.2 is the intended behaviour, or even clarifying that with a CR would be acceptable to us.</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7CCC7356" w14:textId="02ED0876" w:rsidR="001058FF" w:rsidRDefault="001058FF">
      <w:pPr>
        <w:pStyle w:val="10"/>
        <w:pBdr>
          <w:top w:val="single" w:sz="12" w:space="1" w:color="auto"/>
        </w:pBdr>
        <w:spacing w:before="360" w:line="360" w:lineRule="auto"/>
        <w:rPr>
          <w:rFonts w:ascii="Arial" w:eastAsia="宋体" w:hAnsi="Arial" w:cs="Arial" w:hint="eastAsia"/>
          <w:color w:val="auto"/>
        </w:rPr>
      </w:pPr>
      <w:r>
        <w:rPr>
          <w:rFonts w:ascii="Arial" w:eastAsia="宋体" w:hAnsi="Arial" w:cs="Arial" w:hint="eastAsia"/>
          <w:color w:val="auto"/>
        </w:rPr>
        <w:t>Intermediate proposals</w:t>
      </w:r>
    </w:p>
    <w:p w14:paraId="37FBA838" w14:textId="1B28F1FF" w:rsidR="001058FF" w:rsidRDefault="001058FF" w:rsidP="001058FF">
      <w:pPr>
        <w:rPr>
          <w:rFonts w:ascii="Times New Roman" w:eastAsia="宋体" w:hAnsi="Times New Roman" w:hint="eastAsia"/>
          <w:sz w:val="20"/>
          <w:szCs w:val="20"/>
          <w:lang w:eastAsia="zh-CN"/>
        </w:rPr>
      </w:pPr>
      <w:r w:rsidRPr="001058FF">
        <w:rPr>
          <w:rFonts w:ascii="Times New Roman" w:eastAsia="宋体" w:hAnsi="Times New Roman" w:hint="eastAsia"/>
          <w:sz w:val="20"/>
          <w:szCs w:val="20"/>
          <w:lang w:eastAsia="zh-CN"/>
        </w:rPr>
        <w:t>B</w:t>
      </w:r>
      <w:r w:rsidRPr="001058FF">
        <w:rPr>
          <w:rFonts w:ascii="Times New Roman" w:eastAsia="宋体" w:hAnsi="Times New Roman"/>
          <w:sz w:val="20"/>
          <w:szCs w:val="20"/>
          <w:lang w:eastAsia="zh-CN"/>
        </w:rPr>
        <w:t>a</w:t>
      </w:r>
      <w:r w:rsidRPr="001058FF">
        <w:rPr>
          <w:rFonts w:ascii="Times New Roman" w:eastAsia="宋体" w:hAnsi="Times New Roman" w:hint="eastAsia"/>
          <w:sz w:val="20"/>
          <w:szCs w:val="20"/>
          <w:lang w:eastAsia="zh-CN"/>
        </w:rPr>
        <w:t xml:space="preserve">sed on the inputs in section 2, </w:t>
      </w:r>
      <w:r>
        <w:rPr>
          <w:rFonts w:ascii="Times New Roman" w:eastAsia="宋体" w:hAnsi="Times New Roman" w:hint="eastAsia"/>
          <w:sz w:val="20"/>
          <w:szCs w:val="20"/>
          <w:lang w:eastAsia="zh-CN"/>
        </w:rPr>
        <w:t xml:space="preserve">the Rel-15 CR seems not </w:t>
      </w:r>
      <w:r w:rsidR="00F123CF">
        <w:rPr>
          <w:rFonts w:ascii="Times New Roman" w:eastAsia="宋体" w:hAnsi="Times New Roman" w:hint="eastAsia"/>
          <w:sz w:val="20"/>
          <w:szCs w:val="20"/>
          <w:lang w:eastAsia="zh-CN"/>
        </w:rPr>
        <w:t>agree</w:t>
      </w:r>
      <w:r>
        <w:rPr>
          <w:rFonts w:ascii="Times New Roman" w:eastAsia="宋体" w:hAnsi="Times New Roman" w:hint="eastAsia"/>
          <w:sz w:val="20"/>
          <w:szCs w:val="20"/>
          <w:lang w:eastAsia="zh-CN"/>
        </w:rPr>
        <w:t>able</w:t>
      </w:r>
      <w:r w:rsidR="00792072">
        <w:rPr>
          <w:rFonts w:ascii="Times New Roman" w:eastAsia="宋体" w:hAnsi="Times New Roman" w:hint="eastAsia"/>
          <w:sz w:val="20"/>
          <w:szCs w:val="20"/>
          <w:lang w:eastAsia="zh-CN"/>
        </w:rPr>
        <w:t xml:space="preserve"> due to NBC issue</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but</w:t>
      </w:r>
      <w:r>
        <w:rPr>
          <w:rFonts w:ascii="Times New Roman" w:eastAsia="宋体" w:hAnsi="Times New Roman" w:hint="eastAsia"/>
          <w:sz w:val="20"/>
          <w:szCs w:val="20"/>
          <w:lang w:eastAsia="zh-CN"/>
        </w:rPr>
        <w:t xml:space="preserve"> still the discussion </w:t>
      </w:r>
      <w:r>
        <w:rPr>
          <w:rFonts w:ascii="Times New Roman" w:eastAsia="宋体" w:hAnsi="Times New Roman"/>
          <w:sz w:val="20"/>
          <w:szCs w:val="20"/>
          <w:lang w:eastAsia="zh-CN"/>
        </w:rPr>
        <w:t xml:space="preserve">is helpful to align the understandings on the UE behavior according to </w:t>
      </w:r>
      <w:r w:rsidR="00792072">
        <w:rPr>
          <w:rFonts w:ascii="Times New Roman" w:eastAsia="宋体" w:hAnsi="Times New Roman" w:hint="eastAsia"/>
          <w:sz w:val="20"/>
          <w:szCs w:val="20"/>
          <w:lang w:eastAsia="zh-CN"/>
        </w:rPr>
        <w:t xml:space="preserve">the </w:t>
      </w:r>
      <w:r>
        <w:rPr>
          <w:rFonts w:ascii="Times New Roman" w:eastAsia="宋体" w:hAnsi="Times New Roman"/>
          <w:sz w:val="20"/>
          <w:szCs w:val="20"/>
          <w:lang w:eastAsia="zh-CN"/>
        </w:rPr>
        <w:t>current specifications.</w:t>
      </w:r>
      <w:r>
        <w:rPr>
          <w:rFonts w:ascii="Times New Roman" w:eastAsia="宋体" w:hAnsi="Times New Roman" w:hint="eastAsia"/>
          <w:sz w:val="20"/>
          <w:szCs w:val="20"/>
          <w:lang w:eastAsia="zh-CN"/>
        </w:rPr>
        <w:t xml:space="preserve"> </w:t>
      </w:r>
      <w:r w:rsidR="00792072">
        <w:rPr>
          <w:rFonts w:ascii="Times New Roman" w:eastAsia="宋体" w:hAnsi="Times New Roman" w:hint="eastAsia"/>
          <w:sz w:val="20"/>
          <w:szCs w:val="20"/>
          <w:lang w:eastAsia="zh-CN"/>
        </w:rPr>
        <w:t xml:space="preserve">Therefore, a proposed conclusion is </w:t>
      </w:r>
      <w:r w:rsidR="00792072">
        <w:rPr>
          <w:rFonts w:ascii="Times New Roman" w:eastAsia="宋体" w:hAnsi="Times New Roman"/>
          <w:sz w:val="20"/>
          <w:szCs w:val="20"/>
          <w:lang w:eastAsia="zh-CN"/>
        </w:rPr>
        <w:t>proposed</w:t>
      </w:r>
      <w:r w:rsidR="00792072">
        <w:rPr>
          <w:rFonts w:ascii="Times New Roman" w:eastAsia="宋体" w:hAnsi="Times New Roman" w:hint="eastAsia"/>
          <w:sz w:val="20"/>
          <w:szCs w:val="20"/>
          <w:lang w:eastAsia="zh-CN"/>
        </w:rPr>
        <w:t xml:space="preserve"> below to clarify the UE behavior in Rel-15.</w:t>
      </w:r>
    </w:p>
    <w:p w14:paraId="4BE754D8" w14:textId="31DD10D6" w:rsidR="00792072" w:rsidRPr="00792072" w:rsidRDefault="00792072" w:rsidP="001058FF">
      <w:pPr>
        <w:rPr>
          <w:rFonts w:ascii="Times New Roman" w:eastAsia="宋体" w:hAnsi="Times New Roman" w:hint="eastAsia"/>
          <w:sz w:val="20"/>
          <w:szCs w:val="20"/>
          <w:u w:val="single"/>
          <w:lang w:eastAsia="zh-CN"/>
        </w:rPr>
      </w:pPr>
      <w:r w:rsidRPr="00792072">
        <w:rPr>
          <w:rFonts w:ascii="Times New Roman" w:eastAsia="宋体" w:hAnsi="Times New Roman" w:hint="eastAsia"/>
          <w:sz w:val="20"/>
          <w:szCs w:val="20"/>
          <w:highlight w:val="yellow"/>
          <w:u w:val="single"/>
          <w:lang w:eastAsia="zh-CN"/>
        </w:rPr>
        <w:t>P</w:t>
      </w:r>
      <w:r w:rsidR="00C93C87">
        <w:rPr>
          <w:rFonts w:ascii="Times New Roman" w:eastAsia="宋体" w:hAnsi="Times New Roman" w:hint="eastAsia"/>
          <w:sz w:val="20"/>
          <w:szCs w:val="20"/>
          <w:highlight w:val="yellow"/>
          <w:u w:val="single"/>
          <w:lang w:eastAsia="zh-CN"/>
        </w:rPr>
        <w:t>ossible</w:t>
      </w:r>
      <w:r w:rsidRPr="00792072">
        <w:rPr>
          <w:rFonts w:ascii="Times New Roman" w:eastAsia="宋体" w:hAnsi="Times New Roman" w:hint="eastAsia"/>
          <w:sz w:val="20"/>
          <w:szCs w:val="20"/>
          <w:highlight w:val="yellow"/>
          <w:u w:val="single"/>
          <w:lang w:eastAsia="zh-CN"/>
        </w:rPr>
        <w:t xml:space="preserve"> conclusion</w:t>
      </w:r>
      <w:r w:rsidRPr="00792072">
        <w:rPr>
          <w:rFonts w:ascii="Times New Roman" w:eastAsia="宋体" w:hAnsi="Times New Roman" w:hint="eastAsia"/>
          <w:sz w:val="20"/>
          <w:szCs w:val="20"/>
          <w:u w:val="single"/>
          <w:lang w:eastAsia="zh-CN"/>
        </w:rPr>
        <w:t>:</w:t>
      </w:r>
    </w:p>
    <w:p w14:paraId="3E24B840" w14:textId="1A7D5F0B" w:rsidR="00792072" w:rsidRDefault="00792072" w:rsidP="001058FF">
      <w:pPr>
        <w:rPr>
          <w:rFonts w:ascii="Times New Roman" w:eastAsia="宋体" w:hAnsi="Times New Roman" w:hint="eastAsia"/>
          <w:sz w:val="20"/>
          <w:szCs w:val="20"/>
          <w:lang w:eastAsia="zh-CN"/>
        </w:rPr>
      </w:pPr>
      <w:r w:rsidRPr="00CC1B7B">
        <w:rPr>
          <w:rFonts w:ascii="Times New Roman" w:eastAsiaTheme="minorEastAsia" w:hAnsi="Times New Roman" w:hint="eastAsia"/>
          <w:sz w:val="20"/>
          <w:lang w:eastAsia="zh-CN"/>
        </w:rPr>
        <w:t>In Rel-15, f</w:t>
      </w:r>
      <w:r w:rsidRPr="00CC1B7B">
        <w:rPr>
          <w:rFonts w:ascii="Times New Roman" w:eastAsiaTheme="minorEastAsia" w:hAnsi="Times New Roman"/>
          <w:sz w:val="20"/>
          <w:szCs w:val="20"/>
          <w:lang w:eastAsia="zh-CN"/>
        </w:rPr>
        <w:t>or a typ</w:t>
      </w:r>
      <w:r w:rsidRPr="00E20831">
        <w:rPr>
          <w:rFonts w:ascii="Times New Roman" w:eastAsiaTheme="minorEastAsia" w:hAnsi="Times New Roman"/>
          <w:sz w:val="20"/>
          <w:szCs w:val="20"/>
          <w:lang w:eastAsia="zh-CN"/>
        </w:rPr>
        <w:t>e-2 HARQ-ACK codebook transmission in a PUSCH scheduled by DCI format 0_1</w:t>
      </w:r>
      <w:r w:rsidR="00ED141B">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w:t>
      </w:r>
      <m:oMath>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V</m:t>
            </m:r>
          </m:e>
          <m:sub>
            <m:r>
              <w:rPr>
                <w:rFonts w:ascii="Cambria Math" w:eastAsiaTheme="minorEastAsia" w:hAnsi="Cambria Math"/>
                <w:sz w:val="20"/>
                <w:szCs w:val="20"/>
                <w:lang w:eastAsia="zh-CN"/>
              </w:rPr>
              <m:t>T-DAI</m:t>
            </m:r>
          </m:sub>
          <m:sup>
            <m:r>
              <w:rPr>
                <w:rFonts w:ascii="Cambria Math" w:eastAsiaTheme="minorEastAsia" w:hAnsi="Cambria Math"/>
                <w:sz w:val="20"/>
                <w:szCs w:val="20"/>
                <w:lang w:eastAsia="zh-CN"/>
              </w:rPr>
              <m:t>UL</m:t>
            </m:r>
          </m:sup>
        </m:sSubSup>
        <m:r>
          <w:rPr>
            <w:rFonts w:ascii="Cambria Math" w:eastAsiaTheme="minorEastAsia" w:hAnsi="Cambria Math"/>
            <w:sz w:val="20"/>
            <w:szCs w:val="20"/>
            <w:lang w:eastAsia="zh-CN"/>
          </w:rPr>
          <m:t>=A</m:t>
        </m:r>
      </m:oMath>
      <w:r>
        <w:rPr>
          <w:rFonts w:ascii="Times New Roman" w:eastAsiaTheme="minorEastAsia" w:hAnsi="Times New Roman" w:hint="eastAsia"/>
          <w:sz w:val="20"/>
          <w:szCs w:val="20"/>
          <w:lang w:eastAsia="zh-CN"/>
        </w:rPr>
        <w:t xml:space="preserve"> and UE has a</w:t>
      </w:r>
      <w:r w:rsidRPr="00D55405">
        <w:rPr>
          <w:rFonts w:ascii="Times New Roman" w:eastAsia="宋体" w:hAnsi="Times New Roman" w:cs="Arial" w:hint="eastAsia"/>
          <w:sz w:val="20"/>
          <w:szCs w:val="20"/>
          <w:lang w:val="en-GB" w:eastAsia="zh-CN"/>
        </w:rPr>
        <w:t xml:space="preserve"> </w:t>
      </w:r>
      <w:r>
        <w:rPr>
          <w:rFonts w:ascii="Times New Roman" w:eastAsia="宋体" w:hAnsi="Times New Roman" w:cs="Arial" w:hint="eastAsia"/>
          <w:sz w:val="20"/>
          <w:szCs w:val="20"/>
          <w:lang w:val="en-GB" w:eastAsia="zh-CN"/>
        </w:rPr>
        <w:t xml:space="preserve">HARQ-ACK for SPS PDSCH only (i.e. no HARQ-ACK(s) in response to </w:t>
      </w:r>
      <w:r w:rsidRPr="00103673">
        <w:rPr>
          <w:rFonts w:ascii="Times New Roman" w:eastAsia="宋体" w:hAnsi="Times New Roman" w:cs="Arial"/>
          <w:sz w:val="20"/>
          <w:szCs w:val="20"/>
          <w:lang w:val="en-GB" w:eastAsia="zh-CN"/>
        </w:rPr>
        <w:t>PDSCHs associated with PDCCH</w:t>
      </w:r>
      <w:r>
        <w:rPr>
          <w:rFonts w:ascii="Times New Roman" w:eastAsia="宋体" w:hAnsi="Times New Roman" w:cs="Arial" w:hint="eastAsia"/>
          <w:sz w:val="20"/>
          <w:szCs w:val="20"/>
          <w:lang w:val="en-GB" w:eastAsia="zh-CN"/>
        </w:rPr>
        <w:t xml:space="preserve"> or</w:t>
      </w:r>
      <w:r w:rsidRPr="00103673">
        <w:rPr>
          <w:rFonts w:ascii="Times New Roman" w:eastAsia="宋体" w:hAnsi="Times New Roman" w:cs="Arial"/>
          <w:sz w:val="20"/>
          <w:szCs w:val="20"/>
          <w:lang w:val="en-GB" w:eastAsia="zh-CN"/>
        </w:rPr>
        <w:t xml:space="preserve"> PDCCH</w:t>
      </w:r>
      <w:r>
        <w:rPr>
          <w:rFonts w:ascii="Times New Roman" w:eastAsia="宋体" w:hAnsi="Times New Roman" w:cs="Arial" w:hint="eastAsia"/>
          <w:sz w:val="20"/>
          <w:szCs w:val="20"/>
          <w:lang w:val="en-GB" w:eastAsia="zh-CN"/>
        </w:rPr>
        <w:t>(s)</w:t>
      </w:r>
      <w:r w:rsidRPr="00103673">
        <w:rPr>
          <w:rFonts w:ascii="Times New Roman" w:eastAsia="宋体" w:hAnsi="Times New Roman" w:cs="Arial"/>
          <w:sz w:val="20"/>
          <w:szCs w:val="20"/>
          <w:lang w:val="en-GB" w:eastAsia="zh-CN"/>
        </w:rPr>
        <w:t xml:space="preserve"> indicating SPS PDSCH release</w:t>
      </w:r>
      <w:r>
        <w:rPr>
          <w:rFonts w:ascii="Times New Roman" w:eastAsia="宋体" w:hAnsi="Times New Roman" w:cs="Arial" w:hint="eastAsia"/>
          <w:sz w:val="20"/>
          <w:szCs w:val="20"/>
          <w:lang w:val="en-GB" w:eastAsia="zh-CN"/>
        </w:rPr>
        <w:t>)</w:t>
      </w:r>
      <w:r w:rsidR="00ED141B">
        <w:rPr>
          <w:rFonts w:ascii="Times New Roman" w:eastAsia="宋体" w:hAnsi="Times New Roman" w:cs="Arial" w:hint="eastAsia"/>
          <w:sz w:val="20"/>
          <w:szCs w:val="20"/>
          <w:lang w:val="en-GB" w:eastAsia="zh-CN"/>
        </w:rPr>
        <w:t xml:space="preserve"> to be transmitted in the PUSCH</w:t>
      </w:r>
      <w:r>
        <w:rPr>
          <w:rFonts w:ascii="Times New Roman" w:eastAsia="宋体" w:hAnsi="Times New Roman" w:cs="Arial" w:hint="eastAsia"/>
          <w:sz w:val="20"/>
          <w:szCs w:val="20"/>
          <w:lang w:val="en-GB" w:eastAsia="zh-CN"/>
        </w:rPr>
        <w:t>,</w:t>
      </w:r>
      <w:r>
        <w:rPr>
          <w:rFonts w:ascii="Times New Roman" w:eastAsia="宋体" w:hAnsi="Times New Roman" w:cs="Arial" w:hint="eastAsia"/>
          <w:sz w:val="20"/>
          <w:szCs w:val="20"/>
          <w:lang w:val="en-GB" w:eastAsia="zh-CN"/>
        </w:rPr>
        <w:t xml:space="preserve"> </w:t>
      </w:r>
      <w:r>
        <w:rPr>
          <w:rFonts w:ascii="Times New Roman" w:eastAsia="宋体" w:hAnsi="Times New Roman" w:cs="Arial" w:hint="eastAsia"/>
          <w:sz w:val="20"/>
          <w:szCs w:val="20"/>
          <w:lang w:val="en-GB" w:eastAsia="zh-CN"/>
        </w:rPr>
        <w:t xml:space="preserve">UE multiplexes </w:t>
      </w:r>
      <w:r>
        <w:rPr>
          <w:rFonts w:ascii="Times New Roman" w:eastAsia="宋体" w:hAnsi="Times New Roman" w:cs="Arial" w:hint="eastAsia"/>
          <w:sz w:val="20"/>
          <w:szCs w:val="20"/>
          <w:lang w:val="en-GB" w:eastAsia="zh-CN"/>
        </w:rPr>
        <w:t xml:space="preserve">A+1 </w:t>
      </w:r>
      <w:r>
        <w:rPr>
          <w:rFonts w:ascii="Times New Roman" w:eastAsia="宋体" w:hAnsi="Times New Roman" w:cs="Arial" w:hint="eastAsia"/>
          <w:sz w:val="20"/>
          <w:szCs w:val="20"/>
          <w:lang w:val="en-GB" w:eastAsia="zh-CN"/>
        </w:rPr>
        <w:t>bit</w:t>
      </w:r>
      <w:r>
        <w:rPr>
          <w:rFonts w:ascii="Times New Roman" w:eastAsia="宋体" w:hAnsi="Times New Roman" w:cs="Arial" w:hint="eastAsia"/>
          <w:sz w:val="20"/>
          <w:szCs w:val="20"/>
          <w:lang w:val="en-GB" w:eastAsia="zh-CN"/>
        </w:rPr>
        <w:t>s</w:t>
      </w:r>
      <w:r>
        <w:rPr>
          <w:rFonts w:ascii="Times New Roman" w:eastAsia="宋体" w:hAnsi="Times New Roman" w:cs="Arial" w:hint="eastAsia"/>
          <w:sz w:val="20"/>
          <w:szCs w:val="20"/>
          <w:lang w:val="en-GB" w:eastAsia="zh-CN"/>
        </w:rPr>
        <w:t xml:space="preserve"> HARQ-ACK in the PUSCH</w:t>
      </w:r>
      <w:r>
        <w:rPr>
          <w:rFonts w:ascii="Times New Roman" w:eastAsia="宋体" w:hAnsi="Times New Roman" w:cs="Arial" w:hint="eastAsia"/>
          <w:sz w:val="20"/>
          <w:szCs w:val="20"/>
          <w:lang w:val="en-GB" w:eastAsia="zh-CN"/>
        </w:rPr>
        <w:t>.</w:t>
      </w:r>
    </w:p>
    <w:tbl>
      <w:tblPr>
        <w:tblStyle w:val="ad"/>
        <w:tblW w:w="5000" w:type="pct"/>
        <w:tblLook w:val="04A0" w:firstRow="1" w:lastRow="0" w:firstColumn="1" w:lastColumn="0" w:noHBand="0" w:noVBand="1"/>
      </w:tblPr>
      <w:tblGrid>
        <w:gridCol w:w="1491"/>
        <w:gridCol w:w="4572"/>
        <w:gridCol w:w="3180"/>
      </w:tblGrid>
      <w:tr w:rsidR="00792072" w:rsidRPr="00004E89" w14:paraId="67690C50" w14:textId="77777777" w:rsidTr="008B726C">
        <w:trPr>
          <w:trHeight w:val="20"/>
        </w:trPr>
        <w:tc>
          <w:tcPr>
            <w:tcW w:w="807" w:type="pct"/>
            <w:shd w:val="clear" w:color="auto" w:fill="E7E6E6" w:themeFill="background2"/>
            <w:vAlign w:val="center"/>
          </w:tcPr>
          <w:p w14:paraId="5E37392A" w14:textId="77777777" w:rsidR="00792072" w:rsidRPr="00004E89" w:rsidRDefault="00792072"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0798D6CE" w14:textId="30E8CD2D" w:rsidR="00792072" w:rsidRDefault="00792072" w:rsidP="00DF1346">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proposed </w:t>
            </w:r>
            <w:r w:rsidR="008B726C">
              <w:rPr>
                <w:rFonts w:ascii="Times New Roman" w:hAnsi="Times New Roman"/>
                <w:b/>
                <w:sz w:val="20"/>
                <w:szCs w:val="20"/>
                <w:lang w:eastAsia="zh-CN"/>
              </w:rPr>
              <w:t>conclusion</w:t>
            </w:r>
            <w:r>
              <w:rPr>
                <w:rFonts w:ascii="Times New Roman" w:hAnsi="Times New Roman" w:hint="eastAsia"/>
                <w:b/>
                <w:sz w:val="20"/>
                <w:szCs w:val="20"/>
                <w:lang w:eastAsia="zh-CN"/>
              </w:rPr>
              <w:t>?</w:t>
            </w:r>
          </w:p>
        </w:tc>
        <w:tc>
          <w:tcPr>
            <w:tcW w:w="1721" w:type="pct"/>
            <w:shd w:val="clear" w:color="auto" w:fill="E7E6E6" w:themeFill="background2"/>
            <w:vAlign w:val="center"/>
          </w:tcPr>
          <w:p w14:paraId="0D754873" w14:textId="77777777" w:rsidR="00792072" w:rsidRPr="00004E89" w:rsidRDefault="00792072"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792072" w:rsidRPr="00004E89" w14:paraId="2E609DE4" w14:textId="77777777" w:rsidTr="008B726C">
        <w:trPr>
          <w:trHeight w:val="20"/>
        </w:trPr>
        <w:tc>
          <w:tcPr>
            <w:tcW w:w="807" w:type="pct"/>
            <w:vAlign w:val="center"/>
          </w:tcPr>
          <w:p w14:paraId="440A3D2B" w14:textId="15E25C83" w:rsidR="00792072" w:rsidRPr="00004E89" w:rsidRDefault="00792072" w:rsidP="00DF1346">
            <w:pPr>
              <w:spacing w:after="0"/>
              <w:jc w:val="center"/>
              <w:rPr>
                <w:rFonts w:ascii="Times New Roman" w:hAnsi="Times New Roman"/>
                <w:sz w:val="20"/>
                <w:szCs w:val="20"/>
              </w:rPr>
            </w:pPr>
          </w:p>
        </w:tc>
        <w:tc>
          <w:tcPr>
            <w:tcW w:w="2473" w:type="pct"/>
          </w:tcPr>
          <w:p w14:paraId="57D967DF" w14:textId="5EAC5FC1" w:rsidR="00792072" w:rsidRPr="00004E89" w:rsidRDefault="00792072" w:rsidP="00DF1346">
            <w:pPr>
              <w:spacing w:after="0"/>
              <w:jc w:val="both"/>
              <w:rPr>
                <w:rFonts w:ascii="Times New Roman" w:hAnsi="Times New Roman"/>
                <w:sz w:val="20"/>
                <w:szCs w:val="20"/>
              </w:rPr>
            </w:pPr>
          </w:p>
        </w:tc>
        <w:tc>
          <w:tcPr>
            <w:tcW w:w="1721" w:type="pct"/>
            <w:vAlign w:val="center"/>
          </w:tcPr>
          <w:p w14:paraId="4A72BA44" w14:textId="518E6458" w:rsidR="00792072" w:rsidRPr="00004E89" w:rsidRDefault="00792072" w:rsidP="00DF1346">
            <w:pPr>
              <w:spacing w:after="0"/>
              <w:jc w:val="both"/>
              <w:rPr>
                <w:rFonts w:ascii="Times New Roman" w:hAnsi="Times New Roman"/>
                <w:sz w:val="20"/>
                <w:szCs w:val="20"/>
              </w:rPr>
            </w:pPr>
          </w:p>
        </w:tc>
      </w:tr>
      <w:tr w:rsidR="00792072" w:rsidRPr="00004E89" w14:paraId="325F2DD2" w14:textId="77777777" w:rsidTr="008B726C">
        <w:trPr>
          <w:trHeight w:val="20"/>
        </w:trPr>
        <w:tc>
          <w:tcPr>
            <w:tcW w:w="807" w:type="pct"/>
            <w:vAlign w:val="center"/>
          </w:tcPr>
          <w:p w14:paraId="4B960FD7" w14:textId="3431EDEB" w:rsidR="00792072" w:rsidRPr="00004E89" w:rsidRDefault="00792072" w:rsidP="00DF1346">
            <w:pPr>
              <w:spacing w:after="0"/>
              <w:jc w:val="center"/>
              <w:rPr>
                <w:rFonts w:ascii="Times New Roman" w:eastAsia="宋体" w:hAnsi="Times New Roman"/>
                <w:sz w:val="20"/>
                <w:szCs w:val="20"/>
                <w:lang w:eastAsia="zh-CN"/>
              </w:rPr>
            </w:pPr>
          </w:p>
        </w:tc>
        <w:tc>
          <w:tcPr>
            <w:tcW w:w="2473" w:type="pct"/>
          </w:tcPr>
          <w:p w14:paraId="56EA870B" w14:textId="2803C88F" w:rsidR="00792072" w:rsidRPr="00004E89" w:rsidRDefault="00792072" w:rsidP="00DF1346">
            <w:pPr>
              <w:spacing w:after="0"/>
              <w:jc w:val="both"/>
              <w:rPr>
                <w:rFonts w:ascii="Times New Roman" w:eastAsia="宋体" w:hAnsi="Times New Roman"/>
                <w:sz w:val="20"/>
                <w:szCs w:val="20"/>
                <w:lang w:eastAsia="zh-CN"/>
              </w:rPr>
            </w:pPr>
          </w:p>
        </w:tc>
        <w:tc>
          <w:tcPr>
            <w:tcW w:w="1721" w:type="pct"/>
            <w:vAlign w:val="center"/>
          </w:tcPr>
          <w:p w14:paraId="7E4B85F6" w14:textId="77777777" w:rsidR="00792072" w:rsidRPr="00004E89" w:rsidRDefault="00792072" w:rsidP="00DF1346">
            <w:pPr>
              <w:spacing w:after="0"/>
              <w:jc w:val="both"/>
              <w:rPr>
                <w:rFonts w:ascii="Times New Roman" w:eastAsia="宋体" w:hAnsi="Times New Roman"/>
                <w:sz w:val="20"/>
                <w:szCs w:val="20"/>
                <w:lang w:eastAsia="zh-CN"/>
              </w:rPr>
            </w:pPr>
          </w:p>
        </w:tc>
      </w:tr>
      <w:tr w:rsidR="00792072" w:rsidRPr="00004E89" w14:paraId="1809F87C" w14:textId="77777777" w:rsidTr="008B726C">
        <w:trPr>
          <w:trHeight w:val="20"/>
        </w:trPr>
        <w:tc>
          <w:tcPr>
            <w:tcW w:w="807" w:type="pct"/>
            <w:vAlign w:val="center"/>
          </w:tcPr>
          <w:p w14:paraId="086DAA15" w14:textId="2786E57A" w:rsidR="00792072" w:rsidRPr="00004E89" w:rsidRDefault="00792072" w:rsidP="00DF1346">
            <w:pPr>
              <w:spacing w:after="0"/>
              <w:jc w:val="center"/>
              <w:rPr>
                <w:rFonts w:ascii="Times New Roman" w:hAnsi="Times New Roman"/>
                <w:sz w:val="20"/>
                <w:szCs w:val="20"/>
              </w:rPr>
            </w:pPr>
          </w:p>
        </w:tc>
        <w:tc>
          <w:tcPr>
            <w:tcW w:w="2473" w:type="pct"/>
          </w:tcPr>
          <w:p w14:paraId="7222A478" w14:textId="43E79D35" w:rsidR="00792072" w:rsidRPr="00004E89" w:rsidRDefault="00792072" w:rsidP="00DF1346">
            <w:pPr>
              <w:spacing w:after="0"/>
              <w:jc w:val="both"/>
              <w:rPr>
                <w:rFonts w:ascii="Times New Roman" w:hAnsi="Times New Roman"/>
                <w:sz w:val="20"/>
                <w:szCs w:val="20"/>
              </w:rPr>
            </w:pPr>
          </w:p>
        </w:tc>
        <w:tc>
          <w:tcPr>
            <w:tcW w:w="1721" w:type="pct"/>
            <w:vAlign w:val="center"/>
          </w:tcPr>
          <w:p w14:paraId="360C7C51" w14:textId="7A810D49" w:rsidR="00792072" w:rsidRPr="00004E89" w:rsidRDefault="00792072" w:rsidP="00DF1346">
            <w:pPr>
              <w:spacing w:after="0"/>
              <w:jc w:val="both"/>
              <w:rPr>
                <w:rFonts w:ascii="Times New Roman" w:hAnsi="Times New Roman"/>
                <w:sz w:val="20"/>
                <w:szCs w:val="20"/>
              </w:rPr>
            </w:pPr>
          </w:p>
        </w:tc>
      </w:tr>
    </w:tbl>
    <w:p w14:paraId="04AEBA10" w14:textId="77777777" w:rsidR="00792072" w:rsidRPr="00792072" w:rsidRDefault="00792072" w:rsidP="001058FF">
      <w:pPr>
        <w:rPr>
          <w:rFonts w:ascii="Times New Roman" w:eastAsia="宋体" w:hAnsi="Times New Roman" w:hint="eastAsia"/>
          <w:sz w:val="20"/>
          <w:szCs w:val="20"/>
          <w:lang w:eastAsia="zh-CN"/>
        </w:rPr>
      </w:pPr>
    </w:p>
    <w:p w14:paraId="391F1FC5" w14:textId="155735D1" w:rsidR="00792072" w:rsidRDefault="00792072" w:rsidP="001058FF">
      <w:pPr>
        <w:rPr>
          <w:rFonts w:ascii="Times New Roman" w:eastAsia="宋体" w:hAnsi="Times New Roman" w:hint="eastAsia"/>
          <w:sz w:val="20"/>
          <w:szCs w:val="20"/>
          <w:lang w:eastAsia="zh-CN"/>
        </w:rPr>
      </w:pPr>
      <w:r>
        <w:rPr>
          <w:rFonts w:ascii="Times New Roman" w:eastAsia="宋体" w:hAnsi="Times New Roman" w:hint="eastAsia"/>
          <w:sz w:val="20"/>
          <w:szCs w:val="20"/>
          <w:lang w:eastAsia="zh-CN"/>
        </w:rPr>
        <w:t xml:space="preserve">For Rel-16, considering that SPS enhancements including shorter SPS periodicity and multiple SPS configurations are introduced in </w:t>
      </w:r>
      <w:proofErr w:type="spellStart"/>
      <w:r>
        <w:rPr>
          <w:rFonts w:ascii="Times New Roman" w:eastAsia="宋体" w:hAnsi="Times New Roman" w:hint="eastAsia"/>
          <w:sz w:val="20"/>
          <w:szCs w:val="20"/>
          <w:lang w:eastAsia="zh-CN"/>
        </w:rPr>
        <w:t>eURLLC</w:t>
      </w:r>
      <w:proofErr w:type="spellEnd"/>
      <w:r>
        <w:rPr>
          <w:rFonts w:ascii="Times New Roman" w:eastAsia="宋体" w:hAnsi="Times New Roman" w:hint="eastAsia"/>
          <w:sz w:val="20"/>
          <w:szCs w:val="20"/>
          <w:lang w:eastAsia="zh-CN"/>
        </w:rPr>
        <w:t>, the</w:t>
      </w:r>
      <w:r w:rsidR="008B726C">
        <w:rPr>
          <w:rFonts w:ascii="Times New Roman" w:eastAsia="宋体" w:hAnsi="Times New Roman" w:hint="eastAsia"/>
          <w:sz w:val="20"/>
          <w:szCs w:val="20"/>
          <w:lang w:eastAsia="zh-CN"/>
        </w:rPr>
        <w:t xml:space="preserve">re could be much more HARQ-ACK feedbacks for SPS PDSCH in different slots/sub-slots so that the probability of </w:t>
      </w:r>
      <w:r>
        <w:rPr>
          <w:rFonts w:ascii="Times New Roman" w:eastAsia="宋体" w:hAnsi="Times New Roman" w:hint="eastAsia"/>
          <w:sz w:val="20"/>
          <w:szCs w:val="20"/>
          <w:lang w:eastAsia="zh-CN"/>
        </w:rPr>
        <w:t xml:space="preserve"> </w:t>
      </w:r>
      <w:r w:rsidR="008B726C">
        <w:rPr>
          <w:rFonts w:ascii="Times New Roman" w:eastAsia="宋体" w:hAnsi="Times New Roman" w:hint="eastAsia"/>
          <w:sz w:val="20"/>
          <w:szCs w:val="20"/>
          <w:lang w:eastAsia="zh-CN"/>
        </w:rPr>
        <w:t xml:space="preserve">redundant HARQ-ACK feedback in PUSCH could be much higher than in Rel-15. </w:t>
      </w:r>
      <w:r w:rsidR="00ED141B">
        <w:rPr>
          <w:rFonts w:ascii="Times New Roman" w:eastAsia="宋体" w:hAnsi="Times New Roman" w:hint="eastAsia"/>
          <w:sz w:val="20"/>
          <w:szCs w:val="20"/>
          <w:lang w:eastAsia="zh-CN"/>
        </w:rPr>
        <w:t>To that end</w:t>
      </w:r>
      <w:r w:rsidR="008B726C">
        <w:rPr>
          <w:rFonts w:ascii="Times New Roman" w:eastAsia="宋体" w:hAnsi="Times New Roman" w:hint="eastAsia"/>
          <w:sz w:val="20"/>
          <w:szCs w:val="20"/>
          <w:lang w:eastAsia="zh-CN"/>
        </w:rPr>
        <w:t xml:space="preserve"> and also considering it is for Rel-16, moderator would like to see whether a Rel-16 </w:t>
      </w:r>
      <w:r w:rsidR="00ED141B">
        <w:rPr>
          <w:rFonts w:ascii="Times New Roman" w:eastAsia="宋体" w:hAnsi="Times New Roman" w:hint="eastAsia"/>
          <w:sz w:val="20"/>
          <w:szCs w:val="20"/>
          <w:lang w:eastAsia="zh-CN"/>
        </w:rPr>
        <w:t xml:space="preserve">CR </w:t>
      </w:r>
      <w:r w:rsidR="008B726C">
        <w:rPr>
          <w:rFonts w:ascii="Times New Roman" w:eastAsia="宋体" w:hAnsi="Times New Roman" w:hint="eastAsia"/>
          <w:sz w:val="20"/>
          <w:szCs w:val="20"/>
          <w:lang w:eastAsia="zh-CN"/>
        </w:rPr>
        <w:t xml:space="preserve">as in </w:t>
      </w:r>
      <w:r w:rsidR="008B726C" w:rsidRPr="008B726C">
        <w:rPr>
          <w:rFonts w:ascii="Times New Roman" w:eastAsia="宋体" w:hAnsi="Times New Roman"/>
          <w:sz w:val="20"/>
          <w:szCs w:val="20"/>
          <w:lang w:eastAsia="zh-CN"/>
        </w:rPr>
        <w:t>R1-2100325</w:t>
      </w:r>
      <w:r w:rsidR="008B726C">
        <w:rPr>
          <w:rFonts w:ascii="Times New Roman" w:eastAsia="宋体" w:hAnsi="Times New Roman" w:hint="eastAsia"/>
          <w:sz w:val="20"/>
          <w:szCs w:val="20"/>
          <w:lang w:eastAsia="zh-CN"/>
        </w:rPr>
        <w:t xml:space="preserve"> is acceptable to the group.</w:t>
      </w:r>
    </w:p>
    <w:p w14:paraId="14ACE98F" w14:textId="382991EA" w:rsidR="008B726C" w:rsidRDefault="008B726C" w:rsidP="001058FF">
      <w:pPr>
        <w:rPr>
          <w:rFonts w:ascii="Times New Roman" w:eastAsia="宋体" w:hAnsi="Times New Roman" w:hint="eastAsia"/>
          <w:sz w:val="20"/>
          <w:szCs w:val="20"/>
          <w:lang w:eastAsia="zh-CN"/>
        </w:rPr>
      </w:pPr>
      <w:r w:rsidRPr="008B726C">
        <w:rPr>
          <w:rFonts w:ascii="Times New Roman" w:eastAsia="宋体" w:hAnsi="Times New Roman" w:hint="eastAsia"/>
          <w:sz w:val="20"/>
          <w:szCs w:val="20"/>
          <w:highlight w:val="yellow"/>
          <w:lang w:eastAsia="zh-CN"/>
        </w:rPr>
        <w:t xml:space="preserve">Proposal: Adopt Rel-16 CR as in </w:t>
      </w:r>
      <w:r w:rsidRPr="008B726C">
        <w:rPr>
          <w:rFonts w:ascii="Times New Roman" w:eastAsia="宋体" w:hAnsi="Times New Roman"/>
          <w:sz w:val="20"/>
          <w:szCs w:val="20"/>
          <w:highlight w:val="yellow"/>
          <w:lang w:eastAsia="zh-CN"/>
        </w:rPr>
        <w:t>R1-2100325</w:t>
      </w:r>
      <w:r w:rsidRPr="008B726C">
        <w:rPr>
          <w:rFonts w:ascii="Times New Roman" w:eastAsia="宋体" w:hAnsi="Times New Roman" w:hint="eastAsia"/>
          <w:sz w:val="20"/>
          <w:szCs w:val="20"/>
          <w:highlight w:val="yellow"/>
          <w:lang w:eastAsia="zh-CN"/>
        </w:rPr>
        <w:t>.</w:t>
      </w:r>
    </w:p>
    <w:tbl>
      <w:tblPr>
        <w:tblStyle w:val="ad"/>
        <w:tblW w:w="5000" w:type="pct"/>
        <w:tblLook w:val="04A0" w:firstRow="1" w:lastRow="0" w:firstColumn="1" w:lastColumn="0" w:noHBand="0" w:noVBand="1"/>
      </w:tblPr>
      <w:tblGrid>
        <w:gridCol w:w="1491"/>
        <w:gridCol w:w="4572"/>
        <w:gridCol w:w="3180"/>
      </w:tblGrid>
      <w:tr w:rsidR="008B726C" w:rsidRPr="00004E89" w14:paraId="5B076425" w14:textId="77777777" w:rsidTr="00DF1346">
        <w:trPr>
          <w:trHeight w:val="20"/>
        </w:trPr>
        <w:tc>
          <w:tcPr>
            <w:tcW w:w="807" w:type="pct"/>
            <w:shd w:val="clear" w:color="auto" w:fill="E7E6E6" w:themeFill="background2"/>
            <w:vAlign w:val="center"/>
          </w:tcPr>
          <w:p w14:paraId="570E8531" w14:textId="77777777" w:rsidR="008B726C" w:rsidRPr="00004E89" w:rsidRDefault="008B726C"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631885AC" w14:textId="0A83852D" w:rsidR="008B726C" w:rsidRDefault="008B726C" w:rsidP="00C93C87">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w:t>
            </w:r>
            <w:r w:rsidR="00C93C87">
              <w:rPr>
                <w:rFonts w:ascii="Times New Roman" w:hAnsi="Times New Roman" w:hint="eastAsia"/>
                <w:b/>
                <w:sz w:val="20"/>
                <w:szCs w:val="20"/>
                <w:lang w:eastAsia="zh-CN"/>
              </w:rPr>
              <w:t>proposal</w:t>
            </w:r>
            <w:bookmarkStart w:id="4" w:name="_GoBack"/>
            <w:bookmarkEnd w:id="4"/>
            <w:r>
              <w:rPr>
                <w:rFonts w:ascii="Times New Roman" w:hAnsi="Times New Roman" w:hint="eastAsia"/>
                <w:b/>
                <w:sz w:val="20"/>
                <w:szCs w:val="20"/>
                <w:lang w:eastAsia="zh-CN"/>
              </w:rPr>
              <w:t>?</w:t>
            </w:r>
          </w:p>
        </w:tc>
        <w:tc>
          <w:tcPr>
            <w:tcW w:w="1721" w:type="pct"/>
            <w:shd w:val="clear" w:color="auto" w:fill="E7E6E6" w:themeFill="background2"/>
            <w:vAlign w:val="center"/>
          </w:tcPr>
          <w:p w14:paraId="3ECD0A0D" w14:textId="77777777" w:rsidR="008B726C" w:rsidRPr="00004E89" w:rsidRDefault="008B726C"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8B726C" w:rsidRPr="00004E89" w14:paraId="6F8C91F8" w14:textId="77777777" w:rsidTr="00DF1346">
        <w:trPr>
          <w:trHeight w:val="20"/>
        </w:trPr>
        <w:tc>
          <w:tcPr>
            <w:tcW w:w="807" w:type="pct"/>
            <w:vAlign w:val="center"/>
          </w:tcPr>
          <w:p w14:paraId="4599CDF6" w14:textId="77777777" w:rsidR="008B726C" w:rsidRPr="00004E89" w:rsidRDefault="008B726C" w:rsidP="00DF1346">
            <w:pPr>
              <w:spacing w:after="0"/>
              <w:jc w:val="center"/>
              <w:rPr>
                <w:rFonts w:ascii="Times New Roman" w:hAnsi="Times New Roman"/>
                <w:sz w:val="20"/>
                <w:szCs w:val="20"/>
              </w:rPr>
            </w:pPr>
          </w:p>
        </w:tc>
        <w:tc>
          <w:tcPr>
            <w:tcW w:w="2473" w:type="pct"/>
          </w:tcPr>
          <w:p w14:paraId="387F2D23" w14:textId="77777777" w:rsidR="008B726C" w:rsidRPr="00004E89" w:rsidRDefault="008B726C" w:rsidP="00DF1346">
            <w:pPr>
              <w:spacing w:after="0"/>
              <w:jc w:val="both"/>
              <w:rPr>
                <w:rFonts w:ascii="Times New Roman" w:hAnsi="Times New Roman"/>
                <w:sz w:val="20"/>
                <w:szCs w:val="20"/>
              </w:rPr>
            </w:pPr>
          </w:p>
        </w:tc>
        <w:tc>
          <w:tcPr>
            <w:tcW w:w="1721" w:type="pct"/>
            <w:vAlign w:val="center"/>
          </w:tcPr>
          <w:p w14:paraId="01F3583B" w14:textId="77777777" w:rsidR="008B726C" w:rsidRPr="00004E89" w:rsidRDefault="008B726C" w:rsidP="00DF1346">
            <w:pPr>
              <w:spacing w:after="0"/>
              <w:jc w:val="both"/>
              <w:rPr>
                <w:rFonts w:ascii="Times New Roman" w:hAnsi="Times New Roman"/>
                <w:sz w:val="20"/>
                <w:szCs w:val="20"/>
              </w:rPr>
            </w:pPr>
          </w:p>
        </w:tc>
      </w:tr>
      <w:tr w:rsidR="008B726C" w:rsidRPr="00004E89" w14:paraId="5713E377" w14:textId="77777777" w:rsidTr="00DF1346">
        <w:trPr>
          <w:trHeight w:val="20"/>
        </w:trPr>
        <w:tc>
          <w:tcPr>
            <w:tcW w:w="807" w:type="pct"/>
            <w:vAlign w:val="center"/>
          </w:tcPr>
          <w:p w14:paraId="7EC8BC52" w14:textId="77777777" w:rsidR="008B726C" w:rsidRPr="00004E89" w:rsidRDefault="008B726C" w:rsidP="00DF1346">
            <w:pPr>
              <w:spacing w:after="0"/>
              <w:jc w:val="center"/>
              <w:rPr>
                <w:rFonts w:ascii="Times New Roman" w:eastAsia="宋体" w:hAnsi="Times New Roman"/>
                <w:sz w:val="20"/>
                <w:szCs w:val="20"/>
                <w:lang w:eastAsia="zh-CN"/>
              </w:rPr>
            </w:pPr>
          </w:p>
        </w:tc>
        <w:tc>
          <w:tcPr>
            <w:tcW w:w="2473" w:type="pct"/>
          </w:tcPr>
          <w:p w14:paraId="75ED95D7" w14:textId="77777777" w:rsidR="008B726C" w:rsidRPr="00004E89" w:rsidRDefault="008B726C" w:rsidP="00DF1346">
            <w:pPr>
              <w:spacing w:after="0"/>
              <w:jc w:val="both"/>
              <w:rPr>
                <w:rFonts w:ascii="Times New Roman" w:eastAsia="宋体" w:hAnsi="Times New Roman"/>
                <w:sz w:val="20"/>
                <w:szCs w:val="20"/>
                <w:lang w:eastAsia="zh-CN"/>
              </w:rPr>
            </w:pPr>
          </w:p>
        </w:tc>
        <w:tc>
          <w:tcPr>
            <w:tcW w:w="1721" w:type="pct"/>
            <w:vAlign w:val="center"/>
          </w:tcPr>
          <w:p w14:paraId="369A4348" w14:textId="77777777" w:rsidR="008B726C" w:rsidRPr="00004E89" w:rsidRDefault="008B726C" w:rsidP="00DF1346">
            <w:pPr>
              <w:spacing w:after="0"/>
              <w:jc w:val="both"/>
              <w:rPr>
                <w:rFonts w:ascii="Times New Roman" w:eastAsia="宋体" w:hAnsi="Times New Roman"/>
                <w:sz w:val="20"/>
                <w:szCs w:val="20"/>
                <w:lang w:eastAsia="zh-CN"/>
              </w:rPr>
            </w:pPr>
          </w:p>
        </w:tc>
      </w:tr>
      <w:tr w:rsidR="008B726C" w:rsidRPr="00004E89" w14:paraId="67B8A804" w14:textId="77777777" w:rsidTr="00DF1346">
        <w:trPr>
          <w:trHeight w:val="20"/>
        </w:trPr>
        <w:tc>
          <w:tcPr>
            <w:tcW w:w="807" w:type="pct"/>
            <w:vAlign w:val="center"/>
          </w:tcPr>
          <w:p w14:paraId="310A42EB" w14:textId="77777777" w:rsidR="008B726C" w:rsidRPr="00004E89" w:rsidRDefault="008B726C" w:rsidP="00DF1346">
            <w:pPr>
              <w:spacing w:after="0"/>
              <w:jc w:val="center"/>
              <w:rPr>
                <w:rFonts w:ascii="Times New Roman" w:hAnsi="Times New Roman"/>
                <w:sz w:val="20"/>
                <w:szCs w:val="20"/>
              </w:rPr>
            </w:pPr>
          </w:p>
        </w:tc>
        <w:tc>
          <w:tcPr>
            <w:tcW w:w="2473" w:type="pct"/>
          </w:tcPr>
          <w:p w14:paraId="71B6006B" w14:textId="77777777" w:rsidR="008B726C" w:rsidRPr="00004E89" w:rsidRDefault="008B726C" w:rsidP="00DF1346">
            <w:pPr>
              <w:spacing w:after="0"/>
              <w:jc w:val="both"/>
              <w:rPr>
                <w:rFonts w:ascii="Times New Roman" w:hAnsi="Times New Roman"/>
                <w:sz w:val="20"/>
                <w:szCs w:val="20"/>
              </w:rPr>
            </w:pPr>
          </w:p>
        </w:tc>
        <w:tc>
          <w:tcPr>
            <w:tcW w:w="1721" w:type="pct"/>
            <w:vAlign w:val="center"/>
          </w:tcPr>
          <w:p w14:paraId="6E3AFAE9" w14:textId="77777777" w:rsidR="008B726C" w:rsidRPr="00004E89" w:rsidRDefault="008B726C" w:rsidP="00DF1346">
            <w:pPr>
              <w:spacing w:after="0"/>
              <w:jc w:val="both"/>
              <w:rPr>
                <w:rFonts w:ascii="Times New Roman" w:hAnsi="Times New Roman"/>
                <w:sz w:val="20"/>
                <w:szCs w:val="20"/>
              </w:rPr>
            </w:pPr>
          </w:p>
        </w:tc>
      </w:tr>
    </w:tbl>
    <w:p w14:paraId="3BA738A7" w14:textId="77777777" w:rsidR="001058FF" w:rsidRPr="001058FF" w:rsidRDefault="001058FF" w:rsidP="001058FF">
      <w:pPr>
        <w:rPr>
          <w:rFonts w:eastAsia="宋体" w:hint="eastAsia"/>
          <w:lang w:val="zh-CN"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宋体"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7"/>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3B694" w14:textId="77777777" w:rsidR="007B420B" w:rsidRDefault="007B420B">
      <w:pPr>
        <w:spacing w:after="0" w:line="240" w:lineRule="auto"/>
      </w:pPr>
      <w:r>
        <w:separator/>
      </w:r>
    </w:p>
  </w:endnote>
  <w:endnote w:type="continuationSeparator" w:id="0">
    <w:p w14:paraId="33EE5290" w14:textId="77777777" w:rsidR="007B420B" w:rsidRDefault="007B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C93C87">
      <w:rPr>
        <w:b/>
        <w:noProof/>
        <w:sz w:val="20"/>
        <w:szCs w:val="20"/>
      </w:rPr>
      <w:t>6</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C93C87" w:rsidRPr="00C93C87">
      <w:rPr>
        <w:b/>
        <w:noProof/>
        <w:color w:val="595959"/>
        <w:sz w:val="20"/>
        <w:szCs w:val="20"/>
      </w:rPr>
      <w:t>6</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45874" w14:textId="77777777" w:rsidR="007B420B" w:rsidRDefault="007B420B">
      <w:pPr>
        <w:spacing w:after="0" w:line="240" w:lineRule="auto"/>
      </w:pPr>
      <w:r>
        <w:separator/>
      </w:r>
    </w:p>
  </w:footnote>
  <w:footnote w:type="continuationSeparator" w:id="0">
    <w:p w14:paraId="65E88C27" w14:textId="77777777" w:rsidR="007B420B" w:rsidRDefault="007B4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16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8FF"/>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A91"/>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0F7"/>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07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0B"/>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1C52"/>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26C"/>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667F"/>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0FAE"/>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C8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41B"/>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23CF"/>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463E"/>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7.bin"/><Relationship Id="rId34" Type="http://schemas.openxmlformats.org/officeDocument/2006/relationships/oleObject" Target="embeddings/oleObject18.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0.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oleObject" Target="embeddings/oleObject1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7.wmf"/><Relationship Id="rId35"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87D822-C569-444D-B756-AD4C441D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12232</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2021-01-27T03:35:00Z</dcterms:created>
  <dcterms:modified xsi:type="dcterms:W3CDTF">2021-01-27T04:14:00Z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