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C5EAF" w14:textId="77777777"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14:paraId="51E95643" w14:textId="77777777" w:rsidR="007C44C9" w:rsidRPr="00242B92" w:rsidRDefault="00242B92" w:rsidP="00242B92">
      <w:pPr>
        <w:tabs>
          <w:tab w:val="center" w:pos="4536"/>
          <w:tab w:val="right" w:pos="9072"/>
        </w:tabs>
        <w:rPr>
          <w:rFonts w:ascii="Arial" w:eastAsia="MS Mincho" w:hAnsi="Arial" w:cs="Arial"/>
          <w:b/>
          <w:bCs/>
          <w:sz w:val="24"/>
          <w:lang w:eastAsia="ja-JP"/>
        </w:rPr>
      </w:pPr>
      <w:r w:rsidRPr="00E87EBD">
        <w:rPr>
          <w:rFonts w:ascii="Arial" w:eastAsia="MS Mincho" w:hAnsi="Arial" w:cs="Arial"/>
          <w:b/>
          <w:bCs/>
          <w:sz w:val="24"/>
          <w:lang w:eastAsia="ja-JP"/>
        </w:rPr>
        <w:t>e-Meeting,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14:paraId="7F9F1763" w14:textId="77777777"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14:paraId="15512302" w14:textId="77777777"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14:paraId="64B8C8E2" w14:textId="77777777"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1FFF790B" w14:textId="77777777"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26D366E6" w14:textId="77777777" w:rsidR="007C44C9" w:rsidRDefault="00105F38">
      <w:pPr>
        <w:pStyle w:val="1"/>
        <w:textAlignment w:val="auto"/>
      </w:pPr>
      <w:bookmarkStart w:id="2" w:name="_Ref4817"/>
      <w:r>
        <w:t>Introduction</w:t>
      </w:r>
      <w:bookmarkEnd w:id="0"/>
      <w:bookmarkEnd w:id="2"/>
    </w:p>
    <w:p w14:paraId="171F5F79" w14:textId="77777777"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14:paraId="299E573C" w14:textId="77777777"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Xingguang (ZTE) by </w:t>
      </w:r>
      <w:r>
        <w:rPr>
          <w:highlight w:val="cyan"/>
          <w:lang w:eastAsia="x-none"/>
        </w:rPr>
        <w:t>Jan 29</w:t>
      </w:r>
    </w:p>
    <w:p w14:paraId="3A856E11" w14:textId="77777777"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14:paraId="2BDC50C7" w14:textId="77777777" w:rsidR="00F567DE" w:rsidRDefault="00F567DE">
      <w:pPr>
        <w:rPr>
          <w:lang w:val="en-GB" w:eastAsia="zh-CN"/>
        </w:rPr>
      </w:pPr>
    </w:p>
    <w:p w14:paraId="3E13AA86" w14:textId="77777777" w:rsidR="00F567DE" w:rsidRDefault="00F567DE" w:rsidP="00F567DE">
      <w:pPr>
        <w:pStyle w:val="1"/>
        <w:textAlignment w:val="auto"/>
      </w:pPr>
      <w:r>
        <w:rPr>
          <w:rFonts w:hint="eastAsia"/>
        </w:rPr>
        <w:t>B</w:t>
      </w:r>
      <w:r>
        <w:t>ackground</w:t>
      </w:r>
    </w:p>
    <w:p w14:paraId="1381B46B" w14:textId="77777777"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af4"/>
        <w:tblW w:w="0" w:type="auto"/>
        <w:tblLook w:val="04A0" w:firstRow="1" w:lastRow="0" w:firstColumn="1" w:lastColumn="0" w:noHBand="0" w:noVBand="1"/>
      </w:tblPr>
      <w:tblGrid>
        <w:gridCol w:w="9628"/>
      </w:tblGrid>
      <w:tr w:rsidR="009D5295" w14:paraId="36CEF75B" w14:textId="77777777" w:rsidTr="009D5295">
        <w:tc>
          <w:tcPr>
            <w:tcW w:w="9628" w:type="dxa"/>
          </w:tcPr>
          <w:p w14:paraId="71F32943" w14:textId="77777777" w:rsidR="009D5295" w:rsidRDefault="009D5295" w:rsidP="009D5295">
            <w:pPr>
              <w:pStyle w:val="af2"/>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14:paraId="1882D89E" w14:textId="77777777"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EBCE0D0" w14:textId="77777777" w:rsidR="009D5295" w:rsidRDefault="009D5295" w:rsidP="009D5295">
            <w:pPr>
              <w:numPr>
                <w:ilvl w:val="1"/>
                <w:numId w:val="9"/>
              </w:numPr>
              <w:overflowPunct/>
              <w:autoSpaceDE/>
              <w:autoSpaceDN/>
              <w:adjustRightInd/>
              <w:spacing w:before="0" w:after="0" w:line="240" w:lineRule="auto"/>
              <w:jc w:val="left"/>
              <w:textAlignment w:val="auto"/>
              <w:rPr>
                <w:lang w:eastAsia="zh-CN"/>
              </w:rPr>
            </w:pPr>
            <w:r>
              <w:rPr>
                <w:i/>
                <w:iCs/>
                <w:lang w:eastAsia="zh-CN"/>
              </w:rPr>
              <w:t>aperiodicTRS</w:t>
            </w:r>
          </w:p>
          <w:p w14:paraId="5F098D56" w14:textId="77777777"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r>
              <w:rPr>
                <w:i/>
                <w:iCs/>
                <w:lang w:eastAsia="zh-CN"/>
              </w:rPr>
              <w:t>beamSwitchTiming</w:t>
            </w:r>
          </w:p>
          <w:p w14:paraId="0C800D2A" w14:textId="77777777"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785AD78" w14:textId="77777777"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r w:rsidRPr="009D5295">
              <w:rPr>
                <w:i/>
                <w:iCs/>
                <w:lang w:eastAsia="zh-CN"/>
              </w:rPr>
              <w:t>crossCarrierScheduling-SameSCS</w:t>
            </w:r>
          </w:p>
          <w:p w14:paraId="4E5CAAB0" w14:textId="77777777" w:rsidR="009D5295" w:rsidRDefault="009D5295" w:rsidP="009D5295">
            <w:pPr>
              <w:overflowPunct/>
              <w:autoSpaceDE/>
              <w:autoSpaceDN/>
              <w:adjustRightInd/>
              <w:spacing w:before="0" w:after="0" w:line="240" w:lineRule="auto"/>
              <w:jc w:val="left"/>
              <w:textAlignment w:val="auto"/>
              <w:rPr>
                <w:i/>
                <w:iCs/>
                <w:lang w:eastAsia="zh-CN"/>
              </w:rPr>
            </w:pPr>
          </w:p>
          <w:p w14:paraId="540CF076" w14:textId="77777777" w:rsidR="009D5295" w:rsidRPr="00EC61CA" w:rsidRDefault="009D5295" w:rsidP="009D5295">
            <w:pPr>
              <w:spacing w:before="0" w:after="0" w:line="240" w:lineRule="auto"/>
              <w:rPr>
                <w:lang w:eastAsia="ko-KR"/>
              </w:rPr>
            </w:pPr>
            <w:r w:rsidRPr="00EC61CA">
              <w:rPr>
                <w:rStyle w:val="af5"/>
                <w:highlight w:val="green"/>
              </w:rPr>
              <w:t>Agreement</w:t>
            </w:r>
            <w:r>
              <w:rPr>
                <w:rStyle w:val="af5"/>
              </w:rPr>
              <w:t xml:space="preserve"> </w:t>
            </w:r>
            <w:r>
              <w:rPr>
                <w:rFonts w:ascii="Times" w:hAnsi="Times" w:cs="Times"/>
                <w:b/>
                <w:bCs/>
                <w:color w:val="000000"/>
              </w:rPr>
              <w:t>(RAN1#103e)</w:t>
            </w:r>
          </w:p>
          <w:p w14:paraId="0F71C67F" w14:textId="77777777"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1AD8B1A2" w14:textId="77777777" w:rsidR="009D5295" w:rsidRPr="00EC61CA" w:rsidRDefault="009D5295" w:rsidP="009D5295">
            <w:pPr>
              <w:pStyle w:val="a"/>
              <w:numPr>
                <w:ilvl w:val="0"/>
                <w:numId w:val="13"/>
              </w:numPr>
              <w:tabs>
                <w:tab w:val="clear" w:pos="720"/>
                <w:tab w:val="num" w:pos="1120"/>
              </w:tabs>
              <w:spacing w:before="0" w:after="0" w:line="240" w:lineRule="auto"/>
              <w:ind w:left="1160"/>
              <w:jc w:val="left"/>
            </w:pPr>
            <w:r w:rsidRPr="00EC61CA">
              <w:rPr>
                <w:rStyle w:val="af8"/>
              </w:rPr>
              <w:t>ue-SpecificUL-DL-Assignment</w:t>
            </w:r>
          </w:p>
          <w:p w14:paraId="06234FDF" w14:textId="77777777" w:rsidR="009D5295" w:rsidRPr="00EC61CA" w:rsidRDefault="009D5295" w:rsidP="009D5295">
            <w:pPr>
              <w:pStyle w:val="a"/>
              <w:numPr>
                <w:ilvl w:val="0"/>
                <w:numId w:val="13"/>
              </w:numPr>
              <w:tabs>
                <w:tab w:val="clear" w:pos="720"/>
                <w:tab w:val="num" w:pos="1120"/>
              </w:tabs>
              <w:spacing w:before="0" w:after="0" w:line="240" w:lineRule="auto"/>
              <w:ind w:left="1160"/>
              <w:jc w:val="left"/>
            </w:pPr>
            <w:r w:rsidRPr="00EC61CA">
              <w:rPr>
                <w:rStyle w:val="af8"/>
              </w:rPr>
              <w:t>bwp-DiffNumerology / bwp-SameNumerology</w:t>
            </w:r>
          </w:p>
          <w:p w14:paraId="13BBE473" w14:textId="77777777" w:rsidR="009D5295" w:rsidRPr="00EC61CA" w:rsidRDefault="009D5295" w:rsidP="009D5295">
            <w:pPr>
              <w:spacing w:before="0" w:after="0" w:line="240" w:lineRule="auto"/>
              <w:ind w:left="400"/>
            </w:pPr>
            <w:r w:rsidRPr="00EC61CA">
              <w:t>Note: For</w:t>
            </w:r>
            <w:r>
              <w:t xml:space="preserve"> </w:t>
            </w:r>
            <w:r w:rsidRPr="00EC61CA">
              <w:rPr>
                <w:rStyle w:val="af8"/>
              </w:rPr>
              <w:t>bwp-DiffNumerology / bwp-SameNumerology</w:t>
            </w:r>
            <w:r w:rsidRPr="00EC61CA">
              <w:t>, the supported number of BWPs for each band is still based on the indicated number for this band regardless of whether it is a scheduling cell or scheduled cell.</w:t>
            </w:r>
          </w:p>
          <w:p w14:paraId="2A37B95D" w14:textId="77777777" w:rsidR="009D5295" w:rsidRDefault="009D5295" w:rsidP="009D5295">
            <w:pPr>
              <w:overflowPunct/>
              <w:autoSpaceDE/>
              <w:autoSpaceDN/>
              <w:adjustRightInd/>
              <w:spacing w:before="0" w:after="0" w:line="240" w:lineRule="auto"/>
              <w:jc w:val="left"/>
              <w:textAlignment w:val="auto"/>
              <w:rPr>
                <w:lang w:val="en-GB" w:eastAsia="zh-CN"/>
              </w:rPr>
            </w:pPr>
          </w:p>
        </w:tc>
      </w:tr>
    </w:tbl>
    <w:p w14:paraId="3CF43E58" w14:textId="77777777" w:rsidR="009D5295" w:rsidRDefault="009D5295">
      <w:pPr>
        <w:rPr>
          <w:lang w:val="en-GB" w:eastAsia="zh-CN"/>
        </w:rPr>
      </w:pPr>
    </w:p>
    <w:p w14:paraId="0108791C" w14:textId="77777777" w:rsidR="009D5295" w:rsidRDefault="009D5295">
      <w:pPr>
        <w:rPr>
          <w:lang w:val="en-GB" w:eastAsia="zh-CN"/>
        </w:rPr>
      </w:pPr>
      <w:r>
        <w:rPr>
          <w:lang w:val="en-GB" w:eastAsia="zh-CN"/>
        </w:rPr>
        <w:t>RAN2 has already updated Section Annex A.5 of TS38.306 to reflect the above conclusion/agreements (copied below).</w:t>
      </w:r>
    </w:p>
    <w:p w14:paraId="3D1AD10F" w14:textId="77777777" w:rsidR="009D5295" w:rsidRDefault="009D5295">
      <w:pPr>
        <w:rPr>
          <w:lang w:val="en-GB" w:eastAsia="zh-CN"/>
        </w:rPr>
      </w:pPr>
    </w:p>
    <w:tbl>
      <w:tblPr>
        <w:tblStyle w:val="af4"/>
        <w:tblW w:w="0" w:type="auto"/>
        <w:tblLook w:val="04A0" w:firstRow="1" w:lastRow="0" w:firstColumn="1" w:lastColumn="0" w:noHBand="0" w:noVBand="1"/>
      </w:tblPr>
      <w:tblGrid>
        <w:gridCol w:w="9628"/>
      </w:tblGrid>
      <w:tr w:rsidR="009D5295" w14:paraId="62CB1994" w14:textId="77777777" w:rsidTr="009D5295">
        <w:tc>
          <w:tcPr>
            <w:tcW w:w="9628" w:type="dxa"/>
          </w:tcPr>
          <w:p w14:paraId="48D2F488" w14:textId="77777777" w:rsidR="009D5295" w:rsidRDefault="009D5295" w:rsidP="009D5295">
            <w:pPr>
              <w:pStyle w:val="110"/>
              <w:spacing w:before="0" w:after="0" w:line="240" w:lineRule="auto"/>
              <w:rPr>
                <w:b/>
                <w:bCs/>
                <w:kern w:val="36"/>
              </w:rPr>
            </w:pPr>
            <w:r>
              <w:rPr>
                <w:b/>
                <w:bCs/>
                <w:kern w:val="36"/>
              </w:rPr>
              <w:lastRenderedPageBreak/>
              <w:t>Annex A.5:</w:t>
            </w:r>
            <w:r>
              <w:rPr>
                <w:b/>
                <w:bCs/>
                <w:kern w:val="36"/>
              </w:rPr>
              <w:tab/>
              <w:t>General differentiation of capabilities in Cross-Carrier operation</w:t>
            </w:r>
          </w:p>
          <w:p w14:paraId="5FFBE0AB" w14:textId="77777777" w:rsidR="009D5295" w:rsidRPr="009D5295" w:rsidRDefault="009D5295" w:rsidP="009D5295">
            <w:pPr>
              <w:pStyle w:val="34"/>
              <w:spacing w:before="0" w:beforeAutospacing="0" w:after="0" w:line="240" w:lineRule="auto"/>
              <w:rPr>
                <w:sz w:val="20"/>
                <w:szCs w:val="20"/>
              </w:rPr>
            </w:pPr>
            <w:r w:rsidRPr="009D5295">
              <w:rPr>
                <w:sz w:val="20"/>
                <w:szCs w:val="20"/>
              </w:rPr>
              <w:t>Annex A.5 specifies for which multiple serving cells a UE supporting cross-carrier operation shall support a feature/capability for which it indicates support within the capability signalling.</w:t>
            </w:r>
          </w:p>
          <w:p w14:paraId="5CE6E31A" w14:textId="77777777" w:rsidR="009D5295" w:rsidRPr="009D5295" w:rsidRDefault="009D5295" w:rsidP="009D5295">
            <w:pPr>
              <w:pStyle w:val="34"/>
              <w:spacing w:before="0" w:beforeAutospacing="0" w:after="0" w:line="240" w:lineRule="auto"/>
              <w:rPr>
                <w:sz w:val="20"/>
                <w:szCs w:val="20"/>
              </w:rPr>
            </w:pPr>
            <w:r w:rsidRPr="009D5295">
              <w:rPr>
                <w:sz w:val="20"/>
                <w:szCs w:val="20"/>
              </w:rPr>
              <w:t>A UE that indicates support for cross-carrier operation in CA (e.g. MCG or SCG):</w:t>
            </w:r>
          </w:p>
          <w:p w14:paraId="20A33443" w14:textId="77777777" w:rsidR="009D5295" w:rsidRPr="009D5295" w:rsidRDefault="009D5295" w:rsidP="009D5295">
            <w:pPr>
              <w:pStyle w:val="B1"/>
              <w:spacing w:before="0" w:after="0" w:line="240" w:lineRule="auto"/>
            </w:pPr>
            <w:r w:rsidRPr="009D5295">
              <w:t>-</w:t>
            </w:r>
            <w:r w:rsidRPr="009D5295">
              <w:tab/>
              <w:t>For the fields for which the UE is allowed to indicate different support for different bands, the UE shall support the feature on the PCell and/or SCell(s) in cross-carrier operation, as specified in tables A.5-1 in accordance to the following rules:</w:t>
            </w:r>
          </w:p>
          <w:p w14:paraId="3018C3AF" w14:textId="77777777"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14:paraId="4117E625" w14:textId="77777777" w:rsidR="009D5295" w:rsidRPr="009D5295" w:rsidRDefault="009D5295" w:rsidP="009D5295">
            <w:pPr>
              <w:pStyle w:val="B2"/>
              <w:spacing w:before="0" w:after="0" w:line="240" w:lineRule="auto"/>
            </w:pPr>
            <w:r w:rsidRPr="009D5295">
              <w:t>-</w:t>
            </w:r>
            <w:r w:rsidRPr="009D5295">
              <w:tab/>
              <w:t>Triggering&amp;Triggered serving cells: UE shall support the feature if the UE indicates support of the feature for the band of both the scheduling/triggering/indicating serving cell and the scheduled/triggered/indicated serving cell;</w:t>
            </w:r>
          </w:p>
          <w:p w14:paraId="4CE4DD8D" w14:textId="77777777" w:rsidR="009D5295" w:rsidRDefault="009D5295" w:rsidP="009D5295">
            <w:pPr>
              <w:pStyle w:val="TH"/>
              <w:spacing w:before="0" w:after="0" w:line="240" w:lineRule="auto"/>
            </w:pPr>
            <w:r>
              <w:t>Table A.5-1: General UE capabilities for which differentiation is allowed</w:t>
            </w:r>
          </w:p>
          <w:tbl>
            <w:tblPr>
              <w:tblStyle w:val="35"/>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14:paraId="5C9B6134"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03144856" w14:textId="77777777"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14:paraId="3C27C41D" w14:textId="77777777" w:rsidR="009D5295" w:rsidRDefault="009D5295" w:rsidP="009D5295">
                  <w:pPr>
                    <w:pStyle w:val="TAH"/>
                  </w:pPr>
                  <w:r>
                    <w:t>Classification</w:t>
                  </w:r>
                </w:p>
              </w:tc>
            </w:tr>
            <w:tr w:rsidR="009D5295" w14:paraId="493099EB"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4FED0279" w14:textId="77777777" w:rsidR="009D5295" w:rsidRDefault="009D5295" w:rsidP="009D5295">
                  <w:pPr>
                    <w:pStyle w:val="TAL"/>
                  </w:pPr>
                  <w:r>
                    <w:t xml:space="preserve">aperiodicTRS </w:t>
                  </w:r>
                </w:p>
              </w:tc>
              <w:tc>
                <w:tcPr>
                  <w:tcW w:w="4006" w:type="dxa"/>
                  <w:tcBorders>
                    <w:top w:val="single" w:sz="4" w:space="0" w:color="auto"/>
                    <w:left w:val="nil"/>
                    <w:bottom w:val="single" w:sz="4" w:space="0" w:color="auto"/>
                    <w:right w:val="single" w:sz="4" w:space="0" w:color="auto"/>
                  </w:tcBorders>
                  <w:hideMark/>
                </w:tcPr>
                <w:p w14:paraId="5284BC17" w14:textId="77777777" w:rsidR="009D5295" w:rsidRDefault="009D5295" w:rsidP="009D5295">
                  <w:pPr>
                    <w:pStyle w:val="TAL"/>
                  </w:pPr>
                  <w:r>
                    <w:t>Triggered serving cell</w:t>
                  </w:r>
                </w:p>
              </w:tc>
            </w:tr>
            <w:tr w:rsidR="009D5295" w14:paraId="5018793D"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688DA4DC" w14:textId="77777777" w:rsidR="009D5295" w:rsidRDefault="009D5295" w:rsidP="009D5295">
                  <w:pPr>
                    <w:pStyle w:val="TAL"/>
                  </w:pPr>
                  <w:r>
                    <w:t xml:space="preserve">beamSwitchTiming </w:t>
                  </w:r>
                </w:p>
              </w:tc>
              <w:tc>
                <w:tcPr>
                  <w:tcW w:w="4006" w:type="dxa"/>
                  <w:tcBorders>
                    <w:top w:val="single" w:sz="4" w:space="0" w:color="auto"/>
                    <w:left w:val="nil"/>
                    <w:bottom w:val="single" w:sz="4" w:space="0" w:color="auto"/>
                    <w:right w:val="single" w:sz="4" w:space="0" w:color="auto"/>
                  </w:tcBorders>
                  <w:hideMark/>
                </w:tcPr>
                <w:p w14:paraId="1CFA799F" w14:textId="77777777" w:rsidR="009D5295" w:rsidRDefault="009D5295" w:rsidP="009D5295">
                  <w:pPr>
                    <w:pStyle w:val="TAL"/>
                  </w:pPr>
                  <w:r>
                    <w:t>Triggered serving cell</w:t>
                  </w:r>
                </w:p>
              </w:tc>
            </w:tr>
            <w:tr w:rsidR="009D5295" w14:paraId="4611C8AE"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55F00701" w14:textId="77777777" w:rsidR="009D5295" w:rsidRDefault="009D5295" w:rsidP="009D5295">
                  <w:pPr>
                    <w:pStyle w:val="TAL"/>
                  </w:pPr>
                  <w:r>
                    <w:t>bwp-DiffNumerology (NOTE 1)</w:t>
                  </w:r>
                </w:p>
              </w:tc>
              <w:tc>
                <w:tcPr>
                  <w:tcW w:w="4006" w:type="dxa"/>
                  <w:tcBorders>
                    <w:top w:val="single" w:sz="4" w:space="0" w:color="auto"/>
                    <w:left w:val="nil"/>
                    <w:bottom w:val="single" w:sz="4" w:space="0" w:color="auto"/>
                    <w:right w:val="single" w:sz="4" w:space="0" w:color="auto"/>
                  </w:tcBorders>
                  <w:hideMark/>
                </w:tcPr>
                <w:p w14:paraId="74499624" w14:textId="77777777" w:rsidR="009D5295" w:rsidRDefault="009D5295" w:rsidP="009D5295">
                  <w:pPr>
                    <w:pStyle w:val="TAL"/>
                  </w:pPr>
                  <w:r>
                    <w:t>Triggering&amp;Triggered serving cells</w:t>
                  </w:r>
                </w:p>
              </w:tc>
            </w:tr>
            <w:tr w:rsidR="009D5295" w14:paraId="4F9BB406"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4CA0BD" w14:textId="77777777" w:rsidR="009D5295" w:rsidRDefault="009D5295" w:rsidP="009D5295">
                  <w:pPr>
                    <w:pStyle w:val="TAL"/>
                  </w:pPr>
                  <w:r>
                    <w:t>bwp-SameNumerology (NOTE 1)</w:t>
                  </w:r>
                </w:p>
              </w:tc>
              <w:tc>
                <w:tcPr>
                  <w:tcW w:w="4006" w:type="dxa"/>
                  <w:tcBorders>
                    <w:top w:val="single" w:sz="4" w:space="0" w:color="auto"/>
                    <w:left w:val="nil"/>
                    <w:bottom w:val="single" w:sz="4" w:space="0" w:color="auto"/>
                    <w:right w:val="single" w:sz="4" w:space="0" w:color="auto"/>
                  </w:tcBorders>
                  <w:hideMark/>
                </w:tcPr>
                <w:p w14:paraId="1DBF5139" w14:textId="77777777" w:rsidR="009D5295" w:rsidRDefault="009D5295" w:rsidP="009D5295">
                  <w:pPr>
                    <w:pStyle w:val="TAL"/>
                  </w:pPr>
                  <w:r>
                    <w:t>Triggering&amp;Triggered serving cells</w:t>
                  </w:r>
                </w:p>
              </w:tc>
            </w:tr>
            <w:tr w:rsidR="009D5295" w14:paraId="52DE4372"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23562C7D" w14:textId="77777777" w:rsidR="009D5295" w:rsidRDefault="009D5295" w:rsidP="009D5295">
                  <w:pPr>
                    <w:pStyle w:val="TAL"/>
                  </w:pPr>
                  <w:r>
                    <w:t>crossCarrierScheduling-SameSCS</w:t>
                  </w:r>
                </w:p>
              </w:tc>
              <w:tc>
                <w:tcPr>
                  <w:tcW w:w="4006" w:type="dxa"/>
                  <w:tcBorders>
                    <w:top w:val="single" w:sz="4" w:space="0" w:color="auto"/>
                    <w:left w:val="nil"/>
                    <w:bottom w:val="single" w:sz="4" w:space="0" w:color="auto"/>
                    <w:right w:val="single" w:sz="4" w:space="0" w:color="auto"/>
                  </w:tcBorders>
                  <w:hideMark/>
                </w:tcPr>
                <w:p w14:paraId="3BF576E0" w14:textId="77777777" w:rsidR="009D5295" w:rsidRDefault="009D5295" w:rsidP="009D5295">
                  <w:pPr>
                    <w:pStyle w:val="TAL"/>
                  </w:pPr>
                  <w:r>
                    <w:t>Triggering&amp;Triggered serving cells</w:t>
                  </w:r>
                </w:p>
              </w:tc>
            </w:tr>
            <w:tr w:rsidR="009D5295" w14:paraId="0C188211"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CE3E9D" w14:textId="77777777" w:rsidR="009D5295" w:rsidRDefault="009D5295" w:rsidP="009D5295">
                  <w:pPr>
                    <w:pStyle w:val="TAL"/>
                  </w:pPr>
                  <w:r>
                    <w:t>ue-SpecificUL-DL-Assignment</w:t>
                  </w:r>
                </w:p>
              </w:tc>
              <w:tc>
                <w:tcPr>
                  <w:tcW w:w="4006" w:type="dxa"/>
                  <w:tcBorders>
                    <w:top w:val="single" w:sz="4" w:space="0" w:color="auto"/>
                    <w:left w:val="nil"/>
                    <w:bottom w:val="single" w:sz="4" w:space="0" w:color="auto"/>
                    <w:right w:val="single" w:sz="4" w:space="0" w:color="auto"/>
                  </w:tcBorders>
                  <w:hideMark/>
                </w:tcPr>
                <w:p w14:paraId="0A44CA7B" w14:textId="77777777" w:rsidR="009D5295" w:rsidRDefault="009D5295" w:rsidP="009D5295">
                  <w:pPr>
                    <w:pStyle w:val="TAL"/>
                  </w:pPr>
                  <w:r>
                    <w:t>Triggering&amp;Triggered serving cells</w:t>
                  </w:r>
                </w:p>
              </w:tc>
            </w:tr>
            <w:tr w:rsidR="009D5295" w14:paraId="468A0120" w14:textId="77777777"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14:paraId="23426E31" w14:textId="77777777" w:rsidR="009D5295" w:rsidRDefault="009D5295" w:rsidP="009D5295">
                  <w:pPr>
                    <w:pStyle w:val="TAN"/>
                    <w:rPr>
                      <w:rFonts w:eastAsia="DengXian"/>
                    </w:rPr>
                  </w:pPr>
                  <w:r>
                    <w:t>NOTE 1:</w:t>
                  </w:r>
                  <w:r>
                    <w:tab/>
                    <w:t xml:space="preserve">For </w:t>
                  </w:r>
                  <w:r>
                    <w:rPr>
                      <w:i/>
                      <w:iCs/>
                    </w:rPr>
                    <w:t>bwp-DiffNumerology</w:t>
                  </w:r>
                  <w:r>
                    <w:t> </w:t>
                  </w:r>
                  <w:r>
                    <w:rPr>
                      <w:rFonts w:eastAsia="DengXian"/>
                    </w:rPr>
                    <w:t>and</w:t>
                  </w:r>
                  <w:r>
                    <w:t> </w:t>
                  </w:r>
                  <w:r>
                    <w:rPr>
                      <w:i/>
                      <w:iCs/>
                    </w:rPr>
                    <w:t>bwp-SameNumerology</w:t>
                  </w:r>
                  <w:r>
                    <w:t>, the supported number of BWPs for each band is still based on the indicated number for this band regardless of whether it is a scheduling cell or scheduled cell.</w:t>
                  </w:r>
                </w:p>
              </w:tc>
            </w:tr>
          </w:tbl>
          <w:p w14:paraId="375A12B9" w14:textId="77777777" w:rsidR="009D5295" w:rsidRDefault="009D5295" w:rsidP="009D5295">
            <w:pPr>
              <w:pStyle w:val="34"/>
              <w:spacing w:before="0" w:beforeAutospacing="0" w:after="0" w:line="240" w:lineRule="auto"/>
            </w:pPr>
            <w:r>
              <w:t xml:space="preserve"> </w:t>
            </w:r>
          </w:p>
          <w:p w14:paraId="158D24D7" w14:textId="77777777" w:rsidR="009D5295" w:rsidRDefault="009D5295" w:rsidP="009D5295">
            <w:pPr>
              <w:spacing w:before="0" w:after="0" w:line="240" w:lineRule="auto"/>
              <w:rPr>
                <w:lang w:val="en-GB" w:eastAsia="zh-CN"/>
              </w:rPr>
            </w:pPr>
          </w:p>
        </w:tc>
      </w:tr>
    </w:tbl>
    <w:p w14:paraId="24A13BED" w14:textId="77777777" w:rsidR="009D5295" w:rsidRDefault="009D5295">
      <w:pPr>
        <w:rPr>
          <w:lang w:val="en-GB" w:eastAsia="zh-CN"/>
        </w:rPr>
      </w:pPr>
    </w:p>
    <w:p w14:paraId="5884C1EC" w14:textId="77777777"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r w:rsidRPr="00F75182">
        <w:rPr>
          <w:i/>
          <w:lang w:val="en-GB" w:eastAsia="zh-CN"/>
        </w:rPr>
        <w:t>pdcch-MonitoringAnyOccasionsWithSpanGap</w:t>
      </w:r>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14:paraId="781057DE" w14:textId="77777777" w:rsidR="00DC12EE" w:rsidRDefault="00DC12EE" w:rsidP="00DC12EE">
      <w:pPr>
        <w:rPr>
          <w:lang w:eastAsia="zh-CN"/>
        </w:rPr>
      </w:pPr>
      <w:r>
        <w:rPr>
          <w:rFonts w:hint="eastAsia"/>
          <w:lang w:eastAsia="zh-CN"/>
        </w:rPr>
        <w:t xml:space="preserve">The description of </w:t>
      </w:r>
      <w:r>
        <w:rPr>
          <w:rFonts w:hint="eastAsia"/>
          <w:i/>
          <w:iCs/>
          <w:lang w:eastAsia="zh-CN"/>
        </w:rPr>
        <w:t>pdcch-MonitoringAnyOccasionsWithSpanGap</w:t>
      </w:r>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14:paraId="095EB8E6" w14:textId="77777777" w:rsidTr="00DC12EE">
        <w:trPr>
          <w:cantSplit/>
          <w:tblHeader/>
        </w:trPr>
        <w:tc>
          <w:tcPr>
            <w:tcW w:w="6917" w:type="dxa"/>
          </w:tcPr>
          <w:p w14:paraId="2607D763" w14:textId="77777777" w:rsidR="00DC12EE" w:rsidRDefault="00DC12EE" w:rsidP="00DC12EE">
            <w:pPr>
              <w:pStyle w:val="TAL"/>
              <w:rPr>
                <w:b/>
                <w:i/>
              </w:rPr>
            </w:pPr>
            <w:r>
              <w:rPr>
                <w:b/>
                <w:i/>
              </w:rPr>
              <w:t>pdcch-MonitoringAnyOccasionsWithSpanGap</w:t>
            </w:r>
          </w:p>
          <w:p w14:paraId="15DEAEA2" w14:textId="77777777"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ADE4323" w14:textId="77777777" w:rsidR="00DC12EE" w:rsidRDefault="00DC12EE" w:rsidP="00DC12EE">
            <w:pPr>
              <w:pStyle w:val="TAL"/>
              <w:jc w:val="center"/>
            </w:pPr>
            <w:r>
              <w:rPr>
                <w:rFonts w:cs="Arial"/>
                <w:szCs w:val="18"/>
                <w:lang w:eastAsia="ja-JP"/>
              </w:rPr>
              <w:t>FS</w:t>
            </w:r>
          </w:p>
        </w:tc>
        <w:tc>
          <w:tcPr>
            <w:tcW w:w="567" w:type="dxa"/>
          </w:tcPr>
          <w:p w14:paraId="5BC257BA" w14:textId="77777777" w:rsidR="00DC12EE" w:rsidRDefault="00DC12EE" w:rsidP="00DC12EE">
            <w:pPr>
              <w:pStyle w:val="TAL"/>
              <w:jc w:val="center"/>
            </w:pPr>
            <w:r>
              <w:rPr>
                <w:rFonts w:cs="Arial"/>
                <w:szCs w:val="18"/>
              </w:rPr>
              <w:t>No</w:t>
            </w:r>
          </w:p>
        </w:tc>
        <w:tc>
          <w:tcPr>
            <w:tcW w:w="709" w:type="dxa"/>
          </w:tcPr>
          <w:p w14:paraId="49AC5562" w14:textId="77777777" w:rsidR="00DC12EE" w:rsidRDefault="00DC12EE" w:rsidP="00DC12EE">
            <w:pPr>
              <w:pStyle w:val="TAL"/>
              <w:jc w:val="center"/>
            </w:pPr>
            <w:r>
              <w:rPr>
                <w:bCs/>
                <w:iCs/>
              </w:rPr>
              <w:t>N/A</w:t>
            </w:r>
          </w:p>
        </w:tc>
        <w:tc>
          <w:tcPr>
            <w:tcW w:w="728" w:type="dxa"/>
          </w:tcPr>
          <w:p w14:paraId="73547022" w14:textId="77777777" w:rsidR="00DC12EE" w:rsidRDefault="00DC12EE" w:rsidP="00DC12EE">
            <w:pPr>
              <w:pStyle w:val="TAL"/>
              <w:jc w:val="center"/>
            </w:pPr>
            <w:r>
              <w:rPr>
                <w:bCs/>
                <w:iCs/>
              </w:rPr>
              <w:t>N/A</w:t>
            </w:r>
          </w:p>
        </w:tc>
      </w:tr>
    </w:tbl>
    <w:p w14:paraId="11E7FC71" w14:textId="77777777" w:rsidR="00DC12EE" w:rsidRDefault="00DC12EE" w:rsidP="00DC12EE">
      <w:pPr>
        <w:rPr>
          <w:lang w:eastAsia="zh-CN"/>
        </w:rPr>
      </w:pPr>
    </w:p>
    <w:p w14:paraId="0BCC26F6" w14:textId="77777777"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14:paraId="0F264D21" w14:textId="77777777" w:rsidTr="00DC12EE">
        <w:trPr>
          <w:trHeight w:val="978"/>
        </w:trPr>
        <w:tc>
          <w:tcPr>
            <w:tcW w:w="704" w:type="dxa"/>
            <w:shd w:val="clear" w:color="auto" w:fill="auto"/>
            <w:vAlign w:val="center"/>
          </w:tcPr>
          <w:p w14:paraId="31FF6FC7" w14:textId="77777777"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14:paraId="2F6FF8EA" w14:textId="77777777"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14:paraId="75ACF7C1" w14:textId="77777777"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r w:rsidRPr="00D9472D">
              <w:lastRenderedPageBreak/>
              <w:t>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7A9A3A6" w14:textId="77777777" w:rsidR="00DC12EE" w:rsidRPr="00D9472D" w:rsidRDefault="00DC12EE" w:rsidP="00DC12EE">
            <w:pPr>
              <w:snapToGrid w:val="0"/>
            </w:pPr>
            <w:r w:rsidRPr="00D9472D">
              <w:t>For the set of monitoring occasions which are within the same span:</w:t>
            </w:r>
          </w:p>
          <w:p w14:paraId="11F7C696" w14:textId="77777777" w:rsidR="00DC12EE" w:rsidRPr="00D9472D" w:rsidRDefault="00DC12EE" w:rsidP="00DC12EE">
            <w:pPr>
              <w:pStyle w:val="a"/>
              <w:widowControl w:val="0"/>
              <w:numPr>
                <w:ilvl w:val="0"/>
                <w:numId w:val="14"/>
              </w:numPr>
              <w:snapToGrid w:val="0"/>
              <w:spacing w:after="0"/>
            </w:pPr>
            <w:r w:rsidRPr="00D9472D">
              <w:t>Processing one unicast DCI scheduling DL and one unicast DCI scheduling UL per scheduled CC across this set of monitoring occasions for FDD</w:t>
            </w:r>
          </w:p>
          <w:p w14:paraId="698A3391" w14:textId="77777777" w:rsidR="00DC12EE" w:rsidRPr="00D9472D" w:rsidRDefault="00DC12EE" w:rsidP="00DC12EE">
            <w:pPr>
              <w:pStyle w:val="a"/>
              <w:widowControl w:val="0"/>
              <w:numPr>
                <w:ilvl w:val="0"/>
                <w:numId w:val="14"/>
              </w:numPr>
              <w:snapToGrid w:val="0"/>
              <w:spacing w:after="0"/>
            </w:pPr>
            <w:r w:rsidRPr="00D9472D">
              <w:t>Processing one unicast DCI scheduling DL and two unicast DCI scheduling UL per scheduled CC across this set of monitoring occasions for TDD</w:t>
            </w:r>
          </w:p>
          <w:p w14:paraId="75E94206" w14:textId="77777777" w:rsidR="00DC12EE" w:rsidRPr="00D9472D" w:rsidRDefault="00DC12EE" w:rsidP="00DC12EE">
            <w:pPr>
              <w:pStyle w:val="a"/>
              <w:widowControl w:val="0"/>
              <w:numPr>
                <w:ilvl w:val="0"/>
                <w:numId w:val="14"/>
              </w:numPr>
              <w:snapToGrid w:val="0"/>
              <w:spacing w:after="0"/>
            </w:pPr>
            <w:r w:rsidRPr="00D9472D">
              <w:t>Processing two unicast DCI scheduling DL and one unicast DCI scheduling UL per scheduled CC across this set of monitoring occasions for TDD</w:t>
            </w:r>
          </w:p>
          <w:p w14:paraId="1096E628" w14:textId="77777777"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14:paraId="08083752" w14:textId="77777777" w:rsidR="00DC12EE" w:rsidRPr="00D9472D" w:rsidRDefault="00DC12EE" w:rsidP="00DC12EE">
            <w:pPr>
              <w:snapToGrid w:val="0"/>
            </w:pPr>
            <w:r w:rsidRPr="00D9472D">
              <w:t>The number of different start symbol indices of PDCCH monitoring occasions per slot including PDCCH monitoring occasions of FG-3-1, is no more than 7.</w:t>
            </w:r>
          </w:p>
          <w:p w14:paraId="3E3EED67" w14:textId="77777777" w:rsidR="00DC12EE" w:rsidRPr="00D9472D" w:rsidRDefault="00DC12EE" w:rsidP="00DC12EE">
            <w:pPr>
              <w:snapToGrid w:val="0"/>
            </w:pPr>
            <w:r w:rsidRPr="00D9472D">
              <w:t>The number of different start symbol indices of PDCCH monitoring occasions per half-slot including PDCCH monitoring occasions of FG-3-1 is no more than 4 in SCell.</w:t>
            </w:r>
          </w:p>
        </w:tc>
      </w:tr>
    </w:tbl>
    <w:p w14:paraId="4B69B41E" w14:textId="77777777" w:rsidR="00DC12EE" w:rsidRPr="007F217B" w:rsidRDefault="00DC12EE" w:rsidP="00DC12EE">
      <w:pPr>
        <w:rPr>
          <w:lang w:eastAsia="zh-CN"/>
        </w:rPr>
      </w:pPr>
    </w:p>
    <w:p w14:paraId="312FC787" w14:textId="77777777" w:rsidR="007C44C9" w:rsidRDefault="00105F38">
      <w:pPr>
        <w:pStyle w:val="1"/>
        <w:rPr>
          <w:lang w:eastAsia="zh-CN"/>
        </w:rPr>
      </w:pPr>
      <w:r>
        <w:rPr>
          <w:rFonts w:hint="eastAsia"/>
          <w:lang w:val="en-US" w:eastAsia="zh-CN"/>
        </w:rPr>
        <w:t>Discussion</w:t>
      </w:r>
    </w:p>
    <w:p w14:paraId="11065DB6" w14:textId="77777777"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af4"/>
        <w:tblW w:w="0" w:type="auto"/>
        <w:tblInd w:w="133" w:type="dxa"/>
        <w:tblLook w:val="04A0" w:firstRow="1" w:lastRow="0" w:firstColumn="1" w:lastColumn="0" w:noHBand="0" w:noVBand="1"/>
      </w:tblPr>
      <w:tblGrid>
        <w:gridCol w:w="9495"/>
      </w:tblGrid>
      <w:tr w:rsidR="00DC12EE" w14:paraId="74241E80" w14:textId="77777777" w:rsidTr="00DC12EE">
        <w:tc>
          <w:tcPr>
            <w:tcW w:w="9611" w:type="dxa"/>
          </w:tcPr>
          <w:p w14:paraId="3C45D686" w14:textId="77777777"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5E43B07D" w14:textId="77777777"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65D69522" w14:textId="77777777"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28B31CF2" w14:textId="77777777" w:rsidR="00DC12EE" w:rsidRDefault="00DC12EE">
      <w:pPr>
        <w:rPr>
          <w:lang w:val="en-GB" w:eastAsia="zh-CN"/>
        </w:rPr>
      </w:pPr>
    </w:p>
    <w:p w14:paraId="7A6A40E9" w14:textId="77777777"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14:paraId="5949120B" w14:textId="77777777"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r w:rsidRPr="00D9266E">
        <w:rPr>
          <w:i/>
          <w:lang w:val="en-GB" w:eastAsia="zh-CN"/>
        </w:rPr>
        <w:t>pdcch-MonitoringAnyOccasionsWithSpanGap</w:t>
      </w:r>
      <w:r w:rsidRPr="00927880">
        <w:rPr>
          <w:lang w:val="en-GB" w:eastAsia="zh-CN"/>
        </w:rPr>
        <w:t xml:space="preserve"> only happens when cross-carrier scheduling is configured. UE can already control the scheduling cell and scheduled cell by the FG for cross-carrier scheduling (</w:t>
      </w:r>
      <w:r w:rsidRPr="00D9266E">
        <w:rPr>
          <w:i/>
          <w:lang w:val="en-GB" w:eastAsia="zh-CN"/>
        </w:rPr>
        <w:t>crossCarrierScheduling-SameSCS</w:t>
      </w:r>
      <w:r w:rsidRPr="00927880">
        <w:rPr>
          <w:lang w:val="en-GB" w:eastAsia="zh-CN"/>
        </w:rPr>
        <w:t>).</w:t>
      </w:r>
      <w:r>
        <w:rPr>
          <w:lang w:val="en-GB" w:eastAsia="zh-CN"/>
        </w:rPr>
        <w:t xml:space="preserve"> From this perspective, Interpretation 2 seems to be the reasonable solution.</w:t>
      </w:r>
    </w:p>
    <w:p w14:paraId="6346234F" w14:textId="77777777"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14:paraId="14C57C72" w14:textId="77777777" w:rsidR="00E13272" w:rsidRDefault="00647C92" w:rsidP="007D22C8">
      <w:pPr>
        <w:pStyle w:val="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14:paraId="7743E6B8" w14:textId="77777777"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r w:rsidRPr="00D9266E">
        <w:rPr>
          <w:i/>
          <w:lang w:val="en-GB" w:eastAsia="zh-CN"/>
        </w:rPr>
        <w:t>pdcch-MonitoringAnyOccasionsWithSpanGap</w:t>
      </w:r>
      <w:r>
        <w:rPr>
          <w:lang w:val="en-GB" w:eastAsia="zh-CN"/>
        </w:rPr>
        <w:t xml:space="preserve"> for</w:t>
      </w:r>
      <w:r w:rsidR="005C2536">
        <w:rPr>
          <w:lang w:val="en-GB" w:eastAsia="zh-CN"/>
        </w:rPr>
        <w:t xml:space="preserve"> cross-carrier scheduling with the same SCS</w:t>
      </w:r>
      <w:r>
        <w:rPr>
          <w:lang w:val="en-GB" w:eastAsia="zh-CN"/>
        </w:rPr>
        <w:t>.</w:t>
      </w:r>
    </w:p>
    <w:p w14:paraId="02F721B9" w14:textId="77777777" w:rsidR="00647C92" w:rsidRDefault="00647C92" w:rsidP="00647C92">
      <w:pPr>
        <w:rPr>
          <w:b/>
          <w:color w:val="0000FF"/>
          <w:u w:val="single"/>
          <w:lang w:val="en-GB" w:eastAsia="zh-CN"/>
        </w:rPr>
      </w:pPr>
    </w:p>
    <w:p w14:paraId="5DD579DE" w14:textId="77777777"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14:paraId="61B11450" w14:textId="77777777" w:rsidR="005C2536" w:rsidRPr="00647C92" w:rsidRDefault="005C2536" w:rsidP="00E13272">
      <w:pPr>
        <w:rPr>
          <w:color w:val="FF0000"/>
          <w:lang w:val="en-GB" w:eastAsia="zh-CN"/>
        </w:rPr>
      </w:pPr>
      <w:r w:rsidRPr="00647C92">
        <w:rPr>
          <w:color w:val="FF0000"/>
          <w:lang w:val="en-GB" w:eastAsia="zh-CN"/>
        </w:rPr>
        <w:t xml:space="preserve">Is it ok to take Interpretation3 for </w:t>
      </w:r>
      <w:r w:rsidRPr="00647C92">
        <w:rPr>
          <w:i/>
          <w:color w:val="FF0000"/>
          <w:lang w:val="en-GB" w:eastAsia="zh-CN"/>
        </w:rPr>
        <w:t>pdcch-MonitoringAnyOccasionsWithSpanGap</w:t>
      </w:r>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af4"/>
        <w:tblW w:w="0" w:type="auto"/>
        <w:tblLook w:val="04A0" w:firstRow="1" w:lastRow="0" w:firstColumn="1" w:lastColumn="0" w:noHBand="0" w:noVBand="1"/>
      </w:tblPr>
      <w:tblGrid>
        <w:gridCol w:w="1696"/>
        <w:gridCol w:w="7932"/>
      </w:tblGrid>
      <w:tr w:rsidR="005C2536" w14:paraId="649BB3B4" w14:textId="77777777" w:rsidTr="002438D4">
        <w:tc>
          <w:tcPr>
            <w:tcW w:w="1696" w:type="dxa"/>
            <w:shd w:val="clear" w:color="auto" w:fill="D5DCE4" w:themeFill="text2" w:themeFillTint="33"/>
          </w:tcPr>
          <w:p w14:paraId="616529A9" w14:textId="77777777"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14:paraId="00FC281E" w14:textId="77777777" w:rsidR="005C2536" w:rsidRDefault="005C2536" w:rsidP="002438D4">
            <w:pPr>
              <w:jc w:val="center"/>
              <w:rPr>
                <w:lang w:val="en-GB" w:eastAsia="zh-CN"/>
              </w:rPr>
            </w:pPr>
            <w:r>
              <w:rPr>
                <w:rFonts w:hint="eastAsia"/>
                <w:lang w:val="en-GB" w:eastAsia="zh-CN"/>
              </w:rPr>
              <w:t>C</w:t>
            </w:r>
            <w:r>
              <w:rPr>
                <w:lang w:val="en-GB" w:eastAsia="zh-CN"/>
              </w:rPr>
              <w:t>omments</w:t>
            </w:r>
          </w:p>
        </w:tc>
      </w:tr>
      <w:tr w:rsidR="005C2536" w14:paraId="7022C9A4" w14:textId="77777777" w:rsidTr="002438D4">
        <w:tc>
          <w:tcPr>
            <w:tcW w:w="1696" w:type="dxa"/>
          </w:tcPr>
          <w:p w14:paraId="4449F20F" w14:textId="77777777" w:rsidR="005C2536" w:rsidRDefault="000B5C0F" w:rsidP="002438D4">
            <w:pPr>
              <w:rPr>
                <w:lang w:val="en-GB" w:eastAsia="zh-CN"/>
              </w:rPr>
            </w:pPr>
            <w:r>
              <w:rPr>
                <w:rFonts w:hint="eastAsia"/>
                <w:lang w:val="en-GB" w:eastAsia="zh-CN"/>
              </w:rPr>
              <w:t>vivo</w:t>
            </w:r>
          </w:p>
        </w:tc>
        <w:tc>
          <w:tcPr>
            <w:tcW w:w="7932" w:type="dxa"/>
          </w:tcPr>
          <w:p w14:paraId="63D7FD71" w14:textId="77777777" w:rsidR="005C2536" w:rsidRPr="000B5C0F" w:rsidRDefault="000B5C0F" w:rsidP="002438D4">
            <w:pPr>
              <w:rPr>
                <w:lang w:eastAsia="zh-CN"/>
              </w:rPr>
            </w:pPr>
            <w:r>
              <w:rPr>
                <w:lang w:eastAsia="zh-CN"/>
              </w:rPr>
              <w:t>We are OK to this proposal.</w:t>
            </w:r>
          </w:p>
        </w:tc>
      </w:tr>
      <w:tr w:rsidR="005C2536" w14:paraId="06430535" w14:textId="77777777" w:rsidTr="002438D4">
        <w:tc>
          <w:tcPr>
            <w:tcW w:w="1696" w:type="dxa"/>
          </w:tcPr>
          <w:p w14:paraId="019E8082" w14:textId="77777777" w:rsidR="005C2536" w:rsidRDefault="009045A9" w:rsidP="002438D4">
            <w:pPr>
              <w:rPr>
                <w:lang w:val="en-GB" w:eastAsia="zh-CN"/>
              </w:rPr>
            </w:pPr>
            <w:r>
              <w:rPr>
                <w:rFonts w:hint="eastAsia"/>
                <w:lang w:val="en-GB" w:eastAsia="zh-CN"/>
              </w:rPr>
              <w:t>Z</w:t>
            </w:r>
            <w:r>
              <w:rPr>
                <w:lang w:val="en-GB" w:eastAsia="zh-CN"/>
              </w:rPr>
              <w:t>TE</w:t>
            </w:r>
          </w:p>
        </w:tc>
        <w:tc>
          <w:tcPr>
            <w:tcW w:w="7932" w:type="dxa"/>
          </w:tcPr>
          <w:p w14:paraId="38B4AC4E" w14:textId="77777777" w:rsidR="005C2536" w:rsidRDefault="009045A9" w:rsidP="002438D4">
            <w:pPr>
              <w:rPr>
                <w:lang w:val="en-GB" w:eastAsia="zh-CN"/>
              </w:rPr>
            </w:pPr>
            <w:r>
              <w:rPr>
                <w:rFonts w:hint="eastAsia"/>
                <w:lang w:val="en-GB" w:eastAsia="zh-CN"/>
              </w:rPr>
              <w:t>W</w:t>
            </w:r>
            <w:r>
              <w:rPr>
                <w:lang w:val="en-GB" w:eastAsia="zh-CN"/>
              </w:rPr>
              <w:t>e are ok with this proposal.</w:t>
            </w:r>
          </w:p>
        </w:tc>
      </w:tr>
      <w:tr w:rsidR="005C2536" w14:paraId="429BB91D" w14:textId="77777777" w:rsidTr="002438D4">
        <w:tc>
          <w:tcPr>
            <w:tcW w:w="1696" w:type="dxa"/>
          </w:tcPr>
          <w:p w14:paraId="542B6B2A" w14:textId="77777777" w:rsidR="005C2536" w:rsidRDefault="00BB7E67" w:rsidP="002438D4">
            <w:pPr>
              <w:rPr>
                <w:lang w:val="en-GB" w:eastAsia="zh-CN"/>
              </w:rPr>
            </w:pPr>
            <w:r>
              <w:rPr>
                <w:lang w:val="en-GB" w:eastAsia="zh-CN"/>
              </w:rPr>
              <w:t>Apple</w:t>
            </w:r>
          </w:p>
        </w:tc>
        <w:tc>
          <w:tcPr>
            <w:tcW w:w="7932" w:type="dxa"/>
          </w:tcPr>
          <w:p w14:paraId="20BB0AD8" w14:textId="77777777" w:rsidR="005C2536" w:rsidRDefault="00BB7E67" w:rsidP="002438D4">
            <w:pPr>
              <w:rPr>
                <w:lang w:val="en-GB" w:eastAsia="zh-CN"/>
              </w:rPr>
            </w:pPr>
            <w:r>
              <w:rPr>
                <w:lang w:val="en-GB" w:eastAsia="zh-CN"/>
              </w:rPr>
              <w:t>We are okay with this proposal</w:t>
            </w:r>
          </w:p>
        </w:tc>
      </w:tr>
      <w:tr w:rsidR="002438D4" w14:paraId="53D46D77" w14:textId="77777777" w:rsidTr="002438D4">
        <w:tc>
          <w:tcPr>
            <w:tcW w:w="1696" w:type="dxa"/>
          </w:tcPr>
          <w:p w14:paraId="6B1973A9" w14:textId="323AC41A" w:rsidR="002438D4" w:rsidRDefault="007469AD" w:rsidP="002438D4">
            <w:pPr>
              <w:rPr>
                <w:lang w:val="en-GB" w:eastAsia="zh-CN"/>
              </w:rPr>
            </w:pPr>
            <w:r>
              <w:rPr>
                <w:lang w:val="en-GB" w:eastAsia="zh-CN"/>
              </w:rPr>
              <w:t>Qualcomm</w:t>
            </w:r>
          </w:p>
        </w:tc>
        <w:tc>
          <w:tcPr>
            <w:tcW w:w="7932" w:type="dxa"/>
          </w:tcPr>
          <w:p w14:paraId="4A770A56" w14:textId="16CA65EF" w:rsidR="002438D4" w:rsidRDefault="00BA2434" w:rsidP="002438D4">
            <w:pPr>
              <w:rPr>
                <w:lang w:val="en-GB" w:eastAsia="zh-CN"/>
              </w:rPr>
            </w:pPr>
            <w:r>
              <w:rPr>
                <w:lang w:val="en-GB" w:eastAsia="zh-CN"/>
              </w:rPr>
              <w:t>Yes.</w:t>
            </w:r>
          </w:p>
        </w:tc>
      </w:tr>
      <w:tr w:rsidR="006D5270" w14:paraId="3726A5F1" w14:textId="77777777" w:rsidTr="002438D4">
        <w:tc>
          <w:tcPr>
            <w:tcW w:w="1696" w:type="dxa"/>
          </w:tcPr>
          <w:p w14:paraId="17786179" w14:textId="2ABD8207" w:rsidR="006D5270" w:rsidRDefault="006D5270" w:rsidP="006D5270">
            <w:pPr>
              <w:rPr>
                <w:lang w:val="en-GB" w:eastAsia="ko-KR"/>
              </w:rPr>
            </w:pPr>
            <w:r>
              <w:rPr>
                <w:lang w:val="en-GB" w:eastAsia="zh-CN"/>
              </w:rPr>
              <w:t>Samsung</w:t>
            </w:r>
          </w:p>
        </w:tc>
        <w:tc>
          <w:tcPr>
            <w:tcW w:w="7932" w:type="dxa"/>
          </w:tcPr>
          <w:p w14:paraId="00402060" w14:textId="447F04D7" w:rsidR="006D5270" w:rsidRDefault="006D5270" w:rsidP="006D5270">
            <w:pPr>
              <w:rPr>
                <w:lang w:val="en-GB" w:eastAsia="zh-CN"/>
              </w:rPr>
            </w:pPr>
            <w:r>
              <w:rPr>
                <w:lang w:val="en-GB" w:eastAsia="zh-CN"/>
              </w:rPr>
              <w:t>We are OK with this proposal.</w:t>
            </w:r>
          </w:p>
        </w:tc>
      </w:tr>
    </w:tbl>
    <w:p w14:paraId="60B8E8B0" w14:textId="77777777" w:rsidR="005C2536" w:rsidRDefault="005C2536" w:rsidP="00E13272">
      <w:pPr>
        <w:rPr>
          <w:lang w:val="en-GB" w:eastAsia="zh-CN"/>
        </w:rPr>
      </w:pPr>
    </w:p>
    <w:p w14:paraId="30C3A3DF" w14:textId="77777777" w:rsidR="00E13272" w:rsidRDefault="00647C92" w:rsidP="006B4A1B">
      <w:pPr>
        <w:pStyle w:val="2"/>
        <w:rPr>
          <w:lang w:eastAsia="zh-CN"/>
        </w:rPr>
      </w:pPr>
      <w:r w:rsidRPr="00647C92">
        <w:rPr>
          <w:lang w:eastAsia="zh-CN"/>
        </w:rPr>
        <w:t>Question#2</w:t>
      </w:r>
      <w:r>
        <w:rPr>
          <w:lang w:eastAsia="zh-CN"/>
        </w:rPr>
        <w:t xml:space="preserve">: </w:t>
      </w:r>
      <w:r w:rsidR="005C2536">
        <w:rPr>
          <w:lang w:eastAsia="zh-CN"/>
        </w:rPr>
        <w:t>Cross-carrier scheduling with different SCSs</w:t>
      </w:r>
    </w:p>
    <w:p w14:paraId="5C72661F" w14:textId="77777777"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14:paraId="2BC49160" w14:textId="77777777"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14:paraId="2F09C8BF" w14:textId="77777777" w:rsidR="00647C92" w:rsidRDefault="00647C92" w:rsidP="00E13272">
      <w:pPr>
        <w:rPr>
          <w:lang w:val="en-GB" w:eastAsia="zh-CN"/>
        </w:rPr>
      </w:pPr>
    </w:p>
    <w:p w14:paraId="25671C0F" w14:textId="77777777"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14:paraId="7FAC28A9" w14:textId="77777777"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r w:rsidR="00647C92" w:rsidRPr="00647C92">
        <w:rPr>
          <w:i/>
          <w:color w:val="FF0000"/>
          <w:lang w:val="en-GB" w:eastAsia="zh-CN"/>
        </w:rPr>
        <w:t>pdcch-MonitoringAnyOccasionsWithSpanGap</w:t>
      </w:r>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14:paraId="0AA0EAF6" w14:textId="77777777"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14:paraId="5A6293BE" w14:textId="77777777"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14:paraId="12CAB897" w14:textId="77777777" w:rsidR="00647C92" w:rsidRPr="00647C92" w:rsidRDefault="00647C92" w:rsidP="00647C92">
      <w:pPr>
        <w:ind w:leftChars="100" w:left="200"/>
        <w:rPr>
          <w:color w:val="0000FF"/>
          <w:lang w:val="en-GB" w:eastAsia="zh-CN"/>
        </w:rPr>
      </w:pPr>
    </w:p>
    <w:tbl>
      <w:tblPr>
        <w:tblStyle w:val="af4"/>
        <w:tblW w:w="0" w:type="auto"/>
        <w:tblLook w:val="04A0" w:firstRow="1" w:lastRow="0" w:firstColumn="1" w:lastColumn="0" w:noHBand="0" w:noVBand="1"/>
      </w:tblPr>
      <w:tblGrid>
        <w:gridCol w:w="1696"/>
        <w:gridCol w:w="7932"/>
      </w:tblGrid>
      <w:tr w:rsidR="002438D4" w14:paraId="6A6D3178" w14:textId="77777777" w:rsidTr="002438D4">
        <w:tc>
          <w:tcPr>
            <w:tcW w:w="1696" w:type="dxa"/>
            <w:shd w:val="clear" w:color="auto" w:fill="D5DCE4" w:themeFill="text2" w:themeFillTint="33"/>
          </w:tcPr>
          <w:p w14:paraId="06184729"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6C6E9C40"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445BD345" w14:textId="77777777" w:rsidTr="002438D4">
        <w:tc>
          <w:tcPr>
            <w:tcW w:w="1696" w:type="dxa"/>
          </w:tcPr>
          <w:p w14:paraId="7A0FA9EC" w14:textId="77777777" w:rsidR="002438D4" w:rsidRDefault="000B5C0F" w:rsidP="002438D4">
            <w:pPr>
              <w:rPr>
                <w:lang w:val="en-GB" w:eastAsia="zh-CN"/>
              </w:rPr>
            </w:pPr>
            <w:r>
              <w:rPr>
                <w:lang w:val="en-GB" w:eastAsia="zh-CN"/>
              </w:rPr>
              <w:t>vivo</w:t>
            </w:r>
          </w:p>
        </w:tc>
        <w:tc>
          <w:tcPr>
            <w:tcW w:w="7932" w:type="dxa"/>
          </w:tcPr>
          <w:p w14:paraId="45F6C110" w14:textId="77777777" w:rsidR="000B5C0F" w:rsidRPr="000D3FE5" w:rsidRDefault="000B5C0F" w:rsidP="002438D4">
            <w:pPr>
              <w:rPr>
                <w:lang w:eastAsia="zh-CN"/>
              </w:rPr>
            </w:pPr>
            <w:r>
              <w:rPr>
                <w:lang w:val="en-GB" w:eastAsia="zh-CN"/>
              </w:rPr>
              <w:t xml:space="preserve">Technically we are not sure if </w:t>
            </w:r>
            <w:r w:rsidRPr="002438D4">
              <w:rPr>
                <w:lang w:val="en-GB" w:eastAsia="zh-CN"/>
              </w:rPr>
              <w:t xml:space="preserve">Interpretations </w:t>
            </w:r>
            <w:r>
              <w:rPr>
                <w:lang w:val="en-GB" w:eastAsia="zh-CN"/>
              </w:rPr>
              <w:t xml:space="preserve">3 can control the number of scheduled cells. </w:t>
            </w:r>
            <w:r w:rsidR="000D3FE5">
              <w:rPr>
                <w:lang w:val="en-GB" w:eastAsia="zh-CN"/>
              </w:rPr>
              <w:t>For example, if</w:t>
            </w:r>
            <w:r w:rsidR="000D3FE5">
              <w:rPr>
                <w:lang w:eastAsia="zh-CN"/>
              </w:rPr>
              <w:t xml:space="preserve"> the capability is indicated for both {A, B} and {A, C} in a BC, then automatically {B, C} becomes support of this feature. How can it control the number of scheduled cells?</w:t>
            </w:r>
          </w:p>
          <w:p w14:paraId="2659663F" w14:textId="77777777" w:rsidR="002438D4" w:rsidRDefault="000D3FE5" w:rsidP="002438D4">
            <w:pPr>
              <w:rPr>
                <w:lang w:val="en-GB" w:eastAsia="zh-CN"/>
              </w:rPr>
            </w:pPr>
            <w:r>
              <w:rPr>
                <w:lang w:val="en-GB" w:eastAsia="zh-CN"/>
              </w:rPr>
              <w:lastRenderedPageBreak/>
              <w:t>Anyway, w</w:t>
            </w:r>
            <w:r w:rsidR="000B5C0F">
              <w:rPr>
                <w:lang w:val="en-GB" w:eastAsia="zh-CN"/>
              </w:rPr>
              <w:t xml:space="preserve">e are </w:t>
            </w:r>
            <w:r>
              <w:rPr>
                <w:lang w:val="en-GB" w:eastAsia="zh-CN"/>
              </w:rPr>
              <w:t xml:space="preserve">also </w:t>
            </w:r>
            <w:r w:rsidR="000B5C0F">
              <w:rPr>
                <w:lang w:val="en-GB" w:eastAsia="zh-CN"/>
              </w:rPr>
              <w:t xml:space="preserve">open to introduce a new UE </w:t>
            </w:r>
            <w:r w:rsidR="000B5C0F">
              <w:rPr>
                <w:lang w:eastAsia="zh-CN"/>
              </w:rPr>
              <w:t>capability</w:t>
            </w:r>
            <w:r w:rsidR="000B5C0F">
              <w:rPr>
                <w:lang w:val="en-GB" w:eastAsia="zh-CN"/>
              </w:rPr>
              <w:t xml:space="preserve"> in Rel-16 for this issue, but have some questions:</w:t>
            </w:r>
          </w:p>
          <w:p w14:paraId="4EB433C9" w14:textId="77777777" w:rsidR="000B5C0F" w:rsidRDefault="000B5C0F" w:rsidP="000B5C0F">
            <w:pPr>
              <w:pStyle w:val="a"/>
              <w:numPr>
                <w:ilvl w:val="1"/>
                <w:numId w:val="13"/>
              </w:numPr>
              <w:rPr>
                <w:lang w:eastAsia="zh-CN"/>
              </w:rPr>
            </w:pPr>
            <w:r>
              <w:rPr>
                <w:lang w:eastAsia="zh-CN"/>
              </w:rPr>
              <w:t>Can this email thread discuss and/or agree a Rel-16 spec change, given it is a Rel-15 maintenance discussion?</w:t>
            </w:r>
          </w:p>
          <w:p w14:paraId="723388FF" w14:textId="77777777" w:rsidR="000B5C0F" w:rsidRDefault="000B5C0F" w:rsidP="000B5C0F">
            <w:pPr>
              <w:pStyle w:val="a"/>
              <w:numPr>
                <w:ilvl w:val="1"/>
                <w:numId w:val="13"/>
              </w:numPr>
              <w:rPr>
                <w:lang w:eastAsia="zh-CN"/>
              </w:rPr>
            </w:pPr>
            <w:r>
              <w:rPr>
                <w:lang w:eastAsia="zh-CN"/>
              </w:rPr>
              <w:t>If yes, should we design the details of this UE capability? Or, we should only agree to introduce a new UE capability and the details should be handled by UE feature AI?</w:t>
            </w:r>
          </w:p>
          <w:p w14:paraId="3E1B9CD1" w14:textId="77777777" w:rsidR="000D3FE5" w:rsidRPr="000B5C0F" w:rsidRDefault="000D3FE5" w:rsidP="000D3FE5">
            <w:pPr>
              <w:rPr>
                <w:lang w:eastAsia="zh-CN"/>
              </w:rPr>
            </w:pPr>
            <w:r>
              <w:rPr>
                <w:lang w:eastAsia="zh-CN"/>
              </w:rPr>
              <w:t>So maybe we should get some guidelines from chairman before making the decision?</w:t>
            </w:r>
          </w:p>
        </w:tc>
      </w:tr>
      <w:tr w:rsidR="002438D4" w14:paraId="0C16F713" w14:textId="77777777" w:rsidTr="002438D4">
        <w:tc>
          <w:tcPr>
            <w:tcW w:w="1696" w:type="dxa"/>
          </w:tcPr>
          <w:p w14:paraId="11C4D3A3" w14:textId="77777777" w:rsidR="002438D4" w:rsidRDefault="009045A9" w:rsidP="002438D4">
            <w:pPr>
              <w:rPr>
                <w:lang w:val="en-GB" w:eastAsia="zh-CN"/>
              </w:rPr>
            </w:pPr>
            <w:r>
              <w:rPr>
                <w:rFonts w:hint="eastAsia"/>
                <w:lang w:val="en-GB" w:eastAsia="zh-CN"/>
              </w:rPr>
              <w:lastRenderedPageBreak/>
              <w:t>Z</w:t>
            </w:r>
            <w:r>
              <w:rPr>
                <w:lang w:val="en-GB" w:eastAsia="zh-CN"/>
              </w:rPr>
              <w:t>TE</w:t>
            </w:r>
          </w:p>
        </w:tc>
        <w:tc>
          <w:tcPr>
            <w:tcW w:w="7932" w:type="dxa"/>
          </w:tcPr>
          <w:p w14:paraId="46F7D853" w14:textId="77777777" w:rsidR="002438D4" w:rsidRDefault="009045A9" w:rsidP="009045A9">
            <w:pPr>
              <w:rPr>
                <w:lang w:val="en-GB" w:eastAsia="zh-CN"/>
              </w:rPr>
            </w:pPr>
            <w:r>
              <w:rPr>
                <w:rFonts w:hint="eastAsia"/>
                <w:lang w:val="en-GB" w:eastAsia="zh-CN"/>
              </w:rPr>
              <w:t>W</w:t>
            </w:r>
            <w:r>
              <w:rPr>
                <w:lang w:val="en-GB" w:eastAsia="zh-CN"/>
              </w:rPr>
              <w:t xml:space="preserve">e are open to introduce Rel-16 UE capability to </w:t>
            </w:r>
            <w:r w:rsidRPr="009045A9">
              <w:rPr>
                <w:lang w:val="en-GB" w:eastAsia="zh-CN"/>
              </w:rPr>
              <w:t xml:space="preserve">indicate which Interpretation of Interpretations 2 and 3 is supported for </w:t>
            </w:r>
            <w:r w:rsidRPr="009045A9">
              <w:rPr>
                <w:i/>
                <w:lang w:val="en-GB" w:eastAsia="zh-CN"/>
              </w:rPr>
              <w:t>pdcch-MonitoringAnyOccasionsWithSpanGap</w:t>
            </w:r>
            <w:r>
              <w:rPr>
                <w:lang w:val="en-GB" w:eastAsia="zh-CN"/>
              </w:rPr>
              <w:t>.</w:t>
            </w:r>
            <w:r w:rsidR="00167451">
              <w:rPr>
                <w:lang w:val="en-GB" w:eastAsia="zh-CN"/>
              </w:rPr>
              <w:t xml:space="preserve"> The UE capability can be a per-UE capability.</w:t>
            </w:r>
          </w:p>
          <w:p w14:paraId="2D32C644" w14:textId="77777777" w:rsidR="009045A9" w:rsidRDefault="009045A9" w:rsidP="00167451">
            <w:pPr>
              <w:rPr>
                <w:lang w:val="en-GB" w:eastAsia="zh-CN"/>
              </w:rPr>
            </w:pPr>
            <w:r>
              <w:rPr>
                <w:lang w:val="en-GB" w:eastAsia="zh-CN"/>
              </w:rPr>
              <w:t xml:space="preserve">Regarding the question mentioned by vivo above, </w:t>
            </w:r>
            <w:r w:rsidR="00167451">
              <w:rPr>
                <w:lang w:val="en-GB" w:eastAsia="zh-CN"/>
              </w:rPr>
              <w:t>for BC A+B+C, if a UE reports support of FG 3-5b for both A and B, then it can control that FG 3-5b is only used within A and B.</w:t>
            </w:r>
          </w:p>
          <w:p w14:paraId="0FECD794" w14:textId="77777777" w:rsidR="00167451" w:rsidRDefault="00167451" w:rsidP="00167451">
            <w:pPr>
              <w:rPr>
                <w:lang w:val="en-GB" w:eastAsia="zh-CN"/>
              </w:rPr>
            </w:pPr>
            <w:r>
              <w:rPr>
                <w:lang w:val="en-GB" w:eastAsia="zh-CN"/>
              </w:rPr>
              <w:t>Regarding the reason why we discuss Rel-16 UE capability here, it because companies have concern on directly taking Interpretation3 for Rel-16, In my view, they may prefer to have a joint conclusion/agreements for Rel-15 and Rel-16 instead of just agreeing on Rel-15. But anyway, we can first focus on whether or not to have this UE capability during the 1</w:t>
            </w:r>
            <w:r w:rsidRPr="00167451">
              <w:rPr>
                <w:vertAlign w:val="superscript"/>
                <w:lang w:val="en-GB" w:eastAsia="zh-CN"/>
              </w:rPr>
              <w:t>st</w:t>
            </w:r>
            <w:r>
              <w:rPr>
                <w:lang w:val="en-GB" w:eastAsia="zh-CN"/>
              </w:rPr>
              <w:t xml:space="preserve"> round of discussion. If companies are fine to introduce this UE capability, then we can further discuss whether to keep the Rel-16 UE feature discussion here or move it to Rel-16 UE feature session.</w:t>
            </w:r>
          </w:p>
        </w:tc>
      </w:tr>
      <w:tr w:rsidR="002438D4" w14:paraId="73947745" w14:textId="77777777" w:rsidTr="002438D4">
        <w:tc>
          <w:tcPr>
            <w:tcW w:w="1696" w:type="dxa"/>
          </w:tcPr>
          <w:p w14:paraId="6811511E" w14:textId="77777777" w:rsidR="002438D4" w:rsidRDefault="00937C5D" w:rsidP="002438D4">
            <w:pPr>
              <w:rPr>
                <w:lang w:val="en-GB" w:eastAsia="zh-CN"/>
              </w:rPr>
            </w:pPr>
            <w:r>
              <w:rPr>
                <w:lang w:val="en-GB" w:eastAsia="zh-CN"/>
              </w:rPr>
              <w:t>Apple</w:t>
            </w:r>
          </w:p>
        </w:tc>
        <w:tc>
          <w:tcPr>
            <w:tcW w:w="7932" w:type="dxa"/>
          </w:tcPr>
          <w:p w14:paraId="7B61D518" w14:textId="77777777" w:rsidR="002438D4" w:rsidRDefault="00937C5D" w:rsidP="002438D4">
            <w:pPr>
              <w:rPr>
                <w:lang w:val="en-GB" w:eastAsia="zh-CN"/>
              </w:rPr>
            </w:pPr>
            <w:r>
              <w:rPr>
                <w:lang w:val="en-GB" w:eastAsia="zh-CN"/>
              </w:rPr>
              <w:t xml:space="preserve">We are fine to introduce new UE capability for cross carrier scheduling with different SCS with FG3-5b. There are two major things we need to differentiate </w:t>
            </w:r>
          </w:p>
          <w:p w14:paraId="7338FAD1" w14:textId="77777777" w:rsidR="00937C5D" w:rsidRDefault="007B3BBC" w:rsidP="00937C5D">
            <w:pPr>
              <w:pStyle w:val="a"/>
              <w:numPr>
                <w:ilvl w:val="0"/>
                <w:numId w:val="22"/>
              </w:numPr>
              <w:rPr>
                <w:lang w:eastAsia="zh-CN"/>
              </w:rPr>
            </w:pPr>
            <w:r>
              <w:rPr>
                <w:lang w:eastAsia="zh-CN"/>
              </w:rPr>
              <w:t>With FG3-5b, i</w:t>
            </w:r>
            <w:r w:rsidR="00937C5D">
              <w:rPr>
                <w:lang w:eastAsia="zh-CN"/>
              </w:rPr>
              <w:t>f UE supports FR1 scheduling FR1, does UE has to support FR1 scheduling FR2 and vice versa</w:t>
            </w:r>
          </w:p>
          <w:p w14:paraId="6BFB22ED" w14:textId="77777777" w:rsidR="00937C5D" w:rsidRPr="00937C5D" w:rsidRDefault="007B3BBC" w:rsidP="00937C5D">
            <w:pPr>
              <w:pStyle w:val="a"/>
              <w:numPr>
                <w:ilvl w:val="0"/>
                <w:numId w:val="22"/>
              </w:numPr>
              <w:rPr>
                <w:lang w:eastAsia="zh-CN"/>
              </w:rPr>
            </w:pPr>
            <w:r>
              <w:rPr>
                <w:lang w:eastAsia="zh-CN"/>
              </w:rPr>
              <w:t>With FG3-5b, i</w:t>
            </w:r>
            <w:r w:rsidR="00937C5D">
              <w:rPr>
                <w:lang w:eastAsia="zh-CN"/>
              </w:rPr>
              <w:t>f UE supports FR1 scheduling FR2, does UE has to support FR2 scheduling FR1 and vice versa</w:t>
            </w:r>
          </w:p>
          <w:p w14:paraId="1C77D9CF" w14:textId="77777777" w:rsidR="00937C5D" w:rsidRDefault="00937C5D" w:rsidP="002438D4">
            <w:pPr>
              <w:rPr>
                <w:lang w:val="en-GB" w:eastAsia="zh-CN"/>
              </w:rPr>
            </w:pPr>
            <w:r>
              <w:rPr>
                <w:lang w:val="en-GB" w:eastAsia="zh-CN"/>
              </w:rPr>
              <w:t xml:space="preserve">We can further discuss the </w:t>
            </w:r>
            <w:r w:rsidR="00374918">
              <w:rPr>
                <w:lang w:val="en-GB" w:eastAsia="zh-CN"/>
              </w:rPr>
              <w:t xml:space="preserve">details, such as </w:t>
            </w:r>
            <w:r>
              <w:rPr>
                <w:lang w:val="en-GB" w:eastAsia="zh-CN"/>
              </w:rPr>
              <w:t xml:space="preserve">resolution of the new FG, for example </w:t>
            </w:r>
          </w:p>
          <w:p w14:paraId="3CEB897B" w14:textId="77777777" w:rsidR="00937C5D" w:rsidRDefault="00937C5D" w:rsidP="00DB645F">
            <w:pPr>
              <w:rPr>
                <w:lang w:val="en-GB" w:eastAsia="zh-CN"/>
              </w:rPr>
            </w:pPr>
            <w:r>
              <w:rPr>
                <w:lang w:val="en-GB" w:eastAsia="zh-CN"/>
              </w:rPr>
              <w:t xml:space="preserve">{FR1 scheduling FR2, </w:t>
            </w:r>
            <w:r w:rsidR="00DB645F">
              <w:rPr>
                <w:lang w:val="en-GB" w:eastAsia="zh-CN"/>
              </w:rPr>
              <w:t xml:space="preserve">FR2 scheduling FR1, </w:t>
            </w:r>
            <w:r>
              <w:rPr>
                <w:lang w:val="en-GB" w:eastAsia="zh-CN"/>
              </w:rPr>
              <w:t>FR1 scheduling FR1, FR2 scheduling FR2}</w:t>
            </w:r>
          </w:p>
          <w:p w14:paraId="3305FEC3" w14:textId="77777777" w:rsidR="006E4935" w:rsidRDefault="006E4935" w:rsidP="00DB645F">
            <w:pPr>
              <w:rPr>
                <w:lang w:val="en-GB" w:eastAsia="zh-CN"/>
              </w:rPr>
            </w:pPr>
            <w:r>
              <w:rPr>
                <w:lang w:val="en-GB" w:eastAsia="zh-CN"/>
              </w:rPr>
              <w:t>We may also need to consider the difference between</w:t>
            </w:r>
          </w:p>
          <w:p w14:paraId="080B58D5" w14:textId="77777777" w:rsidR="006E4935" w:rsidRDefault="006E4935" w:rsidP="00DB645F">
            <w:pPr>
              <w:rPr>
                <w:lang w:val="en-GB" w:eastAsia="zh-CN"/>
              </w:rPr>
            </w:pPr>
            <w:r>
              <w:rPr>
                <w:lang w:val="en-GB" w:eastAsia="zh-CN"/>
              </w:rPr>
              <w:t xml:space="preserve">{low SCS scheduling high SCS, </w:t>
            </w:r>
            <w:r w:rsidR="004370F3">
              <w:rPr>
                <w:lang w:val="en-GB" w:eastAsia="zh-CN"/>
              </w:rPr>
              <w:t>high</w:t>
            </w:r>
            <w:r>
              <w:rPr>
                <w:lang w:val="en-GB" w:eastAsia="zh-CN"/>
              </w:rPr>
              <w:t xml:space="preserve"> SCS scheduling </w:t>
            </w:r>
            <w:r w:rsidR="004651FE">
              <w:rPr>
                <w:lang w:val="en-GB" w:eastAsia="zh-CN"/>
              </w:rPr>
              <w:t>low</w:t>
            </w:r>
            <w:r>
              <w:rPr>
                <w:lang w:val="en-GB" w:eastAsia="zh-CN"/>
              </w:rPr>
              <w:t xml:space="preserve"> </w:t>
            </w:r>
            <w:r w:rsidR="004370F3">
              <w:rPr>
                <w:lang w:val="en-GB" w:eastAsia="zh-CN"/>
              </w:rPr>
              <w:t>SCS</w:t>
            </w:r>
            <w:r>
              <w:rPr>
                <w:lang w:val="en-GB" w:eastAsia="zh-CN"/>
              </w:rPr>
              <w:t>}</w:t>
            </w:r>
          </w:p>
          <w:p w14:paraId="365B9CA0" w14:textId="77777777" w:rsidR="005F75A3" w:rsidRDefault="005F75A3" w:rsidP="00DB645F">
            <w:pPr>
              <w:rPr>
                <w:lang w:val="en-GB" w:eastAsia="zh-CN"/>
              </w:rPr>
            </w:pPr>
            <w:r>
              <w:rPr>
                <w:lang w:val="en-GB" w:eastAsia="zh-CN"/>
              </w:rPr>
              <w:t>If we agree to introduce a new UE capability, it does not have to be restricted to interpretation 2/3 anymore.</w:t>
            </w:r>
          </w:p>
        </w:tc>
      </w:tr>
      <w:tr w:rsidR="002438D4" w14:paraId="2A131BA5" w14:textId="77777777" w:rsidTr="002438D4">
        <w:tc>
          <w:tcPr>
            <w:tcW w:w="1696" w:type="dxa"/>
          </w:tcPr>
          <w:p w14:paraId="21B08768" w14:textId="4D4D551D" w:rsidR="002438D4" w:rsidRDefault="00B91FC6" w:rsidP="002438D4">
            <w:pPr>
              <w:rPr>
                <w:lang w:val="en-GB" w:eastAsia="zh-CN"/>
              </w:rPr>
            </w:pPr>
            <w:r>
              <w:rPr>
                <w:lang w:val="en-GB" w:eastAsia="zh-CN"/>
              </w:rPr>
              <w:t>Qualcomm</w:t>
            </w:r>
          </w:p>
        </w:tc>
        <w:tc>
          <w:tcPr>
            <w:tcW w:w="7932" w:type="dxa"/>
          </w:tcPr>
          <w:p w14:paraId="550B1BD7" w14:textId="0DAB50FF" w:rsidR="00A54F54" w:rsidRDefault="008F3E72" w:rsidP="002438D4">
            <w:pPr>
              <w:rPr>
                <w:lang w:val="en-GB" w:eastAsia="zh-CN"/>
              </w:rPr>
            </w:pPr>
            <w:r>
              <w:rPr>
                <w:lang w:val="en-GB" w:eastAsia="zh-CN"/>
              </w:rPr>
              <w:t xml:space="preserve">It is OK </w:t>
            </w:r>
            <w:r w:rsidR="000F50FC">
              <w:rPr>
                <w:lang w:val="en-GB" w:eastAsia="zh-CN"/>
              </w:rPr>
              <w:t>to</w:t>
            </w:r>
            <w:r w:rsidR="00894515">
              <w:rPr>
                <w:lang w:val="en-GB" w:eastAsia="zh-CN"/>
              </w:rPr>
              <w:t xml:space="preserve"> introduce the new UE capability although we think it is not necessary. </w:t>
            </w:r>
            <w:r w:rsidR="009A3020">
              <w:rPr>
                <w:lang w:val="en-GB" w:eastAsia="zh-CN"/>
              </w:rPr>
              <w:t>Then we need to discuss the detailed combinations of cases as raised by Apple.</w:t>
            </w:r>
          </w:p>
          <w:p w14:paraId="0C4765A5" w14:textId="452B7953" w:rsidR="002438D4" w:rsidRDefault="00A54F54" w:rsidP="002438D4">
            <w:pPr>
              <w:rPr>
                <w:lang w:val="en-GB" w:eastAsia="zh-CN"/>
              </w:rPr>
            </w:pPr>
            <w:r>
              <w:rPr>
                <w:lang w:val="en-GB" w:eastAsia="zh-CN"/>
              </w:rPr>
              <w:t>If the new capability is not introduced,</w:t>
            </w:r>
            <w:r w:rsidR="00894515">
              <w:rPr>
                <w:lang w:val="en-GB" w:eastAsia="zh-CN"/>
              </w:rPr>
              <w:t xml:space="preserve"> we think interoperation 3 is good. Otherwise, the UE </w:t>
            </w:r>
            <w:r w:rsidR="009A5D55">
              <w:rPr>
                <w:lang w:val="en-GB" w:eastAsia="zh-CN"/>
              </w:rPr>
              <w:t xml:space="preserve">operation for same and different SCS cross-carrier scheduling is different which is not desirable. </w:t>
            </w:r>
          </w:p>
        </w:tc>
      </w:tr>
      <w:tr w:rsidR="002438D4" w14:paraId="3479D430" w14:textId="77777777" w:rsidTr="002438D4">
        <w:tc>
          <w:tcPr>
            <w:tcW w:w="1696" w:type="dxa"/>
          </w:tcPr>
          <w:p w14:paraId="3A186554" w14:textId="39EB92C6" w:rsidR="002438D4" w:rsidRPr="006D5270" w:rsidRDefault="006D5270" w:rsidP="002438D4">
            <w:pPr>
              <w:rPr>
                <w:rFonts w:eastAsia="맑은 고딕"/>
                <w:lang w:val="en-GB" w:eastAsia="ko-KR"/>
              </w:rPr>
            </w:pPr>
            <w:r>
              <w:rPr>
                <w:rFonts w:eastAsia="맑은 고딕" w:hint="eastAsia"/>
                <w:lang w:val="en-GB" w:eastAsia="ko-KR"/>
              </w:rPr>
              <w:t>Samsung</w:t>
            </w:r>
          </w:p>
        </w:tc>
        <w:tc>
          <w:tcPr>
            <w:tcW w:w="7932" w:type="dxa"/>
          </w:tcPr>
          <w:p w14:paraId="53C515FD" w14:textId="34899368" w:rsidR="002438D4" w:rsidRDefault="006D5270" w:rsidP="002438D4">
            <w:pPr>
              <w:rPr>
                <w:rFonts w:eastAsia="맑은 고딕"/>
                <w:lang w:val="en-GB" w:eastAsia="ko-KR"/>
              </w:rPr>
            </w:pPr>
            <w:r>
              <w:rPr>
                <w:rFonts w:eastAsia="맑은 고딕" w:hint="eastAsia"/>
                <w:lang w:val="en-GB" w:eastAsia="ko-KR"/>
              </w:rPr>
              <w:t>We are fine to introduce the ne</w:t>
            </w:r>
            <w:r>
              <w:rPr>
                <w:rFonts w:eastAsia="맑은 고딕"/>
                <w:lang w:val="en-GB" w:eastAsia="ko-KR"/>
              </w:rPr>
              <w:t xml:space="preserve">w UE capability. We still prefer interpretation 3 but we cannot narrow </w:t>
            </w:r>
            <w:r w:rsidR="005A4871">
              <w:rPr>
                <w:rFonts w:eastAsia="맑은 고딕"/>
                <w:lang w:val="en-GB" w:eastAsia="ko-KR"/>
              </w:rPr>
              <w:t xml:space="preserve">down the </w:t>
            </w:r>
            <w:r>
              <w:rPr>
                <w:rFonts w:eastAsia="맑은 고딕"/>
                <w:lang w:val="en-GB" w:eastAsia="ko-KR"/>
              </w:rPr>
              <w:t xml:space="preserve">difference of opinion between interpretation 3 and interpretation 2. Therefore, </w:t>
            </w:r>
            <w:r>
              <w:rPr>
                <w:rFonts w:eastAsia="맑은 고딕"/>
                <w:lang w:val="en-GB" w:eastAsia="ko-KR"/>
              </w:rPr>
              <w:lastRenderedPageBreak/>
              <w:t>we can consider the new UE feature in aspects of cross</w:t>
            </w:r>
            <w:r w:rsidR="0000409E">
              <w:rPr>
                <w:rFonts w:eastAsia="맑은 고딕"/>
                <w:lang w:val="en-GB" w:eastAsia="ko-KR"/>
              </w:rPr>
              <w:t>-</w:t>
            </w:r>
            <w:r>
              <w:rPr>
                <w:rFonts w:eastAsia="맑은 고딕"/>
                <w:lang w:val="en-GB" w:eastAsia="ko-KR"/>
              </w:rPr>
              <w:t xml:space="preserve">carrier scheduling flexibility and control of the scheduled </w:t>
            </w:r>
            <w:r w:rsidR="005A4871">
              <w:rPr>
                <w:rFonts w:eastAsia="맑은 고딕"/>
                <w:lang w:val="en-GB" w:eastAsia="ko-KR"/>
              </w:rPr>
              <w:t xml:space="preserve">cells. </w:t>
            </w:r>
            <w:bookmarkStart w:id="3" w:name="_GoBack"/>
            <w:bookmarkEnd w:id="3"/>
          </w:p>
          <w:p w14:paraId="54F41FEE" w14:textId="341E21B0" w:rsidR="006A7438" w:rsidRPr="006D5270" w:rsidRDefault="006A7438" w:rsidP="006A7438">
            <w:pPr>
              <w:rPr>
                <w:rFonts w:eastAsia="맑은 고딕"/>
                <w:lang w:val="en-GB" w:eastAsia="ko-KR"/>
              </w:rPr>
            </w:pPr>
            <w:r>
              <w:rPr>
                <w:rFonts w:eastAsia="맑은 고딕"/>
                <w:lang w:val="en-GB" w:eastAsia="ko-KR"/>
              </w:rPr>
              <w:t>We are also fine to discuss the Apple’s details of the new UE FG as the baseline.</w:t>
            </w:r>
          </w:p>
        </w:tc>
      </w:tr>
    </w:tbl>
    <w:p w14:paraId="40CE1067" w14:textId="77777777" w:rsidR="002438D4" w:rsidRDefault="002438D4" w:rsidP="00E13272">
      <w:pPr>
        <w:rPr>
          <w:lang w:val="en-GB" w:eastAsia="zh-CN"/>
        </w:rPr>
      </w:pPr>
    </w:p>
    <w:p w14:paraId="3C580687" w14:textId="77777777" w:rsidR="00E13272" w:rsidRDefault="00647C92" w:rsidP="00E75DC4">
      <w:pPr>
        <w:pStyle w:val="2"/>
        <w:rPr>
          <w:lang w:eastAsia="zh-CN"/>
        </w:rPr>
      </w:pPr>
      <w:r w:rsidRPr="00647C92">
        <w:rPr>
          <w:lang w:eastAsia="zh-CN"/>
        </w:rPr>
        <w:t>Question#3</w:t>
      </w:r>
      <w:r>
        <w:rPr>
          <w:lang w:eastAsia="zh-CN"/>
        </w:rPr>
        <w:t xml:space="preserve">: </w:t>
      </w:r>
      <w:r w:rsidR="002438D4">
        <w:rPr>
          <w:lang w:eastAsia="zh-CN"/>
        </w:rPr>
        <w:t>Other comments if any</w:t>
      </w:r>
    </w:p>
    <w:p w14:paraId="17FF2AFC" w14:textId="77777777"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14:paraId="3320B308" w14:textId="77777777"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14:paraId="0880F734" w14:textId="77777777" w:rsidR="00647C92" w:rsidRPr="00647C92" w:rsidRDefault="00647C92" w:rsidP="00647C92">
      <w:pPr>
        <w:rPr>
          <w:b/>
          <w:color w:val="0000FF"/>
          <w:u w:val="single"/>
          <w:lang w:val="en-GB" w:eastAsia="zh-CN"/>
        </w:rPr>
      </w:pPr>
    </w:p>
    <w:tbl>
      <w:tblPr>
        <w:tblStyle w:val="af4"/>
        <w:tblW w:w="0" w:type="auto"/>
        <w:tblLook w:val="04A0" w:firstRow="1" w:lastRow="0" w:firstColumn="1" w:lastColumn="0" w:noHBand="0" w:noVBand="1"/>
      </w:tblPr>
      <w:tblGrid>
        <w:gridCol w:w="1696"/>
        <w:gridCol w:w="7932"/>
      </w:tblGrid>
      <w:tr w:rsidR="002438D4" w14:paraId="29F97914" w14:textId="77777777" w:rsidTr="002438D4">
        <w:tc>
          <w:tcPr>
            <w:tcW w:w="1696" w:type="dxa"/>
            <w:shd w:val="clear" w:color="auto" w:fill="D5DCE4" w:themeFill="text2" w:themeFillTint="33"/>
          </w:tcPr>
          <w:p w14:paraId="56982955"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2676787F"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28D22B0D" w14:textId="77777777" w:rsidTr="002438D4">
        <w:tc>
          <w:tcPr>
            <w:tcW w:w="1696" w:type="dxa"/>
          </w:tcPr>
          <w:p w14:paraId="62A6BF0B" w14:textId="77777777" w:rsidR="002438D4" w:rsidRDefault="002438D4" w:rsidP="002438D4">
            <w:pPr>
              <w:rPr>
                <w:lang w:val="en-GB" w:eastAsia="zh-CN"/>
              </w:rPr>
            </w:pPr>
          </w:p>
        </w:tc>
        <w:tc>
          <w:tcPr>
            <w:tcW w:w="7932" w:type="dxa"/>
          </w:tcPr>
          <w:p w14:paraId="31FBED7A" w14:textId="77777777" w:rsidR="002438D4" w:rsidRDefault="002438D4" w:rsidP="002438D4">
            <w:pPr>
              <w:rPr>
                <w:lang w:val="en-GB" w:eastAsia="zh-CN"/>
              </w:rPr>
            </w:pPr>
          </w:p>
        </w:tc>
      </w:tr>
      <w:tr w:rsidR="002438D4" w14:paraId="4A340FCE" w14:textId="77777777" w:rsidTr="002438D4">
        <w:tc>
          <w:tcPr>
            <w:tcW w:w="1696" w:type="dxa"/>
          </w:tcPr>
          <w:p w14:paraId="21CA6160" w14:textId="77777777" w:rsidR="002438D4" w:rsidRDefault="002438D4" w:rsidP="002438D4">
            <w:pPr>
              <w:rPr>
                <w:lang w:val="en-GB" w:eastAsia="zh-CN"/>
              </w:rPr>
            </w:pPr>
          </w:p>
        </w:tc>
        <w:tc>
          <w:tcPr>
            <w:tcW w:w="7932" w:type="dxa"/>
          </w:tcPr>
          <w:p w14:paraId="6C065692" w14:textId="77777777" w:rsidR="002438D4" w:rsidRDefault="002438D4" w:rsidP="002438D4">
            <w:pPr>
              <w:rPr>
                <w:lang w:val="en-GB" w:eastAsia="zh-CN"/>
              </w:rPr>
            </w:pPr>
          </w:p>
        </w:tc>
      </w:tr>
    </w:tbl>
    <w:p w14:paraId="4A4F39E9" w14:textId="77777777" w:rsidR="002438D4" w:rsidRDefault="002438D4" w:rsidP="002438D4">
      <w:pPr>
        <w:rPr>
          <w:lang w:val="en-GB" w:eastAsia="zh-CN"/>
        </w:rPr>
      </w:pPr>
    </w:p>
    <w:p w14:paraId="5C6D84F2" w14:textId="77777777" w:rsidR="002438D4" w:rsidRPr="002438D4" w:rsidRDefault="002438D4" w:rsidP="002438D4">
      <w:pPr>
        <w:rPr>
          <w:lang w:val="en-GB" w:eastAsia="zh-CN"/>
        </w:rPr>
      </w:pPr>
    </w:p>
    <w:p w14:paraId="709227EE" w14:textId="77777777" w:rsidR="007C44C9" w:rsidRDefault="00105F38">
      <w:pPr>
        <w:pStyle w:val="1"/>
        <w:rPr>
          <w:lang w:eastAsia="zh-CN"/>
        </w:rPr>
      </w:pPr>
      <w:r>
        <w:rPr>
          <w:rFonts w:hint="eastAsia"/>
          <w:lang w:eastAsia="zh-CN"/>
        </w:rPr>
        <w:t>C</w:t>
      </w:r>
      <w:r>
        <w:rPr>
          <w:lang w:eastAsia="zh-CN"/>
        </w:rPr>
        <w:t>onclusion</w:t>
      </w:r>
    </w:p>
    <w:p w14:paraId="3212C481" w14:textId="77777777" w:rsidR="00F15EA3" w:rsidRPr="00F15EA3" w:rsidRDefault="007A7E64" w:rsidP="007A7E64">
      <w:pPr>
        <w:rPr>
          <w:i/>
          <w:color w:val="000000" w:themeColor="text1"/>
          <w:szCs w:val="26"/>
          <w:shd w:val="clear" w:color="auto" w:fill="FFFFFF"/>
        </w:rPr>
      </w:pPr>
      <w:r w:rsidRPr="00E6584F">
        <w:rPr>
          <w:highlight w:val="yellow"/>
          <w:lang w:val="en-GB" w:eastAsia="zh-CN"/>
        </w:rPr>
        <w:t>TBD</w:t>
      </w:r>
    </w:p>
    <w:p w14:paraId="15096A33" w14:textId="77777777" w:rsidR="007C44C9" w:rsidRDefault="007C44C9">
      <w:pPr>
        <w:rPr>
          <w:lang w:val="en-GB" w:eastAsia="zh-CN"/>
        </w:rPr>
      </w:pPr>
    </w:p>
    <w:p w14:paraId="253BD822" w14:textId="77777777" w:rsidR="007C44C9" w:rsidRDefault="00105F38">
      <w:pPr>
        <w:pStyle w:val="1"/>
        <w:rPr>
          <w:lang w:eastAsia="zh-CN"/>
        </w:rPr>
      </w:pPr>
      <w:r>
        <w:rPr>
          <w:rFonts w:hint="eastAsia"/>
          <w:lang w:eastAsia="zh-CN"/>
        </w:rPr>
        <w:t>R</w:t>
      </w:r>
      <w:r>
        <w:rPr>
          <w:lang w:eastAsia="zh-CN"/>
        </w:rPr>
        <w:t>eference</w:t>
      </w:r>
    </w:p>
    <w:p w14:paraId="03DF4D46" w14:textId="77777777"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14:paraId="28A41D65" w14:textId="77777777" w:rsidR="009D5295" w:rsidRDefault="009D5295">
      <w:pPr>
        <w:pStyle w:val="References"/>
        <w:rPr>
          <w:lang w:eastAsia="zh-CN"/>
        </w:rPr>
      </w:pPr>
      <w:r>
        <w:rPr>
          <w:lang w:eastAsia="zh-CN"/>
        </w:rPr>
        <w:t>RAN1#103</w:t>
      </w:r>
      <w:r w:rsidR="00DD5B24">
        <w:rPr>
          <w:lang w:eastAsia="zh-CN"/>
        </w:rPr>
        <w:t>-</w:t>
      </w:r>
      <w:r>
        <w:rPr>
          <w:lang w:eastAsia="zh-CN"/>
        </w:rPr>
        <w:t>e chairman note.</w:t>
      </w:r>
    </w:p>
    <w:p w14:paraId="3B08708D" w14:textId="77777777" w:rsidR="00DD5B24" w:rsidRDefault="00DD5B24" w:rsidP="00DD5B24">
      <w:pPr>
        <w:pStyle w:val="References"/>
        <w:rPr>
          <w:lang w:eastAsia="zh-CN"/>
        </w:rPr>
      </w:pPr>
      <w:r>
        <w:rPr>
          <w:lang w:eastAsia="zh-CN"/>
        </w:rPr>
        <w:t>R1-2100084, Discussion on Ambiguity Issues for UE Features with Cross-Carrier Operation, ZTE</w:t>
      </w:r>
    </w:p>
    <w:p w14:paraId="4DD2A84A" w14:textId="77777777" w:rsidR="00DD5B24" w:rsidRDefault="00DD5B24" w:rsidP="00DD5B24">
      <w:pPr>
        <w:pStyle w:val="References"/>
        <w:rPr>
          <w:lang w:eastAsia="zh-CN"/>
        </w:rPr>
      </w:pPr>
      <w:r>
        <w:rPr>
          <w:lang w:eastAsia="zh-CN"/>
        </w:rPr>
        <w:t>R1-2100404, Discussion on UE FG ambiguity in case of cross-carrier operation, vivo</w:t>
      </w:r>
    </w:p>
    <w:p w14:paraId="258EFB45" w14:textId="77777777" w:rsidR="00DD5B24" w:rsidRDefault="00DD5B24" w:rsidP="00DD5B24">
      <w:pPr>
        <w:pStyle w:val="References"/>
        <w:rPr>
          <w:lang w:eastAsia="zh-CN"/>
        </w:rPr>
      </w:pPr>
      <w:r>
        <w:rPr>
          <w:lang w:eastAsia="zh-CN"/>
        </w:rPr>
        <w:t>R1-2101339, Clarification of FG3-5b with Cross Carrier Operation, Apple</w:t>
      </w:r>
    </w:p>
    <w:p w14:paraId="794A5E7B" w14:textId="77777777" w:rsidR="007C44C9" w:rsidRDefault="00DD5B24" w:rsidP="00DD5B24">
      <w:pPr>
        <w:pStyle w:val="References"/>
        <w:rPr>
          <w:lang w:eastAsia="zh-CN"/>
        </w:rPr>
      </w:pPr>
      <w:r>
        <w:rPr>
          <w:lang w:eastAsia="zh-CN"/>
        </w:rPr>
        <w:t>R1-2101433, Clarification on UE Features with Cross-Carrier Operation, Qualcomm Incorporated</w:t>
      </w:r>
    </w:p>
    <w:p w14:paraId="35177B69" w14:textId="77777777"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14:paraId="60E6462E" w14:textId="77777777" w:rsidR="007A7E64" w:rsidRDefault="007A7E64" w:rsidP="007A7E64">
      <w:pPr>
        <w:pStyle w:val="References"/>
        <w:numPr>
          <w:ilvl w:val="0"/>
          <w:numId w:val="0"/>
        </w:numPr>
        <w:rPr>
          <w:lang w:eastAsia="zh-CN"/>
        </w:rPr>
      </w:pPr>
    </w:p>
    <w:p w14:paraId="7D1F4725" w14:textId="77777777" w:rsidR="007A7E64" w:rsidRDefault="007A7E64" w:rsidP="007A7E64">
      <w:pPr>
        <w:pStyle w:val="References"/>
        <w:numPr>
          <w:ilvl w:val="0"/>
          <w:numId w:val="0"/>
        </w:numPr>
        <w:rPr>
          <w:lang w:eastAsia="zh-CN"/>
        </w:rPr>
      </w:pPr>
    </w:p>
    <w:p w14:paraId="33F960FC" w14:textId="77777777" w:rsidR="007A7E64" w:rsidRDefault="007A7E64" w:rsidP="007A7E64">
      <w:pPr>
        <w:pStyle w:val="1"/>
        <w:rPr>
          <w:lang w:eastAsia="zh-CN"/>
        </w:rPr>
      </w:pPr>
      <w:r>
        <w:rPr>
          <w:rFonts w:hint="eastAsia"/>
          <w:lang w:eastAsia="zh-CN"/>
        </w:rPr>
        <w:t>A</w:t>
      </w:r>
      <w:r>
        <w:rPr>
          <w:lang w:eastAsia="zh-CN"/>
        </w:rPr>
        <w:t xml:space="preserve">ppendix: </w:t>
      </w:r>
      <w:r w:rsidR="00E13272">
        <w:rPr>
          <w:lang w:eastAsia="zh-CN"/>
        </w:rPr>
        <w:t>Observations and P</w:t>
      </w:r>
      <w:r>
        <w:rPr>
          <w:lang w:eastAsia="zh-CN"/>
        </w:rPr>
        <w:t>roposals</w:t>
      </w:r>
    </w:p>
    <w:tbl>
      <w:tblPr>
        <w:tblStyle w:val="af4"/>
        <w:tblW w:w="0" w:type="auto"/>
        <w:tblLook w:val="04A0" w:firstRow="1" w:lastRow="0" w:firstColumn="1" w:lastColumn="0" w:noHBand="0" w:noVBand="1"/>
      </w:tblPr>
      <w:tblGrid>
        <w:gridCol w:w="1555"/>
        <w:gridCol w:w="8073"/>
      </w:tblGrid>
      <w:tr w:rsidR="007A7E64" w:rsidRPr="002438D4" w14:paraId="01257AB3" w14:textId="77777777" w:rsidTr="007A7E64">
        <w:tc>
          <w:tcPr>
            <w:tcW w:w="1555" w:type="dxa"/>
          </w:tcPr>
          <w:p w14:paraId="010A77D8" w14:textId="77777777"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14:paraId="09A45A36" w14:textId="77777777"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14:paraId="0AD959F4" w14:textId="77777777" w:rsidTr="007A7E64">
        <w:tc>
          <w:tcPr>
            <w:tcW w:w="1555" w:type="dxa"/>
          </w:tcPr>
          <w:p w14:paraId="15E0E309" w14:textId="77777777"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14:paraId="6F727C5D" w14:textId="77777777" w:rsidR="00E13272" w:rsidRPr="002438D4" w:rsidRDefault="00E13272" w:rsidP="00E13272">
            <w:pPr>
              <w:spacing w:before="0" w:after="0" w:line="240" w:lineRule="auto"/>
              <w:rPr>
                <w:lang w:val="en-GB" w:eastAsia="zh-CN"/>
              </w:rPr>
            </w:pPr>
            <w:r w:rsidRPr="002438D4">
              <w:rPr>
                <w:lang w:val="en-GB" w:eastAsia="zh-CN"/>
              </w:rPr>
              <w:t xml:space="preserve">Proposal 1: </w:t>
            </w:r>
          </w:p>
          <w:p w14:paraId="1619F04D" w14:textId="77777777" w:rsidR="00E13272" w:rsidRPr="002438D4" w:rsidRDefault="00E13272" w:rsidP="00E13272">
            <w:pPr>
              <w:pStyle w:val="a"/>
              <w:numPr>
                <w:ilvl w:val="0"/>
                <w:numId w:val="15"/>
              </w:numPr>
              <w:spacing w:before="0" w:after="0" w:line="240" w:lineRule="auto"/>
              <w:rPr>
                <w:szCs w:val="20"/>
                <w:lang w:eastAsia="zh-CN"/>
              </w:rPr>
            </w:pPr>
            <w:r w:rsidRPr="002438D4">
              <w:rPr>
                <w:szCs w:val="20"/>
                <w:lang w:eastAsia="zh-CN"/>
              </w:rPr>
              <w:t>RAN1 adopts Interpretation2 or Interpretation3 for pdcch-MonitoringAnyOccasionsWithSpanGap to clarify the ambiguity issue in case of cross-carrier operation.</w:t>
            </w:r>
          </w:p>
          <w:p w14:paraId="7C247ED4" w14:textId="77777777" w:rsidR="00E13272" w:rsidRPr="002438D4" w:rsidRDefault="00E13272" w:rsidP="00E13272">
            <w:pPr>
              <w:pStyle w:val="a"/>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t>Note: For </w:t>
            </w:r>
            <w:r w:rsidRPr="002438D4">
              <w:rPr>
                <w:rStyle w:val="af8"/>
                <w:i w:val="0"/>
                <w:color w:val="000000" w:themeColor="text1"/>
                <w:szCs w:val="20"/>
                <w:shd w:val="clear" w:color="auto" w:fill="FFFFFF"/>
              </w:rPr>
              <w:t>pdcch-MonitoringAnyOccasionsWithSpanGap</w:t>
            </w:r>
            <w:r w:rsidRPr="002438D4">
              <w:rPr>
                <w:color w:val="000000" w:themeColor="text1"/>
                <w:szCs w:val="20"/>
                <w:shd w:val="clear" w:color="auto" w:fill="FFFFFF"/>
              </w:rPr>
              <w:t>, UE needs to indicate the supported set (set1, set2 or set 3) for each band individually and the supported set is determined by the scheduling cell.</w:t>
            </w:r>
          </w:p>
          <w:p w14:paraId="1F228873" w14:textId="77777777" w:rsidR="007A7E64" w:rsidRPr="002438D4" w:rsidRDefault="007A7E64" w:rsidP="00E13272">
            <w:pPr>
              <w:spacing w:before="0" w:after="0" w:line="240" w:lineRule="auto"/>
              <w:rPr>
                <w:lang w:val="en-GB" w:eastAsia="zh-CN"/>
              </w:rPr>
            </w:pPr>
          </w:p>
        </w:tc>
      </w:tr>
      <w:tr w:rsidR="007A7E64" w:rsidRPr="002438D4" w14:paraId="0234E0D1" w14:textId="77777777" w:rsidTr="007A7E64">
        <w:tc>
          <w:tcPr>
            <w:tcW w:w="1555" w:type="dxa"/>
          </w:tcPr>
          <w:p w14:paraId="4F5CA5A1" w14:textId="77777777" w:rsidR="007A7E64" w:rsidRPr="002438D4" w:rsidRDefault="007A7E64" w:rsidP="00E13272">
            <w:pPr>
              <w:spacing w:before="0" w:after="0" w:line="240" w:lineRule="auto"/>
              <w:jc w:val="center"/>
              <w:rPr>
                <w:lang w:val="en-GB" w:eastAsia="zh-CN"/>
              </w:rPr>
            </w:pPr>
            <w:r w:rsidRPr="002438D4">
              <w:rPr>
                <w:lang w:val="en-GB" w:eastAsia="zh-CN"/>
              </w:rPr>
              <w:lastRenderedPageBreak/>
              <w:t xml:space="preserve">[4, </w:t>
            </w:r>
            <w:r w:rsidR="00E13272" w:rsidRPr="002438D4">
              <w:rPr>
                <w:lang w:val="en-GB" w:eastAsia="zh-CN"/>
              </w:rPr>
              <w:t>vivo</w:t>
            </w:r>
            <w:r w:rsidRPr="002438D4">
              <w:rPr>
                <w:lang w:val="en-GB" w:eastAsia="zh-CN"/>
              </w:rPr>
              <w:t>]</w:t>
            </w:r>
          </w:p>
        </w:tc>
        <w:tc>
          <w:tcPr>
            <w:tcW w:w="8073" w:type="dxa"/>
          </w:tcPr>
          <w:p w14:paraId="304AEFF9" w14:textId="77777777" w:rsidR="00E13272" w:rsidRPr="002438D4" w:rsidRDefault="00E13272" w:rsidP="00E13272">
            <w:pPr>
              <w:pStyle w:val="aa"/>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In case of cross-carrier operation with same SCS (i.e., crossCarrierScheduling-SameSCS is reported), the support of UE capability pdcch-MonitoringAnyOccasionsWithSpanGap is reported for both bands of the scheduled and the scheduling cells (i.</w:t>
            </w:r>
            <w:r w:rsidRPr="002438D4">
              <w:rPr>
                <w:sz w:val="20"/>
                <w:szCs w:val="20"/>
                <w:lang w:val="en-GB"/>
              </w:rPr>
              <w:t>e., Interpretation3), while the supported span set is determined by the band of the scheduling</w:t>
            </w:r>
            <w:r w:rsidRPr="002438D4">
              <w:rPr>
                <w:sz w:val="20"/>
                <w:szCs w:val="20"/>
              </w:rPr>
              <w:t xml:space="preserve"> cell (i.</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14:paraId="45E4FF2B" w14:textId="77777777" w:rsidR="00E13272" w:rsidRPr="002438D4" w:rsidRDefault="00E13272" w:rsidP="00E13272">
            <w:pPr>
              <w:pStyle w:val="aa"/>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(i</w:t>
            </w:r>
            <w:r w:rsidRPr="002438D4">
              <w:rPr>
                <w:rFonts w:eastAsia="바탕"/>
                <w:sz w:val="20"/>
                <w:szCs w:val="20"/>
                <w:lang w:val="en-GB" w:eastAsia="x-none"/>
              </w:rPr>
              <w:t>.e., crossCarrierSchedulingDL-DiffSCS-r16</w:t>
            </w:r>
            <w:r w:rsidRPr="002438D4">
              <w:rPr>
                <w:sz w:val="20"/>
                <w:szCs w:val="20"/>
              </w:rPr>
              <w:t>/crossCarrierSchedulingUL-DiffSCS-r16 is reported for the BC), the support of UE capability pdcch-MonitoringAnyOccasionsWithSpanGap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14:paraId="7D1DFB0B" w14:textId="77777777" w:rsidR="007A7E64" w:rsidRPr="002438D4" w:rsidRDefault="007A7E64" w:rsidP="00E13272">
            <w:pPr>
              <w:spacing w:before="0" w:after="0" w:line="240" w:lineRule="auto"/>
              <w:rPr>
                <w:lang w:val="en-GB" w:eastAsia="zh-CN"/>
              </w:rPr>
            </w:pPr>
          </w:p>
        </w:tc>
      </w:tr>
      <w:tr w:rsidR="007A7E64" w:rsidRPr="002438D4" w14:paraId="321DF6E4" w14:textId="77777777" w:rsidTr="007A7E64">
        <w:tc>
          <w:tcPr>
            <w:tcW w:w="1555" w:type="dxa"/>
          </w:tcPr>
          <w:p w14:paraId="41A1634E" w14:textId="77777777" w:rsidR="007A7E64" w:rsidRPr="002438D4" w:rsidRDefault="007A7E64" w:rsidP="00E13272">
            <w:pPr>
              <w:spacing w:before="0" w:after="0" w:line="240" w:lineRule="auto"/>
              <w:jc w:val="center"/>
              <w:rPr>
                <w:lang w:val="en-GB" w:eastAsia="zh-CN"/>
              </w:rPr>
            </w:pPr>
            <w:r w:rsidRPr="002438D4">
              <w:rPr>
                <w:lang w:val="en-GB" w:eastAsia="zh-CN"/>
              </w:rPr>
              <w:t xml:space="preserve">[5, </w:t>
            </w:r>
            <w:r w:rsidR="00E13272" w:rsidRPr="002438D4">
              <w:rPr>
                <w:lang w:val="en-GB" w:eastAsia="zh-CN"/>
              </w:rPr>
              <w:t>Apple</w:t>
            </w:r>
            <w:r w:rsidRPr="002438D4">
              <w:rPr>
                <w:lang w:val="en-GB" w:eastAsia="zh-CN"/>
              </w:rPr>
              <w:t>]</w:t>
            </w:r>
          </w:p>
        </w:tc>
        <w:tc>
          <w:tcPr>
            <w:tcW w:w="8073" w:type="dxa"/>
          </w:tcPr>
          <w:p w14:paraId="676B75B6" w14:textId="77777777"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14:paraId="208FB7D0" w14:textId="77777777"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FG3-5b, i.e., pdcch-MonitoringAnyOccasionsWithSpanGap</w:t>
            </w:r>
          </w:p>
          <w:p w14:paraId="448B613B" w14:textId="77777777" w:rsidR="007A7E64" w:rsidRPr="002438D4" w:rsidRDefault="007A7E64" w:rsidP="00E13272">
            <w:pPr>
              <w:spacing w:before="0" w:after="0" w:line="240" w:lineRule="auto"/>
              <w:rPr>
                <w:lang w:val="en-GB" w:eastAsia="zh-CN"/>
              </w:rPr>
            </w:pPr>
          </w:p>
        </w:tc>
      </w:tr>
      <w:tr w:rsidR="007A7E64" w:rsidRPr="002438D4" w14:paraId="7C9DA06F" w14:textId="77777777" w:rsidTr="007A7E64">
        <w:tc>
          <w:tcPr>
            <w:tcW w:w="1555" w:type="dxa"/>
          </w:tcPr>
          <w:p w14:paraId="4295563B" w14:textId="77777777" w:rsidR="007A7E64" w:rsidRPr="002438D4" w:rsidRDefault="007A7E64" w:rsidP="00E13272">
            <w:pPr>
              <w:spacing w:before="0" w:after="0" w:line="240" w:lineRule="auto"/>
              <w:jc w:val="center"/>
              <w:rPr>
                <w:lang w:val="en-GB" w:eastAsia="zh-CN"/>
              </w:rPr>
            </w:pPr>
            <w:r w:rsidRPr="002438D4">
              <w:rPr>
                <w:lang w:val="en-GB" w:eastAsia="zh-CN"/>
              </w:rPr>
              <w:t>[</w:t>
            </w:r>
            <w:r w:rsidR="00E13272" w:rsidRPr="002438D4">
              <w:rPr>
                <w:lang w:val="en-GB" w:eastAsia="zh-CN"/>
              </w:rPr>
              <w:t>6, Qualcomm]</w:t>
            </w:r>
          </w:p>
        </w:tc>
        <w:tc>
          <w:tcPr>
            <w:tcW w:w="8073" w:type="dxa"/>
          </w:tcPr>
          <w:p w14:paraId="7619E142" w14:textId="77777777"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14:paraId="59E39A49" w14:textId="77777777" w:rsidR="00E13272" w:rsidRPr="002438D4" w:rsidRDefault="00E13272" w:rsidP="00E13272">
            <w:pPr>
              <w:pStyle w:val="a"/>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14:paraId="0BA2BF5C" w14:textId="77777777" w:rsidR="00E13272" w:rsidRPr="002438D4" w:rsidRDefault="00E13272" w:rsidP="00E13272">
            <w:pPr>
              <w:pStyle w:val="a"/>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14:paraId="7D93E1EB" w14:textId="77777777" w:rsidR="00E13272" w:rsidRPr="002438D4" w:rsidRDefault="00E13272" w:rsidP="00E13272">
            <w:pPr>
              <w:spacing w:before="0" w:after="0" w:line="240" w:lineRule="auto"/>
              <w:rPr>
                <w:lang w:val="en-GB"/>
              </w:rPr>
            </w:pPr>
            <w:r w:rsidRPr="002438D4">
              <w:rPr>
                <w:lang w:val="en-GB"/>
              </w:rPr>
              <w:fldChar w:fldCharType="end"/>
            </w:r>
          </w:p>
          <w:p w14:paraId="2D4EE8BC" w14:textId="77777777"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(pdcch-MonitoringAnyOccasionsWithSpanGap)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14:paraId="47435195" w14:textId="77777777" w:rsidR="007A7E64" w:rsidRPr="002438D4" w:rsidRDefault="00E13272" w:rsidP="00E13272">
            <w:pPr>
              <w:spacing w:before="0" w:after="0" w:line="240" w:lineRule="auto"/>
              <w:rPr>
                <w:lang w:val="en-GB" w:eastAsia="zh-CN"/>
              </w:rPr>
            </w:pPr>
            <w:r w:rsidRPr="002438D4">
              <w:fldChar w:fldCharType="end"/>
            </w:r>
          </w:p>
        </w:tc>
      </w:tr>
      <w:tr w:rsidR="00E13272" w:rsidRPr="002438D4" w14:paraId="337D6F25" w14:textId="77777777" w:rsidTr="007A7E64">
        <w:tc>
          <w:tcPr>
            <w:tcW w:w="1555" w:type="dxa"/>
          </w:tcPr>
          <w:p w14:paraId="4620C453" w14:textId="77777777"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14:paraId="721883AF" w14:textId="77777777"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4" w:name="_Toc61905352"/>
            <w:r w:rsidRPr="002438D4">
              <w:rPr>
                <w:i w:val="0"/>
              </w:rPr>
              <w:t xml:space="preserve">For Rel16, introduce UE capability signalling to indicate which Interpretation of Interpretations 2 and 3 is supported for FG3-5b (i.e., </w:t>
            </w:r>
            <w:r w:rsidRPr="002438D4">
              <w:rPr>
                <w:i w:val="0"/>
                <w:iCs/>
              </w:rPr>
              <w:t>pdcch-MonitoringAnyOccasionsWithSpanGap</w:t>
            </w:r>
            <w:r w:rsidRPr="002438D4">
              <w:rPr>
                <w:i w:val="0"/>
              </w:rPr>
              <w:t xml:space="preserve">) support for cross-carrier scheduling between different SCS (i.e. </w:t>
            </w:r>
            <w:r w:rsidRPr="002438D4">
              <w:rPr>
                <w:i w:val="0"/>
                <w:iCs/>
              </w:rPr>
              <w:t>crossCarrierScheduling-OtherSCS</w:t>
            </w:r>
            <w:r w:rsidRPr="002438D4">
              <w:rPr>
                <w:i w:val="0"/>
              </w:rPr>
              <w:t>).</w:t>
            </w:r>
            <w:bookmarkEnd w:id="4"/>
            <w:r w:rsidRPr="002438D4">
              <w:rPr>
                <w:i w:val="0"/>
              </w:rPr>
              <w:t xml:space="preserve"> </w:t>
            </w:r>
          </w:p>
          <w:p w14:paraId="3180C11E" w14:textId="77777777" w:rsidR="00E13272" w:rsidRPr="002438D4" w:rsidRDefault="00E13272" w:rsidP="00E13272">
            <w:pPr>
              <w:spacing w:before="0" w:after="0" w:line="240" w:lineRule="auto"/>
              <w:rPr>
                <w:lang w:val="en-GB" w:eastAsia="zh-CN"/>
              </w:rPr>
            </w:pPr>
          </w:p>
        </w:tc>
      </w:tr>
    </w:tbl>
    <w:p w14:paraId="6E1DB0B6" w14:textId="77777777" w:rsidR="007A7E64" w:rsidRPr="007A7E64" w:rsidRDefault="007A7E64" w:rsidP="007A7E64">
      <w:pPr>
        <w:rPr>
          <w:lang w:val="en-GB" w:eastAsia="zh-CN"/>
        </w:rPr>
      </w:pPr>
    </w:p>
    <w:sectPr w:rsidR="007A7E64" w:rsidRPr="007A7E64">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CB67" w14:textId="77777777" w:rsidR="002B4480" w:rsidRDefault="002B4480">
      <w:pPr>
        <w:spacing w:after="0"/>
      </w:pPr>
      <w:r>
        <w:separator/>
      </w:r>
    </w:p>
  </w:endnote>
  <w:endnote w:type="continuationSeparator" w:id="0">
    <w:p w14:paraId="7ECE606F" w14:textId="77777777" w:rsidR="002B4480" w:rsidRDefault="002B4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79E86" w14:textId="7ACD915E" w:rsidR="002438D4" w:rsidRDefault="002438D4">
    <w:pPr>
      <w:pStyle w:val="ad"/>
      <w:ind w:right="360"/>
    </w:pPr>
    <w:r>
      <w:rPr>
        <w:rStyle w:val="af6"/>
      </w:rPr>
      <w:fldChar w:fldCharType="begin"/>
    </w:r>
    <w:r>
      <w:rPr>
        <w:rStyle w:val="af6"/>
      </w:rPr>
      <w:instrText xml:space="preserve"> PAGE </w:instrText>
    </w:r>
    <w:r>
      <w:rPr>
        <w:rStyle w:val="af6"/>
      </w:rPr>
      <w:fldChar w:fldCharType="separate"/>
    </w:r>
    <w:r w:rsidR="0000409E">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0409E">
      <w:rPr>
        <w:rStyle w:val="af6"/>
        <w:noProof/>
      </w:rPr>
      <w:t>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4722" w14:textId="77777777" w:rsidR="002B4480" w:rsidRDefault="002B4480">
      <w:pPr>
        <w:spacing w:after="0"/>
      </w:pPr>
      <w:r>
        <w:separator/>
      </w:r>
    </w:p>
  </w:footnote>
  <w:footnote w:type="continuationSeparator" w:id="0">
    <w:p w14:paraId="0E710329" w14:textId="77777777" w:rsidR="002B4480" w:rsidRDefault="002B44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22749E"/>
    <w:multiLevelType w:val="hybridMultilevel"/>
    <w:tmpl w:val="3FB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8"/>
  </w:num>
  <w:num w:numId="6">
    <w:abstractNumId w:val="11"/>
  </w:num>
  <w:num w:numId="7">
    <w:abstractNumId w:val="4"/>
  </w:num>
  <w:num w:numId="8">
    <w:abstractNumId w:val="16"/>
  </w:num>
  <w:num w:numId="9">
    <w:abstractNumId w:val="15"/>
  </w:num>
  <w:num w:numId="10">
    <w:abstractNumId w:val="8"/>
  </w:num>
  <w:num w:numId="11">
    <w:abstractNumId w:val="0"/>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9"/>
  </w:num>
  <w:num w:numId="19">
    <w:abstractNumId w:val="14"/>
  </w:num>
  <w:num w:numId="20">
    <w:abstractNumId w:val="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09E"/>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5C0F"/>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3FE5"/>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0FC"/>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451"/>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8BC"/>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61"/>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48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918"/>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0F3"/>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1FE"/>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8C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4871"/>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5A3"/>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38"/>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270"/>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35"/>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AD"/>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3BBC"/>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C5A"/>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515"/>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3E7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A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C5D"/>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020"/>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D55"/>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4F54"/>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0DA"/>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6E20"/>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1FC6"/>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43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B7E67"/>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10D"/>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45F"/>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B95"/>
    <w:rsid w:val="00F27E0C"/>
    <w:rsid w:val="00F27F00"/>
    <w:rsid w:val="00F3002F"/>
    <w:rsid w:val="00F30353"/>
    <w:rsid w:val="00F3075E"/>
    <w:rsid w:val="00F308C0"/>
    <w:rsid w:val="00F318E7"/>
    <w:rsid w:val="00F31F17"/>
    <w:rsid w:val="00F31FCF"/>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63CC2"/>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ascii="Times New Roman" w:eastAsia="SimSun" w:hAnsi="Times New Roma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rPr>
      <w:lang w:eastAsia="zh-CN"/>
    </w:rPr>
  </w:style>
  <w:style w:type="paragraph" w:styleId="33">
    <w:name w:val="Body Text 3"/>
    <w:basedOn w:val="a0"/>
    <w:qFormat/>
    <w:rPr>
      <w:i/>
    </w:rPr>
  </w:style>
  <w:style w:type="paragraph" w:styleId="aa">
    <w:name w:val="Body Text"/>
    <w:basedOn w:val="a0"/>
    <w:link w:val="Char1"/>
    <w:qFormat/>
    <w:pPr>
      <w:spacing w:after="120"/>
    </w:pPr>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eastAsia="SimSun" w:hAnsi="Times New Roman"/>
      <w:lang w:val="en-GB" w:eastAsia="en-US"/>
    </w:rPr>
  </w:style>
  <w:style w:type="character" w:customStyle="1" w:styleId="Char0">
    <w:name w:val="메모 텍스트 Char"/>
    <w:link w:val="a9"/>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목록 단락 Char"/>
    <w:aliases w:val="- Bullets Char,?? ?? Char,????? Char,???? Char,Lista1 Char,列出段落 Char,中等深浅网格 1 - 着色 21 Char,¥¡¡¡¡ì¬º¥¹¥È¶ÎÂä Char,ÁÐ³ö¶ÎÂä Char,¥ê¥¹¥È¶ÎÂä Char,列表段落1 Char,—ño’i—Ž Char,1st level - Bullet List Paragraph Char,Lettre d'introduction Char,列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바닥글 Char"/>
    <w:basedOn w:val="a1"/>
    <w:link w:val="ad"/>
    <w:uiPriority w:val="99"/>
    <w:qFormat/>
    <w:rPr>
      <w:rFonts w:ascii="Arial" w:hAnsi="Arial"/>
      <w:b/>
      <w:i/>
      <w:sz w:val="18"/>
      <w:lang w:eastAsia="en-US"/>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ascii="Times New Roman" w:eastAsia="SimSun" w:hAnsi="Times New Roma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4">
    <w:name w:val="正文3"/>
    <w:rsid w:val="009D5295"/>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paragraph" w:customStyle="1" w:styleId="110">
    <w:name w:val="标题 11"/>
    <w:basedOn w:val="a0"/>
    <w:next w:val="34"/>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35">
    <w:name w:val="普通表格3"/>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a0"/>
    <w:link w:val="0MaintextChar"/>
    <w:qFormat/>
    <w:rsid w:val="00E13272"/>
    <w:pPr>
      <w:overflowPunct/>
      <w:autoSpaceDE/>
      <w:autoSpaceDN/>
      <w:adjustRightInd/>
      <w:spacing w:after="100" w:afterAutospacing="1" w:line="288" w:lineRule="auto"/>
      <w:ind w:firstLine="360"/>
      <w:textAlignment w:val="auto"/>
    </w:pPr>
    <w:rPr>
      <w:rFonts w:eastAsia="Times New Roman" w:cs="바탕"/>
      <w:lang w:val="en-GB"/>
    </w:rPr>
  </w:style>
  <w:style w:type="character" w:customStyle="1" w:styleId="0MaintextChar">
    <w:name w:val="0 Main text Char"/>
    <w:basedOn w:val="a1"/>
    <w:link w:val="0Maintext"/>
    <w:rsid w:val="00E13272"/>
    <w:rPr>
      <w:rFonts w:ascii="Times New Roman" w:eastAsia="Times New Roman" w:hAnsi="Times New Roman" w:cs="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80922062-31DB-4DFF-9DDC-5BF15468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7</Pages>
  <Words>2832</Words>
  <Characters>16148</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Seongmok Lim</cp:lastModifiedBy>
  <cp:revision>6</cp:revision>
  <cp:lastPrinted>2018-04-07T03:05:00Z</cp:lastPrinted>
  <dcterms:created xsi:type="dcterms:W3CDTF">2021-01-26T00:09:00Z</dcterms:created>
  <dcterms:modified xsi:type="dcterms:W3CDTF">2021-01-26T00:45:00Z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D:\2021\3gpp\104-e\7.1 CR\104-e-NR-7.1CRs-02\R1-210xxxx Summary of [104-e-NR-7.1CRs-02] V004_Apple_QC.docx</vt:lpwstr>
  </property>
</Properties>
</file>