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207DC4" w:rsidRPr="001A659D">
        <w:rPr>
          <w:rFonts w:ascii="Arial" w:hAnsi="Arial" w:cs="Arial"/>
          <w:b/>
          <w:sz w:val="24"/>
          <w:szCs w:val="24"/>
        </w:rPr>
        <w:t>8</w:t>
      </w:r>
      <w:r w:rsidR="00E31ACB">
        <w:rPr>
          <w:rFonts w:ascii="Arial" w:hAnsi="Arial" w:cs="Arial"/>
          <w:b/>
          <w:sz w:val="24"/>
          <w:szCs w:val="24"/>
        </w:rPr>
        <w:t>9</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0D561F">
        <w:rPr>
          <w:rFonts w:ascii="Arial" w:hAnsi="Arial" w:cs="Arial"/>
          <w:b/>
          <w:sz w:val="24"/>
          <w:szCs w:val="24"/>
        </w:rPr>
        <w:t xml:space="preserve">       </w:t>
      </w:r>
      <w:r w:rsidR="00F86A73" w:rsidRPr="00C359EB">
        <w:rPr>
          <w:rFonts w:ascii="Arial" w:hAnsi="Arial" w:cs="Arial"/>
          <w:b/>
          <w:sz w:val="24"/>
          <w:szCs w:val="24"/>
          <w:highlight w:val="yellow"/>
        </w:rPr>
        <w:t>RP-</w:t>
      </w:r>
      <w:r w:rsidR="00DA004C" w:rsidRPr="00C359EB">
        <w:rPr>
          <w:rFonts w:ascii="Arial" w:hAnsi="Arial" w:cs="Arial"/>
          <w:b/>
          <w:sz w:val="24"/>
          <w:szCs w:val="24"/>
          <w:highlight w:val="yellow"/>
        </w:rPr>
        <w:t>20</w:t>
      </w:r>
      <w:r w:rsidR="00F817BB" w:rsidRPr="00C359EB">
        <w:rPr>
          <w:rFonts w:ascii="Arial" w:hAnsi="Arial" w:cs="Arial"/>
          <w:b/>
          <w:sz w:val="24"/>
          <w:szCs w:val="24"/>
          <w:highlight w:val="yellow"/>
        </w:rPr>
        <w:t>xxxx</w:t>
      </w:r>
    </w:p>
    <w:p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D40ABA">
        <w:rPr>
          <w:rFonts w:ascii="Arial" w:hAnsi="Arial" w:cs="Arial"/>
          <w:b/>
          <w:sz w:val="24"/>
        </w:rPr>
        <w:t>September 14</w:t>
      </w:r>
      <w:r w:rsidR="00BA51EF">
        <w:rPr>
          <w:rFonts w:ascii="Arial" w:hAnsi="Arial" w:cs="Arial"/>
          <w:b/>
          <w:sz w:val="24"/>
        </w:rPr>
        <w:t xml:space="preserve"> </w:t>
      </w:r>
      <w:r w:rsidR="001B51AB">
        <w:rPr>
          <w:rFonts w:ascii="Arial" w:hAnsi="Arial" w:cs="Arial"/>
          <w:b/>
          <w:sz w:val="24"/>
        </w:rPr>
        <w:t>-</w:t>
      </w:r>
      <w:r w:rsidR="00D40ABA">
        <w:rPr>
          <w:rFonts w:ascii="Arial" w:hAnsi="Arial" w:cs="Arial"/>
          <w:b/>
          <w:sz w:val="24"/>
        </w:rPr>
        <w:t xml:space="preserve"> 18</w:t>
      </w:r>
      <w:r w:rsidR="00D17794" w:rsidRPr="001A659D">
        <w:rPr>
          <w:rFonts w:ascii="Arial" w:hAnsi="Arial" w:cs="Arial"/>
          <w:b/>
          <w:sz w:val="24"/>
        </w:rPr>
        <w:t>, 20</w:t>
      </w:r>
      <w:r>
        <w:rPr>
          <w:rFonts w:ascii="Arial" w:hAnsi="Arial" w:cs="Arial"/>
          <w:b/>
          <w:sz w:val="24"/>
        </w:rPr>
        <w:t>20</w:t>
      </w:r>
    </w:p>
    <w:p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1305E1">
        <w:rPr>
          <w:rFonts w:ascii="Arial" w:hAnsi="Arial" w:cs="Arial"/>
          <w:lang w:eastAsia="ja-JP"/>
        </w:rPr>
        <w:t>9.7</w:t>
      </w:r>
      <w:r w:rsidR="006772BD" w:rsidRPr="006772BD">
        <w:rPr>
          <w:rFonts w:ascii="Arial" w:hAnsi="Arial" w:cs="Arial"/>
          <w:lang w:eastAsia="ja-JP"/>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rsidTr="00871653">
        <w:tc>
          <w:tcPr>
            <w:tcW w:w="2436" w:type="dxa"/>
            <w:shd w:val="clear" w:color="auto" w:fill="auto"/>
          </w:tcPr>
          <w:p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rsidR="00593315" w:rsidRPr="00A8298E" w:rsidRDefault="00926E95" w:rsidP="001A248F">
            <w:pPr>
              <w:tabs>
                <w:tab w:val="left" w:pos="567"/>
              </w:tabs>
              <w:spacing w:after="0"/>
              <w:rPr>
                <w:rFonts w:ascii="Arial" w:hAnsi="Arial" w:cs="Arial"/>
                <w:bCs/>
              </w:rPr>
            </w:pPr>
            <w:r>
              <w:rPr>
                <w:rFonts w:ascii="Arial" w:hAnsi="Arial" w:cs="Arial"/>
                <w:bCs/>
              </w:rPr>
              <w:t xml:space="preserve">Study on </w:t>
            </w:r>
            <w:r w:rsidR="00A8298E" w:rsidRPr="00A8298E">
              <w:rPr>
                <w:rFonts w:ascii="Arial" w:hAnsi="Arial" w:cs="Arial"/>
                <w:bCs/>
              </w:rPr>
              <w:t>NR coverage enhancements</w:t>
            </w:r>
          </w:p>
        </w:tc>
      </w:tr>
      <w:tr w:rsidR="00871653" w:rsidRPr="008836AC" w:rsidTr="00871653">
        <w:tc>
          <w:tcPr>
            <w:tcW w:w="2436" w:type="dxa"/>
            <w:shd w:val="clear" w:color="auto" w:fill="auto"/>
          </w:tcPr>
          <w:p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rsidR="00871653" w:rsidRPr="00A8298E" w:rsidRDefault="00871653" w:rsidP="001A248F">
            <w:pPr>
              <w:tabs>
                <w:tab w:val="left" w:pos="567"/>
              </w:tabs>
              <w:spacing w:after="0"/>
              <w:rPr>
                <w:rFonts w:ascii="Arial" w:hAnsi="Arial" w:cs="Arial"/>
                <w:lang w:eastAsia="ja-JP"/>
              </w:rPr>
            </w:pPr>
            <w:r w:rsidRPr="00A8298E">
              <w:rPr>
                <w:rFonts w:ascii="Arial" w:hAnsi="Arial" w:cs="Arial"/>
              </w:rPr>
              <w:t>Study Item:</w:t>
            </w:r>
            <w:r w:rsidRPr="00A8298E">
              <w:rPr>
                <w:rFonts w:ascii="Arial" w:hAnsi="Arial" w:cs="Arial" w:hint="eastAsia"/>
                <w:lang w:eastAsia="ja-JP"/>
              </w:rPr>
              <w:t xml:space="preserve"> </w:t>
            </w:r>
          </w:p>
          <w:p w:rsidR="00871653" w:rsidRPr="00A8298E" w:rsidRDefault="00871653" w:rsidP="001A248F">
            <w:pPr>
              <w:tabs>
                <w:tab w:val="left" w:pos="567"/>
              </w:tabs>
              <w:spacing w:after="0"/>
              <w:rPr>
                <w:rFonts w:ascii="Arial" w:hAnsi="Arial" w:cs="Arial"/>
              </w:rPr>
            </w:pPr>
            <w:r w:rsidRPr="00A8298E">
              <w:rPr>
                <w:rFonts w:ascii="Arial" w:hAnsi="Arial" w:cs="Arial" w:hint="eastAsia"/>
                <w:lang w:eastAsia="ja-JP"/>
              </w:rPr>
              <w:t>Yes</w:t>
            </w:r>
          </w:p>
        </w:tc>
        <w:tc>
          <w:tcPr>
            <w:tcW w:w="1842" w:type="dxa"/>
          </w:tcPr>
          <w:p w:rsidR="00871653" w:rsidRPr="00A8298E" w:rsidRDefault="00871653" w:rsidP="001A248F">
            <w:pPr>
              <w:tabs>
                <w:tab w:val="left" w:pos="567"/>
              </w:tabs>
              <w:spacing w:after="0"/>
              <w:rPr>
                <w:rFonts w:ascii="Arial" w:hAnsi="Arial" w:cs="Arial"/>
                <w:lang w:eastAsia="ja-JP"/>
              </w:rPr>
            </w:pPr>
            <w:r w:rsidRPr="00A8298E">
              <w:rPr>
                <w:rFonts w:ascii="Arial" w:hAnsi="Arial" w:cs="Arial"/>
              </w:rPr>
              <w:t>Core part:</w:t>
            </w:r>
            <w:r w:rsidRPr="00A8298E">
              <w:rPr>
                <w:rFonts w:ascii="Arial" w:hAnsi="Arial" w:cs="Arial"/>
                <w:lang w:eastAsia="ja-JP"/>
              </w:rPr>
              <w:t xml:space="preserve"> </w:t>
            </w:r>
          </w:p>
          <w:p w:rsidR="00871653" w:rsidRPr="00A8298E" w:rsidRDefault="00871653" w:rsidP="001A248F">
            <w:pPr>
              <w:tabs>
                <w:tab w:val="left" w:pos="567"/>
              </w:tabs>
              <w:spacing w:after="0"/>
              <w:rPr>
                <w:rFonts w:ascii="Arial" w:hAnsi="Arial" w:cs="Arial"/>
                <w:lang w:eastAsia="ja-JP"/>
              </w:rPr>
            </w:pPr>
            <w:r w:rsidRPr="00A8298E">
              <w:rPr>
                <w:rFonts w:ascii="Arial" w:hAnsi="Arial" w:cs="Arial"/>
                <w:lang w:eastAsia="ja-JP"/>
              </w:rPr>
              <w:t>No</w:t>
            </w:r>
          </w:p>
        </w:tc>
        <w:tc>
          <w:tcPr>
            <w:tcW w:w="2309" w:type="dxa"/>
            <w:gridSpan w:val="2"/>
          </w:tcPr>
          <w:p w:rsidR="00871653" w:rsidRPr="00A8298E" w:rsidRDefault="00871653" w:rsidP="001A248F">
            <w:pPr>
              <w:tabs>
                <w:tab w:val="left" w:pos="567"/>
              </w:tabs>
              <w:spacing w:after="0"/>
              <w:rPr>
                <w:rFonts w:ascii="Arial" w:hAnsi="Arial" w:cs="Arial"/>
              </w:rPr>
            </w:pPr>
            <w:r w:rsidRPr="00A8298E">
              <w:rPr>
                <w:rFonts w:ascii="Arial" w:hAnsi="Arial" w:cs="Arial"/>
              </w:rPr>
              <w:t>Performance part:</w:t>
            </w:r>
          </w:p>
          <w:p w:rsidR="00871653" w:rsidRPr="00A8298E" w:rsidRDefault="00871653" w:rsidP="0036248C">
            <w:pPr>
              <w:tabs>
                <w:tab w:val="left" w:pos="567"/>
              </w:tabs>
              <w:spacing w:after="0"/>
              <w:rPr>
                <w:rFonts w:ascii="Arial" w:hAnsi="Arial" w:cs="Arial"/>
                <w:lang w:eastAsia="ja-JP"/>
              </w:rPr>
            </w:pPr>
            <w:r w:rsidRPr="00A8298E">
              <w:rPr>
                <w:rFonts w:ascii="Arial" w:hAnsi="Arial" w:cs="Arial"/>
                <w:lang w:eastAsia="ja-JP"/>
              </w:rPr>
              <w:t>No</w:t>
            </w:r>
          </w:p>
        </w:tc>
        <w:tc>
          <w:tcPr>
            <w:tcW w:w="1653" w:type="dxa"/>
          </w:tcPr>
          <w:p w:rsidR="00871653" w:rsidRPr="00A8298E" w:rsidRDefault="00871653" w:rsidP="001A248F">
            <w:pPr>
              <w:tabs>
                <w:tab w:val="left" w:pos="567"/>
              </w:tabs>
              <w:spacing w:after="0"/>
              <w:rPr>
                <w:rFonts w:ascii="Arial" w:hAnsi="Arial" w:cs="Arial"/>
              </w:rPr>
            </w:pPr>
            <w:r w:rsidRPr="00A8298E">
              <w:rPr>
                <w:rFonts w:ascii="Arial" w:hAnsi="Arial" w:cs="Arial"/>
              </w:rPr>
              <w:t>Testing part:</w:t>
            </w:r>
          </w:p>
          <w:p w:rsidR="00871653" w:rsidRPr="00A8298E" w:rsidRDefault="00871653" w:rsidP="0036248C">
            <w:pPr>
              <w:tabs>
                <w:tab w:val="left" w:pos="567"/>
              </w:tabs>
              <w:spacing w:after="0"/>
              <w:rPr>
                <w:rFonts w:ascii="Arial" w:hAnsi="Arial" w:cs="Arial"/>
                <w:lang w:eastAsia="ja-JP"/>
              </w:rPr>
            </w:pPr>
            <w:r w:rsidRPr="00A8298E">
              <w:rPr>
                <w:rFonts w:ascii="Arial" w:hAnsi="Arial" w:cs="Arial" w:hint="eastAsia"/>
                <w:lang w:eastAsia="ja-JP"/>
              </w:rPr>
              <w:t>No</w:t>
            </w:r>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rsidR="0036248C" w:rsidRPr="008836AC" w:rsidRDefault="00FD6611" w:rsidP="008836AC">
            <w:pPr>
              <w:tabs>
                <w:tab w:val="left" w:pos="567"/>
              </w:tabs>
              <w:spacing w:after="0"/>
              <w:rPr>
                <w:rFonts w:ascii="Arial" w:hAnsi="Arial" w:cs="Arial"/>
              </w:rPr>
            </w:pPr>
            <w:proofErr w:type="spellStart"/>
            <w:r w:rsidRPr="00FD6611">
              <w:rPr>
                <w:rFonts w:ascii="Arial" w:hAnsi="Arial" w:cs="Arial"/>
              </w:rPr>
              <w:t>FS_NR_cov_enh</w:t>
            </w:r>
            <w:proofErr w:type="spellEnd"/>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rsidR="0036248C" w:rsidRPr="008836AC" w:rsidRDefault="00FD6611" w:rsidP="008836AC">
            <w:pPr>
              <w:tabs>
                <w:tab w:val="left" w:pos="567"/>
              </w:tabs>
              <w:spacing w:after="0"/>
              <w:rPr>
                <w:rFonts w:ascii="Arial" w:hAnsi="Arial" w:cs="Arial"/>
              </w:rPr>
            </w:pPr>
            <w:r w:rsidRPr="00FD6611">
              <w:rPr>
                <w:rFonts w:ascii="Arial" w:hAnsi="Arial" w:cs="Arial"/>
              </w:rPr>
              <w:t>860036</w:t>
            </w:r>
          </w:p>
        </w:tc>
      </w:tr>
      <w:tr w:rsidR="00B6300F" w:rsidRPr="008836AC" w:rsidTr="00871653">
        <w:tc>
          <w:tcPr>
            <w:tcW w:w="2436" w:type="dxa"/>
          </w:tcPr>
          <w:p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rsidR="00B6300F" w:rsidRPr="008836AC" w:rsidRDefault="00E22C82" w:rsidP="008836AC">
            <w:pPr>
              <w:tabs>
                <w:tab w:val="left" w:pos="567"/>
              </w:tabs>
              <w:spacing w:after="0"/>
              <w:rPr>
                <w:rFonts w:ascii="Arial" w:hAnsi="Arial" w:cs="Arial"/>
                <w:lang w:eastAsia="ja-JP"/>
              </w:rPr>
            </w:pPr>
            <w:r w:rsidRPr="00E22C82">
              <w:rPr>
                <w:rFonts w:ascii="Arial" w:hAnsi="Arial" w:cs="Arial"/>
                <w:lang w:eastAsia="ja-JP"/>
              </w:rPr>
              <w:t>RP-</w:t>
            </w:r>
            <w:r w:rsidR="00AE5012">
              <w:rPr>
                <w:rFonts w:ascii="Arial" w:hAnsi="Arial" w:cs="Arial"/>
                <w:lang w:eastAsia="ja-JP"/>
              </w:rPr>
              <w:t>200861</w:t>
            </w:r>
          </w:p>
        </w:tc>
      </w:tr>
      <w:tr w:rsidR="00871653" w:rsidRPr="008836AC" w:rsidTr="00871653">
        <w:tc>
          <w:tcPr>
            <w:tcW w:w="2436" w:type="dxa"/>
          </w:tcPr>
          <w:p w:rsidR="00887422" w:rsidRDefault="00871653" w:rsidP="001A248F">
            <w:pPr>
              <w:tabs>
                <w:tab w:val="left" w:pos="567"/>
              </w:tabs>
              <w:spacing w:after="0"/>
              <w:rPr>
                <w:rFonts w:ascii="Arial" w:hAnsi="Arial" w:cs="Arial"/>
                <w:b/>
              </w:rPr>
            </w:pPr>
            <w:r>
              <w:rPr>
                <w:rFonts w:ascii="Arial" w:hAnsi="Arial" w:cs="Arial"/>
                <w:b/>
              </w:rPr>
              <w:t>Target Completion Date</w:t>
            </w:r>
          </w:p>
          <w:p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rsidR="00871653" w:rsidRPr="008836AC" w:rsidRDefault="00405089" w:rsidP="00B17A06">
            <w:pPr>
              <w:tabs>
                <w:tab w:val="left" w:pos="567"/>
              </w:tabs>
              <w:spacing w:after="0"/>
              <w:rPr>
                <w:rFonts w:ascii="Arial" w:hAnsi="Arial" w:cs="Arial"/>
                <w:lang w:eastAsia="ja-JP"/>
              </w:rPr>
            </w:pPr>
            <w:r>
              <w:rPr>
                <w:rFonts w:ascii="Arial" w:hAnsi="Arial" w:cs="Arial"/>
                <w:lang w:eastAsia="ja-JP"/>
              </w:rPr>
              <w:t>12</w:t>
            </w:r>
            <w:r w:rsidRPr="009073D5">
              <w:rPr>
                <w:rFonts w:ascii="Arial" w:hAnsi="Arial" w:cs="Arial"/>
                <w:lang w:eastAsia="ja-JP"/>
              </w:rPr>
              <w:t>/2020</w:t>
            </w:r>
          </w:p>
        </w:tc>
        <w:tc>
          <w:tcPr>
            <w:tcW w:w="1842" w:type="dxa"/>
          </w:tcPr>
          <w:p w:rsidR="00871653" w:rsidRPr="00AD5155" w:rsidRDefault="00871653" w:rsidP="008836AC">
            <w:pPr>
              <w:tabs>
                <w:tab w:val="left" w:pos="567"/>
              </w:tabs>
              <w:spacing w:after="0"/>
              <w:rPr>
                <w:rFonts w:ascii="Arial" w:hAnsi="Arial" w:cs="Arial"/>
                <w:lang w:eastAsia="ja-JP"/>
              </w:rPr>
            </w:pPr>
            <w:r w:rsidRPr="00AD5155">
              <w:rPr>
                <w:rFonts w:ascii="Arial" w:hAnsi="Arial" w:cs="Arial"/>
                <w:lang w:eastAsia="ja-JP"/>
              </w:rPr>
              <w:t xml:space="preserve">Core part: </w:t>
            </w:r>
          </w:p>
          <w:p w:rsidR="0085199A" w:rsidRPr="00AD5155" w:rsidRDefault="0085199A" w:rsidP="008836AC">
            <w:pPr>
              <w:tabs>
                <w:tab w:val="left" w:pos="567"/>
              </w:tabs>
              <w:spacing w:after="0"/>
              <w:rPr>
                <w:rFonts w:ascii="Arial" w:hAnsi="Arial" w:cs="Arial"/>
                <w:lang w:eastAsia="ja-JP"/>
              </w:rPr>
            </w:pPr>
            <w:r w:rsidRPr="00AD5155">
              <w:rPr>
                <w:rFonts w:ascii="Arial" w:hAnsi="Arial" w:cs="Arial"/>
                <w:lang w:eastAsia="ja-JP"/>
              </w:rPr>
              <w:t>NA</w:t>
            </w:r>
          </w:p>
        </w:tc>
        <w:tc>
          <w:tcPr>
            <w:tcW w:w="2268" w:type="dxa"/>
          </w:tcPr>
          <w:p w:rsidR="00871653" w:rsidRPr="00AD5155" w:rsidRDefault="00871653" w:rsidP="00207DC4">
            <w:pPr>
              <w:tabs>
                <w:tab w:val="left" w:pos="567"/>
              </w:tabs>
              <w:spacing w:after="0"/>
              <w:rPr>
                <w:rFonts w:ascii="Arial" w:hAnsi="Arial" w:cs="Arial"/>
                <w:lang w:eastAsia="ja-JP"/>
              </w:rPr>
            </w:pPr>
            <w:r w:rsidRPr="00AD5155">
              <w:rPr>
                <w:rFonts w:ascii="Arial" w:hAnsi="Arial" w:cs="Arial"/>
                <w:lang w:eastAsia="ja-JP"/>
              </w:rPr>
              <w:t xml:space="preserve">Performance part: </w:t>
            </w:r>
          </w:p>
          <w:p w:rsidR="0085199A" w:rsidRPr="00AD5155" w:rsidRDefault="0085199A" w:rsidP="00207DC4">
            <w:pPr>
              <w:tabs>
                <w:tab w:val="left" w:pos="567"/>
              </w:tabs>
              <w:spacing w:after="0"/>
              <w:rPr>
                <w:rFonts w:ascii="Arial" w:hAnsi="Arial" w:cs="Arial"/>
                <w:lang w:eastAsia="ja-JP"/>
              </w:rPr>
            </w:pPr>
            <w:r w:rsidRPr="00AD5155">
              <w:rPr>
                <w:rFonts w:ascii="Arial" w:hAnsi="Arial" w:cs="Arial"/>
                <w:lang w:eastAsia="ja-JP"/>
              </w:rPr>
              <w:t>NA</w:t>
            </w:r>
          </w:p>
        </w:tc>
        <w:tc>
          <w:tcPr>
            <w:tcW w:w="1694" w:type="dxa"/>
            <w:gridSpan w:val="2"/>
          </w:tcPr>
          <w:p w:rsidR="00871653" w:rsidRPr="00AD5155" w:rsidRDefault="00871653" w:rsidP="008836AC">
            <w:pPr>
              <w:tabs>
                <w:tab w:val="left" w:pos="567"/>
              </w:tabs>
              <w:spacing w:after="0"/>
              <w:rPr>
                <w:rFonts w:ascii="Arial" w:hAnsi="Arial" w:cs="Arial"/>
                <w:lang w:eastAsia="ja-JP"/>
              </w:rPr>
            </w:pPr>
            <w:r w:rsidRPr="00AD5155">
              <w:rPr>
                <w:rFonts w:ascii="Arial" w:hAnsi="Arial" w:cs="Arial"/>
                <w:lang w:eastAsia="ja-JP"/>
              </w:rPr>
              <w:t xml:space="preserve">Testing part: </w:t>
            </w:r>
          </w:p>
          <w:p w:rsidR="006A2939" w:rsidRPr="00AD5155" w:rsidRDefault="006A2939" w:rsidP="008836AC">
            <w:pPr>
              <w:tabs>
                <w:tab w:val="left" w:pos="567"/>
              </w:tabs>
              <w:spacing w:after="0"/>
              <w:rPr>
                <w:rFonts w:ascii="Arial" w:hAnsi="Arial" w:cs="Arial"/>
                <w:highlight w:val="yellow"/>
                <w:lang w:eastAsia="ja-JP"/>
              </w:rPr>
            </w:pPr>
            <w:r w:rsidRPr="00AD5155">
              <w:rPr>
                <w:rFonts w:ascii="Arial" w:hAnsi="Arial" w:cs="Arial"/>
                <w:lang w:eastAsia="ja-JP"/>
              </w:rPr>
              <w:t>NA</w:t>
            </w:r>
          </w:p>
        </w:tc>
      </w:tr>
      <w:tr w:rsidR="00871653" w:rsidRPr="008836AC" w:rsidTr="00871653">
        <w:tc>
          <w:tcPr>
            <w:tcW w:w="2436" w:type="dxa"/>
          </w:tcPr>
          <w:p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rsidR="00871653" w:rsidRPr="006A2939" w:rsidRDefault="00871653" w:rsidP="008836AC">
            <w:pPr>
              <w:tabs>
                <w:tab w:val="left" w:pos="567"/>
              </w:tabs>
              <w:spacing w:after="0"/>
              <w:rPr>
                <w:rFonts w:ascii="Arial" w:hAnsi="Arial" w:cs="Arial"/>
                <w:lang w:eastAsia="ja-JP"/>
              </w:rPr>
            </w:pPr>
            <w:r w:rsidRPr="006A2939">
              <w:rPr>
                <w:rFonts w:ascii="Arial" w:hAnsi="Arial" w:cs="Arial"/>
                <w:lang w:eastAsia="ja-JP"/>
              </w:rPr>
              <w:t xml:space="preserve">Study Item: </w:t>
            </w:r>
          </w:p>
          <w:p w:rsidR="00871653" w:rsidRPr="00AD5155" w:rsidRDefault="00007464" w:rsidP="008836AC">
            <w:pPr>
              <w:tabs>
                <w:tab w:val="left" w:pos="567"/>
              </w:tabs>
              <w:spacing w:after="0"/>
              <w:rPr>
                <w:rFonts w:ascii="Arial" w:hAnsi="Arial" w:cs="Arial"/>
                <w:lang w:eastAsia="ja-JP"/>
              </w:rPr>
            </w:pPr>
            <w:r>
              <w:rPr>
                <w:rFonts w:ascii="Arial" w:hAnsi="Arial" w:cs="Arial"/>
                <w:color w:val="00B050"/>
                <w:kern w:val="2"/>
                <w:lang w:val="en-US" w:eastAsia="ja-JP"/>
              </w:rPr>
              <w:t>50</w:t>
            </w:r>
            <w:r w:rsidR="00871653" w:rsidRPr="00AD5155">
              <w:rPr>
                <w:rFonts w:ascii="Arial" w:hAnsi="Arial" w:cs="Arial" w:hint="eastAsia"/>
                <w:color w:val="00B050"/>
                <w:kern w:val="2"/>
                <w:lang w:val="en-US" w:eastAsia="ja-JP"/>
              </w:rPr>
              <w:t>%</w:t>
            </w:r>
          </w:p>
        </w:tc>
        <w:tc>
          <w:tcPr>
            <w:tcW w:w="1842" w:type="dxa"/>
          </w:tcPr>
          <w:p w:rsidR="00871653" w:rsidRPr="006A2939" w:rsidRDefault="00871653" w:rsidP="008836AC">
            <w:pPr>
              <w:tabs>
                <w:tab w:val="left" w:pos="567"/>
              </w:tabs>
              <w:spacing w:after="0"/>
              <w:rPr>
                <w:rFonts w:ascii="Arial" w:hAnsi="Arial" w:cs="Arial"/>
                <w:lang w:eastAsia="ja-JP"/>
              </w:rPr>
            </w:pPr>
            <w:r w:rsidRPr="006A2939">
              <w:rPr>
                <w:rFonts w:ascii="Arial" w:hAnsi="Arial" w:cs="Arial"/>
                <w:lang w:eastAsia="ja-JP"/>
              </w:rPr>
              <w:t xml:space="preserve">Core part: </w:t>
            </w:r>
          </w:p>
          <w:p w:rsidR="00871653" w:rsidRPr="006A2939" w:rsidRDefault="006A2939" w:rsidP="008836AC">
            <w:pPr>
              <w:tabs>
                <w:tab w:val="left" w:pos="567"/>
              </w:tabs>
              <w:spacing w:after="0"/>
              <w:rPr>
                <w:rFonts w:ascii="Arial" w:hAnsi="Arial" w:cs="Arial"/>
                <w:lang w:eastAsia="ja-JP"/>
              </w:rPr>
            </w:pPr>
            <w:r w:rsidRPr="006A2939">
              <w:rPr>
                <w:rFonts w:ascii="Arial" w:hAnsi="Arial" w:cs="Arial"/>
                <w:lang w:eastAsia="ja-JP"/>
              </w:rPr>
              <w:t>NA</w:t>
            </w:r>
          </w:p>
        </w:tc>
        <w:tc>
          <w:tcPr>
            <w:tcW w:w="2268" w:type="dxa"/>
          </w:tcPr>
          <w:p w:rsidR="00871653" w:rsidRPr="006A2939" w:rsidRDefault="00871653" w:rsidP="008836AC">
            <w:pPr>
              <w:tabs>
                <w:tab w:val="left" w:pos="567"/>
              </w:tabs>
              <w:spacing w:after="0"/>
              <w:rPr>
                <w:rFonts w:ascii="Arial" w:hAnsi="Arial" w:cs="Arial"/>
                <w:lang w:eastAsia="ja-JP"/>
              </w:rPr>
            </w:pPr>
            <w:r w:rsidRPr="006A2939">
              <w:rPr>
                <w:rFonts w:ascii="Arial" w:hAnsi="Arial" w:cs="Arial"/>
                <w:lang w:eastAsia="ja-JP"/>
              </w:rPr>
              <w:t xml:space="preserve">Performance Part: </w:t>
            </w:r>
          </w:p>
          <w:p w:rsidR="006A2939" w:rsidRPr="006A2939" w:rsidRDefault="006A2939" w:rsidP="008836AC">
            <w:pPr>
              <w:tabs>
                <w:tab w:val="left" w:pos="567"/>
              </w:tabs>
              <w:spacing w:after="0"/>
              <w:rPr>
                <w:rFonts w:ascii="Arial" w:hAnsi="Arial" w:cs="Arial"/>
                <w:lang w:eastAsia="ja-JP"/>
              </w:rPr>
            </w:pPr>
            <w:r w:rsidRPr="006A2939">
              <w:rPr>
                <w:rFonts w:ascii="Arial" w:hAnsi="Arial" w:cs="Arial"/>
                <w:lang w:eastAsia="ja-JP"/>
              </w:rPr>
              <w:t>NA</w:t>
            </w:r>
          </w:p>
        </w:tc>
        <w:tc>
          <w:tcPr>
            <w:tcW w:w="1694" w:type="dxa"/>
            <w:gridSpan w:val="2"/>
          </w:tcPr>
          <w:p w:rsidR="006A2939" w:rsidRPr="006A2939" w:rsidRDefault="00871653" w:rsidP="008836AC">
            <w:pPr>
              <w:tabs>
                <w:tab w:val="left" w:pos="567"/>
              </w:tabs>
              <w:spacing w:after="0"/>
              <w:rPr>
                <w:rFonts w:ascii="Arial" w:hAnsi="Arial" w:cs="Arial"/>
                <w:lang w:eastAsia="ja-JP"/>
              </w:rPr>
            </w:pPr>
            <w:r w:rsidRPr="006A2939">
              <w:rPr>
                <w:rFonts w:ascii="Arial" w:hAnsi="Arial" w:cs="Arial"/>
                <w:lang w:eastAsia="ja-JP"/>
              </w:rPr>
              <w:t xml:space="preserve">Testing part: </w:t>
            </w:r>
          </w:p>
          <w:p w:rsidR="00871653" w:rsidRPr="006A2939" w:rsidRDefault="006A2939" w:rsidP="008836AC">
            <w:pPr>
              <w:tabs>
                <w:tab w:val="left" w:pos="567"/>
              </w:tabs>
              <w:spacing w:after="0"/>
              <w:rPr>
                <w:rFonts w:ascii="Arial" w:hAnsi="Arial" w:cs="Arial"/>
                <w:highlight w:val="yellow"/>
                <w:lang w:eastAsia="ja-JP"/>
              </w:rPr>
            </w:pPr>
            <w:r w:rsidRPr="006A2939">
              <w:rPr>
                <w:rFonts w:ascii="Arial" w:hAnsi="Arial" w:cs="Arial"/>
                <w:lang w:eastAsia="ja-JP"/>
              </w:rPr>
              <w:t>NA</w:t>
            </w:r>
          </w:p>
        </w:tc>
      </w:tr>
    </w:tbl>
    <w:p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w:t>
      </w:r>
      <w:proofErr w:type="gramStart"/>
      <w:r>
        <w:rPr>
          <w:rFonts w:ascii="Arial" w:hAnsi="Arial" w:cs="Arial"/>
        </w:rPr>
        <w:t>below</w:t>
      </w:r>
      <w:proofErr w:type="gramEnd"/>
      <w:r>
        <w:rPr>
          <w:rFonts w:ascii="Arial" w:hAnsi="Arial" w:cs="Arial"/>
        </w:rPr>
        <w:t>:</w:t>
      </w:r>
    </w:p>
    <w:p w:rsidR="001F486F" w:rsidRPr="001F486F" w:rsidRDefault="001F486F" w:rsidP="001C0CDF">
      <w:pPr>
        <w:pStyle w:val="aff7"/>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rsidR="001F486F" w:rsidRDefault="001F486F" w:rsidP="001C0CDF">
      <w:pPr>
        <w:pStyle w:val="aff7"/>
        <w:numPr>
          <w:ilvl w:val="0"/>
          <w:numId w:val="4"/>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rsidR="001F486F" w:rsidRDefault="001F486F" w:rsidP="001C0CDF">
      <w:pPr>
        <w:pStyle w:val="aff7"/>
        <w:numPr>
          <w:ilvl w:val="0"/>
          <w:numId w:val="4"/>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rsidR="001F486F" w:rsidRPr="001F486F" w:rsidRDefault="001F486F" w:rsidP="001F486F">
      <w:pPr>
        <w:pStyle w:val="aff7"/>
        <w:tabs>
          <w:tab w:val="left" w:pos="567"/>
        </w:tabs>
        <w:ind w:leftChars="0" w:left="924"/>
        <w:rPr>
          <w:rFonts w:ascii="Arial" w:hAnsi="Arial" w:cs="Arial"/>
          <w:color w:val="FF0000"/>
        </w:rPr>
      </w:pPr>
    </w:p>
    <w:p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rsidTr="001A248F">
        <w:tc>
          <w:tcPr>
            <w:tcW w:w="2758" w:type="dxa"/>
            <w:gridSpan w:val="2"/>
          </w:tcPr>
          <w:p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rsidR="00EF4800" w:rsidRPr="00E22C82" w:rsidRDefault="00E22C82" w:rsidP="001A248F">
            <w:pPr>
              <w:tabs>
                <w:tab w:val="left" w:pos="567"/>
              </w:tabs>
              <w:spacing w:after="0"/>
              <w:rPr>
                <w:rFonts w:ascii="Arial" w:eastAsiaTheme="minorEastAsia" w:hAnsi="Arial" w:cs="Arial"/>
                <w:color w:val="FF0000"/>
                <w:lang w:eastAsia="zh-CN"/>
              </w:rPr>
            </w:pPr>
            <w:r w:rsidRPr="009F67C0">
              <w:rPr>
                <w:rFonts w:ascii="Arial" w:eastAsiaTheme="minorEastAsia" w:hAnsi="Arial" w:cs="Arial" w:hint="eastAsia"/>
                <w:lang w:eastAsia="zh-CN"/>
              </w:rPr>
              <w:t>R</w:t>
            </w:r>
            <w:r w:rsidRPr="009F67C0">
              <w:rPr>
                <w:rFonts w:ascii="Arial" w:eastAsiaTheme="minorEastAsia" w:hAnsi="Arial" w:cs="Arial"/>
                <w:lang w:eastAsia="zh-CN"/>
              </w:rPr>
              <w:t>AN WG1</w:t>
            </w:r>
          </w:p>
        </w:tc>
      </w:tr>
      <w:tr w:rsidR="006C4E32" w:rsidRPr="008836AC" w:rsidTr="001A248F">
        <w:tc>
          <w:tcPr>
            <w:tcW w:w="1418" w:type="dxa"/>
            <w:vMerge w:val="restart"/>
            <w:vAlign w:val="center"/>
          </w:tcPr>
          <w:p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rsidR="006C4E32" w:rsidRPr="00E22C82" w:rsidRDefault="00E22C82" w:rsidP="0036248C">
            <w:pPr>
              <w:tabs>
                <w:tab w:val="left" w:pos="567"/>
              </w:tabs>
              <w:spacing w:after="0"/>
              <w:rPr>
                <w:rFonts w:ascii="Arial" w:eastAsiaTheme="minorEastAsia" w:hAnsi="Arial" w:cs="Arial"/>
                <w:lang w:eastAsia="zh-CN"/>
              </w:rPr>
            </w:pPr>
            <w:proofErr w:type="spellStart"/>
            <w:r>
              <w:rPr>
                <w:rFonts w:ascii="Arial" w:eastAsiaTheme="minorEastAsia" w:hAnsi="Arial" w:cs="Arial" w:hint="eastAsia"/>
                <w:lang w:eastAsia="zh-CN"/>
              </w:rPr>
              <w:t>J</w:t>
            </w:r>
            <w:r>
              <w:rPr>
                <w:rFonts w:ascii="Arial" w:eastAsiaTheme="minorEastAsia" w:hAnsi="Arial" w:cs="Arial"/>
                <w:lang w:eastAsia="zh-CN"/>
              </w:rPr>
              <w:t>ianchi</w:t>
            </w:r>
            <w:proofErr w:type="spellEnd"/>
            <w:r>
              <w:rPr>
                <w:rFonts w:ascii="Arial" w:eastAsiaTheme="minorEastAsia" w:hAnsi="Arial" w:cs="Arial"/>
                <w:lang w:eastAsia="zh-CN"/>
              </w:rPr>
              <w:t xml:space="preserve"> Zhu</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rsidR="006C4E32" w:rsidRPr="00EF352E" w:rsidRDefault="00EF352E"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rsidR="006C4E32" w:rsidRPr="00EF352E" w:rsidRDefault="00EF352E"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hujc@chinatelecom.cn</w:t>
            </w:r>
          </w:p>
        </w:tc>
      </w:tr>
    </w:tbl>
    <w:p w:rsidR="006C4E32" w:rsidRDefault="006C4E32" w:rsidP="000D17BC">
      <w:pPr>
        <w:pBdr>
          <w:bottom w:val="single" w:sz="4" w:space="1" w:color="auto"/>
        </w:pBdr>
        <w:spacing w:after="0"/>
        <w:rPr>
          <w:rFonts w:ascii="Arial" w:hAnsi="Arial" w:cs="Arial"/>
        </w:rPr>
      </w:pPr>
    </w:p>
    <w:p w:rsidR="006C4E32" w:rsidRPr="00430FCA" w:rsidRDefault="006C4E32" w:rsidP="006C4E32">
      <w:pPr>
        <w:pBdr>
          <w:bottom w:val="single" w:sz="4" w:space="1" w:color="auto"/>
        </w:pBdr>
        <w:rPr>
          <w:rFonts w:ascii="Arial" w:hAnsi="Arial" w:cs="Arial"/>
        </w:rPr>
      </w:pPr>
    </w:p>
    <w:p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rsidTr="001A248F">
        <w:trPr>
          <w:jc w:val="center"/>
        </w:trPr>
        <w:tc>
          <w:tcPr>
            <w:tcW w:w="6185" w:type="dxa"/>
            <w:shd w:val="clear" w:color="auto" w:fill="E0E0E0"/>
          </w:tcPr>
          <w:p w:rsidR="00D22398" w:rsidRPr="008836AC" w:rsidRDefault="00C4666A" w:rsidP="00C4666A">
            <w:pPr>
              <w:pStyle w:val="TAL"/>
              <w:jc w:val="center"/>
              <w:rPr>
                <w:b/>
                <w:bCs/>
              </w:rPr>
            </w:pPr>
            <w:r w:rsidRPr="008836AC">
              <w:rPr>
                <w:b/>
                <w:bCs/>
              </w:rPr>
              <w:t xml:space="preserve">Do you want to modify the time budget for this WI/SI compared to what </w:t>
            </w:r>
            <w:proofErr w:type="gramStart"/>
            <w:r w:rsidRPr="008836AC">
              <w:rPr>
                <w:b/>
                <w:bCs/>
              </w:rPr>
              <w:t>was endorsed</w:t>
            </w:r>
            <w:proofErr w:type="gramEnd"/>
            <w:r w:rsidRPr="008836AC">
              <w:rPr>
                <w:b/>
                <w:bCs/>
              </w:rPr>
              <w:t xml:space="preserve"> at the last RAN meeting?</w:t>
            </w:r>
          </w:p>
        </w:tc>
        <w:tc>
          <w:tcPr>
            <w:tcW w:w="1037" w:type="dxa"/>
            <w:vAlign w:val="center"/>
          </w:tcPr>
          <w:p w:rsidR="00D22398" w:rsidRPr="008836AC" w:rsidRDefault="00C21339" w:rsidP="00C4666A">
            <w:pPr>
              <w:pStyle w:val="TAL"/>
              <w:jc w:val="center"/>
              <w:rPr>
                <w:color w:val="FF0000"/>
                <w:lang w:eastAsia="ja-JP"/>
              </w:rPr>
            </w:pPr>
            <w:r w:rsidRPr="009F67C0">
              <w:rPr>
                <w:lang w:eastAsia="ja-JP"/>
              </w:rPr>
              <w:t>No</w:t>
            </w:r>
          </w:p>
        </w:tc>
      </w:tr>
    </w:tbl>
    <w:p w:rsidR="00D22398" w:rsidRDefault="00D22398" w:rsidP="0039390A">
      <w:pPr>
        <w:spacing w:after="0"/>
        <w:rPr>
          <w:rFonts w:ascii="Arial" w:hAnsi="Arial" w:cs="Arial"/>
        </w:rPr>
      </w:pPr>
    </w:p>
    <w:p w:rsidR="00816B81" w:rsidRPr="00A86AB5" w:rsidRDefault="00C4666A" w:rsidP="00E544F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No:</w:t>
      </w:r>
      <w:proofErr w:type="gramEnd"/>
      <w:r w:rsidRPr="00A86AB5">
        <w:rPr>
          <w:rFonts w:ascii="Arial" w:hAnsi="Arial" w:cs="Arial"/>
          <w:i/>
        </w:rPr>
        <w:tab/>
        <w:t>Then please remove the Excel file from the zip file of this status report.</w:t>
      </w:r>
    </w:p>
    <w:p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w:t>
      </w:r>
      <w:proofErr w:type="gramStart"/>
      <w:r w:rsidRPr="00A86AB5">
        <w:rPr>
          <w:rFonts w:ascii="Arial" w:hAnsi="Arial" w:cs="Arial"/>
          <w:i/>
        </w:rPr>
        <w:t>be filled out</w:t>
      </w:r>
      <w:proofErr w:type="gramEnd"/>
      <w:r w:rsidRPr="00A86AB5">
        <w:rPr>
          <w:rFonts w:ascii="Arial" w:hAnsi="Arial" w:cs="Arial"/>
          <w:i/>
        </w:rPr>
        <w:t xml:space="preserve">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 xml:space="preserve">Note: If no Excel table </w:t>
      </w:r>
      <w:proofErr w:type="gramStart"/>
      <w:r w:rsidR="00816B81" w:rsidRPr="00A86AB5">
        <w:rPr>
          <w:rFonts w:ascii="Arial" w:hAnsi="Arial" w:cs="Arial"/>
          <w:i/>
        </w:rPr>
        <w:t>is attached</w:t>
      </w:r>
      <w:proofErr w:type="gramEnd"/>
      <w:r w:rsidR="00816B81" w:rsidRPr="00A86AB5">
        <w:rPr>
          <w:rFonts w:ascii="Arial" w:hAnsi="Arial" w:cs="Arial"/>
          <w:i/>
        </w:rPr>
        <w:t>, then this means no time budget change.</w:t>
      </w:r>
    </w:p>
    <w:p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rsidR="003B7182" w:rsidRDefault="003B7182" w:rsidP="00C17C6C">
      <w:pPr>
        <w:spacing w:after="0"/>
        <w:rPr>
          <w:rFonts w:ascii="Arial" w:hAnsi="Arial" w:cs="Arial"/>
        </w:rPr>
      </w:pPr>
    </w:p>
    <w:p w:rsidR="00011C3B" w:rsidRPr="003B7182" w:rsidRDefault="00011C3B" w:rsidP="00C17C6C">
      <w:pPr>
        <w:spacing w:after="0"/>
        <w:rPr>
          <w:rFonts w:ascii="Arial" w:hAnsi="Arial" w:cs="Arial"/>
        </w:rPr>
      </w:pPr>
    </w:p>
    <w:p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rsidR="00701410" w:rsidRPr="00701410" w:rsidRDefault="00701410" w:rsidP="00701410">
      <w:pPr>
        <w:rPr>
          <w:rFonts w:ascii="Arial" w:hAnsi="Arial" w:cs="Arial"/>
        </w:rPr>
      </w:pPr>
      <w:r>
        <w:tab/>
      </w:r>
      <w:r w:rsidRPr="00721CF6">
        <w:rPr>
          <w:rFonts w:ascii="Arial" w:hAnsi="Arial" w:cs="Arial"/>
          <w:color w:val="FF0000"/>
        </w:rPr>
        <w:t xml:space="preserve">NOTE: Agreements and Open issues impacted cross-TSG aspects </w:t>
      </w:r>
      <w:proofErr w:type="gramStart"/>
      <w:r w:rsidRPr="00721CF6">
        <w:rPr>
          <w:rFonts w:ascii="Arial" w:hAnsi="Arial" w:cs="Arial"/>
          <w:color w:val="FF0000"/>
        </w:rPr>
        <w:t>shall be explicitly highlighted</w:t>
      </w:r>
      <w:proofErr w:type="gramEnd"/>
    </w:p>
    <w:p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rsidR="00701410" w:rsidRDefault="00701410" w:rsidP="00701410">
      <w:pPr>
        <w:pStyle w:val="4"/>
        <w:rPr>
          <w:lang w:eastAsia="ja-JP"/>
        </w:rPr>
      </w:pPr>
      <w:r>
        <w:rPr>
          <w:lang w:eastAsia="ja-JP"/>
        </w:rPr>
        <w:t>2.1.1</w:t>
      </w:r>
      <w:r>
        <w:rPr>
          <w:lang w:eastAsia="ja-JP"/>
        </w:rPr>
        <w:tab/>
        <w:t>Agreements</w:t>
      </w:r>
    </w:p>
    <w:p w:rsidR="00940A4B" w:rsidRDefault="00666568" w:rsidP="00DA72FC">
      <w:pPr>
        <w:spacing w:beforeLines="50" w:before="120" w:afterLines="50" w:after="120"/>
        <w:rPr>
          <w:b/>
          <w:bCs/>
          <w:u w:val="single"/>
        </w:rPr>
      </w:pPr>
      <w:r>
        <w:rPr>
          <w:b/>
          <w:bCs/>
          <w:u w:val="single"/>
        </w:rPr>
        <w:t>RAN1 #102</w:t>
      </w:r>
      <w:r w:rsidR="00940A4B" w:rsidRPr="00FD6495">
        <w:rPr>
          <w:b/>
          <w:bCs/>
          <w:u w:val="single"/>
        </w:rPr>
        <w:t>-e</w:t>
      </w:r>
    </w:p>
    <w:p w:rsidR="00D6723A" w:rsidRPr="00D6723A" w:rsidRDefault="00DF169C" w:rsidP="001C0CDF">
      <w:pPr>
        <w:pStyle w:val="aff7"/>
        <w:widowControl/>
        <w:numPr>
          <w:ilvl w:val="0"/>
          <w:numId w:val="9"/>
        </w:numPr>
        <w:ind w:leftChars="0"/>
        <w:contextualSpacing/>
        <w:rPr>
          <w:rFonts w:ascii="Times New Roman" w:eastAsia="Batang" w:hAnsi="Times New Roman"/>
          <w:sz w:val="20"/>
          <w:szCs w:val="20"/>
          <w:lang w:val="en-GB"/>
        </w:rPr>
      </w:pPr>
      <w:r>
        <w:rPr>
          <w:rFonts w:ascii="Times New Roman" w:eastAsia="Batang" w:hAnsi="Times New Roman"/>
          <w:sz w:val="20"/>
          <w:szCs w:val="20"/>
          <w:lang w:val="en-GB"/>
        </w:rPr>
        <w:t xml:space="preserve">The </w:t>
      </w:r>
      <w:r w:rsidR="00C96192">
        <w:rPr>
          <w:rFonts w:ascii="Times New Roman" w:eastAsia="Batang" w:hAnsi="Times New Roman"/>
          <w:sz w:val="20"/>
          <w:szCs w:val="20"/>
          <w:lang w:val="en-GB"/>
        </w:rPr>
        <w:t>updated</w:t>
      </w:r>
      <w:r>
        <w:rPr>
          <w:rFonts w:ascii="Times New Roman" w:eastAsia="Batang" w:hAnsi="Times New Roman"/>
          <w:sz w:val="20"/>
          <w:szCs w:val="20"/>
          <w:lang w:val="en-GB"/>
        </w:rPr>
        <w:t xml:space="preserve"> </w:t>
      </w:r>
      <w:r w:rsidR="00D6723A" w:rsidRPr="00D6723A">
        <w:rPr>
          <w:rFonts w:ascii="Times New Roman" w:eastAsia="Batang" w:hAnsi="Times New Roman"/>
          <w:sz w:val="20"/>
          <w:szCs w:val="20"/>
          <w:lang w:val="en-GB"/>
        </w:rPr>
        <w:t xml:space="preserve">TR </w:t>
      </w:r>
      <w:proofErr w:type="gramStart"/>
      <w:r w:rsidR="00F02E97">
        <w:rPr>
          <w:rFonts w:ascii="Times New Roman" w:eastAsia="Batang" w:hAnsi="Times New Roman"/>
          <w:sz w:val="20"/>
          <w:szCs w:val="20"/>
          <w:lang w:val="en-GB"/>
        </w:rPr>
        <w:t>is</w:t>
      </w:r>
      <w:r w:rsidR="00D6723A" w:rsidRPr="00D6723A">
        <w:rPr>
          <w:rFonts w:ascii="Times New Roman" w:eastAsia="Batang" w:hAnsi="Times New Roman"/>
          <w:sz w:val="20"/>
          <w:szCs w:val="20"/>
          <w:lang w:val="en-GB"/>
        </w:rPr>
        <w:t xml:space="preserve"> endorsed</w:t>
      </w:r>
      <w:proofErr w:type="gramEnd"/>
      <w:r w:rsidR="00D6723A" w:rsidRPr="00D6723A">
        <w:rPr>
          <w:rFonts w:ascii="Times New Roman" w:eastAsia="Batang" w:hAnsi="Times New Roman"/>
          <w:sz w:val="20"/>
          <w:szCs w:val="20"/>
          <w:lang w:val="en-GB"/>
        </w:rPr>
        <w:t xml:space="preserve"> in </w:t>
      </w:r>
      <w:r w:rsidR="00F02E97">
        <w:rPr>
          <w:rFonts w:ascii="Times New Roman" w:eastAsia="Batang" w:hAnsi="Times New Roman"/>
          <w:b/>
          <w:sz w:val="20"/>
          <w:szCs w:val="20"/>
          <w:highlight w:val="green"/>
          <w:lang w:val="en-GB"/>
        </w:rPr>
        <w:t>R1-2005730</w:t>
      </w:r>
      <w:r w:rsidR="00D6723A" w:rsidRPr="00B30FFD">
        <w:rPr>
          <w:rFonts w:ascii="Times New Roman" w:eastAsia="Batang" w:hAnsi="Times New Roman"/>
          <w:b/>
          <w:sz w:val="20"/>
          <w:szCs w:val="20"/>
          <w:highlight w:val="green"/>
          <w:lang w:val="en-GB"/>
        </w:rPr>
        <w:t>.</w:t>
      </w:r>
    </w:p>
    <w:p w:rsidR="00D6723A" w:rsidRDefault="00D6723A" w:rsidP="00DA72FC">
      <w:pPr>
        <w:spacing w:beforeLines="50" w:before="120" w:afterLines="50" w:after="120"/>
        <w:rPr>
          <w:b/>
          <w:bCs/>
          <w:u w:val="single"/>
        </w:rPr>
      </w:pPr>
    </w:p>
    <w:p w:rsidR="00A137BD" w:rsidRPr="00A137BD" w:rsidRDefault="00A137BD" w:rsidP="00A137BD">
      <w:pPr>
        <w:rPr>
          <w:b/>
          <w:bCs/>
        </w:rPr>
      </w:pPr>
      <w:r w:rsidRPr="00A137BD">
        <w:rPr>
          <w:b/>
          <w:bCs/>
          <w:highlight w:val="green"/>
        </w:rPr>
        <w:t>Agreements:</w:t>
      </w:r>
    </w:p>
    <w:p w:rsidR="00A137BD" w:rsidRPr="00A137BD" w:rsidRDefault="00A137BD" w:rsidP="001C0CDF">
      <w:pPr>
        <w:pStyle w:val="aff7"/>
        <w:widowControl/>
        <w:numPr>
          <w:ilvl w:val="0"/>
          <w:numId w:val="14"/>
        </w:numPr>
        <w:snapToGrid w:val="0"/>
        <w:spacing w:after="100" w:afterAutospacing="1"/>
        <w:ind w:leftChars="0"/>
        <w:jc w:val="left"/>
        <w:rPr>
          <w:rFonts w:ascii="Times New Roman" w:hAnsi="Times New Roman"/>
          <w:sz w:val="20"/>
          <w:szCs w:val="20"/>
        </w:rPr>
      </w:pPr>
      <w:r w:rsidRPr="00A137BD">
        <w:rPr>
          <w:rFonts w:ascii="Times New Roman" w:hAnsi="Times New Roman"/>
          <w:sz w:val="20"/>
          <w:szCs w:val="20"/>
        </w:rPr>
        <w:t xml:space="preserve">TDL models are used to generate results in the link budget templates for FR1 </w:t>
      </w:r>
    </w:p>
    <w:p w:rsidR="00A137BD" w:rsidRPr="00A137BD" w:rsidRDefault="00A137BD" w:rsidP="001C0CDF">
      <w:pPr>
        <w:pStyle w:val="aff7"/>
        <w:widowControl/>
        <w:numPr>
          <w:ilvl w:val="1"/>
          <w:numId w:val="14"/>
        </w:numPr>
        <w:snapToGrid w:val="0"/>
        <w:spacing w:after="100" w:afterAutospacing="1"/>
        <w:ind w:leftChars="0"/>
        <w:jc w:val="left"/>
        <w:rPr>
          <w:rFonts w:ascii="Times New Roman" w:hAnsi="Times New Roman"/>
          <w:sz w:val="20"/>
          <w:szCs w:val="20"/>
        </w:rPr>
      </w:pPr>
      <w:r w:rsidRPr="00A137BD">
        <w:rPr>
          <w:rFonts w:ascii="Times New Roman" w:hAnsi="Times New Roman"/>
          <w:sz w:val="20"/>
          <w:szCs w:val="20"/>
        </w:rPr>
        <w:t>This does not preclude companies from performing the link-level simulations using CDL</w:t>
      </w:r>
    </w:p>
    <w:p w:rsidR="00A137BD" w:rsidRPr="00A137BD" w:rsidRDefault="00A137BD" w:rsidP="00A137BD">
      <w:pPr>
        <w:rPr>
          <w:b/>
          <w:bCs/>
          <w:highlight w:val="green"/>
        </w:rPr>
      </w:pPr>
      <w:r w:rsidRPr="00A137BD">
        <w:rPr>
          <w:b/>
          <w:bCs/>
          <w:highlight w:val="green"/>
        </w:rPr>
        <w:t>Agreements (for both FR1 &amp; FR2):</w:t>
      </w:r>
    </w:p>
    <w:p w:rsidR="00A137BD" w:rsidRPr="00A137BD" w:rsidRDefault="00A137BD" w:rsidP="001C0CDF">
      <w:pPr>
        <w:pStyle w:val="aff7"/>
        <w:widowControl/>
        <w:numPr>
          <w:ilvl w:val="0"/>
          <w:numId w:val="15"/>
        </w:numPr>
        <w:snapToGrid w:val="0"/>
        <w:spacing w:after="100" w:afterAutospacing="1"/>
        <w:ind w:leftChars="0"/>
        <w:jc w:val="left"/>
        <w:rPr>
          <w:rFonts w:ascii="Times New Roman" w:hAnsi="Times New Roman"/>
          <w:sz w:val="20"/>
          <w:szCs w:val="20"/>
        </w:rPr>
      </w:pPr>
      <w:r w:rsidRPr="00A137BD">
        <w:rPr>
          <w:rFonts w:ascii="Times New Roman" w:hAnsi="Times New Roman"/>
          <w:sz w:val="20"/>
          <w:szCs w:val="20"/>
        </w:rPr>
        <w:t xml:space="preserve">For the definition of antenna array gain, adopt option 1, i.e. Antenna array gain is included in the link budget template, where there are four antenna gain components </w:t>
      </w:r>
    </w:p>
    <w:p w:rsidR="00A137BD" w:rsidRPr="00A137BD" w:rsidRDefault="00A137BD" w:rsidP="001C0CDF">
      <w:pPr>
        <w:pStyle w:val="aff7"/>
        <w:widowControl/>
        <w:numPr>
          <w:ilvl w:val="1"/>
          <w:numId w:val="15"/>
        </w:numPr>
        <w:snapToGrid w:val="0"/>
        <w:spacing w:after="100" w:afterAutospacing="1"/>
        <w:ind w:leftChars="0"/>
        <w:jc w:val="left"/>
        <w:rPr>
          <w:rFonts w:ascii="Times New Roman" w:hAnsi="Times New Roman"/>
          <w:sz w:val="20"/>
          <w:szCs w:val="20"/>
        </w:rPr>
      </w:pPr>
      <w:r w:rsidRPr="00A137BD">
        <w:rPr>
          <w:rFonts w:ascii="Times New Roman" w:hAnsi="Times New Roman"/>
          <w:sz w:val="20"/>
          <w:szCs w:val="20"/>
        </w:rPr>
        <w:t>Note: the four components are illustrated below – the figure is for illustration purpose only</w:t>
      </w:r>
    </w:p>
    <w:p w:rsidR="00A137BD" w:rsidRPr="00A137BD" w:rsidRDefault="00A137BD" w:rsidP="001C0CDF">
      <w:pPr>
        <w:pStyle w:val="aff7"/>
        <w:widowControl/>
        <w:numPr>
          <w:ilvl w:val="1"/>
          <w:numId w:val="15"/>
        </w:numPr>
        <w:snapToGrid w:val="0"/>
        <w:spacing w:after="100" w:afterAutospacing="1"/>
        <w:ind w:leftChars="0"/>
        <w:jc w:val="left"/>
        <w:rPr>
          <w:rFonts w:ascii="Times New Roman" w:hAnsi="Times New Roman"/>
          <w:sz w:val="20"/>
          <w:szCs w:val="20"/>
        </w:rPr>
      </w:pPr>
      <w:r w:rsidRPr="00A137BD">
        <w:rPr>
          <w:rFonts w:ascii="Times New Roman" w:hAnsi="Times New Roman"/>
          <w:sz w:val="20"/>
          <w:szCs w:val="20"/>
        </w:rPr>
        <w:t>FFS which component(s) are NOT part of the definition of antenna array gain</w:t>
      </w:r>
    </w:p>
    <w:p w:rsidR="009730A6" w:rsidRPr="009730A6" w:rsidRDefault="00FE5098" w:rsidP="009730A6">
      <w:pPr>
        <w:pStyle w:val="aff7"/>
        <w:snapToGrid w:val="0"/>
        <w:spacing w:after="100" w:afterAutospacing="1"/>
        <w:ind w:leftChars="0" w:left="0"/>
        <w:jc w:val="center"/>
        <w:rPr>
          <w:rFonts w:ascii="Times New Roman" w:eastAsia="Yu Mincho" w:hAnsi="Times New Roman"/>
          <w:sz w:val="20"/>
          <w:szCs w:val="20"/>
        </w:rPr>
      </w:pPr>
      <w:r>
        <w:rPr>
          <w:szCs w:val="21"/>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171pt">
            <v:imagedata r:id="rId7" o:title=""/>
          </v:shape>
        </w:pict>
      </w:r>
    </w:p>
    <w:p w:rsidR="00A137BD" w:rsidRPr="00A137BD" w:rsidRDefault="00A137BD" w:rsidP="00A137BD"/>
    <w:p w:rsidR="00A137BD" w:rsidRPr="00A137BD" w:rsidRDefault="00A137BD" w:rsidP="00A137BD">
      <w:pPr>
        <w:rPr>
          <w:b/>
          <w:bCs/>
          <w:highlight w:val="green"/>
        </w:rPr>
      </w:pPr>
      <w:r w:rsidRPr="00A137BD">
        <w:rPr>
          <w:b/>
          <w:bCs/>
          <w:highlight w:val="green"/>
        </w:rPr>
        <w:t>Agreements:</w:t>
      </w:r>
    </w:p>
    <w:p w:rsidR="00A137BD" w:rsidRPr="00A137BD" w:rsidRDefault="00A137BD" w:rsidP="001C0CDF">
      <w:pPr>
        <w:pStyle w:val="aff7"/>
        <w:widowControl/>
        <w:numPr>
          <w:ilvl w:val="0"/>
          <w:numId w:val="16"/>
        </w:numPr>
        <w:snapToGrid w:val="0"/>
        <w:spacing w:after="100" w:afterAutospacing="1"/>
        <w:ind w:leftChars="0"/>
        <w:jc w:val="left"/>
        <w:rPr>
          <w:rFonts w:ascii="Times New Roman" w:hAnsi="Times New Roman"/>
          <w:bCs/>
          <w:sz w:val="20"/>
          <w:szCs w:val="20"/>
          <w:lang w:eastAsia="zh-CN"/>
        </w:rPr>
      </w:pPr>
      <w:r w:rsidRPr="00A137BD">
        <w:rPr>
          <w:rFonts w:ascii="Times New Roman" w:hAnsi="Times New Roman"/>
          <w:bCs/>
          <w:sz w:val="20"/>
          <w:szCs w:val="20"/>
          <w:lang w:eastAsia="zh-CN"/>
        </w:rPr>
        <w:t>For TDL Option 1</w:t>
      </w:r>
    </w:p>
    <w:p w:rsidR="00A137BD" w:rsidRPr="00A137BD" w:rsidRDefault="00A137BD" w:rsidP="001C0CDF">
      <w:pPr>
        <w:pStyle w:val="aff7"/>
        <w:widowControl/>
        <w:numPr>
          <w:ilvl w:val="1"/>
          <w:numId w:val="16"/>
        </w:numPr>
        <w:snapToGrid w:val="0"/>
        <w:spacing w:after="100" w:afterAutospacing="1"/>
        <w:ind w:leftChars="0"/>
        <w:jc w:val="left"/>
        <w:rPr>
          <w:rFonts w:ascii="Times New Roman" w:hAnsi="Times New Roman"/>
          <w:sz w:val="20"/>
          <w:szCs w:val="20"/>
          <w:lang w:eastAsia="zh-CN"/>
        </w:rPr>
      </w:pPr>
      <w:r w:rsidRPr="00A137BD">
        <w:rPr>
          <w:rFonts w:ascii="Times New Roman" w:hAnsi="Times New Roman"/>
          <w:sz w:val="20"/>
          <w:szCs w:val="20"/>
          <w:lang w:eastAsia="zh-CN"/>
        </w:rPr>
        <w:t>Definition of MCL</w:t>
      </w:r>
    </w:p>
    <w:p w:rsidR="00A137BD" w:rsidRPr="00A137BD" w:rsidRDefault="00A137BD" w:rsidP="001C0CDF">
      <w:pPr>
        <w:pStyle w:val="aff7"/>
        <w:widowControl/>
        <w:numPr>
          <w:ilvl w:val="2"/>
          <w:numId w:val="16"/>
        </w:numPr>
        <w:snapToGrid w:val="0"/>
        <w:spacing w:after="100" w:afterAutospacing="1"/>
        <w:ind w:leftChars="0"/>
        <w:jc w:val="left"/>
        <w:rPr>
          <w:rFonts w:ascii="Times New Roman" w:hAnsi="Times New Roman"/>
          <w:sz w:val="20"/>
          <w:szCs w:val="20"/>
          <w:lang w:eastAsia="zh-CN"/>
        </w:rPr>
      </w:pPr>
      <w:r w:rsidRPr="00A137BD">
        <w:rPr>
          <w:rFonts w:ascii="Times New Roman" w:hAnsi="Times New Roman"/>
          <w:sz w:val="20"/>
          <w:szCs w:val="20"/>
          <w:lang w:eastAsia="zh-CN"/>
        </w:rPr>
        <w:t xml:space="preserve">Total transmit power - Receiver sensitivity + </w:t>
      </w:r>
      <w:proofErr w:type="spellStart"/>
      <w:r w:rsidRPr="00A137BD">
        <w:rPr>
          <w:rFonts w:ascii="Times New Roman" w:hAnsi="Times New Roman"/>
          <w:sz w:val="20"/>
          <w:szCs w:val="20"/>
          <w:lang w:eastAsia="zh-CN"/>
        </w:rPr>
        <w:t>gNB</w:t>
      </w:r>
      <w:proofErr w:type="spellEnd"/>
      <w:r w:rsidRPr="00A137BD">
        <w:rPr>
          <w:rFonts w:ascii="Times New Roman" w:hAnsi="Times New Roman"/>
          <w:sz w:val="20"/>
          <w:szCs w:val="20"/>
          <w:lang w:eastAsia="zh-CN"/>
        </w:rPr>
        <w:t xml:space="preserve"> antenna gain (component 2)</w:t>
      </w:r>
    </w:p>
    <w:p w:rsidR="00A137BD" w:rsidRPr="00A137BD" w:rsidRDefault="00A137BD" w:rsidP="001C0CDF">
      <w:pPr>
        <w:pStyle w:val="aff7"/>
        <w:widowControl/>
        <w:numPr>
          <w:ilvl w:val="1"/>
          <w:numId w:val="16"/>
        </w:numPr>
        <w:snapToGrid w:val="0"/>
        <w:spacing w:after="100" w:afterAutospacing="1"/>
        <w:ind w:leftChars="0"/>
        <w:jc w:val="left"/>
        <w:rPr>
          <w:rFonts w:ascii="Times New Roman" w:hAnsi="Times New Roman"/>
          <w:sz w:val="20"/>
          <w:szCs w:val="20"/>
          <w:lang w:eastAsia="zh-CN"/>
        </w:rPr>
      </w:pPr>
      <w:r w:rsidRPr="00A137BD">
        <w:rPr>
          <w:rFonts w:ascii="Times New Roman" w:hAnsi="Times New Roman"/>
          <w:sz w:val="20"/>
          <w:szCs w:val="20"/>
          <w:lang w:eastAsia="zh-CN"/>
        </w:rPr>
        <w:t>Definition of MIL</w:t>
      </w:r>
    </w:p>
    <w:p w:rsidR="00A137BD" w:rsidRPr="00A137BD" w:rsidRDefault="00A137BD" w:rsidP="001C0CDF">
      <w:pPr>
        <w:pStyle w:val="aff7"/>
        <w:widowControl/>
        <w:numPr>
          <w:ilvl w:val="2"/>
          <w:numId w:val="16"/>
        </w:numPr>
        <w:snapToGrid w:val="0"/>
        <w:spacing w:after="100" w:afterAutospacing="1"/>
        <w:ind w:leftChars="0"/>
        <w:jc w:val="left"/>
        <w:rPr>
          <w:rFonts w:ascii="Times New Roman" w:hAnsi="Times New Roman"/>
          <w:sz w:val="20"/>
          <w:szCs w:val="20"/>
          <w:lang w:eastAsia="zh-CN"/>
        </w:rPr>
      </w:pPr>
      <w:r w:rsidRPr="00A137BD">
        <w:rPr>
          <w:rFonts w:ascii="Times New Roman" w:hAnsi="Times New Roman"/>
          <w:sz w:val="20"/>
          <w:szCs w:val="20"/>
          <w:lang w:eastAsia="zh-CN"/>
        </w:rPr>
        <w:t xml:space="preserve">Total transmit power - Receiver sensitivity + </w:t>
      </w:r>
      <w:proofErr w:type="spellStart"/>
      <w:r w:rsidRPr="00A137BD">
        <w:rPr>
          <w:rFonts w:ascii="Times New Roman" w:hAnsi="Times New Roman"/>
          <w:sz w:val="20"/>
          <w:szCs w:val="20"/>
          <w:lang w:eastAsia="zh-CN"/>
        </w:rPr>
        <w:t>gNB</w:t>
      </w:r>
      <w:proofErr w:type="spellEnd"/>
      <w:r w:rsidRPr="00A137BD">
        <w:rPr>
          <w:rFonts w:ascii="Times New Roman" w:hAnsi="Times New Roman"/>
          <w:sz w:val="20"/>
          <w:szCs w:val="20"/>
          <w:lang w:eastAsia="zh-CN"/>
        </w:rPr>
        <w:t xml:space="preserve"> antenna gain (component 2 + 3 + 4) + UE antenna gain </w:t>
      </w:r>
    </w:p>
    <w:p w:rsidR="00A137BD" w:rsidRPr="00A137BD" w:rsidRDefault="00A137BD" w:rsidP="001C0CDF">
      <w:pPr>
        <w:pStyle w:val="aff7"/>
        <w:widowControl/>
        <w:numPr>
          <w:ilvl w:val="1"/>
          <w:numId w:val="16"/>
        </w:numPr>
        <w:snapToGrid w:val="0"/>
        <w:spacing w:after="100" w:afterAutospacing="1"/>
        <w:ind w:leftChars="0"/>
        <w:jc w:val="left"/>
        <w:rPr>
          <w:rFonts w:ascii="Times New Roman" w:hAnsi="Times New Roman"/>
          <w:sz w:val="20"/>
          <w:szCs w:val="20"/>
          <w:lang w:eastAsia="zh-CN"/>
        </w:rPr>
      </w:pPr>
      <w:r w:rsidRPr="00A137BD">
        <w:rPr>
          <w:rFonts w:ascii="Times New Roman" w:hAnsi="Times New Roman"/>
          <w:sz w:val="20"/>
          <w:szCs w:val="20"/>
          <w:lang w:eastAsia="zh-CN"/>
        </w:rPr>
        <w:t>Definition of MPL</w:t>
      </w:r>
    </w:p>
    <w:p w:rsidR="00A137BD" w:rsidRPr="00A137BD" w:rsidRDefault="00A137BD" w:rsidP="001C0CDF">
      <w:pPr>
        <w:pStyle w:val="aff7"/>
        <w:widowControl/>
        <w:numPr>
          <w:ilvl w:val="2"/>
          <w:numId w:val="16"/>
        </w:numPr>
        <w:snapToGrid w:val="0"/>
        <w:spacing w:after="100" w:afterAutospacing="1"/>
        <w:ind w:leftChars="0"/>
        <w:jc w:val="left"/>
        <w:rPr>
          <w:rFonts w:ascii="Times New Roman" w:hAnsi="Times New Roman"/>
          <w:sz w:val="20"/>
          <w:szCs w:val="20"/>
          <w:lang w:eastAsia="zh-CN"/>
        </w:rPr>
      </w:pPr>
      <w:r w:rsidRPr="00A137BD">
        <w:rPr>
          <w:rFonts w:ascii="Times New Roman" w:hAnsi="Times New Roman"/>
          <w:sz w:val="20"/>
          <w:szCs w:val="20"/>
          <w:lang w:eastAsia="zh-CN"/>
        </w:rPr>
        <w:t>Further discussion offline the definition using below as a starting point:</w:t>
      </w:r>
    </w:p>
    <w:p w:rsidR="00A137BD" w:rsidRPr="00A137BD" w:rsidRDefault="00A137BD" w:rsidP="001C0CDF">
      <w:pPr>
        <w:pStyle w:val="aff7"/>
        <w:widowControl/>
        <w:numPr>
          <w:ilvl w:val="3"/>
          <w:numId w:val="16"/>
        </w:numPr>
        <w:snapToGrid w:val="0"/>
        <w:spacing w:after="100" w:afterAutospacing="1"/>
        <w:ind w:leftChars="0"/>
        <w:jc w:val="left"/>
        <w:rPr>
          <w:rFonts w:ascii="Times New Roman" w:hAnsi="Times New Roman"/>
          <w:sz w:val="20"/>
          <w:szCs w:val="20"/>
          <w:lang w:eastAsia="zh-CN"/>
        </w:rPr>
      </w:pPr>
      <w:r w:rsidRPr="00A137BD">
        <w:rPr>
          <w:rFonts w:ascii="Times New Roman" w:hAnsi="Times New Roman"/>
          <w:sz w:val="20"/>
          <w:szCs w:val="20"/>
          <w:lang w:eastAsia="zh-CN"/>
        </w:rPr>
        <w:t xml:space="preserve">Total transmit power - Receiver sensitivity + </w:t>
      </w:r>
      <w:proofErr w:type="spellStart"/>
      <w:r w:rsidRPr="00A137BD">
        <w:rPr>
          <w:rFonts w:ascii="Times New Roman" w:hAnsi="Times New Roman"/>
          <w:sz w:val="20"/>
          <w:szCs w:val="20"/>
          <w:lang w:eastAsia="zh-CN"/>
        </w:rPr>
        <w:t>gNB</w:t>
      </w:r>
      <w:proofErr w:type="spellEnd"/>
      <w:r w:rsidRPr="00A137BD">
        <w:rPr>
          <w:rFonts w:ascii="Times New Roman" w:hAnsi="Times New Roman"/>
          <w:sz w:val="20"/>
          <w:szCs w:val="20"/>
          <w:lang w:eastAsia="zh-CN"/>
        </w:rPr>
        <w:t xml:space="preserve"> antenna array gain (component 2+3+4 for TDL option 1) + UE antenna gain - (8) Cable, connector, combiner, body losses (</w:t>
      </w:r>
      <w:proofErr w:type="spellStart"/>
      <w:r w:rsidRPr="00A137BD">
        <w:rPr>
          <w:rFonts w:ascii="Times New Roman" w:hAnsi="Times New Roman"/>
          <w:sz w:val="20"/>
          <w:szCs w:val="20"/>
          <w:lang w:eastAsia="zh-CN"/>
        </w:rPr>
        <w:t>Tx</w:t>
      </w:r>
      <w:proofErr w:type="spellEnd"/>
      <w:r w:rsidRPr="00A137BD">
        <w:rPr>
          <w:rFonts w:ascii="Times New Roman" w:hAnsi="Times New Roman"/>
          <w:sz w:val="20"/>
          <w:szCs w:val="20"/>
          <w:lang w:eastAsia="zh-CN"/>
        </w:rPr>
        <w:t xml:space="preserve"> side) - (20) Receiver implementation margin + (21a/b) H-ARQ gain - (25a/b) Shadow fading margin + (26) BS selection/macro-diversity gain - (27) Penetration margin + (28) Other gains – (12) Cable, connector, combiner, body losses (Rx side)</w:t>
      </w:r>
    </w:p>
    <w:p w:rsidR="00A137BD" w:rsidRPr="00A137BD" w:rsidRDefault="00A137BD" w:rsidP="001C0CDF">
      <w:pPr>
        <w:pStyle w:val="aff7"/>
        <w:widowControl/>
        <w:numPr>
          <w:ilvl w:val="1"/>
          <w:numId w:val="16"/>
        </w:numPr>
        <w:snapToGrid w:val="0"/>
        <w:spacing w:after="100" w:afterAutospacing="1"/>
        <w:ind w:leftChars="0"/>
        <w:jc w:val="left"/>
        <w:rPr>
          <w:rFonts w:ascii="Times New Roman" w:hAnsi="Times New Roman"/>
          <w:sz w:val="20"/>
          <w:szCs w:val="20"/>
          <w:lang w:eastAsia="zh-CN"/>
        </w:rPr>
      </w:pPr>
      <w:r w:rsidRPr="00A137BD">
        <w:rPr>
          <w:rFonts w:ascii="Times New Roman" w:hAnsi="Times New Roman"/>
          <w:sz w:val="20"/>
          <w:szCs w:val="20"/>
          <w:lang w:eastAsia="zh-CN"/>
        </w:rPr>
        <w:t>Note: whether/how to use the above definitions is to be discussed</w:t>
      </w:r>
    </w:p>
    <w:p w:rsidR="00A137BD" w:rsidRPr="001E5130" w:rsidRDefault="00A137BD" w:rsidP="00A137BD">
      <w:pPr>
        <w:rPr>
          <w:b/>
          <w:highlight w:val="green"/>
        </w:rPr>
      </w:pPr>
      <w:r w:rsidRPr="001E5130">
        <w:rPr>
          <w:b/>
          <w:highlight w:val="green"/>
        </w:rPr>
        <w:t>Agreements:</w:t>
      </w:r>
    </w:p>
    <w:p w:rsidR="00A137BD" w:rsidRPr="00A137BD" w:rsidRDefault="00A137BD" w:rsidP="001C0CDF">
      <w:pPr>
        <w:numPr>
          <w:ilvl w:val="0"/>
          <w:numId w:val="17"/>
        </w:numPr>
        <w:overflowPunct/>
        <w:autoSpaceDE/>
        <w:autoSpaceDN/>
        <w:adjustRightInd/>
        <w:spacing w:after="0"/>
        <w:textAlignment w:val="auto"/>
      </w:pPr>
      <w:r w:rsidRPr="00A137BD">
        <w:t>Adopt single link budget template for both FR1 and FR2 based on IMT-2020 self-evaluation with rows for MIL, MCL, MPL, and necessary revisions, including adding/removing/revising/simplifying some parameters</w:t>
      </w:r>
    </w:p>
    <w:p w:rsidR="00A137BD" w:rsidRPr="00A137BD" w:rsidRDefault="00A137BD" w:rsidP="001C0CDF">
      <w:pPr>
        <w:numPr>
          <w:ilvl w:val="1"/>
          <w:numId w:val="17"/>
        </w:numPr>
        <w:overflowPunct/>
        <w:autoSpaceDE/>
        <w:autoSpaceDN/>
        <w:adjustRightInd/>
        <w:spacing w:after="0"/>
        <w:textAlignment w:val="auto"/>
      </w:pPr>
      <w:r w:rsidRPr="00A137BD">
        <w:t>[For LLS based methodology</w:t>
      </w:r>
      <w:proofErr w:type="gramStart"/>
      <w:r w:rsidRPr="00A137BD">
        <w:t>, ]</w:t>
      </w:r>
      <w:proofErr w:type="gramEnd"/>
      <w:r w:rsidR="00347A14">
        <w:t xml:space="preserve"> </w:t>
      </w:r>
      <w:r w:rsidRPr="00A137BD">
        <w:t xml:space="preserve">coverage bottleneck(s) identification is performed using at least [MCL and] MIL. </w:t>
      </w:r>
    </w:p>
    <w:p w:rsidR="00A137BD" w:rsidRPr="00A137BD" w:rsidRDefault="00A137BD" w:rsidP="001C0CDF">
      <w:pPr>
        <w:numPr>
          <w:ilvl w:val="1"/>
          <w:numId w:val="17"/>
        </w:numPr>
        <w:overflowPunct/>
        <w:autoSpaceDE/>
        <w:autoSpaceDN/>
        <w:adjustRightInd/>
        <w:spacing w:after="0"/>
        <w:textAlignment w:val="auto"/>
      </w:pPr>
      <w:r w:rsidRPr="00A137BD">
        <w:t>[MCL values can also be considered to compare channels with similar antenna (and antenna array) gain]</w:t>
      </w:r>
    </w:p>
    <w:p w:rsidR="00A137BD" w:rsidRPr="00A137BD" w:rsidRDefault="00A137BD" w:rsidP="00A137BD"/>
    <w:p w:rsidR="00A137BD" w:rsidRPr="00347A14" w:rsidRDefault="00A137BD" w:rsidP="00A137BD">
      <w:pPr>
        <w:rPr>
          <w:b/>
          <w:highlight w:val="green"/>
        </w:rPr>
      </w:pPr>
      <w:r w:rsidRPr="00347A14">
        <w:rPr>
          <w:b/>
          <w:highlight w:val="green"/>
        </w:rPr>
        <w:t>Agreements:</w:t>
      </w:r>
    </w:p>
    <w:p w:rsidR="00A137BD" w:rsidRPr="00A137BD" w:rsidRDefault="00A137BD" w:rsidP="001C0CDF">
      <w:pPr>
        <w:numPr>
          <w:ilvl w:val="0"/>
          <w:numId w:val="18"/>
        </w:numPr>
        <w:overflowPunct/>
        <w:autoSpaceDE/>
        <w:autoSpaceDN/>
        <w:adjustRightInd/>
        <w:spacing w:before="100" w:beforeAutospacing="1" w:after="100" w:afterAutospacing="1"/>
        <w:textAlignment w:val="auto"/>
      </w:pPr>
      <w:r w:rsidRPr="00A137BD">
        <w:lastRenderedPageBreak/>
        <w:t>MPL can be used as supplemental information for coverage bottleneck(s) identification</w:t>
      </w:r>
    </w:p>
    <w:p w:rsidR="00A137BD" w:rsidRPr="00A137BD" w:rsidRDefault="00A137BD" w:rsidP="001C0CDF">
      <w:pPr>
        <w:numPr>
          <w:ilvl w:val="0"/>
          <w:numId w:val="19"/>
        </w:numPr>
        <w:overflowPunct/>
        <w:autoSpaceDE/>
        <w:autoSpaceDN/>
        <w:adjustRightInd/>
        <w:spacing w:before="100" w:beforeAutospacing="1" w:after="100" w:afterAutospacing="1"/>
        <w:textAlignment w:val="auto"/>
      </w:pPr>
      <w:r w:rsidRPr="00A137BD">
        <w:t>The results based on MPL are to be captured in TR</w:t>
      </w:r>
    </w:p>
    <w:p w:rsidR="00A137BD" w:rsidRPr="00A137BD" w:rsidRDefault="00A137BD" w:rsidP="001C0CDF">
      <w:pPr>
        <w:numPr>
          <w:ilvl w:val="1"/>
          <w:numId w:val="19"/>
        </w:numPr>
        <w:overflowPunct/>
        <w:autoSpaceDE/>
        <w:autoSpaceDN/>
        <w:adjustRightInd/>
        <w:spacing w:before="100" w:beforeAutospacing="1" w:after="100" w:afterAutospacing="1"/>
        <w:textAlignment w:val="auto"/>
      </w:pPr>
      <w:r w:rsidRPr="00A137BD">
        <w:t xml:space="preserve">Note: this is </w:t>
      </w:r>
      <w:r w:rsidR="00347A14">
        <w:t>use</w:t>
      </w:r>
      <w:r w:rsidRPr="00A137BD">
        <w:t>f</w:t>
      </w:r>
      <w:r w:rsidR="00347A14">
        <w:t>ul</w:t>
      </w:r>
      <w:r w:rsidRPr="00A137BD">
        <w:t xml:space="preserve"> to show the achievable ISD. </w:t>
      </w:r>
    </w:p>
    <w:p w:rsidR="00A137BD" w:rsidRPr="00A137BD" w:rsidRDefault="00A137BD" w:rsidP="001C0CDF">
      <w:pPr>
        <w:numPr>
          <w:ilvl w:val="0"/>
          <w:numId w:val="19"/>
        </w:numPr>
        <w:overflowPunct/>
        <w:autoSpaceDE/>
        <w:autoSpaceDN/>
        <w:adjustRightInd/>
        <w:spacing w:before="100" w:beforeAutospacing="1" w:after="100" w:afterAutospacing="1"/>
        <w:textAlignment w:val="auto"/>
      </w:pPr>
      <w:r w:rsidRPr="00A137BD">
        <w:t>The definition of MPL shall be determined in RAN1</w:t>
      </w:r>
    </w:p>
    <w:p w:rsidR="00A137BD" w:rsidRPr="00A137BD" w:rsidRDefault="00A137BD" w:rsidP="001C0CDF">
      <w:pPr>
        <w:numPr>
          <w:ilvl w:val="0"/>
          <w:numId w:val="19"/>
        </w:numPr>
        <w:overflowPunct/>
        <w:autoSpaceDE/>
        <w:autoSpaceDN/>
        <w:adjustRightInd/>
        <w:spacing w:before="100" w:beforeAutospacing="1" w:after="100" w:afterAutospacing="1"/>
        <w:textAlignment w:val="auto"/>
      </w:pPr>
      <w:r w:rsidRPr="00A137BD">
        <w:t xml:space="preserve">RAN1 will not further discuss on specific values for the parameters related to MPL </w:t>
      </w:r>
    </w:p>
    <w:p w:rsidR="00A137BD" w:rsidRPr="00A137BD" w:rsidRDefault="00A137BD" w:rsidP="001C0CDF">
      <w:pPr>
        <w:numPr>
          <w:ilvl w:val="1"/>
          <w:numId w:val="19"/>
        </w:numPr>
        <w:overflowPunct/>
        <w:autoSpaceDE/>
        <w:autoSpaceDN/>
        <w:adjustRightInd/>
        <w:spacing w:before="100" w:beforeAutospacing="1" w:after="100" w:afterAutospacing="1"/>
        <w:textAlignment w:val="auto"/>
      </w:pPr>
      <w:r w:rsidRPr="00A137BD">
        <w:t xml:space="preserve">IMT-2020 values are as a starting point, but: </w:t>
      </w:r>
    </w:p>
    <w:p w:rsidR="00A137BD" w:rsidRPr="00A137BD" w:rsidRDefault="00A137BD" w:rsidP="001C0CDF">
      <w:pPr>
        <w:numPr>
          <w:ilvl w:val="2"/>
          <w:numId w:val="19"/>
        </w:numPr>
        <w:overflowPunct/>
        <w:autoSpaceDE/>
        <w:autoSpaceDN/>
        <w:adjustRightInd/>
        <w:spacing w:before="100" w:beforeAutospacing="1" w:after="100" w:afterAutospacing="1"/>
        <w:textAlignment w:val="auto"/>
      </w:pPr>
      <w:r w:rsidRPr="00A137BD">
        <w:t>companies may use other values, and</w:t>
      </w:r>
    </w:p>
    <w:p w:rsidR="00A137BD" w:rsidRPr="00A137BD" w:rsidRDefault="00A137BD" w:rsidP="001C0CDF">
      <w:pPr>
        <w:numPr>
          <w:ilvl w:val="2"/>
          <w:numId w:val="19"/>
        </w:numPr>
        <w:overflowPunct/>
        <w:autoSpaceDE/>
        <w:autoSpaceDN/>
        <w:adjustRightInd/>
        <w:spacing w:before="100" w:beforeAutospacing="1" w:after="100" w:afterAutospacing="1"/>
        <w:textAlignment w:val="auto"/>
      </w:pPr>
      <w:r w:rsidRPr="00A137BD">
        <w:t>for the parameters that companies think IMT-2020 self-evaluation does not clearly define the values for some scenarios, it is up to companies to report</w:t>
      </w:r>
    </w:p>
    <w:p w:rsidR="00A137BD" w:rsidRPr="007044D5" w:rsidRDefault="00A137BD" w:rsidP="00A137BD">
      <w:pPr>
        <w:rPr>
          <w:b/>
          <w:highlight w:val="green"/>
        </w:rPr>
      </w:pPr>
      <w:r w:rsidRPr="007044D5">
        <w:rPr>
          <w:b/>
          <w:highlight w:val="green"/>
        </w:rPr>
        <w:t>Agreements:</w:t>
      </w:r>
    </w:p>
    <w:p w:rsidR="00A137BD" w:rsidRPr="00A137BD" w:rsidRDefault="00A137BD" w:rsidP="001C0CDF">
      <w:pPr>
        <w:numPr>
          <w:ilvl w:val="0"/>
          <w:numId w:val="20"/>
        </w:numPr>
        <w:overflowPunct/>
        <w:autoSpaceDE/>
        <w:autoSpaceDN/>
        <w:adjustRightInd/>
        <w:spacing w:before="100" w:beforeAutospacing="1" w:after="100" w:afterAutospacing="1"/>
        <w:textAlignment w:val="auto"/>
      </w:pPr>
      <w:r w:rsidRPr="00A137BD">
        <w:t>RAN1 strives for satisfying appropriate targets identified by companies particularly operators</w:t>
      </w:r>
    </w:p>
    <w:p w:rsidR="00A137BD" w:rsidRPr="00A137BD" w:rsidRDefault="00A137BD" w:rsidP="001C0CDF">
      <w:pPr>
        <w:numPr>
          <w:ilvl w:val="1"/>
          <w:numId w:val="20"/>
        </w:numPr>
        <w:overflowPunct/>
        <w:autoSpaceDE/>
        <w:autoSpaceDN/>
        <w:adjustRightInd/>
        <w:spacing w:before="100" w:beforeAutospacing="1" w:after="100" w:afterAutospacing="1"/>
        <w:textAlignment w:val="auto"/>
      </w:pPr>
      <w:r w:rsidRPr="00A137BD">
        <w:t>The targets may be in the form of one or more of the following:</w:t>
      </w:r>
    </w:p>
    <w:p w:rsidR="00A137BD" w:rsidRPr="00A137BD" w:rsidRDefault="00A137BD" w:rsidP="001C0CDF">
      <w:pPr>
        <w:numPr>
          <w:ilvl w:val="2"/>
          <w:numId w:val="20"/>
        </w:numPr>
        <w:overflowPunct/>
        <w:autoSpaceDE/>
        <w:autoSpaceDN/>
        <w:adjustRightInd/>
        <w:spacing w:before="100" w:beforeAutospacing="1" w:after="100" w:afterAutospacing="1"/>
        <w:textAlignment w:val="auto"/>
      </w:pPr>
      <w:r w:rsidRPr="00A137BD">
        <w:t>1. Scenario dependent targets, e.g., ISD/MPL</w:t>
      </w:r>
    </w:p>
    <w:p w:rsidR="00A137BD" w:rsidRPr="00A137BD" w:rsidRDefault="00A137BD" w:rsidP="001C0CDF">
      <w:pPr>
        <w:numPr>
          <w:ilvl w:val="2"/>
          <w:numId w:val="20"/>
        </w:numPr>
        <w:overflowPunct/>
        <w:autoSpaceDE/>
        <w:autoSpaceDN/>
        <w:adjustRightInd/>
        <w:spacing w:before="100" w:beforeAutospacing="1" w:after="100" w:afterAutospacing="1"/>
        <w:textAlignment w:val="auto"/>
      </w:pPr>
      <w:r w:rsidRPr="00A137BD">
        <w:t>2. Service dependent targets, e.g., [MCL=147] dB for VoIP;</w:t>
      </w:r>
    </w:p>
    <w:p w:rsidR="00A137BD" w:rsidRPr="00A137BD" w:rsidRDefault="00A137BD" w:rsidP="001C0CDF">
      <w:pPr>
        <w:numPr>
          <w:ilvl w:val="2"/>
          <w:numId w:val="20"/>
        </w:numPr>
        <w:overflowPunct/>
        <w:autoSpaceDE/>
        <w:autoSpaceDN/>
        <w:adjustRightInd/>
        <w:spacing w:before="100" w:beforeAutospacing="1" w:after="100" w:afterAutospacing="1"/>
        <w:textAlignment w:val="auto"/>
      </w:pPr>
      <w:r w:rsidRPr="00A137BD">
        <w:t xml:space="preserve">3. Relative difference between channels, </w:t>
      </w:r>
      <w:proofErr w:type="spellStart"/>
      <w:r w:rsidRPr="00A137BD">
        <w:t>e.g</w:t>
      </w:r>
      <w:proofErr w:type="spellEnd"/>
      <w:r w:rsidRPr="00A137BD">
        <w:t>, MIL(/[MCL])</w:t>
      </w:r>
    </w:p>
    <w:p w:rsidR="00A137BD" w:rsidRPr="00A137BD" w:rsidRDefault="00A137BD" w:rsidP="001C0CDF">
      <w:pPr>
        <w:numPr>
          <w:ilvl w:val="1"/>
          <w:numId w:val="20"/>
        </w:numPr>
        <w:overflowPunct/>
        <w:autoSpaceDE/>
        <w:autoSpaceDN/>
        <w:adjustRightInd/>
        <w:spacing w:before="100" w:beforeAutospacing="1" w:after="100" w:afterAutospacing="1"/>
        <w:textAlignment w:val="auto"/>
      </w:pPr>
      <w:r w:rsidRPr="00A137BD">
        <w:t xml:space="preserve">Further values and details of such targets will be clarified at RAN1#103-e </w:t>
      </w:r>
    </w:p>
    <w:p w:rsidR="00A137BD" w:rsidRPr="00A137BD" w:rsidRDefault="00A137BD" w:rsidP="001C0CDF">
      <w:pPr>
        <w:numPr>
          <w:ilvl w:val="1"/>
          <w:numId w:val="20"/>
        </w:numPr>
        <w:overflowPunct/>
        <w:autoSpaceDE/>
        <w:autoSpaceDN/>
        <w:adjustRightInd/>
        <w:spacing w:after="0"/>
        <w:textAlignment w:val="auto"/>
      </w:pPr>
      <w:r w:rsidRPr="00A137BD">
        <w:t>Note: there is no intention in RAN1 to update the study item objectives due to the identified targets.</w:t>
      </w:r>
    </w:p>
    <w:p w:rsidR="00A137BD" w:rsidRPr="00A137BD" w:rsidRDefault="00A137BD" w:rsidP="00A137BD"/>
    <w:p w:rsidR="00A137BD" w:rsidRPr="007044D5" w:rsidRDefault="00A137BD" w:rsidP="00A137BD">
      <w:pPr>
        <w:spacing w:after="100" w:afterAutospacing="1" w:line="254" w:lineRule="auto"/>
        <w:rPr>
          <w:b/>
        </w:rPr>
      </w:pPr>
      <w:r w:rsidRPr="007044D5">
        <w:rPr>
          <w:b/>
          <w:highlight w:val="green"/>
        </w:rPr>
        <w:t>Agreements</w:t>
      </w:r>
      <w:r w:rsidRPr="007044D5">
        <w:rPr>
          <w:b/>
        </w:rPr>
        <w:t>:</w:t>
      </w:r>
    </w:p>
    <w:p w:rsidR="00A137BD" w:rsidRPr="00347A14" w:rsidRDefault="00A137BD" w:rsidP="001C0CDF">
      <w:pPr>
        <w:numPr>
          <w:ilvl w:val="0"/>
          <w:numId w:val="21"/>
        </w:numPr>
        <w:overflowPunct/>
        <w:autoSpaceDE/>
        <w:autoSpaceDN/>
        <w:adjustRightInd/>
        <w:spacing w:after="0" w:line="254" w:lineRule="auto"/>
        <w:textAlignment w:val="auto"/>
        <w:rPr>
          <w:kern w:val="2"/>
          <w:lang w:val="en-US" w:eastAsia="ja-JP"/>
        </w:rPr>
      </w:pPr>
      <w:r w:rsidRPr="00347A14">
        <w:rPr>
          <w:kern w:val="2"/>
          <w:lang w:val="en-US" w:eastAsia="ja-JP"/>
        </w:rPr>
        <w:t>Adopt single link budget template for both FR1 and FR2 based on IMT-2020 self-evaluation with rows for MIL, MCL, MPL, and necessary revisions, including adding/removing/revising/simplifying some parameters</w:t>
      </w:r>
    </w:p>
    <w:p w:rsidR="00A137BD" w:rsidRPr="00347A14" w:rsidRDefault="00A137BD" w:rsidP="001C0CDF">
      <w:pPr>
        <w:numPr>
          <w:ilvl w:val="1"/>
          <w:numId w:val="22"/>
        </w:numPr>
        <w:overflowPunct/>
        <w:autoSpaceDE/>
        <w:autoSpaceDN/>
        <w:adjustRightInd/>
        <w:spacing w:after="0" w:line="254" w:lineRule="auto"/>
        <w:textAlignment w:val="auto"/>
        <w:rPr>
          <w:kern w:val="2"/>
          <w:lang w:val="en-US" w:eastAsia="ja-JP"/>
        </w:rPr>
      </w:pPr>
      <w:r w:rsidRPr="00347A14">
        <w:rPr>
          <w:kern w:val="2"/>
          <w:lang w:val="en-US" w:eastAsia="ja-JP"/>
        </w:rPr>
        <w:t xml:space="preserve">For LLS based methodology, coverage bottleneck(s) identification is performed using at least MIL or MCL (assuming the set of </w:t>
      </w:r>
      <w:r w:rsidR="00347A14" w:rsidRPr="00347A14">
        <w:rPr>
          <w:kern w:val="2"/>
          <w:lang w:val="en-US" w:eastAsia="ja-JP"/>
        </w:rPr>
        <w:t>simulation</w:t>
      </w:r>
      <w:r w:rsidRPr="00347A14">
        <w:rPr>
          <w:kern w:val="2"/>
          <w:lang w:val="en-US" w:eastAsia="ja-JP"/>
        </w:rPr>
        <w:t xml:space="preserve"> assumptions)</w:t>
      </w:r>
    </w:p>
    <w:p w:rsidR="00A137BD" w:rsidRPr="00347A14" w:rsidRDefault="00A137BD" w:rsidP="001C0CDF">
      <w:pPr>
        <w:numPr>
          <w:ilvl w:val="2"/>
          <w:numId w:val="22"/>
        </w:numPr>
        <w:overflowPunct/>
        <w:autoSpaceDE/>
        <w:autoSpaceDN/>
        <w:adjustRightInd/>
        <w:spacing w:after="0" w:line="254" w:lineRule="auto"/>
        <w:textAlignment w:val="auto"/>
        <w:rPr>
          <w:kern w:val="2"/>
          <w:lang w:val="en-US" w:eastAsia="ja-JP"/>
        </w:rPr>
      </w:pPr>
      <w:r w:rsidRPr="00347A14">
        <w:rPr>
          <w:kern w:val="2"/>
          <w:lang w:val="en-US" w:eastAsia="ja-JP"/>
        </w:rPr>
        <w:t xml:space="preserve">Even when SLS </w:t>
      </w:r>
      <w:proofErr w:type="gramStart"/>
      <w:r w:rsidRPr="00347A14">
        <w:rPr>
          <w:kern w:val="2"/>
          <w:lang w:val="en-US" w:eastAsia="ja-JP"/>
        </w:rPr>
        <w:t>is used</w:t>
      </w:r>
      <w:proofErr w:type="gramEnd"/>
      <w:r w:rsidRPr="00347A14">
        <w:rPr>
          <w:kern w:val="2"/>
          <w:lang w:val="en-US" w:eastAsia="ja-JP"/>
        </w:rPr>
        <w:t xml:space="preserve"> to obtain some components of MIL or MCL, it is categorized as LLS based methodology.</w:t>
      </w:r>
    </w:p>
    <w:p w:rsidR="00A137BD" w:rsidRPr="00347A14" w:rsidRDefault="00A137BD" w:rsidP="001C0CDF">
      <w:pPr>
        <w:numPr>
          <w:ilvl w:val="2"/>
          <w:numId w:val="22"/>
        </w:numPr>
        <w:overflowPunct/>
        <w:autoSpaceDE/>
        <w:autoSpaceDN/>
        <w:adjustRightInd/>
        <w:spacing w:before="100" w:beforeAutospacing="1" w:after="100" w:afterAutospacing="1"/>
        <w:textAlignment w:val="auto"/>
        <w:rPr>
          <w:kern w:val="2"/>
          <w:lang w:val="en-US" w:eastAsia="ja-JP"/>
        </w:rPr>
      </w:pPr>
      <w:r w:rsidRPr="00347A14">
        <w:rPr>
          <w:kern w:val="2"/>
          <w:lang w:val="en-US" w:eastAsia="ja-JP"/>
        </w:rPr>
        <w:t>MCL values can also be used to identify the coverage bottleneck(s) when applicable</w:t>
      </w:r>
    </w:p>
    <w:p w:rsidR="00A137BD" w:rsidRPr="00347A14" w:rsidRDefault="00A137BD" w:rsidP="001C0CDF">
      <w:pPr>
        <w:numPr>
          <w:ilvl w:val="3"/>
          <w:numId w:val="22"/>
        </w:numPr>
        <w:overflowPunct/>
        <w:autoSpaceDE/>
        <w:autoSpaceDN/>
        <w:adjustRightInd/>
        <w:spacing w:before="100" w:beforeAutospacing="1" w:after="100" w:afterAutospacing="1"/>
        <w:textAlignment w:val="auto"/>
        <w:rPr>
          <w:kern w:val="2"/>
          <w:lang w:val="en-US" w:eastAsia="ja-JP"/>
        </w:rPr>
      </w:pPr>
      <w:r w:rsidRPr="00347A14">
        <w:rPr>
          <w:kern w:val="2"/>
          <w:lang w:val="en-US" w:eastAsia="ja-JP"/>
        </w:rPr>
        <w:t>“applicable” above means the following situation:</w:t>
      </w:r>
    </w:p>
    <w:p w:rsidR="00A137BD" w:rsidRPr="00347A14" w:rsidRDefault="00A137BD" w:rsidP="001C0CDF">
      <w:pPr>
        <w:numPr>
          <w:ilvl w:val="4"/>
          <w:numId w:val="22"/>
        </w:numPr>
        <w:overflowPunct/>
        <w:autoSpaceDE/>
        <w:autoSpaceDN/>
        <w:adjustRightInd/>
        <w:spacing w:before="100" w:beforeAutospacing="1" w:after="100" w:afterAutospacing="1"/>
        <w:textAlignment w:val="auto"/>
        <w:rPr>
          <w:kern w:val="2"/>
          <w:lang w:val="en-US" w:eastAsia="ja-JP"/>
        </w:rPr>
      </w:pPr>
      <w:r w:rsidRPr="00347A14">
        <w:rPr>
          <w:kern w:val="2"/>
          <w:lang w:val="en-US" w:eastAsia="ja-JP"/>
        </w:rPr>
        <w:t>[comparing channels with similar antenna (and antenna array) gain, and/or</w:t>
      </w:r>
    </w:p>
    <w:p w:rsidR="00A137BD" w:rsidRPr="00347A14" w:rsidRDefault="00A137BD" w:rsidP="001C0CDF">
      <w:pPr>
        <w:numPr>
          <w:ilvl w:val="4"/>
          <w:numId w:val="22"/>
        </w:numPr>
        <w:overflowPunct/>
        <w:autoSpaceDE/>
        <w:autoSpaceDN/>
        <w:adjustRightInd/>
        <w:spacing w:before="100" w:beforeAutospacing="1" w:after="100" w:afterAutospacing="1"/>
        <w:textAlignment w:val="auto"/>
        <w:rPr>
          <w:kern w:val="2"/>
          <w:lang w:val="en-US" w:eastAsia="ja-JP"/>
        </w:rPr>
      </w:pPr>
      <w:r w:rsidRPr="00347A14">
        <w:rPr>
          <w:kern w:val="2"/>
          <w:lang w:val="en-US" w:eastAsia="ja-JP"/>
        </w:rPr>
        <w:t> the simulation results with MIL from companies are diverse, and the comparison with MIL is not easy]</w:t>
      </w:r>
    </w:p>
    <w:p w:rsidR="00A137BD" w:rsidRPr="00201BAA" w:rsidRDefault="00A137BD" w:rsidP="00A137BD">
      <w:pPr>
        <w:rPr>
          <w:b/>
          <w:highlight w:val="green"/>
        </w:rPr>
      </w:pPr>
      <w:r w:rsidRPr="00201BAA">
        <w:rPr>
          <w:b/>
          <w:highlight w:val="green"/>
        </w:rPr>
        <w:t>Agreements:</w:t>
      </w:r>
    </w:p>
    <w:p w:rsidR="00A137BD" w:rsidRPr="00A137BD" w:rsidRDefault="00A137BD" w:rsidP="001C0CDF">
      <w:pPr>
        <w:pStyle w:val="aff7"/>
        <w:widowControl/>
        <w:numPr>
          <w:ilvl w:val="0"/>
          <w:numId w:val="23"/>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rPr>
        <w:t xml:space="preserve">for SIP invite message </w:t>
      </w:r>
    </w:p>
    <w:p w:rsidR="00A137BD" w:rsidRPr="00A137BD" w:rsidRDefault="00A137BD" w:rsidP="001C0CDF">
      <w:pPr>
        <w:pStyle w:val="aff7"/>
        <w:widowControl/>
        <w:numPr>
          <w:ilvl w:val="1"/>
          <w:numId w:val="23"/>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rPr>
        <w:t>Payload of 1500 bytes can be a starting point.</w:t>
      </w:r>
    </w:p>
    <w:p w:rsidR="00A137BD" w:rsidRPr="00A137BD" w:rsidRDefault="00A137BD" w:rsidP="001C0CDF">
      <w:pPr>
        <w:pStyle w:val="aff7"/>
        <w:widowControl/>
        <w:numPr>
          <w:ilvl w:val="1"/>
          <w:numId w:val="23"/>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lang w:eastAsia="zh-CN"/>
        </w:rPr>
        <w:t xml:space="preserve">The assumptions (TB size, </w:t>
      </w:r>
      <w:proofErr w:type="gramStart"/>
      <w:r w:rsidRPr="00A137BD">
        <w:rPr>
          <w:rFonts w:ascii="Times New Roman" w:hAnsi="Times New Roman"/>
          <w:sz w:val="20"/>
          <w:szCs w:val="20"/>
          <w:lang w:eastAsia="zh-CN"/>
        </w:rPr>
        <w:t>time period</w:t>
      </w:r>
      <w:proofErr w:type="gramEnd"/>
      <w:r w:rsidRPr="00A137BD">
        <w:rPr>
          <w:rFonts w:ascii="Times New Roman" w:hAnsi="Times New Roman"/>
          <w:sz w:val="20"/>
          <w:szCs w:val="20"/>
          <w:lang w:eastAsia="zh-CN"/>
        </w:rPr>
        <w:t xml:space="preserve"> etc.) are reported by companies.</w:t>
      </w:r>
    </w:p>
    <w:p w:rsidR="00A137BD" w:rsidRPr="00A137BD" w:rsidRDefault="00A137BD" w:rsidP="001C0CDF">
      <w:pPr>
        <w:pStyle w:val="aff7"/>
        <w:widowControl/>
        <w:numPr>
          <w:ilvl w:val="1"/>
          <w:numId w:val="23"/>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lang w:eastAsia="zh-CN"/>
        </w:rPr>
        <w:t xml:space="preserve">Contributions </w:t>
      </w:r>
      <w:r w:rsidRPr="00A137BD">
        <w:rPr>
          <w:rFonts w:ascii="Times New Roman" w:hAnsi="Times New Roman"/>
          <w:sz w:val="20"/>
          <w:szCs w:val="20"/>
        </w:rPr>
        <w:t xml:space="preserve">R1-2003464 and </w:t>
      </w:r>
      <w:r w:rsidRPr="00201BAA">
        <w:rPr>
          <w:rFonts w:ascii="Times New Roman" w:hAnsi="Times New Roman"/>
          <w:sz w:val="20"/>
          <w:szCs w:val="20"/>
          <w:lang w:eastAsia="zh-CN"/>
        </w:rPr>
        <w:t>R1-2005259</w:t>
      </w:r>
      <w:r w:rsidRPr="00A137BD">
        <w:rPr>
          <w:rFonts w:ascii="Times New Roman" w:hAnsi="Times New Roman"/>
          <w:sz w:val="20"/>
          <w:szCs w:val="20"/>
          <w:lang w:eastAsia="zh-CN"/>
        </w:rPr>
        <w:t xml:space="preserve"> </w:t>
      </w:r>
      <w:proofErr w:type="gramStart"/>
      <w:r w:rsidRPr="00A137BD">
        <w:rPr>
          <w:rFonts w:ascii="Times New Roman" w:hAnsi="Times New Roman"/>
          <w:sz w:val="20"/>
          <w:szCs w:val="20"/>
          <w:lang w:eastAsia="zh-CN"/>
        </w:rPr>
        <w:t>are taken</w:t>
      </w:r>
      <w:proofErr w:type="gramEnd"/>
      <w:r w:rsidRPr="00A137BD">
        <w:rPr>
          <w:rFonts w:ascii="Times New Roman" w:hAnsi="Times New Roman"/>
          <w:sz w:val="20"/>
          <w:szCs w:val="20"/>
          <w:lang w:eastAsia="zh-CN"/>
        </w:rPr>
        <w:t xml:space="preserve"> into account for the evaluation.</w:t>
      </w:r>
    </w:p>
    <w:p w:rsidR="00A137BD" w:rsidRPr="00A137BD" w:rsidRDefault="00A137BD" w:rsidP="001C0CDF">
      <w:pPr>
        <w:pStyle w:val="aff7"/>
        <w:widowControl/>
        <w:numPr>
          <w:ilvl w:val="2"/>
          <w:numId w:val="23"/>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lang w:eastAsia="zh-CN"/>
        </w:rPr>
        <w:t xml:space="preserve">In addition, 1 second </w:t>
      </w:r>
      <w:proofErr w:type="gramStart"/>
      <w:r w:rsidRPr="00A137BD">
        <w:rPr>
          <w:rFonts w:ascii="Times New Roman" w:hAnsi="Times New Roman"/>
          <w:sz w:val="20"/>
          <w:szCs w:val="20"/>
          <w:lang w:eastAsia="zh-CN"/>
        </w:rPr>
        <w:t>time period</w:t>
      </w:r>
      <w:proofErr w:type="gramEnd"/>
      <w:r w:rsidRPr="00A137BD">
        <w:rPr>
          <w:rFonts w:ascii="Times New Roman" w:hAnsi="Times New Roman"/>
          <w:sz w:val="20"/>
          <w:szCs w:val="20"/>
          <w:lang w:eastAsia="zh-CN"/>
        </w:rPr>
        <w:t xml:space="preserve"> can also be considered.</w:t>
      </w:r>
    </w:p>
    <w:p w:rsidR="00A137BD" w:rsidRPr="00201BAA" w:rsidRDefault="00A137BD" w:rsidP="00A137BD">
      <w:pPr>
        <w:rPr>
          <w:b/>
          <w:highlight w:val="green"/>
        </w:rPr>
      </w:pPr>
      <w:r w:rsidRPr="00201BAA">
        <w:rPr>
          <w:b/>
          <w:highlight w:val="green"/>
        </w:rPr>
        <w:t>Agreements:</w:t>
      </w:r>
    </w:p>
    <w:p w:rsidR="00A137BD" w:rsidRPr="00A137BD" w:rsidRDefault="00A137BD" w:rsidP="00A137BD">
      <w:r w:rsidRPr="00A137BD">
        <w:t xml:space="preserve">For PDSCH, </w:t>
      </w:r>
      <w:proofErr w:type="gramStart"/>
      <w:r w:rsidRPr="00A137BD">
        <w:t>other parameters are reported by companies</w:t>
      </w:r>
      <w:proofErr w:type="gramEnd"/>
      <w:r w:rsidRPr="00A137BD">
        <w:t>.</w:t>
      </w:r>
    </w:p>
    <w:p w:rsidR="00A137BD" w:rsidRPr="00A137BD" w:rsidRDefault="00A137BD" w:rsidP="00A137BD"/>
    <w:p w:rsidR="00A137BD" w:rsidRPr="00201BAA" w:rsidRDefault="00A137BD" w:rsidP="00A137BD">
      <w:pPr>
        <w:rPr>
          <w:b/>
          <w:highlight w:val="green"/>
        </w:rPr>
      </w:pPr>
      <w:r w:rsidRPr="00201BAA">
        <w:rPr>
          <w:b/>
          <w:highlight w:val="green"/>
        </w:rPr>
        <w:t>Agreements:</w:t>
      </w:r>
    </w:p>
    <w:p w:rsidR="00A137BD" w:rsidRPr="00A137BD" w:rsidRDefault="00A137BD" w:rsidP="001C0CDF">
      <w:pPr>
        <w:pStyle w:val="aff7"/>
        <w:widowControl/>
        <w:numPr>
          <w:ilvl w:val="0"/>
          <w:numId w:val="13"/>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rPr>
        <w:t>Confirm the working assumption on DMRS configuration for PUSCH:</w:t>
      </w:r>
    </w:p>
    <w:p w:rsidR="00A137BD" w:rsidRPr="00A137BD" w:rsidRDefault="00A137BD" w:rsidP="001C0CDF">
      <w:pPr>
        <w:pStyle w:val="aff7"/>
        <w:widowControl/>
        <w:numPr>
          <w:ilvl w:val="1"/>
          <w:numId w:val="13"/>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rPr>
        <w:t xml:space="preserve">For 3km/h: Type I, 1 or </w:t>
      </w:r>
      <w:proofErr w:type="gramStart"/>
      <w:r w:rsidRPr="00A137BD">
        <w:rPr>
          <w:rFonts w:ascii="Times New Roman" w:hAnsi="Times New Roman"/>
          <w:sz w:val="20"/>
          <w:szCs w:val="20"/>
        </w:rPr>
        <w:t>2</w:t>
      </w:r>
      <w:proofErr w:type="gramEnd"/>
      <w:r w:rsidRPr="00A137BD">
        <w:rPr>
          <w:rFonts w:ascii="Times New Roman" w:hAnsi="Times New Roman"/>
          <w:sz w:val="20"/>
          <w:szCs w:val="20"/>
        </w:rPr>
        <w:t xml:space="preserve"> DMRS symbol, no multiplexing with data.</w:t>
      </w:r>
    </w:p>
    <w:p w:rsidR="00A137BD" w:rsidRPr="00A137BD" w:rsidRDefault="00A137BD" w:rsidP="001C0CDF">
      <w:pPr>
        <w:pStyle w:val="aff7"/>
        <w:widowControl/>
        <w:numPr>
          <w:ilvl w:val="0"/>
          <w:numId w:val="13"/>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rPr>
        <w:t xml:space="preserve">The number of DMRS symbols is reported by companies </w:t>
      </w:r>
    </w:p>
    <w:p w:rsidR="00A137BD" w:rsidRPr="00201BAA" w:rsidRDefault="00A137BD" w:rsidP="00A137BD">
      <w:pPr>
        <w:rPr>
          <w:b/>
          <w:highlight w:val="green"/>
        </w:rPr>
      </w:pPr>
      <w:r w:rsidRPr="00201BAA">
        <w:rPr>
          <w:b/>
          <w:highlight w:val="green"/>
        </w:rPr>
        <w:t>Agreements:</w:t>
      </w:r>
    </w:p>
    <w:p w:rsidR="00A137BD" w:rsidRPr="00201BAA" w:rsidRDefault="00A137BD" w:rsidP="001C0CDF">
      <w:pPr>
        <w:pStyle w:val="aff7"/>
        <w:widowControl/>
        <w:numPr>
          <w:ilvl w:val="0"/>
          <w:numId w:val="13"/>
        </w:numPr>
        <w:snapToGrid w:val="0"/>
        <w:spacing w:after="100" w:afterAutospacing="1" w:line="259" w:lineRule="auto"/>
        <w:ind w:leftChars="0"/>
        <w:jc w:val="left"/>
        <w:rPr>
          <w:rFonts w:ascii="Times New Roman" w:hAnsi="Times New Roman"/>
          <w:sz w:val="20"/>
          <w:szCs w:val="20"/>
        </w:rPr>
      </w:pPr>
      <w:r w:rsidRPr="00201BAA">
        <w:rPr>
          <w:rFonts w:ascii="Times New Roman" w:hAnsi="Times New Roman"/>
          <w:sz w:val="20"/>
          <w:szCs w:val="20"/>
        </w:rPr>
        <w:t xml:space="preserve">Update the description on Repetitions for PUSCH as follows: </w:t>
      </w:r>
    </w:p>
    <w:p w:rsidR="00A137BD" w:rsidRPr="00201BAA" w:rsidRDefault="00A137BD" w:rsidP="001C0CDF">
      <w:pPr>
        <w:pStyle w:val="aff7"/>
        <w:widowControl/>
        <w:numPr>
          <w:ilvl w:val="1"/>
          <w:numId w:val="13"/>
        </w:numPr>
        <w:snapToGrid w:val="0"/>
        <w:spacing w:after="100" w:afterAutospacing="1" w:line="259" w:lineRule="auto"/>
        <w:ind w:leftChars="0"/>
        <w:jc w:val="left"/>
        <w:rPr>
          <w:rFonts w:ascii="Times New Roman" w:hAnsi="Times New Roman"/>
          <w:sz w:val="20"/>
          <w:szCs w:val="20"/>
        </w:rPr>
      </w:pPr>
      <w:r w:rsidRPr="00201BAA">
        <w:rPr>
          <w:rFonts w:ascii="Times New Roman" w:hAnsi="Times New Roman"/>
          <w:sz w:val="20"/>
          <w:szCs w:val="20"/>
        </w:rPr>
        <w:t xml:space="preserve">For VoIP, w/ type </w:t>
      </w:r>
      <w:proofErr w:type="gramStart"/>
      <w:r w:rsidRPr="00201BAA">
        <w:rPr>
          <w:rFonts w:ascii="Times New Roman" w:hAnsi="Times New Roman"/>
          <w:sz w:val="20"/>
          <w:szCs w:val="20"/>
        </w:rPr>
        <w:t>A</w:t>
      </w:r>
      <w:proofErr w:type="gramEnd"/>
      <w:r w:rsidRPr="00201BAA">
        <w:rPr>
          <w:rFonts w:ascii="Times New Roman" w:hAnsi="Times New Roman"/>
          <w:sz w:val="20"/>
          <w:szCs w:val="20"/>
        </w:rPr>
        <w:t xml:space="preserve"> repetition. (optional for type B repetition)</w:t>
      </w:r>
      <w:r w:rsidRPr="00201BAA">
        <w:rPr>
          <w:rFonts w:ascii="Times New Roman" w:hAnsi="Times New Roman"/>
          <w:sz w:val="20"/>
          <w:szCs w:val="20"/>
        </w:rPr>
        <w:br/>
      </w:r>
      <w:proofErr w:type="gramStart"/>
      <w:r w:rsidRPr="00201BAA">
        <w:rPr>
          <w:rFonts w:ascii="Times New Roman" w:hAnsi="Times New Roman"/>
          <w:sz w:val="20"/>
          <w:szCs w:val="20"/>
        </w:rPr>
        <w:t>The actual number of repetitions is reported by companies</w:t>
      </w:r>
      <w:proofErr w:type="gramEnd"/>
      <w:r w:rsidRPr="00201BAA">
        <w:rPr>
          <w:rFonts w:ascii="Times New Roman" w:hAnsi="Times New Roman"/>
          <w:sz w:val="20"/>
          <w:szCs w:val="20"/>
        </w:rPr>
        <w:t>.</w:t>
      </w:r>
    </w:p>
    <w:p w:rsidR="00A137BD" w:rsidRPr="0003773E" w:rsidRDefault="00A137BD" w:rsidP="00A137BD">
      <w:pPr>
        <w:rPr>
          <w:b/>
          <w:highlight w:val="green"/>
        </w:rPr>
      </w:pPr>
      <w:r w:rsidRPr="0003773E">
        <w:rPr>
          <w:b/>
          <w:highlight w:val="green"/>
        </w:rPr>
        <w:t>Agreements:</w:t>
      </w:r>
    </w:p>
    <w:p w:rsidR="00A137BD" w:rsidRPr="00A137BD" w:rsidRDefault="00A137BD" w:rsidP="001C0CDF">
      <w:pPr>
        <w:pStyle w:val="aff7"/>
        <w:widowControl/>
        <w:numPr>
          <w:ilvl w:val="0"/>
          <w:numId w:val="13"/>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rPr>
        <w:lastRenderedPageBreak/>
        <w:t>Update the row for BLER for PUCCH as follows:</w:t>
      </w:r>
    </w:p>
    <w:p w:rsidR="00A137BD" w:rsidRPr="00A137BD" w:rsidRDefault="00A137BD" w:rsidP="001C0CDF">
      <w:pPr>
        <w:pStyle w:val="aff7"/>
        <w:widowControl/>
        <w:numPr>
          <w:ilvl w:val="1"/>
          <w:numId w:val="13"/>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rPr>
        <w:t>BLER for CSI (1%</w:t>
      </w:r>
      <w:r w:rsidRPr="00201BAA">
        <w:rPr>
          <w:rFonts w:ascii="Times New Roman" w:hAnsi="Times New Roman"/>
          <w:sz w:val="20"/>
          <w:szCs w:val="20"/>
        </w:rPr>
        <w:t>, (optional for 10%</w:t>
      </w:r>
      <w:proofErr w:type="gramStart"/>
      <w:r w:rsidRPr="00201BAA">
        <w:rPr>
          <w:rFonts w:ascii="Times New Roman" w:hAnsi="Times New Roman"/>
          <w:sz w:val="20"/>
          <w:szCs w:val="20"/>
        </w:rPr>
        <w:t xml:space="preserve">) </w:t>
      </w:r>
      <w:r w:rsidRPr="00A137BD">
        <w:rPr>
          <w:rFonts w:ascii="Times New Roman" w:hAnsi="Times New Roman"/>
          <w:sz w:val="20"/>
          <w:szCs w:val="20"/>
        </w:rPr>
        <w:t>)</w:t>
      </w:r>
      <w:proofErr w:type="gramEnd"/>
    </w:p>
    <w:p w:rsidR="00A137BD" w:rsidRPr="0003773E" w:rsidRDefault="00A137BD" w:rsidP="00A137BD">
      <w:pPr>
        <w:rPr>
          <w:b/>
          <w:highlight w:val="green"/>
        </w:rPr>
      </w:pPr>
      <w:r w:rsidRPr="0003773E">
        <w:rPr>
          <w:b/>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37BD" w:rsidRPr="00A137BD" w:rsidTr="003F1822">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137BD" w:rsidRPr="00201BAA" w:rsidRDefault="00A137BD" w:rsidP="003F1822">
            <w:pPr>
              <w:spacing w:line="312" w:lineRule="auto"/>
              <w:rPr>
                <w:kern w:val="2"/>
                <w:lang w:val="en-US" w:eastAsia="ko-KR"/>
              </w:rPr>
            </w:pPr>
            <w:r w:rsidRPr="00201BAA">
              <w:rPr>
                <w:kern w:val="2"/>
                <w:lang w:val="en-US" w:eastAsia="ko-KR"/>
              </w:rPr>
              <w:t xml:space="preserve">Number of </w:t>
            </w:r>
            <w:proofErr w:type="spellStart"/>
            <w:r w:rsidRPr="00201BAA">
              <w:rPr>
                <w:kern w:val="2"/>
                <w:lang w:val="en-US" w:eastAsia="ko-KR"/>
              </w:rPr>
              <w:t>TxRUs</w:t>
            </w:r>
            <w:proofErr w:type="spellEnd"/>
            <w:r w:rsidRPr="00201BAA">
              <w:rPr>
                <w:kern w:val="2"/>
                <w:lang w:val="en-US" w:eastAsia="ko-KR"/>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rsidR="00A137BD" w:rsidRPr="00201BAA" w:rsidRDefault="00A137BD" w:rsidP="003F1822">
            <w:pPr>
              <w:spacing w:line="312" w:lineRule="auto"/>
              <w:rPr>
                <w:kern w:val="2"/>
                <w:lang w:val="en-US" w:eastAsia="ko-KR"/>
              </w:rPr>
            </w:pPr>
            <w:proofErr w:type="spellStart"/>
            <w:r w:rsidRPr="00201BAA">
              <w:rPr>
                <w:kern w:val="2"/>
                <w:lang w:val="en-US" w:eastAsia="ko-KR"/>
              </w:rPr>
              <w:t>gNB</w:t>
            </w:r>
            <w:proofErr w:type="spellEnd"/>
            <w:r w:rsidRPr="00201BAA">
              <w:rPr>
                <w:kern w:val="2"/>
                <w:lang w:val="en-US" w:eastAsia="ko-KR"/>
              </w:rPr>
              <w:t xml:space="preserve"> modelling in LLS for TDL:</w:t>
            </w:r>
          </w:p>
          <w:p w:rsidR="00A137BD" w:rsidRPr="00A137BD" w:rsidRDefault="00A137BD" w:rsidP="001C0CDF">
            <w:pPr>
              <w:pStyle w:val="aff7"/>
              <w:widowControl/>
              <w:numPr>
                <w:ilvl w:val="0"/>
                <w:numId w:val="11"/>
              </w:numPr>
              <w:spacing w:after="200" w:line="312" w:lineRule="auto"/>
              <w:ind w:leftChars="0"/>
              <w:contextualSpacing/>
              <w:jc w:val="left"/>
              <w:rPr>
                <w:rFonts w:ascii="Times New Roman" w:hAnsi="Times New Roman"/>
                <w:sz w:val="20"/>
                <w:szCs w:val="20"/>
                <w:lang w:eastAsia="ko-KR"/>
              </w:rPr>
            </w:pPr>
            <w:proofErr w:type="gramStart"/>
            <w:r w:rsidRPr="00A137BD">
              <w:rPr>
                <w:rFonts w:ascii="Times New Roman" w:hAnsi="Times New Roman"/>
                <w:sz w:val="20"/>
                <w:szCs w:val="20"/>
                <w:lang w:eastAsia="ko-KR"/>
              </w:rPr>
              <w:t>2</w:t>
            </w:r>
            <w:proofErr w:type="gramEnd"/>
            <w:r w:rsidRPr="00A137BD">
              <w:rPr>
                <w:rFonts w:ascii="Times New Roman" w:hAnsi="Times New Roman"/>
                <w:sz w:val="20"/>
                <w:szCs w:val="20"/>
                <w:lang w:eastAsia="ko-KR"/>
              </w:rPr>
              <w:t xml:space="preserve"> or 4 </w:t>
            </w:r>
            <w:proofErr w:type="spellStart"/>
            <w:r w:rsidRPr="00A137BD">
              <w:rPr>
                <w:rFonts w:ascii="Times New Roman" w:hAnsi="Times New Roman"/>
                <w:sz w:val="20"/>
                <w:szCs w:val="20"/>
                <w:lang w:eastAsia="ko-KR"/>
              </w:rPr>
              <w:t>gNB</w:t>
            </w:r>
            <w:proofErr w:type="spellEnd"/>
            <w:r w:rsidRPr="00A137BD">
              <w:rPr>
                <w:rFonts w:ascii="Times New Roman" w:hAnsi="Times New Roman"/>
                <w:sz w:val="20"/>
                <w:szCs w:val="20"/>
                <w:lang w:eastAsia="ko-KR"/>
              </w:rPr>
              <w:t xml:space="preserve"> receive chains in LLS.  </w:t>
            </w:r>
          </w:p>
          <w:p w:rsidR="00A137BD" w:rsidRPr="00201BAA" w:rsidRDefault="00A137BD" w:rsidP="001C0CDF">
            <w:pPr>
              <w:pStyle w:val="aff7"/>
              <w:widowControl/>
              <w:numPr>
                <w:ilvl w:val="0"/>
                <w:numId w:val="11"/>
              </w:numPr>
              <w:spacing w:after="200" w:line="312" w:lineRule="auto"/>
              <w:ind w:leftChars="0"/>
              <w:contextualSpacing/>
              <w:jc w:val="left"/>
              <w:rPr>
                <w:rFonts w:ascii="Times New Roman" w:hAnsi="Times New Roman"/>
                <w:sz w:val="20"/>
                <w:szCs w:val="20"/>
                <w:lang w:eastAsia="ko-KR"/>
              </w:rPr>
            </w:pPr>
            <w:r w:rsidRPr="00201BAA">
              <w:rPr>
                <w:rFonts w:ascii="Times New Roman" w:hAnsi="Times New Roman"/>
                <w:sz w:val="20"/>
                <w:szCs w:val="20"/>
                <w:lang w:eastAsia="ko-KR"/>
              </w:rPr>
              <w:t xml:space="preserve">Optional: </w:t>
            </w:r>
            <w:r w:rsidRPr="00A137BD">
              <w:rPr>
                <w:rFonts w:ascii="Times New Roman" w:hAnsi="Times New Roman"/>
                <w:sz w:val="20"/>
                <w:szCs w:val="20"/>
                <w:lang w:eastAsia="ko-KR"/>
              </w:rPr>
              <w:t xml:space="preserve">Number of </w:t>
            </w:r>
            <w:proofErr w:type="spellStart"/>
            <w:r w:rsidRPr="00A137BD">
              <w:rPr>
                <w:rFonts w:ascii="Times New Roman" w:hAnsi="Times New Roman"/>
                <w:sz w:val="20"/>
                <w:szCs w:val="20"/>
                <w:lang w:eastAsia="ko-KR"/>
              </w:rPr>
              <w:t>gNB</w:t>
            </w:r>
            <w:proofErr w:type="spellEnd"/>
            <w:r w:rsidRPr="00A137BD">
              <w:rPr>
                <w:rFonts w:ascii="Times New Roman" w:hAnsi="Times New Roman"/>
                <w:sz w:val="20"/>
                <w:szCs w:val="20"/>
                <w:lang w:eastAsia="ko-KR"/>
              </w:rPr>
              <w:t xml:space="preserve"> receive chains = number of TXRUs in LLS</w:t>
            </w:r>
            <w:r w:rsidRPr="00201BAA">
              <w:rPr>
                <w:rFonts w:ascii="Times New Roman" w:hAnsi="Times New Roman"/>
                <w:sz w:val="20"/>
                <w:szCs w:val="20"/>
                <w:lang w:eastAsia="ko-KR"/>
              </w:rPr>
              <w:t xml:space="preserve">. </w:t>
            </w:r>
          </w:p>
          <w:p w:rsidR="00A137BD" w:rsidRPr="00201BAA" w:rsidRDefault="00A137BD" w:rsidP="001C0CDF">
            <w:pPr>
              <w:pStyle w:val="aff7"/>
              <w:widowControl/>
              <w:numPr>
                <w:ilvl w:val="0"/>
                <w:numId w:val="11"/>
              </w:numPr>
              <w:spacing w:after="200" w:line="312" w:lineRule="auto"/>
              <w:ind w:leftChars="0"/>
              <w:contextualSpacing/>
              <w:jc w:val="left"/>
              <w:rPr>
                <w:rFonts w:ascii="Times New Roman" w:hAnsi="Times New Roman"/>
                <w:sz w:val="20"/>
                <w:szCs w:val="20"/>
                <w:lang w:eastAsia="ko-KR"/>
              </w:rPr>
            </w:pPr>
            <w:r w:rsidRPr="00201BAA">
              <w:rPr>
                <w:rFonts w:ascii="Times New Roman" w:hAnsi="Times New Roman"/>
                <w:sz w:val="20"/>
                <w:szCs w:val="20"/>
                <w:lang w:eastAsia="ko-KR"/>
              </w:rPr>
              <w:t>Companies can report if and how correlation is modelled</w:t>
            </w:r>
          </w:p>
        </w:tc>
      </w:tr>
    </w:tbl>
    <w:p w:rsidR="00A137BD" w:rsidRPr="00A137BD" w:rsidRDefault="00A137BD" w:rsidP="00A137BD"/>
    <w:p w:rsidR="00A137BD" w:rsidRPr="0003773E" w:rsidRDefault="00A137BD" w:rsidP="00A137BD">
      <w:pPr>
        <w:rPr>
          <w:b/>
          <w:highlight w:val="green"/>
        </w:rPr>
      </w:pPr>
      <w:r w:rsidRPr="0003773E">
        <w:rPr>
          <w:b/>
          <w:highlight w:val="green"/>
        </w:rPr>
        <w:t>Agreements:</w:t>
      </w:r>
    </w:p>
    <w:p w:rsidR="00A137BD" w:rsidRPr="00A137BD" w:rsidRDefault="00A137BD" w:rsidP="001C0CDF">
      <w:pPr>
        <w:pStyle w:val="aff7"/>
        <w:widowControl/>
        <w:numPr>
          <w:ilvl w:val="0"/>
          <w:numId w:val="25"/>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rPr>
        <w:t xml:space="preserve">Remove the whole bullets about </w:t>
      </w:r>
      <w:proofErr w:type="spellStart"/>
      <w:r w:rsidRPr="00A137BD">
        <w:rPr>
          <w:rFonts w:ascii="Times New Roman" w:hAnsi="Times New Roman"/>
          <w:sz w:val="20"/>
          <w:szCs w:val="20"/>
        </w:rPr>
        <w:t>gNB</w:t>
      </w:r>
      <w:proofErr w:type="spellEnd"/>
      <w:r w:rsidRPr="00A137BD">
        <w:rPr>
          <w:rFonts w:ascii="Times New Roman" w:hAnsi="Times New Roman"/>
          <w:sz w:val="20"/>
          <w:szCs w:val="20"/>
        </w:rPr>
        <w:t xml:space="preserve"> architectures to study for CDL and </w:t>
      </w:r>
      <w:proofErr w:type="spellStart"/>
      <w:r w:rsidRPr="00A137BD">
        <w:rPr>
          <w:rFonts w:ascii="Times New Roman" w:hAnsi="Times New Roman"/>
          <w:sz w:val="20"/>
          <w:szCs w:val="20"/>
        </w:rPr>
        <w:t>gNB</w:t>
      </w:r>
      <w:proofErr w:type="spellEnd"/>
      <w:r w:rsidRPr="00A137BD">
        <w:rPr>
          <w:rFonts w:ascii="Times New Roman" w:hAnsi="Times New Roman"/>
          <w:sz w:val="20"/>
          <w:szCs w:val="20"/>
        </w:rPr>
        <w:t xml:space="preserve"> modelling in LLS for CDL</w:t>
      </w:r>
    </w:p>
    <w:p w:rsidR="00A137BD" w:rsidRPr="00A137BD" w:rsidRDefault="00A137BD" w:rsidP="001C0CDF">
      <w:pPr>
        <w:pStyle w:val="aff7"/>
        <w:widowControl/>
        <w:numPr>
          <w:ilvl w:val="0"/>
          <w:numId w:val="25"/>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rPr>
        <w:t xml:space="preserve">Note: if CDL is used for link level simulation for a certain purpose, </w:t>
      </w:r>
      <w:proofErr w:type="gramStart"/>
      <w:r w:rsidRPr="00A137BD">
        <w:rPr>
          <w:rFonts w:ascii="Times New Roman" w:hAnsi="Times New Roman"/>
          <w:sz w:val="20"/>
          <w:szCs w:val="20"/>
        </w:rPr>
        <w:t xml:space="preserve">the assumption for the number of </w:t>
      </w:r>
      <w:proofErr w:type="spellStart"/>
      <w:r w:rsidRPr="00A137BD">
        <w:rPr>
          <w:rFonts w:ascii="Times New Roman" w:hAnsi="Times New Roman"/>
          <w:sz w:val="20"/>
          <w:szCs w:val="20"/>
        </w:rPr>
        <w:t>TxRUs</w:t>
      </w:r>
      <w:proofErr w:type="spellEnd"/>
      <w:r w:rsidRPr="00A137BD">
        <w:rPr>
          <w:rFonts w:ascii="Times New Roman" w:hAnsi="Times New Roman"/>
          <w:sz w:val="20"/>
          <w:szCs w:val="20"/>
        </w:rPr>
        <w:t xml:space="preserve"> for BS is reported by companies</w:t>
      </w:r>
      <w:proofErr w:type="gramEnd"/>
      <w:r w:rsidRPr="00A137BD">
        <w:rPr>
          <w:rFonts w:ascii="Times New Roman" w:hAnsi="Times New Roman"/>
          <w:sz w:val="20"/>
          <w:szCs w:val="20"/>
        </w:rPr>
        <w:t xml:space="preserve">, which implies that the assumption will be captured in the TR. </w:t>
      </w:r>
    </w:p>
    <w:p w:rsidR="00A137BD" w:rsidRPr="0003773E" w:rsidRDefault="00A137BD" w:rsidP="00A137BD">
      <w:pPr>
        <w:rPr>
          <w:b/>
          <w:highlight w:val="green"/>
        </w:rPr>
      </w:pPr>
      <w:r w:rsidRPr="0003773E">
        <w:rPr>
          <w:b/>
          <w:highlight w:val="green"/>
        </w:rPr>
        <w:t>Agreements:</w:t>
      </w:r>
    </w:p>
    <w:p w:rsidR="00A137BD" w:rsidRPr="00A137BD" w:rsidRDefault="00A137BD" w:rsidP="001C0CDF">
      <w:pPr>
        <w:pStyle w:val="aff7"/>
        <w:widowControl/>
        <w:numPr>
          <w:ilvl w:val="0"/>
          <w:numId w:val="24"/>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rPr>
        <w:t>The same PDSCH duration as PDSCH is used for Msg.4 PDSCH (i.e. remove the square bracket)</w:t>
      </w:r>
    </w:p>
    <w:p w:rsidR="00A137BD" w:rsidRPr="00A137BD" w:rsidRDefault="00A137BD" w:rsidP="001C0CDF">
      <w:pPr>
        <w:pStyle w:val="aff7"/>
        <w:widowControl/>
        <w:numPr>
          <w:ilvl w:val="1"/>
          <w:numId w:val="24"/>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rPr>
        <w:t>Note: this does not preclude Msg4 with retransmission as a baseline.</w:t>
      </w:r>
    </w:p>
    <w:p w:rsidR="00A137BD" w:rsidRPr="0003773E" w:rsidRDefault="00A137BD" w:rsidP="00A137BD">
      <w:pPr>
        <w:rPr>
          <w:b/>
          <w:highlight w:val="green"/>
        </w:rPr>
      </w:pPr>
      <w:r w:rsidRPr="0003773E">
        <w:rPr>
          <w:b/>
          <w:highlight w:val="green"/>
        </w:rPr>
        <w:t>Agreements:</w:t>
      </w:r>
    </w:p>
    <w:p w:rsidR="00A137BD" w:rsidRPr="00A137BD" w:rsidRDefault="00A137BD" w:rsidP="001C0CDF">
      <w:pPr>
        <w:pStyle w:val="aff7"/>
        <w:widowControl/>
        <w:numPr>
          <w:ilvl w:val="0"/>
          <w:numId w:val="26"/>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37BD" w:rsidRPr="00A137BD" w:rsidTr="003F1822">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137BD" w:rsidRPr="00A137BD" w:rsidRDefault="00A137BD" w:rsidP="003F1822">
            <w:pPr>
              <w:spacing w:line="312" w:lineRule="auto"/>
              <w:jc w:val="center"/>
              <w:rPr>
                <w:lang w:eastAsia="ko-KR"/>
              </w:rPr>
            </w:pPr>
            <w:r w:rsidRPr="00A137BD">
              <w:rPr>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rsidR="00A137BD" w:rsidRPr="00A137BD" w:rsidRDefault="00A137BD" w:rsidP="003F1822">
            <w:pPr>
              <w:spacing w:line="312" w:lineRule="auto"/>
              <w:jc w:val="center"/>
              <w:rPr>
                <w:lang w:eastAsia="ko-KR"/>
              </w:rPr>
            </w:pPr>
            <w:r w:rsidRPr="00A137BD">
              <w:rPr>
                <w:lang w:eastAsia="ko-KR"/>
              </w:rPr>
              <w:t>1% BLER</w:t>
            </w:r>
          </w:p>
          <w:p w:rsidR="00A137BD" w:rsidRPr="00A137BD" w:rsidRDefault="00A137BD" w:rsidP="003F1822">
            <w:pPr>
              <w:spacing w:line="312" w:lineRule="auto"/>
              <w:jc w:val="center"/>
              <w:rPr>
                <w:lang w:eastAsia="ko-KR"/>
              </w:rPr>
            </w:pPr>
            <w:r w:rsidRPr="0003773E">
              <w:rPr>
                <w:lang w:eastAsia="ko-KR"/>
              </w:rPr>
              <w:t xml:space="preserve">(optional for </w:t>
            </w:r>
            <w:r w:rsidRPr="00A137BD">
              <w:rPr>
                <w:lang w:eastAsia="ko-KR"/>
              </w:rPr>
              <w:t>10% BLER</w:t>
            </w:r>
            <w:r w:rsidRPr="0003773E">
              <w:rPr>
                <w:lang w:eastAsia="ko-KR"/>
              </w:rPr>
              <w:t>)</w:t>
            </w:r>
          </w:p>
        </w:tc>
      </w:tr>
    </w:tbl>
    <w:p w:rsidR="00A137BD" w:rsidRPr="00A137BD" w:rsidRDefault="00A137BD" w:rsidP="00A137BD"/>
    <w:p w:rsidR="00A137BD" w:rsidRPr="0003773E" w:rsidRDefault="00A137BD" w:rsidP="00A137BD">
      <w:pPr>
        <w:rPr>
          <w:b/>
          <w:highlight w:val="green"/>
        </w:rPr>
      </w:pPr>
      <w:r w:rsidRPr="0003773E">
        <w:rPr>
          <w:b/>
          <w:highlight w:val="green"/>
        </w:rPr>
        <w:t>Agreements:</w:t>
      </w:r>
    </w:p>
    <w:p w:rsidR="00A137BD" w:rsidRPr="00A137BD" w:rsidRDefault="00A137BD" w:rsidP="001C0CDF">
      <w:pPr>
        <w:pStyle w:val="aff7"/>
        <w:widowControl/>
        <w:numPr>
          <w:ilvl w:val="0"/>
          <w:numId w:val="27"/>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rPr>
        <w:t xml:space="preserve">The agreement at RAN1#101-e remains: the simulation assumptions for SLS are up to companies’ reports </w:t>
      </w:r>
    </w:p>
    <w:p w:rsidR="00A137BD" w:rsidRPr="00A137BD" w:rsidRDefault="00A137BD" w:rsidP="001C0CDF">
      <w:pPr>
        <w:pStyle w:val="aff7"/>
        <w:widowControl/>
        <w:numPr>
          <w:ilvl w:val="0"/>
          <w:numId w:val="27"/>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rPr>
        <w:t xml:space="preserve">The target performance of SLS based methodology, it </w:t>
      </w:r>
      <w:proofErr w:type="gramStart"/>
      <w:r w:rsidRPr="00A137BD">
        <w:rPr>
          <w:rFonts w:ascii="Times New Roman" w:hAnsi="Times New Roman"/>
          <w:sz w:val="20"/>
          <w:szCs w:val="20"/>
        </w:rPr>
        <w:t>is recommended</w:t>
      </w:r>
      <w:proofErr w:type="gramEnd"/>
      <w:r w:rsidRPr="00A137BD">
        <w:rPr>
          <w:rFonts w:ascii="Times New Roman" w:hAnsi="Times New Roman"/>
          <w:sz w:val="20"/>
          <w:szCs w:val="20"/>
        </w:rPr>
        <w:t xml:space="preserve"> to refer the agreements for LLS based methodology as much as possible. </w:t>
      </w:r>
    </w:p>
    <w:p w:rsidR="00A137BD" w:rsidRPr="00A137BD" w:rsidRDefault="00A137BD" w:rsidP="001C0CDF">
      <w:pPr>
        <w:pStyle w:val="aff7"/>
        <w:widowControl/>
        <w:numPr>
          <w:ilvl w:val="0"/>
          <w:numId w:val="27"/>
        </w:numPr>
        <w:snapToGrid w:val="0"/>
        <w:spacing w:after="100" w:afterAutospacing="1" w:line="259" w:lineRule="auto"/>
        <w:ind w:leftChars="0"/>
        <w:jc w:val="left"/>
        <w:rPr>
          <w:rFonts w:ascii="Times New Roman" w:hAnsi="Times New Roman"/>
          <w:sz w:val="20"/>
          <w:szCs w:val="20"/>
        </w:rPr>
      </w:pPr>
      <w:r w:rsidRPr="00A137BD">
        <w:rPr>
          <w:rFonts w:ascii="Times New Roman" w:hAnsi="Times New Roman"/>
          <w:sz w:val="20"/>
          <w:szCs w:val="20"/>
        </w:rPr>
        <w:t xml:space="preserve">Note: these proposals are not necessary to be captured in the </w:t>
      </w:r>
      <w:proofErr w:type="gramStart"/>
      <w:r w:rsidRPr="00A137BD">
        <w:rPr>
          <w:rFonts w:ascii="Times New Roman" w:hAnsi="Times New Roman"/>
          <w:sz w:val="20"/>
          <w:szCs w:val="20"/>
        </w:rPr>
        <w:t>chairman’s</w:t>
      </w:r>
      <w:proofErr w:type="gramEnd"/>
      <w:r w:rsidRPr="00A137BD">
        <w:rPr>
          <w:rFonts w:ascii="Times New Roman" w:hAnsi="Times New Roman"/>
          <w:sz w:val="20"/>
          <w:szCs w:val="20"/>
        </w:rPr>
        <w:t xml:space="preserve"> note. </w:t>
      </w:r>
    </w:p>
    <w:p w:rsidR="00A137BD" w:rsidRPr="0003773E" w:rsidRDefault="00A137BD" w:rsidP="00A137BD">
      <w:pPr>
        <w:rPr>
          <w:b/>
        </w:rPr>
      </w:pPr>
      <w:r w:rsidRPr="0003773E">
        <w:rPr>
          <w:b/>
          <w:highlight w:val="green"/>
        </w:rPr>
        <w:t>Agreements</w:t>
      </w:r>
      <w:r w:rsidRPr="0003773E">
        <w:rPr>
          <w:b/>
        </w:rPr>
        <w:t>:</w:t>
      </w:r>
    </w:p>
    <w:p w:rsidR="00A137BD" w:rsidRPr="00A137BD" w:rsidRDefault="00A137BD" w:rsidP="00A137BD">
      <w:r w:rsidRPr="00A137BD">
        <w:t>Update the agreements as follows:</w:t>
      </w:r>
    </w:p>
    <w:p w:rsidR="00A137BD" w:rsidRPr="00A137BD" w:rsidRDefault="00A137BD" w:rsidP="001C0CDF">
      <w:pPr>
        <w:numPr>
          <w:ilvl w:val="0"/>
          <w:numId w:val="20"/>
        </w:numPr>
        <w:overflowPunct/>
        <w:autoSpaceDE/>
        <w:autoSpaceDN/>
        <w:adjustRightInd/>
        <w:spacing w:after="0"/>
        <w:textAlignment w:val="auto"/>
      </w:pPr>
      <w:r w:rsidRPr="00A137BD">
        <w:t>For VoIP performance evaluation based on link-level simulation for FR1</w:t>
      </w:r>
    </w:p>
    <w:p w:rsidR="00A137BD" w:rsidRPr="00A137BD" w:rsidRDefault="00A137BD" w:rsidP="00A137BD">
      <w:r w:rsidRPr="00A137BD">
        <w:t xml:space="preserve">   A packet size of 320bits with 20ms da</w:t>
      </w:r>
      <w:r w:rsidR="0003773E">
        <w:t xml:space="preserve">ta arriving interval </w:t>
      </w:r>
      <w:proofErr w:type="gramStart"/>
      <w:r w:rsidR="0003773E">
        <w:t>is adopted</w:t>
      </w:r>
      <w:proofErr w:type="gramEnd"/>
      <w:r w:rsidRPr="00A137BD">
        <w:t>:</w:t>
      </w:r>
    </w:p>
    <w:p w:rsidR="00A137BD" w:rsidRPr="00A137BD" w:rsidRDefault="00A137BD" w:rsidP="00A137BD">
      <w:pPr>
        <w:pStyle w:val="gmail-msonormal"/>
        <w:spacing w:before="0" w:beforeAutospacing="0" w:after="0" w:afterAutospacing="0"/>
        <w:ind w:left="720"/>
        <w:rPr>
          <w:rFonts w:ascii="Times New Roman" w:hAnsi="Times New Roman" w:cs="Times New Roman"/>
          <w:sz w:val="20"/>
          <w:szCs w:val="20"/>
        </w:rPr>
      </w:pPr>
    </w:p>
    <w:tbl>
      <w:tblPr>
        <w:tblW w:w="4245" w:type="dxa"/>
        <w:jc w:val="center"/>
        <w:tblCellMar>
          <w:left w:w="0" w:type="dxa"/>
          <w:right w:w="0" w:type="dxa"/>
        </w:tblCellMar>
        <w:tblLook w:val="04A0" w:firstRow="1" w:lastRow="0" w:firstColumn="1" w:lastColumn="0" w:noHBand="0" w:noVBand="1"/>
      </w:tblPr>
      <w:tblGrid>
        <w:gridCol w:w="1562"/>
        <w:gridCol w:w="2683"/>
      </w:tblGrid>
      <w:tr w:rsidR="00A137BD" w:rsidRPr="00A137BD" w:rsidTr="003F182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37BD" w:rsidRPr="0003773E" w:rsidRDefault="00A137BD" w:rsidP="003F1822">
            <w:r w:rsidRPr="0003773E">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37BD" w:rsidRPr="0003773E" w:rsidRDefault="00A137BD" w:rsidP="003F1822">
            <w:r w:rsidRPr="0003773E">
              <w:t>Size (bits)</w:t>
            </w:r>
          </w:p>
        </w:tc>
      </w:tr>
      <w:tr w:rsidR="00A137BD" w:rsidRPr="00A137BD" w:rsidTr="003F182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37BD" w:rsidRPr="0003773E" w:rsidRDefault="00A137BD" w:rsidP="003F1822">
            <w:r w:rsidRPr="0003773E">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37BD" w:rsidRPr="0003773E" w:rsidRDefault="00A137BD" w:rsidP="003F1822">
            <w:r w:rsidRPr="0003773E">
              <w:t>256</w:t>
            </w:r>
          </w:p>
        </w:tc>
      </w:tr>
      <w:tr w:rsidR="00A137BD" w:rsidRPr="00A137BD" w:rsidTr="003F182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37BD" w:rsidRPr="0003773E" w:rsidRDefault="00A137BD" w:rsidP="003F1822">
            <w:r w:rsidRPr="0003773E">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37BD" w:rsidRPr="0003773E" w:rsidRDefault="00A137BD" w:rsidP="003F1822">
            <w:r w:rsidRPr="0003773E">
              <w:t>16 (TBS size lower than 3824 bits)</w:t>
            </w:r>
          </w:p>
        </w:tc>
      </w:tr>
      <w:tr w:rsidR="00A137BD" w:rsidRPr="00A137BD" w:rsidTr="003F182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37BD" w:rsidRPr="0003773E" w:rsidRDefault="00A137BD" w:rsidP="003F1822">
            <w:r w:rsidRPr="0003773E">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37BD" w:rsidRPr="0003773E" w:rsidRDefault="00A137BD" w:rsidP="003F1822">
            <w:r w:rsidRPr="0003773E">
              <w:t>16 (with 12 bits SN size)</w:t>
            </w:r>
          </w:p>
        </w:tc>
      </w:tr>
      <w:tr w:rsidR="00A137BD" w:rsidRPr="00A137BD" w:rsidTr="003F182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37BD" w:rsidRPr="0003773E" w:rsidRDefault="00A137BD" w:rsidP="003F1822">
            <w:r w:rsidRPr="0003773E">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37BD" w:rsidRPr="0003773E" w:rsidRDefault="00A137BD" w:rsidP="003F1822">
            <w:r w:rsidRPr="0003773E">
              <w:t>8 (with 6 bits SN size)</w:t>
            </w:r>
          </w:p>
        </w:tc>
      </w:tr>
      <w:tr w:rsidR="00A137BD" w:rsidRPr="00A137BD" w:rsidTr="003F182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37BD" w:rsidRPr="0003773E" w:rsidRDefault="00A137BD" w:rsidP="003F1822">
            <w:r w:rsidRPr="0003773E">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37BD" w:rsidRPr="0003773E" w:rsidRDefault="00A137BD" w:rsidP="003F1822">
            <w:r w:rsidRPr="0003773E">
              <w:t>16</w:t>
            </w:r>
          </w:p>
        </w:tc>
      </w:tr>
      <w:tr w:rsidR="00A137BD" w:rsidRPr="00A137BD" w:rsidTr="003F182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A137BD" w:rsidRPr="0003773E" w:rsidRDefault="00A137BD" w:rsidP="003F1822">
            <w:r w:rsidRPr="0003773E">
              <w:lastRenderedPageBreak/>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rsidR="00A137BD" w:rsidRPr="0003773E" w:rsidRDefault="00A137BD" w:rsidP="003F1822">
            <w:r w:rsidRPr="0003773E">
              <w:t xml:space="preserve">24 (w </w:t>
            </w:r>
            <w:proofErr w:type="spellStart"/>
            <w:r w:rsidRPr="0003773E">
              <w:t>RoHC</w:t>
            </w:r>
            <w:proofErr w:type="spellEnd"/>
            <w:r w:rsidRPr="0003773E">
              <w:t>)</w:t>
            </w:r>
          </w:p>
        </w:tc>
      </w:tr>
      <w:tr w:rsidR="00A137BD" w:rsidRPr="00A137BD" w:rsidTr="003F182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37BD" w:rsidRPr="00A137BD" w:rsidRDefault="00A137BD" w:rsidP="003F1822">
            <w:pP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37BD" w:rsidRPr="00A137BD" w:rsidRDefault="00A137BD" w:rsidP="003F1822">
            <w:pPr>
              <w:rPr>
                <w:color w:val="FF0000"/>
                <w:u w:val="single"/>
              </w:rPr>
            </w:pPr>
          </w:p>
        </w:tc>
      </w:tr>
    </w:tbl>
    <w:p w:rsidR="00A137BD" w:rsidRPr="00A137BD" w:rsidRDefault="00A137BD" w:rsidP="00A137BD">
      <w:pPr>
        <w:rPr>
          <w:color w:val="FF0000"/>
          <w:u w:val="single"/>
        </w:rPr>
      </w:pPr>
      <w:r w:rsidRPr="00A137BD">
        <w:rPr>
          <w:color w:val="FF0000"/>
          <w:u w:val="single"/>
        </w:rPr>
        <w:softHyphen/>
      </w:r>
      <w:r w:rsidRPr="0003773E">
        <w:t xml:space="preserve">      </w:t>
      </w:r>
      <w:proofErr w:type="gramStart"/>
      <w:r w:rsidRPr="0003773E">
        <w:t>If</w:t>
      </w:r>
      <w:proofErr w:type="gramEnd"/>
      <w:r w:rsidRPr="0003773E">
        <w:t xml:space="preserve"> applicable, companies report TB size assumed in evaluation</w:t>
      </w:r>
    </w:p>
    <w:p w:rsidR="00A137BD" w:rsidRPr="00A137BD" w:rsidRDefault="00A137BD" w:rsidP="00A137BD"/>
    <w:p w:rsidR="00A137BD" w:rsidRPr="00120B12" w:rsidRDefault="00A137BD" w:rsidP="00A137BD">
      <w:pPr>
        <w:rPr>
          <w:b/>
          <w:highlight w:val="green"/>
        </w:rPr>
      </w:pPr>
      <w:r w:rsidRPr="00120B12">
        <w:rPr>
          <w:b/>
          <w:highlight w:val="green"/>
        </w:rPr>
        <w:t>Agreements:</w:t>
      </w:r>
    </w:p>
    <w:p w:rsidR="00A137BD" w:rsidRPr="00A137BD" w:rsidRDefault="00A137BD" w:rsidP="001C0CDF">
      <w:pPr>
        <w:numPr>
          <w:ilvl w:val="0"/>
          <w:numId w:val="27"/>
        </w:numPr>
        <w:overflowPunct/>
        <w:autoSpaceDE/>
        <w:autoSpaceDN/>
        <w:adjustRightInd/>
        <w:spacing w:after="0"/>
        <w:textAlignment w:val="auto"/>
      </w:pPr>
      <w:r w:rsidRPr="00A137BD">
        <w:t xml:space="preserve">For the </w:t>
      </w:r>
      <w:r w:rsidR="00120B12" w:rsidRPr="00A137BD">
        <w:t>evaluation</w:t>
      </w:r>
      <w:r w:rsidRPr="00A137BD">
        <w:t xml:space="preserve">, it </w:t>
      </w:r>
      <w:proofErr w:type="gramStart"/>
      <w:r w:rsidRPr="00A137BD">
        <w:t>is assumed</w:t>
      </w:r>
      <w:proofErr w:type="gramEnd"/>
      <w:r w:rsidRPr="00A137BD">
        <w:t xml:space="preserve"> that Msg. 4 PDSCH payload size is 1040 bits.</w:t>
      </w:r>
    </w:p>
    <w:p w:rsidR="00A137BD" w:rsidRPr="00A137BD" w:rsidRDefault="00A137BD" w:rsidP="00A137BD"/>
    <w:p w:rsidR="00A137BD" w:rsidRPr="00120B12" w:rsidRDefault="00A137BD" w:rsidP="00A137BD">
      <w:pPr>
        <w:rPr>
          <w:b/>
          <w:highlight w:val="green"/>
        </w:rPr>
      </w:pPr>
      <w:r w:rsidRPr="00120B12">
        <w:rPr>
          <w:b/>
          <w:highlight w:val="green"/>
        </w:rPr>
        <w:t>Agreements:</w:t>
      </w:r>
    </w:p>
    <w:p w:rsidR="00A137BD" w:rsidRPr="00A137BD" w:rsidRDefault="00A137BD" w:rsidP="001C0CDF">
      <w:pPr>
        <w:numPr>
          <w:ilvl w:val="0"/>
          <w:numId w:val="20"/>
        </w:numPr>
        <w:overflowPunct/>
        <w:autoSpaceDE/>
        <w:autoSpaceDN/>
        <w:adjustRightInd/>
        <w:spacing w:after="0"/>
        <w:textAlignment w:val="auto"/>
      </w:pPr>
      <w:r w:rsidRPr="00A137BD">
        <w:t>For receiver interference density</w:t>
      </w:r>
    </w:p>
    <w:p w:rsidR="00A137BD" w:rsidRPr="00A137BD" w:rsidRDefault="00A137BD" w:rsidP="001C0CDF">
      <w:pPr>
        <w:numPr>
          <w:ilvl w:val="1"/>
          <w:numId w:val="20"/>
        </w:numPr>
        <w:overflowPunct/>
        <w:autoSpaceDE/>
        <w:autoSpaceDN/>
        <w:adjustRightInd/>
        <w:spacing w:after="0"/>
        <w:textAlignment w:val="auto"/>
      </w:pPr>
      <w:r w:rsidRPr="00A137BD">
        <w:t>Up to each company to report for all scenarios as baseline</w:t>
      </w:r>
    </w:p>
    <w:p w:rsidR="00A137BD" w:rsidRPr="00A137BD" w:rsidRDefault="00A137BD" w:rsidP="001C0CDF">
      <w:pPr>
        <w:numPr>
          <w:ilvl w:val="2"/>
          <w:numId w:val="20"/>
        </w:numPr>
        <w:overflowPunct/>
        <w:autoSpaceDE/>
        <w:autoSpaceDN/>
        <w:adjustRightInd/>
        <w:spacing w:after="0"/>
        <w:textAlignment w:val="auto"/>
      </w:pPr>
      <w:r w:rsidRPr="00A137BD">
        <w:t>E.g. obtained by SLS, the ones for ITU self-</w:t>
      </w:r>
      <w:r w:rsidR="00120B12" w:rsidRPr="00A137BD">
        <w:t>evaluation</w:t>
      </w:r>
      <w:r w:rsidRPr="00A137BD">
        <w:t>, etc.</w:t>
      </w:r>
    </w:p>
    <w:p w:rsidR="00A137BD" w:rsidRPr="00A137BD" w:rsidRDefault="00A137BD" w:rsidP="00A137BD"/>
    <w:p w:rsidR="00A137BD" w:rsidRPr="00120B12" w:rsidRDefault="00A137BD" w:rsidP="00A137BD">
      <w:pPr>
        <w:rPr>
          <w:b/>
          <w:highlight w:val="green"/>
        </w:rPr>
      </w:pPr>
      <w:r w:rsidRPr="00120B12">
        <w:rPr>
          <w:b/>
          <w:highlight w:val="green"/>
        </w:rPr>
        <w:t>Agreements:</w:t>
      </w:r>
    </w:p>
    <w:p w:rsidR="00A137BD" w:rsidRPr="00A137BD" w:rsidRDefault="00A137BD" w:rsidP="00A137BD">
      <w:proofErr w:type="gramStart"/>
      <w:r w:rsidRPr="00A137BD">
        <w:t>Further</w:t>
      </w:r>
      <w:proofErr w:type="gramEnd"/>
      <w:r w:rsidRPr="00A137BD">
        <w:t xml:space="preserve"> clarify the agreement on antenna gain and antenna gain components including antenna gain correction factors as follows:</w:t>
      </w:r>
    </w:p>
    <w:p w:rsidR="00A137BD" w:rsidRPr="00A137BD" w:rsidRDefault="00A137BD" w:rsidP="001C0CDF">
      <w:pPr>
        <w:numPr>
          <w:ilvl w:val="0"/>
          <w:numId w:val="28"/>
        </w:numPr>
        <w:overflowPunct/>
        <w:autoSpaceDE/>
        <w:autoSpaceDN/>
        <w:adjustRightInd/>
        <w:spacing w:after="0"/>
        <w:textAlignment w:val="auto"/>
      </w:pPr>
      <w:r w:rsidRPr="00A137BD">
        <w:t>For both TDL option 1 (table A below) and TDL option 2 &amp; CDL (table B below)</w:t>
      </w:r>
    </w:p>
    <w:p w:rsidR="00A137BD" w:rsidRPr="00A137BD" w:rsidRDefault="00A137BD" w:rsidP="001C0CDF">
      <w:pPr>
        <w:numPr>
          <w:ilvl w:val="1"/>
          <w:numId w:val="28"/>
        </w:numPr>
        <w:overflowPunct/>
        <w:autoSpaceDE/>
        <w:autoSpaceDN/>
        <w:adjustRightInd/>
        <w:spacing w:after="0"/>
        <w:textAlignment w:val="auto"/>
      </w:pPr>
      <w:r w:rsidRPr="00A137BD">
        <w:t>The gain of antenna gain component 1 is included in LLS results</w:t>
      </w:r>
    </w:p>
    <w:p w:rsidR="00A137BD" w:rsidRPr="00A137BD" w:rsidRDefault="00A137BD" w:rsidP="001C0CDF">
      <w:pPr>
        <w:numPr>
          <w:ilvl w:val="1"/>
          <w:numId w:val="28"/>
        </w:numPr>
        <w:overflowPunct/>
        <w:autoSpaceDE/>
        <w:autoSpaceDN/>
        <w:adjustRightInd/>
        <w:spacing w:after="0"/>
        <w:textAlignment w:val="auto"/>
      </w:pPr>
      <w:r w:rsidRPr="00A137BD">
        <w:t>The gain of antenna gain component 2 is included in link budget template</w:t>
      </w:r>
    </w:p>
    <w:p w:rsidR="00A137BD" w:rsidRPr="00A137BD" w:rsidRDefault="00A137BD" w:rsidP="001C0CDF">
      <w:pPr>
        <w:numPr>
          <w:ilvl w:val="2"/>
          <w:numId w:val="28"/>
        </w:numPr>
        <w:overflowPunct/>
        <w:autoSpaceDE/>
        <w:autoSpaceDN/>
        <w:adjustRightInd/>
        <w:spacing w:after="0"/>
        <w:textAlignment w:val="auto"/>
      </w:pPr>
      <w:r w:rsidRPr="00A137BD">
        <w:t xml:space="preserve">The gain is expressed by 10 * log 10( N/k ) - </w:t>
      </w:r>
      <w:r w:rsidRPr="00A137BD">
        <w:sym w:font="Symbol" w:char="F044"/>
      </w:r>
      <w:r w:rsidRPr="00A137BD">
        <w:t>1</w:t>
      </w:r>
    </w:p>
    <w:p w:rsidR="00A137BD" w:rsidRPr="00A137BD" w:rsidRDefault="00A137BD" w:rsidP="001C0CDF">
      <w:pPr>
        <w:numPr>
          <w:ilvl w:val="2"/>
          <w:numId w:val="28"/>
        </w:numPr>
        <w:overflowPunct/>
        <w:autoSpaceDE/>
        <w:autoSpaceDN/>
        <w:adjustRightInd/>
        <w:spacing w:after="0"/>
        <w:textAlignment w:val="auto"/>
      </w:pPr>
      <w:r w:rsidRPr="00A137BD">
        <w:t xml:space="preserve"> For TDL option 2 &amp; CDL, the gain is 0 dB</w:t>
      </w:r>
    </w:p>
    <w:p w:rsidR="00A137BD" w:rsidRPr="00A137BD" w:rsidRDefault="00A137BD" w:rsidP="001C0CDF">
      <w:pPr>
        <w:numPr>
          <w:ilvl w:val="1"/>
          <w:numId w:val="28"/>
        </w:numPr>
        <w:overflowPunct/>
        <w:autoSpaceDE/>
        <w:autoSpaceDN/>
        <w:adjustRightInd/>
        <w:spacing w:after="0"/>
        <w:textAlignment w:val="auto"/>
      </w:pPr>
      <w:r w:rsidRPr="00A137BD">
        <w:t>The gain of antenna gain component 3 is included in link budget template</w:t>
      </w:r>
    </w:p>
    <w:p w:rsidR="00A137BD" w:rsidRPr="00A137BD" w:rsidRDefault="00A137BD" w:rsidP="001C0CDF">
      <w:pPr>
        <w:numPr>
          <w:ilvl w:val="1"/>
          <w:numId w:val="28"/>
        </w:numPr>
        <w:overflowPunct/>
        <w:autoSpaceDE/>
        <w:autoSpaceDN/>
        <w:adjustRightInd/>
        <w:spacing w:after="0"/>
        <w:textAlignment w:val="auto"/>
      </w:pPr>
      <w:r w:rsidRPr="00A137BD">
        <w:t>The gain of antenna gain component 4 is included in link budget template</w:t>
      </w:r>
    </w:p>
    <w:p w:rsidR="00A137BD" w:rsidRPr="00A137BD" w:rsidRDefault="00A137BD" w:rsidP="001C0CDF">
      <w:pPr>
        <w:numPr>
          <w:ilvl w:val="2"/>
          <w:numId w:val="28"/>
        </w:numPr>
        <w:overflowPunct/>
        <w:autoSpaceDE/>
        <w:autoSpaceDN/>
        <w:adjustRightInd/>
        <w:spacing w:after="0"/>
        <w:textAlignment w:val="auto"/>
      </w:pPr>
      <w:r w:rsidRPr="00A137BD">
        <w:t>The gain of antenna gain components 3 and 4 is expressed by Antenna Element Gain + 10 * log 10( M/N ) -</w:t>
      </w:r>
      <w:r w:rsidRPr="00A137BD">
        <w:sym w:font="Symbol" w:char="F044"/>
      </w:r>
      <w:r w:rsidRPr="00A137BD">
        <w:t>2</w:t>
      </w:r>
    </w:p>
    <w:p w:rsidR="00A137BD" w:rsidRPr="00A137BD" w:rsidRDefault="00A137BD" w:rsidP="001C0CDF">
      <w:pPr>
        <w:numPr>
          <w:ilvl w:val="2"/>
          <w:numId w:val="28"/>
        </w:numPr>
        <w:overflowPunct/>
        <w:autoSpaceDE/>
        <w:autoSpaceDN/>
        <w:adjustRightInd/>
        <w:spacing w:after="0"/>
        <w:textAlignment w:val="auto"/>
      </w:pPr>
      <w:r w:rsidRPr="00A137BD">
        <w:t xml:space="preserve">For </w:t>
      </w:r>
      <w:proofErr w:type="spellStart"/>
      <w:proofErr w:type="gramStart"/>
      <w:r w:rsidRPr="00A137BD">
        <w:t>Tx</w:t>
      </w:r>
      <w:proofErr w:type="spellEnd"/>
      <w:proofErr w:type="gramEnd"/>
      <w:r w:rsidRPr="00A137BD">
        <w:t xml:space="preserve">, One row is used represent the gain of antenna gain component 3 + 4, i.e. row No. (4) </w:t>
      </w:r>
    </w:p>
    <w:p w:rsidR="00A137BD" w:rsidRPr="00A137BD" w:rsidRDefault="00A137BD" w:rsidP="001C0CDF">
      <w:pPr>
        <w:numPr>
          <w:ilvl w:val="2"/>
          <w:numId w:val="28"/>
        </w:numPr>
        <w:overflowPunct/>
        <w:autoSpaceDE/>
        <w:autoSpaceDN/>
        <w:adjustRightInd/>
        <w:spacing w:after="0"/>
        <w:textAlignment w:val="auto"/>
      </w:pPr>
      <w:r w:rsidRPr="00A137BD">
        <w:t xml:space="preserve">For Rx, One row is used represent the gain of antenna gain component 3 + 4, i.e. row </w:t>
      </w:r>
      <w:proofErr w:type="gramStart"/>
      <w:r w:rsidRPr="00A137BD">
        <w:t>No</w:t>
      </w:r>
      <w:proofErr w:type="gramEnd"/>
      <w:r w:rsidRPr="00A137BD">
        <w:t>. (11)</w:t>
      </w:r>
    </w:p>
    <w:p w:rsidR="00A137BD" w:rsidRPr="00A137BD" w:rsidRDefault="00A137BD" w:rsidP="001C0CDF">
      <w:pPr>
        <w:numPr>
          <w:ilvl w:val="2"/>
          <w:numId w:val="28"/>
        </w:numPr>
        <w:overflowPunct/>
        <w:autoSpaceDE/>
        <w:autoSpaceDN/>
        <w:adjustRightInd/>
        <w:spacing w:after="0"/>
        <w:textAlignment w:val="auto"/>
      </w:pPr>
      <w:r w:rsidRPr="00A137BD">
        <w:t>Note: more appropriate name or explanation will be added to row No</w:t>
      </w:r>
      <w:proofErr w:type="gramStart"/>
      <w:r w:rsidRPr="00A137BD">
        <w:t>.(</w:t>
      </w:r>
      <w:proofErr w:type="gramEnd"/>
      <w:r w:rsidRPr="00A137BD">
        <w:t xml:space="preserve">4) and (11). Details can be discussed when the link budget template is updated. </w:t>
      </w:r>
    </w:p>
    <w:p w:rsidR="00A137BD" w:rsidRPr="00A137BD" w:rsidRDefault="00A137BD" w:rsidP="00A137BD">
      <w:pPr>
        <w:pStyle w:val="gmail-msolistparagraph"/>
        <w:spacing w:before="0" w:beforeAutospacing="0" w:afterAutospacing="0" w:line="254" w:lineRule="auto"/>
        <w:ind w:left="1440"/>
        <w:rPr>
          <w:rFonts w:ascii="Times New Roman" w:hAnsi="Times New Roman" w:cs="Times New Roman"/>
          <w:sz w:val="20"/>
          <w:szCs w:val="20"/>
        </w:rPr>
      </w:pPr>
    </w:p>
    <w:p w:rsidR="00A137BD" w:rsidRPr="00120B12" w:rsidRDefault="00A137BD" w:rsidP="00A137BD">
      <w:pPr>
        <w:rPr>
          <w:b/>
          <w:highlight w:val="green"/>
        </w:rPr>
      </w:pPr>
      <w:r w:rsidRPr="00120B12">
        <w:rPr>
          <w:b/>
          <w:highlight w:val="green"/>
        </w:rPr>
        <w:t>Agreements:</w:t>
      </w:r>
    </w:p>
    <w:p w:rsidR="00A137BD" w:rsidRPr="00A137BD" w:rsidRDefault="00A137BD" w:rsidP="001C0CDF">
      <w:pPr>
        <w:numPr>
          <w:ilvl w:val="0"/>
          <w:numId w:val="29"/>
        </w:numPr>
        <w:overflowPunct/>
        <w:autoSpaceDE/>
        <w:autoSpaceDN/>
        <w:adjustRightInd/>
        <w:spacing w:after="0"/>
        <w:textAlignment w:val="auto"/>
      </w:pPr>
      <w:r w:rsidRPr="00A137BD">
        <w:t xml:space="preserve">Define PSD for DL </w:t>
      </w:r>
      <w:proofErr w:type="spellStart"/>
      <w:r w:rsidRPr="00A137BD">
        <w:t>Tx</w:t>
      </w:r>
      <w:proofErr w:type="spellEnd"/>
      <w:r w:rsidRPr="00A137BD">
        <w:t xml:space="preserve"> power, which is depend on deployment scenario</w:t>
      </w:r>
    </w:p>
    <w:p w:rsidR="00A137BD" w:rsidRPr="00A137BD" w:rsidRDefault="00A137BD" w:rsidP="001C0CDF">
      <w:pPr>
        <w:numPr>
          <w:ilvl w:val="1"/>
          <w:numId w:val="29"/>
        </w:numPr>
        <w:overflowPunct/>
        <w:autoSpaceDE/>
        <w:autoSpaceDN/>
        <w:adjustRightInd/>
        <w:spacing w:after="0"/>
        <w:textAlignment w:val="auto"/>
      </w:pPr>
      <w:r w:rsidRPr="00A137BD">
        <w:t>For 4GHz frequency,</w:t>
      </w:r>
    </w:p>
    <w:p w:rsidR="00A137BD" w:rsidRPr="00A137BD" w:rsidRDefault="00A137BD" w:rsidP="001C0CDF">
      <w:pPr>
        <w:numPr>
          <w:ilvl w:val="2"/>
          <w:numId w:val="29"/>
        </w:numPr>
        <w:overflowPunct/>
        <w:autoSpaceDE/>
        <w:autoSpaceDN/>
        <w:adjustRightInd/>
        <w:spacing w:after="0"/>
        <w:textAlignment w:val="auto"/>
      </w:pPr>
      <w:r w:rsidRPr="00A137BD">
        <w:t xml:space="preserve">For rural with long distance scenario, PSD is 24 and 33 </w:t>
      </w:r>
      <w:proofErr w:type="spellStart"/>
      <w:r w:rsidRPr="00A137BD">
        <w:t>dBm</w:t>
      </w:r>
      <w:proofErr w:type="spellEnd"/>
      <w:r w:rsidRPr="00A137BD">
        <w:t>/MHz</w:t>
      </w:r>
    </w:p>
    <w:p w:rsidR="00A137BD" w:rsidRPr="00A137BD" w:rsidRDefault="00A137BD" w:rsidP="001C0CDF">
      <w:pPr>
        <w:numPr>
          <w:ilvl w:val="2"/>
          <w:numId w:val="29"/>
        </w:numPr>
        <w:overflowPunct/>
        <w:autoSpaceDE/>
        <w:autoSpaceDN/>
        <w:adjustRightInd/>
        <w:spacing w:after="0"/>
        <w:textAlignment w:val="auto"/>
      </w:pPr>
      <w:r w:rsidRPr="00A137BD">
        <w:t xml:space="preserve">For rural scenario, PSD is 24 and 33 </w:t>
      </w:r>
      <w:proofErr w:type="spellStart"/>
      <w:r w:rsidRPr="00A137BD">
        <w:t>dBm</w:t>
      </w:r>
      <w:proofErr w:type="spellEnd"/>
      <w:r w:rsidRPr="00A137BD">
        <w:t>/MHz</w:t>
      </w:r>
    </w:p>
    <w:p w:rsidR="00A137BD" w:rsidRPr="00A137BD" w:rsidRDefault="00A137BD" w:rsidP="001C0CDF">
      <w:pPr>
        <w:numPr>
          <w:ilvl w:val="2"/>
          <w:numId w:val="29"/>
        </w:numPr>
        <w:overflowPunct/>
        <w:autoSpaceDE/>
        <w:autoSpaceDN/>
        <w:adjustRightInd/>
        <w:spacing w:after="0"/>
        <w:textAlignment w:val="auto"/>
      </w:pPr>
      <w:r w:rsidRPr="00A137BD">
        <w:t xml:space="preserve">For urban scenario, PSD is 24 and 33 </w:t>
      </w:r>
      <w:proofErr w:type="spellStart"/>
      <w:r w:rsidRPr="00A137BD">
        <w:t>dBm</w:t>
      </w:r>
      <w:proofErr w:type="spellEnd"/>
      <w:r w:rsidRPr="00A137BD">
        <w:t>/MHz</w:t>
      </w:r>
    </w:p>
    <w:p w:rsidR="00A137BD" w:rsidRPr="00A137BD" w:rsidRDefault="00A137BD" w:rsidP="001C0CDF">
      <w:pPr>
        <w:numPr>
          <w:ilvl w:val="1"/>
          <w:numId w:val="29"/>
        </w:numPr>
        <w:overflowPunct/>
        <w:autoSpaceDE/>
        <w:autoSpaceDN/>
        <w:adjustRightInd/>
        <w:spacing w:after="0"/>
        <w:textAlignment w:val="auto"/>
      </w:pPr>
      <w:r w:rsidRPr="00A137BD">
        <w:t>For 2.6 GHz frequency,</w:t>
      </w:r>
    </w:p>
    <w:p w:rsidR="00A137BD" w:rsidRPr="00A137BD" w:rsidRDefault="00A137BD" w:rsidP="001C0CDF">
      <w:pPr>
        <w:numPr>
          <w:ilvl w:val="2"/>
          <w:numId w:val="29"/>
        </w:numPr>
        <w:overflowPunct/>
        <w:autoSpaceDE/>
        <w:autoSpaceDN/>
        <w:adjustRightInd/>
        <w:spacing w:after="0"/>
        <w:textAlignment w:val="auto"/>
      </w:pPr>
      <w:r w:rsidRPr="00A137BD">
        <w:t xml:space="preserve">For rural with long distance scenario, PSD is 33 </w:t>
      </w:r>
      <w:proofErr w:type="spellStart"/>
      <w:r w:rsidRPr="00A137BD">
        <w:t>dBm</w:t>
      </w:r>
      <w:proofErr w:type="spellEnd"/>
      <w:r w:rsidRPr="00A137BD">
        <w:t>/MHz</w:t>
      </w:r>
    </w:p>
    <w:p w:rsidR="00A137BD" w:rsidRPr="00A137BD" w:rsidRDefault="00A137BD" w:rsidP="001C0CDF">
      <w:pPr>
        <w:numPr>
          <w:ilvl w:val="2"/>
          <w:numId w:val="29"/>
        </w:numPr>
        <w:overflowPunct/>
        <w:autoSpaceDE/>
        <w:autoSpaceDN/>
        <w:adjustRightInd/>
        <w:spacing w:after="0"/>
        <w:textAlignment w:val="auto"/>
      </w:pPr>
      <w:r w:rsidRPr="00A137BD">
        <w:t xml:space="preserve">For rural scenario, PSD is 33 </w:t>
      </w:r>
      <w:proofErr w:type="spellStart"/>
      <w:r w:rsidRPr="00A137BD">
        <w:t>dBm</w:t>
      </w:r>
      <w:proofErr w:type="spellEnd"/>
      <w:r w:rsidRPr="00A137BD">
        <w:t>/MHz</w:t>
      </w:r>
    </w:p>
    <w:p w:rsidR="00A137BD" w:rsidRPr="00A137BD" w:rsidRDefault="00A137BD" w:rsidP="001C0CDF">
      <w:pPr>
        <w:numPr>
          <w:ilvl w:val="2"/>
          <w:numId w:val="29"/>
        </w:numPr>
        <w:overflowPunct/>
        <w:autoSpaceDE/>
        <w:autoSpaceDN/>
        <w:adjustRightInd/>
        <w:spacing w:after="0"/>
        <w:textAlignment w:val="auto"/>
      </w:pPr>
      <w:r w:rsidRPr="00A137BD">
        <w:t xml:space="preserve">For urban scenario, PSD is 33 </w:t>
      </w:r>
      <w:proofErr w:type="spellStart"/>
      <w:r w:rsidRPr="00A137BD">
        <w:t>dBm</w:t>
      </w:r>
      <w:proofErr w:type="spellEnd"/>
      <w:r w:rsidRPr="00A137BD">
        <w:t>/MHz</w:t>
      </w:r>
    </w:p>
    <w:p w:rsidR="00A137BD" w:rsidRPr="00A137BD" w:rsidRDefault="00A137BD" w:rsidP="001C0CDF">
      <w:pPr>
        <w:numPr>
          <w:ilvl w:val="1"/>
          <w:numId w:val="29"/>
        </w:numPr>
        <w:overflowPunct/>
        <w:autoSpaceDE/>
        <w:autoSpaceDN/>
        <w:adjustRightInd/>
        <w:spacing w:after="0"/>
        <w:textAlignment w:val="auto"/>
      </w:pPr>
      <w:r w:rsidRPr="00A137BD">
        <w:t>For 700MHz, 2GHz frequency</w:t>
      </w:r>
    </w:p>
    <w:p w:rsidR="00A137BD" w:rsidRPr="00A137BD" w:rsidRDefault="00A137BD" w:rsidP="001C0CDF">
      <w:pPr>
        <w:numPr>
          <w:ilvl w:val="2"/>
          <w:numId w:val="29"/>
        </w:numPr>
        <w:overflowPunct/>
        <w:autoSpaceDE/>
        <w:autoSpaceDN/>
        <w:adjustRightInd/>
        <w:spacing w:after="0"/>
        <w:textAlignment w:val="auto"/>
      </w:pPr>
      <w:r w:rsidRPr="00A137BD">
        <w:t xml:space="preserve">For rural with long distance scenario, PSD is 36 </w:t>
      </w:r>
      <w:proofErr w:type="spellStart"/>
      <w:r w:rsidRPr="00A137BD">
        <w:t>dBm</w:t>
      </w:r>
      <w:proofErr w:type="spellEnd"/>
      <w:r w:rsidRPr="00A137BD">
        <w:t>/MHz</w:t>
      </w:r>
    </w:p>
    <w:p w:rsidR="00A137BD" w:rsidRPr="00A137BD" w:rsidRDefault="00A137BD" w:rsidP="001C0CDF">
      <w:pPr>
        <w:numPr>
          <w:ilvl w:val="2"/>
          <w:numId w:val="29"/>
        </w:numPr>
        <w:overflowPunct/>
        <w:autoSpaceDE/>
        <w:autoSpaceDN/>
        <w:adjustRightInd/>
        <w:spacing w:after="0"/>
        <w:textAlignment w:val="auto"/>
      </w:pPr>
      <w:r w:rsidRPr="00A137BD">
        <w:t xml:space="preserve">For rural scenario, PSD is 36 </w:t>
      </w:r>
      <w:proofErr w:type="spellStart"/>
      <w:r w:rsidRPr="00A137BD">
        <w:t>dBm</w:t>
      </w:r>
      <w:proofErr w:type="spellEnd"/>
      <w:r w:rsidRPr="00A137BD">
        <w:t>/MHz</w:t>
      </w:r>
    </w:p>
    <w:p w:rsidR="00A137BD" w:rsidRPr="00A137BD" w:rsidRDefault="00A137BD" w:rsidP="001C0CDF">
      <w:pPr>
        <w:numPr>
          <w:ilvl w:val="2"/>
          <w:numId w:val="29"/>
        </w:numPr>
        <w:overflowPunct/>
        <w:autoSpaceDE/>
        <w:autoSpaceDN/>
        <w:adjustRightInd/>
        <w:spacing w:after="0"/>
        <w:textAlignment w:val="auto"/>
      </w:pPr>
      <w:r w:rsidRPr="00A137BD">
        <w:t xml:space="preserve">For urban scenario, PSD is 36 </w:t>
      </w:r>
      <w:proofErr w:type="spellStart"/>
      <w:r w:rsidRPr="00A137BD">
        <w:t>dBm</w:t>
      </w:r>
      <w:proofErr w:type="spellEnd"/>
      <w:r w:rsidRPr="00A137BD">
        <w:t>/MHz</w:t>
      </w:r>
    </w:p>
    <w:p w:rsidR="00A137BD" w:rsidRPr="00A137BD" w:rsidRDefault="00A137BD" w:rsidP="001C0CDF">
      <w:pPr>
        <w:numPr>
          <w:ilvl w:val="0"/>
          <w:numId w:val="29"/>
        </w:numPr>
        <w:overflowPunct/>
        <w:autoSpaceDE/>
        <w:autoSpaceDN/>
        <w:adjustRightInd/>
        <w:spacing w:after="0"/>
        <w:textAlignment w:val="auto"/>
      </w:pPr>
      <w:r w:rsidRPr="00A137BD">
        <w:t xml:space="preserve">Modify the description of row(s) of link budget template:  </w:t>
      </w:r>
    </w:p>
    <w:p w:rsidR="00A137BD" w:rsidRPr="00A137BD" w:rsidRDefault="00A137BD" w:rsidP="001C0CDF">
      <w:pPr>
        <w:numPr>
          <w:ilvl w:val="1"/>
          <w:numId w:val="29"/>
        </w:numPr>
        <w:overflowPunct/>
        <w:autoSpaceDE/>
        <w:autoSpaceDN/>
        <w:adjustRightInd/>
        <w:spacing w:after="0"/>
        <w:textAlignment w:val="auto"/>
      </w:pPr>
      <w:r w:rsidRPr="00A137BD">
        <w:t xml:space="preserve">Keep the meaning of Total transmit power (row (3) ) and adding a new row (3 </w:t>
      </w:r>
      <w:proofErr w:type="spellStart"/>
      <w:r w:rsidRPr="00A137BD">
        <w:t>bis</w:t>
      </w:r>
      <w:proofErr w:type="spellEnd"/>
      <w:r w:rsidRPr="00A137BD">
        <w:t xml:space="preserve">): </w:t>
      </w:r>
    </w:p>
    <w:p w:rsidR="00A137BD" w:rsidRPr="00A137BD" w:rsidRDefault="00A137BD" w:rsidP="001C0CDF">
      <w:pPr>
        <w:numPr>
          <w:ilvl w:val="2"/>
          <w:numId w:val="29"/>
        </w:numPr>
        <w:overflowPunct/>
        <w:autoSpaceDE/>
        <w:autoSpaceDN/>
        <w:adjustRightInd/>
        <w:spacing w:after="0"/>
        <w:textAlignment w:val="auto"/>
      </w:pPr>
      <w:r w:rsidRPr="00A137BD">
        <w:t>(3bis) means the transmit power for occupied channel bandwidth for control channel (17a) or data channel (17b)</w:t>
      </w:r>
    </w:p>
    <w:p w:rsidR="00A137BD" w:rsidRPr="00A137BD" w:rsidRDefault="00A137BD" w:rsidP="001C0CDF">
      <w:pPr>
        <w:numPr>
          <w:ilvl w:val="0"/>
          <w:numId w:val="29"/>
        </w:numPr>
        <w:overflowPunct/>
        <w:autoSpaceDE/>
        <w:autoSpaceDN/>
        <w:adjustRightInd/>
        <w:spacing w:after="0"/>
        <w:textAlignment w:val="auto"/>
      </w:pPr>
      <w:r w:rsidRPr="00A137BD">
        <w:t>Companies are requested to set appropriate values for parameters, which is used to determine total transmit power ( row (3) and/or (3bis) ), to satisfy the PSD value above</w:t>
      </w:r>
    </w:p>
    <w:p w:rsidR="00A137BD" w:rsidRPr="00A137BD" w:rsidRDefault="00A137BD" w:rsidP="001C0CDF">
      <w:pPr>
        <w:numPr>
          <w:ilvl w:val="0"/>
          <w:numId w:val="29"/>
        </w:numPr>
        <w:overflowPunct/>
        <w:autoSpaceDE/>
        <w:autoSpaceDN/>
        <w:adjustRightInd/>
        <w:spacing w:after="0"/>
        <w:textAlignment w:val="auto"/>
      </w:pPr>
      <w:r w:rsidRPr="00A137BD">
        <w:t>Note: RAN1 will further check the consistency of the definition of row(s) in link budget table when the IMT-2020 based link budget tale is updated</w:t>
      </w:r>
    </w:p>
    <w:p w:rsidR="00A137BD" w:rsidRPr="00A137BD" w:rsidRDefault="00A137BD" w:rsidP="00A137BD"/>
    <w:p w:rsidR="00A137BD" w:rsidRPr="00BF1A54" w:rsidRDefault="00A137BD" w:rsidP="00A137BD">
      <w:pPr>
        <w:rPr>
          <w:b/>
          <w:highlight w:val="green"/>
        </w:rPr>
      </w:pPr>
      <w:r w:rsidRPr="00BF1A54">
        <w:rPr>
          <w:b/>
          <w:highlight w:val="green"/>
        </w:rPr>
        <w:t>Agreements:</w:t>
      </w:r>
    </w:p>
    <w:p w:rsidR="00A137BD" w:rsidRPr="00A137BD" w:rsidRDefault="00A137BD" w:rsidP="00A137BD">
      <w:r w:rsidRPr="00A137BD">
        <w:t>For FR1 and FR2:</w:t>
      </w:r>
    </w:p>
    <w:p w:rsidR="00A137BD" w:rsidRPr="00A137BD" w:rsidRDefault="00A137BD" w:rsidP="001C0CDF">
      <w:pPr>
        <w:numPr>
          <w:ilvl w:val="0"/>
          <w:numId w:val="31"/>
        </w:numPr>
        <w:overflowPunct/>
        <w:autoSpaceDE/>
        <w:autoSpaceDN/>
        <w:adjustRightInd/>
        <w:spacing w:after="0"/>
        <w:textAlignment w:val="auto"/>
      </w:pPr>
      <w:r w:rsidRPr="00A137BD">
        <w:lastRenderedPageBreak/>
        <w:t>Further clarify the Definition of MCL for downlink</w:t>
      </w:r>
    </w:p>
    <w:p w:rsidR="00A137BD" w:rsidRPr="00A137BD" w:rsidRDefault="00A137BD" w:rsidP="001C0CDF">
      <w:pPr>
        <w:numPr>
          <w:ilvl w:val="1"/>
          <w:numId w:val="31"/>
        </w:numPr>
        <w:overflowPunct/>
        <w:autoSpaceDE/>
        <w:autoSpaceDN/>
        <w:adjustRightInd/>
        <w:spacing w:after="0"/>
        <w:textAlignment w:val="auto"/>
      </w:pPr>
      <w:r w:rsidRPr="00A137BD">
        <w:t xml:space="preserve">Total transmit power – Receiver sensitivity + </w:t>
      </w:r>
      <w:proofErr w:type="spellStart"/>
      <w:r w:rsidRPr="00A137BD">
        <w:t>gNB</w:t>
      </w:r>
      <w:proofErr w:type="spellEnd"/>
      <w:r w:rsidRPr="00A137BD">
        <w:t xml:space="preserve"> antenna gain (component 2), where</w:t>
      </w:r>
    </w:p>
    <w:p w:rsidR="00A137BD" w:rsidRPr="00A137BD" w:rsidRDefault="00A137BD" w:rsidP="001C0CDF">
      <w:pPr>
        <w:numPr>
          <w:ilvl w:val="2"/>
          <w:numId w:val="31"/>
        </w:numPr>
        <w:overflowPunct/>
        <w:autoSpaceDE/>
        <w:autoSpaceDN/>
        <w:adjustRightInd/>
        <w:spacing w:after="0"/>
        <w:textAlignment w:val="auto"/>
      </w:pPr>
      <w:r w:rsidRPr="00A137BD">
        <w:t>Total transmit power corresponds to row No.(3) + {(6) or -(7)} (for control &amp; data channels)</w:t>
      </w:r>
    </w:p>
    <w:p w:rsidR="00A137BD" w:rsidRPr="00A137BD" w:rsidRDefault="00A137BD" w:rsidP="001C0CDF">
      <w:pPr>
        <w:numPr>
          <w:ilvl w:val="2"/>
          <w:numId w:val="31"/>
        </w:numPr>
        <w:overflowPunct/>
        <w:autoSpaceDE/>
        <w:autoSpaceDN/>
        <w:adjustRightInd/>
        <w:spacing w:after="0"/>
        <w:textAlignment w:val="auto"/>
      </w:pPr>
      <w:r w:rsidRPr="00A137BD">
        <w:t>Receiver sensitivity corresponds to row No.(22a/22b)</w:t>
      </w:r>
    </w:p>
    <w:p w:rsidR="00A137BD" w:rsidRPr="00A137BD" w:rsidRDefault="00A137BD" w:rsidP="001C0CDF">
      <w:pPr>
        <w:numPr>
          <w:ilvl w:val="0"/>
          <w:numId w:val="31"/>
        </w:numPr>
        <w:overflowPunct/>
        <w:autoSpaceDE/>
        <w:autoSpaceDN/>
        <w:adjustRightInd/>
        <w:spacing w:after="0"/>
        <w:textAlignment w:val="auto"/>
      </w:pPr>
      <w:r w:rsidRPr="00A137BD">
        <w:t>Further clarify the Definition of MIL for downlink</w:t>
      </w:r>
    </w:p>
    <w:p w:rsidR="00A137BD" w:rsidRPr="00A137BD" w:rsidRDefault="00A137BD" w:rsidP="001C0CDF">
      <w:pPr>
        <w:numPr>
          <w:ilvl w:val="1"/>
          <w:numId w:val="31"/>
        </w:numPr>
        <w:overflowPunct/>
        <w:autoSpaceDE/>
        <w:autoSpaceDN/>
        <w:adjustRightInd/>
        <w:spacing w:after="0"/>
        <w:textAlignment w:val="auto"/>
      </w:pPr>
      <w:r w:rsidRPr="00A137BD">
        <w:t xml:space="preserve">Total transmit power – Receiver sensitivity + </w:t>
      </w:r>
      <w:proofErr w:type="spellStart"/>
      <w:r w:rsidRPr="00A137BD">
        <w:t>gNB</w:t>
      </w:r>
      <w:proofErr w:type="spellEnd"/>
      <w:r w:rsidRPr="00A137BD">
        <w:t xml:space="preserve"> antenna gain (component 2 + 3 + 4) + UE antenna gain, where</w:t>
      </w:r>
    </w:p>
    <w:p w:rsidR="00A137BD" w:rsidRPr="00A137BD" w:rsidRDefault="00A137BD" w:rsidP="001C0CDF">
      <w:pPr>
        <w:numPr>
          <w:ilvl w:val="2"/>
          <w:numId w:val="31"/>
        </w:numPr>
        <w:overflowPunct/>
        <w:autoSpaceDE/>
        <w:autoSpaceDN/>
        <w:adjustRightInd/>
        <w:spacing w:after="0"/>
        <w:textAlignment w:val="auto"/>
      </w:pPr>
      <w:r w:rsidRPr="00A137BD">
        <w:t xml:space="preserve">Total transmit power + </w:t>
      </w:r>
      <w:proofErr w:type="spellStart"/>
      <w:r w:rsidRPr="00A137BD">
        <w:t>gNB</w:t>
      </w:r>
      <w:proofErr w:type="spellEnd"/>
      <w:r w:rsidRPr="00A137BD">
        <w:t xml:space="preserve"> antenna gain (component 2 + 3 + 4) corresponds to row No.(9a/9b), i.e.</w:t>
      </w:r>
    </w:p>
    <w:p w:rsidR="00A137BD" w:rsidRPr="00A137BD" w:rsidRDefault="00A137BD" w:rsidP="001C0CDF">
      <w:pPr>
        <w:numPr>
          <w:ilvl w:val="3"/>
          <w:numId w:val="31"/>
        </w:numPr>
        <w:overflowPunct/>
        <w:autoSpaceDE/>
        <w:autoSpaceDN/>
        <w:adjustRightInd/>
        <w:spacing w:after="0"/>
        <w:textAlignment w:val="auto"/>
      </w:pPr>
      <w:r w:rsidRPr="00A137BD">
        <w:t xml:space="preserve"> (3) + (4) + (5) + (6) – (8) for control channel</w:t>
      </w:r>
    </w:p>
    <w:p w:rsidR="00A137BD" w:rsidRPr="00A137BD" w:rsidRDefault="00A137BD" w:rsidP="001C0CDF">
      <w:pPr>
        <w:numPr>
          <w:ilvl w:val="3"/>
          <w:numId w:val="31"/>
        </w:numPr>
        <w:overflowPunct/>
        <w:autoSpaceDE/>
        <w:autoSpaceDN/>
        <w:adjustRightInd/>
        <w:spacing w:after="0"/>
        <w:textAlignment w:val="auto"/>
      </w:pPr>
      <w:r w:rsidRPr="00A137BD">
        <w:t xml:space="preserve"> (3) + (4) + (5) – (7) – (8) for data channel</w:t>
      </w:r>
    </w:p>
    <w:p w:rsidR="00A137BD" w:rsidRPr="00A137BD" w:rsidRDefault="00A137BD" w:rsidP="001C0CDF">
      <w:pPr>
        <w:numPr>
          <w:ilvl w:val="3"/>
          <w:numId w:val="31"/>
        </w:numPr>
        <w:overflowPunct/>
        <w:autoSpaceDE/>
        <w:autoSpaceDN/>
        <w:adjustRightInd/>
        <w:spacing w:after="0"/>
        <w:textAlignment w:val="auto"/>
      </w:pPr>
      <w:r w:rsidRPr="00A137BD">
        <w:t>Note: the derivation of (9a/9b) will be modified depending on the discussion on antenna gain &amp; antenna gain correction</w:t>
      </w:r>
    </w:p>
    <w:p w:rsidR="00A137BD" w:rsidRPr="00A137BD" w:rsidRDefault="00A137BD" w:rsidP="001C0CDF">
      <w:pPr>
        <w:numPr>
          <w:ilvl w:val="2"/>
          <w:numId w:val="31"/>
        </w:numPr>
        <w:overflowPunct/>
        <w:autoSpaceDE/>
        <w:autoSpaceDN/>
        <w:adjustRightInd/>
        <w:spacing w:after="0"/>
        <w:textAlignment w:val="auto"/>
      </w:pPr>
      <w:r w:rsidRPr="00A137BD">
        <w:t>Receiver sensitivity corresponds to row No.(22a/22b)</w:t>
      </w:r>
    </w:p>
    <w:p w:rsidR="00A137BD" w:rsidRPr="00A137BD" w:rsidRDefault="00A137BD" w:rsidP="001C0CDF">
      <w:pPr>
        <w:numPr>
          <w:ilvl w:val="2"/>
          <w:numId w:val="31"/>
        </w:numPr>
        <w:overflowPunct/>
        <w:autoSpaceDE/>
        <w:autoSpaceDN/>
        <w:adjustRightInd/>
        <w:spacing w:after="0"/>
        <w:textAlignment w:val="auto"/>
      </w:pPr>
      <w:r w:rsidRPr="00A137BD">
        <w:t>(</w:t>
      </w:r>
      <w:r w:rsidRPr="00A137BD">
        <w:rPr>
          <w:highlight w:val="darkYellow"/>
        </w:rPr>
        <w:t xml:space="preserve">Working assumption </w:t>
      </w:r>
      <w:r w:rsidRPr="00A137BD">
        <w:t>for FR2) UE antenna gain corresponds to row No.(11)+No(11bis)</w:t>
      </w:r>
    </w:p>
    <w:p w:rsidR="00A137BD" w:rsidRPr="00A137BD" w:rsidRDefault="00A137BD" w:rsidP="001C0CDF">
      <w:pPr>
        <w:numPr>
          <w:ilvl w:val="0"/>
          <w:numId w:val="31"/>
        </w:numPr>
        <w:overflowPunct/>
        <w:autoSpaceDE/>
        <w:autoSpaceDN/>
        <w:adjustRightInd/>
        <w:spacing w:after="0"/>
        <w:textAlignment w:val="auto"/>
      </w:pPr>
      <w:r w:rsidRPr="00A137BD">
        <w:t xml:space="preserve">Note: further refinement/definition of (3) and/or (22a/22b) can be discussed when link budget table is updated. </w:t>
      </w:r>
    </w:p>
    <w:p w:rsidR="00A137BD" w:rsidRPr="00A137BD" w:rsidRDefault="00A137BD" w:rsidP="00A137BD"/>
    <w:p w:rsidR="00A137BD" w:rsidRPr="00BF1A54" w:rsidRDefault="00A137BD" w:rsidP="00A137BD">
      <w:pPr>
        <w:rPr>
          <w:b/>
          <w:highlight w:val="green"/>
        </w:rPr>
      </w:pPr>
      <w:r w:rsidRPr="00BF1A54">
        <w:rPr>
          <w:b/>
          <w:highlight w:val="green"/>
        </w:rPr>
        <w:t>Agreements:</w:t>
      </w:r>
    </w:p>
    <w:p w:rsidR="00A137BD" w:rsidRPr="00A137BD" w:rsidRDefault="00A137BD" w:rsidP="00A137BD">
      <w:r w:rsidRPr="00A137BD">
        <w:t>Definition of MPL for TDL option 1</w:t>
      </w:r>
    </w:p>
    <w:p w:rsidR="00A137BD" w:rsidRPr="00A137BD" w:rsidRDefault="00A137BD" w:rsidP="001C0CDF">
      <w:pPr>
        <w:numPr>
          <w:ilvl w:val="0"/>
          <w:numId w:val="30"/>
        </w:numPr>
        <w:overflowPunct/>
        <w:autoSpaceDE/>
        <w:autoSpaceDN/>
        <w:adjustRightInd/>
        <w:spacing w:after="0"/>
        <w:textAlignment w:val="auto"/>
      </w:pPr>
      <w:r w:rsidRPr="00A137BD">
        <w:t>MPL = MIL + [(21a/b) H-ARQ gain] – [ (25a/b) Shadow fading margin – (27) Penetration margin ] + [(26) BS selection/macro-diversity gain ] + [(28) Other gains] – [(12) Cable, connector, combiner, body losses (Rx side) ]</w:t>
      </w:r>
    </w:p>
    <w:p w:rsidR="00A137BD" w:rsidRPr="00A137BD" w:rsidRDefault="00A137BD" w:rsidP="001C0CDF">
      <w:pPr>
        <w:numPr>
          <w:ilvl w:val="0"/>
          <w:numId w:val="30"/>
        </w:numPr>
        <w:overflowPunct/>
        <w:autoSpaceDE/>
        <w:autoSpaceDN/>
        <w:adjustRightInd/>
        <w:spacing w:after="0"/>
        <w:textAlignment w:val="auto"/>
      </w:pPr>
      <w:r w:rsidRPr="00A137BD">
        <w:t>Note1: (8) is not necessary because it is included in the definition of MIL</w:t>
      </w:r>
    </w:p>
    <w:p w:rsidR="00A137BD" w:rsidRPr="00A137BD" w:rsidRDefault="00A137BD" w:rsidP="001C0CDF">
      <w:pPr>
        <w:numPr>
          <w:ilvl w:val="0"/>
          <w:numId w:val="30"/>
        </w:numPr>
        <w:overflowPunct/>
        <w:autoSpaceDE/>
        <w:autoSpaceDN/>
        <w:adjustRightInd/>
        <w:spacing w:after="0"/>
        <w:textAlignment w:val="auto"/>
      </w:pPr>
      <w:r w:rsidRPr="00A137BD">
        <w:t>Note2: (20) is not necessary because it is included in receiver sensitivity, which is used to derive MIL</w:t>
      </w:r>
    </w:p>
    <w:p w:rsidR="00A137BD" w:rsidRPr="00A137BD" w:rsidRDefault="00A137BD" w:rsidP="00A137BD"/>
    <w:p w:rsidR="00A137BD" w:rsidRPr="00BF1A54" w:rsidRDefault="00A137BD" w:rsidP="00A137BD">
      <w:pPr>
        <w:rPr>
          <w:b/>
          <w:highlight w:val="green"/>
        </w:rPr>
      </w:pPr>
      <w:r w:rsidRPr="00BF1A54">
        <w:rPr>
          <w:b/>
          <w:highlight w:val="green"/>
        </w:rPr>
        <w:t>Agreements:</w:t>
      </w:r>
    </w:p>
    <w:p w:rsidR="00A137BD" w:rsidRPr="00A137BD" w:rsidRDefault="00A137BD" w:rsidP="00A137BD">
      <w:r w:rsidRPr="00A137BD">
        <w:t xml:space="preserve">·         As for the agreement on antenna gain and antenna gain components including </w:t>
      </w:r>
      <w:proofErr w:type="gramStart"/>
      <w:r w:rsidRPr="00A137BD">
        <w:t>antenna gain correction factors</w:t>
      </w:r>
      <w:proofErr w:type="gramEnd"/>
      <w:r w:rsidRPr="00A137BD">
        <w:t>, Table A and Table B are defined as below</w:t>
      </w:r>
    </w:p>
    <w:p w:rsidR="00737CB1" w:rsidRPr="00A137BD" w:rsidRDefault="00FE5098" w:rsidP="00A137BD">
      <w:pPr>
        <w:jc w:val="center"/>
      </w:pPr>
      <w:r>
        <w:rPr>
          <w:sz w:val="21"/>
          <w:szCs w:val="21"/>
          <w:lang w:eastAsia="zh-CN"/>
        </w:rPr>
        <w:pict>
          <v:shape id="_x0000_i1026" type="#_x0000_t75" style="width:469pt;height:171pt">
            <v:imagedata r:id="rId7" o:title=""/>
          </v:shape>
        </w:pict>
      </w:r>
    </w:p>
    <w:p w:rsidR="00A137BD" w:rsidRPr="00A137BD" w:rsidRDefault="00A137BD" w:rsidP="00A137BD">
      <w:pPr>
        <w:spacing w:after="100" w:afterAutospacing="1" w:line="254" w:lineRule="auto"/>
        <w:jc w:val="center"/>
      </w:pPr>
      <w:r w:rsidRPr="00A078CA">
        <w:t xml:space="preserve">Table A. antenna gain components for TDL option </w:t>
      </w:r>
      <w:proofErr w:type="gramStart"/>
      <w:r w:rsidRPr="00A078CA">
        <w:t>1</w:t>
      </w:r>
      <w:proofErr w:type="gramEnd"/>
    </w:p>
    <w:p w:rsidR="00A137BD" w:rsidRPr="00A137BD" w:rsidRDefault="00A137BD" w:rsidP="00A137BD">
      <w:pPr>
        <w:spacing w:after="100" w:afterAutospacing="1" w:line="254" w:lineRule="auto"/>
        <w:jc w:val="center"/>
      </w:pPr>
    </w:p>
    <w:p w:rsidR="00A137BD" w:rsidRDefault="00A137BD" w:rsidP="00A137BD">
      <w:pPr>
        <w:jc w:val="center"/>
        <w:rPr>
          <w:shd w:val="clear" w:color="auto" w:fill="FFFFFF"/>
        </w:rPr>
      </w:pPr>
    </w:p>
    <w:p w:rsidR="00F64583" w:rsidRPr="00A137BD" w:rsidRDefault="00F64583" w:rsidP="00A137BD">
      <w:pPr>
        <w:jc w:val="center"/>
      </w:pPr>
      <w:r>
        <w:rPr>
          <w:noProof/>
          <w:lang w:val="en-US" w:eastAsia="zh-CN"/>
        </w:rPr>
        <w:lastRenderedPageBreak/>
        <w:drawing>
          <wp:inline distT="0" distB="0" distL="0" distR="0" wp14:anchorId="50C4C215" wp14:editId="275679B2">
            <wp:extent cx="4815840" cy="22860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rsidR="00A137BD" w:rsidRPr="00A137BD" w:rsidRDefault="00A137BD" w:rsidP="00A137BD">
      <w:pPr>
        <w:spacing w:after="100" w:afterAutospacing="1" w:line="254" w:lineRule="auto"/>
        <w:jc w:val="center"/>
      </w:pPr>
      <w:r w:rsidRPr="00A078CA">
        <w:t xml:space="preserve">Table B. antenna gain components for TDL option </w:t>
      </w:r>
      <w:proofErr w:type="gramStart"/>
      <w:r w:rsidRPr="00A078CA">
        <w:t>2</w:t>
      </w:r>
      <w:proofErr w:type="gramEnd"/>
      <w:r w:rsidRPr="00A078CA">
        <w:t xml:space="preserve"> and CDL</w:t>
      </w:r>
    </w:p>
    <w:p w:rsidR="00A137BD" w:rsidRPr="00BF1A54" w:rsidRDefault="00A137BD" w:rsidP="00A137BD">
      <w:pPr>
        <w:rPr>
          <w:b/>
          <w:highlight w:val="green"/>
        </w:rPr>
      </w:pPr>
      <w:r w:rsidRPr="00BF1A54">
        <w:rPr>
          <w:b/>
          <w:highlight w:val="green"/>
        </w:rPr>
        <w:t>Agreements:</w:t>
      </w:r>
    </w:p>
    <w:p w:rsidR="00A137BD" w:rsidRPr="00A137BD" w:rsidRDefault="00A137BD" w:rsidP="001C0CDF">
      <w:pPr>
        <w:numPr>
          <w:ilvl w:val="0"/>
          <w:numId w:val="12"/>
        </w:numPr>
        <w:overflowPunct/>
        <w:autoSpaceDE/>
        <w:autoSpaceDN/>
        <w:adjustRightInd/>
        <w:spacing w:after="0"/>
        <w:textAlignment w:val="auto"/>
      </w:pPr>
      <w:r w:rsidRPr="00A137BD">
        <w:t>Latency requirements assumed in VoIP evaluation for TDD and FDD are reported by companies</w:t>
      </w:r>
    </w:p>
    <w:p w:rsidR="00A137BD" w:rsidRDefault="00A137BD" w:rsidP="00DA72FC">
      <w:pPr>
        <w:spacing w:beforeLines="50" w:before="120" w:afterLines="50" w:after="120"/>
        <w:rPr>
          <w:b/>
          <w:bCs/>
          <w:u w:val="single"/>
        </w:rPr>
      </w:pPr>
    </w:p>
    <w:p w:rsidR="006F551E" w:rsidRPr="00AD2593" w:rsidRDefault="006F551E" w:rsidP="006F551E">
      <w:pPr>
        <w:rPr>
          <w:highlight w:val="green"/>
        </w:rPr>
      </w:pPr>
      <w:r w:rsidRPr="006F551E">
        <w:rPr>
          <w:b/>
          <w:highlight w:val="green"/>
        </w:rPr>
        <w:t>Agreements</w:t>
      </w:r>
      <w:r w:rsidRPr="00910822">
        <w:rPr>
          <w:b/>
          <w:highlight w:val="green"/>
        </w:rPr>
        <w:t>:</w:t>
      </w:r>
    </w:p>
    <w:p w:rsidR="006F551E" w:rsidRPr="00AD2593" w:rsidRDefault="006F551E" w:rsidP="001C0CDF">
      <w:pPr>
        <w:numPr>
          <w:ilvl w:val="0"/>
          <w:numId w:val="32"/>
        </w:numPr>
        <w:overflowPunct/>
        <w:autoSpaceDE/>
        <w:autoSpaceDN/>
        <w:adjustRightInd/>
        <w:spacing w:after="0"/>
        <w:textAlignment w:val="auto"/>
      </w:pPr>
      <w:r w:rsidRPr="00AD2593">
        <w:t xml:space="preserve">For link level simulations in FR2, only PUCCH format 1 and </w:t>
      </w:r>
      <w:proofErr w:type="gramStart"/>
      <w:r w:rsidRPr="00AD2593">
        <w:t>format</w:t>
      </w:r>
      <w:proofErr w:type="gramEnd"/>
      <w:r w:rsidRPr="00AD2593">
        <w:t xml:space="preserve"> 3 are considered for baseline performance evaluation.</w:t>
      </w:r>
    </w:p>
    <w:p w:rsidR="006F551E" w:rsidRPr="00AD2593" w:rsidRDefault="006F551E" w:rsidP="001C0CDF">
      <w:pPr>
        <w:numPr>
          <w:ilvl w:val="0"/>
          <w:numId w:val="32"/>
        </w:numPr>
        <w:overflowPunct/>
        <w:autoSpaceDE/>
        <w:autoSpaceDN/>
        <w:adjustRightInd/>
        <w:spacing w:after="0"/>
        <w:textAlignment w:val="auto"/>
      </w:pPr>
      <w:r w:rsidRPr="00AD2593">
        <w:t xml:space="preserve">For link level simulations in FR2, only PUCCH duration of 14 OFDM symbols </w:t>
      </w:r>
      <w:proofErr w:type="gramStart"/>
      <w:r w:rsidRPr="00AD2593">
        <w:t>is considered</w:t>
      </w:r>
      <w:proofErr w:type="gramEnd"/>
      <w:r w:rsidRPr="00AD2593">
        <w:t xml:space="preserve"> for baseline performance evaluation. </w:t>
      </w:r>
    </w:p>
    <w:p w:rsidR="006F551E" w:rsidRPr="00AD2593" w:rsidRDefault="006F551E" w:rsidP="001C0CDF">
      <w:pPr>
        <w:numPr>
          <w:ilvl w:val="0"/>
          <w:numId w:val="32"/>
        </w:numPr>
        <w:overflowPunct/>
        <w:autoSpaceDE/>
        <w:autoSpaceDN/>
        <w:adjustRightInd/>
        <w:spacing w:after="0"/>
        <w:textAlignment w:val="auto"/>
      </w:pPr>
      <w:r w:rsidRPr="00AD2593">
        <w:t xml:space="preserve">For link level simulations in FR2, consider </w:t>
      </w:r>
      <w:proofErr w:type="gramStart"/>
      <w:r w:rsidRPr="00AD2593">
        <w:t>4</w:t>
      </w:r>
      <w:proofErr w:type="gramEnd"/>
      <w:r w:rsidRPr="00AD2593">
        <w:t xml:space="preserve"> DMRS symbol for PUCCH Format 3.</w:t>
      </w:r>
    </w:p>
    <w:p w:rsidR="006F551E" w:rsidRPr="00AD2593" w:rsidRDefault="006F551E" w:rsidP="001C0CDF">
      <w:pPr>
        <w:numPr>
          <w:ilvl w:val="0"/>
          <w:numId w:val="32"/>
        </w:numPr>
        <w:overflowPunct/>
        <w:autoSpaceDE/>
        <w:autoSpaceDN/>
        <w:adjustRightInd/>
        <w:spacing w:after="0"/>
        <w:textAlignment w:val="auto"/>
      </w:pPr>
      <w:r w:rsidRPr="00AD2593">
        <w:t>Consider only one panel at the UE in link budget in FR2.</w:t>
      </w:r>
    </w:p>
    <w:p w:rsidR="006F551E" w:rsidRPr="00AD2593" w:rsidRDefault="006F551E" w:rsidP="001C0CDF">
      <w:pPr>
        <w:numPr>
          <w:ilvl w:val="0"/>
          <w:numId w:val="32"/>
        </w:numPr>
        <w:overflowPunct/>
        <w:autoSpaceDE/>
        <w:autoSpaceDN/>
        <w:adjustRightInd/>
        <w:spacing w:after="0"/>
        <w:textAlignment w:val="auto"/>
      </w:pPr>
      <w:r w:rsidRPr="00AD2593">
        <w:t>For link budget calculation in FR2, downlink transmit power is scaled by the occupied bandwidth. The following downlink transmit power vs occupied bandwidth values are considered as baseline for the calculations:</w:t>
      </w:r>
    </w:p>
    <w:p w:rsidR="006F551E" w:rsidRPr="00AD2593" w:rsidRDefault="006F551E" w:rsidP="001C0CDF">
      <w:pPr>
        <w:numPr>
          <w:ilvl w:val="1"/>
          <w:numId w:val="32"/>
        </w:numPr>
        <w:overflowPunct/>
        <w:autoSpaceDE/>
        <w:autoSpaceDN/>
        <w:adjustRightInd/>
        <w:spacing w:after="0"/>
        <w:textAlignment w:val="auto"/>
      </w:pPr>
      <w:r w:rsidRPr="00AD2593">
        <w:t xml:space="preserve">40 </w:t>
      </w:r>
      <w:proofErr w:type="spellStart"/>
      <w:r w:rsidRPr="00AD2593">
        <w:t>dBm</w:t>
      </w:r>
      <w:proofErr w:type="spellEnd"/>
      <w:r w:rsidRPr="00AD2593">
        <w:t xml:space="preserve"> for 100 MHz Urban scenario,</w:t>
      </w:r>
    </w:p>
    <w:p w:rsidR="006F551E" w:rsidRPr="00AD2593" w:rsidRDefault="006F551E" w:rsidP="001C0CDF">
      <w:pPr>
        <w:numPr>
          <w:ilvl w:val="1"/>
          <w:numId w:val="32"/>
        </w:numPr>
        <w:overflowPunct/>
        <w:autoSpaceDE/>
        <w:autoSpaceDN/>
        <w:adjustRightInd/>
        <w:spacing w:after="0"/>
        <w:textAlignment w:val="auto"/>
      </w:pPr>
      <w:proofErr w:type="gramStart"/>
      <w:r w:rsidRPr="00AD2593">
        <w:t>23</w:t>
      </w:r>
      <w:proofErr w:type="gramEnd"/>
      <w:r w:rsidRPr="00AD2593">
        <w:t xml:space="preserve"> </w:t>
      </w:r>
      <w:proofErr w:type="spellStart"/>
      <w:r w:rsidRPr="00AD2593">
        <w:t>dBm</w:t>
      </w:r>
      <w:proofErr w:type="spellEnd"/>
      <w:r w:rsidRPr="00AD2593">
        <w:t xml:space="preserve"> for 100 MHz Indoor scenario.</w:t>
      </w:r>
    </w:p>
    <w:p w:rsidR="006F551E" w:rsidRPr="00AD2593" w:rsidRDefault="006F551E" w:rsidP="001C0CDF">
      <w:pPr>
        <w:numPr>
          <w:ilvl w:val="0"/>
          <w:numId w:val="32"/>
        </w:numPr>
        <w:overflowPunct/>
        <w:autoSpaceDE/>
        <w:autoSpaceDN/>
        <w:adjustRightInd/>
        <w:spacing w:after="0"/>
        <w:textAlignment w:val="auto"/>
      </w:pPr>
      <w:r w:rsidRPr="00AD2593">
        <w:t xml:space="preserve">For link budget calculation in FR2, an uplink transmit power of 23dBm is considered for baseline performance evaluations. </w:t>
      </w:r>
      <w:proofErr w:type="gramStart"/>
      <w:r w:rsidRPr="00AD2593">
        <w:t>Other values can be reported by companies</w:t>
      </w:r>
      <w:proofErr w:type="gramEnd"/>
      <w:r w:rsidRPr="00AD2593">
        <w:t>.</w:t>
      </w:r>
    </w:p>
    <w:p w:rsidR="006F551E" w:rsidRPr="00AD2593" w:rsidRDefault="006F551E" w:rsidP="001C0CDF">
      <w:pPr>
        <w:numPr>
          <w:ilvl w:val="0"/>
          <w:numId w:val="32"/>
        </w:numPr>
        <w:overflowPunct/>
        <w:autoSpaceDE/>
        <w:autoSpaceDN/>
        <w:adjustRightInd/>
        <w:spacing w:after="0"/>
        <w:textAlignment w:val="auto"/>
      </w:pPr>
      <w:r w:rsidRPr="00AD2593">
        <w:t>Confirm the target throughput values of the REL-17 SID for the suburban scenario:</w:t>
      </w:r>
    </w:p>
    <w:p w:rsidR="006F551E" w:rsidRPr="00AD2593" w:rsidRDefault="006F551E" w:rsidP="001C0CDF">
      <w:pPr>
        <w:numPr>
          <w:ilvl w:val="1"/>
          <w:numId w:val="32"/>
        </w:numPr>
        <w:overflowPunct/>
        <w:autoSpaceDE/>
        <w:autoSpaceDN/>
        <w:adjustRightInd/>
        <w:spacing w:after="0"/>
        <w:textAlignment w:val="auto"/>
      </w:pPr>
      <w:r w:rsidRPr="00AD2593">
        <w:t>DL: 1 Mbps, UL: 50 kbps</w:t>
      </w:r>
    </w:p>
    <w:p w:rsidR="006F551E" w:rsidRPr="00AD2593" w:rsidRDefault="006F551E" w:rsidP="001C0CDF">
      <w:pPr>
        <w:numPr>
          <w:ilvl w:val="0"/>
          <w:numId w:val="32"/>
        </w:numPr>
        <w:overflowPunct/>
        <w:autoSpaceDE/>
        <w:autoSpaceDN/>
        <w:adjustRightInd/>
        <w:spacing w:after="0"/>
        <w:textAlignment w:val="auto"/>
      </w:pPr>
      <w:r w:rsidRPr="00AD2593">
        <w:t xml:space="preserve">Study performance of PUSCH in FR2 only for DFT-s-OFDM. </w:t>
      </w:r>
    </w:p>
    <w:p w:rsidR="006F551E" w:rsidRPr="00AD2593" w:rsidRDefault="006F551E" w:rsidP="001C0CDF">
      <w:pPr>
        <w:numPr>
          <w:ilvl w:val="0"/>
          <w:numId w:val="32"/>
        </w:numPr>
        <w:overflowPunct/>
        <w:autoSpaceDE/>
        <w:autoSpaceDN/>
        <w:adjustRightInd/>
        <w:spacing w:after="0"/>
        <w:textAlignment w:val="auto"/>
      </w:pPr>
      <w:r w:rsidRPr="00AD2593">
        <w:t xml:space="preserve">For link level simulations, only 1% BLER </w:t>
      </w:r>
      <w:proofErr w:type="gramStart"/>
      <w:r w:rsidRPr="00AD2593">
        <w:t>should be considered</w:t>
      </w:r>
      <w:proofErr w:type="gramEnd"/>
      <w:r w:rsidRPr="00AD2593">
        <w:t xml:space="preserve"> for baseline performance evaluation of PDDCH in FR2. </w:t>
      </w:r>
    </w:p>
    <w:p w:rsidR="006F551E" w:rsidRPr="00AD2593" w:rsidRDefault="006F551E" w:rsidP="001C0CDF">
      <w:pPr>
        <w:numPr>
          <w:ilvl w:val="0"/>
          <w:numId w:val="32"/>
        </w:numPr>
        <w:overflowPunct/>
        <w:autoSpaceDE/>
        <w:autoSpaceDN/>
        <w:adjustRightInd/>
        <w:spacing w:after="0"/>
        <w:textAlignment w:val="auto"/>
      </w:pPr>
      <w:r w:rsidRPr="00AD2593">
        <w:t xml:space="preserve">For link level simulations in FR2, only PUSCH repetition type A </w:t>
      </w:r>
      <w:proofErr w:type="gramStart"/>
      <w:r w:rsidRPr="00AD2593">
        <w:t>is considered</w:t>
      </w:r>
      <w:proofErr w:type="gramEnd"/>
      <w:r w:rsidRPr="00AD2593">
        <w:t xml:space="preserve"> for baseline performance evaluation. </w:t>
      </w:r>
    </w:p>
    <w:p w:rsidR="006F551E" w:rsidRPr="00AD2593" w:rsidRDefault="006F551E" w:rsidP="001C0CDF">
      <w:pPr>
        <w:numPr>
          <w:ilvl w:val="1"/>
          <w:numId w:val="32"/>
        </w:numPr>
        <w:overflowPunct/>
        <w:autoSpaceDE/>
        <w:autoSpaceDN/>
        <w:adjustRightInd/>
        <w:spacing w:after="0"/>
        <w:textAlignment w:val="auto"/>
      </w:pPr>
      <w:r w:rsidRPr="00AD2593">
        <w:t xml:space="preserve">Note: companies </w:t>
      </w:r>
      <w:proofErr w:type="gramStart"/>
      <w:r w:rsidRPr="00AD2593">
        <w:t>are not precluded</w:t>
      </w:r>
      <w:proofErr w:type="gramEnd"/>
      <w:r w:rsidRPr="00AD2593">
        <w:t xml:space="preserve"> to report results for repetition type B.</w:t>
      </w:r>
    </w:p>
    <w:p w:rsidR="006F551E" w:rsidRPr="00AD2593" w:rsidRDefault="006F551E" w:rsidP="001C0CDF">
      <w:pPr>
        <w:numPr>
          <w:ilvl w:val="0"/>
          <w:numId w:val="33"/>
        </w:numPr>
        <w:overflowPunct/>
        <w:autoSpaceDE/>
        <w:autoSpaceDN/>
        <w:adjustRightInd/>
        <w:spacing w:after="0"/>
        <w:textAlignment w:val="auto"/>
      </w:pPr>
      <w:r w:rsidRPr="00AD2593">
        <w:t xml:space="preserve">Suburban scenario </w:t>
      </w:r>
      <w:proofErr w:type="gramStart"/>
      <w:r w:rsidRPr="00AD2593">
        <w:t>is deprioritized</w:t>
      </w:r>
      <w:proofErr w:type="gramEnd"/>
      <w:r w:rsidRPr="00AD2593">
        <w:t xml:space="preserve"> for NR coverage enhancement SI.</w:t>
      </w:r>
    </w:p>
    <w:p w:rsidR="006F551E" w:rsidRPr="00AD2593" w:rsidRDefault="006F551E" w:rsidP="001C0CDF">
      <w:pPr>
        <w:numPr>
          <w:ilvl w:val="0"/>
          <w:numId w:val="33"/>
        </w:numPr>
        <w:overflowPunct/>
        <w:autoSpaceDE/>
        <w:autoSpaceDN/>
        <w:adjustRightInd/>
        <w:spacing w:after="0"/>
        <w:textAlignment w:val="auto"/>
      </w:pPr>
      <w:r w:rsidRPr="00AD2593">
        <w:t xml:space="preserve">Baseline performance evaluation of msg1 transmission </w:t>
      </w:r>
      <w:proofErr w:type="gramStart"/>
      <w:r w:rsidRPr="00AD2593">
        <w:t>is studied</w:t>
      </w:r>
      <w:proofErr w:type="gramEnd"/>
      <w:r w:rsidRPr="00AD2593">
        <w:t xml:space="preserve"> for 1% missed detection probability in FR2.</w:t>
      </w:r>
    </w:p>
    <w:p w:rsidR="006F551E" w:rsidRPr="00AD2593" w:rsidRDefault="006F551E" w:rsidP="001C0CDF">
      <w:pPr>
        <w:numPr>
          <w:ilvl w:val="0"/>
          <w:numId w:val="33"/>
        </w:numPr>
        <w:overflowPunct/>
        <w:autoSpaceDE/>
        <w:autoSpaceDN/>
        <w:adjustRightInd/>
        <w:spacing w:after="0"/>
        <w:textAlignment w:val="auto"/>
      </w:pPr>
      <w:r w:rsidRPr="00AD2593">
        <w:t>Only 1% BLER target should be considered for baseline performance evaluation of PUCCH in FR2, regardless of whether UCI includes CSI feedback or not.</w:t>
      </w:r>
    </w:p>
    <w:p w:rsidR="006F551E" w:rsidRPr="006F551E" w:rsidRDefault="006F551E" w:rsidP="001C0CDF">
      <w:pPr>
        <w:numPr>
          <w:ilvl w:val="0"/>
          <w:numId w:val="33"/>
        </w:numPr>
        <w:overflowPunct/>
        <w:autoSpaceDE/>
        <w:autoSpaceDN/>
        <w:adjustRightInd/>
        <w:spacing w:after="0"/>
        <w:textAlignment w:val="auto"/>
      </w:pPr>
      <w:r w:rsidRPr="00AD2593">
        <w:t xml:space="preserve">Simulation assumptions for SLS in FR2 are up to companies’ reports, i.e., no more clarification </w:t>
      </w:r>
      <w:proofErr w:type="gramStart"/>
      <w:r w:rsidRPr="00AD2593">
        <w:t>is needed</w:t>
      </w:r>
      <w:proofErr w:type="gramEnd"/>
      <w:r w:rsidRPr="00AD2593">
        <w:t>, as per agreement during RAN1#101-e.</w:t>
      </w:r>
    </w:p>
    <w:p w:rsidR="00123E2A" w:rsidRDefault="00123E2A" w:rsidP="00123E2A">
      <w:pPr>
        <w:rPr>
          <w:rFonts w:eastAsia="Yu Mincho"/>
          <w:lang w:eastAsia="ja-JP"/>
        </w:rPr>
      </w:pPr>
    </w:p>
    <w:p w:rsidR="00B3314C" w:rsidRPr="00B3314C" w:rsidRDefault="00B3314C" w:rsidP="00B3314C">
      <w:pPr>
        <w:rPr>
          <w:b/>
          <w:highlight w:val="green"/>
        </w:rPr>
      </w:pPr>
      <w:bookmarkStart w:id="0" w:name="_Hlk48920876"/>
      <w:r w:rsidRPr="00B3314C">
        <w:rPr>
          <w:b/>
          <w:highlight w:val="green"/>
        </w:rPr>
        <w:t>Agreements:</w:t>
      </w:r>
    </w:p>
    <w:p w:rsidR="00B3314C" w:rsidRPr="00B3314C" w:rsidRDefault="00B3314C" w:rsidP="001C0CDF">
      <w:pPr>
        <w:numPr>
          <w:ilvl w:val="0"/>
          <w:numId w:val="34"/>
        </w:numPr>
        <w:overflowPunct/>
        <w:autoSpaceDE/>
        <w:autoSpaceDN/>
        <w:adjustRightInd/>
        <w:spacing w:after="0"/>
        <w:textAlignment w:val="auto"/>
      </w:pPr>
      <w:r w:rsidRPr="00B3314C">
        <w:t>Capture the following updated structure in TR 38.830.</w:t>
      </w:r>
    </w:p>
    <w:p w:rsidR="00B3314C" w:rsidRPr="00B3314C" w:rsidRDefault="004E7553" w:rsidP="00B3314C">
      <w:pPr>
        <w:ind w:leftChars="829" w:left="1658"/>
        <w:rPr>
          <w:rFonts w:eastAsia="MS PGothic"/>
          <w:bCs/>
        </w:rPr>
      </w:pPr>
      <w:r>
        <w:rPr>
          <w:bCs/>
        </w:rPr>
        <w:t>6.1</w:t>
      </w:r>
      <w:r>
        <w:rPr>
          <w:bCs/>
        </w:rPr>
        <w:tab/>
      </w:r>
      <w:r w:rsidR="00B3314C" w:rsidRPr="00B3314C">
        <w:rPr>
          <w:bCs/>
        </w:rPr>
        <w:t>PUSCH coverage enhancements</w:t>
      </w:r>
      <w:r w:rsidR="00B3314C" w:rsidRPr="00B3314C">
        <w:rPr>
          <w:bCs/>
        </w:rPr>
        <w:tab/>
      </w:r>
    </w:p>
    <w:p w:rsidR="00B3314C" w:rsidRPr="00B3314C" w:rsidRDefault="00B3314C" w:rsidP="00B3314C">
      <w:pPr>
        <w:ind w:leftChars="829" w:left="1658"/>
        <w:rPr>
          <w:bCs/>
        </w:rPr>
      </w:pPr>
      <w:r w:rsidRPr="00B3314C">
        <w:rPr>
          <w:bCs/>
        </w:rPr>
        <w:t>6.1.1</w:t>
      </w:r>
      <w:r w:rsidRPr="00B3314C">
        <w:rPr>
          <w:bCs/>
        </w:rPr>
        <w:tab/>
        <w:t>Time-domain based solutions</w:t>
      </w:r>
    </w:p>
    <w:p w:rsidR="00B3314C" w:rsidRPr="00B3314C" w:rsidRDefault="00B3314C" w:rsidP="00B3314C">
      <w:pPr>
        <w:ind w:leftChars="829" w:left="1658"/>
        <w:rPr>
          <w:bCs/>
        </w:rPr>
      </w:pPr>
      <w:r w:rsidRPr="00B3314C">
        <w:rPr>
          <w:bCs/>
        </w:rPr>
        <w:t xml:space="preserve">6.1.2 </w:t>
      </w:r>
      <w:r w:rsidRPr="00B3314C">
        <w:rPr>
          <w:bCs/>
        </w:rPr>
        <w:tab/>
        <w:t>Frequency-domain based solutions</w:t>
      </w:r>
    </w:p>
    <w:p w:rsidR="00B3314C" w:rsidRPr="00B3314C" w:rsidRDefault="00B3314C" w:rsidP="00B3314C">
      <w:pPr>
        <w:ind w:leftChars="829" w:left="1658"/>
        <w:rPr>
          <w:bCs/>
        </w:rPr>
      </w:pPr>
      <w:r w:rsidRPr="00B3314C">
        <w:rPr>
          <w:bCs/>
        </w:rPr>
        <w:t>6.1.3</w:t>
      </w:r>
      <w:r w:rsidRPr="00B3314C">
        <w:rPr>
          <w:bCs/>
        </w:rPr>
        <w:tab/>
        <w:t>DM-RS enhancements</w:t>
      </w:r>
    </w:p>
    <w:p w:rsidR="00B3314C" w:rsidRPr="00B3314C" w:rsidRDefault="00B3314C" w:rsidP="00B3314C">
      <w:pPr>
        <w:ind w:leftChars="829" w:left="1658"/>
        <w:rPr>
          <w:bCs/>
        </w:rPr>
      </w:pPr>
      <w:r w:rsidRPr="00B3314C">
        <w:rPr>
          <w:bCs/>
        </w:rPr>
        <w:t xml:space="preserve">6.1.4 </w:t>
      </w:r>
      <w:r w:rsidRPr="00B3314C">
        <w:rPr>
          <w:bCs/>
        </w:rPr>
        <w:tab/>
        <w:t>Power-domain based solutions</w:t>
      </w:r>
    </w:p>
    <w:p w:rsidR="00B3314C" w:rsidRPr="00B3314C" w:rsidRDefault="00B3314C" w:rsidP="00B3314C">
      <w:pPr>
        <w:ind w:leftChars="829" w:left="1658"/>
        <w:rPr>
          <w:bCs/>
        </w:rPr>
      </w:pPr>
      <w:r w:rsidRPr="00B3314C">
        <w:rPr>
          <w:bCs/>
        </w:rPr>
        <w:lastRenderedPageBreak/>
        <w:t xml:space="preserve">6.1.5 </w:t>
      </w:r>
      <w:r w:rsidRPr="00B3314C">
        <w:rPr>
          <w:bCs/>
        </w:rPr>
        <w:tab/>
        <w:t>Spatial-domain based solutions</w:t>
      </w:r>
    </w:p>
    <w:p w:rsidR="00B3314C" w:rsidRPr="00B3314C" w:rsidRDefault="00B3314C" w:rsidP="00B3314C">
      <w:pPr>
        <w:ind w:leftChars="829" w:left="1658"/>
        <w:rPr>
          <w:bCs/>
        </w:rPr>
      </w:pPr>
      <w:r w:rsidRPr="00B3314C">
        <w:rPr>
          <w:bCs/>
        </w:rPr>
        <w:t>6.1.6</w:t>
      </w:r>
      <w:r w:rsidRPr="00B3314C">
        <w:rPr>
          <w:bCs/>
        </w:rPr>
        <w:tab/>
        <w:t>Others</w:t>
      </w:r>
    </w:p>
    <w:bookmarkEnd w:id="0"/>
    <w:p w:rsidR="00B3314C" w:rsidRPr="004E7553" w:rsidRDefault="00B3314C" w:rsidP="00B3314C">
      <w:pPr>
        <w:rPr>
          <w:rFonts w:eastAsia="等线"/>
          <w:b/>
        </w:rPr>
      </w:pPr>
      <w:r w:rsidRPr="004E7553">
        <w:rPr>
          <w:b/>
          <w:highlight w:val="green"/>
        </w:rPr>
        <w:t>Agreements</w:t>
      </w:r>
      <w:r w:rsidRPr="004E7553">
        <w:rPr>
          <w:b/>
        </w:rPr>
        <w:t>:</w:t>
      </w:r>
    </w:p>
    <w:p w:rsidR="00B3314C" w:rsidRPr="00B3314C" w:rsidRDefault="00B3314C" w:rsidP="001C0CDF">
      <w:pPr>
        <w:pStyle w:val="aff7"/>
        <w:widowControl/>
        <w:numPr>
          <w:ilvl w:val="0"/>
          <w:numId w:val="35"/>
        </w:numPr>
        <w:ind w:leftChars="0"/>
        <w:jc w:val="left"/>
        <w:rPr>
          <w:rFonts w:ascii="Times New Roman" w:hAnsi="Times New Roman"/>
          <w:sz w:val="20"/>
          <w:szCs w:val="20"/>
        </w:rPr>
      </w:pPr>
      <w:r w:rsidRPr="00B3314C">
        <w:rPr>
          <w:rFonts w:ascii="Times New Roman" w:hAnsi="Times New Roman"/>
          <w:sz w:val="20"/>
          <w:szCs w:val="20"/>
        </w:rPr>
        <w:t>Prioritize the study on the performance and specification impacts on time domain based solutions for PUSCH enhancements, including</w:t>
      </w:r>
    </w:p>
    <w:p w:rsidR="00B3314C" w:rsidRPr="00B3314C" w:rsidRDefault="00B3314C" w:rsidP="001C0CDF">
      <w:pPr>
        <w:pStyle w:val="aff7"/>
        <w:widowControl/>
        <w:numPr>
          <w:ilvl w:val="1"/>
          <w:numId w:val="35"/>
        </w:numPr>
        <w:ind w:leftChars="0"/>
        <w:jc w:val="left"/>
        <w:rPr>
          <w:rFonts w:ascii="Times New Roman" w:hAnsi="Times New Roman"/>
          <w:sz w:val="20"/>
          <w:szCs w:val="20"/>
        </w:rPr>
      </w:pPr>
      <w:r w:rsidRPr="00B3314C">
        <w:rPr>
          <w:rFonts w:ascii="Times New Roman" w:hAnsi="Times New Roman"/>
          <w:sz w:val="20"/>
          <w:szCs w:val="20"/>
        </w:rPr>
        <w:t>Increase the number of repetitions for PUSCH repetition  type A</w:t>
      </w:r>
      <w:r w:rsidRPr="00B3314C">
        <w:rPr>
          <w:rFonts w:ascii="Times New Roman" w:hAnsi="Times New Roman"/>
          <w:strike/>
          <w:sz w:val="20"/>
          <w:szCs w:val="20"/>
        </w:rPr>
        <w:t xml:space="preserve"> </w:t>
      </w:r>
    </w:p>
    <w:p w:rsidR="00B3314C" w:rsidRPr="00B3314C" w:rsidRDefault="00B3314C" w:rsidP="001C0CDF">
      <w:pPr>
        <w:pStyle w:val="aff7"/>
        <w:widowControl/>
        <w:numPr>
          <w:ilvl w:val="2"/>
          <w:numId w:val="35"/>
        </w:numPr>
        <w:ind w:leftChars="0"/>
        <w:jc w:val="left"/>
        <w:rPr>
          <w:rFonts w:ascii="Times New Roman" w:hAnsi="Times New Roman"/>
          <w:sz w:val="20"/>
          <w:szCs w:val="20"/>
          <w:u w:val="single"/>
        </w:rPr>
      </w:pPr>
      <w:r w:rsidRPr="00B3314C">
        <w:rPr>
          <w:rFonts w:ascii="Times New Roman" w:hAnsi="Times New Roman"/>
          <w:sz w:val="20"/>
          <w:szCs w:val="20"/>
        </w:rPr>
        <w:t>PUSCH repetition with non-consecutive slots/on the basis of available slots for TDD</w:t>
      </w:r>
    </w:p>
    <w:p w:rsidR="00B3314C" w:rsidRPr="00B3314C" w:rsidRDefault="00B3314C" w:rsidP="001C0CDF">
      <w:pPr>
        <w:pStyle w:val="aff7"/>
        <w:widowControl/>
        <w:numPr>
          <w:ilvl w:val="2"/>
          <w:numId w:val="35"/>
        </w:numPr>
        <w:ind w:leftChars="0"/>
        <w:jc w:val="left"/>
        <w:rPr>
          <w:rFonts w:ascii="Times New Roman" w:hAnsi="Times New Roman"/>
          <w:sz w:val="20"/>
          <w:szCs w:val="20"/>
        </w:rPr>
      </w:pPr>
      <w:r w:rsidRPr="00B3314C">
        <w:rPr>
          <w:rFonts w:ascii="Times New Roman" w:hAnsi="Times New Roman"/>
          <w:sz w:val="20"/>
          <w:szCs w:val="20"/>
        </w:rPr>
        <w:t>Note: whether increasing the number of PUSCH repetition for FDD depends on the outcome of AI 8.8.1.1.</w:t>
      </w:r>
    </w:p>
    <w:p w:rsidR="00B3314C" w:rsidRPr="00B3314C" w:rsidRDefault="00B3314C" w:rsidP="001C0CDF">
      <w:pPr>
        <w:pStyle w:val="aff7"/>
        <w:widowControl/>
        <w:numPr>
          <w:ilvl w:val="1"/>
          <w:numId w:val="35"/>
        </w:numPr>
        <w:ind w:leftChars="0"/>
        <w:jc w:val="left"/>
        <w:rPr>
          <w:rFonts w:ascii="Times New Roman" w:hAnsi="Times New Roman"/>
          <w:sz w:val="20"/>
          <w:szCs w:val="20"/>
        </w:rPr>
      </w:pPr>
      <w:r w:rsidRPr="00B3314C">
        <w:rPr>
          <w:rFonts w:ascii="Times New Roman" w:hAnsi="Times New Roman"/>
          <w:sz w:val="20"/>
          <w:szCs w:val="20"/>
        </w:rPr>
        <w:t>Enhancement on PUSCH repetition Type B</w:t>
      </w:r>
    </w:p>
    <w:p w:rsidR="00B3314C" w:rsidRPr="00B3314C" w:rsidRDefault="00B3314C" w:rsidP="001C0CDF">
      <w:pPr>
        <w:pStyle w:val="aff7"/>
        <w:widowControl/>
        <w:numPr>
          <w:ilvl w:val="2"/>
          <w:numId w:val="35"/>
        </w:numPr>
        <w:ind w:leftChars="0"/>
        <w:jc w:val="left"/>
        <w:rPr>
          <w:rFonts w:ascii="Times New Roman" w:hAnsi="Times New Roman"/>
          <w:sz w:val="20"/>
          <w:szCs w:val="20"/>
        </w:rPr>
      </w:pPr>
      <w:r w:rsidRPr="00B3314C">
        <w:rPr>
          <w:rFonts w:ascii="Times New Roman" w:hAnsi="Times New Roman"/>
          <w:sz w:val="20"/>
          <w:szCs w:val="20"/>
        </w:rPr>
        <w:t>E.g., actual repetition across the slot boundary, or the length of actual repetition larger than 14 symbols, etc.</w:t>
      </w:r>
    </w:p>
    <w:p w:rsidR="00B3314C" w:rsidRPr="00B3314C" w:rsidRDefault="00B3314C" w:rsidP="001C0CDF">
      <w:pPr>
        <w:pStyle w:val="aff7"/>
        <w:widowControl/>
        <w:numPr>
          <w:ilvl w:val="1"/>
          <w:numId w:val="35"/>
        </w:numPr>
        <w:ind w:leftChars="0"/>
        <w:jc w:val="left"/>
        <w:rPr>
          <w:rFonts w:ascii="Times New Roman" w:hAnsi="Times New Roman"/>
          <w:strike/>
          <w:sz w:val="20"/>
          <w:szCs w:val="20"/>
        </w:rPr>
      </w:pPr>
      <w:r w:rsidRPr="00B3314C">
        <w:rPr>
          <w:rFonts w:ascii="Times New Roman" w:hAnsi="Times New Roman"/>
          <w:sz w:val="20"/>
          <w:szCs w:val="20"/>
        </w:rPr>
        <w:t>TB processing at least over multi-slot PUSCH</w:t>
      </w:r>
    </w:p>
    <w:p w:rsidR="00B3314C" w:rsidRPr="00B3314C" w:rsidRDefault="00B3314C" w:rsidP="001C0CDF">
      <w:pPr>
        <w:pStyle w:val="aff7"/>
        <w:widowControl/>
        <w:numPr>
          <w:ilvl w:val="2"/>
          <w:numId w:val="35"/>
        </w:numPr>
        <w:ind w:leftChars="0"/>
        <w:jc w:val="left"/>
        <w:rPr>
          <w:rFonts w:ascii="Times New Roman" w:hAnsi="Times New Roman"/>
          <w:sz w:val="20"/>
          <w:szCs w:val="20"/>
        </w:rPr>
      </w:pPr>
      <w:r w:rsidRPr="00B3314C">
        <w:rPr>
          <w:rFonts w:ascii="Times New Roman" w:hAnsi="Times New Roman"/>
          <w:sz w:val="20"/>
          <w:szCs w:val="20"/>
        </w:rPr>
        <w:t>e.g., single TB, sized for a single slot, but transmitted in parts over multiple slots; or single TB, sized for multiple slots, transmitted over multiple slots, and in conjunction with repetition, etc.</w:t>
      </w:r>
    </w:p>
    <w:p w:rsidR="00B3314C" w:rsidRPr="00B3314C" w:rsidRDefault="00B3314C" w:rsidP="001C0CDF">
      <w:pPr>
        <w:pStyle w:val="aff7"/>
        <w:widowControl/>
        <w:numPr>
          <w:ilvl w:val="0"/>
          <w:numId w:val="35"/>
        </w:numPr>
        <w:ind w:leftChars="0"/>
        <w:jc w:val="left"/>
        <w:rPr>
          <w:rFonts w:ascii="Times New Roman" w:hAnsi="Times New Roman"/>
          <w:sz w:val="20"/>
          <w:szCs w:val="20"/>
        </w:rPr>
      </w:pPr>
      <w:r w:rsidRPr="00B3314C">
        <w:rPr>
          <w:rFonts w:ascii="Times New Roman" w:hAnsi="Times New Roman"/>
          <w:sz w:val="20"/>
          <w:szCs w:val="20"/>
        </w:rPr>
        <w:t>FFS</w:t>
      </w:r>
    </w:p>
    <w:p w:rsidR="00B3314C" w:rsidRPr="00B3314C" w:rsidRDefault="00B3314C" w:rsidP="001C0CDF">
      <w:pPr>
        <w:pStyle w:val="aff7"/>
        <w:widowControl/>
        <w:numPr>
          <w:ilvl w:val="1"/>
          <w:numId w:val="35"/>
        </w:numPr>
        <w:ind w:leftChars="0"/>
        <w:jc w:val="left"/>
        <w:rPr>
          <w:rFonts w:ascii="Times New Roman" w:hAnsi="Times New Roman"/>
          <w:sz w:val="20"/>
          <w:szCs w:val="20"/>
        </w:rPr>
      </w:pPr>
      <w:r w:rsidRPr="00B3314C">
        <w:rPr>
          <w:rFonts w:ascii="Times New Roman" w:hAnsi="Times New Roman"/>
          <w:sz w:val="20"/>
          <w:szCs w:val="20"/>
        </w:rPr>
        <w:t>OCC spreading based repetition</w:t>
      </w:r>
    </w:p>
    <w:p w:rsidR="00B3314C" w:rsidRPr="00B3314C" w:rsidRDefault="00B3314C" w:rsidP="001C0CDF">
      <w:pPr>
        <w:pStyle w:val="aff7"/>
        <w:widowControl/>
        <w:numPr>
          <w:ilvl w:val="1"/>
          <w:numId w:val="35"/>
        </w:numPr>
        <w:ind w:leftChars="0"/>
        <w:jc w:val="left"/>
        <w:rPr>
          <w:rFonts w:ascii="Times New Roman" w:hAnsi="Times New Roman"/>
          <w:sz w:val="20"/>
          <w:szCs w:val="20"/>
        </w:rPr>
      </w:pPr>
      <w:r w:rsidRPr="00B3314C">
        <w:rPr>
          <w:rFonts w:ascii="Times New Roman" w:hAnsi="Times New Roman"/>
          <w:sz w:val="20"/>
          <w:szCs w:val="20"/>
        </w:rPr>
        <w:t>Symbol-level repetition</w:t>
      </w:r>
    </w:p>
    <w:p w:rsidR="00B3314C" w:rsidRPr="00B3314C" w:rsidRDefault="00B3314C" w:rsidP="001C0CDF">
      <w:pPr>
        <w:pStyle w:val="aff7"/>
        <w:widowControl/>
        <w:numPr>
          <w:ilvl w:val="1"/>
          <w:numId w:val="35"/>
        </w:numPr>
        <w:ind w:leftChars="0"/>
        <w:jc w:val="left"/>
        <w:rPr>
          <w:rFonts w:ascii="Times New Roman" w:hAnsi="Times New Roman"/>
          <w:sz w:val="20"/>
          <w:szCs w:val="20"/>
        </w:rPr>
      </w:pPr>
      <w:r w:rsidRPr="00B3314C">
        <w:rPr>
          <w:rFonts w:ascii="Times New Roman" w:hAnsi="Times New Roman"/>
          <w:sz w:val="20"/>
          <w:szCs w:val="20"/>
        </w:rPr>
        <w:t>TB interleaving</w:t>
      </w:r>
    </w:p>
    <w:p w:rsidR="00B3314C" w:rsidRPr="00B3314C" w:rsidRDefault="00B3314C" w:rsidP="001C0CDF">
      <w:pPr>
        <w:pStyle w:val="aff7"/>
        <w:widowControl/>
        <w:numPr>
          <w:ilvl w:val="1"/>
          <w:numId w:val="35"/>
        </w:numPr>
        <w:ind w:leftChars="0"/>
        <w:jc w:val="left"/>
        <w:rPr>
          <w:rFonts w:ascii="Times New Roman" w:hAnsi="Times New Roman"/>
          <w:sz w:val="20"/>
          <w:szCs w:val="20"/>
        </w:rPr>
      </w:pPr>
      <w:r w:rsidRPr="00B3314C">
        <w:rPr>
          <w:rFonts w:ascii="Times New Roman" w:hAnsi="Times New Roman"/>
          <w:sz w:val="20"/>
          <w:szCs w:val="20"/>
        </w:rPr>
        <w:t>RV repetition</w:t>
      </w:r>
    </w:p>
    <w:p w:rsidR="00B3314C" w:rsidRPr="00B3314C" w:rsidRDefault="00B3314C" w:rsidP="001C0CDF">
      <w:pPr>
        <w:pStyle w:val="aff7"/>
        <w:widowControl/>
        <w:numPr>
          <w:ilvl w:val="1"/>
          <w:numId w:val="35"/>
        </w:numPr>
        <w:ind w:leftChars="0"/>
        <w:jc w:val="left"/>
        <w:rPr>
          <w:rFonts w:ascii="Times New Roman" w:hAnsi="Times New Roman"/>
          <w:sz w:val="20"/>
          <w:szCs w:val="20"/>
        </w:rPr>
      </w:pPr>
      <w:r w:rsidRPr="00B3314C">
        <w:rPr>
          <w:rFonts w:ascii="Times New Roman" w:hAnsi="Times New Roman"/>
          <w:sz w:val="20"/>
          <w:szCs w:val="20"/>
        </w:rPr>
        <w:t>Early termination of PUSCH repetitions</w:t>
      </w:r>
    </w:p>
    <w:p w:rsidR="00B3314C" w:rsidRPr="00B3314C" w:rsidRDefault="00B3314C" w:rsidP="00B3314C">
      <w:pPr>
        <w:rPr>
          <w:b/>
        </w:rPr>
      </w:pPr>
    </w:p>
    <w:p w:rsidR="00B3314C" w:rsidRPr="004E7553" w:rsidRDefault="00B3314C" w:rsidP="00B3314C">
      <w:pPr>
        <w:rPr>
          <w:b/>
          <w:bCs/>
        </w:rPr>
      </w:pPr>
      <w:r w:rsidRPr="004E7553">
        <w:rPr>
          <w:b/>
          <w:bCs/>
          <w:highlight w:val="green"/>
        </w:rPr>
        <w:t>Agreements</w:t>
      </w:r>
      <w:r w:rsidRPr="004E7553">
        <w:rPr>
          <w:b/>
          <w:bCs/>
        </w:rPr>
        <w:t>:</w:t>
      </w:r>
    </w:p>
    <w:p w:rsidR="00B3314C" w:rsidRPr="00B3314C" w:rsidRDefault="00B3314C" w:rsidP="001C0CDF">
      <w:pPr>
        <w:pStyle w:val="aff7"/>
        <w:widowControl/>
        <w:numPr>
          <w:ilvl w:val="0"/>
          <w:numId w:val="35"/>
        </w:numPr>
        <w:ind w:leftChars="0"/>
        <w:jc w:val="left"/>
        <w:rPr>
          <w:rFonts w:ascii="Times New Roman" w:hAnsi="Times New Roman"/>
          <w:bCs/>
          <w:sz w:val="20"/>
          <w:szCs w:val="20"/>
        </w:rPr>
      </w:pPr>
      <w:r w:rsidRPr="00B3314C">
        <w:rPr>
          <w:rFonts w:ascii="Times New Roman" w:hAnsi="Times New Roman"/>
          <w:bCs/>
          <w:sz w:val="20"/>
          <w:szCs w:val="20"/>
        </w:rPr>
        <w:t>Following solutions are not considered for PUSCH enhancements in this study item in RAN1:</w:t>
      </w:r>
    </w:p>
    <w:p w:rsidR="00B3314C" w:rsidRPr="00B3314C" w:rsidRDefault="00B3314C" w:rsidP="001C0CDF">
      <w:pPr>
        <w:pStyle w:val="aff7"/>
        <w:widowControl/>
        <w:numPr>
          <w:ilvl w:val="1"/>
          <w:numId w:val="35"/>
        </w:numPr>
        <w:ind w:leftChars="0"/>
        <w:jc w:val="left"/>
        <w:rPr>
          <w:rFonts w:ascii="Times New Roman" w:hAnsi="Times New Roman"/>
          <w:bCs/>
          <w:color w:val="000000"/>
          <w:sz w:val="20"/>
          <w:szCs w:val="20"/>
        </w:rPr>
      </w:pPr>
      <w:r w:rsidRPr="00B3314C">
        <w:rPr>
          <w:rFonts w:ascii="Times New Roman" w:hAnsi="Times New Roman"/>
          <w:bCs/>
          <w:color w:val="000000"/>
          <w:sz w:val="20"/>
          <w:szCs w:val="20"/>
        </w:rPr>
        <w:t>Enhancements to improve spherical coverage / beam correspondence</w:t>
      </w:r>
    </w:p>
    <w:p w:rsidR="00B3314C" w:rsidRPr="00B3314C" w:rsidRDefault="00B3314C" w:rsidP="001C0CDF">
      <w:pPr>
        <w:pStyle w:val="aff7"/>
        <w:widowControl/>
        <w:numPr>
          <w:ilvl w:val="1"/>
          <w:numId w:val="35"/>
        </w:numPr>
        <w:ind w:leftChars="0"/>
        <w:jc w:val="left"/>
        <w:rPr>
          <w:rFonts w:ascii="Times New Roman" w:hAnsi="Times New Roman"/>
          <w:bCs/>
          <w:color w:val="000000"/>
          <w:sz w:val="20"/>
          <w:szCs w:val="20"/>
        </w:rPr>
      </w:pPr>
      <w:r w:rsidRPr="00B3314C">
        <w:rPr>
          <w:rFonts w:ascii="Times New Roman" w:hAnsi="Times New Roman"/>
          <w:bCs/>
          <w:color w:val="000000"/>
          <w:sz w:val="20"/>
          <w:szCs w:val="20"/>
        </w:rPr>
        <w:t>Reflective arrays</w:t>
      </w:r>
    </w:p>
    <w:p w:rsidR="00B3314C" w:rsidRPr="00B3314C" w:rsidRDefault="00B3314C" w:rsidP="001C0CDF">
      <w:pPr>
        <w:pStyle w:val="aff7"/>
        <w:widowControl/>
        <w:numPr>
          <w:ilvl w:val="1"/>
          <w:numId w:val="35"/>
        </w:numPr>
        <w:ind w:leftChars="0"/>
        <w:jc w:val="left"/>
        <w:rPr>
          <w:rFonts w:ascii="Times New Roman" w:eastAsia="等线" w:hAnsi="Times New Roman"/>
          <w:bCs/>
          <w:sz w:val="20"/>
          <w:szCs w:val="20"/>
        </w:rPr>
      </w:pPr>
      <w:r w:rsidRPr="00B3314C">
        <w:rPr>
          <w:rFonts w:ascii="Times New Roman" w:hAnsi="Times New Roman"/>
          <w:bCs/>
          <w:color w:val="000000"/>
          <w:sz w:val="20"/>
          <w:szCs w:val="20"/>
        </w:rPr>
        <w:t>Polarization aspects of the UL and/or DL reference signals</w:t>
      </w:r>
    </w:p>
    <w:p w:rsidR="00B3314C" w:rsidRPr="00B3314C" w:rsidRDefault="00B3314C" w:rsidP="00B3314C">
      <w:pPr>
        <w:rPr>
          <w:b/>
          <w:highlight w:val="yellow"/>
        </w:rPr>
      </w:pPr>
    </w:p>
    <w:p w:rsidR="00B3314C" w:rsidRPr="004E7553" w:rsidRDefault="00B3314C" w:rsidP="00B3314C">
      <w:pPr>
        <w:rPr>
          <w:b/>
        </w:rPr>
      </w:pPr>
      <w:r w:rsidRPr="004E7553">
        <w:rPr>
          <w:b/>
          <w:bCs/>
          <w:highlight w:val="green"/>
        </w:rPr>
        <w:t>Agreements</w:t>
      </w:r>
      <w:r w:rsidRPr="004E7553">
        <w:rPr>
          <w:b/>
          <w:highlight w:val="green"/>
        </w:rPr>
        <w:t>:</w:t>
      </w:r>
    </w:p>
    <w:p w:rsidR="00B3314C" w:rsidRPr="00B3314C" w:rsidRDefault="00B3314C" w:rsidP="001C0CDF">
      <w:pPr>
        <w:pStyle w:val="aff7"/>
        <w:widowControl/>
        <w:numPr>
          <w:ilvl w:val="0"/>
          <w:numId w:val="36"/>
        </w:numPr>
        <w:ind w:leftChars="0"/>
        <w:jc w:val="left"/>
        <w:rPr>
          <w:rFonts w:ascii="Times New Roman" w:hAnsi="Times New Roman"/>
          <w:bCs/>
          <w:sz w:val="20"/>
          <w:szCs w:val="20"/>
        </w:rPr>
      </w:pPr>
      <w:r w:rsidRPr="00B3314C">
        <w:rPr>
          <w:rFonts w:ascii="Times New Roman" w:hAnsi="Times New Roman"/>
          <w:bCs/>
          <w:sz w:val="20"/>
          <w:szCs w:val="20"/>
        </w:rPr>
        <w:t xml:space="preserve">Prioritize the study on the performance and specification impacts on DM-RS enhancements for PUSCH, including </w:t>
      </w:r>
    </w:p>
    <w:p w:rsidR="00B3314C" w:rsidRPr="00B3314C" w:rsidRDefault="00B3314C" w:rsidP="001C0CDF">
      <w:pPr>
        <w:pStyle w:val="aff7"/>
        <w:widowControl/>
        <w:numPr>
          <w:ilvl w:val="1"/>
          <w:numId w:val="36"/>
        </w:numPr>
        <w:ind w:leftChars="0"/>
        <w:jc w:val="left"/>
        <w:rPr>
          <w:rFonts w:ascii="Times New Roman" w:hAnsi="Times New Roman"/>
          <w:bCs/>
          <w:sz w:val="20"/>
          <w:szCs w:val="20"/>
        </w:rPr>
      </w:pPr>
      <w:r w:rsidRPr="00B3314C">
        <w:rPr>
          <w:rFonts w:ascii="Times New Roman" w:hAnsi="Times New Roman"/>
          <w:bCs/>
          <w:sz w:val="20"/>
          <w:szCs w:val="20"/>
        </w:rPr>
        <w:t>Cross-slot channel estimation</w:t>
      </w:r>
    </w:p>
    <w:p w:rsidR="00B3314C" w:rsidRPr="00B3314C" w:rsidRDefault="00B3314C" w:rsidP="001C0CDF">
      <w:pPr>
        <w:pStyle w:val="aff7"/>
        <w:widowControl/>
        <w:numPr>
          <w:ilvl w:val="1"/>
          <w:numId w:val="36"/>
        </w:numPr>
        <w:ind w:leftChars="0"/>
        <w:jc w:val="left"/>
        <w:rPr>
          <w:rFonts w:ascii="Times New Roman" w:hAnsi="Times New Roman"/>
          <w:bCs/>
          <w:sz w:val="20"/>
          <w:szCs w:val="20"/>
        </w:rPr>
      </w:pPr>
      <w:r w:rsidRPr="00B3314C">
        <w:rPr>
          <w:rFonts w:ascii="Times New Roman" w:hAnsi="Times New Roman"/>
          <w:bCs/>
          <w:sz w:val="20"/>
          <w:szCs w:val="20"/>
        </w:rPr>
        <w:t>With a lower priority compared with cross-slot channel estimation (i.e., companies are encouraged to study it)</w:t>
      </w:r>
    </w:p>
    <w:p w:rsidR="00B3314C" w:rsidRPr="00B3314C" w:rsidRDefault="00B3314C" w:rsidP="001C0CDF">
      <w:pPr>
        <w:pStyle w:val="aff7"/>
        <w:widowControl/>
        <w:numPr>
          <w:ilvl w:val="2"/>
          <w:numId w:val="36"/>
        </w:numPr>
        <w:ind w:leftChars="0"/>
        <w:jc w:val="left"/>
        <w:rPr>
          <w:rFonts w:ascii="Times New Roman" w:hAnsi="Times New Roman"/>
          <w:bCs/>
          <w:sz w:val="20"/>
          <w:szCs w:val="20"/>
        </w:rPr>
      </w:pPr>
      <w:r w:rsidRPr="00B3314C">
        <w:rPr>
          <w:rFonts w:ascii="Times New Roman" w:hAnsi="Times New Roman"/>
          <w:bCs/>
          <w:sz w:val="20"/>
          <w:szCs w:val="20"/>
        </w:rPr>
        <w:t>Lower density</w:t>
      </w:r>
    </w:p>
    <w:p w:rsidR="00B3314C" w:rsidRPr="00B3314C" w:rsidRDefault="00B3314C" w:rsidP="001C0CDF">
      <w:pPr>
        <w:pStyle w:val="aff7"/>
        <w:widowControl/>
        <w:numPr>
          <w:ilvl w:val="3"/>
          <w:numId w:val="36"/>
        </w:numPr>
        <w:ind w:leftChars="0"/>
        <w:jc w:val="left"/>
        <w:rPr>
          <w:rFonts w:ascii="Times New Roman" w:hAnsi="Times New Roman"/>
          <w:b/>
          <w:sz w:val="20"/>
          <w:szCs w:val="20"/>
        </w:rPr>
      </w:pPr>
      <w:r w:rsidRPr="00B3314C">
        <w:rPr>
          <w:rFonts w:ascii="Times New Roman" w:hAnsi="Times New Roman"/>
          <w:bCs/>
          <w:sz w:val="20"/>
          <w:szCs w:val="20"/>
        </w:rPr>
        <w:t xml:space="preserve">E.g., DM-RS sharing among multiple PUSCH transmissions </w:t>
      </w:r>
      <w:r w:rsidRPr="00B3314C">
        <w:rPr>
          <w:rStyle w:val="affa"/>
          <w:rFonts w:ascii="Times New Roman" w:hAnsi="Times New Roman"/>
          <w:b w:val="0"/>
          <w:sz w:val="20"/>
          <w:szCs w:val="20"/>
        </w:rPr>
        <w:t>or lower DMRS density in the frequency domain.</w:t>
      </w:r>
    </w:p>
    <w:p w:rsidR="00B3314C" w:rsidRPr="00B3314C" w:rsidRDefault="00B3314C" w:rsidP="001C0CDF">
      <w:pPr>
        <w:pStyle w:val="aff7"/>
        <w:widowControl/>
        <w:numPr>
          <w:ilvl w:val="2"/>
          <w:numId w:val="36"/>
        </w:numPr>
        <w:ind w:leftChars="0"/>
        <w:jc w:val="left"/>
        <w:rPr>
          <w:rFonts w:ascii="Times New Roman" w:hAnsi="Times New Roman"/>
          <w:bCs/>
          <w:sz w:val="20"/>
          <w:szCs w:val="20"/>
        </w:rPr>
      </w:pPr>
      <w:r w:rsidRPr="00B3314C">
        <w:rPr>
          <w:rFonts w:ascii="Times New Roman" w:hAnsi="Times New Roman"/>
          <w:bCs/>
          <w:sz w:val="20"/>
          <w:szCs w:val="20"/>
        </w:rPr>
        <w:t>Higher density</w:t>
      </w:r>
      <w:r w:rsidRPr="00B3314C">
        <w:rPr>
          <w:rFonts w:ascii="Times New Roman" w:hAnsi="Times New Roman"/>
          <w:bCs/>
          <w:strike/>
          <w:sz w:val="20"/>
          <w:szCs w:val="20"/>
        </w:rPr>
        <w:t xml:space="preserve"> </w:t>
      </w:r>
    </w:p>
    <w:p w:rsidR="00B3314C" w:rsidRPr="00B3314C" w:rsidRDefault="00B3314C" w:rsidP="001C0CDF">
      <w:pPr>
        <w:pStyle w:val="aff7"/>
        <w:widowControl/>
        <w:numPr>
          <w:ilvl w:val="3"/>
          <w:numId w:val="36"/>
        </w:numPr>
        <w:ind w:leftChars="0"/>
        <w:jc w:val="left"/>
        <w:rPr>
          <w:rFonts w:ascii="Times New Roman" w:eastAsia="等线" w:hAnsi="Times New Roman"/>
          <w:bCs/>
          <w:sz w:val="20"/>
          <w:szCs w:val="20"/>
        </w:rPr>
      </w:pPr>
      <w:r w:rsidRPr="00B3314C">
        <w:rPr>
          <w:rFonts w:ascii="Times New Roman" w:hAnsi="Times New Roman"/>
          <w:bCs/>
          <w:sz w:val="20"/>
          <w:szCs w:val="20"/>
        </w:rPr>
        <w:t>E.g., in time or frequency domain, e.g., 1-comb pattern</w:t>
      </w:r>
    </w:p>
    <w:p w:rsidR="00B3314C" w:rsidRPr="00B3314C" w:rsidRDefault="00B3314C" w:rsidP="001C0CDF">
      <w:pPr>
        <w:pStyle w:val="aff7"/>
        <w:widowControl/>
        <w:numPr>
          <w:ilvl w:val="2"/>
          <w:numId w:val="36"/>
        </w:numPr>
        <w:ind w:leftChars="0"/>
        <w:jc w:val="left"/>
        <w:rPr>
          <w:rFonts w:ascii="Times New Roman" w:hAnsi="Times New Roman"/>
          <w:bCs/>
          <w:sz w:val="20"/>
          <w:szCs w:val="20"/>
        </w:rPr>
      </w:pPr>
      <w:r w:rsidRPr="00B3314C">
        <w:rPr>
          <w:rFonts w:ascii="Times New Roman" w:hAnsi="Times New Roman"/>
          <w:bCs/>
          <w:sz w:val="20"/>
          <w:szCs w:val="20"/>
        </w:rPr>
        <w:t>Adaptive configuration</w:t>
      </w:r>
    </w:p>
    <w:p w:rsidR="00B3314C" w:rsidRPr="00B3314C" w:rsidRDefault="00B3314C" w:rsidP="001C0CDF">
      <w:pPr>
        <w:pStyle w:val="aff7"/>
        <w:widowControl/>
        <w:numPr>
          <w:ilvl w:val="2"/>
          <w:numId w:val="36"/>
        </w:numPr>
        <w:ind w:leftChars="0"/>
        <w:jc w:val="left"/>
        <w:rPr>
          <w:rFonts w:ascii="Times New Roman" w:hAnsi="Times New Roman"/>
          <w:bCs/>
          <w:sz w:val="20"/>
          <w:szCs w:val="20"/>
        </w:rPr>
      </w:pPr>
      <w:r w:rsidRPr="00B3314C">
        <w:rPr>
          <w:rFonts w:ascii="Times New Roman" w:hAnsi="Times New Roman"/>
          <w:bCs/>
          <w:sz w:val="20"/>
          <w:szCs w:val="20"/>
        </w:rPr>
        <w:t>DM-RS balancing among frequency hops</w:t>
      </w:r>
    </w:p>
    <w:p w:rsidR="00B3314C" w:rsidRPr="00B3314C" w:rsidRDefault="00B3314C" w:rsidP="00B3314C">
      <w:pPr>
        <w:pStyle w:val="aff7"/>
        <w:ind w:left="800" w:firstLine="420"/>
        <w:rPr>
          <w:rFonts w:ascii="Times New Roman" w:hAnsi="Times New Roman"/>
          <w:b/>
          <w:bCs/>
          <w:sz w:val="20"/>
          <w:szCs w:val="20"/>
          <w:highlight w:val="cyan"/>
        </w:rPr>
      </w:pPr>
    </w:p>
    <w:p w:rsidR="00B3314C" w:rsidRPr="00673045" w:rsidRDefault="00B3314C" w:rsidP="00B3314C">
      <w:pPr>
        <w:rPr>
          <w:b/>
          <w:bCs/>
          <w:highlight w:val="green"/>
        </w:rPr>
      </w:pPr>
      <w:r w:rsidRPr="00673045">
        <w:rPr>
          <w:b/>
          <w:bCs/>
          <w:highlight w:val="green"/>
        </w:rPr>
        <w:t>Agreements:</w:t>
      </w:r>
    </w:p>
    <w:p w:rsidR="00B3314C" w:rsidRPr="00B3314C" w:rsidRDefault="00B3314C" w:rsidP="001C0CDF">
      <w:pPr>
        <w:numPr>
          <w:ilvl w:val="0"/>
          <w:numId w:val="37"/>
        </w:numPr>
        <w:overflowPunct/>
        <w:autoSpaceDE/>
        <w:autoSpaceDN/>
        <w:adjustRightInd/>
        <w:spacing w:after="0"/>
        <w:textAlignment w:val="auto"/>
      </w:pPr>
      <w:r w:rsidRPr="00B3314C">
        <w:t xml:space="preserve">Multiple layer PUSCH transmission with DFT-S-OFDM for PUSCH enhancements </w:t>
      </w:r>
      <w:proofErr w:type="gramStart"/>
      <w:r w:rsidRPr="00B3314C">
        <w:t>can be studied</w:t>
      </w:r>
      <w:proofErr w:type="gramEnd"/>
      <w:r w:rsidRPr="00B3314C">
        <w:t xml:space="preserve"> with low priority.</w:t>
      </w:r>
    </w:p>
    <w:p w:rsidR="00B3314C" w:rsidRPr="00B3314C" w:rsidRDefault="00B3314C" w:rsidP="001C0CDF">
      <w:pPr>
        <w:numPr>
          <w:ilvl w:val="0"/>
          <w:numId w:val="37"/>
        </w:numPr>
        <w:overflowPunct/>
        <w:autoSpaceDE/>
        <w:autoSpaceDN/>
        <w:adjustRightInd/>
        <w:spacing w:after="0"/>
        <w:textAlignment w:val="auto"/>
      </w:pPr>
      <w:r w:rsidRPr="00B3314C">
        <w:t xml:space="preserve">Study open-loop/closed loop </w:t>
      </w:r>
      <w:proofErr w:type="spellStart"/>
      <w:proofErr w:type="gramStart"/>
      <w:r w:rsidRPr="00B3314C">
        <w:t>Tx</w:t>
      </w:r>
      <w:proofErr w:type="spellEnd"/>
      <w:proofErr w:type="gramEnd"/>
      <w:r w:rsidRPr="00B3314C">
        <w:t xml:space="preserve"> diversity for PUSCH enhancements with low priority.</w:t>
      </w:r>
    </w:p>
    <w:p w:rsidR="00B3314C" w:rsidRPr="00B3314C" w:rsidRDefault="00B3314C" w:rsidP="00B3314C">
      <w:pPr>
        <w:rPr>
          <w:rFonts w:eastAsia="等线"/>
          <w:color w:val="002060"/>
        </w:rPr>
      </w:pPr>
    </w:p>
    <w:p w:rsidR="00B3314C" w:rsidRPr="00673045" w:rsidRDefault="00B3314C" w:rsidP="00B3314C">
      <w:pPr>
        <w:rPr>
          <w:b/>
          <w:bCs/>
          <w:highlight w:val="green"/>
        </w:rPr>
      </w:pPr>
      <w:r w:rsidRPr="00673045">
        <w:rPr>
          <w:b/>
          <w:bCs/>
          <w:highlight w:val="green"/>
        </w:rPr>
        <w:t>Agreements:</w:t>
      </w:r>
    </w:p>
    <w:p w:rsidR="00B3314C" w:rsidRPr="00B3314C" w:rsidRDefault="00B3314C" w:rsidP="001C0CDF">
      <w:pPr>
        <w:pStyle w:val="aff7"/>
        <w:widowControl/>
        <w:numPr>
          <w:ilvl w:val="0"/>
          <w:numId w:val="35"/>
        </w:numPr>
        <w:ind w:leftChars="0"/>
        <w:jc w:val="left"/>
        <w:rPr>
          <w:rFonts w:ascii="Times New Roman" w:hAnsi="Times New Roman"/>
          <w:bCs/>
          <w:sz w:val="20"/>
          <w:szCs w:val="20"/>
        </w:rPr>
      </w:pPr>
      <w:r w:rsidRPr="00B3314C">
        <w:rPr>
          <w:rFonts w:ascii="Times New Roman" w:hAnsi="Times New Roman"/>
          <w:bCs/>
          <w:sz w:val="20"/>
          <w:szCs w:val="20"/>
        </w:rPr>
        <w:t>Study the performance and specification impacts on frequency domain based solutions for PUSCH, including</w:t>
      </w:r>
    </w:p>
    <w:p w:rsidR="00B3314C" w:rsidRPr="00B3314C" w:rsidRDefault="00B3314C" w:rsidP="001C0CDF">
      <w:pPr>
        <w:pStyle w:val="aff7"/>
        <w:widowControl/>
        <w:numPr>
          <w:ilvl w:val="1"/>
          <w:numId w:val="35"/>
        </w:numPr>
        <w:ind w:leftChars="0"/>
        <w:jc w:val="left"/>
        <w:rPr>
          <w:rFonts w:ascii="Times New Roman" w:hAnsi="Times New Roman"/>
          <w:bCs/>
          <w:sz w:val="20"/>
          <w:szCs w:val="20"/>
        </w:rPr>
      </w:pPr>
      <w:r w:rsidRPr="00B3314C">
        <w:rPr>
          <w:rFonts w:ascii="Times New Roman" w:hAnsi="Times New Roman"/>
          <w:bCs/>
          <w:sz w:val="20"/>
          <w:szCs w:val="20"/>
        </w:rPr>
        <w:t xml:space="preserve">Inter-slot frequency hopping </w:t>
      </w:r>
    </w:p>
    <w:p w:rsidR="00B3314C" w:rsidRPr="00B3314C" w:rsidRDefault="00B3314C" w:rsidP="001C0CDF">
      <w:pPr>
        <w:pStyle w:val="aff7"/>
        <w:widowControl/>
        <w:numPr>
          <w:ilvl w:val="2"/>
          <w:numId w:val="35"/>
        </w:numPr>
        <w:ind w:leftChars="0"/>
        <w:jc w:val="left"/>
        <w:rPr>
          <w:rFonts w:ascii="Times New Roman" w:hAnsi="Times New Roman"/>
          <w:bCs/>
          <w:sz w:val="20"/>
          <w:szCs w:val="20"/>
        </w:rPr>
      </w:pPr>
      <w:r w:rsidRPr="00B3314C">
        <w:rPr>
          <w:rFonts w:ascii="Times New Roman" w:hAnsi="Times New Roman"/>
          <w:bCs/>
          <w:sz w:val="20"/>
          <w:szCs w:val="20"/>
        </w:rPr>
        <w:t>with more frequency offsets</w:t>
      </w:r>
    </w:p>
    <w:p w:rsidR="00B3314C" w:rsidRPr="00B3314C" w:rsidRDefault="00B3314C" w:rsidP="001C0CDF">
      <w:pPr>
        <w:pStyle w:val="aff7"/>
        <w:widowControl/>
        <w:numPr>
          <w:ilvl w:val="2"/>
          <w:numId w:val="35"/>
        </w:numPr>
        <w:ind w:leftChars="0"/>
        <w:jc w:val="left"/>
        <w:rPr>
          <w:rFonts w:ascii="Times New Roman" w:hAnsi="Times New Roman"/>
          <w:bCs/>
          <w:sz w:val="20"/>
          <w:szCs w:val="20"/>
        </w:rPr>
      </w:pPr>
      <w:proofErr w:type="gramStart"/>
      <w:r w:rsidRPr="00B3314C">
        <w:rPr>
          <w:rFonts w:ascii="Times New Roman" w:hAnsi="Times New Roman"/>
          <w:bCs/>
          <w:sz w:val="20"/>
          <w:szCs w:val="20"/>
        </w:rPr>
        <w:t>with</w:t>
      </w:r>
      <w:proofErr w:type="gramEnd"/>
      <w:r w:rsidRPr="00B3314C">
        <w:rPr>
          <w:rFonts w:ascii="Times New Roman" w:hAnsi="Times New Roman"/>
          <w:bCs/>
          <w:sz w:val="20"/>
          <w:szCs w:val="20"/>
        </w:rPr>
        <w:t xml:space="preserve"> more frequency hopping positions.</w:t>
      </w:r>
    </w:p>
    <w:p w:rsidR="00B3314C" w:rsidRPr="00B3314C" w:rsidRDefault="00B3314C" w:rsidP="001C0CDF">
      <w:pPr>
        <w:pStyle w:val="aff7"/>
        <w:widowControl/>
        <w:numPr>
          <w:ilvl w:val="1"/>
          <w:numId w:val="35"/>
        </w:numPr>
        <w:ind w:leftChars="0"/>
        <w:jc w:val="left"/>
        <w:rPr>
          <w:rFonts w:ascii="Times New Roman" w:hAnsi="Times New Roman"/>
          <w:bCs/>
          <w:sz w:val="20"/>
          <w:szCs w:val="20"/>
        </w:rPr>
      </w:pPr>
      <w:r w:rsidRPr="00B3314C">
        <w:rPr>
          <w:rFonts w:ascii="Times New Roman" w:hAnsi="Times New Roman"/>
          <w:bCs/>
          <w:sz w:val="20"/>
          <w:szCs w:val="20"/>
        </w:rPr>
        <w:t>Inter-slot frequency hopping with inter-slot bundling to enable cross-slot channel estimation</w:t>
      </w:r>
    </w:p>
    <w:p w:rsidR="00B3314C" w:rsidRPr="00B3314C" w:rsidRDefault="00B3314C" w:rsidP="001C0CDF">
      <w:pPr>
        <w:pStyle w:val="aff7"/>
        <w:widowControl/>
        <w:numPr>
          <w:ilvl w:val="1"/>
          <w:numId w:val="35"/>
        </w:numPr>
        <w:ind w:leftChars="0"/>
        <w:jc w:val="left"/>
        <w:rPr>
          <w:rFonts w:ascii="Times New Roman" w:hAnsi="Times New Roman"/>
          <w:bCs/>
          <w:sz w:val="20"/>
          <w:szCs w:val="20"/>
        </w:rPr>
      </w:pPr>
      <w:r w:rsidRPr="00B3314C">
        <w:rPr>
          <w:rFonts w:ascii="Times New Roman" w:hAnsi="Times New Roman"/>
          <w:bCs/>
          <w:sz w:val="20"/>
          <w:szCs w:val="20"/>
        </w:rPr>
        <w:t>Enhancements on frequency hopping for PUSCH repetition type B</w:t>
      </w:r>
    </w:p>
    <w:p w:rsidR="00B3314C" w:rsidRPr="00B3314C" w:rsidRDefault="00B3314C" w:rsidP="001C0CDF">
      <w:pPr>
        <w:pStyle w:val="aff7"/>
        <w:widowControl/>
        <w:numPr>
          <w:ilvl w:val="2"/>
          <w:numId w:val="35"/>
        </w:numPr>
        <w:ind w:leftChars="0"/>
        <w:jc w:val="left"/>
        <w:rPr>
          <w:rFonts w:ascii="Times New Roman" w:hAnsi="Times New Roman"/>
          <w:bCs/>
          <w:sz w:val="20"/>
          <w:szCs w:val="20"/>
        </w:rPr>
      </w:pPr>
      <w:r w:rsidRPr="00B3314C">
        <w:rPr>
          <w:rFonts w:ascii="Times New Roman" w:hAnsi="Times New Roman"/>
          <w:bCs/>
          <w:sz w:val="20"/>
          <w:szCs w:val="20"/>
        </w:rPr>
        <w:t>Note that the above inter-slot frequency hopping enhancement can apply for PUSCH repetition type B</w:t>
      </w:r>
    </w:p>
    <w:p w:rsidR="00B3314C" w:rsidRPr="00B3314C" w:rsidRDefault="00B3314C" w:rsidP="001C0CDF">
      <w:pPr>
        <w:pStyle w:val="aff7"/>
        <w:widowControl/>
        <w:numPr>
          <w:ilvl w:val="1"/>
          <w:numId w:val="35"/>
        </w:numPr>
        <w:ind w:leftChars="0"/>
        <w:jc w:val="left"/>
        <w:rPr>
          <w:rFonts w:ascii="Times New Roman" w:hAnsi="Times New Roman"/>
          <w:bCs/>
          <w:sz w:val="20"/>
          <w:szCs w:val="20"/>
        </w:rPr>
      </w:pPr>
      <w:r w:rsidRPr="00B3314C">
        <w:rPr>
          <w:rFonts w:ascii="Times New Roman" w:hAnsi="Times New Roman"/>
          <w:bCs/>
          <w:sz w:val="20"/>
          <w:szCs w:val="20"/>
        </w:rPr>
        <w:t>Sub-PRB transmission for VoIP</w:t>
      </w:r>
    </w:p>
    <w:p w:rsidR="00B3314C" w:rsidRPr="00B3314C" w:rsidRDefault="00B3314C" w:rsidP="001C0CDF">
      <w:pPr>
        <w:pStyle w:val="aff7"/>
        <w:widowControl/>
        <w:numPr>
          <w:ilvl w:val="2"/>
          <w:numId w:val="35"/>
        </w:numPr>
        <w:ind w:leftChars="0"/>
        <w:jc w:val="left"/>
        <w:rPr>
          <w:rFonts w:ascii="Times New Roman" w:hAnsi="Times New Roman"/>
          <w:bCs/>
          <w:sz w:val="20"/>
          <w:szCs w:val="20"/>
        </w:rPr>
      </w:pPr>
      <w:r w:rsidRPr="00B3314C">
        <w:rPr>
          <w:rFonts w:ascii="Times New Roman" w:hAnsi="Times New Roman"/>
          <w:bCs/>
          <w:sz w:val="20"/>
          <w:szCs w:val="20"/>
        </w:rPr>
        <w:t>FFS: details, e.g., number of tones, multi-slot aggregation</w:t>
      </w:r>
    </w:p>
    <w:p w:rsidR="00B3314C" w:rsidRPr="00B3314C" w:rsidRDefault="00B3314C" w:rsidP="001C0CDF">
      <w:pPr>
        <w:pStyle w:val="aff7"/>
        <w:widowControl/>
        <w:numPr>
          <w:ilvl w:val="0"/>
          <w:numId w:val="35"/>
        </w:numPr>
        <w:ind w:leftChars="0"/>
        <w:jc w:val="left"/>
        <w:rPr>
          <w:rFonts w:ascii="Times New Roman" w:hAnsi="Times New Roman"/>
          <w:bCs/>
          <w:sz w:val="20"/>
          <w:szCs w:val="20"/>
        </w:rPr>
      </w:pPr>
      <w:r w:rsidRPr="00B3314C">
        <w:rPr>
          <w:rFonts w:ascii="Times New Roman" w:hAnsi="Times New Roman"/>
          <w:bCs/>
          <w:sz w:val="20"/>
          <w:szCs w:val="20"/>
        </w:rPr>
        <w:t>FFS</w:t>
      </w:r>
    </w:p>
    <w:p w:rsidR="00B3314C" w:rsidRPr="00B3314C" w:rsidRDefault="00B3314C" w:rsidP="001C0CDF">
      <w:pPr>
        <w:pStyle w:val="aff7"/>
        <w:widowControl/>
        <w:numPr>
          <w:ilvl w:val="1"/>
          <w:numId w:val="35"/>
        </w:numPr>
        <w:ind w:leftChars="0"/>
        <w:jc w:val="left"/>
        <w:rPr>
          <w:rFonts w:ascii="Times New Roman" w:hAnsi="Times New Roman"/>
          <w:bCs/>
          <w:sz w:val="20"/>
          <w:szCs w:val="20"/>
        </w:rPr>
      </w:pPr>
      <w:r w:rsidRPr="00B3314C">
        <w:rPr>
          <w:rFonts w:ascii="Times New Roman" w:hAnsi="Times New Roman"/>
          <w:bCs/>
          <w:sz w:val="20"/>
          <w:szCs w:val="20"/>
        </w:rPr>
        <w:t xml:space="preserve">Intra-slot frequency hopping </w:t>
      </w:r>
    </w:p>
    <w:p w:rsidR="00B3314C" w:rsidRPr="00B3314C" w:rsidRDefault="00B3314C" w:rsidP="001C0CDF">
      <w:pPr>
        <w:pStyle w:val="aff7"/>
        <w:widowControl/>
        <w:numPr>
          <w:ilvl w:val="2"/>
          <w:numId w:val="35"/>
        </w:numPr>
        <w:ind w:leftChars="0"/>
        <w:jc w:val="left"/>
        <w:rPr>
          <w:rFonts w:ascii="Times New Roman" w:hAnsi="Times New Roman"/>
          <w:bCs/>
          <w:sz w:val="20"/>
          <w:szCs w:val="20"/>
        </w:rPr>
      </w:pPr>
      <w:r w:rsidRPr="00B3314C">
        <w:rPr>
          <w:rFonts w:ascii="Times New Roman" w:hAnsi="Times New Roman"/>
          <w:bCs/>
          <w:sz w:val="20"/>
          <w:szCs w:val="20"/>
        </w:rPr>
        <w:lastRenderedPageBreak/>
        <w:t>with more frequency offsets</w:t>
      </w:r>
    </w:p>
    <w:p w:rsidR="00B3314C" w:rsidRPr="00B3314C" w:rsidRDefault="00B3314C" w:rsidP="001C0CDF">
      <w:pPr>
        <w:pStyle w:val="aff7"/>
        <w:widowControl/>
        <w:numPr>
          <w:ilvl w:val="2"/>
          <w:numId w:val="35"/>
        </w:numPr>
        <w:ind w:leftChars="0"/>
        <w:jc w:val="left"/>
        <w:rPr>
          <w:rFonts w:ascii="Times New Roman" w:hAnsi="Times New Roman"/>
          <w:bCs/>
          <w:sz w:val="20"/>
          <w:szCs w:val="20"/>
        </w:rPr>
      </w:pPr>
      <w:proofErr w:type="gramStart"/>
      <w:r w:rsidRPr="00B3314C">
        <w:rPr>
          <w:rFonts w:ascii="Times New Roman" w:hAnsi="Times New Roman"/>
          <w:bCs/>
          <w:sz w:val="20"/>
          <w:szCs w:val="20"/>
        </w:rPr>
        <w:t>with</w:t>
      </w:r>
      <w:proofErr w:type="gramEnd"/>
      <w:r w:rsidRPr="00B3314C">
        <w:rPr>
          <w:rFonts w:ascii="Times New Roman" w:hAnsi="Times New Roman"/>
          <w:bCs/>
          <w:sz w:val="20"/>
          <w:szCs w:val="20"/>
        </w:rPr>
        <w:t xml:space="preserve"> more frequency hopping positions.</w:t>
      </w:r>
    </w:p>
    <w:p w:rsidR="00B3314C" w:rsidRPr="00B3314C" w:rsidRDefault="00B3314C" w:rsidP="00B3314C">
      <w:pPr>
        <w:rPr>
          <w:bCs/>
        </w:rPr>
      </w:pPr>
      <w:r w:rsidRPr="00B3314C">
        <w:rPr>
          <w:bCs/>
        </w:rPr>
        <w:t>[Note: Appropriate simulation assumptions are expected.]</w:t>
      </w:r>
    </w:p>
    <w:p w:rsidR="00B3314C" w:rsidRPr="00B3314C" w:rsidRDefault="00B3314C" w:rsidP="00B3314C">
      <w:pPr>
        <w:rPr>
          <w:b/>
          <w:color w:val="002060"/>
          <w:highlight w:val="cyan"/>
        </w:rPr>
      </w:pPr>
    </w:p>
    <w:p w:rsidR="00B3314C" w:rsidRPr="00D4391D" w:rsidRDefault="00B3314C" w:rsidP="00B3314C">
      <w:pPr>
        <w:rPr>
          <w:b/>
          <w:bCs/>
          <w:color w:val="002060"/>
          <w:highlight w:val="green"/>
        </w:rPr>
      </w:pPr>
      <w:r w:rsidRPr="00D4391D">
        <w:rPr>
          <w:b/>
          <w:bCs/>
          <w:color w:val="002060"/>
          <w:highlight w:val="green"/>
        </w:rPr>
        <w:t>Agreements:</w:t>
      </w:r>
    </w:p>
    <w:p w:rsidR="00B3314C" w:rsidRPr="00B3314C" w:rsidRDefault="00B3314C" w:rsidP="001C0CDF">
      <w:pPr>
        <w:pStyle w:val="aff7"/>
        <w:widowControl/>
        <w:numPr>
          <w:ilvl w:val="0"/>
          <w:numId w:val="35"/>
        </w:numPr>
        <w:ind w:leftChars="0"/>
        <w:jc w:val="left"/>
        <w:rPr>
          <w:rFonts w:ascii="Times New Roman" w:hAnsi="Times New Roman"/>
          <w:bCs/>
          <w:sz w:val="20"/>
          <w:szCs w:val="20"/>
        </w:rPr>
      </w:pPr>
      <w:r w:rsidRPr="00B3314C">
        <w:rPr>
          <w:rFonts w:ascii="Times New Roman" w:hAnsi="Times New Roman"/>
          <w:bCs/>
          <w:sz w:val="20"/>
          <w:szCs w:val="20"/>
        </w:rPr>
        <w:t>Study following power domain based solution for PUSCH enhancements</w:t>
      </w:r>
    </w:p>
    <w:p w:rsidR="00B3314C" w:rsidRPr="00B3314C" w:rsidRDefault="00B3314C" w:rsidP="001C0CDF">
      <w:pPr>
        <w:pStyle w:val="aff7"/>
        <w:widowControl/>
        <w:numPr>
          <w:ilvl w:val="1"/>
          <w:numId w:val="35"/>
        </w:numPr>
        <w:ind w:leftChars="0" w:left="845"/>
        <w:jc w:val="left"/>
        <w:rPr>
          <w:rFonts w:ascii="Times New Roman" w:hAnsi="Times New Roman"/>
          <w:bCs/>
          <w:sz w:val="20"/>
          <w:szCs w:val="20"/>
        </w:rPr>
      </w:pPr>
      <w:r w:rsidRPr="00B3314C">
        <w:rPr>
          <w:rFonts w:ascii="Times New Roman" w:hAnsi="Times New Roman"/>
          <w:bCs/>
          <w:sz w:val="20"/>
          <w:szCs w:val="20"/>
        </w:rPr>
        <w:t>Waveform design to optimize MPR/A-MPR</w:t>
      </w:r>
    </w:p>
    <w:p w:rsidR="00B3314C" w:rsidRPr="00B3314C" w:rsidRDefault="00B3314C" w:rsidP="001C0CDF">
      <w:pPr>
        <w:pStyle w:val="aff7"/>
        <w:widowControl/>
        <w:numPr>
          <w:ilvl w:val="1"/>
          <w:numId w:val="35"/>
        </w:numPr>
        <w:ind w:leftChars="0" w:left="845"/>
        <w:jc w:val="left"/>
        <w:rPr>
          <w:rFonts w:ascii="Times New Roman" w:hAnsi="Times New Roman"/>
          <w:bCs/>
          <w:sz w:val="20"/>
          <w:szCs w:val="20"/>
        </w:rPr>
      </w:pPr>
      <w:r w:rsidRPr="00B3314C">
        <w:rPr>
          <w:rFonts w:ascii="Times New Roman" w:hAnsi="Times New Roman"/>
          <w:bCs/>
          <w:sz w:val="20"/>
          <w:szCs w:val="20"/>
        </w:rPr>
        <w:t>[FDD high power UE]</w:t>
      </w:r>
    </w:p>
    <w:p w:rsidR="00B3314C" w:rsidRPr="00B3314C" w:rsidRDefault="00B3314C" w:rsidP="001C0CDF">
      <w:pPr>
        <w:pStyle w:val="aff7"/>
        <w:widowControl/>
        <w:numPr>
          <w:ilvl w:val="1"/>
          <w:numId w:val="35"/>
        </w:numPr>
        <w:ind w:leftChars="0" w:left="845"/>
        <w:jc w:val="left"/>
        <w:rPr>
          <w:rFonts w:ascii="Times New Roman" w:hAnsi="Times New Roman"/>
          <w:bCs/>
          <w:sz w:val="20"/>
          <w:szCs w:val="20"/>
        </w:rPr>
      </w:pPr>
      <w:r w:rsidRPr="00B3314C">
        <w:rPr>
          <w:rFonts w:ascii="Times New Roman" w:hAnsi="Times New Roman"/>
          <w:bCs/>
          <w:sz w:val="20"/>
          <w:szCs w:val="20"/>
        </w:rPr>
        <w:t>Power boosting for pi/2 BPSK</w:t>
      </w:r>
      <w:r w:rsidRPr="00B3314C">
        <w:rPr>
          <w:rFonts w:ascii="Times New Roman" w:hAnsi="Times New Roman"/>
          <w:bCs/>
          <w:strike/>
          <w:sz w:val="20"/>
          <w:szCs w:val="20"/>
        </w:rPr>
        <w:t xml:space="preserve"> </w:t>
      </w:r>
    </w:p>
    <w:p w:rsidR="00506FB5" w:rsidRDefault="00B3314C" w:rsidP="00B3314C">
      <w:pPr>
        <w:rPr>
          <w:rFonts w:eastAsia="Yu Mincho"/>
          <w:lang w:eastAsia="ja-JP"/>
        </w:rPr>
      </w:pPr>
      <w:r w:rsidRPr="00B3314C">
        <w:rPr>
          <w:bCs/>
        </w:rPr>
        <w:t xml:space="preserve">Note: if a LS to RAN4 (for the last two bullets) </w:t>
      </w:r>
      <w:proofErr w:type="gramStart"/>
      <w:r w:rsidRPr="00B3314C">
        <w:rPr>
          <w:bCs/>
        </w:rPr>
        <w:t>is deemed</w:t>
      </w:r>
      <w:proofErr w:type="gramEnd"/>
      <w:r w:rsidRPr="00B3314C">
        <w:rPr>
          <w:bCs/>
        </w:rPr>
        <w:t xml:space="preserve"> necessary, target sending the LS in the 1</w:t>
      </w:r>
      <w:r w:rsidRPr="00B3314C">
        <w:rPr>
          <w:bCs/>
          <w:vertAlign w:val="superscript"/>
        </w:rPr>
        <w:t>st</w:t>
      </w:r>
      <w:r w:rsidRPr="00B3314C">
        <w:rPr>
          <w:bCs/>
        </w:rPr>
        <w:t xml:space="preserve"> week of RAN1#103-e</w:t>
      </w:r>
    </w:p>
    <w:p w:rsidR="00506FB5" w:rsidRDefault="00506FB5" w:rsidP="00123E2A">
      <w:pPr>
        <w:rPr>
          <w:rFonts w:eastAsia="Yu Mincho"/>
          <w:lang w:eastAsia="ja-JP"/>
        </w:rPr>
      </w:pPr>
    </w:p>
    <w:p w:rsidR="003D64B9" w:rsidRPr="003D64B9" w:rsidRDefault="003D64B9" w:rsidP="003D64B9">
      <w:pPr>
        <w:rPr>
          <w:rStyle w:val="aff9"/>
          <w:b/>
          <w:i w:val="0"/>
          <w:iCs w:val="0"/>
          <w:highlight w:val="green"/>
        </w:rPr>
      </w:pPr>
      <w:bookmarkStart w:id="1" w:name="_Hlk49248398"/>
      <w:r w:rsidRPr="003D64B9">
        <w:rPr>
          <w:rStyle w:val="aff9"/>
          <w:b/>
          <w:i w:val="0"/>
          <w:iCs w:val="0"/>
          <w:highlight w:val="green"/>
        </w:rPr>
        <w:t>Agreements:</w:t>
      </w:r>
    </w:p>
    <w:p w:rsidR="003D64B9" w:rsidRPr="003D64B9" w:rsidRDefault="003D64B9" w:rsidP="003D64B9">
      <w:pPr>
        <w:rPr>
          <w:rFonts w:eastAsia="等线"/>
          <w:i/>
          <w:iCs/>
        </w:rPr>
      </w:pPr>
      <w:r w:rsidRPr="003D64B9">
        <w:rPr>
          <w:rStyle w:val="aff9"/>
          <w:i w:val="0"/>
          <w:iCs w:val="0"/>
        </w:rPr>
        <w:t>Contingent on all of the outcome of sub-agenda 8.8.1 regarding PUCCH enhancements, prioritize the study of the following schemes for PUCCH coverage enhancement,</w:t>
      </w:r>
    </w:p>
    <w:p w:rsidR="003D64B9" w:rsidRPr="003D64B9" w:rsidRDefault="003D64B9" w:rsidP="001C0CDF">
      <w:pPr>
        <w:numPr>
          <w:ilvl w:val="0"/>
          <w:numId w:val="39"/>
        </w:numPr>
        <w:overflowPunct/>
        <w:autoSpaceDE/>
        <w:adjustRightInd/>
        <w:spacing w:after="0"/>
        <w:textAlignment w:val="auto"/>
        <w:rPr>
          <w:lang w:eastAsia="en-US"/>
        </w:rPr>
      </w:pPr>
      <w:r w:rsidRPr="003D64B9">
        <w:t>DMRS-less PUCCH</w:t>
      </w:r>
    </w:p>
    <w:p w:rsidR="003D64B9" w:rsidRPr="003D64B9" w:rsidRDefault="003D64B9" w:rsidP="001C0CDF">
      <w:pPr>
        <w:numPr>
          <w:ilvl w:val="1"/>
          <w:numId w:val="39"/>
        </w:numPr>
        <w:overflowPunct/>
        <w:autoSpaceDE/>
        <w:adjustRightInd/>
        <w:spacing w:after="0"/>
        <w:textAlignment w:val="auto"/>
      </w:pPr>
      <w:r w:rsidRPr="003D64B9">
        <w:t xml:space="preserve">FFS: design detail for DMRS-less PUCCH, e.g., sequence based PUCCH transmission, </w:t>
      </w:r>
      <w:proofErr w:type="spellStart"/>
      <w:r w:rsidRPr="003D64B9">
        <w:t>v.s</w:t>
      </w:r>
      <w:proofErr w:type="spellEnd"/>
      <w:r w:rsidRPr="003D64B9">
        <w:t xml:space="preserve">. reuse Rel-15 scheme to transmit UCI without DMRS </w:t>
      </w:r>
    </w:p>
    <w:p w:rsidR="003D64B9" w:rsidRPr="003D64B9" w:rsidRDefault="003D64B9" w:rsidP="001C0CDF">
      <w:pPr>
        <w:numPr>
          <w:ilvl w:val="0"/>
          <w:numId w:val="39"/>
        </w:numPr>
        <w:overflowPunct/>
        <w:autoSpaceDE/>
        <w:adjustRightInd/>
        <w:spacing w:after="0"/>
        <w:textAlignment w:val="auto"/>
      </w:pPr>
      <w:r w:rsidRPr="003D64B9">
        <w:t xml:space="preserve">Rel-16 PUSCH-repetition-Type-B like PUCCH repetition at least for UCI &lt;=11 bits. </w:t>
      </w:r>
    </w:p>
    <w:p w:rsidR="003D64B9" w:rsidRPr="003D64B9" w:rsidRDefault="003D64B9" w:rsidP="001C0CDF">
      <w:pPr>
        <w:numPr>
          <w:ilvl w:val="0"/>
          <w:numId w:val="39"/>
        </w:numPr>
        <w:overflowPunct/>
        <w:autoSpaceDE/>
        <w:adjustRightInd/>
        <w:spacing w:after="0"/>
        <w:textAlignment w:val="auto"/>
      </w:pPr>
      <w:r w:rsidRPr="003D64B9">
        <w:t>(Explicit or implicit) Dynamic PUCCH repetition factor indication</w:t>
      </w:r>
    </w:p>
    <w:p w:rsidR="003D64B9" w:rsidRPr="003D64B9" w:rsidRDefault="003D64B9" w:rsidP="001C0CDF">
      <w:pPr>
        <w:numPr>
          <w:ilvl w:val="0"/>
          <w:numId w:val="39"/>
        </w:numPr>
        <w:overflowPunct/>
        <w:autoSpaceDE/>
        <w:adjustRightInd/>
        <w:spacing w:after="0"/>
        <w:textAlignment w:val="auto"/>
      </w:pPr>
      <w:r w:rsidRPr="003D64B9">
        <w:t>DMRS bundling cross PUCCH repetitions</w:t>
      </w:r>
    </w:p>
    <w:p w:rsidR="003D64B9" w:rsidRPr="003D64B9" w:rsidRDefault="003D64B9" w:rsidP="001C0CDF">
      <w:pPr>
        <w:numPr>
          <w:ilvl w:val="1"/>
          <w:numId w:val="39"/>
        </w:numPr>
        <w:overflowPunct/>
        <w:autoSpaceDE/>
        <w:adjustRightInd/>
        <w:spacing w:after="0"/>
        <w:textAlignment w:val="auto"/>
      </w:pPr>
      <w:r w:rsidRPr="003D64B9">
        <w:t>Including study of transmitting a subset of PUCCH repetitions without DMRS, at least for UCI&lt;=11 bits</w:t>
      </w:r>
    </w:p>
    <w:p w:rsidR="003D64B9" w:rsidRPr="003D64B9" w:rsidRDefault="003D64B9" w:rsidP="003D64B9">
      <w:pPr>
        <w:rPr>
          <w:rFonts w:eastAsia="等线"/>
        </w:rPr>
      </w:pPr>
      <w:r w:rsidRPr="003D64B9">
        <w:t xml:space="preserve">Note 1: other schemes </w:t>
      </w:r>
      <w:proofErr w:type="gramStart"/>
      <w:r w:rsidRPr="003D64B9">
        <w:t>are not excluded</w:t>
      </w:r>
      <w:proofErr w:type="gramEnd"/>
      <w:r w:rsidRPr="003D64B9">
        <w:t xml:space="preserve">. </w:t>
      </w:r>
    </w:p>
    <w:p w:rsidR="003D64B9" w:rsidRPr="003D64B9" w:rsidRDefault="003D64B9" w:rsidP="003D64B9">
      <w:r w:rsidRPr="003D64B9">
        <w:t>Note 2: the study on DMRS bundling for PUCCH repetition can be a joint study with DMRS bundling for PUSCH repetition studied under 8.8.2.1.</w:t>
      </w:r>
    </w:p>
    <w:p w:rsidR="003D64B9" w:rsidRPr="003D64B9" w:rsidRDefault="003D64B9" w:rsidP="003D64B9">
      <w:r w:rsidRPr="003D64B9">
        <w:t xml:space="preserve">Note 3: Companies </w:t>
      </w:r>
      <w:proofErr w:type="gramStart"/>
      <w:r w:rsidRPr="003D64B9">
        <w:t>are invited</w:t>
      </w:r>
      <w:proofErr w:type="gramEnd"/>
      <w:r w:rsidRPr="003D64B9">
        <w:t xml:space="preserve"> to report details of the receivers used in the evaluation. Advanced receiver can be included (not mandatory) in performance evaluations. Performance and receiver complexity are discussed respect to a baseline Rel-15/16 PUCCH scheme.</w:t>
      </w:r>
      <w:r w:rsidRPr="003D64B9">
        <w:rPr>
          <w:rStyle w:val="affa"/>
        </w:rPr>
        <w:t xml:space="preserve"> </w:t>
      </w:r>
    </w:p>
    <w:p w:rsidR="003D64B9" w:rsidRPr="003D64B9" w:rsidRDefault="003D64B9" w:rsidP="003D64B9">
      <w:r w:rsidRPr="003D64B9">
        <w:t xml:space="preserve">Note 4: proposed PUCCH repetitions scheme shall account for the resources used by PUSCH to meet the throughput target and </w:t>
      </w:r>
      <w:proofErr w:type="gramStart"/>
      <w:r w:rsidRPr="003D64B9">
        <w:t>should be compared</w:t>
      </w:r>
      <w:proofErr w:type="gramEnd"/>
      <w:r w:rsidRPr="003D64B9">
        <w:t xml:space="preserve"> against Rel-15/16 PUCCH repetition framework. </w:t>
      </w:r>
    </w:p>
    <w:p w:rsidR="003D64B9" w:rsidRPr="003D64B9" w:rsidRDefault="003D64B9" w:rsidP="003D64B9">
      <w:r w:rsidRPr="003D64B9">
        <w:t>[Note 5: enhancement on one or more PUCCH formats/UCI types may or may not be needed, depends on the outcome of sub-agenda 8.8.1]</w:t>
      </w:r>
    </w:p>
    <w:p w:rsidR="003D64B9" w:rsidRPr="003D64B9" w:rsidRDefault="003D64B9" w:rsidP="003D64B9"/>
    <w:p w:rsidR="003D64B9" w:rsidRPr="00F14653" w:rsidRDefault="003D64B9" w:rsidP="003D64B9">
      <w:pPr>
        <w:rPr>
          <w:b/>
        </w:rPr>
      </w:pPr>
      <w:r w:rsidRPr="00F14653">
        <w:rPr>
          <w:b/>
          <w:highlight w:val="green"/>
        </w:rPr>
        <w:t>Agreements</w:t>
      </w:r>
      <w:r w:rsidRPr="00F14653">
        <w:rPr>
          <w:b/>
        </w:rPr>
        <w:t>:</w:t>
      </w:r>
    </w:p>
    <w:p w:rsidR="003D64B9" w:rsidRPr="003D64B9" w:rsidRDefault="003D64B9" w:rsidP="003D64B9">
      <w:r w:rsidRPr="003D64B9">
        <w:t xml:space="preserve"> Deprioritize the study of the following schemes for PUCCH coverage enhancement</w:t>
      </w:r>
    </w:p>
    <w:p w:rsidR="003D64B9" w:rsidRPr="003D64B9" w:rsidRDefault="003D64B9" w:rsidP="001C0CDF">
      <w:pPr>
        <w:pStyle w:val="aff7"/>
        <w:widowControl/>
        <w:numPr>
          <w:ilvl w:val="0"/>
          <w:numId w:val="38"/>
        </w:numPr>
        <w:ind w:leftChars="0"/>
        <w:jc w:val="left"/>
        <w:rPr>
          <w:rFonts w:ascii="Times New Roman" w:hAnsi="Times New Roman"/>
          <w:sz w:val="20"/>
          <w:szCs w:val="20"/>
        </w:rPr>
      </w:pPr>
      <w:r w:rsidRPr="003D64B9">
        <w:rPr>
          <w:rFonts w:ascii="Times New Roman" w:hAnsi="Times New Roman"/>
          <w:sz w:val="20"/>
          <w:szCs w:val="20"/>
        </w:rPr>
        <w:t>UE Antenna configuration enhancement for FR2</w:t>
      </w:r>
    </w:p>
    <w:p w:rsidR="003D64B9" w:rsidRPr="003D64B9" w:rsidRDefault="003D64B9" w:rsidP="001C0CDF">
      <w:pPr>
        <w:pStyle w:val="aff7"/>
        <w:widowControl/>
        <w:numPr>
          <w:ilvl w:val="0"/>
          <w:numId w:val="38"/>
        </w:numPr>
        <w:ind w:leftChars="0"/>
        <w:jc w:val="left"/>
        <w:rPr>
          <w:rFonts w:ascii="Times New Roman" w:hAnsi="Times New Roman"/>
          <w:sz w:val="20"/>
          <w:szCs w:val="20"/>
        </w:rPr>
      </w:pPr>
      <w:r w:rsidRPr="003D64B9">
        <w:rPr>
          <w:rFonts w:ascii="Times New Roman" w:hAnsi="Times New Roman"/>
          <w:sz w:val="20"/>
          <w:szCs w:val="20"/>
        </w:rPr>
        <w:t xml:space="preserve">Relay (including </w:t>
      </w:r>
      <w:proofErr w:type="spellStart"/>
      <w:r w:rsidRPr="003D64B9">
        <w:rPr>
          <w:rFonts w:ascii="Times New Roman" w:hAnsi="Times New Roman"/>
          <w:sz w:val="20"/>
          <w:szCs w:val="20"/>
        </w:rPr>
        <w:t>sidelink</w:t>
      </w:r>
      <w:proofErr w:type="spellEnd"/>
      <w:r w:rsidRPr="003D64B9">
        <w:rPr>
          <w:rFonts w:ascii="Times New Roman" w:hAnsi="Times New Roman"/>
          <w:sz w:val="20"/>
          <w:szCs w:val="20"/>
        </w:rPr>
        <w:t xml:space="preserve"> relay)</w:t>
      </w:r>
    </w:p>
    <w:p w:rsidR="003D64B9" w:rsidRPr="003D64B9" w:rsidRDefault="003D64B9" w:rsidP="001C0CDF">
      <w:pPr>
        <w:pStyle w:val="aff7"/>
        <w:widowControl/>
        <w:numPr>
          <w:ilvl w:val="0"/>
          <w:numId w:val="38"/>
        </w:numPr>
        <w:ind w:leftChars="0"/>
        <w:jc w:val="left"/>
        <w:rPr>
          <w:rFonts w:ascii="Times New Roman" w:hAnsi="Times New Roman"/>
          <w:sz w:val="20"/>
          <w:szCs w:val="20"/>
        </w:rPr>
      </w:pPr>
      <w:r w:rsidRPr="003D64B9">
        <w:rPr>
          <w:rFonts w:ascii="Times New Roman" w:hAnsi="Times New Roman"/>
          <w:sz w:val="20"/>
          <w:szCs w:val="20"/>
        </w:rPr>
        <w:t>Reflective arrays</w:t>
      </w:r>
      <w:bookmarkEnd w:id="1"/>
    </w:p>
    <w:p w:rsidR="003D64B9" w:rsidRPr="003D64B9" w:rsidRDefault="003D64B9" w:rsidP="003D64B9"/>
    <w:p w:rsidR="00F14653" w:rsidRPr="00F14653" w:rsidRDefault="003D64B9" w:rsidP="003D64B9">
      <w:pPr>
        <w:rPr>
          <w:b/>
        </w:rPr>
      </w:pPr>
      <w:r w:rsidRPr="00F14653">
        <w:rPr>
          <w:b/>
          <w:highlight w:val="green"/>
        </w:rPr>
        <w:t>Agreements</w:t>
      </w:r>
      <w:r w:rsidRPr="00F14653">
        <w:rPr>
          <w:b/>
        </w:rPr>
        <w:t xml:space="preserve">: </w:t>
      </w:r>
    </w:p>
    <w:p w:rsidR="003D64B9" w:rsidRPr="003D64B9" w:rsidRDefault="003D64B9" w:rsidP="003D64B9">
      <w:pPr>
        <w:rPr>
          <w:rFonts w:eastAsia="等线"/>
        </w:rPr>
      </w:pPr>
      <w:r w:rsidRPr="003D64B9">
        <w:t xml:space="preserve">Contingent on </w:t>
      </w:r>
      <w:proofErr w:type="gramStart"/>
      <w:r w:rsidRPr="003D64B9">
        <w:t>all of the</w:t>
      </w:r>
      <w:proofErr w:type="gramEnd"/>
      <w:r w:rsidRPr="003D64B9">
        <w:t xml:space="preserve"> outcome of sub-agenda 8.8.1 regarding PUCCH enhancements, the following schemes for PUCCH coverage enhancement can be further studied</w:t>
      </w:r>
    </w:p>
    <w:p w:rsidR="003D64B9" w:rsidRPr="003D64B9" w:rsidRDefault="003D64B9" w:rsidP="001C0CDF">
      <w:pPr>
        <w:pStyle w:val="aff7"/>
        <w:widowControl/>
        <w:numPr>
          <w:ilvl w:val="0"/>
          <w:numId w:val="38"/>
        </w:numPr>
        <w:ind w:leftChars="0"/>
        <w:jc w:val="left"/>
        <w:rPr>
          <w:rFonts w:ascii="Times New Roman" w:hAnsi="Times New Roman"/>
          <w:sz w:val="20"/>
          <w:szCs w:val="20"/>
        </w:rPr>
      </w:pPr>
      <w:r w:rsidRPr="003D64B9">
        <w:rPr>
          <w:rFonts w:ascii="Times New Roman" w:hAnsi="Times New Roman"/>
          <w:sz w:val="20"/>
          <w:szCs w:val="20"/>
        </w:rPr>
        <w:t>Sequence based PF 0/1 with Pi/2 BPSK</w:t>
      </w:r>
    </w:p>
    <w:p w:rsidR="003D64B9" w:rsidRPr="003D64B9" w:rsidRDefault="003D64B9" w:rsidP="001C0CDF">
      <w:pPr>
        <w:pStyle w:val="aff7"/>
        <w:widowControl/>
        <w:numPr>
          <w:ilvl w:val="0"/>
          <w:numId w:val="38"/>
        </w:numPr>
        <w:ind w:leftChars="0"/>
        <w:jc w:val="left"/>
        <w:rPr>
          <w:rFonts w:ascii="Times New Roman" w:hAnsi="Times New Roman"/>
          <w:sz w:val="20"/>
          <w:szCs w:val="20"/>
        </w:rPr>
      </w:pPr>
      <w:r w:rsidRPr="003D64B9">
        <w:rPr>
          <w:rFonts w:ascii="Times New Roman" w:hAnsi="Times New Roman"/>
          <w:sz w:val="20"/>
          <w:szCs w:val="20"/>
        </w:rPr>
        <w:t>Pre-DFT data-RS multiplexing for PF2 with Pi/2 BPSK</w:t>
      </w:r>
    </w:p>
    <w:p w:rsidR="003D64B9" w:rsidRPr="003D64B9" w:rsidRDefault="003D64B9" w:rsidP="001C0CDF">
      <w:pPr>
        <w:pStyle w:val="aff7"/>
        <w:widowControl/>
        <w:numPr>
          <w:ilvl w:val="0"/>
          <w:numId w:val="38"/>
        </w:numPr>
        <w:ind w:leftChars="0"/>
        <w:jc w:val="left"/>
        <w:rPr>
          <w:rFonts w:ascii="Times New Roman" w:hAnsi="Times New Roman"/>
          <w:sz w:val="20"/>
          <w:szCs w:val="20"/>
        </w:rPr>
      </w:pPr>
      <w:r w:rsidRPr="003D64B9">
        <w:rPr>
          <w:rFonts w:ascii="Times New Roman" w:hAnsi="Times New Roman"/>
          <w:sz w:val="20"/>
          <w:szCs w:val="20"/>
        </w:rPr>
        <w:t xml:space="preserve">UCI size reduction </w:t>
      </w:r>
    </w:p>
    <w:p w:rsidR="003D64B9" w:rsidRPr="003D64B9" w:rsidRDefault="003D64B9" w:rsidP="001C0CDF">
      <w:pPr>
        <w:pStyle w:val="aff7"/>
        <w:widowControl/>
        <w:numPr>
          <w:ilvl w:val="0"/>
          <w:numId w:val="38"/>
        </w:numPr>
        <w:ind w:leftChars="0"/>
        <w:jc w:val="left"/>
        <w:rPr>
          <w:rFonts w:ascii="Times New Roman" w:hAnsi="Times New Roman"/>
          <w:sz w:val="20"/>
          <w:szCs w:val="20"/>
        </w:rPr>
      </w:pPr>
      <w:proofErr w:type="spellStart"/>
      <w:r w:rsidRPr="003D64B9">
        <w:rPr>
          <w:rFonts w:ascii="Times New Roman" w:hAnsi="Times New Roman"/>
          <w:sz w:val="20"/>
          <w:szCs w:val="20"/>
        </w:rPr>
        <w:t>Freq</w:t>
      </w:r>
      <w:proofErr w:type="spellEnd"/>
      <w:r w:rsidRPr="003D64B9">
        <w:rPr>
          <w:rFonts w:ascii="Times New Roman" w:hAnsi="Times New Roman"/>
          <w:sz w:val="20"/>
          <w:szCs w:val="20"/>
        </w:rPr>
        <w:t xml:space="preserve"> hopping enhancement for PUCCH</w:t>
      </w:r>
    </w:p>
    <w:p w:rsidR="003D64B9" w:rsidRPr="003D64B9" w:rsidRDefault="003D64B9" w:rsidP="001C0CDF">
      <w:pPr>
        <w:pStyle w:val="aff7"/>
        <w:widowControl/>
        <w:numPr>
          <w:ilvl w:val="0"/>
          <w:numId w:val="38"/>
        </w:numPr>
        <w:ind w:leftChars="0"/>
        <w:jc w:val="left"/>
        <w:rPr>
          <w:rFonts w:ascii="Times New Roman" w:hAnsi="Times New Roman"/>
          <w:sz w:val="20"/>
          <w:szCs w:val="20"/>
        </w:rPr>
      </w:pPr>
      <w:r w:rsidRPr="003D64B9">
        <w:rPr>
          <w:rFonts w:ascii="Times New Roman" w:hAnsi="Times New Roman"/>
          <w:sz w:val="20"/>
          <w:szCs w:val="20"/>
        </w:rPr>
        <w:t>Short/mini-slot PUCCH repetition</w:t>
      </w:r>
    </w:p>
    <w:p w:rsidR="003D64B9" w:rsidRPr="003D64B9" w:rsidRDefault="003D64B9" w:rsidP="001C0CDF">
      <w:pPr>
        <w:pStyle w:val="aff7"/>
        <w:widowControl/>
        <w:numPr>
          <w:ilvl w:val="0"/>
          <w:numId w:val="38"/>
        </w:numPr>
        <w:ind w:leftChars="0"/>
        <w:jc w:val="left"/>
        <w:rPr>
          <w:rFonts w:ascii="Times New Roman" w:hAnsi="Times New Roman"/>
          <w:sz w:val="20"/>
          <w:szCs w:val="20"/>
        </w:rPr>
      </w:pPr>
      <w:r w:rsidRPr="003D64B9">
        <w:rPr>
          <w:rFonts w:ascii="Times New Roman" w:hAnsi="Times New Roman"/>
          <w:sz w:val="20"/>
          <w:szCs w:val="20"/>
        </w:rPr>
        <w:t>Power control enhancement for PUCCH (including power boost for pi/2 BPSK)</w:t>
      </w:r>
    </w:p>
    <w:p w:rsidR="003D64B9" w:rsidRPr="003D64B9" w:rsidRDefault="003D64B9" w:rsidP="001C0CDF">
      <w:pPr>
        <w:pStyle w:val="aff7"/>
        <w:widowControl/>
        <w:numPr>
          <w:ilvl w:val="0"/>
          <w:numId w:val="38"/>
        </w:numPr>
        <w:ind w:leftChars="0"/>
        <w:jc w:val="left"/>
        <w:rPr>
          <w:rFonts w:ascii="Times New Roman" w:hAnsi="Times New Roman"/>
          <w:sz w:val="20"/>
          <w:szCs w:val="20"/>
        </w:rPr>
      </w:pPr>
      <w:r w:rsidRPr="003D64B9">
        <w:rPr>
          <w:rFonts w:ascii="Times New Roman" w:hAnsi="Times New Roman"/>
          <w:sz w:val="20"/>
          <w:szCs w:val="20"/>
        </w:rPr>
        <w:t>Increase maximum # allowed repetitions for PUCCH</w:t>
      </w:r>
    </w:p>
    <w:p w:rsidR="003D64B9" w:rsidRPr="003D64B9" w:rsidRDefault="003D64B9" w:rsidP="001C0CDF">
      <w:pPr>
        <w:pStyle w:val="aff7"/>
        <w:widowControl/>
        <w:numPr>
          <w:ilvl w:val="0"/>
          <w:numId w:val="38"/>
        </w:numPr>
        <w:ind w:leftChars="0"/>
        <w:jc w:val="left"/>
        <w:rPr>
          <w:rFonts w:ascii="Times New Roman" w:hAnsi="Times New Roman"/>
          <w:sz w:val="20"/>
          <w:szCs w:val="20"/>
        </w:rPr>
      </w:pPr>
      <w:r w:rsidRPr="003D64B9">
        <w:rPr>
          <w:rFonts w:ascii="Times New Roman" w:hAnsi="Times New Roman"/>
          <w:sz w:val="20"/>
          <w:szCs w:val="20"/>
        </w:rPr>
        <w:t>PUCCH Transmit diversity scheme</w:t>
      </w:r>
    </w:p>
    <w:p w:rsidR="003D64B9" w:rsidRPr="003D64B9" w:rsidRDefault="003D64B9" w:rsidP="001C0CDF">
      <w:pPr>
        <w:pStyle w:val="aff7"/>
        <w:widowControl/>
        <w:numPr>
          <w:ilvl w:val="0"/>
          <w:numId w:val="38"/>
        </w:numPr>
        <w:ind w:leftChars="0"/>
        <w:jc w:val="left"/>
        <w:rPr>
          <w:rFonts w:ascii="Times New Roman" w:hAnsi="Times New Roman"/>
          <w:sz w:val="20"/>
          <w:szCs w:val="20"/>
        </w:rPr>
      </w:pPr>
      <w:r w:rsidRPr="003D64B9">
        <w:rPr>
          <w:rFonts w:ascii="Times New Roman" w:hAnsi="Times New Roman"/>
          <w:sz w:val="20"/>
          <w:szCs w:val="20"/>
        </w:rPr>
        <w:t>Symbol-level repetition for long PUCCH</w:t>
      </w:r>
    </w:p>
    <w:p w:rsidR="003D64B9" w:rsidRPr="003D64B9" w:rsidRDefault="003D64B9" w:rsidP="001C0CDF">
      <w:pPr>
        <w:pStyle w:val="aff7"/>
        <w:widowControl/>
        <w:numPr>
          <w:ilvl w:val="0"/>
          <w:numId w:val="38"/>
        </w:numPr>
        <w:ind w:leftChars="0"/>
        <w:jc w:val="left"/>
        <w:rPr>
          <w:rFonts w:ascii="Times New Roman" w:hAnsi="Times New Roman"/>
          <w:sz w:val="20"/>
          <w:szCs w:val="20"/>
        </w:rPr>
      </w:pPr>
      <w:r w:rsidRPr="003D64B9">
        <w:rPr>
          <w:rFonts w:ascii="Times New Roman" w:hAnsi="Times New Roman"/>
          <w:sz w:val="20"/>
          <w:szCs w:val="20"/>
        </w:rPr>
        <w:lastRenderedPageBreak/>
        <w:t>Split UCI payload on short and long PUCCH on adjacent S and U slots</w:t>
      </w:r>
    </w:p>
    <w:p w:rsidR="003D64B9" w:rsidRPr="003D64B9" w:rsidRDefault="003D64B9" w:rsidP="001C0CDF">
      <w:pPr>
        <w:pStyle w:val="aff7"/>
        <w:widowControl/>
        <w:numPr>
          <w:ilvl w:val="0"/>
          <w:numId w:val="38"/>
        </w:numPr>
        <w:ind w:leftChars="0"/>
        <w:jc w:val="left"/>
        <w:rPr>
          <w:rFonts w:ascii="Times New Roman" w:hAnsi="Times New Roman"/>
          <w:sz w:val="20"/>
          <w:szCs w:val="20"/>
        </w:rPr>
      </w:pPr>
      <w:r w:rsidRPr="003D64B9">
        <w:rPr>
          <w:rFonts w:ascii="Times New Roman" w:hAnsi="Times New Roman"/>
          <w:sz w:val="20"/>
          <w:szCs w:val="20"/>
        </w:rPr>
        <w:t>Potential higher DMRS density for PUCCH with repetitions</w:t>
      </w:r>
    </w:p>
    <w:p w:rsidR="003D64B9" w:rsidRPr="003D64B9" w:rsidRDefault="003D64B9" w:rsidP="003D64B9"/>
    <w:p w:rsidR="003D64B9" w:rsidRPr="003D64B9" w:rsidRDefault="003D64B9" w:rsidP="003D64B9">
      <w:pPr>
        <w:rPr>
          <w:b/>
          <w:bCs/>
        </w:rPr>
      </w:pPr>
      <w:r w:rsidRPr="003D64B9">
        <w:rPr>
          <w:b/>
          <w:bCs/>
          <w:u w:val="single"/>
        </w:rPr>
        <w:t>Conclusion</w:t>
      </w:r>
      <w:r w:rsidRPr="003D64B9">
        <w:rPr>
          <w:b/>
          <w:bCs/>
        </w:rPr>
        <w:t xml:space="preserve">: </w:t>
      </w:r>
    </w:p>
    <w:p w:rsidR="003D64B9" w:rsidRPr="003D64B9" w:rsidRDefault="003D64B9" w:rsidP="003D64B9">
      <w:pPr>
        <w:rPr>
          <w:rFonts w:eastAsia="Yu Mincho"/>
          <w:lang w:eastAsia="ja-JP"/>
        </w:rPr>
      </w:pPr>
      <w:r w:rsidRPr="003D64B9">
        <w:t>For the performance evaluation of PUCCH coverage enhancement schemes under 8.8.2.2, use PUCCH simulation assumptions agreed under 8.4.1 in RAN1#101e as a baseline. Companies are encouraged to report additional simulation parameters/assumptions particular to their proposed schemes together with the simulations results in RAN1 #103e.</w:t>
      </w:r>
    </w:p>
    <w:p w:rsidR="003D64B9" w:rsidRDefault="003D64B9" w:rsidP="00123E2A">
      <w:pPr>
        <w:rPr>
          <w:rFonts w:eastAsia="Yu Mincho"/>
          <w:lang w:eastAsia="ja-JP"/>
        </w:rPr>
      </w:pPr>
    </w:p>
    <w:p w:rsidR="00A90CB3" w:rsidRPr="00A90CB3" w:rsidRDefault="00A90CB3" w:rsidP="00A90CB3">
      <w:pPr>
        <w:rPr>
          <w:b/>
          <w:highlight w:val="green"/>
        </w:rPr>
      </w:pPr>
      <w:r w:rsidRPr="00A90CB3">
        <w:rPr>
          <w:b/>
          <w:highlight w:val="green"/>
        </w:rPr>
        <w:t>Agreements:</w:t>
      </w:r>
    </w:p>
    <w:p w:rsidR="00A90CB3" w:rsidRPr="005F3070" w:rsidRDefault="00A90CB3" w:rsidP="001C0CDF">
      <w:pPr>
        <w:numPr>
          <w:ilvl w:val="0"/>
          <w:numId w:val="40"/>
        </w:numPr>
        <w:overflowPunct/>
        <w:autoSpaceDE/>
        <w:autoSpaceDN/>
        <w:adjustRightInd/>
        <w:spacing w:after="0"/>
        <w:textAlignment w:val="auto"/>
      </w:pPr>
      <w:r w:rsidRPr="005F3070">
        <w:t>Study Msg3 PUSCH enhancement in NR coverage enhancement SI</w:t>
      </w:r>
    </w:p>
    <w:p w:rsidR="00A90CB3" w:rsidRPr="005F3070" w:rsidRDefault="00A90CB3" w:rsidP="001C0CDF">
      <w:pPr>
        <w:numPr>
          <w:ilvl w:val="1"/>
          <w:numId w:val="40"/>
        </w:numPr>
        <w:overflowPunct/>
        <w:autoSpaceDE/>
        <w:autoSpaceDN/>
        <w:adjustRightInd/>
        <w:spacing w:after="0"/>
        <w:textAlignment w:val="auto"/>
      </w:pPr>
      <w:r w:rsidRPr="005F3070">
        <w:t>Study at least Msg3 PUSCH repetition</w:t>
      </w:r>
    </w:p>
    <w:p w:rsidR="00A90CB3" w:rsidRPr="005F3070" w:rsidRDefault="00A90CB3" w:rsidP="001C0CDF">
      <w:pPr>
        <w:numPr>
          <w:ilvl w:val="2"/>
          <w:numId w:val="40"/>
        </w:numPr>
        <w:overflowPunct/>
        <w:autoSpaceDE/>
        <w:autoSpaceDN/>
        <w:adjustRightInd/>
        <w:spacing w:after="0"/>
        <w:textAlignment w:val="auto"/>
      </w:pPr>
      <w:r w:rsidRPr="005F3070">
        <w:t xml:space="preserve">FFS the aspects to be enhanced, e.g., </w:t>
      </w:r>
      <w:proofErr w:type="spellStart"/>
      <w:r w:rsidRPr="005F3070">
        <w:t>signaling</w:t>
      </w:r>
      <w:proofErr w:type="spellEnd"/>
      <w:r w:rsidRPr="005F3070">
        <w:t xml:space="preserve"> indication, repetition pattern, interplay between Msg1 and Msg3, DM-RS enhancements related to repetition etc.</w:t>
      </w:r>
    </w:p>
    <w:p w:rsidR="00A90CB3" w:rsidRPr="005F3070" w:rsidRDefault="00A90CB3" w:rsidP="001C0CDF">
      <w:pPr>
        <w:numPr>
          <w:ilvl w:val="1"/>
          <w:numId w:val="40"/>
        </w:numPr>
        <w:overflowPunct/>
        <w:autoSpaceDE/>
        <w:autoSpaceDN/>
        <w:adjustRightInd/>
        <w:spacing w:after="0"/>
        <w:textAlignment w:val="auto"/>
      </w:pPr>
      <w:r w:rsidRPr="005F3070">
        <w:t>FFS multiple-antenna techniques.</w:t>
      </w:r>
    </w:p>
    <w:p w:rsidR="00A90CB3" w:rsidRDefault="00A90CB3" w:rsidP="00A90CB3">
      <w:pPr>
        <w:rPr>
          <w:highlight w:val="green"/>
        </w:rPr>
      </w:pPr>
    </w:p>
    <w:p w:rsidR="00A90CB3" w:rsidRPr="00A90CB3" w:rsidRDefault="00A90CB3" w:rsidP="00A90CB3">
      <w:pPr>
        <w:rPr>
          <w:b/>
          <w:highlight w:val="green"/>
        </w:rPr>
      </w:pPr>
      <w:r w:rsidRPr="00A90CB3">
        <w:rPr>
          <w:b/>
          <w:highlight w:val="green"/>
        </w:rPr>
        <w:t>Agreements:</w:t>
      </w:r>
    </w:p>
    <w:p w:rsidR="00A90CB3" w:rsidRPr="005F3070" w:rsidRDefault="00A90CB3" w:rsidP="001C0CDF">
      <w:pPr>
        <w:numPr>
          <w:ilvl w:val="0"/>
          <w:numId w:val="40"/>
        </w:numPr>
        <w:overflowPunct/>
        <w:autoSpaceDE/>
        <w:autoSpaceDN/>
        <w:adjustRightInd/>
        <w:spacing w:after="0"/>
        <w:textAlignment w:val="auto"/>
      </w:pPr>
      <w:r w:rsidRPr="005F3070">
        <w:t xml:space="preserve">Study whether or how to enhance </w:t>
      </w:r>
      <w:proofErr w:type="spellStart"/>
      <w:r w:rsidRPr="005F3070">
        <w:t>MsgA</w:t>
      </w:r>
      <w:proofErr w:type="spellEnd"/>
      <w:r w:rsidRPr="005F3070">
        <w:t> PUSCH in NR coverage enhancement SI </w:t>
      </w:r>
    </w:p>
    <w:p w:rsidR="00A90CB3" w:rsidRDefault="00A90CB3" w:rsidP="00A90CB3"/>
    <w:p w:rsidR="00A90CB3" w:rsidRPr="00A90CB3" w:rsidRDefault="00A90CB3" w:rsidP="00A90CB3">
      <w:pPr>
        <w:rPr>
          <w:b/>
          <w:highlight w:val="green"/>
        </w:rPr>
      </w:pPr>
      <w:r w:rsidRPr="00A90CB3">
        <w:rPr>
          <w:b/>
          <w:highlight w:val="green"/>
        </w:rPr>
        <w:t>Agreements:</w:t>
      </w:r>
    </w:p>
    <w:p w:rsidR="00A90CB3" w:rsidRPr="005F3070" w:rsidRDefault="00A90CB3" w:rsidP="00A90CB3">
      <w:r w:rsidRPr="005F3070">
        <w:t xml:space="preserve">If PRACH enhancement </w:t>
      </w:r>
      <w:proofErr w:type="gramStart"/>
      <w:r w:rsidRPr="005F3070">
        <w:t>is needed</w:t>
      </w:r>
      <w:proofErr w:type="gramEnd"/>
      <w:r w:rsidRPr="005F3070">
        <w:t>, study it in NR coverage enhancement SI, e.g. multiple PRACH transmissions.</w:t>
      </w:r>
    </w:p>
    <w:p w:rsidR="00A90CB3" w:rsidRDefault="00A90CB3" w:rsidP="00A90CB3"/>
    <w:p w:rsidR="00A90CB3" w:rsidRPr="00A90CB3" w:rsidRDefault="00A90CB3" w:rsidP="00A90CB3">
      <w:pPr>
        <w:rPr>
          <w:b/>
          <w:highlight w:val="green"/>
        </w:rPr>
      </w:pPr>
      <w:r w:rsidRPr="00A90CB3">
        <w:rPr>
          <w:b/>
          <w:highlight w:val="green"/>
        </w:rPr>
        <w:t>Agreements:</w:t>
      </w:r>
    </w:p>
    <w:p w:rsidR="00A90CB3" w:rsidRPr="005F3070" w:rsidRDefault="00A90CB3" w:rsidP="00A90CB3">
      <w:r w:rsidRPr="005F3070">
        <w:t>Study whether/how to enable potential techniques for early CSI and/or beam refinement for physical channels during initial/random access procedure.</w:t>
      </w:r>
    </w:p>
    <w:p w:rsidR="00A90CB3" w:rsidRDefault="00A90CB3" w:rsidP="00A90CB3"/>
    <w:p w:rsidR="00A90CB3" w:rsidRPr="00A90CB3" w:rsidRDefault="00A90CB3" w:rsidP="00A90CB3">
      <w:pPr>
        <w:rPr>
          <w:b/>
          <w:highlight w:val="green"/>
        </w:rPr>
      </w:pPr>
      <w:r w:rsidRPr="00A90CB3">
        <w:rPr>
          <w:b/>
          <w:highlight w:val="green"/>
        </w:rPr>
        <w:t>Agreements:</w:t>
      </w:r>
    </w:p>
    <w:p w:rsidR="00A90CB3" w:rsidRPr="005F3070" w:rsidRDefault="00A90CB3" w:rsidP="001C0CDF">
      <w:pPr>
        <w:numPr>
          <w:ilvl w:val="0"/>
          <w:numId w:val="40"/>
        </w:numPr>
        <w:overflowPunct/>
        <w:autoSpaceDE/>
        <w:autoSpaceDN/>
        <w:adjustRightInd/>
        <w:spacing w:after="0"/>
        <w:textAlignment w:val="auto"/>
      </w:pPr>
      <w:r w:rsidRPr="005F3070">
        <w:t>If PDCCH enhancement is needed based on evaluation, study PDCCH enhancement for NR coverage enhancement </w:t>
      </w:r>
    </w:p>
    <w:p w:rsidR="00A90CB3" w:rsidRPr="005F3070" w:rsidRDefault="00A90CB3" w:rsidP="001C0CDF">
      <w:pPr>
        <w:numPr>
          <w:ilvl w:val="1"/>
          <w:numId w:val="40"/>
        </w:numPr>
        <w:overflowPunct/>
        <w:autoSpaceDE/>
        <w:autoSpaceDN/>
        <w:adjustRightInd/>
        <w:spacing w:after="0"/>
        <w:textAlignment w:val="auto"/>
      </w:pPr>
      <w:r w:rsidRPr="005F3070">
        <w:t>Study at least for broadcast PDCCH</w:t>
      </w:r>
    </w:p>
    <w:p w:rsidR="00A90CB3" w:rsidRPr="005F3070" w:rsidRDefault="00A90CB3" w:rsidP="001C0CDF">
      <w:pPr>
        <w:numPr>
          <w:ilvl w:val="2"/>
          <w:numId w:val="40"/>
        </w:numPr>
        <w:overflowPunct/>
        <w:autoSpaceDE/>
        <w:autoSpaceDN/>
        <w:adjustRightInd/>
        <w:spacing w:after="0"/>
        <w:textAlignment w:val="auto"/>
      </w:pPr>
      <w:r w:rsidRPr="005F3070">
        <w:t>For broadcast PDCCH, it includes a PDCCH monitored in a Type0/0A/1/2-PDCCH CSS set.</w:t>
      </w:r>
    </w:p>
    <w:p w:rsidR="00A90CB3" w:rsidRPr="005F3070" w:rsidRDefault="00A90CB3" w:rsidP="001C0CDF">
      <w:pPr>
        <w:numPr>
          <w:ilvl w:val="1"/>
          <w:numId w:val="40"/>
        </w:numPr>
        <w:overflowPunct/>
        <w:autoSpaceDE/>
        <w:autoSpaceDN/>
        <w:adjustRightInd/>
        <w:spacing w:after="0"/>
        <w:textAlignment w:val="auto"/>
      </w:pPr>
      <w:r w:rsidRPr="005F3070">
        <w:t>FFS unicast PDCCH</w:t>
      </w:r>
    </w:p>
    <w:p w:rsidR="00A90CB3" w:rsidRPr="005F3070" w:rsidRDefault="00A90CB3" w:rsidP="001C0CDF">
      <w:pPr>
        <w:numPr>
          <w:ilvl w:val="1"/>
          <w:numId w:val="40"/>
        </w:numPr>
        <w:overflowPunct/>
        <w:autoSpaceDE/>
        <w:autoSpaceDN/>
        <w:adjustRightInd/>
        <w:spacing w:after="0"/>
        <w:textAlignment w:val="auto"/>
      </w:pPr>
      <w:r w:rsidRPr="005F3070">
        <w:t xml:space="preserve">Study the aspects to </w:t>
      </w:r>
      <w:proofErr w:type="gramStart"/>
      <w:r w:rsidRPr="005F3070">
        <w:t>be enhanced</w:t>
      </w:r>
      <w:proofErr w:type="gramEnd"/>
      <w:r w:rsidRPr="005F3070">
        <w:t>, e.g., PDCCH repetition.</w:t>
      </w:r>
    </w:p>
    <w:p w:rsidR="00A90CB3" w:rsidRDefault="00A90CB3" w:rsidP="00A90CB3">
      <w:pPr>
        <w:rPr>
          <w:highlight w:val="green"/>
        </w:rPr>
      </w:pPr>
    </w:p>
    <w:p w:rsidR="00A90CB3" w:rsidRPr="00A90CB3" w:rsidRDefault="00A90CB3" w:rsidP="00A90CB3">
      <w:pPr>
        <w:rPr>
          <w:b/>
          <w:highlight w:val="green"/>
        </w:rPr>
      </w:pPr>
      <w:r w:rsidRPr="00A90CB3">
        <w:rPr>
          <w:b/>
          <w:highlight w:val="green"/>
        </w:rPr>
        <w:t>Agreements:</w:t>
      </w:r>
    </w:p>
    <w:p w:rsidR="00A90CB3" w:rsidRPr="005F3070" w:rsidRDefault="00A90CB3" w:rsidP="00A90CB3">
      <w:proofErr w:type="gramStart"/>
      <w:r w:rsidRPr="005F3070">
        <w:t>Further</w:t>
      </w:r>
      <w:proofErr w:type="gramEnd"/>
      <w:r w:rsidRPr="005F3070">
        <w:t xml:space="preserve"> discuss the evaluation of PDSCH and discuss whether/how to enhance PDSCH in NR coverage enhancement SI. </w:t>
      </w:r>
    </w:p>
    <w:p w:rsidR="00A90CB3" w:rsidRDefault="00A90CB3" w:rsidP="00A90CB3">
      <w:pPr>
        <w:rPr>
          <w:highlight w:val="green"/>
        </w:rPr>
      </w:pPr>
    </w:p>
    <w:p w:rsidR="00A90CB3" w:rsidRPr="00A90CB3" w:rsidRDefault="00A90CB3" w:rsidP="00A90CB3">
      <w:pPr>
        <w:rPr>
          <w:b/>
          <w:highlight w:val="green"/>
        </w:rPr>
      </w:pPr>
      <w:r w:rsidRPr="00A90CB3">
        <w:rPr>
          <w:b/>
          <w:highlight w:val="green"/>
        </w:rPr>
        <w:t>Agreements:</w:t>
      </w:r>
    </w:p>
    <w:p w:rsidR="00A90CB3" w:rsidRPr="001D56A8" w:rsidRDefault="00A90CB3" w:rsidP="00A90CB3">
      <w:r w:rsidRPr="001D56A8">
        <w:t>Enhancement to PUSCH scheduled by RAR UL grant will not consider the optimization specific for CFRA case in NR coverage SI.</w:t>
      </w:r>
    </w:p>
    <w:p w:rsidR="00A90CB3" w:rsidRDefault="00A90CB3" w:rsidP="00A90CB3"/>
    <w:p w:rsidR="00A90CB3" w:rsidRPr="00A90CB3" w:rsidRDefault="00A90CB3" w:rsidP="00A90CB3">
      <w:pPr>
        <w:rPr>
          <w:b/>
          <w:highlight w:val="green"/>
        </w:rPr>
      </w:pPr>
      <w:r w:rsidRPr="00A90CB3">
        <w:rPr>
          <w:b/>
          <w:highlight w:val="green"/>
        </w:rPr>
        <w:t>Agreements:</w:t>
      </w:r>
    </w:p>
    <w:p w:rsidR="00A90CB3" w:rsidRPr="00BA35C7" w:rsidRDefault="00A90CB3" w:rsidP="001C0CDF">
      <w:pPr>
        <w:numPr>
          <w:ilvl w:val="0"/>
          <w:numId w:val="41"/>
        </w:numPr>
        <w:overflowPunct/>
        <w:autoSpaceDE/>
        <w:autoSpaceDN/>
        <w:adjustRightInd/>
        <w:spacing w:after="0"/>
        <w:ind w:left="840"/>
        <w:textAlignment w:val="auto"/>
        <w:rPr>
          <w:bCs/>
        </w:rPr>
      </w:pPr>
      <w:r w:rsidRPr="00BA35C7">
        <w:rPr>
          <w:bCs/>
        </w:rPr>
        <w:t>Capture the following structure in TR 38.830.</w:t>
      </w:r>
    </w:p>
    <w:p w:rsidR="00A90CB3" w:rsidRPr="00BA35C7" w:rsidRDefault="00A90CB3" w:rsidP="00A90CB3">
      <w:pPr>
        <w:ind w:leftChars="829" w:left="1658" w:firstLine="278"/>
        <w:rPr>
          <w:bCs/>
        </w:rPr>
      </w:pPr>
      <w:r w:rsidRPr="00BA35C7">
        <w:rPr>
          <w:bCs/>
        </w:rPr>
        <w:t xml:space="preserve">6.3 </w:t>
      </w:r>
      <w:r w:rsidRPr="00BA35C7">
        <w:rPr>
          <w:bCs/>
        </w:rPr>
        <w:tab/>
        <w:t>Coverage enhancements for channels other than PUSCH and PUCCH</w:t>
      </w:r>
    </w:p>
    <w:p w:rsidR="00A90CB3" w:rsidRPr="00BA35C7" w:rsidRDefault="00A90CB3" w:rsidP="00A90CB3">
      <w:pPr>
        <w:ind w:leftChars="829" w:left="1658" w:firstLine="278"/>
        <w:rPr>
          <w:bCs/>
        </w:rPr>
      </w:pPr>
      <w:r w:rsidRPr="00BA35C7">
        <w:rPr>
          <w:bCs/>
        </w:rPr>
        <w:t xml:space="preserve">6.3.1 </w:t>
      </w:r>
      <w:r w:rsidRPr="00BA35C7">
        <w:rPr>
          <w:bCs/>
        </w:rPr>
        <w:tab/>
        <w:t>Enhancements for Msg3 PUSCH</w:t>
      </w:r>
    </w:p>
    <w:p w:rsidR="00A90CB3" w:rsidRPr="00A90CB3" w:rsidRDefault="00A90CB3" w:rsidP="001C0CDF">
      <w:pPr>
        <w:numPr>
          <w:ilvl w:val="0"/>
          <w:numId w:val="41"/>
        </w:numPr>
        <w:overflowPunct/>
        <w:autoSpaceDE/>
        <w:autoSpaceDN/>
        <w:adjustRightInd/>
        <w:spacing w:after="0"/>
        <w:ind w:left="840"/>
        <w:textAlignment w:val="auto"/>
        <w:rPr>
          <w:bCs/>
        </w:rPr>
      </w:pPr>
      <w:r w:rsidRPr="00BA35C7">
        <w:rPr>
          <w:bCs/>
        </w:rPr>
        <w:t xml:space="preserve">Note: The above structure </w:t>
      </w:r>
      <w:proofErr w:type="gramStart"/>
      <w:r w:rsidRPr="00BA35C7">
        <w:rPr>
          <w:bCs/>
        </w:rPr>
        <w:t>can be further updated</w:t>
      </w:r>
      <w:proofErr w:type="gramEnd"/>
      <w:r w:rsidRPr="00BA35C7">
        <w:rPr>
          <w:bCs/>
        </w:rPr>
        <w:t xml:space="preserve"> by adding more sections under section 6.3 for other enhancements if justified.</w:t>
      </w:r>
    </w:p>
    <w:p w:rsidR="00506FB5" w:rsidRPr="00123E2A" w:rsidRDefault="00506FB5" w:rsidP="00123E2A">
      <w:pPr>
        <w:rPr>
          <w:rFonts w:eastAsia="Yu Mincho"/>
          <w:lang w:eastAsia="ja-JP"/>
        </w:rPr>
      </w:pPr>
    </w:p>
    <w:p w:rsidR="003A4B47" w:rsidRDefault="00701410" w:rsidP="00701410">
      <w:pPr>
        <w:pStyle w:val="4"/>
        <w:rPr>
          <w:lang w:eastAsia="ja-JP"/>
        </w:rPr>
      </w:pPr>
      <w:r>
        <w:rPr>
          <w:lang w:eastAsia="ja-JP"/>
        </w:rPr>
        <w:t>2.1.2</w:t>
      </w:r>
      <w:r>
        <w:rPr>
          <w:lang w:eastAsia="ja-JP"/>
        </w:rPr>
        <w:tab/>
        <w:t>Remaining Open issues</w:t>
      </w:r>
    </w:p>
    <w:p w:rsidR="00DB170A" w:rsidRPr="00527F2E" w:rsidRDefault="00DB170A" w:rsidP="00DC30E9">
      <w:pPr>
        <w:pStyle w:val="aff7"/>
        <w:numPr>
          <w:ilvl w:val="0"/>
          <w:numId w:val="5"/>
        </w:numPr>
        <w:ind w:leftChars="0"/>
        <w:rPr>
          <w:rFonts w:ascii="Times New Roman" w:eastAsiaTheme="minorEastAsia" w:hAnsi="Times New Roman"/>
          <w:sz w:val="20"/>
          <w:szCs w:val="20"/>
          <w:lang w:eastAsia="zh-CN"/>
        </w:rPr>
      </w:pPr>
      <w:r w:rsidRPr="00527F2E">
        <w:rPr>
          <w:rFonts w:ascii="Times New Roman" w:eastAsiaTheme="minorEastAsia" w:hAnsi="Times New Roman"/>
          <w:sz w:val="20"/>
          <w:szCs w:val="20"/>
          <w:lang w:eastAsia="zh-CN"/>
        </w:rPr>
        <w:t>Remaining issues on</w:t>
      </w:r>
      <w:r w:rsidR="00DC30E9" w:rsidRPr="00527F2E">
        <w:rPr>
          <w:rFonts w:ascii="Times New Roman" w:eastAsiaTheme="minorEastAsia" w:hAnsi="Times New Roman"/>
          <w:sz w:val="20"/>
          <w:szCs w:val="20"/>
          <w:lang w:eastAsia="zh-CN"/>
        </w:rPr>
        <w:t xml:space="preserve"> </w:t>
      </w:r>
      <w:r w:rsidR="00FE5098">
        <w:rPr>
          <w:rFonts w:ascii="Times New Roman" w:eastAsiaTheme="minorEastAsia" w:hAnsi="Times New Roman"/>
          <w:sz w:val="20"/>
          <w:szCs w:val="20"/>
          <w:lang w:eastAsia="zh-CN"/>
        </w:rPr>
        <w:t xml:space="preserve">UE </w:t>
      </w:r>
      <w:bookmarkStart w:id="2" w:name="_GoBack"/>
      <w:bookmarkEnd w:id="2"/>
      <w:r w:rsidR="00DC30E9" w:rsidRPr="00527F2E">
        <w:rPr>
          <w:rFonts w:ascii="Times New Roman" w:eastAsiaTheme="minorEastAsia" w:hAnsi="Times New Roman"/>
          <w:sz w:val="20"/>
          <w:szCs w:val="20"/>
          <w:lang w:eastAsia="zh-CN"/>
        </w:rPr>
        <w:t>antenna gain</w:t>
      </w:r>
      <w:r w:rsidR="00685097" w:rsidRPr="00527F2E">
        <w:rPr>
          <w:rFonts w:ascii="Times New Roman" w:eastAsiaTheme="minorEastAsia" w:hAnsi="Times New Roman"/>
          <w:sz w:val="20"/>
          <w:szCs w:val="20"/>
          <w:lang w:eastAsia="zh-CN"/>
        </w:rPr>
        <w:t xml:space="preserve"> modelling</w:t>
      </w:r>
      <w:r w:rsidR="00F96F4A" w:rsidRPr="00527F2E">
        <w:rPr>
          <w:rFonts w:ascii="Times New Roman" w:eastAsiaTheme="minorEastAsia" w:hAnsi="Times New Roman"/>
          <w:sz w:val="20"/>
          <w:szCs w:val="20"/>
          <w:lang w:eastAsia="zh-CN"/>
        </w:rPr>
        <w:t>, MPL definition</w:t>
      </w:r>
      <w:r w:rsidR="00DC30E9" w:rsidRPr="00527F2E">
        <w:rPr>
          <w:rFonts w:ascii="Times New Roman" w:eastAsiaTheme="minorEastAsia" w:hAnsi="Times New Roman"/>
          <w:sz w:val="20"/>
          <w:szCs w:val="20"/>
          <w:lang w:eastAsia="zh-CN"/>
        </w:rPr>
        <w:t xml:space="preserve"> and link budget template.</w:t>
      </w:r>
    </w:p>
    <w:p w:rsidR="00D370E4" w:rsidRPr="00527F2E" w:rsidRDefault="00D370E4" w:rsidP="001C0CDF">
      <w:pPr>
        <w:pStyle w:val="aff7"/>
        <w:numPr>
          <w:ilvl w:val="0"/>
          <w:numId w:val="5"/>
        </w:numPr>
        <w:ind w:leftChars="0"/>
        <w:rPr>
          <w:rFonts w:ascii="Times New Roman" w:eastAsiaTheme="minorEastAsia" w:hAnsi="Times New Roman"/>
          <w:sz w:val="20"/>
          <w:szCs w:val="20"/>
          <w:lang w:eastAsia="zh-CN"/>
        </w:rPr>
      </w:pPr>
      <w:r w:rsidRPr="00527F2E">
        <w:rPr>
          <w:rFonts w:ascii="Times New Roman" w:eastAsiaTheme="minorEastAsia" w:hAnsi="Times New Roman"/>
          <w:sz w:val="20"/>
          <w:szCs w:val="20"/>
          <w:lang w:eastAsia="zh-CN"/>
        </w:rPr>
        <w:t>Identify baseline coverage performance for both DL and UL based on link-level simulation</w:t>
      </w:r>
      <w:r w:rsidRPr="00527F2E">
        <w:rPr>
          <w:rFonts w:ascii="Times New Roman" w:eastAsiaTheme="minorEastAsia" w:hAnsi="Times New Roman" w:hint="eastAsia"/>
          <w:sz w:val="20"/>
          <w:szCs w:val="20"/>
          <w:lang w:eastAsia="zh-CN"/>
        </w:rPr>
        <w:t>.</w:t>
      </w:r>
    </w:p>
    <w:p w:rsidR="00D370E4" w:rsidRPr="00527F2E" w:rsidRDefault="00D370E4" w:rsidP="001C0CDF">
      <w:pPr>
        <w:numPr>
          <w:ilvl w:val="1"/>
          <w:numId w:val="10"/>
        </w:numPr>
        <w:overflowPunct/>
        <w:autoSpaceDE/>
        <w:autoSpaceDN/>
        <w:adjustRightInd/>
        <w:spacing w:after="0" w:line="276" w:lineRule="auto"/>
        <w:ind w:left="1071" w:hanging="357"/>
        <w:jc w:val="both"/>
        <w:textAlignment w:val="auto"/>
        <w:rPr>
          <w:lang w:val="en-US" w:eastAsia="zh-CN"/>
        </w:rPr>
      </w:pPr>
      <w:r w:rsidRPr="00527F2E">
        <w:rPr>
          <w:lang w:val="en-US" w:eastAsia="zh-CN"/>
        </w:rPr>
        <w:t xml:space="preserve">UL channels (including PUSCH and PUCCH) </w:t>
      </w:r>
      <w:proofErr w:type="gramStart"/>
      <w:r w:rsidRPr="00527F2E">
        <w:rPr>
          <w:lang w:val="en-US" w:eastAsia="zh-CN"/>
        </w:rPr>
        <w:t>are prioritized</w:t>
      </w:r>
      <w:proofErr w:type="gramEnd"/>
      <w:r w:rsidRPr="00527F2E">
        <w:rPr>
          <w:lang w:val="en-US" w:eastAsia="zh-CN"/>
        </w:rPr>
        <w:t xml:space="preserve"> for FR1.</w:t>
      </w:r>
    </w:p>
    <w:p w:rsidR="00D370E4" w:rsidRPr="00527F2E" w:rsidRDefault="00D370E4" w:rsidP="001C0CDF">
      <w:pPr>
        <w:numPr>
          <w:ilvl w:val="1"/>
          <w:numId w:val="10"/>
        </w:numPr>
        <w:overflowPunct/>
        <w:autoSpaceDE/>
        <w:autoSpaceDN/>
        <w:adjustRightInd/>
        <w:spacing w:after="0" w:line="276" w:lineRule="auto"/>
        <w:ind w:left="1071" w:hanging="357"/>
        <w:jc w:val="both"/>
        <w:textAlignment w:val="auto"/>
        <w:rPr>
          <w:lang w:val="en-US" w:eastAsia="zh-CN"/>
        </w:rPr>
      </w:pPr>
      <w:r w:rsidRPr="00527F2E">
        <w:rPr>
          <w:lang w:val="en-US" w:eastAsia="zh-CN"/>
        </w:rPr>
        <w:t>Both DL and UL channels for FR2.</w:t>
      </w:r>
    </w:p>
    <w:p w:rsidR="00DB170A" w:rsidRPr="00527F2E" w:rsidRDefault="00D370E4" w:rsidP="000616A2">
      <w:pPr>
        <w:pStyle w:val="aff7"/>
        <w:numPr>
          <w:ilvl w:val="0"/>
          <w:numId w:val="5"/>
        </w:numPr>
        <w:ind w:leftChars="0"/>
        <w:rPr>
          <w:rFonts w:ascii="Times New Roman" w:eastAsiaTheme="minorEastAsia" w:hAnsi="Times New Roman"/>
          <w:sz w:val="20"/>
          <w:szCs w:val="20"/>
          <w:lang w:eastAsia="zh-CN"/>
        </w:rPr>
      </w:pPr>
      <w:proofErr w:type="gramStart"/>
      <w:r w:rsidRPr="00527F2E">
        <w:rPr>
          <w:rFonts w:ascii="Times New Roman" w:eastAsiaTheme="minorEastAsia" w:hAnsi="Times New Roman"/>
          <w:sz w:val="20"/>
          <w:szCs w:val="20"/>
          <w:lang w:eastAsia="zh-CN"/>
        </w:rPr>
        <w:t xml:space="preserve">Identify the performance </w:t>
      </w:r>
      <w:r w:rsidR="00DD7E66" w:rsidRPr="00527F2E">
        <w:rPr>
          <w:rFonts w:ascii="Times New Roman" w:eastAsiaTheme="minorEastAsia" w:hAnsi="Times New Roman"/>
          <w:sz w:val="20"/>
          <w:szCs w:val="20"/>
          <w:lang w:eastAsia="zh-CN"/>
        </w:rPr>
        <w:t>target for coverage enhancement</w:t>
      </w:r>
      <w:r w:rsidR="00896B99" w:rsidRPr="00527F2E">
        <w:rPr>
          <w:rFonts w:ascii="Times New Roman" w:eastAsiaTheme="minorEastAsia" w:hAnsi="Times New Roman"/>
          <w:sz w:val="20"/>
          <w:szCs w:val="20"/>
          <w:lang w:eastAsia="zh-CN"/>
        </w:rPr>
        <w:t>, and s</w:t>
      </w:r>
      <w:r w:rsidRPr="00527F2E">
        <w:rPr>
          <w:rFonts w:ascii="Times New Roman" w:eastAsiaTheme="minorEastAsia" w:hAnsi="Times New Roman" w:hint="eastAsia"/>
          <w:sz w:val="20"/>
          <w:szCs w:val="20"/>
          <w:lang w:eastAsia="zh-CN"/>
        </w:rPr>
        <w:t>tudy</w:t>
      </w:r>
      <w:r w:rsidR="006446EE" w:rsidRPr="00527F2E">
        <w:rPr>
          <w:rFonts w:ascii="Times New Roman" w:eastAsiaTheme="minorEastAsia" w:hAnsi="Times New Roman"/>
          <w:sz w:val="20"/>
          <w:szCs w:val="20"/>
          <w:lang w:eastAsia="zh-CN"/>
        </w:rPr>
        <w:t xml:space="preserve"> the performance and specification impacts for </w:t>
      </w:r>
      <w:r w:rsidRPr="00527F2E">
        <w:rPr>
          <w:rFonts w:ascii="Times New Roman" w:eastAsiaTheme="minorEastAsia" w:hAnsi="Times New Roman"/>
          <w:sz w:val="20"/>
          <w:szCs w:val="20"/>
          <w:lang w:eastAsia="zh-CN"/>
        </w:rPr>
        <w:t>the potential solutions for coverage enhancements</w:t>
      </w:r>
      <w:r w:rsidR="00DB170A" w:rsidRPr="00527F2E">
        <w:rPr>
          <w:rFonts w:ascii="Times New Roman" w:eastAsiaTheme="minorEastAsia" w:hAnsi="Times New Roman"/>
          <w:sz w:val="20"/>
          <w:szCs w:val="20"/>
          <w:lang w:eastAsia="zh-CN"/>
        </w:rPr>
        <w:t xml:space="preserve"> based on agreements at RAN1 #102-e.</w:t>
      </w:r>
      <w:proofErr w:type="gramEnd"/>
    </w:p>
    <w:p w:rsidR="00D370E4" w:rsidRPr="00527F2E" w:rsidRDefault="00D370E4" w:rsidP="00DB170A">
      <w:pPr>
        <w:numPr>
          <w:ilvl w:val="1"/>
          <w:numId w:val="10"/>
        </w:numPr>
        <w:overflowPunct/>
        <w:autoSpaceDE/>
        <w:autoSpaceDN/>
        <w:adjustRightInd/>
        <w:spacing w:after="0" w:line="276" w:lineRule="auto"/>
        <w:ind w:left="1071" w:hanging="357"/>
        <w:jc w:val="both"/>
        <w:textAlignment w:val="auto"/>
        <w:rPr>
          <w:lang w:val="en-US" w:eastAsia="zh-CN"/>
        </w:rPr>
      </w:pPr>
      <w:r w:rsidRPr="00527F2E">
        <w:rPr>
          <w:rFonts w:hint="eastAsia"/>
          <w:lang w:val="en-US" w:eastAsia="zh-CN"/>
        </w:rPr>
        <w:t>The target channel</w:t>
      </w:r>
      <w:r w:rsidRPr="00527F2E">
        <w:rPr>
          <w:lang w:val="en-US" w:eastAsia="zh-CN"/>
        </w:rPr>
        <w:t>s</w:t>
      </w:r>
      <w:r w:rsidRPr="00527F2E">
        <w:rPr>
          <w:rFonts w:hint="eastAsia"/>
          <w:lang w:val="en-US" w:eastAsia="zh-CN"/>
        </w:rPr>
        <w:t xml:space="preserve"> in</w:t>
      </w:r>
      <w:r w:rsidRPr="00527F2E">
        <w:rPr>
          <w:lang w:val="en-US" w:eastAsia="zh-CN"/>
        </w:rPr>
        <w:t xml:space="preserve">clude </w:t>
      </w:r>
      <w:r w:rsidRPr="00527F2E">
        <w:rPr>
          <w:rFonts w:hint="eastAsia"/>
          <w:lang w:val="en-US" w:eastAsia="zh-CN"/>
        </w:rPr>
        <w:t xml:space="preserve">at least </w:t>
      </w:r>
      <w:r w:rsidRPr="00527F2E">
        <w:rPr>
          <w:lang w:val="en-US" w:eastAsia="zh-CN"/>
        </w:rPr>
        <w:t>PUSCH/PUCCH.</w:t>
      </w:r>
      <w:r w:rsidRPr="00527F2E">
        <w:rPr>
          <w:rFonts w:hint="eastAsia"/>
          <w:lang w:val="en-US" w:eastAsia="zh-CN"/>
        </w:rPr>
        <w:t xml:space="preserve"> </w:t>
      </w:r>
    </w:p>
    <w:p w:rsidR="00D370E4" w:rsidRPr="00D370E4" w:rsidRDefault="00D370E4" w:rsidP="00D370E4">
      <w:pPr>
        <w:overflowPunct/>
        <w:autoSpaceDE/>
        <w:autoSpaceDN/>
        <w:adjustRightInd/>
        <w:spacing w:after="0" w:line="276" w:lineRule="auto"/>
        <w:jc w:val="both"/>
        <w:textAlignment w:val="auto"/>
        <w:rPr>
          <w:rFonts w:eastAsiaTheme="minorEastAsia"/>
          <w:lang w:eastAsia="zh-CN"/>
        </w:rPr>
      </w:pPr>
    </w:p>
    <w:p w:rsidR="00701410" w:rsidRDefault="00701410" w:rsidP="00701410">
      <w:pPr>
        <w:pStyle w:val="2"/>
        <w:rPr>
          <w:lang w:eastAsia="ja-JP"/>
        </w:rPr>
      </w:pPr>
      <w:r>
        <w:rPr>
          <w:lang w:eastAsia="ja-JP"/>
        </w:rPr>
        <w:t>2.2</w:t>
      </w:r>
      <w:r>
        <w:rPr>
          <w:lang w:eastAsia="ja-JP"/>
        </w:rPr>
        <w:tab/>
      </w:r>
      <w:r>
        <w:rPr>
          <w:rFonts w:hint="eastAsia"/>
          <w:lang w:eastAsia="ja-JP"/>
        </w:rPr>
        <w:t>RAN2</w:t>
      </w:r>
    </w:p>
    <w:p w:rsidR="00701410" w:rsidRDefault="00701410" w:rsidP="00701410">
      <w:pPr>
        <w:pStyle w:val="4"/>
        <w:rPr>
          <w:lang w:eastAsia="ja-JP"/>
        </w:rPr>
      </w:pPr>
      <w:r>
        <w:rPr>
          <w:lang w:eastAsia="ja-JP"/>
        </w:rPr>
        <w:t>2.2.1</w:t>
      </w:r>
      <w:r>
        <w:rPr>
          <w:lang w:eastAsia="ja-JP"/>
        </w:rPr>
        <w:tab/>
        <w:t>Agreements</w:t>
      </w:r>
    </w:p>
    <w:p w:rsidR="00C21339" w:rsidRPr="00A86AB5" w:rsidRDefault="00701410" w:rsidP="00A86AB5">
      <w:pPr>
        <w:pStyle w:val="4"/>
        <w:rPr>
          <w:lang w:eastAsia="ja-JP"/>
        </w:rPr>
      </w:pPr>
      <w:r>
        <w:rPr>
          <w:lang w:eastAsia="ja-JP"/>
        </w:rPr>
        <w:t>2.2.2</w:t>
      </w:r>
      <w:r>
        <w:rPr>
          <w:lang w:eastAsia="ja-JP"/>
        </w:rPr>
        <w:tab/>
        <w:t xml:space="preserve">Remaining Open issues </w:t>
      </w:r>
    </w:p>
    <w:p w:rsidR="00701410" w:rsidRDefault="00701410" w:rsidP="00701410">
      <w:pPr>
        <w:pStyle w:val="2"/>
        <w:rPr>
          <w:lang w:eastAsia="ja-JP"/>
        </w:rPr>
      </w:pPr>
      <w:r>
        <w:rPr>
          <w:lang w:eastAsia="ja-JP"/>
        </w:rPr>
        <w:t>2.3</w:t>
      </w:r>
      <w:r>
        <w:rPr>
          <w:lang w:eastAsia="ja-JP"/>
        </w:rPr>
        <w:tab/>
      </w:r>
      <w:r>
        <w:rPr>
          <w:rFonts w:hint="eastAsia"/>
          <w:lang w:eastAsia="ja-JP"/>
        </w:rPr>
        <w:t>RAN3</w:t>
      </w:r>
    </w:p>
    <w:p w:rsidR="00701410" w:rsidRDefault="00701410" w:rsidP="00701410">
      <w:pPr>
        <w:pStyle w:val="4"/>
        <w:rPr>
          <w:lang w:eastAsia="ja-JP"/>
        </w:rPr>
      </w:pPr>
      <w:r>
        <w:rPr>
          <w:lang w:eastAsia="ja-JP"/>
        </w:rPr>
        <w:t>2.3.1</w:t>
      </w:r>
      <w:r>
        <w:rPr>
          <w:lang w:eastAsia="ja-JP"/>
        </w:rPr>
        <w:tab/>
        <w:t>Agreements</w:t>
      </w:r>
    </w:p>
    <w:p w:rsidR="00701410" w:rsidRPr="003A4B47" w:rsidRDefault="00701410" w:rsidP="00701410">
      <w:pPr>
        <w:pStyle w:val="4"/>
        <w:rPr>
          <w:rFonts w:cs="Arial"/>
          <w:lang w:eastAsia="ja-JP"/>
        </w:rPr>
      </w:pPr>
      <w:r>
        <w:rPr>
          <w:lang w:eastAsia="ja-JP"/>
        </w:rPr>
        <w:t>2.3.2</w:t>
      </w:r>
      <w:r>
        <w:rPr>
          <w:lang w:eastAsia="ja-JP"/>
        </w:rPr>
        <w:tab/>
        <w:t>Remaining Open issues</w:t>
      </w:r>
    </w:p>
    <w:p w:rsidR="00701410" w:rsidRDefault="00701410" w:rsidP="00701410">
      <w:pPr>
        <w:pStyle w:val="2"/>
        <w:rPr>
          <w:lang w:eastAsia="ja-JP"/>
        </w:rPr>
      </w:pPr>
      <w:r>
        <w:rPr>
          <w:lang w:eastAsia="ja-JP"/>
        </w:rPr>
        <w:t>2.4</w:t>
      </w:r>
      <w:r>
        <w:rPr>
          <w:lang w:eastAsia="ja-JP"/>
        </w:rPr>
        <w:tab/>
      </w:r>
      <w:r>
        <w:rPr>
          <w:rFonts w:hint="eastAsia"/>
          <w:lang w:eastAsia="ja-JP"/>
        </w:rPr>
        <w:t>RAN4</w:t>
      </w:r>
    </w:p>
    <w:p w:rsidR="00701410" w:rsidRDefault="00701410" w:rsidP="00701410">
      <w:pPr>
        <w:pStyle w:val="4"/>
        <w:rPr>
          <w:lang w:eastAsia="ja-JP"/>
        </w:rPr>
      </w:pPr>
      <w:r>
        <w:rPr>
          <w:lang w:eastAsia="ja-JP"/>
        </w:rPr>
        <w:t>2.4.1</w:t>
      </w:r>
      <w:r>
        <w:rPr>
          <w:lang w:eastAsia="ja-JP"/>
        </w:rPr>
        <w:tab/>
        <w:t>Agreements</w:t>
      </w:r>
    </w:p>
    <w:p w:rsidR="00701410" w:rsidRPr="003A4B47" w:rsidRDefault="00701410" w:rsidP="00701410">
      <w:pPr>
        <w:pStyle w:val="4"/>
        <w:rPr>
          <w:rFonts w:cs="Arial"/>
          <w:lang w:eastAsia="ja-JP"/>
        </w:rPr>
      </w:pPr>
      <w:r>
        <w:rPr>
          <w:lang w:eastAsia="ja-JP"/>
        </w:rPr>
        <w:t>2.4.2</w:t>
      </w:r>
      <w:r>
        <w:rPr>
          <w:lang w:eastAsia="ja-JP"/>
        </w:rPr>
        <w:tab/>
        <w:t>Remaining Open issues</w:t>
      </w:r>
    </w:p>
    <w:p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rsidR="00815869" w:rsidRDefault="00815869" w:rsidP="00815869">
      <w:pPr>
        <w:pStyle w:val="4"/>
        <w:rPr>
          <w:lang w:eastAsia="ja-JP"/>
        </w:rPr>
      </w:pPr>
      <w:r>
        <w:rPr>
          <w:lang w:eastAsia="ja-JP"/>
        </w:rPr>
        <w:t>2.5.1</w:t>
      </w:r>
      <w:r>
        <w:rPr>
          <w:lang w:eastAsia="ja-JP"/>
        </w:rPr>
        <w:tab/>
        <w:t>Agreements</w:t>
      </w:r>
    </w:p>
    <w:p w:rsidR="00815869" w:rsidRDefault="00815869" w:rsidP="00815869">
      <w:pPr>
        <w:pStyle w:val="4"/>
        <w:rPr>
          <w:lang w:eastAsia="ja-JP"/>
        </w:rPr>
      </w:pPr>
      <w:r>
        <w:rPr>
          <w:lang w:eastAsia="ja-JP"/>
        </w:rPr>
        <w:t>2.5.2</w:t>
      </w:r>
      <w:r>
        <w:rPr>
          <w:lang w:eastAsia="ja-JP"/>
        </w:rPr>
        <w:tab/>
        <w:t>Remaining Open issues</w:t>
      </w:r>
    </w:p>
    <w:p w:rsidR="00815869" w:rsidRPr="00815869" w:rsidRDefault="00815869" w:rsidP="00E5792E">
      <w:pPr>
        <w:pStyle w:val="4"/>
        <w:rPr>
          <w:lang w:eastAsia="ja-JP"/>
        </w:rPr>
      </w:pPr>
      <w:r>
        <w:rPr>
          <w:lang w:eastAsia="ja-JP"/>
        </w:rPr>
        <w:t>2.5.3</w:t>
      </w:r>
      <w:r>
        <w:rPr>
          <w:lang w:eastAsia="ja-JP"/>
        </w:rPr>
        <w:tab/>
        <w:t>Remaining Open issues with cross-WG dependencies</w:t>
      </w:r>
    </w:p>
    <w:p w:rsidR="00721CF6" w:rsidRDefault="00721CF6" w:rsidP="00721CF6">
      <w:pPr>
        <w:pStyle w:val="2"/>
        <w:rPr>
          <w:lang w:eastAsia="ja-JP"/>
        </w:rPr>
      </w:pPr>
      <w:r>
        <w:rPr>
          <w:lang w:eastAsia="ja-JP"/>
        </w:rPr>
        <w:t>2.6</w:t>
      </w:r>
      <w:r>
        <w:rPr>
          <w:lang w:eastAsia="ja-JP"/>
        </w:rPr>
        <w:tab/>
      </w:r>
      <w:r>
        <w:rPr>
          <w:rFonts w:hint="eastAsia"/>
          <w:lang w:eastAsia="ja-JP"/>
        </w:rPr>
        <w:t>RAN6</w:t>
      </w:r>
    </w:p>
    <w:p w:rsidR="00721CF6" w:rsidRDefault="00721CF6" w:rsidP="00721CF6">
      <w:pPr>
        <w:pStyle w:val="4"/>
        <w:rPr>
          <w:lang w:eastAsia="ja-JP"/>
        </w:rPr>
      </w:pPr>
      <w:r>
        <w:rPr>
          <w:lang w:eastAsia="ja-JP"/>
        </w:rPr>
        <w:t>2.6.1</w:t>
      </w:r>
      <w:r>
        <w:rPr>
          <w:lang w:eastAsia="ja-JP"/>
        </w:rPr>
        <w:tab/>
        <w:t>Agreements</w:t>
      </w:r>
    </w:p>
    <w:p w:rsidR="00721CF6" w:rsidRPr="003A4B47" w:rsidRDefault="00721CF6" w:rsidP="00721CF6">
      <w:pPr>
        <w:pStyle w:val="4"/>
        <w:rPr>
          <w:rFonts w:cs="Arial"/>
          <w:lang w:eastAsia="ja-JP"/>
        </w:rPr>
      </w:pPr>
      <w:r>
        <w:rPr>
          <w:lang w:eastAsia="ja-JP"/>
        </w:rPr>
        <w:t>2.6.2</w:t>
      </w:r>
      <w:r>
        <w:rPr>
          <w:lang w:eastAsia="ja-JP"/>
        </w:rPr>
        <w:tab/>
        <w:t>Remaining Open issues</w:t>
      </w:r>
    </w:p>
    <w:p w:rsidR="005A6C96" w:rsidRDefault="005A6C96" w:rsidP="00701410">
      <w:pPr>
        <w:pStyle w:val="4"/>
        <w:rPr>
          <w:rFonts w:cs="Arial"/>
        </w:rPr>
      </w:pPr>
    </w:p>
    <w:p w:rsidR="00701410" w:rsidRPr="00701410" w:rsidRDefault="00701410" w:rsidP="00701410">
      <w:pPr>
        <w:pStyle w:val="2"/>
      </w:pPr>
      <w:r>
        <w:t>3.</w:t>
      </w:r>
      <w:r>
        <w:tab/>
        <w:t xml:space="preserve">Detailed progress in SA/CT WGs since last TSG meeting </w:t>
      </w:r>
      <w:r w:rsidRPr="005A6C96">
        <w:t>(for all involved WGs)</w:t>
      </w:r>
    </w:p>
    <w:p w:rsidR="00A86AB5" w:rsidRPr="00721CF6" w:rsidRDefault="00A86AB5" w:rsidP="00207DC4">
      <w:pPr>
        <w:rPr>
          <w:rFonts w:ascii="Arial" w:hAnsi="Arial" w:cs="Arial"/>
          <w:iCs/>
          <w:color w:val="FF0000"/>
        </w:rPr>
      </w:pPr>
      <w:r w:rsidRPr="00721CF6">
        <w:rPr>
          <w:rFonts w:ascii="Arial" w:hAnsi="Arial" w:cs="Arial"/>
          <w:iCs/>
          <w:color w:val="FF0000"/>
        </w:rPr>
        <w:t xml:space="preserve">NOTE: This section only needs to </w:t>
      </w:r>
      <w:proofErr w:type="gramStart"/>
      <w:r w:rsidRPr="00721CF6">
        <w:rPr>
          <w:rFonts w:ascii="Arial" w:hAnsi="Arial" w:cs="Arial"/>
          <w:iCs/>
          <w:color w:val="FF0000"/>
        </w:rPr>
        <w:t>be filled in</w:t>
      </w:r>
      <w:proofErr w:type="gramEnd"/>
      <w:r w:rsidRPr="00721CF6">
        <w:rPr>
          <w:rFonts w:ascii="Arial" w:hAnsi="Arial" w:cs="Arial"/>
          <w:iCs/>
          <w:color w:val="FF0000"/>
        </w:rPr>
        <w:t xml:space="preserve"> for WI/SIs where there is a corresponding relevant WI/SI in SA/CT.</w:t>
      </w:r>
      <w:r w:rsidR="00C1751E">
        <w:rPr>
          <w:rFonts w:ascii="Arial" w:hAnsi="Arial" w:cs="Arial"/>
          <w:iCs/>
          <w:color w:val="FF0000"/>
        </w:rPr>
        <w:t xml:space="preserve"> </w:t>
      </w:r>
    </w:p>
    <w:p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rsidR="005A6C96" w:rsidRDefault="00815869" w:rsidP="005A6C96">
      <w:pPr>
        <w:pStyle w:val="2"/>
      </w:pPr>
      <w:r>
        <w:lastRenderedPageBreak/>
        <w:t>4</w:t>
      </w:r>
      <w:r w:rsidR="005A6C96">
        <w:t>.</w:t>
      </w:r>
      <w:r w:rsidR="005A6C96">
        <w:tab/>
        <w:t>References</w:t>
      </w:r>
    </w:p>
    <w:p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rsidR="00514996" w:rsidRPr="00A80CFB" w:rsidRDefault="00514996" w:rsidP="00514996">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1</w:t>
      </w:r>
      <w:r>
        <w:rPr>
          <w:rFonts w:ascii="Arial" w:eastAsiaTheme="minorEastAsia" w:hAnsi="Arial" w:cs="Arial" w:hint="eastAsia"/>
          <w:iCs/>
          <w:lang w:eastAsia="zh-CN"/>
        </w:rPr>
        <w:t xml:space="preserve"> #</w:t>
      </w:r>
      <w:r>
        <w:rPr>
          <w:rFonts w:ascii="Arial" w:eastAsiaTheme="minorEastAsia" w:hAnsi="Arial" w:cs="Arial"/>
          <w:iCs/>
          <w:lang w:eastAsia="zh-CN"/>
        </w:rPr>
        <w:t>10</w:t>
      </w:r>
      <w:r w:rsidR="0098441F">
        <w:rPr>
          <w:rFonts w:ascii="Arial" w:eastAsiaTheme="minorEastAsia" w:hAnsi="Arial" w:cs="Arial"/>
          <w:iCs/>
          <w:lang w:eastAsia="zh-CN"/>
        </w:rPr>
        <w:t>2-</w:t>
      </w:r>
      <w:r>
        <w:rPr>
          <w:rFonts w:ascii="Arial" w:eastAsiaTheme="minorEastAsia" w:hAnsi="Arial" w:cs="Arial"/>
          <w:iCs/>
          <w:lang w:eastAsia="zh-CN"/>
        </w:rPr>
        <w:t>e</w:t>
      </w:r>
      <w:r>
        <w:rPr>
          <w:rFonts w:ascii="Arial" w:eastAsiaTheme="minorEastAsia" w:hAnsi="Arial" w:cs="Arial" w:hint="eastAsia"/>
          <w:iCs/>
          <w:lang w:eastAsia="zh-CN"/>
        </w:rPr>
        <w:t>:</w:t>
      </w:r>
    </w:p>
    <w:p w:rsidR="00A85C1F" w:rsidRPr="00A85C1F"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9" w:history="1">
        <w:r w:rsidR="00A85C1F" w:rsidRPr="00A85C1F">
          <w:rPr>
            <w:rFonts w:ascii="Times New Roman" w:eastAsiaTheme="minorEastAsia" w:hAnsi="Times New Roman"/>
            <w:sz w:val="20"/>
            <w:szCs w:val="20"/>
            <w:lang w:eastAsia="zh-CN"/>
          </w:rPr>
          <w:t>R1-2005729</w:t>
        </w:r>
      </w:hyperlink>
      <w:r w:rsidR="00A85C1F" w:rsidRPr="00A85C1F">
        <w:rPr>
          <w:rFonts w:ascii="Times New Roman" w:eastAsiaTheme="minorEastAsia" w:hAnsi="Times New Roman"/>
          <w:sz w:val="20"/>
          <w:szCs w:val="20"/>
          <w:lang w:eastAsia="zh-CN"/>
        </w:rPr>
        <w:tab/>
        <w:t>Updated work plan for Study on NR coverage enhancements</w:t>
      </w:r>
      <w:r w:rsidR="00A85C1F" w:rsidRPr="00A85C1F">
        <w:rPr>
          <w:rFonts w:ascii="Times New Roman" w:eastAsiaTheme="minorEastAsia" w:hAnsi="Times New Roman"/>
          <w:sz w:val="20"/>
          <w:szCs w:val="20"/>
          <w:lang w:eastAsia="zh-CN"/>
        </w:rPr>
        <w:tab/>
        <w:t>China Telecom</w:t>
      </w:r>
    </w:p>
    <w:p w:rsidR="00A85C1F"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0" w:history="1">
        <w:r w:rsidR="00A85C1F" w:rsidRPr="00A85C1F">
          <w:rPr>
            <w:rFonts w:ascii="Times New Roman" w:eastAsiaTheme="minorEastAsia" w:hAnsi="Times New Roman"/>
            <w:sz w:val="20"/>
            <w:szCs w:val="20"/>
            <w:lang w:eastAsia="zh-CN"/>
          </w:rPr>
          <w:t>R1-2005730</w:t>
        </w:r>
      </w:hyperlink>
      <w:r w:rsidR="00A85C1F" w:rsidRPr="00A85C1F">
        <w:rPr>
          <w:rFonts w:ascii="Times New Roman" w:eastAsiaTheme="minorEastAsia" w:hAnsi="Times New Roman"/>
          <w:sz w:val="20"/>
          <w:szCs w:val="20"/>
          <w:lang w:eastAsia="zh-CN"/>
        </w:rPr>
        <w:tab/>
        <w:t>TR 38.830 v0.0.2 Study on NR coverage enhancements</w:t>
      </w:r>
      <w:r w:rsidR="00A85C1F" w:rsidRPr="00A85C1F">
        <w:rPr>
          <w:rFonts w:ascii="Times New Roman" w:eastAsiaTheme="minorEastAsia" w:hAnsi="Times New Roman"/>
          <w:sz w:val="20"/>
          <w:szCs w:val="20"/>
          <w:lang w:eastAsia="zh-CN"/>
        </w:rPr>
        <w:tab/>
        <w:t>China Telecom</w:t>
      </w:r>
    </w:p>
    <w:p w:rsidR="00055FC9" w:rsidRDefault="00055FC9" w:rsidP="001C0CDF">
      <w:pPr>
        <w:pStyle w:val="aff7"/>
        <w:numPr>
          <w:ilvl w:val="0"/>
          <w:numId w:val="6"/>
        </w:numPr>
        <w:snapToGrid w:val="0"/>
        <w:ind w:leftChars="0"/>
        <w:jc w:val="left"/>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R1-2007449</w:t>
      </w:r>
      <w:r>
        <w:rPr>
          <w:rFonts w:ascii="Times New Roman" w:eastAsiaTheme="minorEastAsia" w:hAnsi="Times New Roman"/>
          <w:sz w:val="20"/>
          <w:szCs w:val="20"/>
          <w:lang w:eastAsia="zh-CN"/>
        </w:rPr>
        <w:tab/>
      </w:r>
      <w:r w:rsidRPr="00055FC9">
        <w:rPr>
          <w:rFonts w:ascii="Times New Roman" w:eastAsiaTheme="minorEastAsia" w:hAnsi="Times New Roman"/>
          <w:sz w:val="20"/>
          <w:szCs w:val="20"/>
          <w:lang w:eastAsia="zh-CN"/>
        </w:rPr>
        <w:t>[102-e-NR-CovEnh-01] Summary on A.I. 8.8.1.1 baseline coverage performance using LLS for FR1</w:t>
      </w:r>
      <w:r>
        <w:rPr>
          <w:rFonts w:ascii="Times New Roman" w:eastAsiaTheme="minorEastAsia" w:hAnsi="Times New Roman"/>
          <w:sz w:val="20"/>
          <w:szCs w:val="20"/>
          <w:lang w:eastAsia="zh-CN"/>
        </w:rPr>
        <w:tab/>
      </w:r>
      <w:r w:rsidRPr="00055FC9">
        <w:rPr>
          <w:rFonts w:ascii="Times New Roman" w:eastAsiaTheme="minorEastAsia" w:hAnsi="Times New Roman"/>
          <w:sz w:val="20"/>
          <w:szCs w:val="20"/>
          <w:lang w:eastAsia="zh-CN"/>
        </w:rPr>
        <w:t>Moderator (</w:t>
      </w:r>
      <w:proofErr w:type="spellStart"/>
      <w:r w:rsidRPr="00055FC9">
        <w:rPr>
          <w:rFonts w:ascii="Times New Roman" w:eastAsiaTheme="minorEastAsia" w:hAnsi="Times New Roman"/>
          <w:sz w:val="20"/>
          <w:szCs w:val="20"/>
          <w:lang w:eastAsia="zh-CN"/>
        </w:rPr>
        <w:t>SoftBank</w:t>
      </w:r>
      <w:proofErr w:type="spellEnd"/>
      <w:r w:rsidRPr="00055FC9">
        <w:rPr>
          <w:rFonts w:ascii="Times New Roman" w:eastAsiaTheme="minorEastAsia" w:hAnsi="Times New Roman"/>
          <w:sz w:val="20"/>
          <w:szCs w:val="20"/>
          <w:lang w:eastAsia="zh-CN"/>
        </w:rPr>
        <w:t>)</w:t>
      </w:r>
      <w:r w:rsidR="00B57401">
        <w:rPr>
          <w:rFonts w:ascii="Times New Roman" w:eastAsiaTheme="minorEastAsia" w:hAnsi="Times New Roman"/>
          <w:sz w:val="20"/>
          <w:szCs w:val="20"/>
          <w:lang w:eastAsia="zh-CN"/>
        </w:rPr>
        <w:t>.</w:t>
      </w:r>
    </w:p>
    <w:p w:rsidR="00B57401" w:rsidRDefault="00B57401" w:rsidP="001C0CDF">
      <w:pPr>
        <w:pStyle w:val="aff7"/>
        <w:numPr>
          <w:ilvl w:val="0"/>
          <w:numId w:val="6"/>
        </w:numPr>
        <w:snapToGrid w:val="0"/>
        <w:ind w:leftChars="0"/>
        <w:jc w:val="left"/>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R1-2007414</w:t>
      </w:r>
      <w:r>
        <w:rPr>
          <w:rFonts w:ascii="Times New Roman" w:eastAsiaTheme="minorEastAsia" w:hAnsi="Times New Roman"/>
          <w:sz w:val="20"/>
          <w:szCs w:val="20"/>
          <w:lang w:eastAsia="zh-CN"/>
        </w:rPr>
        <w:tab/>
      </w:r>
      <w:r w:rsidR="0056651D">
        <w:rPr>
          <w:rFonts w:ascii="Times New Roman" w:eastAsiaTheme="minorEastAsia" w:hAnsi="Times New Roman"/>
          <w:sz w:val="20"/>
          <w:szCs w:val="20"/>
          <w:lang w:eastAsia="zh-CN"/>
        </w:rPr>
        <w:t>[102-e-NR-CovEnh-02</w:t>
      </w:r>
      <w:r w:rsidR="0056651D" w:rsidRPr="00055FC9">
        <w:rPr>
          <w:rFonts w:ascii="Times New Roman" w:eastAsiaTheme="minorEastAsia" w:hAnsi="Times New Roman"/>
          <w:sz w:val="20"/>
          <w:szCs w:val="20"/>
          <w:lang w:eastAsia="zh-CN"/>
        </w:rPr>
        <w:t>]</w:t>
      </w:r>
      <w:r w:rsidR="0056651D">
        <w:rPr>
          <w:rFonts w:ascii="Times New Roman" w:eastAsiaTheme="minorEastAsia" w:hAnsi="Times New Roman"/>
          <w:sz w:val="20"/>
          <w:szCs w:val="20"/>
          <w:lang w:eastAsia="zh-CN"/>
        </w:rPr>
        <w:t xml:space="preserve"> </w:t>
      </w:r>
      <w:r w:rsidRPr="00B57401">
        <w:rPr>
          <w:rFonts w:ascii="Times New Roman" w:eastAsiaTheme="minorEastAsia" w:hAnsi="Times New Roman"/>
          <w:sz w:val="20"/>
          <w:szCs w:val="20"/>
          <w:lang w:eastAsia="zh-CN"/>
        </w:rPr>
        <w:t xml:space="preserve">FL </w:t>
      </w:r>
      <w:bookmarkStart w:id="3" w:name="_Hlk48573109"/>
      <w:r w:rsidRPr="00B57401">
        <w:rPr>
          <w:rFonts w:ascii="Times New Roman" w:eastAsiaTheme="minorEastAsia" w:hAnsi="Times New Roman"/>
          <w:sz w:val="20"/>
          <w:szCs w:val="20"/>
          <w:lang w:eastAsia="zh-CN"/>
        </w:rPr>
        <w:t>Summary of Baseline Coverage Evaluation of DL and UL for FR2</w:t>
      </w:r>
      <w:bookmarkEnd w:id="3"/>
      <w:r w:rsidR="004E277B">
        <w:rPr>
          <w:rFonts w:ascii="Times New Roman" w:eastAsiaTheme="minorEastAsia" w:hAnsi="Times New Roman"/>
          <w:sz w:val="20"/>
          <w:szCs w:val="20"/>
          <w:lang w:eastAsia="zh-CN"/>
        </w:rPr>
        <w:t xml:space="preserve"> </w:t>
      </w:r>
      <w:r w:rsidRPr="00B57401">
        <w:rPr>
          <w:rFonts w:ascii="Times New Roman" w:eastAsiaTheme="minorEastAsia" w:hAnsi="Times New Roman"/>
          <w:sz w:val="20"/>
          <w:szCs w:val="20"/>
          <w:lang w:eastAsia="zh-CN"/>
        </w:rPr>
        <w:t>Moderator (Nokia/NSB)</w:t>
      </w:r>
    </w:p>
    <w:p w:rsidR="00953F0C" w:rsidRDefault="00953F0C" w:rsidP="001C0CDF">
      <w:pPr>
        <w:pStyle w:val="aff7"/>
        <w:numPr>
          <w:ilvl w:val="0"/>
          <w:numId w:val="6"/>
        </w:numPr>
        <w:snapToGrid w:val="0"/>
        <w:ind w:leftChars="0"/>
        <w:jc w:val="left"/>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R1-2007404</w:t>
      </w:r>
      <w:r>
        <w:rPr>
          <w:rFonts w:ascii="Times New Roman" w:eastAsiaTheme="minorEastAsia" w:hAnsi="Times New Roman"/>
          <w:sz w:val="20"/>
          <w:szCs w:val="20"/>
          <w:lang w:eastAsia="zh-CN"/>
        </w:rPr>
        <w:tab/>
      </w:r>
      <w:r w:rsidRPr="00953F0C">
        <w:rPr>
          <w:rFonts w:ascii="Times New Roman" w:eastAsiaTheme="minorEastAsia" w:hAnsi="Times New Roman"/>
          <w:sz w:val="20"/>
          <w:szCs w:val="20"/>
          <w:lang w:eastAsia="zh-CN"/>
        </w:rPr>
        <w:t>[102-e-NR-CovEnh-03] Email discussion/approval on PUSCH coverage enhancement</w:t>
      </w:r>
      <w:r>
        <w:rPr>
          <w:rFonts w:ascii="Times New Roman" w:eastAsiaTheme="minorEastAsia" w:hAnsi="Times New Roman"/>
          <w:sz w:val="20"/>
          <w:szCs w:val="20"/>
          <w:lang w:eastAsia="zh-CN"/>
        </w:rPr>
        <w:t xml:space="preserve"> </w:t>
      </w:r>
      <w:r w:rsidRPr="00953F0C">
        <w:rPr>
          <w:rFonts w:ascii="Times New Roman" w:eastAsiaTheme="minorEastAsia" w:hAnsi="Times New Roman"/>
          <w:sz w:val="20"/>
          <w:szCs w:val="20"/>
          <w:lang w:eastAsia="zh-CN"/>
        </w:rPr>
        <w:t>Moderator (</w:t>
      </w:r>
      <w:r w:rsidRPr="00953F0C">
        <w:rPr>
          <w:rFonts w:ascii="Times New Roman" w:eastAsiaTheme="minorEastAsia" w:hAnsi="Times New Roman" w:hint="eastAsia"/>
          <w:sz w:val="20"/>
          <w:szCs w:val="20"/>
          <w:lang w:eastAsia="zh-CN"/>
        </w:rPr>
        <w:t>China Telecom</w:t>
      </w:r>
      <w:r w:rsidRPr="00953F0C">
        <w:rPr>
          <w:rFonts w:ascii="Times New Roman" w:eastAsiaTheme="minorEastAsia" w:hAnsi="Times New Roman"/>
          <w:sz w:val="20"/>
          <w:szCs w:val="20"/>
          <w:lang w:eastAsia="zh-CN"/>
        </w:rPr>
        <w:t>)</w:t>
      </w:r>
    </w:p>
    <w:p w:rsidR="00B4030D" w:rsidRDefault="00B4030D" w:rsidP="001C0CDF">
      <w:pPr>
        <w:pStyle w:val="aff7"/>
        <w:numPr>
          <w:ilvl w:val="0"/>
          <w:numId w:val="6"/>
        </w:numPr>
        <w:snapToGrid w:val="0"/>
        <w:ind w:leftChars="0"/>
        <w:jc w:val="left"/>
        <w:rPr>
          <w:rFonts w:ascii="Times New Roman" w:eastAsiaTheme="minorEastAsia" w:hAnsi="Times New Roman"/>
          <w:sz w:val="20"/>
          <w:szCs w:val="20"/>
          <w:lang w:eastAsia="zh-CN"/>
        </w:rPr>
      </w:pPr>
      <w:r w:rsidRPr="00B4030D">
        <w:rPr>
          <w:rFonts w:ascii="Times New Roman" w:eastAsiaTheme="minorEastAsia" w:hAnsi="Times New Roman"/>
          <w:sz w:val="20"/>
          <w:szCs w:val="20"/>
          <w:lang w:eastAsia="zh-CN"/>
        </w:rPr>
        <w:t>R1-2007473</w:t>
      </w:r>
      <w:r w:rsidRPr="00B4030D">
        <w:rPr>
          <w:rFonts w:ascii="Times New Roman" w:eastAsiaTheme="minorEastAsia" w:hAnsi="Times New Roman"/>
          <w:sz w:val="20"/>
          <w:szCs w:val="20"/>
          <w:lang w:eastAsia="zh-CN"/>
        </w:rPr>
        <w:tab/>
      </w:r>
      <w:r w:rsidR="00CE4225">
        <w:rPr>
          <w:rFonts w:ascii="Times New Roman" w:eastAsiaTheme="minorEastAsia" w:hAnsi="Times New Roman"/>
          <w:sz w:val="20"/>
          <w:szCs w:val="20"/>
          <w:lang w:eastAsia="zh-CN"/>
        </w:rPr>
        <w:t>[102-e-NR-CovEnh-04</w:t>
      </w:r>
      <w:r w:rsidRPr="00953F0C">
        <w:rPr>
          <w:rFonts w:ascii="Times New Roman" w:eastAsiaTheme="minorEastAsia" w:hAnsi="Times New Roman"/>
          <w:sz w:val="20"/>
          <w:szCs w:val="20"/>
          <w:lang w:eastAsia="zh-CN"/>
        </w:rPr>
        <w:t>]</w:t>
      </w:r>
      <w:r w:rsidR="00CE4225">
        <w:rPr>
          <w:rFonts w:ascii="Times New Roman" w:eastAsiaTheme="minorEastAsia" w:hAnsi="Times New Roman"/>
          <w:sz w:val="20"/>
          <w:szCs w:val="20"/>
          <w:lang w:eastAsia="zh-CN"/>
        </w:rPr>
        <w:t xml:space="preserve"> </w:t>
      </w:r>
      <w:r w:rsidR="00CE4225" w:rsidRPr="00CE4225">
        <w:rPr>
          <w:rFonts w:ascii="Times New Roman" w:eastAsiaTheme="minorEastAsia" w:hAnsi="Times New Roman"/>
          <w:sz w:val="20"/>
          <w:szCs w:val="20"/>
          <w:lang w:eastAsia="zh-CN"/>
        </w:rPr>
        <w:t>FL summary of PUCCH coverage enhancement Moderator (Qualcomm</w:t>
      </w:r>
      <w:r w:rsidR="00730F78">
        <w:rPr>
          <w:rFonts w:ascii="Times New Roman" w:eastAsiaTheme="minorEastAsia" w:hAnsi="Times New Roman"/>
          <w:sz w:val="20"/>
          <w:szCs w:val="20"/>
          <w:lang w:eastAsia="zh-CN"/>
        </w:rPr>
        <w:t xml:space="preserve"> </w:t>
      </w:r>
      <w:r w:rsidR="00730F78" w:rsidRPr="00932A7A">
        <w:rPr>
          <w:rFonts w:ascii="Times New Roman" w:eastAsiaTheme="minorEastAsia" w:hAnsi="Times New Roman"/>
          <w:sz w:val="20"/>
          <w:szCs w:val="20"/>
          <w:lang w:eastAsia="zh-CN"/>
        </w:rPr>
        <w:t>Incorporated</w:t>
      </w:r>
      <w:r w:rsidR="00CE4225" w:rsidRPr="00CE4225">
        <w:rPr>
          <w:rFonts w:ascii="Times New Roman" w:eastAsiaTheme="minorEastAsia" w:hAnsi="Times New Roman"/>
          <w:sz w:val="20"/>
          <w:szCs w:val="20"/>
          <w:lang w:eastAsia="zh-CN"/>
        </w:rPr>
        <w:t>)</w:t>
      </w:r>
    </w:p>
    <w:p w:rsidR="00BB71EF" w:rsidRPr="00A85C1F" w:rsidRDefault="00BB71EF" w:rsidP="001C0CDF">
      <w:pPr>
        <w:pStyle w:val="aff7"/>
        <w:numPr>
          <w:ilvl w:val="0"/>
          <w:numId w:val="6"/>
        </w:numPr>
        <w:snapToGrid w:val="0"/>
        <w:ind w:leftChars="0"/>
        <w:jc w:val="left"/>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R1-2007392</w:t>
      </w:r>
      <w:r>
        <w:rPr>
          <w:rFonts w:ascii="Times New Roman" w:eastAsiaTheme="minorEastAsia" w:hAnsi="Times New Roman"/>
          <w:sz w:val="20"/>
          <w:szCs w:val="20"/>
          <w:lang w:eastAsia="zh-CN"/>
        </w:rPr>
        <w:tab/>
        <w:t>[102-e-NR-CovEnh-05</w:t>
      </w:r>
      <w:r w:rsidRPr="00953F0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w:t>
      </w:r>
      <w:r w:rsidRPr="00955851">
        <w:rPr>
          <w:rFonts w:ascii="Times New Roman" w:eastAsiaTheme="minorEastAsia" w:hAnsi="Times New Roman" w:hint="eastAsia"/>
          <w:sz w:val="20"/>
          <w:szCs w:val="20"/>
          <w:lang w:eastAsia="zh-CN"/>
        </w:rPr>
        <w:t>Feature lead summary on coverage enhancement for channels other than PUSCH and PUCCH</w:t>
      </w:r>
      <w:r w:rsidRPr="00955851">
        <w:rPr>
          <w:rFonts w:ascii="Times New Roman" w:eastAsiaTheme="minorEastAsia" w:hAnsi="Times New Roman"/>
          <w:sz w:val="20"/>
          <w:szCs w:val="20"/>
          <w:lang w:eastAsia="zh-CN"/>
        </w:rPr>
        <w:t xml:space="preserve"> </w:t>
      </w:r>
      <w:r w:rsidRPr="00955851">
        <w:rPr>
          <w:rFonts w:ascii="Times New Roman" w:eastAsiaTheme="minorEastAsia" w:hAnsi="Times New Roman" w:hint="eastAsia"/>
          <w:sz w:val="20"/>
          <w:szCs w:val="20"/>
          <w:lang w:eastAsia="zh-CN"/>
        </w:rPr>
        <w:t>Moderator (</w:t>
      </w:r>
      <w:r w:rsidRPr="00955851">
        <w:rPr>
          <w:rFonts w:ascii="Times New Roman" w:eastAsiaTheme="minorEastAsia" w:hAnsi="Times New Roman"/>
          <w:sz w:val="20"/>
          <w:szCs w:val="20"/>
          <w:lang w:eastAsia="zh-CN"/>
        </w:rPr>
        <w:t>ZTE Corporation</w:t>
      </w:r>
      <w:r w:rsidRPr="00955851">
        <w:rPr>
          <w:rFonts w:ascii="Times New Roman" w:eastAsiaTheme="minorEastAsia" w:hAnsi="Times New Roman" w:hint="eastAsia"/>
          <w:sz w:val="20"/>
          <w:szCs w:val="20"/>
          <w:lang w:eastAsia="zh-CN"/>
        </w:rPr>
        <w:t>)</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1" w:history="1">
        <w:r w:rsidR="00387037" w:rsidRPr="00932A7A">
          <w:rPr>
            <w:rFonts w:ascii="Times New Roman" w:eastAsiaTheme="minorEastAsia" w:hAnsi="Times New Roman"/>
            <w:sz w:val="20"/>
            <w:szCs w:val="20"/>
            <w:lang w:eastAsia="zh-CN"/>
          </w:rPr>
          <w:t>R1-2006242</w:t>
        </w:r>
      </w:hyperlink>
      <w:r w:rsidR="00932A7A">
        <w:rPr>
          <w:rFonts w:ascii="Times New Roman" w:eastAsiaTheme="minorEastAsia" w:hAnsi="Times New Roman"/>
          <w:sz w:val="20"/>
          <w:szCs w:val="20"/>
          <w:lang w:eastAsia="zh-CN"/>
        </w:rPr>
        <w:tab/>
      </w:r>
      <w:r w:rsidR="00387037" w:rsidRPr="00932A7A">
        <w:rPr>
          <w:rFonts w:ascii="Times New Roman" w:eastAsiaTheme="minorEastAsia" w:hAnsi="Times New Roman"/>
          <w:sz w:val="20"/>
          <w:szCs w:val="20"/>
          <w:lang w:eastAsia="zh-CN"/>
        </w:rPr>
        <w:t>Discussion on simulation assumptions for VoIP</w:t>
      </w:r>
      <w:r w:rsidR="00387037" w:rsidRPr="00932A7A">
        <w:rPr>
          <w:rFonts w:ascii="Times New Roman" w:eastAsiaTheme="minorEastAsia" w:hAnsi="Times New Roman"/>
          <w:sz w:val="20"/>
          <w:szCs w:val="20"/>
          <w:lang w:eastAsia="zh-CN"/>
        </w:rPr>
        <w:tab/>
      </w:r>
      <w:proofErr w:type="spellStart"/>
      <w:r w:rsidR="00387037" w:rsidRPr="00932A7A">
        <w:rPr>
          <w:rFonts w:ascii="Times New Roman" w:eastAsiaTheme="minorEastAsia" w:hAnsi="Times New Roman"/>
          <w:sz w:val="20"/>
          <w:szCs w:val="20"/>
          <w:lang w:eastAsia="zh-CN"/>
        </w:rPr>
        <w:t>InterDigital</w:t>
      </w:r>
      <w:proofErr w:type="spellEnd"/>
      <w:r w:rsidR="00387037" w:rsidRPr="00932A7A">
        <w:rPr>
          <w:rFonts w:ascii="Times New Roman" w:eastAsiaTheme="minorEastAsia" w:hAnsi="Times New Roman"/>
          <w:sz w:val="20"/>
          <w:szCs w:val="20"/>
          <w:lang w:eastAsia="zh-CN"/>
        </w:rPr>
        <w:t>, Inc.</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2" w:history="1">
        <w:r w:rsidR="00387037" w:rsidRPr="00932A7A">
          <w:rPr>
            <w:rFonts w:ascii="Times New Roman" w:eastAsiaTheme="minorEastAsia" w:hAnsi="Times New Roman"/>
            <w:sz w:val="20"/>
            <w:szCs w:val="20"/>
            <w:lang w:eastAsia="zh-CN"/>
          </w:rPr>
          <w:t>R1-2005256</w:t>
        </w:r>
      </w:hyperlink>
      <w:r w:rsidR="00387037" w:rsidRPr="00932A7A">
        <w:rPr>
          <w:rFonts w:ascii="Times New Roman" w:eastAsiaTheme="minorEastAsia" w:hAnsi="Times New Roman"/>
          <w:sz w:val="20"/>
          <w:szCs w:val="20"/>
          <w:lang w:eastAsia="zh-CN"/>
        </w:rPr>
        <w:tab/>
        <w:t>Evaluation on the baseline performance for FR1</w:t>
      </w:r>
      <w:r w:rsidR="00387037" w:rsidRPr="00932A7A">
        <w:rPr>
          <w:rFonts w:ascii="Times New Roman" w:eastAsiaTheme="minorEastAsia" w:hAnsi="Times New Roman"/>
          <w:sz w:val="20"/>
          <w:szCs w:val="20"/>
          <w:lang w:eastAsia="zh-CN"/>
        </w:rPr>
        <w:tab/>
        <w:t xml:space="preserve">Huawei, </w:t>
      </w:r>
      <w:proofErr w:type="spellStart"/>
      <w:r w:rsidR="00387037" w:rsidRPr="00932A7A">
        <w:rPr>
          <w:rFonts w:ascii="Times New Roman" w:eastAsiaTheme="minorEastAsia" w:hAnsi="Times New Roman"/>
          <w:sz w:val="20"/>
          <w:szCs w:val="20"/>
          <w:lang w:eastAsia="zh-CN"/>
        </w:rPr>
        <w:t>HiSilicon</w:t>
      </w:r>
      <w:proofErr w:type="spellEnd"/>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3" w:history="1">
        <w:r w:rsidR="00387037" w:rsidRPr="00932A7A">
          <w:rPr>
            <w:rFonts w:ascii="Times New Roman" w:eastAsiaTheme="minorEastAsia" w:hAnsi="Times New Roman"/>
            <w:sz w:val="20"/>
            <w:szCs w:val="20"/>
            <w:lang w:eastAsia="zh-CN"/>
          </w:rPr>
          <w:t>R1-2005297</w:t>
        </w:r>
      </w:hyperlink>
      <w:r w:rsidR="00387037" w:rsidRPr="00932A7A">
        <w:rPr>
          <w:rFonts w:ascii="Times New Roman" w:eastAsiaTheme="minorEastAsia" w:hAnsi="Times New Roman"/>
          <w:sz w:val="20"/>
          <w:szCs w:val="20"/>
          <w:lang w:eastAsia="zh-CN"/>
        </w:rPr>
        <w:tab/>
        <w:t>Baseline coverage evaluation of UL and DL channels – FR1</w:t>
      </w:r>
      <w:r w:rsidR="00387037" w:rsidRPr="00932A7A">
        <w:rPr>
          <w:rFonts w:ascii="Times New Roman" w:eastAsiaTheme="minorEastAsia" w:hAnsi="Times New Roman"/>
          <w:sz w:val="20"/>
          <w:szCs w:val="20"/>
          <w:lang w:eastAsia="zh-CN"/>
        </w:rPr>
        <w:tab/>
        <w:t>Nokia, Nokia Shanghai Bell</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4" w:history="1">
        <w:r w:rsidR="00387037" w:rsidRPr="00932A7A">
          <w:rPr>
            <w:rFonts w:ascii="Times New Roman" w:eastAsiaTheme="minorEastAsia" w:hAnsi="Times New Roman"/>
            <w:sz w:val="20"/>
            <w:szCs w:val="20"/>
            <w:lang w:eastAsia="zh-CN"/>
          </w:rPr>
          <w:t>R1-2005393</w:t>
        </w:r>
      </w:hyperlink>
      <w:r w:rsidR="00387037" w:rsidRPr="00932A7A">
        <w:rPr>
          <w:rFonts w:ascii="Times New Roman" w:eastAsiaTheme="minorEastAsia" w:hAnsi="Times New Roman"/>
          <w:sz w:val="20"/>
          <w:szCs w:val="20"/>
          <w:lang w:eastAsia="zh-CN"/>
        </w:rPr>
        <w:tab/>
        <w:t>Evaluation on NR coverage performance for FR1</w:t>
      </w:r>
      <w:r w:rsidR="00387037" w:rsidRPr="00932A7A">
        <w:rPr>
          <w:rFonts w:ascii="Times New Roman" w:eastAsiaTheme="minorEastAsia" w:hAnsi="Times New Roman"/>
          <w:sz w:val="20"/>
          <w:szCs w:val="20"/>
          <w:lang w:eastAsia="zh-CN"/>
        </w:rPr>
        <w:tab/>
        <w:t>vivo</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5" w:history="1">
        <w:r w:rsidR="00387037" w:rsidRPr="00932A7A">
          <w:rPr>
            <w:rFonts w:ascii="Times New Roman" w:eastAsiaTheme="minorEastAsia" w:hAnsi="Times New Roman"/>
            <w:sz w:val="20"/>
            <w:szCs w:val="20"/>
            <w:lang w:eastAsia="zh-CN"/>
          </w:rPr>
          <w:t>R1-2005425</w:t>
        </w:r>
      </w:hyperlink>
      <w:r w:rsidR="00387037" w:rsidRPr="00932A7A">
        <w:rPr>
          <w:rFonts w:ascii="Times New Roman" w:eastAsiaTheme="minorEastAsia" w:hAnsi="Times New Roman"/>
          <w:sz w:val="20"/>
          <w:szCs w:val="20"/>
          <w:lang w:eastAsia="zh-CN"/>
        </w:rPr>
        <w:tab/>
        <w:t>Discussion on baseline coverage performance for FR1</w:t>
      </w:r>
      <w:r w:rsidR="00387037" w:rsidRPr="00932A7A">
        <w:rPr>
          <w:rFonts w:ascii="Times New Roman" w:eastAsiaTheme="minorEastAsia" w:hAnsi="Times New Roman"/>
          <w:sz w:val="20"/>
          <w:szCs w:val="20"/>
          <w:lang w:eastAsia="zh-CN"/>
        </w:rPr>
        <w:tab/>
        <w:t>ZTE</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6" w:history="1">
        <w:r w:rsidR="00387037" w:rsidRPr="00932A7A">
          <w:rPr>
            <w:rFonts w:ascii="Times New Roman" w:eastAsiaTheme="minorEastAsia" w:hAnsi="Times New Roman"/>
            <w:sz w:val="20"/>
            <w:szCs w:val="20"/>
            <w:lang w:eastAsia="zh-CN"/>
          </w:rPr>
          <w:t>R1-2005722</w:t>
        </w:r>
      </w:hyperlink>
      <w:r w:rsidR="00387037" w:rsidRPr="00932A7A">
        <w:rPr>
          <w:rFonts w:ascii="Times New Roman" w:eastAsiaTheme="minorEastAsia" w:hAnsi="Times New Roman"/>
          <w:sz w:val="20"/>
          <w:szCs w:val="20"/>
          <w:lang w:eastAsia="zh-CN"/>
        </w:rPr>
        <w:tab/>
        <w:t>Baseline coverage performance for FR1</w:t>
      </w:r>
      <w:r w:rsidR="00387037" w:rsidRPr="00932A7A">
        <w:rPr>
          <w:rFonts w:ascii="Times New Roman" w:eastAsiaTheme="minorEastAsia" w:hAnsi="Times New Roman"/>
          <w:sz w:val="20"/>
          <w:szCs w:val="20"/>
          <w:lang w:eastAsia="zh-CN"/>
        </w:rPr>
        <w:tab/>
        <w:t>CATT</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7" w:history="1">
        <w:r w:rsidR="00387037" w:rsidRPr="00932A7A">
          <w:rPr>
            <w:rFonts w:ascii="Times New Roman" w:eastAsiaTheme="minorEastAsia" w:hAnsi="Times New Roman"/>
            <w:sz w:val="20"/>
            <w:szCs w:val="20"/>
            <w:lang w:eastAsia="zh-CN"/>
          </w:rPr>
          <w:t>R1-2005731</w:t>
        </w:r>
      </w:hyperlink>
      <w:r w:rsidR="00387037" w:rsidRPr="00932A7A">
        <w:rPr>
          <w:rFonts w:ascii="Times New Roman" w:eastAsiaTheme="minorEastAsia" w:hAnsi="Times New Roman"/>
          <w:sz w:val="20"/>
          <w:szCs w:val="20"/>
          <w:lang w:eastAsia="zh-CN"/>
        </w:rPr>
        <w:tab/>
        <w:t>Baseline performance for NR coverage enhancements for FR1</w:t>
      </w:r>
      <w:r w:rsidR="00387037" w:rsidRPr="00932A7A">
        <w:rPr>
          <w:rFonts w:ascii="Times New Roman" w:eastAsiaTheme="minorEastAsia" w:hAnsi="Times New Roman"/>
          <w:sz w:val="20"/>
          <w:szCs w:val="20"/>
          <w:lang w:eastAsia="zh-CN"/>
        </w:rPr>
        <w:tab/>
        <w:t>China Telecom</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8" w:history="1">
        <w:r w:rsidR="00387037" w:rsidRPr="00932A7A">
          <w:rPr>
            <w:rFonts w:ascii="Times New Roman" w:eastAsiaTheme="minorEastAsia" w:hAnsi="Times New Roman"/>
            <w:sz w:val="20"/>
            <w:szCs w:val="20"/>
            <w:lang w:eastAsia="zh-CN"/>
          </w:rPr>
          <w:t>R1-2005887</w:t>
        </w:r>
      </w:hyperlink>
      <w:r w:rsidR="00387037" w:rsidRPr="00932A7A">
        <w:rPr>
          <w:rFonts w:ascii="Times New Roman" w:eastAsiaTheme="minorEastAsia" w:hAnsi="Times New Roman"/>
          <w:sz w:val="20"/>
          <w:szCs w:val="20"/>
          <w:lang w:eastAsia="zh-CN"/>
        </w:rPr>
        <w:tab/>
        <w:t>Discussion on baseline coverage performance for FR1</w:t>
      </w:r>
      <w:r w:rsidR="00387037" w:rsidRPr="00932A7A">
        <w:rPr>
          <w:rFonts w:ascii="Times New Roman" w:eastAsiaTheme="minorEastAsia" w:hAnsi="Times New Roman"/>
          <w:sz w:val="20"/>
          <w:szCs w:val="20"/>
          <w:lang w:eastAsia="zh-CN"/>
        </w:rPr>
        <w:tab/>
        <w:t>Intel Corporation</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9" w:history="1">
        <w:r w:rsidR="00387037" w:rsidRPr="00932A7A">
          <w:rPr>
            <w:rFonts w:ascii="Times New Roman" w:eastAsiaTheme="minorEastAsia" w:hAnsi="Times New Roman"/>
            <w:sz w:val="20"/>
            <w:szCs w:val="20"/>
            <w:lang w:eastAsia="zh-CN"/>
          </w:rPr>
          <w:t>R1-2005939</w:t>
        </w:r>
      </w:hyperlink>
      <w:r w:rsidR="00387037" w:rsidRPr="00932A7A">
        <w:rPr>
          <w:rFonts w:ascii="Times New Roman" w:eastAsiaTheme="minorEastAsia" w:hAnsi="Times New Roman"/>
          <w:sz w:val="20"/>
          <w:szCs w:val="20"/>
          <w:lang w:eastAsia="zh-CN"/>
        </w:rPr>
        <w:tab/>
        <w:t>FR1 PUSCH Coverage Performance</w:t>
      </w:r>
      <w:r w:rsidR="00387037" w:rsidRPr="00932A7A">
        <w:rPr>
          <w:rFonts w:ascii="Times New Roman" w:eastAsiaTheme="minorEastAsia" w:hAnsi="Times New Roman"/>
          <w:sz w:val="20"/>
          <w:szCs w:val="20"/>
          <w:lang w:eastAsia="zh-CN"/>
        </w:rPr>
        <w:tab/>
        <w:t>Sierra Wireless, S.A.</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20" w:history="1">
        <w:r w:rsidR="00387037" w:rsidRPr="00932A7A">
          <w:rPr>
            <w:rFonts w:ascii="Times New Roman" w:eastAsiaTheme="minorEastAsia" w:hAnsi="Times New Roman"/>
            <w:sz w:val="20"/>
            <w:szCs w:val="20"/>
            <w:lang w:eastAsia="zh-CN"/>
          </w:rPr>
          <w:t>R1-2006045</w:t>
        </w:r>
      </w:hyperlink>
      <w:r w:rsidR="00387037" w:rsidRPr="00932A7A">
        <w:rPr>
          <w:rFonts w:ascii="Times New Roman" w:eastAsiaTheme="minorEastAsia" w:hAnsi="Times New Roman"/>
          <w:sz w:val="20"/>
          <w:szCs w:val="20"/>
          <w:lang w:eastAsia="zh-CN"/>
        </w:rPr>
        <w:tab/>
        <w:t>Evaluation on NR coverage performance for FR1</w:t>
      </w:r>
      <w:r w:rsidR="00387037" w:rsidRPr="00932A7A">
        <w:rPr>
          <w:rFonts w:ascii="Times New Roman" w:eastAsiaTheme="minorEastAsia" w:hAnsi="Times New Roman"/>
          <w:sz w:val="20"/>
          <w:szCs w:val="20"/>
          <w:lang w:eastAsia="zh-CN"/>
        </w:rPr>
        <w:tab/>
        <w:t>OPPO</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21" w:history="1">
        <w:r w:rsidR="00387037" w:rsidRPr="00932A7A">
          <w:rPr>
            <w:rFonts w:ascii="Times New Roman" w:eastAsiaTheme="minorEastAsia" w:hAnsi="Times New Roman"/>
            <w:sz w:val="20"/>
            <w:szCs w:val="20"/>
            <w:lang w:eastAsia="zh-CN"/>
          </w:rPr>
          <w:t>R1-2006160</w:t>
        </w:r>
      </w:hyperlink>
      <w:r w:rsidR="00387037" w:rsidRPr="00932A7A">
        <w:rPr>
          <w:rFonts w:ascii="Times New Roman" w:eastAsiaTheme="minorEastAsia" w:hAnsi="Times New Roman"/>
          <w:sz w:val="20"/>
          <w:szCs w:val="20"/>
          <w:lang w:eastAsia="zh-CN"/>
        </w:rPr>
        <w:tab/>
        <w:t>Baseline coverage performance using LLS for FR1</w:t>
      </w:r>
      <w:r w:rsidR="00387037" w:rsidRPr="00932A7A">
        <w:rPr>
          <w:rFonts w:ascii="Times New Roman" w:eastAsiaTheme="minorEastAsia" w:hAnsi="Times New Roman"/>
          <w:sz w:val="20"/>
          <w:szCs w:val="20"/>
          <w:lang w:eastAsia="zh-CN"/>
        </w:rPr>
        <w:tab/>
        <w:t>Samsung</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22" w:history="1">
        <w:r w:rsidR="00387037" w:rsidRPr="00932A7A">
          <w:rPr>
            <w:rFonts w:ascii="Times New Roman" w:eastAsiaTheme="minorEastAsia" w:hAnsi="Times New Roman"/>
            <w:sz w:val="20"/>
            <w:szCs w:val="20"/>
            <w:lang w:eastAsia="zh-CN"/>
          </w:rPr>
          <w:t>R1-2006224</w:t>
        </w:r>
      </w:hyperlink>
      <w:r w:rsidR="00387037" w:rsidRPr="00932A7A">
        <w:rPr>
          <w:rFonts w:ascii="Times New Roman" w:eastAsiaTheme="minorEastAsia" w:hAnsi="Times New Roman"/>
          <w:sz w:val="20"/>
          <w:szCs w:val="20"/>
          <w:lang w:eastAsia="zh-CN"/>
        </w:rPr>
        <w:tab/>
        <w:t>Discussion on the baseline performance in FR1</w:t>
      </w:r>
      <w:r w:rsidR="00387037" w:rsidRPr="00932A7A">
        <w:rPr>
          <w:rFonts w:ascii="Times New Roman" w:eastAsiaTheme="minorEastAsia" w:hAnsi="Times New Roman"/>
          <w:sz w:val="20"/>
          <w:szCs w:val="20"/>
          <w:lang w:eastAsia="zh-CN"/>
        </w:rPr>
        <w:tab/>
        <w:t>CMCC</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23" w:history="1">
        <w:r w:rsidR="00387037" w:rsidRPr="00932A7A">
          <w:rPr>
            <w:rFonts w:ascii="Times New Roman" w:eastAsiaTheme="minorEastAsia" w:hAnsi="Times New Roman"/>
            <w:sz w:val="20"/>
            <w:szCs w:val="20"/>
            <w:lang w:eastAsia="zh-CN"/>
          </w:rPr>
          <w:t>R1-2006243</w:t>
        </w:r>
      </w:hyperlink>
      <w:r w:rsidR="00387037" w:rsidRPr="00932A7A">
        <w:rPr>
          <w:rFonts w:ascii="Times New Roman" w:eastAsiaTheme="minorEastAsia" w:hAnsi="Times New Roman"/>
          <w:sz w:val="20"/>
          <w:szCs w:val="20"/>
          <w:lang w:eastAsia="zh-CN"/>
        </w:rPr>
        <w:tab/>
        <w:t>FR1 baseline coverage performance using LLS</w:t>
      </w:r>
      <w:r w:rsidR="00387037" w:rsidRPr="00932A7A">
        <w:rPr>
          <w:rFonts w:ascii="Times New Roman" w:eastAsiaTheme="minorEastAsia" w:hAnsi="Times New Roman"/>
          <w:sz w:val="20"/>
          <w:szCs w:val="20"/>
          <w:lang w:eastAsia="zh-CN"/>
        </w:rPr>
        <w:tab/>
      </w:r>
      <w:proofErr w:type="spellStart"/>
      <w:r w:rsidR="00387037" w:rsidRPr="00932A7A">
        <w:rPr>
          <w:rFonts w:ascii="Times New Roman" w:eastAsiaTheme="minorEastAsia" w:hAnsi="Times New Roman"/>
          <w:sz w:val="20"/>
          <w:szCs w:val="20"/>
          <w:lang w:eastAsia="zh-CN"/>
        </w:rPr>
        <w:t>InterDigital</w:t>
      </w:r>
      <w:proofErr w:type="spellEnd"/>
      <w:r w:rsidR="00387037" w:rsidRPr="00932A7A">
        <w:rPr>
          <w:rFonts w:ascii="Times New Roman" w:eastAsiaTheme="minorEastAsia" w:hAnsi="Times New Roman"/>
          <w:sz w:val="20"/>
          <w:szCs w:val="20"/>
          <w:lang w:eastAsia="zh-CN"/>
        </w:rPr>
        <w:t>, Inc.</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24" w:history="1">
        <w:r w:rsidR="00387037" w:rsidRPr="00932A7A">
          <w:rPr>
            <w:rFonts w:ascii="Times New Roman" w:eastAsiaTheme="minorEastAsia" w:hAnsi="Times New Roman"/>
            <w:sz w:val="20"/>
            <w:szCs w:val="20"/>
            <w:lang w:eastAsia="zh-CN"/>
          </w:rPr>
          <w:t>R1-2006346</w:t>
        </w:r>
      </w:hyperlink>
      <w:r w:rsidR="00387037" w:rsidRPr="00932A7A">
        <w:rPr>
          <w:rFonts w:ascii="Times New Roman" w:eastAsiaTheme="minorEastAsia" w:hAnsi="Times New Roman"/>
          <w:sz w:val="20"/>
          <w:szCs w:val="20"/>
          <w:lang w:eastAsia="zh-CN"/>
        </w:rPr>
        <w:tab/>
        <w:t>Baseline coverage performance analysis in FR1</w:t>
      </w:r>
      <w:r w:rsidR="00387037" w:rsidRPr="00932A7A">
        <w:rPr>
          <w:rFonts w:ascii="Times New Roman" w:eastAsiaTheme="minorEastAsia" w:hAnsi="Times New Roman"/>
          <w:sz w:val="20"/>
          <w:szCs w:val="20"/>
          <w:lang w:eastAsia="zh-CN"/>
        </w:rPr>
        <w:tab/>
        <w:t>Panasonic Corporation</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25" w:history="1">
        <w:r w:rsidR="00387037" w:rsidRPr="00932A7A">
          <w:rPr>
            <w:rFonts w:ascii="Times New Roman" w:eastAsiaTheme="minorEastAsia" w:hAnsi="Times New Roman"/>
            <w:sz w:val="20"/>
            <w:szCs w:val="20"/>
            <w:lang w:eastAsia="zh-CN"/>
          </w:rPr>
          <w:t>R1-2006455</w:t>
        </w:r>
      </w:hyperlink>
      <w:r w:rsidR="00387037" w:rsidRPr="00932A7A">
        <w:rPr>
          <w:rFonts w:ascii="Times New Roman" w:eastAsiaTheme="minorEastAsia" w:hAnsi="Times New Roman"/>
          <w:sz w:val="20"/>
          <w:szCs w:val="20"/>
          <w:lang w:eastAsia="zh-CN"/>
        </w:rPr>
        <w:tab/>
        <w:t>Baseline coverage performance for uplink</w:t>
      </w:r>
      <w:r w:rsidR="00387037" w:rsidRPr="00932A7A">
        <w:rPr>
          <w:rFonts w:ascii="Times New Roman" w:eastAsiaTheme="minorEastAsia" w:hAnsi="Times New Roman"/>
          <w:sz w:val="20"/>
          <w:szCs w:val="20"/>
          <w:lang w:eastAsia="zh-CN"/>
        </w:rPr>
        <w:tab/>
        <w:t>Indian Institute of Tech (H)</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26" w:history="1">
        <w:r w:rsidR="00387037" w:rsidRPr="00932A7A">
          <w:rPr>
            <w:rFonts w:ascii="Times New Roman" w:eastAsiaTheme="minorEastAsia" w:hAnsi="Times New Roman"/>
            <w:sz w:val="20"/>
            <w:szCs w:val="20"/>
            <w:lang w:eastAsia="zh-CN"/>
          </w:rPr>
          <w:t>R1-2006530</w:t>
        </w:r>
      </w:hyperlink>
      <w:r w:rsidR="00387037" w:rsidRPr="00932A7A">
        <w:rPr>
          <w:rFonts w:ascii="Times New Roman" w:eastAsiaTheme="minorEastAsia" w:hAnsi="Times New Roman"/>
          <w:sz w:val="20"/>
          <w:szCs w:val="20"/>
          <w:lang w:eastAsia="zh-CN"/>
        </w:rPr>
        <w:tab/>
        <w:t>Evaluation on FR1 coverage performance</w:t>
      </w:r>
      <w:r w:rsidR="00387037" w:rsidRPr="00932A7A">
        <w:rPr>
          <w:rFonts w:ascii="Times New Roman" w:eastAsiaTheme="minorEastAsia" w:hAnsi="Times New Roman"/>
          <w:sz w:val="20"/>
          <w:szCs w:val="20"/>
          <w:lang w:eastAsia="zh-CN"/>
        </w:rPr>
        <w:tab/>
        <w:t>Apple</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27" w:history="1">
        <w:r w:rsidR="00387037" w:rsidRPr="00932A7A">
          <w:rPr>
            <w:rFonts w:ascii="Times New Roman" w:eastAsiaTheme="minorEastAsia" w:hAnsi="Times New Roman"/>
            <w:sz w:val="20"/>
            <w:szCs w:val="20"/>
            <w:lang w:eastAsia="zh-CN"/>
          </w:rPr>
          <w:t>R1-2006534</w:t>
        </w:r>
      </w:hyperlink>
      <w:r w:rsidR="00387037" w:rsidRPr="00932A7A">
        <w:rPr>
          <w:rFonts w:ascii="Times New Roman" w:eastAsiaTheme="minorEastAsia" w:hAnsi="Times New Roman"/>
          <w:sz w:val="20"/>
          <w:szCs w:val="20"/>
          <w:lang w:eastAsia="zh-CN"/>
        </w:rPr>
        <w:tab/>
        <w:t>Baseline coverage performance for FR1</w:t>
      </w:r>
      <w:r w:rsidR="00387037" w:rsidRPr="00932A7A">
        <w:rPr>
          <w:rFonts w:ascii="Times New Roman" w:eastAsiaTheme="minorEastAsia" w:hAnsi="Times New Roman"/>
          <w:sz w:val="20"/>
          <w:szCs w:val="20"/>
          <w:lang w:eastAsia="zh-CN"/>
        </w:rPr>
        <w:tab/>
        <w:t>Xiaomi Technology</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28" w:history="1">
        <w:r w:rsidR="00387037" w:rsidRPr="00932A7A">
          <w:rPr>
            <w:rFonts w:ascii="Times New Roman" w:eastAsiaTheme="minorEastAsia" w:hAnsi="Times New Roman"/>
            <w:sz w:val="20"/>
            <w:szCs w:val="20"/>
            <w:lang w:eastAsia="zh-CN"/>
          </w:rPr>
          <w:t>R1-2006578</w:t>
        </w:r>
      </w:hyperlink>
      <w:r w:rsidR="00387037" w:rsidRPr="00932A7A">
        <w:rPr>
          <w:rFonts w:ascii="Times New Roman" w:eastAsiaTheme="minorEastAsia" w:hAnsi="Times New Roman"/>
          <w:sz w:val="20"/>
          <w:szCs w:val="20"/>
          <w:lang w:eastAsia="zh-CN"/>
        </w:rPr>
        <w:tab/>
        <w:t>Evaluation results of coverage for FR1 Urban scenario</w:t>
      </w:r>
      <w:r w:rsidR="00387037" w:rsidRPr="00932A7A">
        <w:rPr>
          <w:rFonts w:ascii="Times New Roman" w:eastAsiaTheme="minorEastAsia" w:hAnsi="Times New Roman"/>
          <w:sz w:val="20"/>
          <w:szCs w:val="20"/>
          <w:lang w:eastAsia="zh-CN"/>
        </w:rPr>
        <w:tab/>
        <w:t>Sharp</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29" w:history="1">
        <w:r w:rsidR="00387037" w:rsidRPr="00932A7A">
          <w:rPr>
            <w:rFonts w:ascii="Times New Roman" w:eastAsiaTheme="minorEastAsia" w:hAnsi="Times New Roman"/>
            <w:sz w:val="20"/>
            <w:szCs w:val="20"/>
            <w:lang w:eastAsia="zh-CN"/>
          </w:rPr>
          <w:t>R1-2006611</w:t>
        </w:r>
      </w:hyperlink>
      <w:r w:rsidR="00387037" w:rsidRPr="00932A7A">
        <w:rPr>
          <w:rFonts w:ascii="Times New Roman" w:eastAsiaTheme="minorEastAsia" w:hAnsi="Times New Roman"/>
          <w:sz w:val="20"/>
          <w:szCs w:val="20"/>
          <w:lang w:eastAsia="zh-CN"/>
        </w:rPr>
        <w:tab/>
        <w:t>Link and System Evaluation of Coverage for FR1</w:t>
      </w:r>
      <w:r w:rsidR="00387037" w:rsidRPr="00932A7A">
        <w:rPr>
          <w:rFonts w:ascii="Times New Roman" w:eastAsiaTheme="minorEastAsia" w:hAnsi="Times New Roman"/>
          <w:sz w:val="20"/>
          <w:szCs w:val="20"/>
          <w:lang w:eastAsia="zh-CN"/>
        </w:rPr>
        <w:tab/>
        <w:t>Ericsson</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30" w:history="1">
        <w:r w:rsidR="00387037" w:rsidRPr="00932A7A">
          <w:rPr>
            <w:rFonts w:ascii="Times New Roman" w:eastAsiaTheme="minorEastAsia" w:hAnsi="Times New Roman"/>
            <w:sz w:val="20"/>
            <w:szCs w:val="20"/>
            <w:lang w:eastAsia="zh-CN"/>
          </w:rPr>
          <w:t>R1-2006645</w:t>
        </w:r>
      </w:hyperlink>
      <w:r w:rsidR="00387037" w:rsidRPr="00932A7A">
        <w:rPr>
          <w:rFonts w:ascii="Times New Roman" w:eastAsiaTheme="minorEastAsia" w:hAnsi="Times New Roman"/>
          <w:sz w:val="20"/>
          <w:szCs w:val="20"/>
          <w:lang w:eastAsia="zh-CN"/>
        </w:rPr>
        <w:tab/>
        <w:t>Views on target performance metric and value</w:t>
      </w:r>
      <w:r w:rsidR="004F5F78">
        <w:rPr>
          <w:rFonts w:ascii="Times New Roman" w:eastAsiaTheme="minorEastAsia" w:hAnsi="Times New Roman"/>
          <w:sz w:val="20"/>
          <w:szCs w:val="20"/>
          <w:lang w:eastAsia="zh-CN"/>
        </w:rPr>
        <w:t xml:space="preserve">s for FR1 coverage enhancements </w:t>
      </w:r>
      <w:proofErr w:type="spellStart"/>
      <w:r w:rsidR="00387037" w:rsidRPr="00932A7A">
        <w:rPr>
          <w:rFonts w:ascii="Times New Roman" w:eastAsiaTheme="minorEastAsia" w:hAnsi="Times New Roman"/>
          <w:sz w:val="20"/>
          <w:szCs w:val="20"/>
          <w:lang w:eastAsia="zh-CN"/>
        </w:rPr>
        <w:t>SoftBank</w:t>
      </w:r>
      <w:proofErr w:type="spellEnd"/>
      <w:r w:rsidR="00387037" w:rsidRPr="00932A7A">
        <w:rPr>
          <w:rFonts w:ascii="Times New Roman" w:eastAsiaTheme="minorEastAsia" w:hAnsi="Times New Roman"/>
          <w:sz w:val="20"/>
          <w:szCs w:val="20"/>
          <w:lang w:eastAsia="zh-CN"/>
        </w:rPr>
        <w:t xml:space="preserve"> Corp.</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31" w:history="1">
        <w:r w:rsidR="00387037" w:rsidRPr="00932A7A">
          <w:rPr>
            <w:rFonts w:ascii="Times New Roman" w:eastAsiaTheme="minorEastAsia" w:hAnsi="Times New Roman"/>
            <w:sz w:val="20"/>
            <w:szCs w:val="20"/>
            <w:lang w:eastAsia="zh-CN"/>
          </w:rPr>
          <w:t>R1-2006652</w:t>
        </w:r>
      </w:hyperlink>
      <w:r w:rsidR="00387037" w:rsidRPr="00932A7A">
        <w:rPr>
          <w:rFonts w:ascii="Times New Roman" w:eastAsiaTheme="minorEastAsia" w:hAnsi="Times New Roman"/>
          <w:sz w:val="20"/>
          <w:szCs w:val="20"/>
          <w:lang w:eastAsia="zh-CN"/>
        </w:rPr>
        <w:tab/>
        <w:t>Baseline coverage performance for FR1</w:t>
      </w:r>
      <w:r w:rsidR="00387037" w:rsidRPr="00932A7A">
        <w:rPr>
          <w:rFonts w:ascii="Times New Roman" w:eastAsiaTheme="minorEastAsia" w:hAnsi="Times New Roman"/>
          <w:sz w:val="20"/>
          <w:szCs w:val="20"/>
          <w:lang w:eastAsia="zh-CN"/>
        </w:rPr>
        <w:tab/>
        <w:t>Charter Communications</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32" w:history="1">
        <w:r w:rsidR="00387037" w:rsidRPr="00932A7A">
          <w:rPr>
            <w:rFonts w:ascii="Times New Roman" w:eastAsiaTheme="minorEastAsia" w:hAnsi="Times New Roman"/>
            <w:sz w:val="20"/>
            <w:szCs w:val="20"/>
            <w:lang w:eastAsia="zh-CN"/>
          </w:rPr>
          <w:t>R1-2006739</w:t>
        </w:r>
      </w:hyperlink>
      <w:r w:rsidR="00387037" w:rsidRPr="00932A7A">
        <w:rPr>
          <w:rFonts w:ascii="Times New Roman" w:eastAsiaTheme="minorEastAsia" w:hAnsi="Times New Roman"/>
          <w:sz w:val="20"/>
          <w:szCs w:val="20"/>
          <w:lang w:eastAsia="zh-CN"/>
        </w:rPr>
        <w:tab/>
        <w:t>Baseline coverage performance for FR1</w:t>
      </w:r>
      <w:r w:rsidR="00387037" w:rsidRPr="00932A7A">
        <w:rPr>
          <w:rFonts w:ascii="Times New Roman" w:eastAsiaTheme="minorEastAsia" w:hAnsi="Times New Roman"/>
          <w:sz w:val="20"/>
          <w:szCs w:val="20"/>
          <w:lang w:eastAsia="zh-CN"/>
        </w:rPr>
        <w:tab/>
        <w:t>NTT DOCOMO, INC.</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33" w:history="1">
        <w:r w:rsidR="00387037" w:rsidRPr="00932A7A">
          <w:rPr>
            <w:rFonts w:ascii="Times New Roman" w:eastAsiaTheme="minorEastAsia" w:hAnsi="Times New Roman"/>
            <w:sz w:val="20"/>
            <w:szCs w:val="20"/>
            <w:lang w:eastAsia="zh-CN"/>
          </w:rPr>
          <w:t>R1-2006818</w:t>
        </w:r>
      </w:hyperlink>
      <w:r w:rsidR="00387037" w:rsidRPr="00932A7A">
        <w:rPr>
          <w:rFonts w:ascii="Times New Roman" w:eastAsiaTheme="minorEastAsia" w:hAnsi="Times New Roman"/>
          <w:sz w:val="20"/>
          <w:szCs w:val="20"/>
          <w:lang w:eastAsia="zh-CN"/>
        </w:rPr>
        <w:tab/>
        <w:t>Baseline FR1 coverage performance</w:t>
      </w:r>
      <w:r w:rsidR="00387037" w:rsidRPr="00932A7A">
        <w:rPr>
          <w:rFonts w:ascii="Times New Roman" w:eastAsiaTheme="minorEastAsia" w:hAnsi="Times New Roman"/>
          <w:sz w:val="20"/>
          <w:szCs w:val="20"/>
          <w:lang w:eastAsia="zh-CN"/>
        </w:rPr>
        <w:tab/>
        <w:t>Qualcomm Incorporated</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34" w:history="1">
        <w:r w:rsidR="00387037" w:rsidRPr="00932A7A">
          <w:rPr>
            <w:rFonts w:ascii="Times New Roman" w:eastAsiaTheme="minorEastAsia" w:hAnsi="Times New Roman"/>
            <w:sz w:val="20"/>
            <w:szCs w:val="20"/>
            <w:lang w:eastAsia="zh-CN"/>
          </w:rPr>
          <w:t>R1-2005257</w:t>
        </w:r>
      </w:hyperlink>
      <w:r w:rsidR="00387037" w:rsidRPr="00932A7A">
        <w:rPr>
          <w:rFonts w:ascii="Times New Roman" w:eastAsiaTheme="minorEastAsia" w:hAnsi="Times New Roman"/>
          <w:sz w:val="20"/>
          <w:szCs w:val="20"/>
          <w:lang w:eastAsia="zh-CN"/>
        </w:rPr>
        <w:tab/>
        <w:t>Evaluation on the baseline performance for FR2</w:t>
      </w:r>
      <w:r w:rsidR="00387037" w:rsidRPr="00932A7A">
        <w:rPr>
          <w:rFonts w:ascii="Times New Roman" w:eastAsiaTheme="minorEastAsia" w:hAnsi="Times New Roman"/>
          <w:sz w:val="20"/>
          <w:szCs w:val="20"/>
          <w:lang w:eastAsia="zh-CN"/>
        </w:rPr>
        <w:tab/>
        <w:t xml:space="preserve">Huawei, </w:t>
      </w:r>
      <w:proofErr w:type="spellStart"/>
      <w:r w:rsidR="00387037" w:rsidRPr="00932A7A">
        <w:rPr>
          <w:rFonts w:ascii="Times New Roman" w:eastAsiaTheme="minorEastAsia" w:hAnsi="Times New Roman"/>
          <w:sz w:val="20"/>
          <w:szCs w:val="20"/>
          <w:lang w:eastAsia="zh-CN"/>
        </w:rPr>
        <w:t>HiSilicon</w:t>
      </w:r>
      <w:proofErr w:type="spellEnd"/>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35" w:history="1">
        <w:r w:rsidR="00387037" w:rsidRPr="00932A7A">
          <w:rPr>
            <w:rFonts w:ascii="Times New Roman" w:eastAsiaTheme="minorEastAsia" w:hAnsi="Times New Roman"/>
            <w:sz w:val="20"/>
            <w:szCs w:val="20"/>
            <w:lang w:eastAsia="zh-CN"/>
          </w:rPr>
          <w:t>R1-2005298</w:t>
        </w:r>
      </w:hyperlink>
      <w:r w:rsidR="00387037" w:rsidRPr="00932A7A">
        <w:rPr>
          <w:rFonts w:ascii="Times New Roman" w:eastAsiaTheme="minorEastAsia" w:hAnsi="Times New Roman"/>
          <w:sz w:val="20"/>
          <w:szCs w:val="20"/>
          <w:lang w:eastAsia="zh-CN"/>
        </w:rPr>
        <w:tab/>
        <w:t>Baseline coverage evaluation of UL and DL channels – FR2</w:t>
      </w:r>
      <w:r w:rsidR="00387037" w:rsidRPr="00932A7A">
        <w:rPr>
          <w:rFonts w:ascii="Times New Roman" w:eastAsiaTheme="minorEastAsia" w:hAnsi="Times New Roman"/>
          <w:sz w:val="20"/>
          <w:szCs w:val="20"/>
          <w:lang w:eastAsia="zh-CN"/>
        </w:rPr>
        <w:tab/>
        <w:t>Nokia, Nokia Shanghai Bell</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36" w:history="1">
        <w:r w:rsidR="00387037" w:rsidRPr="00932A7A">
          <w:rPr>
            <w:rFonts w:ascii="Times New Roman" w:eastAsiaTheme="minorEastAsia" w:hAnsi="Times New Roman"/>
            <w:sz w:val="20"/>
            <w:szCs w:val="20"/>
            <w:lang w:eastAsia="zh-CN"/>
          </w:rPr>
          <w:t>R1-2005394</w:t>
        </w:r>
      </w:hyperlink>
      <w:r w:rsidR="00387037" w:rsidRPr="00932A7A">
        <w:rPr>
          <w:rFonts w:ascii="Times New Roman" w:eastAsiaTheme="minorEastAsia" w:hAnsi="Times New Roman"/>
          <w:sz w:val="20"/>
          <w:szCs w:val="20"/>
          <w:lang w:eastAsia="zh-CN"/>
        </w:rPr>
        <w:tab/>
        <w:t>Evaluation on NR coverage performance for FR2</w:t>
      </w:r>
      <w:r w:rsidR="00387037" w:rsidRPr="00932A7A">
        <w:rPr>
          <w:rFonts w:ascii="Times New Roman" w:eastAsiaTheme="minorEastAsia" w:hAnsi="Times New Roman"/>
          <w:sz w:val="20"/>
          <w:szCs w:val="20"/>
          <w:lang w:eastAsia="zh-CN"/>
        </w:rPr>
        <w:tab/>
        <w:t>vivo</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37" w:history="1">
        <w:r w:rsidR="00387037" w:rsidRPr="00932A7A">
          <w:rPr>
            <w:rFonts w:ascii="Times New Roman" w:eastAsiaTheme="minorEastAsia" w:hAnsi="Times New Roman"/>
            <w:sz w:val="20"/>
            <w:szCs w:val="20"/>
            <w:lang w:eastAsia="zh-CN"/>
          </w:rPr>
          <w:t>R1-2005426</w:t>
        </w:r>
      </w:hyperlink>
      <w:r w:rsidR="00387037" w:rsidRPr="00932A7A">
        <w:rPr>
          <w:rFonts w:ascii="Times New Roman" w:eastAsiaTheme="minorEastAsia" w:hAnsi="Times New Roman"/>
          <w:sz w:val="20"/>
          <w:szCs w:val="20"/>
          <w:lang w:eastAsia="zh-CN"/>
        </w:rPr>
        <w:tab/>
        <w:t>Discussion on baseline coverage performance for FR2</w:t>
      </w:r>
      <w:r w:rsidR="00387037" w:rsidRPr="00932A7A">
        <w:rPr>
          <w:rFonts w:ascii="Times New Roman" w:eastAsiaTheme="minorEastAsia" w:hAnsi="Times New Roman"/>
          <w:sz w:val="20"/>
          <w:szCs w:val="20"/>
          <w:lang w:eastAsia="zh-CN"/>
        </w:rPr>
        <w:tab/>
        <w:t>ZTE</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38" w:history="1">
        <w:r w:rsidR="00387037" w:rsidRPr="00932A7A">
          <w:rPr>
            <w:rFonts w:ascii="Times New Roman" w:eastAsiaTheme="minorEastAsia" w:hAnsi="Times New Roman"/>
            <w:sz w:val="20"/>
            <w:szCs w:val="20"/>
            <w:lang w:eastAsia="zh-CN"/>
          </w:rPr>
          <w:t>R1-2005723</w:t>
        </w:r>
      </w:hyperlink>
      <w:r w:rsidR="00387037" w:rsidRPr="00932A7A">
        <w:rPr>
          <w:rFonts w:ascii="Times New Roman" w:eastAsiaTheme="minorEastAsia" w:hAnsi="Times New Roman"/>
          <w:sz w:val="20"/>
          <w:szCs w:val="20"/>
          <w:lang w:eastAsia="zh-CN"/>
        </w:rPr>
        <w:tab/>
        <w:t>Baseline coverage performance for FR2</w:t>
      </w:r>
      <w:r w:rsidR="00387037" w:rsidRPr="00932A7A">
        <w:rPr>
          <w:rFonts w:ascii="Times New Roman" w:eastAsiaTheme="minorEastAsia" w:hAnsi="Times New Roman"/>
          <w:sz w:val="20"/>
          <w:szCs w:val="20"/>
          <w:lang w:eastAsia="zh-CN"/>
        </w:rPr>
        <w:tab/>
        <w:t>CATT</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39" w:history="1">
        <w:r w:rsidR="00387037" w:rsidRPr="00932A7A">
          <w:rPr>
            <w:rFonts w:ascii="Times New Roman" w:eastAsiaTheme="minorEastAsia" w:hAnsi="Times New Roman"/>
            <w:sz w:val="20"/>
            <w:szCs w:val="20"/>
            <w:lang w:eastAsia="zh-CN"/>
          </w:rPr>
          <w:t>R1-2005888</w:t>
        </w:r>
      </w:hyperlink>
      <w:r w:rsidR="00387037" w:rsidRPr="00932A7A">
        <w:rPr>
          <w:rFonts w:ascii="Times New Roman" w:eastAsiaTheme="minorEastAsia" w:hAnsi="Times New Roman"/>
          <w:sz w:val="20"/>
          <w:szCs w:val="20"/>
          <w:lang w:eastAsia="zh-CN"/>
        </w:rPr>
        <w:tab/>
        <w:t>Discussion on baseline coverage performance for FR2</w:t>
      </w:r>
      <w:r w:rsidR="00387037" w:rsidRPr="00932A7A">
        <w:rPr>
          <w:rFonts w:ascii="Times New Roman" w:eastAsiaTheme="minorEastAsia" w:hAnsi="Times New Roman"/>
          <w:sz w:val="20"/>
          <w:szCs w:val="20"/>
          <w:lang w:eastAsia="zh-CN"/>
        </w:rPr>
        <w:tab/>
        <w:t>Intel Corporation</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40" w:history="1">
        <w:r w:rsidR="00387037" w:rsidRPr="00932A7A">
          <w:rPr>
            <w:rFonts w:ascii="Times New Roman" w:eastAsiaTheme="minorEastAsia" w:hAnsi="Times New Roman"/>
            <w:sz w:val="20"/>
            <w:szCs w:val="20"/>
            <w:lang w:eastAsia="zh-CN"/>
          </w:rPr>
          <w:t>R1-2006046</w:t>
        </w:r>
      </w:hyperlink>
      <w:r w:rsidR="00387037" w:rsidRPr="00932A7A">
        <w:rPr>
          <w:rFonts w:ascii="Times New Roman" w:eastAsiaTheme="minorEastAsia" w:hAnsi="Times New Roman"/>
          <w:sz w:val="20"/>
          <w:szCs w:val="20"/>
          <w:lang w:eastAsia="zh-CN"/>
        </w:rPr>
        <w:tab/>
        <w:t>Evaluation on NR coverage performance for FR2</w:t>
      </w:r>
      <w:r w:rsidR="00387037" w:rsidRPr="00932A7A">
        <w:rPr>
          <w:rFonts w:ascii="Times New Roman" w:eastAsiaTheme="minorEastAsia" w:hAnsi="Times New Roman"/>
          <w:sz w:val="20"/>
          <w:szCs w:val="20"/>
          <w:lang w:eastAsia="zh-CN"/>
        </w:rPr>
        <w:tab/>
        <w:t>OPPO</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41" w:history="1">
        <w:r w:rsidR="00387037" w:rsidRPr="00932A7A">
          <w:rPr>
            <w:rFonts w:ascii="Times New Roman" w:eastAsiaTheme="minorEastAsia" w:hAnsi="Times New Roman"/>
            <w:sz w:val="20"/>
            <w:szCs w:val="20"/>
            <w:lang w:eastAsia="zh-CN"/>
          </w:rPr>
          <w:t>R1-2006161</w:t>
        </w:r>
      </w:hyperlink>
      <w:r w:rsidR="00387037" w:rsidRPr="00932A7A">
        <w:rPr>
          <w:rFonts w:ascii="Times New Roman" w:eastAsiaTheme="minorEastAsia" w:hAnsi="Times New Roman"/>
          <w:sz w:val="20"/>
          <w:szCs w:val="20"/>
          <w:lang w:eastAsia="zh-CN"/>
        </w:rPr>
        <w:tab/>
        <w:t>Baseline coverage performance using LLS for FR2</w:t>
      </w:r>
      <w:r w:rsidR="00387037" w:rsidRPr="00932A7A">
        <w:rPr>
          <w:rFonts w:ascii="Times New Roman" w:eastAsiaTheme="minorEastAsia" w:hAnsi="Times New Roman"/>
          <w:sz w:val="20"/>
          <w:szCs w:val="20"/>
          <w:lang w:eastAsia="zh-CN"/>
        </w:rPr>
        <w:tab/>
        <w:t>Samsung</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42" w:history="1">
        <w:r w:rsidR="00387037" w:rsidRPr="00932A7A">
          <w:rPr>
            <w:rFonts w:ascii="Times New Roman" w:eastAsiaTheme="minorEastAsia" w:hAnsi="Times New Roman"/>
            <w:sz w:val="20"/>
            <w:szCs w:val="20"/>
            <w:lang w:eastAsia="zh-CN"/>
          </w:rPr>
          <w:t>R1-2006225</w:t>
        </w:r>
      </w:hyperlink>
      <w:r w:rsidR="00387037" w:rsidRPr="00932A7A">
        <w:rPr>
          <w:rFonts w:ascii="Times New Roman" w:eastAsiaTheme="minorEastAsia" w:hAnsi="Times New Roman"/>
          <w:sz w:val="20"/>
          <w:szCs w:val="20"/>
          <w:lang w:eastAsia="zh-CN"/>
        </w:rPr>
        <w:tab/>
        <w:t>Discussion on the baseline performance in FR2</w:t>
      </w:r>
      <w:r w:rsidR="00387037" w:rsidRPr="00932A7A">
        <w:rPr>
          <w:rFonts w:ascii="Times New Roman" w:eastAsiaTheme="minorEastAsia" w:hAnsi="Times New Roman"/>
          <w:sz w:val="20"/>
          <w:szCs w:val="20"/>
          <w:lang w:eastAsia="zh-CN"/>
        </w:rPr>
        <w:tab/>
        <w:t>CMCC</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43" w:history="1">
        <w:r w:rsidR="00387037" w:rsidRPr="00932A7A">
          <w:rPr>
            <w:rFonts w:ascii="Times New Roman" w:eastAsiaTheme="minorEastAsia" w:hAnsi="Times New Roman"/>
            <w:sz w:val="20"/>
            <w:szCs w:val="20"/>
            <w:lang w:eastAsia="zh-CN"/>
          </w:rPr>
          <w:t>R1-2006244</w:t>
        </w:r>
      </w:hyperlink>
      <w:r w:rsidR="00387037" w:rsidRPr="00932A7A">
        <w:rPr>
          <w:rFonts w:ascii="Times New Roman" w:eastAsiaTheme="minorEastAsia" w:hAnsi="Times New Roman"/>
          <w:sz w:val="20"/>
          <w:szCs w:val="20"/>
          <w:lang w:eastAsia="zh-CN"/>
        </w:rPr>
        <w:tab/>
        <w:t>FR2 baseline coverage performance using LLS</w:t>
      </w:r>
      <w:r w:rsidR="00387037" w:rsidRPr="00932A7A">
        <w:rPr>
          <w:rFonts w:ascii="Times New Roman" w:eastAsiaTheme="minorEastAsia" w:hAnsi="Times New Roman"/>
          <w:sz w:val="20"/>
          <w:szCs w:val="20"/>
          <w:lang w:eastAsia="zh-CN"/>
        </w:rPr>
        <w:tab/>
      </w:r>
      <w:proofErr w:type="spellStart"/>
      <w:r w:rsidR="00387037" w:rsidRPr="00932A7A">
        <w:rPr>
          <w:rFonts w:ascii="Times New Roman" w:eastAsiaTheme="minorEastAsia" w:hAnsi="Times New Roman"/>
          <w:sz w:val="20"/>
          <w:szCs w:val="20"/>
          <w:lang w:eastAsia="zh-CN"/>
        </w:rPr>
        <w:t>InterDigital</w:t>
      </w:r>
      <w:proofErr w:type="spellEnd"/>
      <w:r w:rsidR="00387037" w:rsidRPr="00932A7A">
        <w:rPr>
          <w:rFonts w:ascii="Times New Roman" w:eastAsiaTheme="minorEastAsia" w:hAnsi="Times New Roman"/>
          <w:sz w:val="20"/>
          <w:szCs w:val="20"/>
          <w:lang w:eastAsia="zh-CN"/>
        </w:rPr>
        <w:t>, Inc.</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44" w:history="1">
        <w:r w:rsidR="00387037" w:rsidRPr="00932A7A">
          <w:rPr>
            <w:rFonts w:ascii="Times New Roman" w:eastAsiaTheme="minorEastAsia" w:hAnsi="Times New Roman"/>
            <w:sz w:val="20"/>
            <w:szCs w:val="20"/>
            <w:lang w:eastAsia="zh-CN"/>
          </w:rPr>
          <w:t>R1-2006612</w:t>
        </w:r>
      </w:hyperlink>
      <w:r w:rsidR="00387037" w:rsidRPr="00932A7A">
        <w:rPr>
          <w:rFonts w:ascii="Times New Roman" w:eastAsiaTheme="minorEastAsia" w:hAnsi="Times New Roman"/>
          <w:sz w:val="20"/>
          <w:szCs w:val="20"/>
          <w:lang w:eastAsia="zh-CN"/>
        </w:rPr>
        <w:tab/>
        <w:t>Link and System Evaluation of Coverage for FR2</w:t>
      </w:r>
      <w:r w:rsidR="00387037" w:rsidRPr="00932A7A">
        <w:rPr>
          <w:rFonts w:ascii="Times New Roman" w:eastAsiaTheme="minorEastAsia" w:hAnsi="Times New Roman"/>
          <w:sz w:val="20"/>
          <w:szCs w:val="20"/>
          <w:lang w:eastAsia="zh-CN"/>
        </w:rPr>
        <w:tab/>
        <w:t>Ericsson</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45" w:history="1">
        <w:r w:rsidR="00387037" w:rsidRPr="00932A7A">
          <w:rPr>
            <w:rFonts w:ascii="Times New Roman" w:eastAsiaTheme="minorEastAsia" w:hAnsi="Times New Roman"/>
            <w:sz w:val="20"/>
            <w:szCs w:val="20"/>
            <w:lang w:eastAsia="zh-CN"/>
          </w:rPr>
          <w:t>R1-2006740</w:t>
        </w:r>
      </w:hyperlink>
      <w:r w:rsidR="00387037" w:rsidRPr="00932A7A">
        <w:rPr>
          <w:rFonts w:ascii="Times New Roman" w:eastAsiaTheme="minorEastAsia" w:hAnsi="Times New Roman"/>
          <w:sz w:val="20"/>
          <w:szCs w:val="20"/>
          <w:lang w:eastAsia="zh-CN"/>
        </w:rPr>
        <w:tab/>
        <w:t>Baseline coverage performance for FR2</w:t>
      </w:r>
      <w:r w:rsidR="00387037" w:rsidRPr="00932A7A">
        <w:rPr>
          <w:rFonts w:ascii="Times New Roman" w:eastAsiaTheme="minorEastAsia" w:hAnsi="Times New Roman"/>
          <w:sz w:val="20"/>
          <w:szCs w:val="20"/>
          <w:lang w:eastAsia="zh-CN"/>
        </w:rPr>
        <w:tab/>
        <w:t>NTT DOCOMO, INC.</w:t>
      </w:r>
    </w:p>
    <w:p w:rsidR="00387037"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46" w:history="1">
        <w:r w:rsidR="00387037" w:rsidRPr="00932A7A">
          <w:rPr>
            <w:rFonts w:ascii="Times New Roman" w:eastAsiaTheme="minorEastAsia" w:hAnsi="Times New Roman"/>
            <w:sz w:val="20"/>
            <w:szCs w:val="20"/>
            <w:lang w:eastAsia="zh-CN"/>
          </w:rPr>
          <w:t>R1-2006819</w:t>
        </w:r>
      </w:hyperlink>
      <w:r w:rsidR="00387037" w:rsidRPr="00932A7A">
        <w:rPr>
          <w:rFonts w:ascii="Times New Roman" w:eastAsiaTheme="minorEastAsia" w:hAnsi="Times New Roman"/>
          <w:sz w:val="20"/>
          <w:szCs w:val="20"/>
          <w:lang w:eastAsia="zh-CN"/>
        </w:rPr>
        <w:tab/>
        <w:t>Baseline FR2 coverage performance</w:t>
      </w:r>
      <w:r w:rsidR="00387037" w:rsidRPr="00932A7A">
        <w:rPr>
          <w:rFonts w:ascii="Times New Roman" w:eastAsiaTheme="minorEastAsia" w:hAnsi="Times New Roman"/>
          <w:sz w:val="20"/>
          <w:szCs w:val="20"/>
          <w:lang w:eastAsia="zh-CN"/>
        </w:rPr>
        <w:tab/>
        <w:t>Qualcomm Incorporated</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47" w:history="1">
        <w:r w:rsidR="00932A7A" w:rsidRPr="00932A7A">
          <w:rPr>
            <w:rFonts w:ascii="Times New Roman" w:eastAsiaTheme="minorEastAsia" w:hAnsi="Times New Roman"/>
            <w:sz w:val="20"/>
            <w:szCs w:val="20"/>
            <w:lang w:eastAsia="zh-CN"/>
          </w:rPr>
          <w:t>R1-2005258</w:t>
        </w:r>
      </w:hyperlink>
      <w:r w:rsidR="00932A7A" w:rsidRPr="00932A7A">
        <w:rPr>
          <w:rFonts w:ascii="Times New Roman" w:eastAsiaTheme="minorEastAsia" w:hAnsi="Times New Roman"/>
          <w:sz w:val="20"/>
          <w:szCs w:val="20"/>
          <w:lang w:eastAsia="zh-CN"/>
        </w:rPr>
        <w:tab/>
        <w:t>Discussion on the potential coverage enhancement solutions for PUSCH</w:t>
      </w:r>
      <w:r w:rsidR="00932A7A" w:rsidRPr="00932A7A">
        <w:rPr>
          <w:rFonts w:ascii="Times New Roman" w:eastAsiaTheme="minorEastAsia" w:hAnsi="Times New Roman"/>
          <w:sz w:val="20"/>
          <w:szCs w:val="20"/>
          <w:lang w:eastAsia="zh-CN"/>
        </w:rPr>
        <w:tab/>
        <w:t xml:space="preserve">Huawei, </w:t>
      </w:r>
      <w:proofErr w:type="spellStart"/>
      <w:r w:rsidR="00932A7A" w:rsidRPr="00932A7A">
        <w:rPr>
          <w:rFonts w:ascii="Times New Roman" w:eastAsiaTheme="minorEastAsia" w:hAnsi="Times New Roman"/>
          <w:sz w:val="20"/>
          <w:szCs w:val="20"/>
          <w:lang w:eastAsia="zh-CN"/>
        </w:rPr>
        <w:t>HiSilicon</w:t>
      </w:r>
      <w:proofErr w:type="spellEnd"/>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48" w:history="1">
        <w:r w:rsidR="00932A7A" w:rsidRPr="00932A7A">
          <w:rPr>
            <w:rFonts w:ascii="Times New Roman" w:eastAsiaTheme="minorEastAsia" w:hAnsi="Times New Roman"/>
            <w:sz w:val="20"/>
            <w:szCs w:val="20"/>
            <w:lang w:eastAsia="zh-CN"/>
          </w:rPr>
          <w:t>R1-2005299</w:t>
        </w:r>
      </w:hyperlink>
      <w:r w:rsidR="00932A7A" w:rsidRPr="00932A7A">
        <w:rPr>
          <w:rFonts w:ascii="Times New Roman" w:eastAsiaTheme="minorEastAsia" w:hAnsi="Times New Roman"/>
          <w:sz w:val="20"/>
          <w:szCs w:val="20"/>
          <w:lang w:eastAsia="zh-CN"/>
        </w:rPr>
        <w:tab/>
        <w:t>Discussion on potential approaches and solutions for NR PUSCH coverage enhancement</w:t>
      </w:r>
      <w:r w:rsidR="00932A7A" w:rsidRPr="00932A7A">
        <w:rPr>
          <w:rFonts w:ascii="Times New Roman" w:eastAsiaTheme="minorEastAsia" w:hAnsi="Times New Roman"/>
          <w:sz w:val="20"/>
          <w:szCs w:val="20"/>
          <w:lang w:eastAsia="zh-CN"/>
        </w:rPr>
        <w:tab/>
        <w:t>Nokia, Nokia Shanghai Bell</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49" w:history="1">
        <w:r w:rsidR="00932A7A" w:rsidRPr="00932A7A">
          <w:rPr>
            <w:rFonts w:ascii="Times New Roman" w:eastAsiaTheme="minorEastAsia" w:hAnsi="Times New Roman"/>
            <w:sz w:val="20"/>
            <w:szCs w:val="20"/>
            <w:lang w:eastAsia="zh-CN"/>
          </w:rPr>
          <w:t>R1-2005395</w:t>
        </w:r>
      </w:hyperlink>
      <w:r w:rsidR="00932A7A" w:rsidRPr="00932A7A">
        <w:rPr>
          <w:rFonts w:ascii="Times New Roman" w:eastAsiaTheme="minorEastAsia" w:hAnsi="Times New Roman"/>
          <w:sz w:val="20"/>
          <w:szCs w:val="20"/>
          <w:lang w:eastAsia="zh-CN"/>
        </w:rPr>
        <w:tab/>
        <w:t>Discussion on Solutions for PUSCH coverage enhancement</w:t>
      </w:r>
      <w:r w:rsidR="00932A7A" w:rsidRPr="00932A7A">
        <w:rPr>
          <w:rFonts w:ascii="Times New Roman" w:eastAsiaTheme="minorEastAsia" w:hAnsi="Times New Roman"/>
          <w:sz w:val="20"/>
          <w:szCs w:val="20"/>
          <w:lang w:eastAsia="zh-CN"/>
        </w:rPr>
        <w:tab/>
        <w:t>vivo</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50" w:history="1">
        <w:r w:rsidR="00932A7A" w:rsidRPr="00932A7A">
          <w:rPr>
            <w:rFonts w:ascii="Times New Roman" w:eastAsiaTheme="minorEastAsia" w:hAnsi="Times New Roman"/>
            <w:sz w:val="20"/>
            <w:szCs w:val="20"/>
            <w:lang w:eastAsia="zh-CN"/>
          </w:rPr>
          <w:t>R1-2005427</w:t>
        </w:r>
      </w:hyperlink>
      <w:r w:rsidR="00932A7A" w:rsidRPr="00932A7A">
        <w:rPr>
          <w:rFonts w:ascii="Times New Roman" w:eastAsiaTheme="minorEastAsia" w:hAnsi="Times New Roman"/>
          <w:sz w:val="20"/>
          <w:szCs w:val="20"/>
          <w:lang w:eastAsia="zh-CN"/>
        </w:rPr>
        <w:tab/>
        <w:t>Discussion on potential techniques for PUSCH coverage enhancements</w:t>
      </w:r>
      <w:r w:rsidR="00932A7A" w:rsidRPr="00932A7A">
        <w:rPr>
          <w:rFonts w:ascii="Times New Roman" w:eastAsiaTheme="minorEastAsia" w:hAnsi="Times New Roman"/>
          <w:sz w:val="20"/>
          <w:szCs w:val="20"/>
          <w:lang w:eastAsia="zh-CN"/>
        </w:rPr>
        <w:tab/>
        <w:t>ZTE</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51" w:history="1">
        <w:r w:rsidR="00932A7A" w:rsidRPr="00932A7A">
          <w:rPr>
            <w:rFonts w:ascii="Times New Roman" w:eastAsiaTheme="minorEastAsia" w:hAnsi="Times New Roman"/>
            <w:sz w:val="20"/>
            <w:szCs w:val="20"/>
            <w:lang w:eastAsia="zh-CN"/>
          </w:rPr>
          <w:t>R1-2005584</w:t>
        </w:r>
      </w:hyperlink>
      <w:r w:rsidR="00932A7A" w:rsidRPr="00932A7A">
        <w:rPr>
          <w:rFonts w:ascii="Times New Roman" w:eastAsiaTheme="minorEastAsia" w:hAnsi="Times New Roman"/>
          <w:sz w:val="20"/>
          <w:szCs w:val="20"/>
          <w:lang w:eastAsia="zh-CN"/>
        </w:rPr>
        <w:tab/>
        <w:t>On PUSCH coverage enhancement techniques</w:t>
      </w:r>
      <w:r w:rsidR="00932A7A" w:rsidRPr="00932A7A">
        <w:rPr>
          <w:rFonts w:ascii="Times New Roman" w:eastAsiaTheme="minorEastAsia" w:hAnsi="Times New Roman"/>
          <w:sz w:val="20"/>
          <w:szCs w:val="20"/>
          <w:lang w:eastAsia="zh-CN"/>
        </w:rPr>
        <w:tab/>
        <w:t>Sony</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52" w:history="1">
        <w:r w:rsidR="00932A7A" w:rsidRPr="00932A7A">
          <w:rPr>
            <w:rFonts w:ascii="Times New Roman" w:eastAsiaTheme="minorEastAsia" w:hAnsi="Times New Roman"/>
            <w:sz w:val="20"/>
            <w:szCs w:val="20"/>
            <w:lang w:eastAsia="zh-CN"/>
          </w:rPr>
          <w:t>R1-2005724</w:t>
        </w:r>
      </w:hyperlink>
      <w:r w:rsidR="00932A7A" w:rsidRPr="00932A7A">
        <w:rPr>
          <w:rFonts w:ascii="Times New Roman" w:eastAsiaTheme="minorEastAsia" w:hAnsi="Times New Roman"/>
          <w:sz w:val="20"/>
          <w:szCs w:val="20"/>
          <w:lang w:eastAsia="zh-CN"/>
        </w:rPr>
        <w:tab/>
        <w:t>Discussion on potential techniques for PUSCH coverage enhancement</w:t>
      </w:r>
      <w:r w:rsidR="00932A7A" w:rsidRPr="00932A7A">
        <w:rPr>
          <w:rFonts w:ascii="Times New Roman" w:eastAsiaTheme="minorEastAsia" w:hAnsi="Times New Roman"/>
          <w:sz w:val="20"/>
          <w:szCs w:val="20"/>
          <w:lang w:eastAsia="zh-CN"/>
        </w:rPr>
        <w:tab/>
        <w:t>CATT</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53" w:history="1">
        <w:r w:rsidR="00932A7A" w:rsidRPr="00932A7A">
          <w:rPr>
            <w:rFonts w:ascii="Times New Roman" w:eastAsiaTheme="minorEastAsia" w:hAnsi="Times New Roman"/>
            <w:sz w:val="20"/>
            <w:szCs w:val="20"/>
            <w:lang w:eastAsia="zh-CN"/>
          </w:rPr>
          <w:t>R1-2005732</w:t>
        </w:r>
      </w:hyperlink>
      <w:r w:rsidR="00932A7A" w:rsidRPr="00932A7A">
        <w:rPr>
          <w:rFonts w:ascii="Times New Roman" w:eastAsiaTheme="minorEastAsia" w:hAnsi="Times New Roman"/>
          <w:sz w:val="20"/>
          <w:szCs w:val="20"/>
          <w:lang w:eastAsia="zh-CN"/>
        </w:rPr>
        <w:tab/>
        <w:t>Potential solutions for PUSCH coverage enhancements</w:t>
      </w:r>
      <w:r w:rsidR="00932A7A" w:rsidRPr="00932A7A">
        <w:rPr>
          <w:rFonts w:ascii="Times New Roman" w:eastAsiaTheme="minorEastAsia" w:hAnsi="Times New Roman"/>
          <w:sz w:val="20"/>
          <w:szCs w:val="20"/>
          <w:lang w:eastAsia="zh-CN"/>
        </w:rPr>
        <w:tab/>
        <w:t>China Telecom</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54" w:history="1">
        <w:r w:rsidR="00932A7A" w:rsidRPr="00932A7A">
          <w:rPr>
            <w:rFonts w:ascii="Times New Roman" w:eastAsiaTheme="minorEastAsia" w:hAnsi="Times New Roman"/>
            <w:sz w:val="20"/>
            <w:szCs w:val="20"/>
            <w:lang w:eastAsia="zh-CN"/>
          </w:rPr>
          <w:t>R1-2005758</w:t>
        </w:r>
      </w:hyperlink>
      <w:r w:rsidR="00932A7A" w:rsidRPr="00932A7A">
        <w:rPr>
          <w:rFonts w:ascii="Times New Roman" w:eastAsiaTheme="minorEastAsia" w:hAnsi="Times New Roman"/>
          <w:sz w:val="20"/>
          <w:szCs w:val="20"/>
          <w:lang w:eastAsia="zh-CN"/>
        </w:rPr>
        <w:tab/>
        <w:t>Discussion on PUSCH coverage enhancement</w:t>
      </w:r>
      <w:r w:rsidR="00932A7A" w:rsidRPr="00932A7A">
        <w:rPr>
          <w:rFonts w:ascii="Times New Roman" w:eastAsiaTheme="minorEastAsia" w:hAnsi="Times New Roman"/>
          <w:sz w:val="20"/>
          <w:szCs w:val="20"/>
          <w:lang w:eastAsia="zh-CN"/>
        </w:rPr>
        <w:tab/>
        <w:t>NEC</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55" w:history="1">
        <w:r w:rsidR="00932A7A" w:rsidRPr="00932A7A">
          <w:rPr>
            <w:rFonts w:ascii="Times New Roman" w:eastAsiaTheme="minorEastAsia" w:hAnsi="Times New Roman"/>
            <w:sz w:val="20"/>
            <w:szCs w:val="20"/>
            <w:lang w:eastAsia="zh-CN"/>
          </w:rPr>
          <w:t>R1-2005889</w:t>
        </w:r>
      </w:hyperlink>
      <w:r w:rsidR="00932A7A" w:rsidRPr="00932A7A">
        <w:rPr>
          <w:rFonts w:ascii="Times New Roman" w:eastAsiaTheme="minorEastAsia" w:hAnsi="Times New Roman"/>
          <w:sz w:val="20"/>
          <w:szCs w:val="20"/>
          <w:lang w:eastAsia="zh-CN"/>
        </w:rPr>
        <w:tab/>
        <w:t>Discussion on potential techniques for PUSCH coverage enhancement</w:t>
      </w:r>
      <w:r w:rsidR="00932A7A" w:rsidRPr="00932A7A">
        <w:rPr>
          <w:rFonts w:ascii="Times New Roman" w:eastAsiaTheme="minorEastAsia" w:hAnsi="Times New Roman"/>
          <w:sz w:val="20"/>
          <w:szCs w:val="20"/>
          <w:lang w:eastAsia="zh-CN"/>
        </w:rPr>
        <w:tab/>
        <w:t>Intel Corporation</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56" w:history="1">
        <w:r w:rsidR="00932A7A" w:rsidRPr="00932A7A">
          <w:rPr>
            <w:rFonts w:ascii="Times New Roman" w:eastAsiaTheme="minorEastAsia" w:hAnsi="Times New Roman"/>
            <w:sz w:val="20"/>
            <w:szCs w:val="20"/>
            <w:lang w:eastAsia="zh-CN"/>
          </w:rPr>
          <w:t>R1-2005938</w:t>
        </w:r>
      </w:hyperlink>
      <w:r w:rsidR="00932A7A" w:rsidRPr="00932A7A">
        <w:rPr>
          <w:rFonts w:ascii="Times New Roman" w:eastAsiaTheme="minorEastAsia" w:hAnsi="Times New Roman"/>
          <w:sz w:val="20"/>
          <w:szCs w:val="20"/>
          <w:lang w:eastAsia="zh-CN"/>
        </w:rPr>
        <w:tab/>
        <w:t>Potential techniques for PUSCH coverage enhancements</w:t>
      </w:r>
      <w:r w:rsidR="00932A7A" w:rsidRPr="00932A7A">
        <w:rPr>
          <w:rFonts w:ascii="Times New Roman" w:eastAsiaTheme="minorEastAsia" w:hAnsi="Times New Roman"/>
          <w:sz w:val="20"/>
          <w:szCs w:val="20"/>
          <w:lang w:eastAsia="zh-CN"/>
        </w:rPr>
        <w:tab/>
        <w:t>Sierra Wireless, S.A.</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57" w:history="1">
        <w:r w:rsidR="00932A7A" w:rsidRPr="00932A7A">
          <w:rPr>
            <w:rFonts w:ascii="Times New Roman" w:eastAsiaTheme="minorEastAsia" w:hAnsi="Times New Roman"/>
            <w:sz w:val="20"/>
            <w:szCs w:val="20"/>
            <w:lang w:eastAsia="zh-CN"/>
          </w:rPr>
          <w:t>R1-2006047</w:t>
        </w:r>
      </w:hyperlink>
      <w:r w:rsidR="00932A7A" w:rsidRPr="00932A7A">
        <w:rPr>
          <w:rFonts w:ascii="Times New Roman" w:eastAsiaTheme="minorEastAsia" w:hAnsi="Times New Roman"/>
          <w:sz w:val="20"/>
          <w:szCs w:val="20"/>
          <w:lang w:eastAsia="zh-CN"/>
        </w:rPr>
        <w:tab/>
        <w:t>Consideration on PUSCH coverage enhancement</w:t>
      </w:r>
      <w:r w:rsidR="00932A7A" w:rsidRPr="00932A7A">
        <w:rPr>
          <w:rFonts w:ascii="Times New Roman" w:eastAsiaTheme="minorEastAsia" w:hAnsi="Times New Roman"/>
          <w:sz w:val="20"/>
          <w:szCs w:val="20"/>
          <w:lang w:eastAsia="zh-CN"/>
        </w:rPr>
        <w:tab/>
        <w:t>OPPO</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58" w:history="1">
        <w:r w:rsidR="00932A7A" w:rsidRPr="00932A7A">
          <w:rPr>
            <w:rFonts w:ascii="Times New Roman" w:eastAsiaTheme="minorEastAsia" w:hAnsi="Times New Roman"/>
            <w:sz w:val="20"/>
            <w:szCs w:val="20"/>
            <w:lang w:eastAsia="zh-CN"/>
          </w:rPr>
          <w:t>R1-2006162</w:t>
        </w:r>
      </w:hyperlink>
      <w:r w:rsidR="00932A7A" w:rsidRPr="00932A7A">
        <w:rPr>
          <w:rFonts w:ascii="Times New Roman" w:eastAsiaTheme="minorEastAsia" w:hAnsi="Times New Roman"/>
          <w:sz w:val="20"/>
          <w:szCs w:val="20"/>
          <w:lang w:eastAsia="zh-CN"/>
        </w:rPr>
        <w:tab/>
        <w:t>PUSCH coverage enhancement</w:t>
      </w:r>
      <w:r w:rsidR="00932A7A" w:rsidRPr="00932A7A">
        <w:rPr>
          <w:rFonts w:ascii="Times New Roman" w:eastAsiaTheme="minorEastAsia" w:hAnsi="Times New Roman"/>
          <w:sz w:val="20"/>
          <w:szCs w:val="20"/>
          <w:lang w:eastAsia="zh-CN"/>
        </w:rPr>
        <w:tab/>
        <w:t>Samsung</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59" w:history="1">
        <w:r w:rsidR="00932A7A" w:rsidRPr="00932A7A">
          <w:rPr>
            <w:rFonts w:ascii="Times New Roman" w:eastAsiaTheme="minorEastAsia" w:hAnsi="Times New Roman"/>
            <w:sz w:val="20"/>
            <w:szCs w:val="20"/>
            <w:lang w:eastAsia="zh-CN"/>
          </w:rPr>
          <w:t>R1-2006226</w:t>
        </w:r>
      </w:hyperlink>
      <w:r w:rsidR="00932A7A" w:rsidRPr="00932A7A">
        <w:rPr>
          <w:rFonts w:ascii="Times New Roman" w:eastAsiaTheme="minorEastAsia" w:hAnsi="Times New Roman"/>
          <w:sz w:val="20"/>
          <w:szCs w:val="20"/>
          <w:lang w:eastAsia="zh-CN"/>
        </w:rPr>
        <w:tab/>
        <w:t>Discussion on the PUSCH coverage enhancement</w:t>
      </w:r>
      <w:r w:rsidR="00932A7A" w:rsidRPr="00932A7A">
        <w:rPr>
          <w:rFonts w:ascii="Times New Roman" w:eastAsiaTheme="minorEastAsia" w:hAnsi="Times New Roman"/>
          <w:sz w:val="20"/>
          <w:szCs w:val="20"/>
          <w:lang w:eastAsia="zh-CN"/>
        </w:rPr>
        <w:tab/>
        <w:t>CMCC</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60" w:history="1">
        <w:r w:rsidR="00932A7A" w:rsidRPr="00932A7A">
          <w:rPr>
            <w:rFonts w:ascii="Times New Roman" w:eastAsiaTheme="minorEastAsia" w:hAnsi="Times New Roman"/>
            <w:sz w:val="20"/>
            <w:szCs w:val="20"/>
            <w:lang w:eastAsia="zh-CN"/>
          </w:rPr>
          <w:t>R1-2006245</w:t>
        </w:r>
      </w:hyperlink>
      <w:r w:rsidR="00932A7A" w:rsidRPr="00932A7A">
        <w:rPr>
          <w:rFonts w:ascii="Times New Roman" w:eastAsiaTheme="minorEastAsia" w:hAnsi="Times New Roman"/>
          <w:sz w:val="20"/>
          <w:szCs w:val="20"/>
          <w:lang w:eastAsia="zh-CN"/>
        </w:rPr>
        <w:tab/>
        <w:t>PUSCH coverage enhancement</w:t>
      </w:r>
      <w:r w:rsidR="00932A7A" w:rsidRPr="00932A7A">
        <w:rPr>
          <w:rFonts w:ascii="Times New Roman" w:eastAsiaTheme="minorEastAsia" w:hAnsi="Times New Roman"/>
          <w:sz w:val="20"/>
          <w:szCs w:val="20"/>
          <w:lang w:eastAsia="zh-CN"/>
        </w:rPr>
        <w:tab/>
      </w:r>
      <w:proofErr w:type="spellStart"/>
      <w:r w:rsidR="00932A7A" w:rsidRPr="00932A7A">
        <w:rPr>
          <w:rFonts w:ascii="Times New Roman" w:eastAsiaTheme="minorEastAsia" w:hAnsi="Times New Roman"/>
          <w:sz w:val="20"/>
          <w:szCs w:val="20"/>
          <w:lang w:eastAsia="zh-CN"/>
        </w:rPr>
        <w:t>InterDigital</w:t>
      </w:r>
      <w:proofErr w:type="spellEnd"/>
      <w:r w:rsidR="00932A7A" w:rsidRPr="00932A7A">
        <w:rPr>
          <w:rFonts w:ascii="Times New Roman" w:eastAsiaTheme="minorEastAsia" w:hAnsi="Times New Roman"/>
          <w:sz w:val="20"/>
          <w:szCs w:val="20"/>
          <w:lang w:eastAsia="zh-CN"/>
        </w:rPr>
        <w:t>, Inc.</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61" w:history="1">
        <w:r w:rsidR="00932A7A" w:rsidRPr="00932A7A">
          <w:rPr>
            <w:rFonts w:ascii="Times New Roman" w:eastAsiaTheme="minorEastAsia" w:hAnsi="Times New Roman"/>
            <w:sz w:val="20"/>
            <w:szCs w:val="20"/>
            <w:lang w:eastAsia="zh-CN"/>
          </w:rPr>
          <w:t>R1-2006253</w:t>
        </w:r>
      </w:hyperlink>
      <w:r w:rsidR="00932A7A" w:rsidRPr="00932A7A">
        <w:rPr>
          <w:rFonts w:ascii="Times New Roman" w:eastAsiaTheme="minorEastAsia" w:hAnsi="Times New Roman"/>
          <w:sz w:val="20"/>
          <w:szCs w:val="20"/>
          <w:lang w:eastAsia="zh-CN"/>
        </w:rPr>
        <w:tab/>
        <w:t>Potential solutions for PUSCH coverage enhancement</w:t>
      </w:r>
      <w:r w:rsidR="00932A7A" w:rsidRPr="00932A7A">
        <w:rPr>
          <w:rFonts w:ascii="Times New Roman" w:eastAsiaTheme="minorEastAsia" w:hAnsi="Times New Roman"/>
          <w:sz w:val="20"/>
          <w:szCs w:val="20"/>
          <w:lang w:eastAsia="zh-CN"/>
        </w:rPr>
        <w:tab/>
      </w:r>
      <w:proofErr w:type="spellStart"/>
      <w:r w:rsidR="00932A7A" w:rsidRPr="00932A7A">
        <w:rPr>
          <w:rFonts w:ascii="Times New Roman" w:eastAsiaTheme="minorEastAsia" w:hAnsi="Times New Roman"/>
          <w:sz w:val="20"/>
          <w:szCs w:val="20"/>
          <w:lang w:eastAsia="zh-CN"/>
        </w:rPr>
        <w:t>Spreadtrum</w:t>
      </w:r>
      <w:proofErr w:type="spellEnd"/>
      <w:r w:rsidR="00932A7A" w:rsidRPr="00932A7A">
        <w:rPr>
          <w:rFonts w:ascii="Times New Roman" w:eastAsiaTheme="minorEastAsia" w:hAnsi="Times New Roman"/>
          <w:sz w:val="20"/>
          <w:szCs w:val="20"/>
          <w:lang w:eastAsia="zh-CN"/>
        </w:rPr>
        <w:t xml:space="preserve"> Communications</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62" w:history="1">
        <w:r w:rsidR="00932A7A" w:rsidRPr="00932A7A">
          <w:rPr>
            <w:rFonts w:ascii="Times New Roman" w:eastAsiaTheme="minorEastAsia" w:hAnsi="Times New Roman"/>
            <w:sz w:val="20"/>
            <w:szCs w:val="20"/>
            <w:lang w:eastAsia="zh-CN"/>
          </w:rPr>
          <w:t>R1-2006348</w:t>
        </w:r>
      </w:hyperlink>
      <w:r w:rsidR="00932A7A" w:rsidRPr="00932A7A">
        <w:rPr>
          <w:rFonts w:ascii="Times New Roman" w:eastAsiaTheme="minorEastAsia" w:hAnsi="Times New Roman"/>
          <w:sz w:val="20"/>
          <w:szCs w:val="20"/>
          <w:lang w:eastAsia="zh-CN"/>
        </w:rPr>
        <w:tab/>
        <w:t>Discussion on PUSCH coverage enhancements</w:t>
      </w:r>
      <w:r w:rsidR="00932A7A" w:rsidRPr="00932A7A">
        <w:rPr>
          <w:rFonts w:ascii="Times New Roman" w:eastAsiaTheme="minorEastAsia" w:hAnsi="Times New Roman"/>
          <w:sz w:val="20"/>
          <w:szCs w:val="20"/>
          <w:lang w:eastAsia="zh-CN"/>
        </w:rPr>
        <w:tab/>
        <w:t>Panasonic Corporation</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63" w:history="1">
        <w:r w:rsidR="00932A7A" w:rsidRPr="00932A7A">
          <w:rPr>
            <w:rFonts w:ascii="Times New Roman" w:eastAsiaTheme="minorEastAsia" w:hAnsi="Times New Roman"/>
            <w:sz w:val="20"/>
            <w:szCs w:val="20"/>
            <w:lang w:eastAsia="zh-CN"/>
          </w:rPr>
          <w:t>R1-2006456</w:t>
        </w:r>
      </w:hyperlink>
      <w:r w:rsidR="00932A7A" w:rsidRPr="00932A7A">
        <w:rPr>
          <w:rFonts w:ascii="Times New Roman" w:eastAsiaTheme="minorEastAsia" w:hAnsi="Times New Roman"/>
          <w:sz w:val="20"/>
          <w:szCs w:val="20"/>
          <w:lang w:eastAsia="zh-CN"/>
        </w:rPr>
        <w:tab/>
        <w:t>PUSCH coverage enhancements</w:t>
      </w:r>
      <w:r w:rsidR="00932A7A" w:rsidRPr="00932A7A">
        <w:rPr>
          <w:rFonts w:ascii="Times New Roman" w:eastAsiaTheme="minorEastAsia" w:hAnsi="Times New Roman"/>
          <w:sz w:val="20"/>
          <w:szCs w:val="20"/>
          <w:lang w:eastAsia="zh-CN"/>
        </w:rPr>
        <w:tab/>
        <w:t>Indian Institute of Tech (H)</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64" w:history="1">
        <w:r w:rsidR="00932A7A" w:rsidRPr="00932A7A">
          <w:rPr>
            <w:rFonts w:ascii="Times New Roman" w:eastAsiaTheme="minorEastAsia" w:hAnsi="Times New Roman"/>
            <w:sz w:val="20"/>
            <w:szCs w:val="20"/>
            <w:lang w:eastAsia="zh-CN"/>
          </w:rPr>
          <w:t>R1-2006531</w:t>
        </w:r>
      </w:hyperlink>
      <w:r w:rsidR="00932A7A" w:rsidRPr="00932A7A">
        <w:rPr>
          <w:rFonts w:ascii="Times New Roman" w:eastAsiaTheme="minorEastAsia" w:hAnsi="Times New Roman"/>
          <w:sz w:val="20"/>
          <w:szCs w:val="20"/>
          <w:lang w:eastAsia="zh-CN"/>
        </w:rPr>
        <w:tab/>
        <w:t>On potential techniques for PUSCH coverage enhancement</w:t>
      </w:r>
      <w:r w:rsidR="00932A7A" w:rsidRPr="00932A7A">
        <w:rPr>
          <w:rFonts w:ascii="Times New Roman" w:eastAsiaTheme="minorEastAsia" w:hAnsi="Times New Roman"/>
          <w:sz w:val="20"/>
          <w:szCs w:val="20"/>
          <w:lang w:eastAsia="zh-CN"/>
        </w:rPr>
        <w:tab/>
        <w:t>Apple</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65" w:history="1">
        <w:r w:rsidR="00932A7A" w:rsidRPr="00932A7A">
          <w:rPr>
            <w:rFonts w:ascii="Times New Roman" w:eastAsiaTheme="minorEastAsia" w:hAnsi="Times New Roman"/>
            <w:sz w:val="20"/>
            <w:szCs w:val="20"/>
            <w:lang w:eastAsia="zh-CN"/>
          </w:rPr>
          <w:t>R1-2006579</w:t>
        </w:r>
      </w:hyperlink>
      <w:r w:rsidR="00932A7A" w:rsidRPr="00932A7A">
        <w:rPr>
          <w:rFonts w:ascii="Times New Roman" w:eastAsiaTheme="minorEastAsia" w:hAnsi="Times New Roman"/>
          <w:sz w:val="20"/>
          <w:szCs w:val="20"/>
          <w:lang w:eastAsia="zh-CN"/>
        </w:rPr>
        <w:tab/>
        <w:t>PUSCH coverage enhancement</w:t>
      </w:r>
      <w:r w:rsidR="00932A7A" w:rsidRPr="00932A7A">
        <w:rPr>
          <w:rFonts w:ascii="Times New Roman" w:eastAsiaTheme="minorEastAsia" w:hAnsi="Times New Roman"/>
          <w:sz w:val="20"/>
          <w:szCs w:val="20"/>
          <w:lang w:eastAsia="zh-CN"/>
        </w:rPr>
        <w:tab/>
        <w:t>Sharp</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66" w:history="1">
        <w:r w:rsidR="00932A7A" w:rsidRPr="00932A7A">
          <w:rPr>
            <w:rFonts w:ascii="Times New Roman" w:eastAsiaTheme="minorEastAsia" w:hAnsi="Times New Roman"/>
            <w:sz w:val="20"/>
            <w:szCs w:val="20"/>
            <w:lang w:eastAsia="zh-CN"/>
          </w:rPr>
          <w:t>R1-2006613</w:t>
        </w:r>
      </w:hyperlink>
      <w:r w:rsidR="00932A7A" w:rsidRPr="00932A7A">
        <w:rPr>
          <w:rFonts w:ascii="Times New Roman" w:eastAsiaTheme="minorEastAsia" w:hAnsi="Times New Roman"/>
          <w:sz w:val="20"/>
          <w:szCs w:val="20"/>
          <w:lang w:eastAsia="zh-CN"/>
        </w:rPr>
        <w:tab/>
        <w:t>PUSCH coverage enhancement</w:t>
      </w:r>
      <w:r w:rsidR="00932A7A" w:rsidRPr="00932A7A">
        <w:rPr>
          <w:rFonts w:ascii="Times New Roman" w:eastAsiaTheme="minorEastAsia" w:hAnsi="Times New Roman"/>
          <w:sz w:val="20"/>
          <w:szCs w:val="20"/>
          <w:lang w:eastAsia="zh-CN"/>
        </w:rPr>
        <w:tab/>
        <w:t>Ericsson</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67" w:history="1">
        <w:r w:rsidR="00932A7A" w:rsidRPr="00932A7A">
          <w:rPr>
            <w:rFonts w:ascii="Times New Roman" w:eastAsiaTheme="minorEastAsia" w:hAnsi="Times New Roman"/>
            <w:sz w:val="20"/>
            <w:szCs w:val="20"/>
            <w:lang w:eastAsia="zh-CN"/>
          </w:rPr>
          <w:t>R1-2006741</w:t>
        </w:r>
      </w:hyperlink>
      <w:r w:rsidR="00932A7A" w:rsidRPr="00932A7A">
        <w:rPr>
          <w:rFonts w:ascii="Times New Roman" w:eastAsiaTheme="minorEastAsia" w:hAnsi="Times New Roman"/>
          <w:sz w:val="20"/>
          <w:szCs w:val="20"/>
          <w:lang w:eastAsia="zh-CN"/>
        </w:rPr>
        <w:tab/>
        <w:t>Potential techniques for PUSCH coverage enhancements</w:t>
      </w:r>
      <w:r w:rsidR="00932A7A" w:rsidRPr="00932A7A">
        <w:rPr>
          <w:rFonts w:ascii="Times New Roman" w:eastAsiaTheme="minorEastAsia" w:hAnsi="Times New Roman"/>
          <w:sz w:val="20"/>
          <w:szCs w:val="20"/>
          <w:lang w:eastAsia="zh-CN"/>
        </w:rPr>
        <w:tab/>
        <w:t>NTT DOCOMO, INC.</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68" w:history="1">
        <w:r w:rsidR="00932A7A" w:rsidRPr="00932A7A">
          <w:rPr>
            <w:rFonts w:ascii="Times New Roman" w:eastAsiaTheme="minorEastAsia" w:hAnsi="Times New Roman"/>
            <w:sz w:val="20"/>
            <w:szCs w:val="20"/>
            <w:lang w:eastAsia="zh-CN"/>
          </w:rPr>
          <w:t>R1-2006820</w:t>
        </w:r>
      </w:hyperlink>
      <w:r w:rsidR="00932A7A" w:rsidRPr="00932A7A">
        <w:rPr>
          <w:rFonts w:ascii="Times New Roman" w:eastAsiaTheme="minorEastAsia" w:hAnsi="Times New Roman"/>
          <w:sz w:val="20"/>
          <w:szCs w:val="20"/>
          <w:lang w:eastAsia="zh-CN"/>
        </w:rPr>
        <w:tab/>
        <w:t>Potential coverage enhancement techniques for PUSCH</w:t>
      </w:r>
      <w:r w:rsidR="00932A7A" w:rsidRPr="00932A7A">
        <w:rPr>
          <w:rFonts w:ascii="Times New Roman" w:eastAsiaTheme="minorEastAsia" w:hAnsi="Times New Roman"/>
          <w:sz w:val="20"/>
          <w:szCs w:val="20"/>
          <w:lang w:eastAsia="zh-CN"/>
        </w:rPr>
        <w:tab/>
        <w:t>Qualcomm Incorporated</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69" w:history="1">
        <w:r w:rsidR="00932A7A" w:rsidRPr="00932A7A">
          <w:rPr>
            <w:rFonts w:ascii="Times New Roman" w:eastAsiaTheme="minorEastAsia" w:hAnsi="Times New Roman"/>
            <w:sz w:val="20"/>
            <w:szCs w:val="20"/>
            <w:lang w:eastAsia="zh-CN"/>
          </w:rPr>
          <w:t>R1-2006877</w:t>
        </w:r>
      </w:hyperlink>
      <w:r w:rsidR="00932A7A" w:rsidRPr="00932A7A">
        <w:rPr>
          <w:rFonts w:ascii="Times New Roman" w:eastAsiaTheme="minorEastAsia" w:hAnsi="Times New Roman"/>
          <w:sz w:val="20"/>
          <w:szCs w:val="20"/>
          <w:lang w:eastAsia="zh-CN"/>
        </w:rPr>
        <w:tab/>
        <w:t>Discussion on potential techniques for coverage enhancement</w:t>
      </w:r>
      <w:r w:rsidR="00932A7A" w:rsidRPr="00932A7A">
        <w:rPr>
          <w:rFonts w:ascii="Times New Roman" w:eastAsiaTheme="minorEastAsia" w:hAnsi="Times New Roman"/>
          <w:sz w:val="20"/>
          <w:szCs w:val="20"/>
          <w:lang w:eastAsia="zh-CN"/>
        </w:rPr>
        <w:tab/>
        <w:t>LG Electronics</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70" w:history="1">
        <w:r w:rsidR="00932A7A" w:rsidRPr="00932A7A">
          <w:rPr>
            <w:rFonts w:ascii="Times New Roman" w:eastAsiaTheme="minorEastAsia" w:hAnsi="Times New Roman"/>
            <w:sz w:val="20"/>
            <w:szCs w:val="20"/>
            <w:lang w:eastAsia="zh-CN"/>
          </w:rPr>
          <w:t>R1-2006892</w:t>
        </w:r>
      </w:hyperlink>
      <w:r w:rsidR="00932A7A" w:rsidRPr="00932A7A">
        <w:rPr>
          <w:rFonts w:ascii="Times New Roman" w:eastAsiaTheme="minorEastAsia" w:hAnsi="Times New Roman"/>
          <w:sz w:val="20"/>
          <w:szCs w:val="20"/>
          <w:lang w:eastAsia="zh-CN"/>
        </w:rPr>
        <w:tab/>
        <w:t>Discussion on potential techniques for PUSCH coverage enhancement</w:t>
      </w:r>
      <w:r w:rsidR="00932A7A" w:rsidRPr="00932A7A">
        <w:rPr>
          <w:rFonts w:ascii="Times New Roman" w:eastAsiaTheme="minorEastAsia" w:hAnsi="Times New Roman"/>
          <w:sz w:val="20"/>
          <w:szCs w:val="20"/>
          <w:lang w:eastAsia="zh-CN"/>
        </w:rPr>
        <w:tab/>
        <w:t>WILUS Inc.</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71" w:history="1">
        <w:r w:rsidR="00932A7A" w:rsidRPr="00932A7A">
          <w:rPr>
            <w:rFonts w:ascii="Times New Roman" w:eastAsiaTheme="minorEastAsia" w:hAnsi="Times New Roman"/>
            <w:sz w:val="20"/>
            <w:szCs w:val="20"/>
            <w:lang w:eastAsia="zh-CN"/>
          </w:rPr>
          <w:t>R1-2005273</w:t>
        </w:r>
      </w:hyperlink>
      <w:r w:rsidR="00932A7A" w:rsidRPr="00932A7A">
        <w:rPr>
          <w:rFonts w:ascii="Times New Roman" w:eastAsiaTheme="minorEastAsia" w:hAnsi="Times New Roman"/>
          <w:sz w:val="20"/>
          <w:szCs w:val="20"/>
          <w:lang w:eastAsia="zh-CN"/>
        </w:rPr>
        <w:tab/>
        <w:t>Discussion on the potential coverage enhancement solutions for PUCCH</w:t>
      </w:r>
      <w:r w:rsidR="00932A7A" w:rsidRPr="00932A7A">
        <w:rPr>
          <w:rFonts w:ascii="Times New Roman" w:eastAsiaTheme="minorEastAsia" w:hAnsi="Times New Roman"/>
          <w:sz w:val="20"/>
          <w:szCs w:val="20"/>
          <w:lang w:eastAsia="zh-CN"/>
        </w:rPr>
        <w:tab/>
        <w:t xml:space="preserve">Huawei, </w:t>
      </w:r>
      <w:proofErr w:type="spellStart"/>
      <w:r w:rsidR="00932A7A" w:rsidRPr="00932A7A">
        <w:rPr>
          <w:rFonts w:ascii="Times New Roman" w:eastAsiaTheme="minorEastAsia" w:hAnsi="Times New Roman"/>
          <w:sz w:val="20"/>
          <w:szCs w:val="20"/>
          <w:lang w:eastAsia="zh-CN"/>
        </w:rPr>
        <w:t>HiSilicon</w:t>
      </w:r>
      <w:proofErr w:type="spellEnd"/>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72" w:history="1">
        <w:r w:rsidR="00932A7A" w:rsidRPr="00932A7A">
          <w:rPr>
            <w:rFonts w:ascii="Times New Roman" w:eastAsiaTheme="minorEastAsia" w:hAnsi="Times New Roman"/>
            <w:sz w:val="20"/>
            <w:szCs w:val="20"/>
            <w:lang w:eastAsia="zh-CN"/>
          </w:rPr>
          <w:t>R1-2005300</w:t>
        </w:r>
      </w:hyperlink>
      <w:r w:rsidR="00932A7A" w:rsidRPr="00932A7A">
        <w:rPr>
          <w:rFonts w:ascii="Times New Roman" w:eastAsiaTheme="minorEastAsia" w:hAnsi="Times New Roman"/>
          <w:sz w:val="20"/>
          <w:szCs w:val="20"/>
          <w:lang w:eastAsia="zh-CN"/>
        </w:rPr>
        <w:tab/>
        <w:t>Discussion on potential approaches and solutions for NR PUCCH coverage enhancement</w:t>
      </w:r>
      <w:r w:rsidR="00932A7A" w:rsidRPr="00932A7A">
        <w:rPr>
          <w:rFonts w:ascii="Times New Roman" w:eastAsiaTheme="minorEastAsia" w:hAnsi="Times New Roman"/>
          <w:sz w:val="20"/>
          <w:szCs w:val="20"/>
          <w:lang w:eastAsia="zh-CN"/>
        </w:rPr>
        <w:tab/>
        <w:t>Nokia, Nokia Shanghai Bell</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73" w:history="1">
        <w:r w:rsidR="00932A7A" w:rsidRPr="00932A7A">
          <w:rPr>
            <w:rFonts w:ascii="Times New Roman" w:eastAsiaTheme="minorEastAsia" w:hAnsi="Times New Roman"/>
            <w:sz w:val="20"/>
            <w:szCs w:val="20"/>
            <w:lang w:eastAsia="zh-CN"/>
          </w:rPr>
          <w:t>R1-2005396</w:t>
        </w:r>
      </w:hyperlink>
      <w:r w:rsidR="00932A7A" w:rsidRPr="00932A7A">
        <w:rPr>
          <w:rFonts w:ascii="Times New Roman" w:eastAsiaTheme="minorEastAsia" w:hAnsi="Times New Roman"/>
          <w:sz w:val="20"/>
          <w:szCs w:val="20"/>
          <w:lang w:eastAsia="zh-CN"/>
        </w:rPr>
        <w:tab/>
        <w:t>Discussion on Solutions for PUCCH coverage enhancement</w:t>
      </w:r>
      <w:r w:rsidR="00932A7A" w:rsidRPr="00932A7A">
        <w:rPr>
          <w:rFonts w:ascii="Times New Roman" w:eastAsiaTheme="minorEastAsia" w:hAnsi="Times New Roman"/>
          <w:sz w:val="20"/>
          <w:szCs w:val="20"/>
          <w:lang w:eastAsia="zh-CN"/>
        </w:rPr>
        <w:tab/>
        <w:t>vivo</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74" w:history="1">
        <w:r w:rsidR="00932A7A" w:rsidRPr="00932A7A">
          <w:rPr>
            <w:rFonts w:ascii="Times New Roman" w:eastAsiaTheme="minorEastAsia" w:hAnsi="Times New Roman"/>
            <w:sz w:val="20"/>
            <w:szCs w:val="20"/>
            <w:lang w:eastAsia="zh-CN"/>
          </w:rPr>
          <w:t>R1-2005428</w:t>
        </w:r>
      </w:hyperlink>
      <w:r w:rsidR="00932A7A" w:rsidRPr="00932A7A">
        <w:rPr>
          <w:rFonts w:ascii="Times New Roman" w:eastAsiaTheme="minorEastAsia" w:hAnsi="Times New Roman"/>
          <w:sz w:val="20"/>
          <w:szCs w:val="20"/>
          <w:lang w:eastAsia="zh-CN"/>
        </w:rPr>
        <w:tab/>
        <w:t>Discussion on potential techniques for PUCCH coverage enhancements</w:t>
      </w:r>
      <w:r w:rsidR="00932A7A" w:rsidRPr="00932A7A">
        <w:rPr>
          <w:rFonts w:ascii="Times New Roman" w:eastAsiaTheme="minorEastAsia" w:hAnsi="Times New Roman"/>
          <w:sz w:val="20"/>
          <w:szCs w:val="20"/>
          <w:lang w:eastAsia="zh-CN"/>
        </w:rPr>
        <w:tab/>
        <w:t>ZTE</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75" w:history="1">
        <w:r w:rsidR="00932A7A" w:rsidRPr="00932A7A">
          <w:rPr>
            <w:rFonts w:ascii="Times New Roman" w:eastAsiaTheme="minorEastAsia" w:hAnsi="Times New Roman"/>
            <w:sz w:val="20"/>
            <w:szCs w:val="20"/>
            <w:lang w:eastAsia="zh-CN"/>
          </w:rPr>
          <w:t>R1-2005585</w:t>
        </w:r>
      </w:hyperlink>
      <w:r w:rsidR="00932A7A" w:rsidRPr="00932A7A">
        <w:rPr>
          <w:rFonts w:ascii="Times New Roman" w:eastAsiaTheme="minorEastAsia" w:hAnsi="Times New Roman"/>
          <w:sz w:val="20"/>
          <w:szCs w:val="20"/>
          <w:lang w:eastAsia="zh-CN"/>
        </w:rPr>
        <w:tab/>
        <w:t>On PUCCH coverage enhancement techniques</w:t>
      </w:r>
      <w:r w:rsidR="00932A7A" w:rsidRPr="00932A7A">
        <w:rPr>
          <w:rFonts w:ascii="Times New Roman" w:eastAsiaTheme="minorEastAsia" w:hAnsi="Times New Roman"/>
          <w:sz w:val="20"/>
          <w:szCs w:val="20"/>
          <w:lang w:eastAsia="zh-CN"/>
        </w:rPr>
        <w:tab/>
        <w:t>Sony</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76" w:history="1">
        <w:r w:rsidR="00932A7A" w:rsidRPr="00932A7A">
          <w:rPr>
            <w:rFonts w:ascii="Times New Roman" w:eastAsiaTheme="minorEastAsia" w:hAnsi="Times New Roman"/>
            <w:sz w:val="20"/>
            <w:szCs w:val="20"/>
            <w:lang w:eastAsia="zh-CN"/>
          </w:rPr>
          <w:t>R1-2005725</w:t>
        </w:r>
      </w:hyperlink>
      <w:r w:rsidR="00932A7A" w:rsidRPr="00932A7A">
        <w:rPr>
          <w:rFonts w:ascii="Times New Roman" w:eastAsiaTheme="minorEastAsia" w:hAnsi="Times New Roman"/>
          <w:sz w:val="20"/>
          <w:szCs w:val="20"/>
          <w:lang w:eastAsia="zh-CN"/>
        </w:rPr>
        <w:tab/>
        <w:t>Discussion on potential techniques for PUCCH coverage enhancement</w:t>
      </w:r>
      <w:r w:rsidR="00932A7A" w:rsidRPr="00932A7A">
        <w:rPr>
          <w:rFonts w:ascii="Times New Roman" w:eastAsiaTheme="minorEastAsia" w:hAnsi="Times New Roman"/>
          <w:sz w:val="20"/>
          <w:szCs w:val="20"/>
          <w:lang w:eastAsia="zh-CN"/>
        </w:rPr>
        <w:tab/>
        <w:t>CATT</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77" w:history="1">
        <w:r w:rsidR="00932A7A" w:rsidRPr="00932A7A">
          <w:rPr>
            <w:rFonts w:ascii="Times New Roman" w:eastAsiaTheme="minorEastAsia" w:hAnsi="Times New Roman"/>
            <w:sz w:val="20"/>
            <w:szCs w:val="20"/>
            <w:lang w:eastAsia="zh-CN"/>
          </w:rPr>
          <w:t>R1-2005759</w:t>
        </w:r>
      </w:hyperlink>
      <w:r w:rsidR="00932A7A" w:rsidRPr="00932A7A">
        <w:rPr>
          <w:rFonts w:ascii="Times New Roman" w:eastAsiaTheme="minorEastAsia" w:hAnsi="Times New Roman"/>
          <w:sz w:val="20"/>
          <w:szCs w:val="20"/>
          <w:lang w:eastAsia="zh-CN"/>
        </w:rPr>
        <w:tab/>
        <w:t>Discussion on PUCCH coverage enhancement</w:t>
      </w:r>
      <w:r w:rsidR="00932A7A" w:rsidRPr="00932A7A">
        <w:rPr>
          <w:rFonts w:ascii="Times New Roman" w:eastAsiaTheme="minorEastAsia" w:hAnsi="Times New Roman"/>
          <w:sz w:val="20"/>
          <w:szCs w:val="20"/>
          <w:lang w:eastAsia="zh-CN"/>
        </w:rPr>
        <w:tab/>
        <w:t>NEC</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78" w:history="1">
        <w:r w:rsidR="00932A7A" w:rsidRPr="00932A7A">
          <w:rPr>
            <w:rFonts w:ascii="Times New Roman" w:eastAsiaTheme="minorEastAsia" w:hAnsi="Times New Roman"/>
            <w:sz w:val="20"/>
            <w:szCs w:val="20"/>
            <w:lang w:eastAsia="zh-CN"/>
          </w:rPr>
          <w:t>R1-2005890</w:t>
        </w:r>
      </w:hyperlink>
      <w:r w:rsidR="00932A7A" w:rsidRPr="00932A7A">
        <w:rPr>
          <w:rFonts w:ascii="Times New Roman" w:eastAsiaTheme="minorEastAsia" w:hAnsi="Times New Roman"/>
          <w:sz w:val="20"/>
          <w:szCs w:val="20"/>
          <w:lang w:eastAsia="zh-CN"/>
        </w:rPr>
        <w:tab/>
        <w:t>Discussion on potential techniques for PUCCH coverage enhancement</w:t>
      </w:r>
      <w:r w:rsidR="00932A7A" w:rsidRPr="00932A7A">
        <w:rPr>
          <w:rFonts w:ascii="Times New Roman" w:eastAsiaTheme="minorEastAsia" w:hAnsi="Times New Roman"/>
          <w:sz w:val="20"/>
          <w:szCs w:val="20"/>
          <w:lang w:eastAsia="zh-CN"/>
        </w:rPr>
        <w:tab/>
        <w:t>Intel Corporation</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79" w:history="1">
        <w:r w:rsidR="00932A7A" w:rsidRPr="00932A7A">
          <w:rPr>
            <w:rFonts w:ascii="Times New Roman" w:eastAsiaTheme="minorEastAsia" w:hAnsi="Times New Roman"/>
            <w:sz w:val="20"/>
            <w:szCs w:val="20"/>
            <w:lang w:eastAsia="zh-CN"/>
          </w:rPr>
          <w:t>R1-2006048</w:t>
        </w:r>
      </w:hyperlink>
      <w:r w:rsidR="00932A7A" w:rsidRPr="00932A7A">
        <w:rPr>
          <w:rFonts w:ascii="Times New Roman" w:eastAsiaTheme="minorEastAsia" w:hAnsi="Times New Roman"/>
          <w:sz w:val="20"/>
          <w:szCs w:val="20"/>
          <w:lang w:eastAsia="zh-CN"/>
        </w:rPr>
        <w:tab/>
        <w:t>Consideration on PUCCH coverage enhancement</w:t>
      </w:r>
      <w:r w:rsidR="00932A7A" w:rsidRPr="00932A7A">
        <w:rPr>
          <w:rFonts w:ascii="Times New Roman" w:eastAsiaTheme="minorEastAsia" w:hAnsi="Times New Roman"/>
          <w:sz w:val="20"/>
          <w:szCs w:val="20"/>
          <w:lang w:eastAsia="zh-CN"/>
        </w:rPr>
        <w:tab/>
        <w:t>OPPO</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80" w:history="1">
        <w:r w:rsidR="00932A7A" w:rsidRPr="00932A7A">
          <w:rPr>
            <w:rFonts w:ascii="Times New Roman" w:eastAsiaTheme="minorEastAsia" w:hAnsi="Times New Roman"/>
            <w:sz w:val="20"/>
            <w:szCs w:val="20"/>
            <w:lang w:eastAsia="zh-CN"/>
          </w:rPr>
          <w:t>R1-2006163</w:t>
        </w:r>
      </w:hyperlink>
      <w:r w:rsidR="00932A7A" w:rsidRPr="00932A7A">
        <w:rPr>
          <w:rFonts w:ascii="Times New Roman" w:eastAsiaTheme="minorEastAsia" w:hAnsi="Times New Roman"/>
          <w:sz w:val="20"/>
          <w:szCs w:val="20"/>
          <w:lang w:eastAsia="zh-CN"/>
        </w:rPr>
        <w:tab/>
        <w:t>PUCCH coverage enhancement</w:t>
      </w:r>
      <w:r w:rsidR="00932A7A" w:rsidRPr="00932A7A">
        <w:rPr>
          <w:rFonts w:ascii="Times New Roman" w:eastAsiaTheme="minorEastAsia" w:hAnsi="Times New Roman"/>
          <w:sz w:val="20"/>
          <w:szCs w:val="20"/>
          <w:lang w:eastAsia="zh-CN"/>
        </w:rPr>
        <w:tab/>
        <w:t>Samsung</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81" w:history="1">
        <w:r w:rsidR="00932A7A" w:rsidRPr="00932A7A">
          <w:rPr>
            <w:rFonts w:ascii="Times New Roman" w:eastAsiaTheme="minorEastAsia" w:hAnsi="Times New Roman"/>
            <w:sz w:val="20"/>
            <w:szCs w:val="20"/>
            <w:lang w:eastAsia="zh-CN"/>
          </w:rPr>
          <w:t>R1-2006227</w:t>
        </w:r>
      </w:hyperlink>
      <w:r w:rsidR="00932A7A" w:rsidRPr="00932A7A">
        <w:rPr>
          <w:rFonts w:ascii="Times New Roman" w:eastAsiaTheme="minorEastAsia" w:hAnsi="Times New Roman"/>
          <w:sz w:val="20"/>
          <w:szCs w:val="20"/>
          <w:lang w:eastAsia="zh-CN"/>
        </w:rPr>
        <w:tab/>
        <w:t>Discussion on the PUCCH coverage enhancement</w:t>
      </w:r>
      <w:r w:rsidR="00932A7A" w:rsidRPr="00932A7A">
        <w:rPr>
          <w:rFonts w:ascii="Times New Roman" w:eastAsiaTheme="minorEastAsia" w:hAnsi="Times New Roman"/>
          <w:sz w:val="20"/>
          <w:szCs w:val="20"/>
          <w:lang w:eastAsia="zh-CN"/>
        </w:rPr>
        <w:tab/>
        <w:t>CMCC</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82" w:history="1">
        <w:r w:rsidR="00932A7A" w:rsidRPr="00932A7A">
          <w:rPr>
            <w:rFonts w:ascii="Times New Roman" w:eastAsiaTheme="minorEastAsia" w:hAnsi="Times New Roman"/>
            <w:sz w:val="20"/>
            <w:szCs w:val="20"/>
            <w:lang w:eastAsia="zh-CN"/>
          </w:rPr>
          <w:t>R1-2006246</w:t>
        </w:r>
      </w:hyperlink>
      <w:r w:rsidR="00932A7A" w:rsidRPr="00932A7A">
        <w:rPr>
          <w:rFonts w:ascii="Times New Roman" w:eastAsiaTheme="minorEastAsia" w:hAnsi="Times New Roman"/>
          <w:sz w:val="20"/>
          <w:szCs w:val="20"/>
          <w:lang w:eastAsia="zh-CN"/>
        </w:rPr>
        <w:tab/>
        <w:t>PUCCH coverage enhancement</w:t>
      </w:r>
      <w:r w:rsidR="00932A7A" w:rsidRPr="00932A7A">
        <w:rPr>
          <w:rFonts w:ascii="Times New Roman" w:eastAsiaTheme="minorEastAsia" w:hAnsi="Times New Roman"/>
          <w:sz w:val="20"/>
          <w:szCs w:val="20"/>
          <w:lang w:eastAsia="zh-CN"/>
        </w:rPr>
        <w:tab/>
      </w:r>
      <w:proofErr w:type="spellStart"/>
      <w:r w:rsidR="00932A7A" w:rsidRPr="00932A7A">
        <w:rPr>
          <w:rFonts w:ascii="Times New Roman" w:eastAsiaTheme="minorEastAsia" w:hAnsi="Times New Roman"/>
          <w:sz w:val="20"/>
          <w:szCs w:val="20"/>
          <w:lang w:eastAsia="zh-CN"/>
        </w:rPr>
        <w:t>InterDigital</w:t>
      </w:r>
      <w:proofErr w:type="spellEnd"/>
      <w:r w:rsidR="00932A7A" w:rsidRPr="00932A7A">
        <w:rPr>
          <w:rFonts w:ascii="Times New Roman" w:eastAsiaTheme="minorEastAsia" w:hAnsi="Times New Roman"/>
          <w:sz w:val="20"/>
          <w:szCs w:val="20"/>
          <w:lang w:eastAsia="zh-CN"/>
        </w:rPr>
        <w:t>, Inc.</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83" w:history="1">
        <w:r w:rsidR="00932A7A" w:rsidRPr="00932A7A">
          <w:rPr>
            <w:rFonts w:ascii="Times New Roman" w:eastAsiaTheme="minorEastAsia" w:hAnsi="Times New Roman"/>
            <w:sz w:val="20"/>
            <w:szCs w:val="20"/>
            <w:lang w:eastAsia="zh-CN"/>
          </w:rPr>
          <w:t>R1-2006349</w:t>
        </w:r>
      </w:hyperlink>
      <w:r w:rsidR="00932A7A" w:rsidRPr="00932A7A">
        <w:rPr>
          <w:rFonts w:ascii="Times New Roman" w:eastAsiaTheme="minorEastAsia" w:hAnsi="Times New Roman"/>
          <w:sz w:val="20"/>
          <w:szCs w:val="20"/>
          <w:lang w:eastAsia="zh-CN"/>
        </w:rPr>
        <w:tab/>
        <w:t>Discussion on PUCCH coverage enhancements</w:t>
      </w:r>
      <w:r w:rsidR="00932A7A" w:rsidRPr="00932A7A">
        <w:rPr>
          <w:rFonts w:ascii="Times New Roman" w:eastAsiaTheme="minorEastAsia" w:hAnsi="Times New Roman"/>
          <w:sz w:val="20"/>
          <w:szCs w:val="20"/>
          <w:lang w:eastAsia="zh-CN"/>
        </w:rPr>
        <w:tab/>
        <w:t>Panasonic Corporation</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84" w:history="1">
        <w:r w:rsidR="00932A7A" w:rsidRPr="00932A7A">
          <w:rPr>
            <w:rFonts w:ascii="Times New Roman" w:eastAsiaTheme="minorEastAsia" w:hAnsi="Times New Roman"/>
            <w:sz w:val="20"/>
            <w:szCs w:val="20"/>
            <w:lang w:eastAsia="zh-CN"/>
          </w:rPr>
          <w:t>R1-2006457</w:t>
        </w:r>
      </w:hyperlink>
      <w:r w:rsidR="00932A7A" w:rsidRPr="00932A7A">
        <w:rPr>
          <w:rFonts w:ascii="Times New Roman" w:eastAsiaTheme="minorEastAsia" w:hAnsi="Times New Roman"/>
          <w:sz w:val="20"/>
          <w:szCs w:val="20"/>
          <w:lang w:eastAsia="zh-CN"/>
        </w:rPr>
        <w:tab/>
        <w:t>PUCCH coverage enhancements</w:t>
      </w:r>
      <w:r w:rsidR="00932A7A" w:rsidRPr="00932A7A">
        <w:rPr>
          <w:rFonts w:ascii="Times New Roman" w:eastAsiaTheme="minorEastAsia" w:hAnsi="Times New Roman"/>
          <w:sz w:val="20"/>
          <w:szCs w:val="20"/>
          <w:lang w:eastAsia="zh-CN"/>
        </w:rPr>
        <w:tab/>
        <w:t>Indian Institute of Tech (H)</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85" w:history="1">
        <w:r w:rsidR="00932A7A" w:rsidRPr="00932A7A">
          <w:rPr>
            <w:rFonts w:ascii="Times New Roman" w:eastAsiaTheme="minorEastAsia" w:hAnsi="Times New Roman"/>
            <w:sz w:val="20"/>
            <w:szCs w:val="20"/>
            <w:lang w:eastAsia="zh-CN"/>
          </w:rPr>
          <w:t>R1-2006580</w:t>
        </w:r>
      </w:hyperlink>
      <w:r w:rsidR="00932A7A" w:rsidRPr="00932A7A">
        <w:rPr>
          <w:rFonts w:ascii="Times New Roman" w:eastAsiaTheme="minorEastAsia" w:hAnsi="Times New Roman"/>
          <w:sz w:val="20"/>
          <w:szCs w:val="20"/>
          <w:lang w:eastAsia="zh-CN"/>
        </w:rPr>
        <w:tab/>
        <w:t>PUCCH coverage enhancement</w:t>
      </w:r>
      <w:r w:rsidR="00932A7A" w:rsidRPr="00932A7A">
        <w:rPr>
          <w:rFonts w:ascii="Times New Roman" w:eastAsiaTheme="minorEastAsia" w:hAnsi="Times New Roman"/>
          <w:sz w:val="20"/>
          <w:szCs w:val="20"/>
          <w:lang w:eastAsia="zh-CN"/>
        </w:rPr>
        <w:tab/>
        <w:t>Sharp</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86" w:history="1">
        <w:r w:rsidR="00932A7A" w:rsidRPr="00932A7A">
          <w:rPr>
            <w:rFonts w:ascii="Times New Roman" w:eastAsiaTheme="minorEastAsia" w:hAnsi="Times New Roman"/>
            <w:sz w:val="20"/>
            <w:szCs w:val="20"/>
            <w:lang w:eastAsia="zh-CN"/>
          </w:rPr>
          <w:t>R1-2006614</w:t>
        </w:r>
      </w:hyperlink>
      <w:r w:rsidR="00932A7A" w:rsidRPr="00932A7A">
        <w:rPr>
          <w:rFonts w:ascii="Times New Roman" w:eastAsiaTheme="minorEastAsia" w:hAnsi="Times New Roman"/>
          <w:sz w:val="20"/>
          <w:szCs w:val="20"/>
          <w:lang w:eastAsia="zh-CN"/>
        </w:rPr>
        <w:tab/>
        <w:t>PUCCH coverage enhancement</w:t>
      </w:r>
      <w:r w:rsidR="00932A7A" w:rsidRPr="00932A7A">
        <w:rPr>
          <w:rFonts w:ascii="Times New Roman" w:eastAsiaTheme="minorEastAsia" w:hAnsi="Times New Roman"/>
          <w:sz w:val="20"/>
          <w:szCs w:val="20"/>
          <w:lang w:eastAsia="zh-CN"/>
        </w:rPr>
        <w:tab/>
        <w:t>Ericsson</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87" w:history="1">
        <w:r w:rsidR="00932A7A" w:rsidRPr="00932A7A">
          <w:rPr>
            <w:rFonts w:ascii="Times New Roman" w:eastAsiaTheme="minorEastAsia" w:hAnsi="Times New Roman"/>
            <w:sz w:val="20"/>
            <w:szCs w:val="20"/>
            <w:lang w:eastAsia="zh-CN"/>
          </w:rPr>
          <w:t>R1-2006742</w:t>
        </w:r>
      </w:hyperlink>
      <w:r w:rsidR="00932A7A" w:rsidRPr="00932A7A">
        <w:rPr>
          <w:rFonts w:ascii="Times New Roman" w:eastAsiaTheme="minorEastAsia" w:hAnsi="Times New Roman"/>
          <w:sz w:val="20"/>
          <w:szCs w:val="20"/>
          <w:lang w:eastAsia="zh-CN"/>
        </w:rPr>
        <w:tab/>
        <w:t>Potential techniques for PUCCH coverage enhancements</w:t>
      </w:r>
      <w:r w:rsidR="00932A7A" w:rsidRPr="00932A7A">
        <w:rPr>
          <w:rFonts w:ascii="Times New Roman" w:eastAsiaTheme="minorEastAsia" w:hAnsi="Times New Roman"/>
          <w:sz w:val="20"/>
          <w:szCs w:val="20"/>
          <w:lang w:eastAsia="zh-CN"/>
        </w:rPr>
        <w:tab/>
        <w:t>NTT DOCOMO, INC.</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88" w:history="1">
        <w:r w:rsidR="00932A7A" w:rsidRPr="00932A7A">
          <w:rPr>
            <w:rFonts w:ascii="Times New Roman" w:eastAsiaTheme="minorEastAsia" w:hAnsi="Times New Roman"/>
            <w:sz w:val="20"/>
            <w:szCs w:val="20"/>
            <w:lang w:eastAsia="zh-CN"/>
          </w:rPr>
          <w:t>R1-2006821</w:t>
        </w:r>
      </w:hyperlink>
      <w:r w:rsidR="00932A7A" w:rsidRPr="00932A7A">
        <w:rPr>
          <w:rFonts w:ascii="Times New Roman" w:eastAsiaTheme="minorEastAsia" w:hAnsi="Times New Roman"/>
          <w:sz w:val="20"/>
          <w:szCs w:val="20"/>
          <w:lang w:eastAsia="zh-CN"/>
        </w:rPr>
        <w:tab/>
        <w:t>Potential coverage enhancement techniques for PUCCH</w:t>
      </w:r>
      <w:r w:rsidR="00932A7A" w:rsidRPr="00932A7A">
        <w:rPr>
          <w:rFonts w:ascii="Times New Roman" w:eastAsiaTheme="minorEastAsia" w:hAnsi="Times New Roman"/>
          <w:sz w:val="20"/>
          <w:szCs w:val="20"/>
          <w:lang w:eastAsia="zh-CN"/>
        </w:rPr>
        <w:tab/>
        <w:t>Qualcomm Incorporated</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89" w:history="1">
        <w:r w:rsidR="00932A7A" w:rsidRPr="00932A7A">
          <w:rPr>
            <w:rFonts w:ascii="Times New Roman" w:eastAsiaTheme="minorEastAsia" w:hAnsi="Times New Roman"/>
            <w:sz w:val="20"/>
            <w:szCs w:val="20"/>
            <w:lang w:eastAsia="zh-CN"/>
          </w:rPr>
          <w:t>R1-2006880</w:t>
        </w:r>
      </w:hyperlink>
      <w:r w:rsidR="00932A7A" w:rsidRPr="00932A7A">
        <w:rPr>
          <w:rFonts w:ascii="Times New Roman" w:eastAsiaTheme="minorEastAsia" w:hAnsi="Times New Roman"/>
          <w:sz w:val="20"/>
          <w:szCs w:val="20"/>
          <w:lang w:eastAsia="zh-CN"/>
        </w:rPr>
        <w:tab/>
        <w:t>Limitations of NR short block-length codes for PUCCH coverage enhancement</w:t>
      </w:r>
      <w:r w:rsidR="00932A7A" w:rsidRPr="00932A7A">
        <w:rPr>
          <w:rFonts w:ascii="Times New Roman" w:eastAsiaTheme="minorEastAsia" w:hAnsi="Times New Roman"/>
          <w:sz w:val="20"/>
          <w:szCs w:val="20"/>
          <w:lang w:eastAsia="zh-CN"/>
        </w:rPr>
        <w:tab/>
        <w:t>EURECOM</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90" w:history="1">
        <w:r w:rsidR="00932A7A" w:rsidRPr="00932A7A">
          <w:rPr>
            <w:rFonts w:ascii="Times New Roman" w:eastAsiaTheme="minorEastAsia" w:hAnsi="Times New Roman"/>
            <w:sz w:val="20"/>
            <w:szCs w:val="20"/>
            <w:lang w:eastAsia="zh-CN"/>
          </w:rPr>
          <w:t>R1-2006893</w:t>
        </w:r>
      </w:hyperlink>
      <w:r w:rsidR="00932A7A" w:rsidRPr="00932A7A">
        <w:rPr>
          <w:rFonts w:ascii="Times New Roman" w:eastAsiaTheme="minorEastAsia" w:hAnsi="Times New Roman"/>
          <w:sz w:val="20"/>
          <w:szCs w:val="20"/>
          <w:lang w:eastAsia="zh-CN"/>
        </w:rPr>
        <w:tab/>
        <w:t>Discussion on potential techniques for PUCCH coverage enhancement</w:t>
      </w:r>
      <w:r w:rsidR="00932A7A" w:rsidRPr="00932A7A">
        <w:rPr>
          <w:rFonts w:ascii="Times New Roman" w:eastAsiaTheme="minorEastAsia" w:hAnsi="Times New Roman"/>
          <w:sz w:val="20"/>
          <w:szCs w:val="20"/>
          <w:lang w:eastAsia="zh-CN"/>
        </w:rPr>
        <w:tab/>
        <w:t>WILUS Inc.</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91" w:history="1">
        <w:r w:rsidR="00932A7A" w:rsidRPr="00932A7A">
          <w:rPr>
            <w:rFonts w:ascii="Times New Roman" w:eastAsiaTheme="minorEastAsia" w:hAnsi="Times New Roman"/>
            <w:sz w:val="20"/>
            <w:szCs w:val="20"/>
            <w:lang w:eastAsia="zh-CN"/>
          </w:rPr>
          <w:t>R1-2005274</w:t>
        </w:r>
      </w:hyperlink>
      <w:r w:rsidR="00932A7A" w:rsidRPr="00932A7A">
        <w:rPr>
          <w:rFonts w:ascii="Times New Roman" w:eastAsiaTheme="minorEastAsia" w:hAnsi="Times New Roman"/>
          <w:sz w:val="20"/>
          <w:szCs w:val="20"/>
          <w:lang w:eastAsia="zh-CN"/>
        </w:rPr>
        <w:tab/>
        <w:t>Discussion on the potential coverage enhancement solutions for other channels</w:t>
      </w:r>
      <w:r w:rsidR="00932A7A" w:rsidRPr="00932A7A">
        <w:rPr>
          <w:rFonts w:ascii="Times New Roman" w:eastAsiaTheme="minorEastAsia" w:hAnsi="Times New Roman"/>
          <w:sz w:val="20"/>
          <w:szCs w:val="20"/>
          <w:lang w:eastAsia="zh-CN"/>
        </w:rPr>
        <w:tab/>
        <w:t xml:space="preserve">Huawei, </w:t>
      </w:r>
      <w:proofErr w:type="spellStart"/>
      <w:r w:rsidR="00932A7A" w:rsidRPr="00932A7A">
        <w:rPr>
          <w:rFonts w:ascii="Times New Roman" w:eastAsiaTheme="minorEastAsia" w:hAnsi="Times New Roman"/>
          <w:sz w:val="20"/>
          <w:szCs w:val="20"/>
          <w:lang w:eastAsia="zh-CN"/>
        </w:rPr>
        <w:t>HiSilicon</w:t>
      </w:r>
      <w:proofErr w:type="spellEnd"/>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92" w:history="1">
        <w:r w:rsidR="00932A7A" w:rsidRPr="00932A7A">
          <w:rPr>
            <w:rFonts w:ascii="Times New Roman" w:eastAsiaTheme="minorEastAsia" w:hAnsi="Times New Roman"/>
            <w:sz w:val="20"/>
            <w:szCs w:val="20"/>
            <w:lang w:eastAsia="zh-CN"/>
          </w:rPr>
          <w:t>R1-2005301</w:t>
        </w:r>
      </w:hyperlink>
      <w:r w:rsidR="00932A7A" w:rsidRPr="00932A7A">
        <w:rPr>
          <w:rFonts w:ascii="Times New Roman" w:eastAsiaTheme="minorEastAsia" w:hAnsi="Times New Roman"/>
          <w:sz w:val="20"/>
          <w:szCs w:val="20"/>
          <w:lang w:eastAsia="zh-CN"/>
        </w:rPr>
        <w:tab/>
        <w:t>Discussion on potential approaches and solutions for NR coverage enhancement: other channels than PUSCH and PUCCH</w:t>
      </w:r>
      <w:r w:rsidR="00932A7A" w:rsidRPr="00932A7A">
        <w:rPr>
          <w:rFonts w:ascii="Times New Roman" w:eastAsiaTheme="minorEastAsia" w:hAnsi="Times New Roman"/>
          <w:sz w:val="20"/>
          <w:szCs w:val="20"/>
          <w:lang w:eastAsia="zh-CN"/>
        </w:rPr>
        <w:tab/>
        <w:t>Nokia, Nokia Shanghai Bell</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93" w:history="1">
        <w:r w:rsidR="00932A7A" w:rsidRPr="00932A7A">
          <w:rPr>
            <w:rFonts w:ascii="Times New Roman" w:eastAsiaTheme="minorEastAsia" w:hAnsi="Times New Roman"/>
            <w:sz w:val="20"/>
            <w:szCs w:val="20"/>
            <w:lang w:eastAsia="zh-CN"/>
          </w:rPr>
          <w:t>R1-2005397</w:t>
        </w:r>
      </w:hyperlink>
      <w:r w:rsidR="00932A7A" w:rsidRPr="00932A7A">
        <w:rPr>
          <w:rFonts w:ascii="Times New Roman" w:eastAsiaTheme="minorEastAsia" w:hAnsi="Times New Roman"/>
          <w:sz w:val="20"/>
          <w:szCs w:val="20"/>
          <w:lang w:eastAsia="zh-CN"/>
        </w:rPr>
        <w:tab/>
        <w:t>Discussion on coverage enhancement for channels other than PUCCH and PUSCH</w:t>
      </w:r>
      <w:r w:rsidR="00932A7A" w:rsidRPr="00932A7A">
        <w:rPr>
          <w:rFonts w:ascii="Times New Roman" w:eastAsiaTheme="minorEastAsia" w:hAnsi="Times New Roman"/>
          <w:sz w:val="20"/>
          <w:szCs w:val="20"/>
          <w:lang w:eastAsia="zh-CN"/>
        </w:rPr>
        <w:tab/>
        <w:t>vivo</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94" w:history="1">
        <w:r w:rsidR="00932A7A" w:rsidRPr="00932A7A">
          <w:rPr>
            <w:rFonts w:ascii="Times New Roman" w:eastAsiaTheme="minorEastAsia" w:hAnsi="Times New Roman"/>
            <w:sz w:val="20"/>
            <w:szCs w:val="20"/>
            <w:lang w:eastAsia="zh-CN"/>
          </w:rPr>
          <w:t>R1-2005429</w:t>
        </w:r>
      </w:hyperlink>
      <w:r w:rsidR="00932A7A" w:rsidRPr="00932A7A">
        <w:rPr>
          <w:rFonts w:ascii="Times New Roman" w:eastAsiaTheme="minorEastAsia" w:hAnsi="Times New Roman"/>
          <w:sz w:val="20"/>
          <w:szCs w:val="20"/>
          <w:lang w:eastAsia="zh-CN"/>
        </w:rPr>
        <w:tab/>
        <w:t>Discussion on potential techniques for channels other than PUSCH and PUCCH</w:t>
      </w:r>
      <w:r w:rsidR="00932A7A" w:rsidRPr="00932A7A">
        <w:rPr>
          <w:rFonts w:ascii="Times New Roman" w:eastAsiaTheme="minorEastAsia" w:hAnsi="Times New Roman"/>
          <w:sz w:val="20"/>
          <w:szCs w:val="20"/>
          <w:lang w:eastAsia="zh-CN"/>
        </w:rPr>
        <w:tab/>
        <w:t>ZTE</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95" w:history="1">
        <w:r w:rsidR="00932A7A" w:rsidRPr="00932A7A">
          <w:rPr>
            <w:rFonts w:ascii="Times New Roman" w:eastAsiaTheme="minorEastAsia" w:hAnsi="Times New Roman"/>
            <w:sz w:val="20"/>
            <w:szCs w:val="20"/>
            <w:lang w:eastAsia="zh-CN"/>
          </w:rPr>
          <w:t>R1-2005586</w:t>
        </w:r>
      </w:hyperlink>
      <w:r w:rsidR="00932A7A" w:rsidRPr="00932A7A">
        <w:rPr>
          <w:rFonts w:ascii="Times New Roman" w:eastAsiaTheme="minorEastAsia" w:hAnsi="Times New Roman"/>
          <w:sz w:val="20"/>
          <w:szCs w:val="20"/>
          <w:lang w:eastAsia="zh-CN"/>
        </w:rPr>
        <w:tab/>
        <w:t>Coverage enhancement for channels other than PUSCH and PUCCH</w:t>
      </w:r>
      <w:r w:rsidR="00932A7A" w:rsidRPr="00932A7A">
        <w:rPr>
          <w:rFonts w:ascii="Times New Roman" w:eastAsiaTheme="minorEastAsia" w:hAnsi="Times New Roman"/>
          <w:sz w:val="20"/>
          <w:szCs w:val="20"/>
          <w:lang w:eastAsia="zh-CN"/>
        </w:rPr>
        <w:tab/>
        <w:t>Sony</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96" w:history="1">
        <w:r w:rsidR="00932A7A" w:rsidRPr="00932A7A">
          <w:rPr>
            <w:rFonts w:ascii="Times New Roman" w:eastAsiaTheme="minorEastAsia" w:hAnsi="Times New Roman"/>
            <w:sz w:val="20"/>
            <w:szCs w:val="20"/>
            <w:lang w:eastAsia="zh-CN"/>
          </w:rPr>
          <w:t>R1-2005726</w:t>
        </w:r>
      </w:hyperlink>
      <w:r w:rsidR="00932A7A" w:rsidRPr="00932A7A">
        <w:rPr>
          <w:rFonts w:ascii="Times New Roman" w:eastAsiaTheme="minorEastAsia" w:hAnsi="Times New Roman"/>
          <w:sz w:val="20"/>
          <w:szCs w:val="20"/>
          <w:lang w:eastAsia="zh-CN"/>
        </w:rPr>
        <w:tab/>
      </w:r>
      <w:proofErr w:type="spellStart"/>
      <w:r w:rsidR="00932A7A" w:rsidRPr="00932A7A">
        <w:rPr>
          <w:rFonts w:ascii="Times New Roman" w:eastAsiaTheme="minorEastAsia" w:hAnsi="Times New Roman"/>
          <w:sz w:val="20"/>
          <w:szCs w:val="20"/>
          <w:lang w:eastAsia="zh-CN"/>
        </w:rPr>
        <w:t>Disucssion</w:t>
      </w:r>
      <w:proofErr w:type="spellEnd"/>
      <w:r w:rsidR="00932A7A" w:rsidRPr="00932A7A">
        <w:rPr>
          <w:rFonts w:ascii="Times New Roman" w:eastAsiaTheme="minorEastAsia" w:hAnsi="Times New Roman"/>
          <w:sz w:val="20"/>
          <w:szCs w:val="20"/>
          <w:lang w:eastAsia="zh-CN"/>
        </w:rPr>
        <w:t xml:space="preserve"> on coverage enhancement for channels other than PUSCH and PUCCH</w:t>
      </w:r>
      <w:r w:rsidR="00932A7A" w:rsidRPr="00932A7A">
        <w:rPr>
          <w:rFonts w:ascii="Times New Roman" w:eastAsiaTheme="minorEastAsia" w:hAnsi="Times New Roman"/>
          <w:sz w:val="20"/>
          <w:szCs w:val="20"/>
          <w:lang w:eastAsia="zh-CN"/>
        </w:rPr>
        <w:tab/>
        <w:t>CATT</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97" w:history="1">
        <w:r w:rsidR="00932A7A" w:rsidRPr="00932A7A">
          <w:rPr>
            <w:rFonts w:ascii="Times New Roman" w:eastAsiaTheme="minorEastAsia" w:hAnsi="Times New Roman"/>
            <w:sz w:val="20"/>
            <w:szCs w:val="20"/>
            <w:lang w:eastAsia="zh-CN"/>
          </w:rPr>
          <w:t>R1-2005891</w:t>
        </w:r>
      </w:hyperlink>
      <w:r w:rsidR="00932A7A" w:rsidRPr="00932A7A">
        <w:rPr>
          <w:rFonts w:ascii="Times New Roman" w:eastAsiaTheme="minorEastAsia" w:hAnsi="Times New Roman"/>
          <w:sz w:val="20"/>
          <w:szCs w:val="20"/>
          <w:lang w:eastAsia="zh-CN"/>
        </w:rPr>
        <w:tab/>
        <w:t>Discussion on NR coverage enhancement for other physical channels</w:t>
      </w:r>
      <w:r w:rsidR="00932A7A" w:rsidRPr="00932A7A">
        <w:rPr>
          <w:rFonts w:ascii="Times New Roman" w:eastAsiaTheme="minorEastAsia" w:hAnsi="Times New Roman"/>
          <w:sz w:val="20"/>
          <w:szCs w:val="20"/>
          <w:lang w:eastAsia="zh-CN"/>
        </w:rPr>
        <w:tab/>
        <w:t>Intel Corporation</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98" w:history="1">
        <w:r w:rsidR="00932A7A" w:rsidRPr="00932A7A">
          <w:rPr>
            <w:rFonts w:ascii="Times New Roman" w:eastAsiaTheme="minorEastAsia" w:hAnsi="Times New Roman"/>
            <w:sz w:val="20"/>
            <w:szCs w:val="20"/>
            <w:lang w:eastAsia="zh-CN"/>
          </w:rPr>
          <w:t>R1-2006049</w:t>
        </w:r>
      </w:hyperlink>
      <w:r w:rsidR="00932A7A" w:rsidRPr="00932A7A">
        <w:rPr>
          <w:rFonts w:ascii="Times New Roman" w:eastAsiaTheme="minorEastAsia" w:hAnsi="Times New Roman"/>
          <w:sz w:val="20"/>
          <w:szCs w:val="20"/>
          <w:lang w:eastAsia="zh-CN"/>
        </w:rPr>
        <w:tab/>
        <w:t>Enhancement on NR channels for coverage</w:t>
      </w:r>
      <w:r w:rsidR="00932A7A" w:rsidRPr="00932A7A">
        <w:rPr>
          <w:rFonts w:ascii="Times New Roman" w:eastAsiaTheme="minorEastAsia" w:hAnsi="Times New Roman"/>
          <w:sz w:val="20"/>
          <w:szCs w:val="20"/>
          <w:lang w:eastAsia="zh-CN"/>
        </w:rPr>
        <w:tab/>
        <w:t>OPPO</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99" w:history="1">
        <w:r w:rsidR="00932A7A" w:rsidRPr="00932A7A">
          <w:rPr>
            <w:rFonts w:ascii="Times New Roman" w:eastAsiaTheme="minorEastAsia" w:hAnsi="Times New Roman"/>
            <w:sz w:val="20"/>
            <w:szCs w:val="20"/>
            <w:lang w:eastAsia="zh-CN"/>
          </w:rPr>
          <w:t>R1-2006164</w:t>
        </w:r>
      </w:hyperlink>
      <w:r w:rsidR="00932A7A" w:rsidRPr="00932A7A">
        <w:rPr>
          <w:rFonts w:ascii="Times New Roman" w:eastAsiaTheme="minorEastAsia" w:hAnsi="Times New Roman"/>
          <w:sz w:val="20"/>
          <w:szCs w:val="20"/>
          <w:lang w:eastAsia="zh-CN"/>
        </w:rPr>
        <w:tab/>
        <w:t>Coverage enhancement for channels other than PUSCH and PUCCH</w:t>
      </w:r>
      <w:r w:rsidR="00932A7A" w:rsidRPr="00932A7A">
        <w:rPr>
          <w:rFonts w:ascii="Times New Roman" w:eastAsiaTheme="minorEastAsia" w:hAnsi="Times New Roman"/>
          <w:sz w:val="20"/>
          <w:szCs w:val="20"/>
          <w:lang w:eastAsia="zh-CN"/>
        </w:rPr>
        <w:tab/>
        <w:t>Samsung</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00" w:history="1">
        <w:r w:rsidR="00932A7A" w:rsidRPr="00932A7A">
          <w:rPr>
            <w:rFonts w:ascii="Times New Roman" w:eastAsiaTheme="minorEastAsia" w:hAnsi="Times New Roman"/>
            <w:sz w:val="20"/>
            <w:szCs w:val="20"/>
            <w:lang w:eastAsia="zh-CN"/>
          </w:rPr>
          <w:t>R1-2006292</w:t>
        </w:r>
      </w:hyperlink>
      <w:r w:rsidR="00932A7A" w:rsidRPr="00932A7A">
        <w:rPr>
          <w:rFonts w:ascii="Times New Roman" w:eastAsiaTheme="minorEastAsia" w:hAnsi="Times New Roman"/>
          <w:sz w:val="20"/>
          <w:szCs w:val="20"/>
          <w:lang w:eastAsia="zh-CN"/>
        </w:rPr>
        <w:tab/>
        <w:t>Coverage enhancement for initial access</w:t>
      </w:r>
      <w:r w:rsidR="00932A7A" w:rsidRPr="00932A7A">
        <w:rPr>
          <w:rFonts w:ascii="Times New Roman" w:eastAsiaTheme="minorEastAsia" w:hAnsi="Times New Roman"/>
          <w:sz w:val="20"/>
          <w:szCs w:val="20"/>
          <w:lang w:eastAsia="zh-CN"/>
        </w:rPr>
        <w:tab/>
      </w:r>
      <w:proofErr w:type="spellStart"/>
      <w:r w:rsidR="00932A7A" w:rsidRPr="00932A7A">
        <w:rPr>
          <w:rFonts w:ascii="Times New Roman" w:eastAsiaTheme="minorEastAsia" w:hAnsi="Times New Roman"/>
          <w:sz w:val="20"/>
          <w:szCs w:val="20"/>
          <w:lang w:eastAsia="zh-CN"/>
        </w:rPr>
        <w:t>InterDigital</w:t>
      </w:r>
      <w:proofErr w:type="spellEnd"/>
      <w:r w:rsidR="00932A7A" w:rsidRPr="00932A7A">
        <w:rPr>
          <w:rFonts w:ascii="Times New Roman" w:eastAsiaTheme="minorEastAsia" w:hAnsi="Times New Roman"/>
          <w:sz w:val="20"/>
          <w:szCs w:val="20"/>
          <w:lang w:eastAsia="zh-CN"/>
        </w:rPr>
        <w:t>, Inc.</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01" w:history="1">
        <w:r w:rsidR="00932A7A" w:rsidRPr="00932A7A">
          <w:rPr>
            <w:rFonts w:ascii="Times New Roman" w:eastAsiaTheme="minorEastAsia" w:hAnsi="Times New Roman"/>
            <w:sz w:val="20"/>
            <w:szCs w:val="20"/>
            <w:lang w:eastAsia="zh-CN"/>
          </w:rPr>
          <w:t>R1-2006532</w:t>
        </w:r>
      </w:hyperlink>
      <w:r w:rsidR="00932A7A" w:rsidRPr="00932A7A">
        <w:rPr>
          <w:rFonts w:ascii="Times New Roman" w:eastAsiaTheme="minorEastAsia" w:hAnsi="Times New Roman"/>
          <w:sz w:val="20"/>
          <w:szCs w:val="20"/>
          <w:lang w:eastAsia="zh-CN"/>
        </w:rPr>
        <w:tab/>
        <w:t>On potential techniques for PDCCH and PDSCH coverage enhancement</w:t>
      </w:r>
      <w:r w:rsidR="00932A7A" w:rsidRPr="00932A7A">
        <w:rPr>
          <w:rFonts w:ascii="Times New Roman" w:eastAsiaTheme="minorEastAsia" w:hAnsi="Times New Roman"/>
          <w:sz w:val="20"/>
          <w:szCs w:val="20"/>
          <w:lang w:eastAsia="zh-CN"/>
        </w:rPr>
        <w:tab/>
        <w:t>Apple</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02" w:history="1">
        <w:r w:rsidR="00932A7A" w:rsidRPr="00932A7A">
          <w:rPr>
            <w:rFonts w:ascii="Times New Roman" w:eastAsiaTheme="minorEastAsia" w:hAnsi="Times New Roman"/>
            <w:sz w:val="20"/>
            <w:szCs w:val="20"/>
            <w:lang w:eastAsia="zh-CN"/>
          </w:rPr>
          <w:t>R1-2006615</w:t>
        </w:r>
      </w:hyperlink>
      <w:r w:rsidR="00932A7A" w:rsidRPr="00932A7A">
        <w:rPr>
          <w:rFonts w:ascii="Times New Roman" w:eastAsiaTheme="minorEastAsia" w:hAnsi="Times New Roman"/>
          <w:sz w:val="20"/>
          <w:szCs w:val="20"/>
          <w:lang w:eastAsia="zh-CN"/>
        </w:rPr>
        <w:tab/>
        <w:t>Coverage enhancement for channels other than PUSCH and PUCCH</w:t>
      </w:r>
      <w:r w:rsidR="00932A7A" w:rsidRPr="00932A7A">
        <w:rPr>
          <w:rFonts w:ascii="Times New Roman" w:eastAsiaTheme="minorEastAsia" w:hAnsi="Times New Roman"/>
          <w:sz w:val="20"/>
          <w:szCs w:val="20"/>
          <w:lang w:eastAsia="zh-CN"/>
        </w:rPr>
        <w:tab/>
        <w:t>Ericsson</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03" w:history="1">
        <w:r w:rsidR="00932A7A" w:rsidRPr="00932A7A">
          <w:rPr>
            <w:rFonts w:ascii="Times New Roman" w:eastAsiaTheme="minorEastAsia" w:hAnsi="Times New Roman"/>
            <w:sz w:val="20"/>
            <w:szCs w:val="20"/>
            <w:lang w:eastAsia="zh-CN"/>
          </w:rPr>
          <w:t>R1-2006743</w:t>
        </w:r>
      </w:hyperlink>
      <w:r w:rsidR="00932A7A" w:rsidRPr="00932A7A">
        <w:rPr>
          <w:rFonts w:ascii="Times New Roman" w:eastAsiaTheme="minorEastAsia" w:hAnsi="Times New Roman"/>
          <w:sz w:val="20"/>
          <w:szCs w:val="20"/>
          <w:lang w:eastAsia="zh-CN"/>
        </w:rPr>
        <w:tab/>
        <w:t>Potential techniques for coverage enhancement for channels other than PUSCH and PUCCH</w:t>
      </w:r>
      <w:r w:rsidR="00932A7A" w:rsidRPr="00932A7A">
        <w:rPr>
          <w:rFonts w:ascii="Times New Roman" w:eastAsiaTheme="minorEastAsia" w:hAnsi="Times New Roman"/>
          <w:sz w:val="20"/>
          <w:szCs w:val="20"/>
          <w:lang w:eastAsia="zh-CN"/>
        </w:rPr>
        <w:tab/>
      </w:r>
      <w:r w:rsidR="00932A7A" w:rsidRPr="00932A7A">
        <w:rPr>
          <w:rFonts w:ascii="Times New Roman" w:eastAsiaTheme="minorEastAsia" w:hAnsi="Times New Roman"/>
          <w:sz w:val="20"/>
          <w:szCs w:val="20"/>
          <w:lang w:eastAsia="zh-CN"/>
        </w:rPr>
        <w:tab/>
      </w:r>
      <w:r w:rsidR="00932A7A" w:rsidRPr="00932A7A">
        <w:rPr>
          <w:rFonts w:ascii="Times New Roman" w:eastAsiaTheme="minorEastAsia" w:hAnsi="Times New Roman"/>
          <w:sz w:val="20"/>
          <w:szCs w:val="20"/>
          <w:lang w:eastAsia="zh-CN"/>
        </w:rPr>
        <w:tab/>
        <w:t>NTT DOCOMO, INC.</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04" w:history="1">
        <w:r w:rsidR="00932A7A" w:rsidRPr="00932A7A">
          <w:rPr>
            <w:rFonts w:ascii="Times New Roman" w:eastAsiaTheme="minorEastAsia" w:hAnsi="Times New Roman"/>
            <w:sz w:val="20"/>
            <w:szCs w:val="20"/>
            <w:lang w:eastAsia="zh-CN"/>
          </w:rPr>
          <w:t>R1-2006822</w:t>
        </w:r>
      </w:hyperlink>
      <w:r w:rsidR="00932A7A" w:rsidRPr="00932A7A">
        <w:rPr>
          <w:rFonts w:ascii="Times New Roman" w:eastAsiaTheme="minorEastAsia" w:hAnsi="Times New Roman"/>
          <w:sz w:val="20"/>
          <w:szCs w:val="20"/>
          <w:lang w:eastAsia="zh-CN"/>
        </w:rPr>
        <w:tab/>
        <w:t>Potential coverage enhancement techniques for other channels</w:t>
      </w:r>
      <w:r w:rsidR="00932A7A" w:rsidRPr="00932A7A">
        <w:rPr>
          <w:rFonts w:ascii="Times New Roman" w:eastAsiaTheme="minorEastAsia" w:hAnsi="Times New Roman"/>
          <w:sz w:val="20"/>
          <w:szCs w:val="20"/>
          <w:lang w:eastAsia="zh-CN"/>
        </w:rPr>
        <w:tab/>
        <w:t>Qualcomm Incorporated</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05" w:history="1">
        <w:r w:rsidR="00932A7A" w:rsidRPr="00932A7A">
          <w:rPr>
            <w:rFonts w:ascii="Times New Roman" w:eastAsiaTheme="minorEastAsia" w:hAnsi="Times New Roman"/>
            <w:sz w:val="20"/>
            <w:szCs w:val="20"/>
            <w:lang w:eastAsia="zh-CN"/>
          </w:rPr>
          <w:t>R1-2005259</w:t>
        </w:r>
      </w:hyperlink>
      <w:r w:rsidR="00932A7A" w:rsidRPr="00932A7A">
        <w:rPr>
          <w:rFonts w:ascii="Times New Roman" w:eastAsiaTheme="minorEastAsia" w:hAnsi="Times New Roman"/>
          <w:sz w:val="20"/>
          <w:szCs w:val="20"/>
          <w:lang w:eastAsia="zh-CN"/>
        </w:rPr>
        <w:tab/>
        <w:t>Discussions on simulation assumptions for VoIP</w:t>
      </w:r>
      <w:r w:rsidR="00932A7A" w:rsidRPr="00932A7A">
        <w:rPr>
          <w:rFonts w:ascii="Times New Roman" w:eastAsiaTheme="minorEastAsia" w:hAnsi="Times New Roman"/>
          <w:sz w:val="20"/>
          <w:szCs w:val="20"/>
          <w:lang w:eastAsia="zh-CN"/>
        </w:rPr>
        <w:tab/>
        <w:t xml:space="preserve">Huawei, </w:t>
      </w:r>
      <w:proofErr w:type="spellStart"/>
      <w:r w:rsidR="00932A7A" w:rsidRPr="00932A7A">
        <w:rPr>
          <w:rFonts w:ascii="Times New Roman" w:eastAsiaTheme="minorEastAsia" w:hAnsi="Times New Roman"/>
          <w:sz w:val="20"/>
          <w:szCs w:val="20"/>
          <w:lang w:eastAsia="zh-CN"/>
        </w:rPr>
        <w:t>HiSilicon</w:t>
      </w:r>
      <w:proofErr w:type="spellEnd"/>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06" w:history="1">
        <w:r w:rsidR="00932A7A" w:rsidRPr="00932A7A">
          <w:rPr>
            <w:rFonts w:ascii="Times New Roman" w:eastAsiaTheme="minorEastAsia" w:hAnsi="Times New Roman"/>
            <w:sz w:val="20"/>
            <w:szCs w:val="20"/>
            <w:lang w:eastAsia="zh-CN"/>
          </w:rPr>
          <w:t>R1-2005303</w:t>
        </w:r>
      </w:hyperlink>
      <w:r w:rsidR="00932A7A" w:rsidRPr="00932A7A">
        <w:rPr>
          <w:rFonts w:ascii="Times New Roman" w:eastAsiaTheme="minorEastAsia" w:hAnsi="Times New Roman"/>
          <w:sz w:val="20"/>
          <w:szCs w:val="20"/>
          <w:lang w:eastAsia="zh-CN"/>
        </w:rPr>
        <w:tab/>
        <w:t>Evaluation assumptions for NR coverage enhancement evaluation</w:t>
      </w:r>
      <w:r w:rsidR="00932A7A" w:rsidRPr="00932A7A">
        <w:rPr>
          <w:rFonts w:ascii="Times New Roman" w:eastAsiaTheme="minorEastAsia" w:hAnsi="Times New Roman"/>
          <w:sz w:val="20"/>
          <w:szCs w:val="20"/>
          <w:lang w:eastAsia="zh-CN"/>
        </w:rPr>
        <w:tab/>
        <w:t>Nokia, Nokia Shanghai Bell</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07" w:history="1">
        <w:r w:rsidR="00932A7A" w:rsidRPr="00932A7A">
          <w:rPr>
            <w:rFonts w:ascii="Times New Roman" w:eastAsiaTheme="minorEastAsia" w:hAnsi="Times New Roman"/>
            <w:sz w:val="20"/>
            <w:szCs w:val="20"/>
            <w:lang w:eastAsia="zh-CN"/>
          </w:rPr>
          <w:t>R1-2005398</w:t>
        </w:r>
      </w:hyperlink>
      <w:r w:rsidR="00932A7A" w:rsidRPr="00932A7A">
        <w:rPr>
          <w:rFonts w:ascii="Times New Roman" w:eastAsiaTheme="minorEastAsia" w:hAnsi="Times New Roman"/>
          <w:sz w:val="20"/>
          <w:szCs w:val="20"/>
          <w:lang w:eastAsia="zh-CN"/>
        </w:rPr>
        <w:tab/>
        <w:t>Considerations on  Evaluation Assumptions  for Coverage Enhancements</w:t>
      </w:r>
      <w:r w:rsidR="00932A7A" w:rsidRPr="00932A7A">
        <w:rPr>
          <w:rFonts w:ascii="Times New Roman" w:eastAsiaTheme="minorEastAsia" w:hAnsi="Times New Roman"/>
          <w:sz w:val="20"/>
          <w:szCs w:val="20"/>
          <w:lang w:eastAsia="zh-CN"/>
        </w:rPr>
        <w:tab/>
        <w:t>vivo</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08" w:history="1">
        <w:r w:rsidR="00932A7A" w:rsidRPr="00932A7A">
          <w:rPr>
            <w:rFonts w:ascii="Times New Roman" w:eastAsiaTheme="minorEastAsia" w:hAnsi="Times New Roman"/>
            <w:sz w:val="20"/>
            <w:szCs w:val="20"/>
            <w:lang w:eastAsia="zh-CN"/>
          </w:rPr>
          <w:t>R1-2005430</w:t>
        </w:r>
      </w:hyperlink>
      <w:r w:rsidR="00932A7A" w:rsidRPr="00932A7A">
        <w:rPr>
          <w:rFonts w:ascii="Times New Roman" w:eastAsiaTheme="minorEastAsia" w:hAnsi="Times New Roman"/>
          <w:sz w:val="20"/>
          <w:szCs w:val="20"/>
          <w:lang w:eastAsia="zh-CN"/>
        </w:rPr>
        <w:tab/>
        <w:t>Discussion on evaluation methodology for NR coverage</w:t>
      </w:r>
      <w:r w:rsidR="00932A7A" w:rsidRPr="00932A7A">
        <w:rPr>
          <w:rFonts w:ascii="Times New Roman" w:eastAsiaTheme="minorEastAsia" w:hAnsi="Times New Roman"/>
          <w:sz w:val="20"/>
          <w:szCs w:val="20"/>
          <w:lang w:eastAsia="zh-CN"/>
        </w:rPr>
        <w:tab/>
        <w:t>ZTE</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09" w:history="1">
        <w:r w:rsidR="00932A7A" w:rsidRPr="00932A7A">
          <w:rPr>
            <w:rFonts w:ascii="Times New Roman" w:eastAsiaTheme="minorEastAsia" w:hAnsi="Times New Roman"/>
            <w:sz w:val="20"/>
            <w:szCs w:val="20"/>
            <w:lang w:eastAsia="zh-CN"/>
          </w:rPr>
          <w:t>R1-2005727</w:t>
        </w:r>
      </w:hyperlink>
      <w:r w:rsidR="00932A7A" w:rsidRPr="00932A7A">
        <w:rPr>
          <w:rFonts w:ascii="Times New Roman" w:eastAsiaTheme="minorEastAsia" w:hAnsi="Times New Roman"/>
          <w:sz w:val="20"/>
          <w:szCs w:val="20"/>
          <w:lang w:eastAsia="zh-CN"/>
        </w:rPr>
        <w:tab/>
        <w:t>Discussion on the methodology for baseline coverage performance using LLS</w:t>
      </w:r>
      <w:r w:rsidR="00932A7A" w:rsidRPr="00932A7A">
        <w:rPr>
          <w:rFonts w:ascii="Times New Roman" w:eastAsiaTheme="minorEastAsia" w:hAnsi="Times New Roman"/>
          <w:sz w:val="20"/>
          <w:szCs w:val="20"/>
          <w:lang w:eastAsia="zh-CN"/>
        </w:rPr>
        <w:tab/>
        <w:t>CATT</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10" w:history="1">
        <w:r w:rsidR="00932A7A" w:rsidRPr="00932A7A">
          <w:rPr>
            <w:rFonts w:ascii="Times New Roman" w:eastAsiaTheme="minorEastAsia" w:hAnsi="Times New Roman"/>
            <w:sz w:val="20"/>
            <w:szCs w:val="20"/>
            <w:lang w:eastAsia="zh-CN"/>
          </w:rPr>
          <w:t>R1-2005733</w:t>
        </w:r>
      </w:hyperlink>
      <w:r w:rsidR="00932A7A" w:rsidRPr="00932A7A">
        <w:rPr>
          <w:rFonts w:ascii="Times New Roman" w:eastAsiaTheme="minorEastAsia" w:hAnsi="Times New Roman"/>
          <w:sz w:val="20"/>
          <w:szCs w:val="20"/>
          <w:lang w:eastAsia="zh-CN"/>
        </w:rPr>
        <w:tab/>
        <w:t>Remaining issues on evaluation methodology for NR coverage enhancements</w:t>
      </w:r>
      <w:r w:rsidR="00932A7A" w:rsidRPr="00932A7A">
        <w:rPr>
          <w:rFonts w:ascii="Times New Roman" w:eastAsiaTheme="minorEastAsia" w:hAnsi="Times New Roman"/>
          <w:sz w:val="20"/>
          <w:szCs w:val="20"/>
          <w:lang w:eastAsia="zh-CN"/>
        </w:rPr>
        <w:tab/>
        <w:t>China Telecom</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11" w:history="1">
        <w:r w:rsidR="00932A7A" w:rsidRPr="00932A7A">
          <w:rPr>
            <w:rFonts w:ascii="Times New Roman" w:eastAsiaTheme="minorEastAsia" w:hAnsi="Times New Roman"/>
            <w:sz w:val="20"/>
            <w:szCs w:val="20"/>
            <w:lang w:eastAsia="zh-CN"/>
          </w:rPr>
          <w:t>R1-2005892</w:t>
        </w:r>
      </w:hyperlink>
      <w:r w:rsidR="00932A7A" w:rsidRPr="00932A7A">
        <w:rPr>
          <w:rFonts w:ascii="Times New Roman" w:eastAsiaTheme="minorEastAsia" w:hAnsi="Times New Roman"/>
          <w:sz w:val="20"/>
          <w:szCs w:val="20"/>
          <w:lang w:eastAsia="zh-CN"/>
        </w:rPr>
        <w:tab/>
        <w:t>Discussion on simulation assumptions for NR coverage enhancement</w:t>
      </w:r>
      <w:r w:rsidR="00932A7A" w:rsidRPr="00932A7A">
        <w:rPr>
          <w:rFonts w:ascii="Times New Roman" w:eastAsiaTheme="minorEastAsia" w:hAnsi="Times New Roman"/>
          <w:sz w:val="20"/>
          <w:szCs w:val="20"/>
          <w:lang w:eastAsia="zh-CN"/>
        </w:rPr>
        <w:tab/>
        <w:t>Intel Corporation</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12" w:history="1">
        <w:r w:rsidR="00932A7A" w:rsidRPr="00932A7A">
          <w:rPr>
            <w:rFonts w:ascii="Times New Roman" w:eastAsiaTheme="minorEastAsia" w:hAnsi="Times New Roman"/>
            <w:sz w:val="20"/>
            <w:szCs w:val="20"/>
            <w:lang w:eastAsia="zh-CN"/>
          </w:rPr>
          <w:t>R1-2006050</w:t>
        </w:r>
      </w:hyperlink>
      <w:r w:rsidR="00932A7A" w:rsidRPr="00932A7A">
        <w:rPr>
          <w:rFonts w:ascii="Times New Roman" w:eastAsiaTheme="minorEastAsia" w:hAnsi="Times New Roman"/>
          <w:sz w:val="20"/>
          <w:szCs w:val="20"/>
          <w:lang w:eastAsia="zh-CN"/>
        </w:rPr>
        <w:tab/>
        <w:t>Functionality of Coverage Enhancement and other SI/WI</w:t>
      </w:r>
      <w:r w:rsidR="00932A7A" w:rsidRPr="00932A7A">
        <w:rPr>
          <w:rFonts w:ascii="Times New Roman" w:eastAsiaTheme="minorEastAsia" w:hAnsi="Times New Roman"/>
          <w:sz w:val="20"/>
          <w:szCs w:val="20"/>
          <w:lang w:eastAsia="zh-CN"/>
        </w:rPr>
        <w:tab/>
        <w:t>OPPO</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13" w:history="1">
        <w:r w:rsidR="00932A7A" w:rsidRPr="00932A7A">
          <w:rPr>
            <w:rFonts w:ascii="Times New Roman" w:eastAsiaTheme="minorEastAsia" w:hAnsi="Times New Roman"/>
            <w:sz w:val="20"/>
            <w:szCs w:val="20"/>
            <w:lang w:eastAsia="zh-CN"/>
          </w:rPr>
          <w:t>R1-2006293</w:t>
        </w:r>
      </w:hyperlink>
      <w:r w:rsidR="00932A7A" w:rsidRPr="00932A7A">
        <w:rPr>
          <w:rFonts w:ascii="Times New Roman" w:eastAsiaTheme="minorEastAsia" w:hAnsi="Times New Roman"/>
          <w:sz w:val="20"/>
          <w:szCs w:val="20"/>
          <w:lang w:eastAsia="zh-CN"/>
        </w:rPr>
        <w:tab/>
        <w:t>Reducing PDCCH load of coverage-limited UEs</w:t>
      </w:r>
      <w:r w:rsidR="00932A7A" w:rsidRPr="00932A7A">
        <w:rPr>
          <w:rFonts w:ascii="Times New Roman" w:eastAsiaTheme="minorEastAsia" w:hAnsi="Times New Roman"/>
          <w:sz w:val="20"/>
          <w:szCs w:val="20"/>
          <w:lang w:eastAsia="zh-CN"/>
        </w:rPr>
        <w:tab/>
      </w:r>
      <w:proofErr w:type="spellStart"/>
      <w:r w:rsidR="00932A7A" w:rsidRPr="00932A7A">
        <w:rPr>
          <w:rFonts w:ascii="Times New Roman" w:eastAsiaTheme="minorEastAsia" w:hAnsi="Times New Roman"/>
          <w:sz w:val="20"/>
          <w:szCs w:val="20"/>
          <w:lang w:eastAsia="zh-CN"/>
        </w:rPr>
        <w:t>InterDigital</w:t>
      </w:r>
      <w:proofErr w:type="spellEnd"/>
      <w:r w:rsidR="00932A7A" w:rsidRPr="00932A7A">
        <w:rPr>
          <w:rFonts w:ascii="Times New Roman" w:eastAsiaTheme="minorEastAsia" w:hAnsi="Times New Roman"/>
          <w:sz w:val="20"/>
          <w:szCs w:val="20"/>
          <w:lang w:eastAsia="zh-CN"/>
        </w:rPr>
        <w:t>, Inc.</w:t>
      </w:r>
    </w:p>
    <w:p w:rsidR="00932A7A" w:rsidRPr="00932A7A" w:rsidRDefault="004B7E63" w:rsidP="001C0CDF">
      <w:pPr>
        <w:pStyle w:val="aff7"/>
        <w:numPr>
          <w:ilvl w:val="0"/>
          <w:numId w:val="6"/>
        </w:numPr>
        <w:snapToGrid w:val="0"/>
        <w:ind w:leftChars="0"/>
        <w:jc w:val="left"/>
        <w:rPr>
          <w:rFonts w:ascii="Times New Roman" w:eastAsiaTheme="minorEastAsia" w:hAnsi="Times New Roman"/>
          <w:sz w:val="20"/>
          <w:szCs w:val="20"/>
          <w:lang w:eastAsia="zh-CN"/>
        </w:rPr>
      </w:pPr>
      <w:hyperlink r:id="rId114" w:history="1">
        <w:r w:rsidR="00932A7A" w:rsidRPr="00932A7A">
          <w:rPr>
            <w:rFonts w:ascii="Times New Roman" w:eastAsiaTheme="minorEastAsia" w:hAnsi="Times New Roman"/>
            <w:sz w:val="20"/>
            <w:szCs w:val="20"/>
            <w:lang w:eastAsia="zh-CN"/>
          </w:rPr>
          <w:t>R1-2006616</w:t>
        </w:r>
      </w:hyperlink>
      <w:r w:rsidR="00932A7A" w:rsidRPr="00932A7A">
        <w:rPr>
          <w:rFonts w:ascii="Times New Roman" w:eastAsiaTheme="minorEastAsia" w:hAnsi="Times New Roman"/>
          <w:sz w:val="20"/>
          <w:szCs w:val="20"/>
          <w:lang w:eastAsia="zh-CN"/>
        </w:rPr>
        <w:tab/>
        <w:t>Evaluation methodology for coverage enhancements</w:t>
      </w:r>
      <w:r w:rsidR="00932A7A" w:rsidRPr="00932A7A">
        <w:rPr>
          <w:rFonts w:ascii="Times New Roman" w:eastAsiaTheme="minorEastAsia" w:hAnsi="Times New Roman"/>
          <w:sz w:val="20"/>
          <w:szCs w:val="20"/>
          <w:lang w:eastAsia="zh-CN"/>
        </w:rPr>
        <w:tab/>
        <w:t>Ericsson</w:t>
      </w:r>
    </w:p>
    <w:p w:rsidR="00C713CD" w:rsidRPr="005E7AEC" w:rsidRDefault="004B7E63" w:rsidP="001C0CDF">
      <w:pPr>
        <w:pStyle w:val="aff7"/>
        <w:numPr>
          <w:ilvl w:val="0"/>
          <w:numId w:val="6"/>
        </w:numPr>
        <w:tabs>
          <w:tab w:val="left" w:pos="567"/>
        </w:tabs>
        <w:snapToGrid w:val="0"/>
        <w:ind w:leftChars="0"/>
        <w:jc w:val="left"/>
        <w:rPr>
          <w:rFonts w:ascii="Arial" w:hAnsi="Arial" w:cs="Arial"/>
          <w:bCs/>
        </w:rPr>
      </w:pPr>
      <w:hyperlink r:id="rId115" w:history="1">
        <w:r w:rsidR="00932A7A" w:rsidRPr="00932A7A">
          <w:rPr>
            <w:rFonts w:ascii="Times New Roman" w:eastAsiaTheme="minorEastAsia" w:hAnsi="Times New Roman"/>
            <w:sz w:val="20"/>
            <w:szCs w:val="20"/>
            <w:lang w:eastAsia="zh-CN"/>
          </w:rPr>
          <w:t>R1-2006823</w:t>
        </w:r>
      </w:hyperlink>
      <w:r w:rsidR="00932A7A" w:rsidRPr="00932A7A">
        <w:rPr>
          <w:rFonts w:ascii="Times New Roman" w:eastAsiaTheme="minorEastAsia" w:hAnsi="Times New Roman"/>
          <w:sz w:val="20"/>
          <w:szCs w:val="20"/>
          <w:lang w:eastAsia="zh-CN"/>
        </w:rPr>
        <w:tab/>
        <w:t>Other coverage enhancement aspects</w:t>
      </w:r>
      <w:r w:rsidR="00932A7A" w:rsidRPr="00932A7A">
        <w:rPr>
          <w:rFonts w:ascii="Times New Roman" w:eastAsiaTheme="minorEastAsia" w:hAnsi="Times New Roman"/>
          <w:sz w:val="20"/>
          <w:szCs w:val="20"/>
          <w:lang w:eastAsia="zh-CN"/>
        </w:rPr>
        <w:tab/>
        <w:t>Qualcomm Incorporated</w:t>
      </w:r>
    </w:p>
    <w:p w:rsidR="00AB20C3" w:rsidRPr="005E7AEC" w:rsidRDefault="004B7E63" w:rsidP="00AB20C3">
      <w:pPr>
        <w:pStyle w:val="aff7"/>
        <w:numPr>
          <w:ilvl w:val="0"/>
          <w:numId w:val="6"/>
        </w:numPr>
        <w:tabs>
          <w:tab w:val="left" w:pos="567"/>
        </w:tabs>
        <w:snapToGrid w:val="0"/>
        <w:ind w:leftChars="0"/>
        <w:jc w:val="left"/>
        <w:rPr>
          <w:rFonts w:ascii="Times New Roman" w:eastAsiaTheme="minorEastAsia" w:hAnsi="Times New Roman"/>
          <w:sz w:val="20"/>
          <w:szCs w:val="20"/>
          <w:lang w:eastAsia="zh-CN"/>
        </w:rPr>
      </w:pPr>
      <w:hyperlink r:id="rId116" w:history="1">
        <w:r w:rsidR="00AB20C3" w:rsidRPr="005E7AEC">
          <w:rPr>
            <w:rFonts w:ascii="Times New Roman" w:eastAsiaTheme="minorEastAsia" w:hAnsi="Times New Roman"/>
            <w:sz w:val="20"/>
            <w:szCs w:val="20"/>
            <w:lang w:eastAsia="zh-CN"/>
          </w:rPr>
          <w:t>R1-2006977</w:t>
        </w:r>
      </w:hyperlink>
      <w:r w:rsidR="00AB20C3" w:rsidRPr="005E7AEC">
        <w:rPr>
          <w:rFonts w:ascii="Times New Roman" w:eastAsiaTheme="minorEastAsia" w:hAnsi="Times New Roman"/>
          <w:sz w:val="20"/>
          <w:szCs w:val="20"/>
          <w:lang w:eastAsia="zh-CN"/>
        </w:rPr>
        <w:tab/>
        <w:t>Potential coverage enhancement techniques for PUSCH</w:t>
      </w:r>
      <w:r w:rsidR="00AB20C3" w:rsidRPr="005E7AEC">
        <w:rPr>
          <w:rFonts w:ascii="Times New Roman" w:eastAsiaTheme="minorEastAsia" w:hAnsi="Times New Roman"/>
          <w:sz w:val="20"/>
          <w:szCs w:val="20"/>
          <w:lang w:eastAsia="zh-CN"/>
        </w:rPr>
        <w:tab/>
        <w:t>Qualcomm Incorporated</w:t>
      </w:r>
    </w:p>
    <w:p w:rsidR="005E7AEC" w:rsidRPr="005E7AEC" w:rsidRDefault="004B7E63" w:rsidP="001C0CDF">
      <w:pPr>
        <w:pStyle w:val="aff7"/>
        <w:numPr>
          <w:ilvl w:val="0"/>
          <w:numId w:val="6"/>
        </w:numPr>
        <w:tabs>
          <w:tab w:val="left" w:pos="567"/>
        </w:tabs>
        <w:snapToGrid w:val="0"/>
        <w:ind w:leftChars="0"/>
        <w:jc w:val="left"/>
        <w:rPr>
          <w:rFonts w:ascii="Times New Roman" w:eastAsiaTheme="minorEastAsia" w:hAnsi="Times New Roman"/>
          <w:sz w:val="20"/>
          <w:szCs w:val="20"/>
          <w:lang w:eastAsia="zh-CN"/>
        </w:rPr>
      </w:pPr>
      <w:hyperlink r:id="rId117" w:history="1">
        <w:r w:rsidR="005E7AEC" w:rsidRPr="005E7AEC">
          <w:rPr>
            <w:rFonts w:ascii="Times New Roman" w:eastAsiaTheme="minorEastAsia" w:hAnsi="Times New Roman"/>
            <w:sz w:val="20"/>
            <w:szCs w:val="20"/>
            <w:lang w:eastAsia="zh-CN"/>
          </w:rPr>
          <w:t>R1-2006990</w:t>
        </w:r>
      </w:hyperlink>
      <w:r w:rsidR="005E7AEC" w:rsidRPr="005E7AEC">
        <w:rPr>
          <w:rFonts w:ascii="Times New Roman" w:eastAsiaTheme="minorEastAsia" w:hAnsi="Times New Roman"/>
          <w:sz w:val="20"/>
          <w:szCs w:val="20"/>
          <w:lang w:eastAsia="zh-CN"/>
        </w:rPr>
        <w:tab/>
        <w:t>Baseline coverage performance analysis in FR1</w:t>
      </w:r>
      <w:r w:rsidR="005E7AEC" w:rsidRPr="005E7AEC">
        <w:rPr>
          <w:rFonts w:ascii="Times New Roman" w:eastAsiaTheme="minorEastAsia" w:hAnsi="Times New Roman"/>
          <w:sz w:val="20"/>
          <w:szCs w:val="20"/>
          <w:lang w:eastAsia="zh-CN"/>
        </w:rPr>
        <w:tab/>
        <w:t>Panasonic Corporation</w:t>
      </w:r>
    </w:p>
    <w:p w:rsidR="005E7AEC" w:rsidRPr="005E7AEC" w:rsidRDefault="004B7E63" w:rsidP="001C0CDF">
      <w:pPr>
        <w:pStyle w:val="aff7"/>
        <w:numPr>
          <w:ilvl w:val="0"/>
          <w:numId w:val="6"/>
        </w:numPr>
        <w:tabs>
          <w:tab w:val="left" w:pos="567"/>
        </w:tabs>
        <w:snapToGrid w:val="0"/>
        <w:ind w:leftChars="0"/>
        <w:jc w:val="left"/>
        <w:rPr>
          <w:rFonts w:ascii="Times New Roman" w:eastAsiaTheme="minorEastAsia" w:hAnsi="Times New Roman"/>
          <w:sz w:val="20"/>
          <w:szCs w:val="20"/>
          <w:lang w:eastAsia="zh-CN"/>
        </w:rPr>
      </w:pPr>
      <w:hyperlink r:id="rId118" w:history="1">
        <w:r w:rsidR="005E7AEC" w:rsidRPr="005E7AEC">
          <w:rPr>
            <w:rFonts w:ascii="Times New Roman" w:eastAsiaTheme="minorEastAsia" w:hAnsi="Times New Roman"/>
            <w:sz w:val="20"/>
            <w:szCs w:val="20"/>
            <w:lang w:eastAsia="zh-CN"/>
          </w:rPr>
          <w:t>R1-2007010</w:t>
        </w:r>
      </w:hyperlink>
      <w:r w:rsidR="005E7AEC" w:rsidRPr="005E7AEC">
        <w:rPr>
          <w:rFonts w:ascii="Times New Roman" w:eastAsiaTheme="minorEastAsia" w:hAnsi="Times New Roman"/>
          <w:sz w:val="20"/>
          <w:szCs w:val="20"/>
          <w:lang w:eastAsia="zh-CN"/>
        </w:rPr>
        <w:tab/>
        <w:t>Baseline coverage performance for FR1</w:t>
      </w:r>
      <w:r w:rsidR="005E7AEC" w:rsidRPr="005E7AEC">
        <w:rPr>
          <w:rFonts w:ascii="Times New Roman" w:eastAsiaTheme="minorEastAsia" w:hAnsi="Times New Roman"/>
          <w:sz w:val="20"/>
          <w:szCs w:val="20"/>
          <w:lang w:eastAsia="zh-CN"/>
        </w:rPr>
        <w:tab/>
        <w:t>CATT</w:t>
      </w:r>
    </w:p>
    <w:p w:rsidR="008878F9" w:rsidRPr="005E7AEC" w:rsidRDefault="008878F9" w:rsidP="004F218A">
      <w:pPr>
        <w:tabs>
          <w:tab w:val="left" w:pos="567"/>
        </w:tabs>
        <w:overflowPunct/>
        <w:autoSpaceDE/>
        <w:autoSpaceDN/>
        <w:snapToGrid w:val="0"/>
        <w:spacing w:after="0"/>
        <w:textAlignment w:val="auto"/>
        <w:rPr>
          <w:rFonts w:ascii="Arial" w:hAnsi="Arial" w:cs="Arial"/>
          <w:bCs/>
          <w:lang w:val="en-US"/>
        </w:rPr>
      </w:pPr>
    </w:p>
    <w:p w:rsidR="009051B3" w:rsidRDefault="00BA51EF" w:rsidP="009051B3">
      <w:pPr>
        <w:tabs>
          <w:tab w:val="left" w:pos="567"/>
        </w:tabs>
        <w:overflowPunct/>
        <w:autoSpaceDE/>
        <w:autoSpaceDN/>
        <w:snapToGrid w:val="0"/>
        <w:spacing w:after="0"/>
        <w:textAlignment w:val="auto"/>
        <w:rPr>
          <w:rFonts w:ascii="Arial" w:hAnsi="Arial" w:cs="Arial"/>
          <w:bCs/>
        </w:rPr>
      </w:pPr>
      <w:r>
        <w:rPr>
          <w:sz w:val="12"/>
          <w:szCs w:val="12"/>
        </w:rPr>
        <w:tab/>
      </w:r>
    </w:p>
    <w:p w:rsidR="009051B3" w:rsidRDefault="009051B3" w:rsidP="009051B3">
      <w:pPr>
        <w:pStyle w:val="FP"/>
        <w:rPr>
          <w:sz w:val="12"/>
          <w:szCs w:val="12"/>
        </w:rPr>
      </w:pPr>
      <w:r>
        <w:rPr>
          <w:sz w:val="12"/>
          <w:szCs w:val="12"/>
        </w:rPr>
        <w:tab/>
        <w:t>31.08.2020</w:t>
      </w:r>
      <w:r>
        <w:rPr>
          <w:sz w:val="12"/>
          <w:szCs w:val="12"/>
        </w:rPr>
        <w:tab/>
      </w:r>
      <w:r>
        <w:rPr>
          <w:sz w:val="12"/>
          <w:szCs w:val="12"/>
        </w:rPr>
        <w:tab/>
        <w:t>minor adaptations for RAN #89e</w:t>
      </w:r>
    </w:p>
    <w:p w:rsidR="009051B3" w:rsidRDefault="009051B3" w:rsidP="009051B3">
      <w:pPr>
        <w:pStyle w:val="FP"/>
        <w:rPr>
          <w:sz w:val="12"/>
          <w:szCs w:val="12"/>
        </w:rPr>
      </w:pPr>
      <w:r>
        <w:rPr>
          <w:sz w:val="12"/>
          <w:szCs w:val="12"/>
        </w:rPr>
        <w:tab/>
        <w:t>20.04.2020</w:t>
      </w:r>
      <w:r>
        <w:rPr>
          <w:sz w:val="12"/>
          <w:szCs w:val="12"/>
        </w:rPr>
        <w:tab/>
      </w:r>
      <w:r>
        <w:rPr>
          <w:sz w:val="12"/>
          <w:szCs w:val="12"/>
        </w:rPr>
        <w:tab/>
        <w:t>minor adaptations for RAN #88e</w:t>
      </w:r>
    </w:p>
    <w:p w:rsidR="009051B3" w:rsidRDefault="009051B3" w:rsidP="009051B3">
      <w:pPr>
        <w:pStyle w:val="FP"/>
        <w:rPr>
          <w:sz w:val="12"/>
          <w:szCs w:val="12"/>
        </w:rPr>
      </w:pPr>
      <w:r>
        <w:rPr>
          <w:sz w:val="12"/>
          <w:szCs w:val="12"/>
        </w:rPr>
        <w:tab/>
        <w:t>18.02.2020</w:t>
      </w:r>
      <w:r>
        <w:rPr>
          <w:sz w:val="12"/>
          <w:szCs w:val="12"/>
        </w:rPr>
        <w:tab/>
      </w:r>
      <w:r>
        <w:rPr>
          <w:sz w:val="12"/>
          <w:szCs w:val="12"/>
        </w:rPr>
        <w:tab/>
        <w:t>minor adaptations for RAN #87e</w:t>
      </w:r>
    </w:p>
    <w:p w:rsidR="009051B3" w:rsidRDefault="009051B3" w:rsidP="009051B3">
      <w:pPr>
        <w:pStyle w:val="FP"/>
        <w:rPr>
          <w:sz w:val="12"/>
          <w:szCs w:val="12"/>
        </w:rPr>
      </w:pPr>
      <w:r>
        <w:rPr>
          <w:sz w:val="12"/>
          <w:szCs w:val="12"/>
        </w:rPr>
        <w:tab/>
        <w:t>14.11.2019</w:t>
      </w:r>
      <w:r>
        <w:rPr>
          <w:sz w:val="12"/>
          <w:szCs w:val="12"/>
        </w:rPr>
        <w:tab/>
      </w:r>
      <w:r>
        <w:rPr>
          <w:sz w:val="12"/>
          <w:szCs w:val="12"/>
        </w:rPr>
        <w:tab/>
        <w:t>minor adaptations for RAN #86</w:t>
      </w:r>
    </w:p>
    <w:p w:rsidR="009051B3" w:rsidRDefault="009051B3" w:rsidP="009051B3">
      <w:pPr>
        <w:pStyle w:val="FP"/>
        <w:rPr>
          <w:sz w:val="12"/>
          <w:szCs w:val="12"/>
        </w:rPr>
      </w:pPr>
      <w:r>
        <w:rPr>
          <w:sz w:val="12"/>
          <w:szCs w:val="12"/>
        </w:rPr>
        <w:tab/>
        <w:t>18.08.2019</w:t>
      </w:r>
      <w:r>
        <w:rPr>
          <w:sz w:val="12"/>
          <w:szCs w:val="12"/>
        </w:rPr>
        <w:tab/>
      </w:r>
      <w:r>
        <w:rPr>
          <w:sz w:val="12"/>
          <w:szCs w:val="12"/>
        </w:rPr>
        <w:tab/>
        <w:t>minor adaptations for RAN #85</w:t>
      </w:r>
    </w:p>
    <w:p w:rsidR="009051B3" w:rsidRDefault="009051B3" w:rsidP="009051B3">
      <w:pPr>
        <w:pStyle w:val="FP"/>
        <w:rPr>
          <w:sz w:val="12"/>
          <w:szCs w:val="12"/>
        </w:rPr>
      </w:pPr>
      <w:r>
        <w:rPr>
          <w:sz w:val="12"/>
          <w:szCs w:val="12"/>
        </w:rPr>
        <w:tab/>
        <w:t>12.05.2019</w:t>
      </w:r>
      <w:r>
        <w:rPr>
          <w:sz w:val="12"/>
          <w:szCs w:val="12"/>
        </w:rPr>
        <w:tab/>
      </w:r>
      <w:r>
        <w:rPr>
          <w:sz w:val="12"/>
          <w:szCs w:val="12"/>
        </w:rPr>
        <w:tab/>
        <w:t>minor adaptations for RAN #84</w:t>
      </w:r>
    </w:p>
    <w:p w:rsidR="009051B3" w:rsidRDefault="009051B3" w:rsidP="009051B3">
      <w:pPr>
        <w:pStyle w:val="FP"/>
        <w:rPr>
          <w:sz w:val="12"/>
          <w:szCs w:val="12"/>
        </w:rPr>
      </w:pPr>
      <w:r>
        <w:rPr>
          <w:sz w:val="12"/>
          <w:szCs w:val="12"/>
        </w:rPr>
        <w:tab/>
        <w:t>27.02.2019</w:t>
      </w:r>
      <w:r>
        <w:rPr>
          <w:sz w:val="12"/>
          <w:szCs w:val="12"/>
        </w:rPr>
        <w:tab/>
      </w:r>
      <w:r>
        <w:rPr>
          <w:sz w:val="12"/>
          <w:szCs w:val="12"/>
        </w:rPr>
        <w:tab/>
        <w:t>minor adaptations for RAN #83</w:t>
      </w:r>
    </w:p>
    <w:p w:rsidR="009051B3" w:rsidRDefault="009051B3" w:rsidP="009051B3">
      <w:pPr>
        <w:pStyle w:val="FP"/>
        <w:rPr>
          <w:sz w:val="12"/>
          <w:szCs w:val="12"/>
        </w:rPr>
      </w:pPr>
      <w:r>
        <w:rPr>
          <w:sz w:val="12"/>
          <w:szCs w:val="12"/>
        </w:rPr>
        <w:tab/>
        <w:t>21.11.2018</w:t>
      </w:r>
      <w:r>
        <w:rPr>
          <w:sz w:val="12"/>
          <w:szCs w:val="12"/>
        </w:rPr>
        <w:tab/>
      </w:r>
      <w:r>
        <w:rPr>
          <w:sz w:val="12"/>
          <w:szCs w:val="12"/>
        </w:rPr>
        <w:tab/>
        <w:t>completion levels with colours added (for RAN #82)</w:t>
      </w:r>
    </w:p>
    <w:p w:rsidR="009051B3" w:rsidRDefault="009051B3" w:rsidP="009051B3">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rsidR="009051B3" w:rsidRDefault="009051B3" w:rsidP="009051B3">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rsidR="009051B3" w:rsidRDefault="009051B3" w:rsidP="009051B3">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rsidR="009051B3" w:rsidRDefault="009051B3" w:rsidP="009051B3">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rsidR="009051B3" w:rsidRDefault="009051B3" w:rsidP="009051B3">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rsidR="009051B3" w:rsidRDefault="009051B3" w:rsidP="009051B3">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rsidR="009051B3" w:rsidRDefault="009051B3" w:rsidP="009051B3">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rsidR="009051B3" w:rsidRDefault="009051B3" w:rsidP="009051B3">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rsidR="009051B3" w:rsidRDefault="009051B3" w:rsidP="009051B3">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rsidR="009051B3" w:rsidRDefault="009051B3" w:rsidP="009051B3">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rsidR="009051B3" w:rsidRDefault="009051B3" w:rsidP="009051B3">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rsidR="009051B3" w:rsidRDefault="009051B3" w:rsidP="009051B3">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rsidR="009051B3" w:rsidRDefault="009051B3" w:rsidP="009051B3">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rsidR="009051B3" w:rsidRDefault="009051B3" w:rsidP="009051B3">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rsidR="009051B3" w:rsidRDefault="009051B3" w:rsidP="009051B3">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rsidR="009051B3" w:rsidRDefault="009051B3" w:rsidP="009051B3">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rsidR="009051B3" w:rsidRDefault="009051B3" w:rsidP="009051B3">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rsidR="009051B3" w:rsidRDefault="009051B3" w:rsidP="009051B3">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rsidR="009051B3" w:rsidRDefault="009051B3" w:rsidP="009051B3">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Perf. </w:t>
      </w:r>
      <w:proofErr w:type="gramStart"/>
      <w:r>
        <w:rPr>
          <w:sz w:val="12"/>
          <w:szCs w:val="12"/>
        </w:rPr>
        <w:t>in</w:t>
      </w:r>
      <w:proofErr w:type="gramEnd"/>
      <w:r>
        <w:rPr>
          <w:sz w:val="12"/>
          <w:szCs w:val="12"/>
        </w:rPr>
        <w:t xml:space="preserve"> one doc file</w:t>
      </w:r>
    </w:p>
    <w:p w:rsidR="009051B3" w:rsidRDefault="009051B3" w:rsidP="009051B3">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rsidR="009051B3" w:rsidRDefault="009051B3" w:rsidP="009051B3">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rsidR="009051B3" w:rsidRDefault="009051B3" w:rsidP="009051B3">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rsidR="009051B3" w:rsidRPr="006A3ADF" w:rsidRDefault="009051B3" w:rsidP="009051B3">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rsidR="006A3ADF" w:rsidRPr="006A3ADF" w:rsidRDefault="006A3ADF" w:rsidP="009051B3">
      <w:pPr>
        <w:pStyle w:val="FP"/>
        <w:rPr>
          <w:sz w:val="12"/>
          <w:szCs w:val="12"/>
        </w:rPr>
      </w:pPr>
    </w:p>
    <w:sectPr w:rsidR="006A3ADF" w:rsidRPr="006A3ADF" w:rsidSect="006C090F">
      <w:footerReference w:type="default" r:id="rId119"/>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E63" w:rsidRDefault="004B7E63">
      <w:r>
        <w:separator/>
      </w:r>
    </w:p>
  </w:endnote>
  <w:endnote w:type="continuationSeparator" w:id="0">
    <w:p w:rsidR="004B7E63" w:rsidRDefault="004B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39" w:rsidRDefault="00CF5E71">
    <w:pPr>
      <w:pStyle w:val="ac"/>
    </w:pPr>
    <w:r>
      <w:rPr>
        <w:rStyle w:val="ae"/>
      </w:rPr>
      <w:fldChar w:fldCharType="begin"/>
    </w:r>
    <w:r w:rsidR="00C21339">
      <w:rPr>
        <w:rStyle w:val="ae"/>
      </w:rPr>
      <w:instrText xml:space="preserve"> PAGE </w:instrText>
    </w:r>
    <w:r>
      <w:rPr>
        <w:rStyle w:val="ae"/>
      </w:rPr>
      <w:fldChar w:fldCharType="separate"/>
    </w:r>
    <w:r w:rsidR="00FE5098">
      <w:rPr>
        <w:rStyle w:val="ae"/>
      </w:rPr>
      <w:t>14</w:t>
    </w:r>
    <w:r>
      <w:rPr>
        <w:rStyle w:val="ae"/>
      </w:rPr>
      <w:fldChar w:fldCharType="end"/>
    </w:r>
    <w:r w:rsidR="00C21339">
      <w:rPr>
        <w:rStyle w:val="ae"/>
      </w:rPr>
      <w:t xml:space="preserve"> / </w:t>
    </w:r>
    <w:r>
      <w:rPr>
        <w:rStyle w:val="ae"/>
      </w:rPr>
      <w:fldChar w:fldCharType="begin"/>
    </w:r>
    <w:r w:rsidR="00C21339">
      <w:rPr>
        <w:rStyle w:val="ae"/>
      </w:rPr>
      <w:instrText xml:space="preserve"> NUMPAGES </w:instrText>
    </w:r>
    <w:r>
      <w:rPr>
        <w:rStyle w:val="ae"/>
      </w:rPr>
      <w:fldChar w:fldCharType="separate"/>
    </w:r>
    <w:r w:rsidR="00FE5098">
      <w:rPr>
        <w:rStyle w:val="ae"/>
      </w:rPr>
      <w:t>14</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E63" w:rsidRDefault="004B7E63">
      <w:r>
        <w:separator/>
      </w:r>
    </w:p>
  </w:footnote>
  <w:footnote w:type="continuationSeparator" w:id="0">
    <w:p w:rsidR="004B7E63" w:rsidRDefault="004B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2D610B"/>
    <w:multiLevelType w:val="singleLevel"/>
    <w:tmpl w:val="E02D610B"/>
    <w:lvl w:ilvl="0">
      <w:start w:val="1"/>
      <w:numFmt w:val="bullet"/>
      <w:lvlText w:val=""/>
      <w:lvlJc w:val="left"/>
      <w:pPr>
        <w:ind w:left="420" w:hanging="420"/>
      </w:pPr>
      <w:rPr>
        <w:rFonts w:ascii="Wingdings" w:hAnsi="Wingdings" w:hint="default"/>
      </w:rPr>
    </w:lvl>
  </w:abstractNum>
  <w:abstractNum w:abstractNumId="1"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C507ABC"/>
    <w:multiLevelType w:val="hybridMultilevel"/>
    <w:tmpl w:val="A1301606"/>
    <w:lvl w:ilvl="0" w:tplc="20B41BA4">
      <w:start w:val="4"/>
      <w:numFmt w:val="bullet"/>
      <w:lvlText w:val="-"/>
      <w:lvlJc w:val="left"/>
      <w:pPr>
        <w:tabs>
          <w:tab w:val="num" w:pos="357"/>
        </w:tabs>
        <w:ind w:left="357" w:hanging="360"/>
      </w:pPr>
      <w:rPr>
        <w:rFonts w:ascii="Times New Roman" w:eastAsia="MS Mincho" w:hAnsi="Times New Roman" w:cs="Times New Roman" w:hint="default"/>
      </w:rPr>
    </w:lvl>
    <w:lvl w:ilvl="1" w:tplc="08090003">
      <w:start w:val="1"/>
      <w:numFmt w:val="bullet"/>
      <w:lvlText w:val="o"/>
      <w:lvlJc w:val="left"/>
      <w:pPr>
        <w:tabs>
          <w:tab w:val="num" w:pos="1077"/>
        </w:tabs>
        <w:ind w:left="1077" w:hanging="360"/>
      </w:pPr>
      <w:rPr>
        <w:rFonts w:ascii="Courier New" w:hAnsi="Courier New" w:cs="Courier New" w:hint="default"/>
      </w:rPr>
    </w:lvl>
    <w:lvl w:ilvl="2" w:tplc="08090005">
      <w:start w:val="1"/>
      <w:numFmt w:val="bullet"/>
      <w:lvlText w:val=""/>
      <w:lvlJc w:val="left"/>
      <w:pPr>
        <w:tabs>
          <w:tab w:val="num" w:pos="1797"/>
        </w:tabs>
        <w:ind w:left="1797" w:hanging="360"/>
      </w:pPr>
      <w:rPr>
        <w:rFonts w:ascii="Wingdings" w:hAnsi="Wingdings" w:hint="default"/>
      </w:rPr>
    </w:lvl>
    <w:lvl w:ilvl="3" w:tplc="08090001" w:tentative="1">
      <w:start w:val="1"/>
      <w:numFmt w:val="bullet"/>
      <w:lvlText w:val=""/>
      <w:lvlJc w:val="left"/>
      <w:pPr>
        <w:tabs>
          <w:tab w:val="num" w:pos="2517"/>
        </w:tabs>
        <w:ind w:left="2517" w:hanging="360"/>
      </w:pPr>
      <w:rPr>
        <w:rFonts w:ascii="Symbol" w:hAnsi="Symbol" w:hint="default"/>
      </w:rPr>
    </w:lvl>
    <w:lvl w:ilvl="4" w:tplc="08090003" w:tentative="1">
      <w:start w:val="1"/>
      <w:numFmt w:val="bullet"/>
      <w:lvlText w:val="o"/>
      <w:lvlJc w:val="left"/>
      <w:pPr>
        <w:tabs>
          <w:tab w:val="num" w:pos="3237"/>
        </w:tabs>
        <w:ind w:left="3237" w:hanging="360"/>
      </w:pPr>
      <w:rPr>
        <w:rFonts w:ascii="Courier New" w:hAnsi="Courier New" w:cs="Courier New" w:hint="default"/>
      </w:rPr>
    </w:lvl>
    <w:lvl w:ilvl="5" w:tplc="08090005" w:tentative="1">
      <w:start w:val="1"/>
      <w:numFmt w:val="bullet"/>
      <w:lvlText w:val=""/>
      <w:lvlJc w:val="left"/>
      <w:pPr>
        <w:tabs>
          <w:tab w:val="num" w:pos="3957"/>
        </w:tabs>
        <w:ind w:left="3957" w:hanging="360"/>
      </w:pPr>
      <w:rPr>
        <w:rFonts w:ascii="Wingdings" w:hAnsi="Wingdings" w:hint="default"/>
      </w:rPr>
    </w:lvl>
    <w:lvl w:ilvl="6" w:tplc="08090001" w:tentative="1">
      <w:start w:val="1"/>
      <w:numFmt w:val="bullet"/>
      <w:lvlText w:val=""/>
      <w:lvlJc w:val="left"/>
      <w:pPr>
        <w:tabs>
          <w:tab w:val="num" w:pos="4677"/>
        </w:tabs>
        <w:ind w:left="4677" w:hanging="360"/>
      </w:pPr>
      <w:rPr>
        <w:rFonts w:ascii="Symbol" w:hAnsi="Symbol" w:hint="default"/>
      </w:rPr>
    </w:lvl>
    <w:lvl w:ilvl="7" w:tplc="08090003" w:tentative="1">
      <w:start w:val="1"/>
      <w:numFmt w:val="bullet"/>
      <w:lvlText w:val="o"/>
      <w:lvlJc w:val="left"/>
      <w:pPr>
        <w:tabs>
          <w:tab w:val="num" w:pos="5397"/>
        </w:tabs>
        <w:ind w:left="5397" w:hanging="360"/>
      </w:pPr>
      <w:rPr>
        <w:rFonts w:ascii="Courier New" w:hAnsi="Courier New" w:cs="Courier New" w:hint="default"/>
      </w:rPr>
    </w:lvl>
    <w:lvl w:ilvl="8" w:tplc="08090005" w:tentative="1">
      <w:start w:val="1"/>
      <w:numFmt w:val="bullet"/>
      <w:lvlText w:val=""/>
      <w:lvlJc w:val="left"/>
      <w:pPr>
        <w:tabs>
          <w:tab w:val="num" w:pos="6117"/>
        </w:tabs>
        <w:ind w:left="6117" w:hanging="360"/>
      </w:pPr>
      <w:rPr>
        <w:rFonts w:ascii="Wingdings" w:hAnsi="Wingdings" w:hint="default"/>
      </w:rPr>
    </w:lvl>
  </w:abstractNum>
  <w:abstractNum w:abstractNumId="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633DAA"/>
    <w:multiLevelType w:val="multilevel"/>
    <w:tmpl w:val="A9A00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6659E9"/>
    <w:multiLevelType w:val="hybridMultilevel"/>
    <w:tmpl w:val="6B64429A"/>
    <w:lvl w:ilvl="0" w:tplc="DB60718C">
      <w:start w:val="1"/>
      <w:numFmt w:val="bullet"/>
      <w:lvlText w:val="•"/>
      <w:lvlJc w:val="left"/>
      <w:pPr>
        <w:ind w:left="420" w:hanging="420"/>
      </w:pPr>
      <w:rPr>
        <w:rFonts w:ascii="Arial" w:hAnsi="Arial" w:cs="Times New Roman" w:hint="default"/>
      </w:rPr>
    </w:lvl>
    <w:lvl w:ilvl="1" w:tplc="693A74A6">
      <w:start w:val="1"/>
      <w:numFmt w:val="bullet"/>
      <w:lvlText w:val="‐"/>
      <w:lvlJc w:val="left"/>
      <w:pPr>
        <w:ind w:left="840" w:hanging="420"/>
      </w:pPr>
      <w:rPr>
        <w:rFonts w:ascii="宋体" w:eastAsia="宋体" w:hAnsi="宋体" w:hint="eastAsia"/>
        <w:strike w:val="0"/>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F705567"/>
    <w:multiLevelType w:val="hybridMultilevel"/>
    <w:tmpl w:val="80D4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A18DD"/>
    <w:multiLevelType w:val="hybridMultilevel"/>
    <w:tmpl w:val="1D1A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3" w15:restartNumberingAfterBreak="0">
    <w:nsid w:val="2BFC2AA7"/>
    <w:multiLevelType w:val="hybridMultilevel"/>
    <w:tmpl w:val="37DA0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864C0"/>
    <w:multiLevelType w:val="hybridMultilevel"/>
    <w:tmpl w:val="AFFCD69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7A3362C"/>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8362EEC"/>
    <w:multiLevelType w:val="hybridMultilevel"/>
    <w:tmpl w:val="7968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F0C32E4"/>
    <w:multiLevelType w:val="hybridMultilevel"/>
    <w:tmpl w:val="08620B8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6" w15:restartNumberingAfterBreak="0">
    <w:nsid w:val="505F159A"/>
    <w:multiLevelType w:val="multilevel"/>
    <w:tmpl w:val="D4B0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C1890"/>
    <w:multiLevelType w:val="hybridMultilevel"/>
    <w:tmpl w:val="835E4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15:restartNumberingAfterBreak="0">
    <w:nsid w:val="68BA79F1"/>
    <w:multiLevelType w:val="hybridMultilevel"/>
    <w:tmpl w:val="471C8346"/>
    <w:lvl w:ilvl="0" w:tplc="A500A492">
      <w:start w:val="1"/>
      <w:numFmt w:val="decimal"/>
      <w:lvlText w:val="[%1]"/>
      <w:lvlJc w:val="left"/>
      <w:pPr>
        <w:ind w:left="720" w:hanging="360"/>
      </w:pPr>
      <w:rPr>
        <w:rFonts w:ascii="Times New Roman" w:hAnsi="Times New Roman" w:cs="Times New Roman"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0749B0"/>
    <w:multiLevelType w:val="multilevel"/>
    <w:tmpl w:val="F766C9A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7530A28"/>
    <w:multiLevelType w:val="hybridMultilevel"/>
    <w:tmpl w:val="839A0ACA"/>
    <w:lvl w:ilvl="0" w:tplc="88C2133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DA43EF"/>
    <w:multiLevelType w:val="hybridMultilevel"/>
    <w:tmpl w:val="DF02F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38"/>
  </w:num>
  <w:num w:numId="4">
    <w:abstractNumId w:val="12"/>
  </w:num>
  <w:num w:numId="5">
    <w:abstractNumId w:val="36"/>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2"/>
  </w:num>
  <w:num w:numId="9">
    <w:abstractNumId w:val="35"/>
  </w:num>
  <w:num w:numId="10">
    <w:abstractNumId w:val="4"/>
  </w:num>
  <w:num w:numId="11">
    <w:abstractNumId w:val="29"/>
  </w:num>
  <w:num w:numId="12">
    <w:abstractNumId w:val="11"/>
  </w:num>
  <w:num w:numId="13">
    <w:abstractNumId w:val="16"/>
  </w:num>
  <w:num w:numId="14">
    <w:abstractNumId w:val="1"/>
  </w:num>
  <w:num w:numId="15">
    <w:abstractNumId w:val="5"/>
  </w:num>
  <w:num w:numId="16">
    <w:abstractNumId w:val="3"/>
  </w:num>
  <w:num w:numId="17">
    <w:abstractNumId w:val="2"/>
  </w:num>
  <w:num w:numId="18">
    <w:abstractNumId w:val="26"/>
  </w:num>
  <w:num w:numId="19">
    <w:abstractNumId w:val="14"/>
  </w:num>
  <w:num w:numId="20">
    <w:abstractNumId w:val="28"/>
  </w:num>
  <w:num w:numId="21">
    <w:abstractNumId w:val="34"/>
  </w:num>
  <w:num w:numId="22">
    <w:abstractNumId w:val="6"/>
  </w:num>
  <w:num w:numId="23">
    <w:abstractNumId w:val="21"/>
  </w:num>
  <w:num w:numId="24">
    <w:abstractNumId w:val="5"/>
  </w:num>
  <w:num w:numId="25">
    <w:abstractNumId w:val="23"/>
  </w:num>
  <w:num w:numId="26">
    <w:abstractNumId w:val="24"/>
  </w:num>
  <w:num w:numId="27">
    <w:abstractNumId w:val="37"/>
  </w:num>
  <w:num w:numId="28">
    <w:abstractNumId w:val="33"/>
  </w:num>
  <w:num w:numId="29">
    <w:abstractNumId w:val="31"/>
  </w:num>
  <w:num w:numId="30">
    <w:abstractNumId w:val="27"/>
  </w:num>
  <w:num w:numId="31">
    <w:abstractNumId w:val="20"/>
  </w:num>
  <w:num w:numId="32">
    <w:abstractNumId w:val="13"/>
  </w:num>
  <w:num w:numId="33">
    <w:abstractNumId w:val="17"/>
  </w:num>
  <w:num w:numId="34">
    <w:abstractNumId w:val="10"/>
  </w:num>
  <w:num w:numId="35">
    <w:abstractNumId w:val="8"/>
  </w:num>
  <w:num w:numId="36">
    <w:abstractNumId w:val="39"/>
  </w:num>
  <w:num w:numId="37">
    <w:abstractNumId w:val="25"/>
  </w:num>
  <w:num w:numId="38">
    <w:abstractNumId w:val="18"/>
  </w:num>
  <w:num w:numId="39">
    <w:abstractNumId w:val="7"/>
  </w:num>
  <w:num w:numId="40">
    <w:abstractNumId w:val="9"/>
  </w:num>
  <w:num w:numId="4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464"/>
    <w:rsid w:val="00007BD0"/>
    <w:rsid w:val="00011C3B"/>
    <w:rsid w:val="00020F87"/>
    <w:rsid w:val="00026ED1"/>
    <w:rsid w:val="000276C5"/>
    <w:rsid w:val="0003773E"/>
    <w:rsid w:val="0004456C"/>
    <w:rsid w:val="0005259B"/>
    <w:rsid w:val="00053FEE"/>
    <w:rsid w:val="00055FC9"/>
    <w:rsid w:val="00060AE4"/>
    <w:rsid w:val="000746A7"/>
    <w:rsid w:val="00077A79"/>
    <w:rsid w:val="000910BB"/>
    <w:rsid w:val="000926AF"/>
    <w:rsid w:val="000A3ED2"/>
    <w:rsid w:val="000C00FA"/>
    <w:rsid w:val="000C4A90"/>
    <w:rsid w:val="000C51AA"/>
    <w:rsid w:val="000D17BC"/>
    <w:rsid w:val="000D2186"/>
    <w:rsid w:val="000D561F"/>
    <w:rsid w:val="000E4F35"/>
    <w:rsid w:val="000F6C1C"/>
    <w:rsid w:val="00116F4B"/>
    <w:rsid w:val="00120B12"/>
    <w:rsid w:val="001229F4"/>
    <w:rsid w:val="00123E2A"/>
    <w:rsid w:val="001305E1"/>
    <w:rsid w:val="00137471"/>
    <w:rsid w:val="00144F83"/>
    <w:rsid w:val="00150FD3"/>
    <w:rsid w:val="00184428"/>
    <w:rsid w:val="001A248F"/>
    <w:rsid w:val="001A3B5F"/>
    <w:rsid w:val="001A659D"/>
    <w:rsid w:val="001B51AB"/>
    <w:rsid w:val="001B5CA8"/>
    <w:rsid w:val="001C0CDF"/>
    <w:rsid w:val="001C2F9F"/>
    <w:rsid w:val="001C4490"/>
    <w:rsid w:val="001D2C1A"/>
    <w:rsid w:val="001D3BA2"/>
    <w:rsid w:val="001D44B7"/>
    <w:rsid w:val="001D47D0"/>
    <w:rsid w:val="001E0075"/>
    <w:rsid w:val="001E25E1"/>
    <w:rsid w:val="001E5130"/>
    <w:rsid w:val="001F1B1F"/>
    <w:rsid w:val="001F2A20"/>
    <w:rsid w:val="001F486F"/>
    <w:rsid w:val="00201BAA"/>
    <w:rsid w:val="002047B8"/>
    <w:rsid w:val="00207DC4"/>
    <w:rsid w:val="00212F9A"/>
    <w:rsid w:val="00213C2E"/>
    <w:rsid w:val="0022485E"/>
    <w:rsid w:val="00243A99"/>
    <w:rsid w:val="00274D09"/>
    <w:rsid w:val="0027539E"/>
    <w:rsid w:val="00294F3C"/>
    <w:rsid w:val="0029567C"/>
    <w:rsid w:val="002C0B82"/>
    <w:rsid w:val="002D1D2D"/>
    <w:rsid w:val="002F6F6D"/>
    <w:rsid w:val="00301B7A"/>
    <w:rsid w:val="00306D59"/>
    <w:rsid w:val="0032503A"/>
    <w:rsid w:val="00325EE1"/>
    <w:rsid w:val="003357C0"/>
    <w:rsid w:val="00344D60"/>
    <w:rsid w:val="00346477"/>
    <w:rsid w:val="00347A14"/>
    <w:rsid w:val="00347CB0"/>
    <w:rsid w:val="0036248C"/>
    <w:rsid w:val="003666A8"/>
    <w:rsid w:val="00367401"/>
    <w:rsid w:val="00375678"/>
    <w:rsid w:val="00382D64"/>
    <w:rsid w:val="00385AA4"/>
    <w:rsid w:val="00387037"/>
    <w:rsid w:val="00390B21"/>
    <w:rsid w:val="003918B0"/>
    <w:rsid w:val="0039221E"/>
    <w:rsid w:val="0039390A"/>
    <w:rsid w:val="00394AB0"/>
    <w:rsid w:val="00396252"/>
    <w:rsid w:val="003A3928"/>
    <w:rsid w:val="003A4B47"/>
    <w:rsid w:val="003B24AF"/>
    <w:rsid w:val="003B287B"/>
    <w:rsid w:val="003B7182"/>
    <w:rsid w:val="003D5036"/>
    <w:rsid w:val="003D64B9"/>
    <w:rsid w:val="003D764D"/>
    <w:rsid w:val="003E3A1A"/>
    <w:rsid w:val="003F1B9F"/>
    <w:rsid w:val="003F5E18"/>
    <w:rsid w:val="0040091C"/>
    <w:rsid w:val="00405089"/>
    <w:rsid w:val="00406D7A"/>
    <w:rsid w:val="004258BA"/>
    <w:rsid w:val="004531C9"/>
    <w:rsid w:val="00457D91"/>
    <w:rsid w:val="00460C31"/>
    <w:rsid w:val="00464E5B"/>
    <w:rsid w:val="0047055A"/>
    <w:rsid w:val="00474450"/>
    <w:rsid w:val="004873E6"/>
    <w:rsid w:val="004B15B8"/>
    <w:rsid w:val="004B566C"/>
    <w:rsid w:val="004B7B48"/>
    <w:rsid w:val="004B7E63"/>
    <w:rsid w:val="004C6DDE"/>
    <w:rsid w:val="004D4AB1"/>
    <w:rsid w:val="004E16A3"/>
    <w:rsid w:val="004E277B"/>
    <w:rsid w:val="004E41F7"/>
    <w:rsid w:val="004E7553"/>
    <w:rsid w:val="004F0965"/>
    <w:rsid w:val="004F218A"/>
    <w:rsid w:val="004F5F78"/>
    <w:rsid w:val="0050334E"/>
    <w:rsid w:val="00505387"/>
    <w:rsid w:val="00506FB5"/>
    <w:rsid w:val="00512DF7"/>
    <w:rsid w:val="005141E7"/>
    <w:rsid w:val="00514996"/>
    <w:rsid w:val="00517E63"/>
    <w:rsid w:val="00526B0D"/>
    <w:rsid w:val="00527F2E"/>
    <w:rsid w:val="0055346F"/>
    <w:rsid w:val="00556569"/>
    <w:rsid w:val="005579FF"/>
    <w:rsid w:val="0056651D"/>
    <w:rsid w:val="00571EC7"/>
    <w:rsid w:val="005776DD"/>
    <w:rsid w:val="00582117"/>
    <w:rsid w:val="0058478F"/>
    <w:rsid w:val="00593315"/>
    <w:rsid w:val="005A170D"/>
    <w:rsid w:val="005A4CEB"/>
    <w:rsid w:val="005A6C96"/>
    <w:rsid w:val="005D0418"/>
    <w:rsid w:val="005E1D58"/>
    <w:rsid w:val="005E24BC"/>
    <w:rsid w:val="005E7AEC"/>
    <w:rsid w:val="005F68FE"/>
    <w:rsid w:val="006013A9"/>
    <w:rsid w:val="00610E37"/>
    <w:rsid w:val="006207ED"/>
    <w:rsid w:val="00626BC9"/>
    <w:rsid w:val="006446EE"/>
    <w:rsid w:val="006458DF"/>
    <w:rsid w:val="00650D52"/>
    <w:rsid w:val="006615B2"/>
    <w:rsid w:val="00662313"/>
    <w:rsid w:val="00666568"/>
    <w:rsid w:val="00673045"/>
    <w:rsid w:val="00673911"/>
    <w:rsid w:val="006772BD"/>
    <w:rsid w:val="00685097"/>
    <w:rsid w:val="00686898"/>
    <w:rsid w:val="006870C9"/>
    <w:rsid w:val="006A2939"/>
    <w:rsid w:val="006A3ADF"/>
    <w:rsid w:val="006A5080"/>
    <w:rsid w:val="006A7BCB"/>
    <w:rsid w:val="006B4C1E"/>
    <w:rsid w:val="006C090F"/>
    <w:rsid w:val="006C4E32"/>
    <w:rsid w:val="006C5469"/>
    <w:rsid w:val="006C56D8"/>
    <w:rsid w:val="006D07AE"/>
    <w:rsid w:val="006D1C93"/>
    <w:rsid w:val="006D283D"/>
    <w:rsid w:val="006E3F11"/>
    <w:rsid w:val="006F551E"/>
    <w:rsid w:val="00701410"/>
    <w:rsid w:val="007044D5"/>
    <w:rsid w:val="007113A1"/>
    <w:rsid w:val="00715ECB"/>
    <w:rsid w:val="00721CF6"/>
    <w:rsid w:val="00723E46"/>
    <w:rsid w:val="007270E2"/>
    <w:rsid w:val="00730F78"/>
    <w:rsid w:val="00733826"/>
    <w:rsid w:val="00737CB1"/>
    <w:rsid w:val="00751600"/>
    <w:rsid w:val="00766CFB"/>
    <w:rsid w:val="00776F3A"/>
    <w:rsid w:val="007816FF"/>
    <w:rsid w:val="00783B44"/>
    <w:rsid w:val="00785028"/>
    <w:rsid w:val="00785A29"/>
    <w:rsid w:val="0078731F"/>
    <w:rsid w:val="00787CEA"/>
    <w:rsid w:val="007950B5"/>
    <w:rsid w:val="007A3A5A"/>
    <w:rsid w:val="007A4370"/>
    <w:rsid w:val="007E1D15"/>
    <w:rsid w:val="007E1DEA"/>
    <w:rsid w:val="007E2202"/>
    <w:rsid w:val="008145EA"/>
    <w:rsid w:val="00815869"/>
    <w:rsid w:val="00816B81"/>
    <w:rsid w:val="00823B90"/>
    <w:rsid w:val="0083266E"/>
    <w:rsid w:val="0085199A"/>
    <w:rsid w:val="008546E5"/>
    <w:rsid w:val="00865EA8"/>
    <w:rsid w:val="00871653"/>
    <w:rsid w:val="00880684"/>
    <w:rsid w:val="00881D74"/>
    <w:rsid w:val="00881E7B"/>
    <w:rsid w:val="008836AC"/>
    <w:rsid w:val="00887422"/>
    <w:rsid w:val="008878F9"/>
    <w:rsid w:val="0089166C"/>
    <w:rsid w:val="00893204"/>
    <w:rsid w:val="008960DE"/>
    <w:rsid w:val="00896B99"/>
    <w:rsid w:val="008A36DF"/>
    <w:rsid w:val="008C1698"/>
    <w:rsid w:val="008C1A3D"/>
    <w:rsid w:val="008D01C3"/>
    <w:rsid w:val="008D1E13"/>
    <w:rsid w:val="008D6549"/>
    <w:rsid w:val="008D70D2"/>
    <w:rsid w:val="00900AE8"/>
    <w:rsid w:val="00900DAD"/>
    <w:rsid w:val="009051B3"/>
    <w:rsid w:val="00910822"/>
    <w:rsid w:val="0091408E"/>
    <w:rsid w:val="00926E95"/>
    <w:rsid w:val="00932A7A"/>
    <w:rsid w:val="009378CA"/>
    <w:rsid w:val="00940A4B"/>
    <w:rsid w:val="009444BD"/>
    <w:rsid w:val="0095025E"/>
    <w:rsid w:val="00953F0C"/>
    <w:rsid w:val="00955851"/>
    <w:rsid w:val="00955C4C"/>
    <w:rsid w:val="009730A6"/>
    <w:rsid w:val="0098441F"/>
    <w:rsid w:val="0099406B"/>
    <w:rsid w:val="00995338"/>
    <w:rsid w:val="00996777"/>
    <w:rsid w:val="009C0BC7"/>
    <w:rsid w:val="009C6592"/>
    <w:rsid w:val="009E209B"/>
    <w:rsid w:val="009E3281"/>
    <w:rsid w:val="009F0747"/>
    <w:rsid w:val="009F67C0"/>
    <w:rsid w:val="00A03514"/>
    <w:rsid w:val="00A078CA"/>
    <w:rsid w:val="00A101FB"/>
    <w:rsid w:val="00A137BD"/>
    <w:rsid w:val="00A17079"/>
    <w:rsid w:val="00A32E27"/>
    <w:rsid w:val="00A32FB5"/>
    <w:rsid w:val="00A448C3"/>
    <w:rsid w:val="00A458D4"/>
    <w:rsid w:val="00A466A8"/>
    <w:rsid w:val="00A46FB7"/>
    <w:rsid w:val="00A53118"/>
    <w:rsid w:val="00A7288D"/>
    <w:rsid w:val="00A8298E"/>
    <w:rsid w:val="00A85C1F"/>
    <w:rsid w:val="00A86AB5"/>
    <w:rsid w:val="00A90CB3"/>
    <w:rsid w:val="00A97226"/>
    <w:rsid w:val="00AA0E64"/>
    <w:rsid w:val="00AA142F"/>
    <w:rsid w:val="00AA53DB"/>
    <w:rsid w:val="00AB20C3"/>
    <w:rsid w:val="00AB239A"/>
    <w:rsid w:val="00AC39FB"/>
    <w:rsid w:val="00AD5155"/>
    <w:rsid w:val="00AD53C7"/>
    <w:rsid w:val="00AD7ADC"/>
    <w:rsid w:val="00AE08EB"/>
    <w:rsid w:val="00AE4606"/>
    <w:rsid w:val="00AE5012"/>
    <w:rsid w:val="00AF3414"/>
    <w:rsid w:val="00B00BBE"/>
    <w:rsid w:val="00B10710"/>
    <w:rsid w:val="00B17A06"/>
    <w:rsid w:val="00B208FA"/>
    <w:rsid w:val="00B25C12"/>
    <w:rsid w:val="00B2766F"/>
    <w:rsid w:val="00B3090A"/>
    <w:rsid w:val="00B30FFD"/>
    <w:rsid w:val="00B31ABC"/>
    <w:rsid w:val="00B3314C"/>
    <w:rsid w:val="00B4030D"/>
    <w:rsid w:val="00B445ED"/>
    <w:rsid w:val="00B57401"/>
    <w:rsid w:val="00B6300F"/>
    <w:rsid w:val="00B662EF"/>
    <w:rsid w:val="00B70389"/>
    <w:rsid w:val="00B84623"/>
    <w:rsid w:val="00BA51EF"/>
    <w:rsid w:val="00BB66D5"/>
    <w:rsid w:val="00BB71EF"/>
    <w:rsid w:val="00BB77B8"/>
    <w:rsid w:val="00BC7E6E"/>
    <w:rsid w:val="00BE1D1F"/>
    <w:rsid w:val="00BE5E66"/>
    <w:rsid w:val="00BE6BBA"/>
    <w:rsid w:val="00BF1A54"/>
    <w:rsid w:val="00BF5103"/>
    <w:rsid w:val="00C00281"/>
    <w:rsid w:val="00C05625"/>
    <w:rsid w:val="00C05997"/>
    <w:rsid w:val="00C1107C"/>
    <w:rsid w:val="00C1751E"/>
    <w:rsid w:val="00C17C6C"/>
    <w:rsid w:val="00C21339"/>
    <w:rsid w:val="00C22987"/>
    <w:rsid w:val="00C266F9"/>
    <w:rsid w:val="00C359EB"/>
    <w:rsid w:val="00C371EA"/>
    <w:rsid w:val="00C445AD"/>
    <w:rsid w:val="00C44CBA"/>
    <w:rsid w:val="00C458F0"/>
    <w:rsid w:val="00C4666A"/>
    <w:rsid w:val="00C479A3"/>
    <w:rsid w:val="00C50477"/>
    <w:rsid w:val="00C713CD"/>
    <w:rsid w:val="00C74DAF"/>
    <w:rsid w:val="00C80116"/>
    <w:rsid w:val="00C87BFC"/>
    <w:rsid w:val="00C96192"/>
    <w:rsid w:val="00CD000E"/>
    <w:rsid w:val="00CE4225"/>
    <w:rsid w:val="00CF5DF4"/>
    <w:rsid w:val="00CF5E71"/>
    <w:rsid w:val="00CF7FAC"/>
    <w:rsid w:val="00D07AA3"/>
    <w:rsid w:val="00D160C1"/>
    <w:rsid w:val="00D17794"/>
    <w:rsid w:val="00D22398"/>
    <w:rsid w:val="00D22A4C"/>
    <w:rsid w:val="00D35E6C"/>
    <w:rsid w:val="00D370E4"/>
    <w:rsid w:val="00D40ABA"/>
    <w:rsid w:val="00D436CF"/>
    <w:rsid w:val="00D4391D"/>
    <w:rsid w:val="00D45B2F"/>
    <w:rsid w:val="00D46E88"/>
    <w:rsid w:val="00D60BD6"/>
    <w:rsid w:val="00D613A9"/>
    <w:rsid w:val="00D6723A"/>
    <w:rsid w:val="00D70D86"/>
    <w:rsid w:val="00D76BA4"/>
    <w:rsid w:val="00D8021D"/>
    <w:rsid w:val="00D82D10"/>
    <w:rsid w:val="00D86784"/>
    <w:rsid w:val="00D920E6"/>
    <w:rsid w:val="00D93BD2"/>
    <w:rsid w:val="00DA004C"/>
    <w:rsid w:val="00DA72FC"/>
    <w:rsid w:val="00DB170A"/>
    <w:rsid w:val="00DC30E9"/>
    <w:rsid w:val="00DD7E66"/>
    <w:rsid w:val="00DE2A08"/>
    <w:rsid w:val="00DE2B4D"/>
    <w:rsid w:val="00DE5049"/>
    <w:rsid w:val="00DF169C"/>
    <w:rsid w:val="00DF7B5E"/>
    <w:rsid w:val="00E00E44"/>
    <w:rsid w:val="00E049A8"/>
    <w:rsid w:val="00E12ECB"/>
    <w:rsid w:val="00E1451F"/>
    <w:rsid w:val="00E15A72"/>
    <w:rsid w:val="00E15E28"/>
    <w:rsid w:val="00E16577"/>
    <w:rsid w:val="00E22C82"/>
    <w:rsid w:val="00E25DD8"/>
    <w:rsid w:val="00E31ACB"/>
    <w:rsid w:val="00E36051"/>
    <w:rsid w:val="00E45EA2"/>
    <w:rsid w:val="00E52D1B"/>
    <w:rsid w:val="00E53B58"/>
    <w:rsid w:val="00E544FA"/>
    <w:rsid w:val="00E55E83"/>
    <w:rsid w:val="00E5792E"/>
    <w:rsid w:val="00E57D64"/>
    <w:rsid w:val="00E6077C"/>
    <w:rsid w:val="00E6618E"/>
    <w:rsid w:val="00E7296F"/>
    <w:rsid w:val="00E77436"/>
    <w:rsid w:val="00E82C8E"/>
    <w:rsid w:val="00E87CFA"/>
    <w:rsid w:val="00E93D77"/>
    <w:rsid w:val="00E95264"/>
    <w:rsid w:val="00EA2172"/>
    <w:rsid w:val="00EA2DC1"/>
    <w:rsid w:val="00EB7BD2"/>
    <w:rsid w:val="00EC5571"/>
    <w:rsid w:val="00ED0E8F"/>
    <w:rsid w:val="00ED72D7"/>
    <w:rsid w:val="00EE1504"/>
    <w:rsid w:val="00EE3B5B"/>
    <w:rsid w:val="00EE4CC9"/>
    <w:rsid w:val="00EF1232"/>
    <w:rsid w:val="00EF352E"/>
    <w:rsid w:val="00EF4800"/>
    <w:rsid w:val="00EF674A"/>
    <w:rsid w:val="00F00A3D"/>
    <w:rsid w:val="00F02E97"/>
    <w:rsid w:val="00F14653"/>
    <w:rsid w:val="00F17437"/>
    <w:rsid w:val="00F17CA4"/>
    <w:rsid w:val="00F24DDD"/>
    <w:rsid w:val="00F2770B"/>
    <w:rsid w:val="00F549A3"/>
    <w:rsid w:val="00F55CBF"/>
    <w:rsid w:val="00F6254D"/>
    <w:rsid w:val="00F64583"/>
    <w:rsid w:val="00F72B10"/>
    <w:rsid w:val="00F77359"/>
    <w:rsid w:val="00F817BB"/>
    <w:rsid w:val="00F85941"/>
    <w:rsid w:val="00F86A73"/>
    <w:rsid w:val="00F96F4A"/>
    <w:rsid w:val="00FA58DA"/>
    <w:rsid w:val="00FB465E"/>
    <w:rsid w:val="00FC345B"/>
    <w:rsid w:val="00FD4E37"/>
    <w:rsid w:val="00FD6495"/>
    <w:rsid w:val="00FD6611"/>
    <w:rsid w:val="00FD70E8"/>
    <w:rsid w:val="00FE4813"/>
    <w:rsid w:val="00FE5098"/>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129787"/>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51EF"/>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BA51EF"/>
    <w:pPr>
      <w:pBdr>
        <w:top w:val="none" w:sz="0" w:space="0" w:color="auto"/>
      </w:pBdr>
      <w:spacing w:before="180"/>
      <w:outlineLvl w:val="1"/>
    </w:pPr>
    <w:rPr>
      <w:sz w:val="32"/>
    </w:rPr>
  </w:style>
  <w:style w:type="paragraph" w:styleId="3">
    <w:name w:val="heading 3"/>
    <w:aliases w:val="Underrubrik2,H3,no break,Memo Heading 3"/>
    <w:basedOn w:val="2"/>
    <w:next w:val="a0"/>
    <w:qFormat/>
    <w:rsid w:val="00BA51E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A51EF"/>
    <w:pPr>
      <w:ind w:left="1418" w:hanging="1418"/>
      <w:outlineLvl w:val="3"/>
    </w:pPr>
    <w:rPr>
      <w:sz w:val="24"/>
    </w:rPr>
  </w:style>
  <w:style w:type="paragraph" w:styleId="5">
    <w:name w:val="heading 5"/>
    <w:aliases w:val="H5"/>
    <w:basedOn w:val="4"/>
    <w:next w:val="a0"/>
    <w:qFormat/>
    <w:rsid w:val="00BA51EF"/>
    <w:pPr>
      <w:ind w:left="1701" w:hanging="1701"/>
      <w:outlineLvl w:val="4"/>
    </w:pPr>
    <w:rPr>
      <w:sz w:val="22"/>
    </w:rPr>
  </w:style>
  <w:style w:type="paragraph" w:styleId="6">
    <w:name w:val="heading 6"/>
    <w:basedOn w:val="H6"/>
    <w:next w:val="a0"/>
    <w:link w:val="60"/>
    <w:qFormat/>
    <w:rsid w:val="00BA51EF"/>
    <w:pPr>
      <w:outlineLvl w:val="5"/>
    </w:pPr>
  </w:style>
  <w:style w:type="paragraph" w:styleId="7">
    <w:name w:val="heading 7"/>
    <w:basedOn w:val="H6"/>
    <w:next w:val="a0"/>
    <w:link w:val="70"/>
    <w:qFormat/>
    <w:rsid w:val="00BA51EF"/>
    <w:pPr>
      <w:outlineLvl w:val="6"/>
    </w:pPr>
  </w:style>
  <w:style w:type="paragraph" w:styleId="8">
    <w:name w:val="heading 8"/>
    <w:aliases w:val="Table Heading"/>
    <w:basedOn w:val="1"/>
    <w:next w:val="a0"/>
    <w:qFormat/>
    <w:rsid w:val="00BA51EF"/>
    <w:pPr>
      <w:ind w:left="0" w:firstLine="0"/>
      <w:outlineLvl w:val="7"/>
    </w:pPr>
  </w:style>
  <w:style w:type="paragraph" w:styleId="9">
    <w:name w:val="heading 9"/>
    <w:aliases w:val="Figure Heading,FH"/>
    <w:basedOn w:val="8"/>
    <w:next w:val="a0"/>
    <w:qFormat/>
    <w:rsid w:val="00BA51E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BA51EF"/>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BA51EF"/>
    <w:pPr>
      <w:spacing w:before="180"/>
      <w:ind w:left="2693" w:hanging="2693"/>
    </w:pPr>
    <w:rPr>
      <w:b/>
    </w:rPr>
  </w:style>
  <w:style w:type="paragraph" w:styleId="10">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BA51EF"/>
    <w:pPr>
      <w:ind w:left="1701" w:hanging="1701"/>
    </w:pPr>
  </w:style>
  <w:style w:type="paragraph" w:styleId="40">
    <w:name w:val="toc 4"/>
    <w:basedOn w:val="30"/>
    <w:rsid w:val="00BA51EF"/>
    <w:pPr>
      <w:ind w:left="1418" w:hanging="1418"/>
    </w:pPr>
  </w:style>
  <w:style w:type="paragraph" w:styleId="30">
    <w:name w:val="toc 3"/>
    <w:basedOn w:val="20"/>
    <w:rsid w:val="00BA51EF"/>
    <w:pPr>
      <w:ind w:left="1134" w:hanging="1134"/>
    </w:pPr>
  </w:style>
  <w:style w:type="paragraph" w:styleId="20">
    <w:name w:val="toc 2"/>
    <w:basedOn w:val="10"/>
    <w:rsid w:val="00BA51EF"/>
    <w:pPr>
      <w:keepNext w:val="0"/>
      <w:spacing w:before="0"/>
      <w:ind w:left="851" w:hanging="851"/>
    </w:pPr>
    <w:rPr>
      <w:sz w:val="20"/>
    </w:rPr>
  </w:style>
  <w:style w:type="paragraph" w:styleId="21">
    <w:name w:val="index 2"/>
    <w:basedOn w:val="11"/>
    <w:rsid w:val="00BA51EF"/>
    <w:pPr>
      <w:ind w:left="284"/>
    </w:pPr>
  </w:style>
  <w:style w:type="paragraph" w:styleId="11">
    <w:name w:val="index 1"/>
    <w:basedOn w:val="a0"/>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BA51EF"/>
    <w:pPr>
      <w:outlineLvl w:val="9"/>
    </w:pPr>
  </w:style>
  <w:style w:type="paragraph" w:styleId="22">
    <w:name w:val="List Number 2"/>
    <w:basedOn w:val="a5"/>
    <w:rsid w:val="00BA51EF"/>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BA51EF"/>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a0"/>
    <w:rsid w:val="00BA51EF"/>
    <w:pPr>
      <w:keepLines/>
      <w:ind w:left="1135" w:hanging="851"/>
    </w:pPr>
  </w:style>
  <w:style w:type="paragraph" w:styleId="90">
    <w:name w:val="toc 9"/>
    <w:basedOn w:val="80"/>
    <w:rsid w:val="00BA51EF"/>
    <w:pPr>
      <w:ind w:left="1418" w:hanging="1418"/>
    </w:pPr>
  </w:style>
  <w:style w:type="paragraph" w:customStyle="1" w:styleId="EX">
    <w:name w:val="EX"/>
    <w:basedOn w:val="a0"/>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61">
    <w:name w:val="toc 6"/>
    <w:basedOn w:val="50"/>
    <w:next w:val="a0"/>
    <w:rsid w:val="00BA51EF"/>
    <w:pPr>
      <w:ind w:left="1985" w:hanging="1985"/>
    </w:pPr>
  </w:style>
  <w:style w:type="paragraph" w:styleId="71">
    <w:name w:val="toc 7"/>
    <w:basedOn w:val="61"/>
    <w:next w:val="a0"/>
    <w:rsid w:val="00BA51EF"/>
    <w:pPr>
      <w:ind w:left="2268" w:hanging="2268"/>
    </w:pPr>
  </w:style>
  <w:style w:type="paragraph" w:styleId="23">
    <w:name w:val="List Bullet 2"/>
    <w:aliases w:val="lb2"/>
    <w:basedOn w:val="aa"/>
    <w:rsid w:val="00BA51EF"/>
    <w:pPr>
      <w:ind w:left="851"/>
    </w:pPr>
  </w:style>
  <w:style w:type="paragraph" w:styleId="31">
    <w:name w:val="List Bullet 3"/>
    <w:basedOn w:val="23"/>
    <w:rsid w:val="00BA51EF"/>
    <w:pPr>
      <w:ind w:left="1135"/>
    </w:pPr>
  </w:style>
  <w:style w:type="paragraph" w:styleId="a5">
    <w:name w:val="List Number"/>
    <w:basedOn w:val="ab"/>
    <w:rsid w:val="00BA51EF"/>
  </w:style>
  <w:style w:type="paragraph" w:customStyle="1" w:styleId="EQ">
    <w:name w:val="EQ"/>
    <w:basedOn w:val="a0"/>
    <w:next w:val="a0"/>
    <w:rsid w:val="00BA51EF"/>
    <w:pPr>
      <w:keepLines/>
      <w:tabs>
        <w:tab w:val="center" w:pos="4536"/>
        <w:tab w:val="right" w:pos="9072"/>
      </w:tabs>
    </w:pPr>
    <w:rPr>
      <w:noProof/>
    </w:rPr>
  </w:style>
  <w:style w:type="paragraph" w:customStyle="1" w:styleId="TH">
    <w:name w:val="TH"/>
    <w:basedOn w:val="a0"/>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5"/>
    <w:next w:val="a0"/>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a0"/>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24">
    <w:name w:val="List 2"/>
    <w:basedOn w:val="ab"/>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BA51EF"/>
    <w:pPr>
      <w:ind w:left="1135"/>
    </w:pPr>
  </w:style>
  <w:style w:type="paragraph" w:styleId="41">
    <w:name w:val="List 4"/>
    <w:basedOn w:val="32"/>
    <w:rsid w:val="00BA51EF"/>
    <w:pPr>
      <w:ind w:left="1418"/>
    </w:pPr>
  </w:style>
  <w:style w:type="paragraph" w:styleId="51">
    <w:name w:val="List 5"/>
    <w:basedOn w:val="41"/>
    <w:rsid w:val="00BA51EF"/>
    <w:pPr>
      <w:ind w:left="1702"/>
    </w:pPr>
  </w:style>
  <w:style w:type="paragraph" w:customStyle="1" w:styleId="EditorsNote">
    <w:name w:val="Editor's Note"/>
    <w:basedOn w:val="NO"/>
    <w:rsid w:val="00BA51EF"/>
    <w:rPr>
      <w:color w:val="FF0000"/>
    </w:rPr>
  </w:style>
  <w:style w:type="paragraph" w:styleId="ab">
    <w:name w:val="List"/>
    <w:basedOn w:val="a0"/>
    <w:rsid w:val="00BA51EF"/>
    <w:pPr>
      <w:ind w:left="568" w:hanging="284"/>
    </w:pPr>
  </w:style>
  <w:style w:type="paragraph" w:styleId="aa">
    <w:name w:val="List Bullet"/>
    <w:basedOn w:val="ab"/>
    <w:rsid w:val="00BA51EF"/>
  </w:style>
  <w:style w:type="paragraph" w:styleId="42">
    <w:name w:val="List Bullet 4"/>
    <w:basedOn w:val="31"/>
    <w:rsid w:val="00BA51EF"/>
    <w:pPr>
      <w:ind w:left="1418"/>
    </w:pPr>
  </w:style>
  <w:style w:type="paragraph" w:styleId="52">
    <w:name w:val="List Bullet 5"/>
    <w:basedOn w:val="42"/>
    <w:rsid w:val="00BA51EF"/>
    <w:pPr>
      <w:ind w:left="1702"/>
    </w:pPr>
  </w:style>
  <w:style w:type="paragraph" w:customStyle="1" w:styleId="B1">
    <w:name w:val="B1"/>
    <w:basedOn w:val="ab"/>
    <w:link w:val="B1Char1"/>
    <w:rsid w:val="00BA51EF"/>
  </w:style>
  <w:style w:type="paragraph" w:customStyle="1" w:styleId="B2">
    <w:name w:val="B2"/>
    <w:basedOn w:val="24"/>
    <w:rsid w:val="00BA51EF"/>
  </w:style>
  <w:style w:type="paragraph" w:customStyle="1" w:styleId="B3">
    <w:name w:val="B3"/>
    <w:basedOn w:val="32"/>
    <w:rsid w:val="00BA51EF"/>
  </w:style>
  <w:style w:type="paragraph" w:customStyle="1" w:styleId="B4">
    <w:name w:val="B4"/>
    <w:basedOn w:val="41"/>
    <w:rsid w:val="00BA51EF"/>
  </w:style>
  <w:style w:type="paragraph" w:customStyle="1" w:styleId="B5">
    <w:name w:val="B5"/>
    <w:basedOn w:val="51"/>
    <w:rsid w:val="00BA51EF"/>
  </w:style>
  <w:style w:type="paragraph" w:styleId="ac">
    <w:name w:val="footer"/>
    <w:basedOn w:val="a6"/>
    <w:link w:val="ad"/>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ae">
    <w:name w:val="page number"/>
    <w:basedOn w:val="a1"/>
    <w:rsid w:val="008D70D2"/>
  </w:style>
  <w:style w:type="character" w:styleId="af">
    <w:name w:val="Hyperlink"/>
    <w:uiPriority w:val="99"/>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6"/>
    <w:rsid w:val="001D2C1A"/>
    <w:pPr>
      <w:widowControl w:val="0"/>
      <w:overflowPunct/>
      <w:spacing w:after="0"/>
      <w:ind w:left="1656"/>
      <w:jc w:val="both"/>
    </w:pPr>
    <w:rPr>
      <w:rFonts w:eastAsia="MS Gothic"/>
      <w:kern w:val="2"/>
      <w:sz w:val="24"/>
      <w:lang w:eastAsia="ja-JP"/>
    </w:rPr>
  </w:style>
  <w:style w:type="character" w:customStyle="1" w:styleId="26">
    <w:name w:val="正文文本缩进 2 字符"/>
    <w:link w:val="25"/>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4"/>
    <w:rsid w:val="001D2C1A"/>
    <w:pPr>
      <w:overflowPunct/>
      <w:autoSpaceDE/>
      <w:autoSpaceDN/>
      <w:adjustRightInd/>
      <w:spacing w:after="0"/>
      <w:jc w:val="both"/>
      <w:textAlignment w:val="auto"/>
    </w:pPr>
    <w:rPr>
      <w:rFonts w:eastAsia="MS Gothic"/>
      <w:sz w:val="24"/>
      <w:lang w:eastAsia="ja-JP"/>
    </w:rPr>
  </w:style>
  <w:style w:type="character" w:customStyle="1" w:styleId="34">
    <w:name w:val="正文文本 3 字符"/>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7">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表段落"/>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出段落 字符"/>
    <w:aliases w:val="- Bullets 字符1,?? ?? 字符1,????? 字符1,???? 字符1,Lista1 字符1,中等深浅网格 1 - 着色 21 字符1,列出段落1 字符1,¥¡¡¡¡ì¬º¥¹¥È¶ÎÂä 字符1,ÁÐ³ö¶ÎÂä 字符1,列表段落1 字符1,—ño’i—Ž 字符1,¥ê¥¹¥È¶ÎÂä 字符1,1st level - Bullet List Paragraph 字符1,Lettre d'introduction 字符1,Paragrafo elenco 字符1"/>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uiPriority w:val="20"/>
    <w:qFormat/>
    <w:rsid w:val="00A86AB5"/>
    <w:rPr>
      <w:i/>
      <w:iCs/>
    </w:rPr>
  </w:style>
  <w:style w:type="paragraph" w:customStyle="1" w:styleId="Proposal">
    <w:name w:val="Proposal"/>
    <w:basedOn w:val="a0"/>
    <w:qFormat/>
    <w:rsid w:val="00123E2A"/>
    <w:pPr>
      <w:numPr>
        <w:numId w:val="7"/>
      </w:numPr>
      <w:spacing w:after="120" w:line="259" w:lineRule="auto"/>
      <w:jc w:val="both"/>
    </w:pPr>
    <w:rPr>
      <w:rFonts w:ascii="Arial" w:hAnsi="Arial"/>
      <w:b/>
      <w:bCs/>
      <w:lang w:val="en-US" w:eastAsia="zh-CN"/>
    </w:rPr>
  </w:style>
  <w:style w:type="character" w:customStyle="1" w:styleId="12">
    <w:name w:val="列出段落 字符1"/>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Bullet list 字符"/>
    <w:uiPriority w:val="34"/>
    <w:qFormat/>
    <w:locked/>
    <w:rsid w:val="00123E2A"/>
    <w:rPr>
      <w:rFonts w:ascii="Calibri" w:eastAsia="Calibri" w:hAnsi="Calibri"/>
      <w:sz w:val="22"/>
      <w:szCs w:val="22"/>
      <w:lang w:eastAsia="en-US"/>
    </w:rPr>
  </w:style>
  <w:style w:type="paragraph" w:customStyle="1" w:styleId="3GPPAgreements">
    <w:name w:val="3GPP Agreements"/>
    <w:basedOn w:val="a0"/>
    <w:link w:val="3GPPAgreementsChar"/>
    <w:qFormat/>
    <w:rsid w:val="00123E2A"/>
    <w:pPr>
      <w:numPr>
        <w:numId w:val="8"/>
      </w:numPr>
      <w:spacing w:before="60" w:after="60" w:line="259" w:lineRule="auto"/>
      <w:jc w:val="both"/>
    </w:pPr>
    <w:rPr>
      <w:rFonts w:eastAsia="宋体"/>
      <w:sz w:val="22"/>
      <w:lang w:val="en-US" w:eastAsia="zh-CN"/>
    </w:rPr>
  </w:style>
  <w:style w:type="character" w:customStyle="1" w:styleId="3GPPAgreementsChar">
    <w:name w:val="3GPP Agreements Char"/>
    <w:link w:val="3GPPAgreements"/>
    <w:qFormat/>
    <w:rsid w:val="00123E2A"/>
    <w:rPr>
      <w:rFonts w:eastAsia="宋体"/>
      <w:sz w:val="22"/>
      <w:lang w:eastAsia="zh-CN"/>
    </w:rPr>
  </w:style>
  <w:style w:type="paragraph" w:customStyle="1" w:styleId="gmail-msolistparagraph">
    <w:name w:val="gmail-msolistparagraph"/>
    <w:basedOn w:val="a0"/>
    <w:rsid w:val="00A137BD"/>
    <w:pPr>
      <w:overflowPunct/>
      <w:autoSpaceDE/>
      <w:autoSpaceDN/>
      <w:adjustRightInd/>
      <w:spacing w:before="100" w:beforeAutospacing="1" w:after="100" w:afterAutospacing="1"/>
      <w:textAlignment w:val="auto"/>
    </w:pPr>
    <w:rPr>
      <w:rFonts w:ascii="Calibri" w:eastAsia="宋体" w:hAnsi="Calibri" w:cs="Calibri"/>
      <w:sz w:val="22"/>
      <w:szCs w:val="22"/>
      <w:lang w:val="en-US" w:eastAsia="zh-CN"/>
    </w:rPr>
  </w:style>
  <w:style w:type="paragraph" w:customStyle="1" w:styleId="gmail-msonormal">
    <w:name w:val="gmail-msonormal"/>
    <w:basedOn w:val="a0"/>
    <w:rsid w:val="00A137BD"/>
    <w:pPr>
      <w:overflowPunct/>
      <w:autoSpaceDE/>
      <w:autoSpaceDN/>
      <w:adjustRightInd/>
      <w:spacing w:before="100" w:beforeAutospacing="1" w:after="100" w:afterAutospacing="1"/>
      <w:textAlignment w:val="auto"/>
    </w:pPr>
    <w:rPr>
      <w:rFonts w:ascii="Calibri" w:eastAsia="宋体" w:hAnsi="Calibri" w:cs="Calibri"/>
      <w:sz w:val="22"/>
      <w:szCs w:val="22"/>
      <w:lang w:val="en-US" w:eastAsia="zh-CN"/>
    </w:rPr>
  </w:style>
  <w:style w:type="character" w:styleId="affa">
    <w:name w:val="Strong"/>
    <w:uiPriority w:val="22"/>
    <w:qFormat/>
    <w:rsid w:val="00B33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530.zip" TargetMode="External"/><Relationship Id="rId117" Type="http://schemas.openxmlformats.org/officeDocument/2006/relationships/hyperlink" Target="file:///C:\Users\wanshic\OneDrive%20-%20Qualcomm\Documents\Standards\3GPP%20Standards\Meeting%20Documents\TSGR1_102\Docs\R1-2006990.zip" TargetMode="External"/><Relationship Id="rId21" Type="http://schemas.openxmlformats.org/officeDocument/2006/relationships/hyperlink" Target="file:///C:\Users\wanshic\OneDrive%20-%20Qualcomm\Documents\Standards\3GPP%20Standards\Meeting%20Documents\TSGR1_102\Docs\R1-2006160.zip" TargetMode="External"/><Relationship Id="rId42" Type="http://schemas.openxmlformats.org/officeDocument/2006/relationships/hyperlink" Target="file:///C:\Users\wanshic\OneDrive%20-%20Qualcomm\Documents\Standards\3GPP%20Standards\Meeting%20Documents\TSGR1_102\Docs\R1-2006225.zip" TargetMode="External"/><Relationship Id="rId47" Type="http://schemas.openxmlformats.org/officeDocument/2006/relationships/hyperlink" Target="file:///C:\Users\wanshic\OneDrive%20-%20Qualcomm\Documents\Standards\3GPP%20Standards\Meeting%20Documents\TSGR1_102\Docs\R1-2005258.zip" TargetMode="External"/><Relationship Id="rId63" Type="http://schemas.openxmlformats.org/officeDocument/2006/relationships/hyperlink" Target="file:///C:\Users\wanshic\OneDrive%20-%20Qualcomm\Documents\Standards\3GPP%20Standards\Meeting%20Documents\TSGR1_102\Docs\R1-2006456.zip" TargetMode="External"/><Relationship Id="rId68" Type="http://schemas.openxmlformats.org/officeDocument/2006/relationships/hyperlink" Target="file:///C:\Users\wanshic\OneDrive%20-%20Qualcomm\Documents\Standards\3GPP%20Standards\Meeting%20Documents\TSGR1_102\Docs\R1-2006820.zip" TargetMode="External"/><Relationship Id="rId84" Type="http://schemas.openxmlformats.org/officeDocument/2006/relationships/hyperlink" Target="file:///C:\Users\wanshic\OneDrive%20-%20Qualcomm\Documents\Standards\3GPP%20Standards\Meeting%20Documents\TSGR1_102\Docs\R1-2006457.zip" TargetMode="External"/><Relationship Id="rId89" Type="http://schemas.openxmlformats.org/officeDocument/2006/relationships/hyperlink" Target="file:///C:\Users\wanshic\OneDrive%20-%20Qualcomm\Documents\Standards\3GPP%20Standards\Meeting%20Documents\TSGR1_102\Docs\R1-2006880.zip" TargetMode="External"/><Relationship Id="rId112" Type="http://schemas.openxmlformats.org/officeDocument/2006/relationships/hyperlink" Target="file:///C:\Users\wanshic\OneDrive%20-%20Qualcomm\Documents\Standards\3GPP%20Standards\Meeting%20Documents\TSGR1_102\Docs\R1-2006050.zip" TargetMode="External"/><Relationship Id="rId16" Type="http://schemas.openxmlformats.org/officeDocument/2006/relationships/hyperlink" Target="file:///C:\Users\wanshic\OneDrive%20-%20Qualcomm\Documents\Standards\3GPP%20Standards\Meeting%20Documents\TSGR1_102\Docs\R1-2005722.zip" TargetMode="External"/><Relationship Id="rId107" Type="http://schemas.openxmlformats.org/officeDocument/2006/relationships/hyperlink" Target="file:///C:\Users\wanshic\OneDrive%20-%20Qualcomm\Documents\Standards\3GPP%20Standards\Meeting%20Documents\TSGR1_102\Docs\R1-2005398.zip" TargetMode="External"/><Relationship Id="rId11" Type="http://schemas.openxmlformats.org/officeDocument/2006/relationships/hyperlink" Target="file:///C:\Users\wanshic\OneDrive%20-%20Qualcomm\Documents\Standards\3GPP%20Standards\Meeting%20Documents\TSGR1_102\Docs\R1-2006242.zip" TargetMode="External"/><Relationship Id="rId32" Type="http://schemas.openxmlformats.org/officeDocument/2006/relationships/hyperlink" Target="file:///C:\Users\wanshic\OneDrive%20-%20Qualcomm\Documents\Standards\3GPP%20Standards\Meeting%20Documents\TSGR1_102\Docs\R1-2006739.zip" TargetMode="External"/><Relationship Id="rId37" Type="http://schemas.openxmlformats.org/officeDocument/2006/relationships/hyperlink" Target="file:///C:\Users\wanshic\OneDrive%20-%20Qualcomm\Documents\Standards\3GPP%20Standards\Meeting%20Documents\TSGR1_102\Docs\R1-2005426.zip" TargetMode="External"/><Relationship Id="rId53" Type="http://schemas.openxmlformats.org/officeDocument/2006/relationships/hyperlink" Target="file:///C:\Users\wanshic\OneDrive%20-%20Qualcomm\Documents\Standards\3GPP%20Standards\Meeting%20Documents\TSGR1_102\Docs\R1-2005732.zip" TargetMode="External"/><Relationship Id="rId58" Type="http://schemas.openxmlformats.org/officeDocument/2006/relationships/hyperlink" Target="file:///C:\Users\wanshic\OneDrive%20-%20Qualcomm\Documents\Standards\3GPP%20Standards\Meeting%20Documents\TSGR1_102\Docs\R1-2006162.zip" TargetMode="External"/><Relationship Id="rId74" Type="http://schemas.openxmlformats.org/officeDocument/2006/relationships/hyperlink" Target="file:///C:\Users\wanshic\OneDrive%20-%20Qualcomm\Documents\Standards\3GPP%20Standards\Meeting%20Documents\TSGR1_102\Docs\R1-2005428.zip" TargetMode="External"/><Relationship Id="rId79" Type="http://schemas.openxmlformats.org/officeDocument/2006/relationships/hyperlink" Target="file:///C:\Users\wanshic\OneDrive%20-%20Qualcomm\Documents\Standards\3GPP%20Standards\Meeting%20Documents\TSGR1_102\Docs\R1-2006048.zip" TargetMode="External"/><Relationship Id="rId102" Type="http://schemas.openxmlformats.org/officeDocument/2006/relationships/hyperlink" Target="file:///C:\Users\wanshic\OneDrive%20-%20Qualcomm\Documents\Standards\3GPP%20Standards\Meeting%20Documents\TSGR1_102\Docs\R1-2006615.zip" TargetMode="External"/><Relationship Id="rId5" Type="http://schemas.openxmlformats.org/officeDocument/2006/relationships/footnotes" Target="footnotes.xml"/><Relationship Id="rId90" Type="http://schemas.openxmlformats.org/officeDocument/2006/relationships/hyperlink" Target="file:///C:\Users\wanshic\OneDrive%20-%20Qualcomm\Documents\Standards\3GPP%20Standards\Meeting%20Documents\TSGR1_102\Docs\R1-2006893.zip" TargetMode="External"/><Relationship Id="rId95" Type="http://schemas.openxmlformats.org/officeDocument/2006/relationships/hyperlink" Target="file:///C:\Users\wanshic\OneDrive%20-%20Qualcomm\Documents\Standards\3GPP%20Standards\Meeting%20Documents\TSGR1_102\Docs\R1-2005586.zip" TargetMode="External"/><Relationship Id="rId22" Type="http://schemas.openxmlformats.org/officeDocument/2006/relationships/hyperlink" Target="file:///C:\Users\wanshic\OneDrive%20-%20Qualcomm\Documents\Standards\3GPP%20Standards\Meeting%20Documents\TSGR1_102\Docs\R1-2006224.zip" TargetMode="External"/><Relationship Id="rId27" Type="http://schemas.openxmlformats.org/officeDocument/2006/relationships/hyperlink" Target="file:///C:\Users\wanshic\OneDrive%20-%20Qualcomm\Documents\Standards\3GPP%20Standards\Meeting%20Documents\TSGR1_102\Docs\R1-2006534.zip" TargetMode="External"/><Relationship Id="rId43" Type="http://schemas.openxmlformats.org/officeDocument/2006/relationships/hyperlink" Target="file:///C:\Users\wanshic\OneDrive%20-%20Qualcomm\Documents\Standards\3GPP%20Standards\Meeting%20Documents\TSGR1_102\Docs\R1-2006244.zip" TargetMode="External"/><Relationship Id="rId48" Type="http://schemas.openxmlformats.org/officeDocument/2006/relationships/hyperlink" Target="file:///C:\Users\wanshic\OneDrive%20-%20Qualcomm\Documents\Standards\3GPP%20Standards\Meeting%20Documents\TSGR1_102\Docs\R1-2005299.zip" TargetMode="External"/><Relationship Id="rId64" Type="http://schemas.openxmlformats.org/officeDocument/2006/relationships/hyperlink" Target="file:///C:\Users\wanshic\OneDrive%20-%20Qualcomm\Documents\Standards\3GPP%20Standards\Meeting%20Documents\TSGR1_102\Docs\R1-2006531.zip" TargetMode="External"/><Relationship Id="rId69" Type="http://schemas.openxmlformats.org/officeDocument/2006/relationships/hyperlink" Target="file:///C:\Users\wanshic\OneDrive%20-%20Qualcomm\Documents\Standards\3GPP%20Standards\Meeting%20Documents\TSGR1_102\Docs\R1-2006877.zip" TargetMode="External"/><Relationship Id="rId113" Type="http://schemas.openxmlformats.org/officeDocument/2006/relationships/hyperlink" Target="file:///C:\Users\wanshic\OneDrive%20-%20Qualcomm\Documents\Standards\3GPP%20Standards\Meeting%20Documents\TSGR1_102\Docs\R1-2006293.zip" TargetMode="External"/><Relationship Id="rId118" Type="http://schemas.openxmlformats.org/officeDocument/2006/relationships/hyperlink" Target="file:///C:\Users\wanshic\OneDrive%20-%20Qualcomm\Documents\Standards\3GPP%20Standards\Meeting%20Documents\TSGR1_102\Docs\R1-2007010.zip" TargetMode="External"/><Relationship Id="rId80" Type="http://schemas.openxmlformats.org/officeDocument/2006/relationships/hyperlink" Target="file:///C:\Users\wanshic\OneDrive%20-%20Qualcomm\Documents\Standards\3GPP%20Standards\Meeting%20Documents\TSGR1_102\Docs\R1-2006163.zip" TargetMode="External"/><Relationship Id="rId85" Type="http://schemas.openxmlformats.org/officeDocument/2006/relationships/hyperlink" Target="file:///C:\Users\wanshic\OneDrive%20-%20Qualcomm\Documents\Standards\3GPP%20Standards\Meeting%20Documents\TSGR1_102\Docs\R1-2006580.zip" TargetMode="External"/><Relationship Id="rId12" Type="http://schemas.openxmlformats.org/officeDocument/2006/relationships/hyperlink" Target="file:///C:\Users\wanshic\OneDrive%20-%20Qualcomm\Documents\Standards\3GPP%20Standards\Meeting%20Documents\TSGR1_102\Docs\R1-2005256.zip" TargetMode="External"/><Relationship Id="rId17" Type="http://schemas.openxmlformats.org/officeDocument/2006/relationships/hyperlink" Target="file:///C:\Users\wanshic\OneDrive%20-%20Qualcomm\Documents\Standards\3GPP%20Standards\Meeting%20Documents\TSGR1_102\Docs\R1-2005731.zip" TargetMode="External"/><Relationship Id="rId33" Type="http://schemas.openxmlformats.org/officeDocument/2006/relationships/hyperlink" Target="file:///C:\Users\wanshic\OneDrive%20-%20Qualcomm\Documents\Standards\3GPP%20Standards\Meeting%20Documents\TSGR1_102\Docs\R1-2006818.zip" TargetMode="External"/><Relationship Id="rId38" Type="http://schemas.openxmlformats.org/officeDocument/2006/relationships/hyperlink" Target="file:///C:\Users\wanshic\OneDrive%20-%20Qualcomm\Documents\Standards\3GPP%20Standards\Meeting%20Documents\TSGR1_102\Docs\R1-2005723.zip" TargetMode="External"/><Relationship Id="rId59" Type="http://schemas.openxmlformats.org/officeDocument/2006/relationships/hyperlink" Target="file:///C:\Users\wanshic\OneDrive%20-%20Qualcomm\Documents\Standards\3GPP%20Standards\Meeting%20Documents\TSGR1_102\Docs\R1-2006226.zip" TargetMode="External"/><Relationship Id="rId103" Type="http://schemas.openxmlformats.org/officeDocument/2006/relationships/hyperlink" Target="file:///C:\Users\wanshic\OneDrive%20-%20Qualcomm\Documents\Standards\3GPP%20Standards\Meeting%20Documents\TSGR1_102\Docs\R1-2006743.zip" TargetMode="External"/><Relationship Id="rId108" Type="http://schemas.openxmlformats.org/officeDocument/2006/relationships/hyperlink" Target="file:///C:\Users\wanshic\OneDrive%20-%20Qualcomm\Documents\Standards\3GPP%20Standards\Meeting%20Documents\TSGR1_102\Docs\R1-2005430.zip" TargetMode="External"/><Relationship Id="rId54" Type="http://schemas.openxmlformats.org/officeDocument/2006/relationships/hyperlink" Target="file:///C:\Users\wanshic\OneDrive%20-%20Qualcomm\Documents\Standards\3GPP%20Standards\Meeting%20Documents\TSGR1_102\Docs\R1-2005758.zip" TargetMode="External"/><Relationship Id="rId70" Type="http://schemas.openxmlformats.org/officeDocument/2006/relationships/hyperlink" Target="file:///C:\Users\wanshic\OneDrive%20-%20Qualcomm\Documents\Standards\3GPP%20Standards\Meeting%20Documents\TSGR1_102\Docs\R1-2006892.zip" TargetMode="External"/><Relationship Id="rId75" Type="http://schemas.openxmlformats.org/officeDocument/2006/relationships/hyperlink" Target="file:///C:\Users\wanshic\OneDrive%20-%20Qualcomm\Documents\Standards\3GPP%20Standards\Meeting%20Documents\TSGR1_102\Docs\R1-2005585.zip" TargetMode="External"/><Relationship Id="rId91" Type="http://schemas.openxmlformats.org/officeDocument/2006/relationships/hyperlink" Target="file:///C:\Users\wanshic\OneDrive%20-%20Qualcomm\Documents\Standards\3GPP%20Standards\Meeting%20Documents\TSGR1_102\Docs\R1-2005274.zip" TargetMode="External"/><Relationship Id="rId96" Type="http://schemas.openxmlformats.org/officeDocument/2006/relationships/hyperlink" Target="file:///C:\Users\wanshic\OneDrive%20-%20Qualcomm\Documents\Standards\3GPP%20Standards\Meeting%20Documents\TSGR1_102\Docs\R1-2005726.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C:\Users\wanshic\OneDrive%20-%20Qualcomm\Documents\Standards\3GPP%20Standards\Meeting%20Documents\TSGR1_102\Docs\R1-2006243.zip" TargetMode="External"/><Relationship Id="rId28" Type="http://schemas.openxmlformats.org/officeDocument/2006/relationships/hyperlink" Target="file:///C:\Users\wanshic\OneDrive%20-%20Qualcomm\Documents\Standards\3GPP%20Standards\Meeting%20Documents\TSGR1_102\Docs\R1-2006578.zip" TargetMode="External"/><Relationship Id="rId49" Type="http://schemas.openxmlformats.org/officeDocument/2006/relationships/hyperlink" Target="file:///C:\Users\wanshic\OneDrive%20-%20Qualcomm\Documents\Standards\3GPP%20Standards\Meeting%20Documents\TSGR1_102\Docs\R1-2005395.zip" TargetMode="External"/><Relationship Id="rId114" Type="http://schemas.openxmlformats.org/officeDocument/2006/relationships/hyperlink" Target="file:///C:\Users\wanshic\OneDrive%20-%20Qualcomm\Documents\Standards\3GPP%20Standards\Meeting%20Documents\TSGR1_102\Docs\R1-2006616.zip" TargetMode="External"/><Relationship Id="rId119" Type="http://schemas.openxmlformats.org/officeDocument/2006/relationships/footer" Target="footer1.xml"/><Relationship Id="rId44" Type="http://schemas.openxmlformats.org/officeDocument/2006/relationships/hyperlink" Target="file:///C:\Users\wanshic\OneDrive%20-%20Qualcomm\Documents\Standards\3GPP%20Standards\Meeting%20Documents\TSGR1_102\Docs\R1-2006612.zip" TargetMode="External"/><Relationship Id="rId60" Type="http://schemas.openxmlformats.org/officeDocument/2006/relationships/hyperlink" Target="file:///C:\Users\wanshic\OneDrive%20-%20Qualcomm\Documents\Standards\3GPP%20Standards\Meeting%20Documents\TSGR1_102\Docs\R1-2006245.zip" TargetMode="External"/><Relationship Id="rId65" Type="http://schemas.openxmlformats.org/officeDocument/2006/relationships/hyperlink" Target="file:///C:\Users\wanshic\OneDrive%20-%20Qualcomm\Documents\Standards\3GPP%20Standards\Meeting%20Documents\TSGR1_102\Docs\R1-2006579.zip" TargetMode="External"/><Relationship Id="rId81" Type="http://schemas.openxmlformats.org/officeDocument/2006/relationships/hyperlink" Target="file:///C:\Users\wanshic\OneDrive%20-%20Qualcomm\Documents\Standards\3GPP%20Standards\Meeting%20Documents\TSGR1_102\Docs\R1-2006227.zip" TargetMode="External"/><Relationship Id="rId86" Type="http://schemas.openxmlformats.org/officeDocument/2006/relationships/hyperlink" Target="file:///C:\Users\wanshic\OneDrive%20-%20Qualcomm\Documents\Standards\3GPP%20Standards\Meeting%20Documents\TSGR1_102\Docs\R1-2006614.zip" TargetMode="External"/><Relationship Id="rId4" Type="http://schemas.openxmlformats.org/officeDocument/2006/relationships/webSettings" Target="webSettings.xml"/><Relationship Id="rId9" Type="http://schemas.openxmlformats.org/officeDocument/2006/relationships/hyperlink" Target="file:///C:\Users\wanshic\OneDrive%20-%20Qualcomm\Documents\Standards\3GPP%20Standards\Meeting%20Documents\TSGR1_102\Docs\R1-2005729.zip" TargetMode="External"/><Relationship Id="rId13" Type="http://schemas.openxmlformats.org/officeDocument/2006/relationships/hyperlink" Target="file:///C:\Users\wanshic\OneDrive%20-%20Qualcomm\Documents\Standards\3GPP%20Standards\Meeting%20Documents\TSGR1_102\Docs\R1-2005297.zip" TargetMode="External"/><Relationship Id="rId18" Type="http://schemas.openxmlformats.org/officeDocument/2006/relationships/hyperlink" Target="file:///C:\Users\wanshic\OneDrive%20-%20Qualcomm\Documents\Standards\3GPP%20Standards\Meeting%20Documents\TSGR1_102\Docs\R1-2005887.zip" TargetMode="External"/><Relationship Id="rId39" Type="http://schemas.openxmlformats.org/officeDocument/2006/relationships/hyperlink" Target="file:///C:\Users\wanshic\OneDrive%20-%20Qualcomm\Documents\Standards\3GPP%20Standards\Meeting%20Documents\TSGR1_102\Docs\R1-2005888.zip" TargetMode="External"/><Relationship Id="rId109" Type="http://schemas.openxmlformats.org/officeDocument/2006/relationships/hyperlink" Target="file:///C:\Users\wanshic\OneDrive%20-%20Qualcomm\Documents\Standards\3GPP%20Standards\Meeting%20Documents\TSGR1_102\Docs\R1-2005727.zip" TargetMode="External"/><Relationship Id="rId34" Type="http://schemas.openxmlformats.org/officeDocument/2006/relationships/hyperlink" Target="file:///C:\Users\wanshic\OneDrive%20-%20Qualcomm\Documents\Standards\3GPP%20Standards\Meeting%20Documents\TSGR1_102\Docs\R1-2005257.zip" TargetMode="External"/><Relationship Id="rId50" Type="http://schemas.openxmlformats.org/officeDocument/2006/relationships/hyperlink" Target="file:///C:\Users\wanshic\OneDrive%20-%20Qualcomm\Documents\Standards\3GPP%20Standards\Meeting%20Documents\TSGR1_102\Docs\R1-2005427.zip" TargetMode="External"/><Relationship Id="rId55" Type="http://schemas.openxmlformats.org/officeDocument/2006/relationships/hyperlink" Target="file:///C:\Users\wanshic\OneDrive%20-%20Qualcomm\Documents\Standards\3GPP%20Standards\Meeting%20Documents\TSGR1_102\Docs\R1-2005889.zip" TargetMode="External"/><Relationship Id="rId76" Type="http://schemas.openxmlformats.org/officeDocument/2006/relationships/hyperlink" Target="file:///C:\Users\wanshic\OneDrive%20-%20Qualcomm\Documents\Standards\3GPP%20Standards\Meeting%20Documents\TSGR1_102\Docs\R1-2005725.zip" TargetMode="External"/><Relationship Id="rId97" Type="http://schemas.openxmlformats.org/officeDocument/2006/relationships/hyperlink" Target="file:///C:\Users\wanshic\OneDrive%20-%20Qualcomm\Documents\Standards\3GPP%20Standards\Meeting%20Documents\TSGR1_102\Docs\R1-2005891.zip" TargetMode="External"/><Relationship Id="rId104" Type="http://schemas.openxmlformats.org/officeDocument/2006/relationships/hyperlink" Target="file:///C:\Users\wanshic\OneDrive%20-%20Qualcomm\Documents\Standards\3GPP%20Standards\Meeting%20Documents\TSGR1_102\Docs\R1-2006822.zip" TargetMode="External"/><Relationship Id="rId120" Type="http://schemas.openxmlformats.org/officeDocument/2006/relationships/fontTable" Target="fontTable.xml"/><Relationship Id="rId7" Type="http://schemas.openxmlformats.org/officeDocument/2006/relationships/image" Target="media/image1.emf"/><Relationship Id="rId71" Type="http://schemas.openxmlformats.org/officeDocument/2006/relationships/hyperlink" Target="file:///C:\Users\wanshic\OneDrive%20-%20Qualcomm\Documents\Standards\3GPP%20Standards\Meeting%20Documents\TSGR1_102\Docs\R1-2005273.zip" TargetMode="External"/><Relationship Id="rId92" Type="http://schemas.openxmlformats.org/officeDocument/2006/relationships/hyperlink" Target="file:///C:\Users\wanshic\OneDrive%20-%20Qualcomm\Documents\Standards\3GPP%20Standards\Meeting%20Documents\TSGR1_102\Docs\R1-2005301.zip" TargetMode="External"/><Relationship Id="rId2" Type="http://schemas.openxmlformats.org/officeDocument/2006/relationships/styles" Target="styles.xml"/><Relationship Id="rId29" Type="http://schemas.openxmlformats.org/officeDocument/2006/relationships/hyperlink" Target="file:///C:\Users\wanshic\OneDrive%20-%20Qualcomm\Documents\Standards\3GPP%20Standards\Meeting%20Documents\TSGR1_102\Docs\R1-2006611.zip" TargetMode="External"/><Relationship Id="rId24" Type="http://schemas.openxmlformats.org/officeDocument/2006/relationships/hyperlink" Target="file:///C:\Users\wanshic\OneDrive%20-%20Qualcomm\Documents\Standards\3GPP%20Standards\Meeting%20Documents\TSGR1_102\Docs\R1-2006346.zip" TargetMode="External"/><Relationship Id="rId40" Type="http://schemas.openxmlformats.org/officeDocument/2006/relationships/hyperlink" Target="file:///C:\Users\wanshic\OneDrive%20-%20Qualcomm\Documents\Standards\3GPP%20Standards\Meeting%20Documents\TSGR1_102\Docs\R1-2006046.zip" TargetMode="External"/><Relationship Id="rId45" Type="http://schemas.openxmlformats.org/officeDocument/2006/relationships/hyperlink" Target="file:///C:\Users\wanshic\OneDrive%20-%20Qualcomm\Documents\Standards\3GPP%20Standards\Meeting%20Documents\TSGR1_102\Docs\R1-2006740.zip" TargetMode="External"/><Relationship Id="rId66" Type="http://schemas.openxmlformats.org/officeDocument/2006/relationships/hyperlink" Target="file:///C:\Users\wanshic\OneDrive%20-%20Qualcomm\Documents\Standards\3GPP%20Standards\Meeting%20Documents\TSGR1_102\Docs\R1-2006613.zip" TargetMode="External"/><Relationship Id="rId87" Type="http://schemas.openxmlformats.org/officeDocument/2006/relationships/hyperlink" Target="file:///C:\Users\wanshic\OneDrive%20-%20Qualcomm\Documents\Standards\3GPP%20Standards\Meeting%20Documents\TSGR1_102\Docs\R1-2006742.zip" TargetMode="External"/><Relationship Id="rId110" Type="http://schemas.openxmlformats.org/officeDocument/2006/relationships/hyperlink" Target="file:///C:\Users\wanshic\OneDrive%20-%20Qualcomm\Documents\Standards\3GPP%20Standards\Meeting%20Documents\TSGR1_102\Docs\R1-2005733.zip" TargetMode="External"/><Relationship Id="rId115" Type="http://schemas.openxmlformats.org/officeDocument/2006/relationships/hyperlink" Target="file:///C:\Users\wanshic\OneDrive%20-%20Qualcomm\Documents\Standards\3GPP%20Standards\Meeting%20Documents\TSGR1_102\Docs\R1-2006823.zip" TargetMode="External"/><Relationship Id="rId61" Type="http://schemas.openxmlformats.org/officeDocument/2006/relationships/hyperlink" Target="file:///C:\Users\wanshic\OneDrive%20-%20Qualcomm\Documents\Standards\3GPP%20Standards\Meeting%20Documents\TSGR1_102\Docs\R1-2006253.zip" TargetMode="External"/><Relationship Id="rId82" Type="http://schemas.openxmlformats.org/officeDocument/2006/relationships/hyperlink" Target="file:///C:\Users\wanshic\OneDrive%20-%20Qualcomm\Documents\Standards\3GPP%20Standards\Meeting%20Documents\TSGR1_102\Docs\R1-2006246.zip" TargetMode="External"/><Relationship Id="rId19" Type="http://schemas.openxmlformats.org/officeDocument/2006/relationships/hyperlink" Target="file:///C:\Users\wanshic\OneDrive%20-%20Qualcomm\Documents\Standards\3GPP%20Standards\Meeting%20Documents\TSGR1_102\Docs\R1-2005939.zip" TargetMode="External"/><Relationship Id="rId14" Type="http://schemas.openxmlformats.org/officeDocument/2006/relationships/hyperlink" Target="file:///C:\Users\wanshic\OneDrive%20-%20Qualcomm\Documents\Standards\3GPP%20Standards\Meeting%20Documents\TSGR1_102\Docs\R1-2005393.zip" TargetMode="External"/><Relationship Id="rId30" Type="http://schemas.openxmlformats.org/officeDocument/2006/relationships/hyperlink" Target="file:///C:\Users\wanshic\OneDrive%20-%20Qualcomm\Documents\Standards\3GPP%20Standards\Meeting%20Documents\TSGR1_102\Docs\R1-2006645.zip" TargetMode="External"/><Relationship Id="rId35" Type="http://schemas.openxmlformats.org/officeDocument/2006/relationships/hyperlink" Target="file:///C:\Users\wanshic\OneDrive%20-%20Qualcomm\Documents\Standards\3GPP%20Standards\Meeting%20Documents\TSGR1_102\Docs\R1-2005298.zip" TargetMode="External"/><Relationship Id="rId56" Type="http://schemas.openxmlformats.org/officeDocument/2006/relationships/hyperlink" Target="file:///C:\Users\wanshic\OneDrive%20-%20Qualcomm\Documents\Standards\3GPP%20Standards\Meeting%20Documents\TSGR1_102\Docs\R1-2005938.zip" TargetMode="External"/><Relationship Id="rId77" Type="http://schemas.openxmlformats.org/officeDocument/2006/relationships/hyperlink" Target="file:///C:\Users\wanshic\OneDrive%20-%20Qualcomm\Documents\Standards\3GPP%20Standards\Meeting%20Documents\TSGR1_102\Docs\R1-2005759.zip" TargetMode="External"/><Relationship Id="rId100" Type="http://schemas.openxmlformats.org/officeDocument/2006/relationships/hyperlink" Target="file:///C:\Users\wanshic\OneDrive%20-%20Qualcomm\Documents\Standards\3GPP%20Standards\Meeting%20Documents\TSGR1_102\Docs\R1-2006292.zip" TargetMode="External"/><Relationship Id="rId105" Type="http://schemas.openxmlformats.org/officeDocument/2006/relationships/hyperlink" Target="file:///C:\Users\wanshic\OneDrive%20-%20Qualcomm\Documents\Standards\3GPP%20Standards\Meeting%20Documents\TSGR1_102\Docs\R1-2005259.zip" TargetMode="External"/><Relationship Id="rId8" Type="http://schemas.openxmlformats.org/officeDocument/2006/relationships/image" Target="media/image2.emf"/><Relationship Id="rId51" Type="http://schemas.openxmlformats.org/officeDocument/2006/relationships/hyperlink" Target="file:///C:\Users\wanshic\OneDrive%20-%20Qualcomm\Documents\Standards\3GPP%20Standards\Meeting%20Documents\TSGR1_102\Docs\R1-2005584.zip" TargetMode="External"/><Relationship Id="rId72" Type="http://schemas.openxmlformats.org/officeDocument/2006/relationships/hyperlink" Target="file:///C:\Users\wanshic\OneDrive%20-%20Qualcomm\Documents\Standards\3GPP%20Standards\Meeting%20Documents\TSGR1_102\Docs\R1-2005300.zip" TargetMode="External"/><Relationship Id="rId93" Type="http://schemas.openxmlformats.org/officeDocument/2006/relationships/hyperlink" Target="file:///C:\Users\wanshic\OneDrive%20-%20Qualcomm\Documents\Standards\3GPP%20Standards\Meeting%20Documents\TSGR1_102\Docs\R1-2005397.zip" TargetMode="External"/><Relationship Id="rId98" Type="http://schemas.openxmlformats.org/officeDocument/2006/relationships/hyperlink" Target="file:///C:\Users\wanshic\OneDrive%20-%20Qualcomm\Documents\Standards\3GPP%20Standards\Meeting%20Documents\TSGR1_102\Docs\R1-2006049.zip"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file:///C:\Users\wanshic\OneDrive%20-%20Qualcomm\Documents\Standards\3GPP%20Standards\Meeting%20Documents\TSGR1_102\Docs\R1-2006455.zip" TargetMode="External"/><Relationship Id="rId46" Type="http://schemas.openxmlformats.org/officeDocument/2006/relationships/hyperlink" Target="file:///C:\Users\wanshic\OneDrive%20-%20Qualcomm\Documents\Standards\3GPP%20Standards\Meeting%20Documents\TSGR1_102\Docs\R1-2006819.zip" TargetMode="External"/><Relationship Id="rId67" Type="http://schemas.openxmlformats.org/officeDocument/2006/relationships/hyperlink" Target="file:///C:\Users\wanshic\OneDrive%20-%20Qualcomm\Documents\Standards\3GPP%20Standards\Meeting%20Documents\TSGR1_102\Docs\R1-2006741.zip" TargetMode="External"/><Relationship Id="rId116" Type="http://schemas.openxmlformats.org/officeDocument/2006/relationships/hyperlink" Target="file:///C:\Users\wanshic\OneDrive%20-%20Qualcomm\Documents\Standards\3GPP%20Standards\Meeting%20Documents\TSGR1_102\Docs\R1-2006977.zip" TargetMode="External"/><Relationship Id="rId20" Type="http://schemas.openxmlformats.org/officeDocument/2006/relationships/hyperlink" Target="file:///C:\Users\wanshic\OneDrive%20-%20Qualcomm\Documents\Standards\3GPP%20Standards\Meeting%20Documents\TSGR1_102\Docs\R1-2006045.zip" TargetMode="External"/><Relationship Id="rId41" Type="http://schemas.openxmlformats.org/officeDocument/2006/relationships/hyperlink" Target="file:///C:\Users\wanshic\OneDrive%20-%20Qualcomm\Documents\Standards\3GPP%20Standards\Meeting%20Documents\TSGR1_102\Docs\R1-2006161.zip" TargetMode="External"/><Relationship Id="rId62" Type="http://schemas.openxmlformats.org/officeDocument/2006/relationships/hyperlink" Target="file:///C:\Users\wanshic\OneDrive%20-%20Qualcomm\Documents\Standards\3GPP%20Standards\Meeting%20Documents\TSGR1_102\Docs\R1-2006348.zip" TargetMode="External"/><Relationship Id="rId83" Type="http://schemas.openxmlformats.org/officeDocument/2006/relationships/hyperlink" Target="file:///C:\Users\wanshic\OneDrive%20-%20Qualcomm\Documents\Standards\3GPP%20Standards\Meeting%20Documents\TSGR1_102\Docs\R1-2006349.zip" TargetMode="External"/><Relationship Id="rId88" Type="http://schemas.openxmlformats.org/officeDocument/2006/relationships/hyperlink" Target="file:///C:\Users\wanshic\OneDrive%20-%20Qualcomm\Documents\Standards\3GPP%20Standards\Meeting%20Documents\TSGR1_102\Docs\R1-2006821.zip" TargetMode="External"/><Relationship Id="rId111" Type="http://schemas.openxmlformats.org/officeDocument/2006/relationships/hyperlink" Target="file:///C:\Users\wanshic\OneDrive%20-%20Qualcomm\Documents\Standards\3GPP%20Standards\Meeting%20Documents\TSGR1_102\Docs\R1-2005892.zip" TargetMode="External"/><Relationship Id="rId15" Type="http://schemas.openxmlformats.org/officeDocument/2006/relationships/hyperlink" Target="file:///C:\Users\wanshic\OneDrive%20-%20Qualcomm\Documents\Standards\3GPP%20Standards\Meeting%20Documents\TSGR1_102\Docs\R1-2005425.zip" TargetMode="External"/><Relationship Id="rId36" Type="http://schemas.openxmlformats.org/officeDocument/2006/relationships/hyperlink" Target="file:///C:\Users\wanshic\OneDrive%20-%20Qualcomm\Documents\Standards\3GPP%20Standards\Meeting%20Documents\TSGR1_102\Docs\R1-2005394.zip" TargetMode="External"/><Relationship Id="rId57" Type="http://schemas.openxmlformats.org/officeDocument/2006/relationships/hyperlink" Target="file:///C:\Users\wanshic\OneDrive%20-%20Qualcomm\Documents\Standards\3GPP%20Standards\Meeting%20Documents\TSGR1_102\Docs\R1-2006047.zip" TargetMode="External"/><Relationship Id="rId106" Type="http://schemas.openxmlformats.org/officeDocument/2006/relationships/hyperlink" Target="file:///C:\Users\wanshic\OneDrive%20-%20Qualcomm\Documents\Standards\3GPP%20Standards\Meeting%20Documents\TSGR1_102\Docs\R1-2005303.zip" TargetMode="External"/><Relationship Id="rId10" Type="http://schemas.openxmlformats.org/officeDocument/2006/relationships/hyperlink" Target="file:///C:\Users\wanshic\OneDrive%20-%20Qualcomm\Documents\Standards\3GPP%20Standards\Meeting%20Documents\TSGR1_102\Docs\R1-2005730.zip" TargetMode="External"/><Relationship Id="rId31" Type="http://schemas.openxmlformats.org/officeDocument/2006/relationships/hyperlink" Target="file:///C:\Users\wanshic\OneDrive%20-%20Qualcomm\Documents\Standards\3GPP%20Standards\Meeting%20Documents\TSGR1_102\Docs\R1-2006652.zip" TargetMode="External"/><Relationship Id="rId52" Type="http://schemas.openxmlformats.org/officeDocument/2006/relationships/hyperlink" Target="file:///C:\Users\wanshic\OneDrive%20-%20Qualcomm\Documents\Standards\3GPP%20Standards\Meeting%20Documents\TSGR1_102\Docs\R1-2005724.zip" TargetMode="External"/><Relationship Id="rId73" Type="http://schemas.openxmlformats.org/officeDocument/2006/relationships/hyperlink" Target="file:///C:\Users\wanshic\OneDrive%20-%20Qualcomm\Documents\Standards\3GPP%20Standards\Meeting%20Documents\TSGR1_102\Docs\R1-2005396.zip" TargetMode="External"/><Relationship Id="rId78" Type="http://schemas.openxmlformats.org/officeDocument/2006/relationships/hyperlink" Target="file:///C:\Users\wanshic\OneDrive%20-%20Qualcomm\Documents\Standards\3GPP%20Standards\Meeting%20Documents\TSGR1_102\Docs\R1-2005890.zip" TargetMode="External"/><Relationship Id="rId94" Type="http://schemas.openxmlformats.org/officeDocument/2006/relationships/hyperlink" Target="file:///C:\Users\wanshic\OneDrive%20-%20Qualcomm\Documents\Standards\3GPP%20Standards\Meeting%20Documents\TSGR1_102\Docs\R1-2005429.zip" TargetMode="External"/><Relationship Id="rId99" Type="http://schemas.openxmlformats.org/officeDocument/2006/relationships/hyperlink" Target="file:///C:\Users\wanshic\OneDrive%20-%20Qualcomm\Documents\Standards\3GPP%20Standards\Meeting%20Documents\TSGR1_102\Docs\R1-2006164.zip" TargetMode="External"/><Relationship Id="rId101" Type="http://schemas.openxmlformats.org/officeDocument/2006/relationships/hyperlink" Target="file:///C:\Users\wanshic\OneDrive%20-%20Qualcomm\Documents\Standards\3GPP%20Standards\Meeting%20Documents\TSGR1_102\Docs\R1-20065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119</TotalTime>
  <Pages>14</Pages>
  <Words>7714</Words>
  <Characters>43973</Characters>
  <Application>Microsoft Office Word</Application>
  <DocSecurity>0</DocSecurity>
  <Lines>366</Lines>
  <Paragraphs>103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51584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China Telecom</cp:lastModifiedBy>
  <cp:revision>94</cp:revision>
  <dcterms:created xsi:type="dcterms:W3CDTF">2020-06-19T02:16:00Z</dcterms:created>
  <dcterms:modified xsi:type="dcterms:W3CDTF">2020-09-04T01:37:00Z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