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MS Mincho" w:hAnsi="Arial" w:cs="Arial"/>
          <w:b/>
          <w:bCs/>
          <w:sz w:val="28"/>
          <w:lang w:eastAsia="ja-JP"/>
        </w:rPr>
      </w:pPr>
      <w:r w:rsidRPr="00D31E03">
        <w:rPr>
          <w:rFonts w:ascii="Arial" w:eastAsia="MS Mincho" w:hAnsi="Arial" w:cs="Arial"/>
          <w:b/>
          <w:bCs/>
          <w:sz w:val="28"/>
          <w:lang w:eastAsia="ja-JP"/>
        </w:rPr>
        <w:t>e-Meeting, August 17</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xml:space="preserve"> – 28</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Heading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Heading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pPr>
        <w:rPr>
          <w:lang w:val="en-GB"/>
        </w:rPr>
      </w:pPr>
      <w:r w:rsidRPr="00D31E03">
        <w:rPr>
          <w:lang w:val="en-GB"/>
        </w:rPr>
        <w:t>There were in total 20 contributions submitted to this meeting under 8.8.2.2</w:t>
      </w:r>
      <w:r w:rsidR="00DD3E95" w:rsidRPr="00D31E03">
        <w:rPr>
          <w:lang w:val="en-GB"/>
        </w:rPr>
        <w:t>. The proposed techniques for PUCCH coverage enhancement are categorized and summarized in the following Table.</w:t>
      </w:r>
      <w:r w:rsidRPr="00D31E03">
        <w:rPr>
          <w:lang w:val="en-GB"/>
        </w:rPr>
        <w:t xml:space="preserve"> </w:t>
      </w:r>
    </w:p>
    <w:p w14:paraId="6EAC8F64" w14:textId="6A9C2BC3" w:rsidR="00C13A43" w:rsidRPr="00D31E03" w:rsidRDefault="00E12730" w:rsidP="00267014">
      <w:pPr>
        <w:rPr>
          <w:lang w:val="en-GB"/>
        </w:rPr>
      </w:pPr>
      <w:r w:rsidRPr="00D31E03">
        <w:rPr>
          <w:lang w:val="en-GB"/>
        </w:rPr>
        <w:t>The list of supporting companies is based on FL’s understanding of companies’ position expressed in their contributions</w:t>
      </w:r>
      <w:r w:rsidR="000C0A24">
        <w:rPr>
          <w:lang w:val="en-GB"/>
        </w:rPr>
        <w:t xml:space="preserve"> and email discussion</w:t>
      </w:r>
      <w:r w:rsidRPr="00D31E03">
        <w:rPr>
          <w:lang w:val="en-GB"/>
        </w:rPr>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Caption"/>
        <w:keepNext/>
        <w:jc w:val="center"/>
      </w:pPr>
      <w:r w:rsidRPr="00D31E03">
        <w:t>Table 0: Summary of PUCCH coverage enhancement techniques and supporting companies</w:t>
      </w:r>
    </w:p>
    <w:tbl>
      <w:tblPr>
        <w:tblStyle w:val="TableGrid"/>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Supporting companies (from Tdoc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NEC, CMCC, QC, Interdigital, Sharp, EURECOM (10)</w:t>
            </w:r>
          </w:p>
        </w:tc>
        <w:tc>
          <w:tcPr>
            <w:tcW w:w="2430" w:type="dxa"/>
          </w:tcPr>
          <w:p w14:paraId="3B5CCF11" w14:textId="53FC4349"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w:t>
            </w:r>
            <w:proofErr w:type="spellStart"/>
            <w:r w:rsidRPr="00D31E03">
              <w:t>HiSi</w:t>
            </w:r>
            <w:proofErr w:type="spellEnd"/>
            <w:r w:rsidRPr="00D31E03">
              <w:t>,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ZTE/</w:t>
            </w:r>
            <w:proofErr w:type="spellStart"/>
            <w:r w:rsidRPr="00D31E03">
              <w:t>Sanechips</w:t>
            </w:r>
            <w:proofErr w:type="spellEnd"/>
            <w:r w:rsidRPr="00D31E03">
              <w:t>,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w:t>
            </w:r>
            <w:proofErr w:type="spellStart"/>
            <w:r w:rsidRPr="00D31E03">
              <w:t>Sanechips</w:t>
            </w:r>
            <w:proofErr w:type="spellEnd"/>
            <w:r w:rsidRPr="00D31E03">
              <w:t>, CATT, Ericsson, QC, Samsung (7)</w:t>
            </w:r>
          </w:p>
        </w:tc>
        <w:tc>
          <w:tcPr>
            <w:tcW w:w="2430" w:type="dxa"/>
          </w:tcPr>
          <w:p w14:paraId="50B40833" w14:textId="6E54ED79" w:rsidR="0076243F" w:rsidRPr="00D31E03" w:rsidRDefault="0076243F" w:rsidP="000D294D">
            <w:pPr>
              <w:spacing w:before="0" w:after="0"/>
              <w:jc w:val="left"/>
            </w:pPr>
            <w:r w:rsidRPr="00D31E03">
              <w:t>Huawei/</w:t>
            </w:r>
            <w:proofErr w:type="spellStart"/>
            <w:r w:rsidRPr="00D31E03">
              <w:t>HiSi</w:t>
            </w:r>
            <w:proofErr w:type="spellEnd"/>
            <w:r w:rsidRPr="00D31E03">
              <w:t>,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(5)</w:t>
            </w:r>
          </w:p>
        </w:tc>
        <w:tc>
          <w:tcPr>
            <w:tcW w:w="2430" w:type="dxa"/>
          </w:tcPr>
          <w:p w14:paraId="3A2A0557" w14:textId="77CB3F9B" w:rsidR="0076243F" w:rsidRPr="00D31E03" w:rsidRDefault="0076243F" w:rsidP="000D294D">
            <w:pPr>
              <w:spacing w:before="0" w:after="0"/>
              <w:jc w:val="left"/>
            </w:pPr>
            <w:r w:rsidRPr="00D31E03">
              <w:t>ZTE/</w:t>
            </w:r>
            <w:proofErr w:type="spellStart"/>
            <w:r w:rsidRPr="00D31E03">
              <w:t>Sanechips</w:t>
            </w:r>
            <w:proofErr w:type="spellEnd"/>
            <w:r w:rsidRPr="00D31E03">
              <w:t>,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Samsung, ZTE/</w:t>
            </w:r>
            <w:proofErr w:type="spellStart"/>
            <w:r w:rsidRPr="00D31E03">
              <w:t>Sanechips</w:t>
            </w:r>
            <w:proofErr w:type="spellEnd"/>
            <w:r w:rsidRPr="00D31E03">
              <w:t xml:space="preserve">, IITH, </w:t>
            </w:r>
            <w:proofErr w:type="spellStart"/>
            <w:r w:rsidRPr="00D31E03">
              <w:t>CeWiT</w:t>
            </w:r>
            <w:proofErr w:type="spellEnd"/>
            <w:r w:rsidRPr="00D31E03">
              <w:t xml:space="preserve">, IITM, </w:t>
            </w:r>
            <w:r w:rsidRPr="00D31E03">
              <w:lastRenderedPageBreak/>
              <w:t xml:space="preserve">Reliance </w:t>
            </w:r>
            <w:proofErr w:type="spellStart"/>
            <w:r w:rsidRPr="00D31E03">
              <w:t>Jio</w:t>
            </w:r>
            <w:proofErr w:type="spellEnd"/>
            <w:r w:rsidRPr="00D31E03">
              <w:t xml:space="preserve">, </w:t>
            </w:r>
            <w:proofErr w:type="spellStart"/>
            <w:r w:rsidRPr="00D31E03">
              <w:t>Tejas</w:t>
            </w:r>
            <w:proofErr w:type="spellEnd"/>
            <w:r w:rsidRPr="00D31E03">
              <w:t xml:space="preserve"> Networks, CMCC, Interdigital, OPPO, E///, Huawei/</w:t>
            </w:r>
            <w:proofErr w:type="spellStart"/>
            <w:r w:rsidRPr="00D31E03">
              <w:t>HiSi</w:t>
            </w:r>
            <w:proofErr w:type="spellEnd"/>
            <w:r w:rsidRPr="00D31E03">
              <w:t xml:space="preserve">, Sony, </w:t>
            </w:r>
            <w:proofErr w:type="spellStart"/>
            <w:r w:rsidRPr="00D31E03">
              <w:t>Wilus</w:t>
            </w:r>
            <w:proofErr w:type="spellEnd"/>
            <w:r w:rsidRPr="00D31E03">
              <w:t>,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w:t>
            </w:r>
            <w:proofErr w:type="spellStart"/>
            <w:r w:rsidRPr="00D31E03">
              <w:t>Sanechips</w:t>
            </w:r>
            <w:proofErr w:type="spellEnd"/>
            <w:r w:rsidRPr="00D31E03">
              <w:t xml:space="preserve">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r w:rsidRPr="00D31E03">
              <w:t>Freq hopping enhancement for PUCCH</w:t>
            </w:r>
          </w:p>
        </w:tc>
        <w:tc>
          <w:tcPr>
            <w:tcW w:w="2610" w:type="dxa"/>
          </w:tcPr>
          <w:p w14:paraId="216C1099" w14:textId="77777777" w:rsidR="0076243F" w:rsidRPr="00D31E03" w:rsidRDefault="0076243F" w:rsidP="000D294D">
            <w:pPr>
              <w:spacing w:before="0" w:after="0"/>
              <w:jc w:val="left"/>
            </w:pPr>
            <w:r w:rsidRPr="00D31E03">
              <w:t xml:space="preserve">Intel, NEC, Panasonic, </w:t>
            </w:r>
            <w:proofErr w:type="spellStart"/>
            <w:r w:rsidRPr="00D31E03">
              <w:t>Wilus</w:t>
            </w:r>
            <w:proofErr w:type="spellEnd"/>
            <w:r w:rsidRPr="00D31E03">
              <w:t xml:space="preserve">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w:t>
            </w:r>
            <w:proofErr w:type="spellStart"/>
            <w:r w:rsidRPr="00D31E03">
              <w:t>HiSi</w:t>
            </w:r>
            <w:proofErr w:type="spellEnd"/>
            <w:r w:rsidRPr="00D31E03">
              <w:t xml:space="preserve">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w:t>
            </w:r>
            <w:proofErr w:type="spellStart"/>
            <w:r w:rsidRPr="00D31E03">
              <w:t>HiSi</w:t>
            </w:r>
            <w:proofErr w:type="spellEnd"/>
            <w:r w:rsidRPr="00D31E03">
              <w:t xml:space="preserve">, Sony, Samsung, 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0BD6F69F" w:rsidR="0076243F" w:rsidRPr="00136C81" w:rsidRDefault="0076243F" w:rsidP="000D294D">
            <w:pPr>
              <w:spacing w:before="0" w:after="0"/>
              <w:jc w:val="left"/>
            </w:pPr>
            <w:r w:rsidRPr="00136C81">
              <w:t>ZTE/</w:t>
            </w:r>
            <w:proofErr w:type="spellStart"/>
            <w:r w:rsidRPr="00136C81">
              <w:t>Sanechips</w:t>
            </w:r>
            <w:proofErr w:type="spellEnd"/>
            <w:r w:rsidRPr="00136C81">
              <w:t>, Samsung, E///</w:t>
            </w:r>
            <w:r w:rsidR="00EA7AAD" w:rsidRPr="00136C81">
              <w:t>, Interdigital, OPPO</w:t>
            </w:r>
            <w:r w:rsidRPr="00136C81">
              <w:t xml:space="preserve"> (</w:t>
            </w:r>
            <w:r w:rsidR="00EA7AAD" w:rsidRPr="00136C81">
              <w:t>6</w:t>
            </w:r>
            <w:r w:rsidRPr="00136C81">
              <w:t>)</w:t>
            </w:r>
          </w:p>
        </w:tc>
        <w:tc>
          <w:tcPr>
            <w:tcW w:w="1260" w:type="dxa"/>
          </w:tcPr>
          <w:p w14:paraId="732CA8EC" w14:textId="50BFE0F7" w:rsidR="0076243F" w:rsidRPr="00136C81" w:rsidRDefault="00EA7AAD" w:rsidP="000D294D">
            <w:pPr>
              <w:spacing w:before="0" w:after="0"/>
            </w:pPr>
            <w:r w:rsidRPr="00136C81">
              <w:t>9</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w:t>
            </w:r>
            <w:proofErr w:type="spellStart"/>
            <w:r w:rsidRPr="00D31E03">
              <w:t>Sane</w:t>
            </w:r>
            <w:r w:rsidR="00C27ACE">
              <w:t>c</w:t>
            </w:r>
            <w:r w:rsidRPr="00D31E03">
              <w:t>hips</w:t>
            </w:r>
            <w:proofErr w:type="spellEnd"/>
            <w:r w:rsidRPr="00D31E03">
              <w:t>, CMCC, CATT, Nokia/NSB, E///, Huawei/</w:t>
            </w:r>
            <w:proofErr w:type="spellStart"/>
            <w:r w:rsidRPr="00D31E03">
              <w:t>HiSi</w:t>
            </w:r>
            <w:proofErr w:type="spellEnd"/>
            <w:r w:rsidRPr="00D31E03">
              <w:t>,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w:t>
            </w:r>
            <w:proofErr w:type="spellStart"/>
            <w:r w:rsidRPr="00D31E03">
              <w:t>Sanechips</w:t>
            </w:r>
            <w:proofErr w:type="spellEnd"/>
            <w:r w:rsidRPr="00D31E03">
              <w:t>,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Relay (including sidelink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pPr>
        <w:rPr>
          <w:lang w:val="en-GB"/>
        </w:rPr>
      </w:pPr>
      <w:r>
        <w:rPr>
          <w:lang w:val="en-GB"/>
        </w:rPr>
        <w:t xml:space="preserve">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suggest </w:t>
      </w:r>
      <w:proofErr w:type="gramStart"/>
      <w:r>
        <w:rPr>
          <w:lang w:val="en-GB"/>
        </w:rPr>
        <w:t>to include</w:t>
      </w:r>
      <w:proofErr w:type="gramEnd"/>
      <w:r>
        <w:rPr>
          <w:lang w:val="en-GB"/>
        </w:rPr>
        <w:t xml:space="preserve"> it in the second proposal to give it a fair chance to be discussed in 2</w:t>
      </w:r>
      <w:r w:rsidRPr="004032B6">
        <w:rPr>
          <w:vertAlign w:val="superscript"/>
          <w:lang w:val="en-GB"/>
        </w:rPr>
        <w:t>nd</w:t>
      </w:r>
      <w:r>
        <w:rPr>
          <w:lang w:val="en-GB"/>
        </w:rPr>
        <w:t xml:space="preserve"> round email discussion. </w:t>
      </w:r>
    </w:p>
    <w:p w14:paraId="2320EB27" w14:textId="3A1FBA4A" w:rsidR="001B407E" w:rsidRDefault="00F42AC9" w:rsidP="00F42AC9">
      <w:pPr>
        <w:rPr>
          <w:lang w:val="en-GB"/>
        </w:rPr>
      </w:pPr>
      <w:r>
        <w:rPr>
          <w:lang w:val="en-GB"/>
        </w:rPr>
        <w:t xml:space="preserve">Based on the technique pros and cons, gain observed from initial LLS results, </w:t>
      </w:r>
      <w:r w:rsidR="009326EA">
        <w:rPr>
          <w:lang w:val="en-GB"/>
        </w:rPr>
        <w:t xml:space="preserve">and interest level to study </w:t>
      </w:r>
      <w:r>
        <w:rPr>
          <w:lang w:val="en-GB"/>
        </w:rPr>
        <w:t xml:space="preserve">of the proposed scheme, </w:t>
      </w:r>
      <w:r w:rsidR="00E90E2C">
        <w:rPr>
          <w:lang w:val="en-GB"/>
        </w:rPr>
        <w:t xml:space="preserve">the following proposals are made. </w:t>
      </w:r>
      <w:r w:rsidR="001B407E">
        <w:rPr>
          <w:lang w:val="en-GB"/>
        </w:rPr>
        <w:t>The first two schemes can be applied to PUCCH without repetition, given PUCCH repetition has restrictions</w:t>
      </w:r>
      <w:r w:rsidR="00666B34">
        <w:rPr>
          <w:lang w:val="en-GB"/>
        </w:rPr>
        <w:t>/drawbacks</w:t>
      </w:r>
      <w:r w:rsidR="001B407E">
        <w:rPr>
          <w:lang w:val="en-GB"/>
        </w:rPr>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6410ECC5" w14:textId="77777777" w:rsidR="00E90E2C" w:rsidRDefault="00E90E2C" w:rsidP="00F42AC9">
      <w:pPr>
        <w:rPr>
          <w:b/>
          <w:bCs/>
          <w:i/>
          <w:iCs/>
          <w:lang w:val="en-GB"/>
        </w:rPr>
      </w:pPr>
      <w:r w:rsidRPr="00E90E2C">
        <w:rPr>
          <w:b/>
          <w:bCs/>
          <w:i/>
          <w:iCs/>
          <w:u w:val="single"/>
          <w:lang w:val="en-GB"/>
        </w:rPr>
        <w:t>Proposal 1</w:t>
      </w:r>
      <w:r w:rsidRPr="00E90E2C">
        <w:rPr>
          <w:b/>
          <w:bCs/>
          <w:i/>
          <w:iCs/>
          <w:lang w:val="en-GB"/>
        </w:rPr>
        <w:t xml:space="preserve">: </w:t>
      </w:r>
      <w:r>
        <w:rPr>
          <w:b/>
          <w:bCs/>
          <w:i/>
          <w:iCs/>
          <w:lang w:val="en-GB"/>
        </w:rPr>
        <w:t>Prioritize the study of the following schemes for PUCCH coverage enhancement</w:t>
      </w:r>
    </w:p>
    <w:p w14:paraId="6BEE62F4" w14:textId="22307DF0" w:rsidR="00F42AC9" w:rsidRP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lastRenderedPageBreak/>
        <w:t>Sequence based DMRS-less PUCCH</w:t>
      </w:r>
    </w:p>
    <w:p w14:paraId="08CF3532" w14:textId="4FC21EF4" w:rsidR="00E90E2C" w:rsidRPr="00E90E2C" w:rsidRDefault="00E90E2C" w:rsidP="00170A97">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p>
    <w:p w14:paraId="1AEE689B" w14:textId="416DB286" w:rsidR="00E90E2C" w:rsidRP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sidR="00A04593">
        <w:rPr>
          <w:rFonts w:ascii="Times New Roman" w:hAnsi="Times New Roman"/>
          <w:sz w:val="20"/>
          <w:szCs w:val="20"/>
        </w:rPr>
        <w:t xml:space="preserve"> scheme similar to Rel-16 PUSCH repetition type-B</w:t>
      </w:r>
    </w:p>
    <w:p w14:paraId="210B7D4A" w14:textId="3DFEA5B1" w:rsid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6D2739B0" w14:textId="4EE527EA" w:rsidR="007C798E" w:rsidRPr="007C798E" w:rsidRDefault="007C798E"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05721E28" w14:textId="59CE0320" w:rsidR="00E90E2C" w:rsidRDefault="00456E74" w:rsidP="00E90E2C">
      <w:r>
        <w:t>Note: the study on DMRS bundling for PUCCH repetition can be a joint study with DMRS bundling for PUSCH repetition studied under 8.8.2.1.</w:t>
      </w:r>
    </w:p>
    <w:p w14:paraId="410E891C" w14:textId="3A201055" w:rsidR="00E90E2C" w:rsidRDefault="00E90E2C" w:rsidP="00E90E2C">
      <w:pPr>
        <w:rPr>
          <w:b/>
          <w:bCs/>
          <w:i/>
          <w:iCs/>
          <w:lang w:val="en-GB"/>
        </w:rPr>
      </w:pPr>
      <w:r w:rsidRPr="00E90E2C">
        <w:rPr>
          <w:b/>
          <w:bCs/>
          <w:i/>
          <w:iCs/>
          <w:u w:val="single"/>
          <w:lang w:val="en-GB"/>
        </w:rPr>
        <w:t xml:space="preserve">Proposal </w:t>
      </w:r>
      <w:r>
        <w:rPr>
          <w:b/>
          <w:bCs/>
          <w:i/>
          <w:iCs/>
          <w:u w:val="single"/>
          <w:lang w:val="en-GB"/>
        </w:rPr>
        <w:t>2</w:t>
      </w:r>
      <w:r w:rsidRPr="00E90E2C">
        <w:rPr>
          <w:b/>
          <w:bCs/>
          <w:i/>
          <w:iCs/>
          <w:lang w:val="en-GB"/>
        </w:rPr>
        <w:t xml:space="preserve">: </w:t>
      </w:r>
      <w:r>
        <w:rPr>
          <w:b/>
          <w:bCs/>
          <w:i/>
          <w:iCs/>
          <w:lang w:val="en-GB"/>
        </w:rPr>
        <w:t>The following schemes for PUCCH coverage enhancement can be further studied</w:t>
      </w:r>
    </w:p>
    <w:p w14:paraId="46252338" w14:textId="67315601"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6ABD4B2A" w14:textId="24124DBB"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6D3CC5BD" w14:textId="64C78010" w:rsidR="00E90E2C" w:rsidRPr="00456E74"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5488DA06" w14:textId="369D18ED"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43D205AD" w14:textId="1D553891"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Short/mini-slot PUCCH repetition</w:t>
      </w:r>
    </w:p>
    <w:p w14:paraId="6967CD7E" w14:textId="78B937B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749AA7F0" w14:textId="3BCBCE1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14AD6288" w14:textId="665855A0"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65D9CA9E" w14:textId="1CD94EBC"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DMRS overhead reduction</w:t>
      </w:r>
    </w:p>
    <w:p w14:paraId="7E3DD167" w14:textId="33040681" w:rsid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Symbol-level PUCCH repetition</w:t>
      </w:r>
    </w:p>
    <w:p w14:paraId="3C7A52E3" w14:textId="3ADBD6FE" w:rsidR="005B035B" w:rsidRPr="005B035B" w:rsidRDefault="005B035B"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605F3F5C" w14:textId="6A3F9786" w:rsidR="00E90E2C" w:rsidRDefault="00E90E2C" w:rsidP="00E90E2C"/>
    <w:p w14:paraId="664BA601" w14:textId="44D89F52" w:rsidR="00F23A7C" w:rsidRDefault="00F23A7C" w:rsidP="00F23A7C">
      <w:pPr>
        <w:rPr>
          <w:b/>
          <w:bCs/>
          <w:i/>
          <w:iCs/>
          <w:lang w:val="en-GB"/>
        </w:rPr>
      </w:pPr>
      <w:r w:rsidRPr="00E90E2C">
        <w:rPr>
          <w:b/>
          <w:bCs/>
          <w:i/>
          <w:iCs/>
          <w:u w:val="single"/>
          <w:lang w:val="en-GB"/>
        </w:rPr>
        <w:t xml:space="preserve">Proposal </w:t>
      </w:r>
      <w:r w:rsidR="005B035B">
        <w:rPr>
          <w:b/>
          <w:bCs/>
          <w:i/>
          <w:iCs/>
          <w:u w:val="single"/>
          <w:lang w:val="en-GB"/>
        </w:rPr>
        <w:t>3</w:t>
      </w:r>
      <w:r w:rsidRPr="00E90E2C">
        <w:rPr>
          <w:b/>
          <w:bCs/>
          <w:i/>
          <w:iCs/>
          <w:lang w:val="en-GB"/>
        </w:rPr>
        <w:t xml:space="preserve">: </w:t>
      </w:r>
      <w:r>
        <w:rPr>
          <w:b/>
          <w:bCs/>
          <w:i/>
          <w:iCs/>
          <w:lang w:val="en-GB"/>
        </w:rPr>
        <w:t>Deprioritize the study of the following schemes for PUCCH coverage enhancement</w:t>
      </w:r>
    </w:p>
    <w:p w14:paraId="4564E1FC" w14:textId="022B3644"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UE Antenna configuration enhancement for FR2</w:t>
      </w:r>
    </w:p>
    <w:p w14:paraId="4ECD7FDB" w14:textId="4333003F"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A-CSI on PUCCH</w:t>
      </w:r>
    </w:p>
    <w:p w14:paraId="169D55D1" w14:textId="400E659B"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Relay (including sidelink relay)</w:t>
      </w:r>
    </w:p>
    <w:p w14:paraId="24A4EE03" w14:textId="59427013" w:rsidR="00F23A7C"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Reflective arrays</w:t>
      </w:r>
    </w:p>
    <w:p w14:paraId="64D280A3" w14:textId="39F2927F" w:rsidR="000011F0" w:rsidRDefault="000011F0" w:rsidP="000011F0"/>
    <w:p w14:paraId="29EADDE4" w14:textId="0BA3D4F9" w:rsidR="000011F0" w:rsidRDefault="000011F0" w:rsidP="000011F0">
      <w:r>
        <w:t xml:space="preserve">Following RAN1 chairman’s guidance, we need finalize the high priority items first. Next, I’d like to collect some feedback for proposal 1. As known to everyone, the purpose of Proposal 1 is to identify the direction we are going to explore in next step. At this stage, every scheme in proposal 1 is at high level and there are many details to be filled in for each scheme. Therefore, if you have comments on the details </w:t>
      </w:r>
      <w:r w:rsidR="00AF4601">
        <w:t xml:space="preserve">for schemes in proposal 1. Please hold your comments for a while (we will discuss them in </w:t>
      </w:r>
      <w:r w:rsidR="00416569">
        <w:t>next round of email discussion</w:t>
      </w:r>
      <w:r w:rsidR="00AF4601">
        <w:t xml:space="preserve">). For now, to make progress, the following table is created to collect serious technical concerns on proposal 1. Again, for the progress, please don’t make comments such as “scheme X has large spec impact”, “Scheme Y details are not clear”, “Scheme Z scope is not clear”, “Scheme T has large complexity”. These comments are </w:t>
      </w:r>
      <w:r w:rsidR="00311BE1">
        <w:t xml:space="preserve">more valid </w:t>
      </w:r>
      <w:r w:rsidR="00AF4601">
        <w:t xml:space="preserve">for next phase when are study the details of each scheme. For now, </w:t>
      </w:r>
      <w:r w:rsidR="00311BE1">
        <w:t xml:space="preserve">comments of </w:t>
      </w:r>
      <w:r w:rsidR="00AF4601">
        <w:t>serious technical concerns</w:t>
      </w:r>
      <w:r>
        <w:t xml:space="preserve"> </w:t>
      </w:r>
      <w:r w:rsidR="00AF4601">
        <w:t xml:space="preserve">mean that you see there is a serious problem in </w:t>
      </w:r>
      <w:r w:rsidR="00C150EC">
        <w:t>a</w:t>
      </w:r>
      <w:r w:rsidR="00AF4601">
        <w:t xml:space="preserve"> proposed direction of study and it could lead RAN1 study to a dead end, meaning RAN1 could end up with no solution</w:t>
      </w:r>
      <w:r w:rsidR="00311BE1">
        <w:t xml:space="preserve"> for</w:t>
      </w:r>
      <w:r w:rsidR="00AF4601">
        <w:t xml:space="preserve"> PUCCH coverage enhancement</w:t>
      </w:r>
      <w:r w:rsidR="00311BE1">
        <w:t>, if we pursue</w:t>
      </w:r>
      <w:r w:rsidR="00AF4601">
        <w:t xml:space="preserve"> in </w:t>
      </w:r>
      <w:r w:rsidR="00C150EC">
        <w:t>that</w:t>
      </w:r>
      <w:r w:rsidR="00AF4601">
        <w:t xml:space="preserve"> direction. If you have such a concern, you are very welcome to</w:t>
      </w:r>
      <w:r w:rsidR="00426B5A">
        <w:t xml:space="preserve"> raise the red flag and</w:t>
      </w:r>
      <w:r w:rsidR="00AF4601">
        <w:t xml:space="preserve"> input your concern in the following table. </w:t>
      </w:r>
    </w:p>
    <w:p w14:paraId="51505842" w14:textId="360F2D39" w:rsidR="000011F0" w:rsidRDefault="000011F0" w:rsidP="000011F0">
      <w:pPr>
        <w:pStyle w:val="Caption"/>
        <w:keepNext/>
        <w:jc w:val="center"/>
      </w:pPr>
      <w:r>
        <w:t xml:space="preserve">Table: </w:t>
      </w:r>
      <w:r w:rsidR="00AF4601">
        <w:t>serious technical concerns</w:t>
      </w:r>
      <w:r w:rsidRPr="00421FBF">
        <w:t xml:space="preserve"> on </w:t>
      </w:r>
      <w:r>
        <w:t>proposal 1</w:t>
      </w:r>
    </w:p>
    <w:tbl>
      <w:tblPr>
        <w:tblStyle w:val="TableGrid"/>
        <w:tblW w:w="8455" w:type="dxa"/>
        <w:jc w:val="center"/>
        <w:tblLayout w:type="fixed"/>
        <w:tblLook w:val="04A0" w:firstRow="1" w:lastRow="0" w:firstColumn="1" w:lastColumn="0" w:noHBand="0" w:noVBand="1"/>
      </w:tblPr>
      <w:tblGrid>
        <w:gridCol w:w="1165"/>
        <w:gridCol w:w="1800"/>
        <w:gridCol w:w="5490"/>
      </w:tblGrid>
      <w:tr w:rsidR="000011F0" w14:paraId="437EBB2F" w14:textId="77777777" w:rsidTr="000011F0">
        <w:trPr>
          <w:jc w:val="center"/>
        </w:trPr>
        <w:tc>
          <w:tcPr>
            <w:tcW w:w="1165" w:type="dxa"/>
          </w:tcPr>
          <w:p w14:paraId="1256AA0E" w14:textId="77777777" w:rsidR="000011F0" w:rsidRDefault="000011F0" w:rsidP="00392AA4">
            <w:pPr>
              <w:spacing w:before="0"/>
              <w:jc w:val="left"/>
            </w:pPr>
            <w:r>
              <w:t>Company name</w:t>
            </w:r>
          </w:p>
        </w:tc>
        <w:tc>
          <w:tcPr>
            <w:tcW w:w="1800" w:type="dxa"/>
          </w:tcPr>
          <w:p w14:paraId="21C698E7" w14:textId="32AAC0A4" w:rsidR="000011F0" w:rsidRDefault="000011F0" w:rsidP="00392AA4">
            <w:pPr>
              <w:spacing w:before="0"/>
              <w:jc w:val="left"/>
            </w:pPr>
            <w:r>
              <w:t>Do you object proposal 1?</w:t>
            </w:r>
          </w:p>
        </w:tc>
        <w:tc>
          <w:tcPr>
            <w:tcW w:w="5490" w:type="dxa"/>
          </w:tcPr>
          <w:p w14:paraId="5AE4AA23" w14:textId="4BF96709" w:rsidR="000011F0" w:rsidRDefault="000011F0" w:rsidP="00392AA4">
            <w:pPr>
              <w:spacing w:before="0"/>
              <w:jc w:val="left"/>
            </w:pPr>
            <w:r>
              <w:t xml:space="preserve">If Yes, what is the reason </w:t>
            </w:r>
          </w:p>
        </w:tc>
      </w:tr>
      <w:tr w:rsidR="000011F0" w14:paraId="592728D7" w14:textId="77777777" w:rsidTr="000011F0">
        <w:trPr>
          <w:jc w:val="center"/>
        </w:trPr>
        <w:tc>
          <w:tcPr>
            <w:tcW w:w="1165" w:type="dxa"/>
          </w:tcPr>
          <w:p w14:paraId="6FDFC167" w14:textId="006F2B51" w:rsidR="000011F0" w:rsidRDefault="00392AA4" w:rsidP="00392AA4">
            <w:pPr>
              <w:spacing w:before="0"/>
              <w:jc w:val="left"/>
              <w:rPr>
                <w:lang w:eastAsia="zh-CN"/>
              </w:rPr>
            </w:pPr>
            <w:r>
              <w:rPr>
                <w:rFonts w:hint="eastAsia"/>
                <w:lang w:eastAsia="zh-CN"/>
              </w:rPr>
              <w:t>CATT</w:t>
            </w:r>
          </w:p>
        </w:tc>
        <w:tc>
          <w:tcPr>
            <w:tcW w:w="1800" w:type="dxa"/>
          </w:tcPr>
          <w:p w14:paraId="760B899F" w14:textId="43DD7B99" w:rsidR="000011F0" w:rsidRDefault="00392AA4" w:rsidP="00392AA4">
            <w:pPr>
              <w:rPr>
                <w:lang w:eastAsia="zh-CN"/>
              </w:rPr>
            </w:pPr>
            <w:r>
              <w:rPr>
                <w:rFonts w:hint="eastAsia"/>
                <w:lang w:eastAsia="zh-CN"/>
              </w:rPr>
              <w:t>Yes</w:t>
            </w:r>
          </w:p>
        </w:tc>
        <w:tc>
          <w:tcPr>
            <w:tcW w:w="5490" w:type="dxa"/>
          </w:tcPr>
          <w:p w14:paraId="33AB86AF" w14:textId="29F1D6EC" w:rsidR="000011F0" w:rsidRDefault="00392AA4" w:rsidP="00B73BB3">
            <w:pPr>
              <w:spacing w:before="0"/>
              <w:jc w:val="left"/>
              <w:rPr>
                <w:lang w:eastAsia="zh-CN"/>
              </w:rPr>
            </w:pPr>
            <w:r>
              <w:rPr>
                <w:rFonts w:hint="eastAsia"/>
                <w:lang w:eastAsia="zh-CN"/>
              </w:rPr>
              <w:t>We are not comfortable with the repetition type B like PUCCH. As I co</w:t>
            </w:r>
            <w:r w:rsidR="00B73BB3">
              <w:rPr>
                <w:rFonts w:hint="eastAsia"/>
                <w:lang w:eastAsia="zh-CN"/>
              </w:rPr>
              <w:t xml:space="preserve">mmented in the previous email, </w:t>
            </w:r>
            <w:r>
              <w:rPr>
                <w:rFonts w:hint="eastAsia"/>
                <w:lang w:eastAsia="zh-CN"/>
              </w:rPr>
              <w:t xml:space="preserve">the uneven segment of a PUCCH transmission will cause different coding rate for each actual repetition, it has been discussed in Rel-16 URLLC and achieve a common understanding that it </w:t>
            </w:r>
            <w:r w:rsidR="00396E2E">
              <w:rPr>
                <w:rFonts w:hint="eastAsia"/>
                <w:lang w:eastAsia="zh-CN"/>
              </w:rPr>
              <w:t xml:space="preserve">is too complex to be combined. </w:t>
            </w:r>
            <w:r w:rsidR="00B73BB3" w:rsidRPr="00B73BB3">
              <w:rPr>
                <w:lang w:eastAsia="zh-CN"/>
              </w:rPr>
              <w:t>This is the reason why UCI is piggybacked on the first PUSCH repetition only instead of all the repetitions</w:t>
            </w:r>
            <w:r w:rsidR="00396E2E">
              <w:rPr>
                <w:rFonts w:hint="eastAsia"/>
                <w:lang w:eastAsia="zh-CN"/>
              </w:rPr>
              <w:t xml:space="preserve">. We will definitely face the same issue which has been extensively </w:t>
            </w:r>
            <w:r w:rsidR="00396E2E">
              <w:rPr>
                <w:rFonts w:hint="eastAsia"/>
                <w:lang w:eastAsia="zh-CN"/>
              </w:rPr>
              <w:lastRenderedPageBreak/>
              <w:t>discussed before. We hope proponents can have a serious consideration on this issue.</w:t>
            </w:r>
          </w:p>
        </w:tc>
      </w:tr>
      <w:tr w:rsidR="000011F0" w14:paraId="38225BE0" w14:textId="77777777" w:rsidTr="000011F0">
        <w:trPr>
          <w:jc w:val="center"/>
        </w:trPr>
        <w:tc>
          <w:tcPr>
            <w:tcW w:w="1165" w:type="dxa"/>
          </w:tcPr>
          <w:p w14:paraId="4E569B98" w14:textId="5DC62745" w:rsidR="000011F0" w:rsidRDefault="00F21752" w:rsidP="00392AA4">
            <w:pPr>
              <w:spacing w:before="0"/>
              <w:jc w:val="left"/>
            </w:pPr>
            <w:bookmarkStart w:id="7" w:name="_Hlk48858470"/>
            <w:r>
              <w:lastRenderedPageBreak/>
              <w:t>Intel</w:t>
            </w:r>
          </w:p>
        </w:tc>
        <w:tc>
          <w:tcPr>
            <w:tcW w:w="1800" w:type="dxa"/>
          </w:tcPr>
          <w:p w14:paraId="6B9BE7BD" w14:textId="3632486B" w:rsidR="000011F0" w:rsidRDefault="00F21752" w:rsidP="00392AA4">
            <w:r>
              <w:t>Yes</w:t>
            </w:r>
          </w:p>
        </w:tc>
        <w:tc>
          <w:tcPr>
            <w:tcW w:w="5490" w:type="dxa"/>
          </w:tcPr>
          <w:p w14:paraId="6FADFCA0" w14:textId="4CFCA1FA" w:rsidR="00F21752" w:rsidRDefault="00F21752" w:rsidP="00392AA4">
            <w:pPr>
              <w:spacing w:before="0"/>
              <w:jc w:val="left"/>
            </w:pPr>
            <w:r>
              <w:t xml:space="preserve">As we commented in the email discussion, we would like to point out that we need to specifically mention which PUCCH formats needs to be enhanced before we directly jump to the conclusion to study/discuss. </w:t>
            </w:r>
            <w:r w:rsidR="00BD58DF">
              <w:t xml:space="preserve">We suggest </w:t>
            </w:r>
            <w:proofErr w:type="gramStart"/>
            <w:r w:rsidR="00BD58DF">
              <w:t>to focus</w:t>
            </w:r>
            <w:proofErr w:type="gramEnd"/>
            <w:r w:rsidR="00BD58DF">
              <w:t xml:space="preserve"> on </w:t>
            </w:r>
            <w:r w:rsidR="00BD58DF" w:rsidRPr="00BD58DF">
              <w:t>PUCCH formats that need to be enhanced based on evaluation</w:t>
            </w:r>
            <w:r w:rsidR="00BD58DF">
              <w:t>.</w:t>
            </w:r>
          </w:p>
          <w:p w14:paraId="12DECEDC" w14:textId="3F496FE8" w:rsidR="00BD58DF" w:rsidRPr="000A4362" w:rsidRDefault="000A4362" w:rsidP="00392AA4">
            <w:pPr>
              <w:spacing w:before="0"/>
              <w:jc w:val="left"/>
              <w:rPr>
                <w:lang w:val="en-GB"/>
              </w:rPr>
            </w:pPr>
            <w:r>
              <w:t xml:space="preserve">Further, </w:t>
            </w:r>
            <w:r w:rsidR="007C484E">
              <w:t>t</w:t>
            </w:r>
            <w:r w:rsidRPr="000A4362">
              <w:t>here are some similarities on the solutions for PUSCH and PUCCH coverage enhancement. It seems a bit weird that we only study those solutions under PUSCH coverage enhancement, but not PUCCH.</w:t>
            </w:r>
            <w:r>
              <w:t xml:space="preserve"> We suggest </w:t>
            </w:r>
            <w:proofErr w:type="gramStart"/>
            <w:r>
              <w:t>to add</w:t>
            </w:r>
            <w:proofErr w:type="gramEnd"/>
            <w:r>
              <w:t xml:space="preserve"> a bullet to add common solutions that can be applied for both PUSCH and PUCCH coverage enhancement. </w:t>
            </w:r>
            <w:bookmarkStart w:id="8" w:name="_GoBack"/>
            <w:bookmarkEnd w:id="8"/>
          </w:p>
          <w:p w14:paraId="31055640" w14:textId="6B47B822" w:rsidR="00F21752" w:rsidRDefault="006D5CF8" w:rsidP="00392AA4">
            <w:pPr>
              <w:spacing w:before="0"/>
              <w:jc w:val="left"/>
            </w:pPr>
            <w:r>
              <w:t xml:space="preserve">We suggest </w:t>
            </w:r>
            <w:proofErr w:type="gramStart"/>
            <w:r>
              <w:t>to update</w:t>
            </w:r>
            <w:proofErr w:type="gramEnd"/>
            <w:r>
              <w:t xml:space="preserve"> the proposal 1 as follows</w:t>
            </w:r>
            <w:r w:rsidR="00834C72">
              <w:t xml:space="preserve">: </w:t>
            </w:r>
          </w:p>
          <w:p w14:paraId="520E4238" w14:textId="7562EA35" w:rsidR="001C67A7" w:rsidRDefault="001C67A7" w:rsidP="001C67A7">
            <w:pPr>
              <w:rPr>
                <w:b/>
                <w:bCs/>
                <w:i/>
                <w:iCs/>
                <w:lang w:val="en-GB"/>
              </w:rPr>
            </w:pPr>
            <w:r w:rsidRPr="00E90E2C">
              <w:rPr>
                <w:b/>
                <w:bCs/>
                <w:i/>
                <w:iCs/>
                <w:u w:val="single"/>
                <w:lang w:val="en-GB"/>
              </w:rPr>
              <w:t>Proposal 1</w:t>
            </w:r>
            <w:r w:rsidRPr="00E90E2C">
              <w:rPr>
                <w:b/>
                <w:bCs/>
                <w:i/>
                <w:iCs/>
                <w:lang w:val="en-GB"/>
              </w:rPr>
              <w:t xml:space="preserve">: </w:t>
            </w:r>
            <w:r>
              <w:rPr>
                <w:b/>
                <w:bCs/>
                <w:i/>
                <w:iCs/>
                <w:lang w:val="en-GB"/>
              </w:rPr>
              <w:t xml:space="preserve">Prioritize the study of the following schemes for PUCCH coverage enhancement </w:t>
            </w:r>
            <w:r w:rsidRPr="00791B53">
              <w:rPr>
                <w:b/>
                <w:bCs/>
                <w:i/>
                <w:iCs/>
                <w:color w:val="FF0000"/>
                <w:u w:val="single"/>
                <w:lang w:val="en-GB"/>
              </w:rPr>
              <w:t>for the PUCCH formats that need to be enhanced based on evaluation</w:t>
            </w:r>
            <w:r w:rsidRPr="001C67A7">
              <w:rPr>
                <w:b/>
                <w:bCs/>
                <w:i/>
                <w:iCs/>
                <w:color w:val="FF0000"/>
                <w:lang w:val="en-GB"/>
              </w:rPr>
              <w:t xml:space="preserve"> </w:t>
            </w:r>
          </w:p>
          <w:p w14:paraId="080F4AEB" w14:textId="62C7778B" w:rsidR="001C67A7" w:rsidRPr="00E90E2C" w:rsidRDefault="008058C0" w:rsidP="001C67A7">
            <w:pPr>
              <w:pStyle w:val="ListParagraph"/>
              <w:numPr>
                <w:ilvl w:val="0"/>
                <w:numId w:val="11"/>
              </w:numPr>
              <w:rPr>
                <w:rFonts w:ascii="Times New Roman" w:hAnsi="Times New Roman"/>
                <w:sz w:val="20"/>
                <w:szCs w:val="20"/>
              </w:rPr>
            </w:pPr>
            <w:r w:rsidRPr="004C5071">
              <w:rPr>
                <w:rFonts w:ascii="Times New Roman" w:hAnsi="Times New Roman"/>
                <w:color w:val="FF0000"/>
                <w:sz w:val="20"/>
                <w:szCs w:val="20"/>
                <w:u w:val="single"/>
              </w:rPr>
              <w:t xml:space="preserve">DMRS-less PUCCH including </w:t>
            </w:r>
            <w:proofErr w:type="gramStart"/>
            <w:r w:rsidRPr="004C5071">
              <w:rPr>
                <w:rFonts w:ascii="Times New Roman" w:hAnsi="Times New Roman"/>
                <w:color w:val="FF0000"/>
                <w:sz w:val="20"/>
                <w:szCs w:val="20"/>
                <w:u w:val="single"/>
              </w:rPr>
              <w:t>sequence based</w:t>
            </w:r>
            <w:proofErr w:type="gramEnd"/>
            <w:r w:rsidRPr="004C5071">
              <w:rPr>
                <w:rFonts w:ascii="Times New Roman" w:hAnsi="Times New Roman"/>
                <w:color w:val="FF0000"/>
                <w:sz w:val="20"/>
                <w:szCs w:val="20"/>
                <w:u w:val="single"/>
              </w:rPr>
              <w:t xml:space="preserve"> design</w:t>
            </w:r>
            <w:r w:rsidR="00F50F93" w:rsidRPr="004C5071">
              <w:rPr>
                <w:rFonts w:ascii="Times New Roman" w:hAnsi="Times New Roman"/>
                <w:color w:val="FF0000"/>
                <w:sz w:val="20"/>
                <w:szCs w:val="20"/>
                <w:u w:val="single"/>
              </w:rPr>
              <w:t xml:space="preserve"> and reusing existing </w:t>
            </w:r>
            <w:r w:rsidR="00603E59" w:rsidRPr="004C5071">
              <w:rPr>
                <w:rFonts w:ascii="Times New Roman" w:hAnsi="Times New Roman"/>
                <w:color w:val="FF0000"/>
                <w:sz w:val="20"/>
                <w:szCs w:val="20"/>
                <w:u w:val="single"/>
              </w:rPr>
              <w:t>transmission scheme</w:t>
            </w:r>
            <w:r w:rsidRPr="008058C0">
              <w:rPr>
                <w:rFonts w:ascii="Times New Roman" w:hAnsi="Times New Roman"/>
                <w:color w:val="FF0000"/>
                <w:sz w:val="20"/>
                <w:szCs w:val="20"/>
              </w:rPr>
              <w:t xml:space="preserve"> </w:t>
            </w:r>
            <w:r w:rsidR="001C67A7" w:rsidRPr="008058C0">
              <w:rPr>
                <w:rFonts w:ascii="Times New Roman" w:hAnsi="Times New Roman"/>
                <w:strike/>
                <w:color w:val="FF0000"/>
                <w:sz w:val="20"/>
                <w:szCs w:val="20"/>
              </w:rPr>
              <w:t>Sequence based DMRS-less PUCCH</w:t>
            </w:r>
            <w:r w:rsidR="001C67A7">
              <w:rPr>
                <w:rFonts w:ascii="Times New Roman" w:hAnsi="Times New Roman"/>
                <w:sz w:val="20"/>
                <w:szCs w:val="20"/>
              </w:rPr>
              <w:t xml:space="preserve"> </w:t>
            </w:r>
          </w:p>
          <w:p w14:paraId="4DB9D46A" w14:textId="2463A65E" w:rsidR="001C67A7" w:rsidRPr="00E90E2C" w:rsidRDefault="001C67A7" w:rsidP="001C67A7">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r>
              <w:rPr>
                <w:rFonts w:ascii="Times New Roman" w:hAnsi="Times New Roman"/>
                <w:sz w:val="20"/>
                <w:szCs w:val="20"/>
              </w:rPr>
              <w:t xml:space="preserve"> </w:t>
            </w:r>
          </w:p>
          <w:p w14:paraId="6D16C571" w14:textId="77777777" w:rsidR="001C67A7" w:rsidRPr="00E90E2C"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Pr>
                <w:rFonts w:ascii="Times New Roman" w:hAnsi="Times New Roman"/>
                <w:sz w:val="20"/>
                <w:szCs w:val="20"/>
              </w:rPr>
              <w:t xml:space="preserve"> scheme similar to Rel-16 PUSCH repetition type-B</w:t>
            </w:r>
          </w:p>
          <w:p w14:paraId="1DA15F36" w14:textId="77777777" w:rsidR="001C67A7"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52CE6878" w14:textId="0D86CCDD" w:rsidR="001C67A7" w:rsidRDefault="001C67A7" w:rsidP="001C67A7">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076DE6F2" w14:textId="52FF4DE2" w:rsidR="008C04D8" w:rsidRPr="0005245B" w:rsidRDefault="008C04D8" w:rsidP="001C67A7">
            <w:pPr>
              <w:pStyle w:val="ListParagraph"/>
              <w:numPr>
                <w:ilvl w:val="0"/>
                <w:numId w:val="11"/>
              </w:numPr>
              <w:rPr>
                <w:rFonts w:ascii="Times New Roman" w:hAnsi="Times New Roman"/>
                <w:color w:val="FF0000"/>
                <w:sz w:val="20"/>
                <w:szCs w:val="20"/>
                <w:u w:val="single"/>
              </w:rPr>
            </w:pPr>
            <w:r w:rsidRPr="0005245B">
              <w:rPr>
                <w:rFonts w:ascii="Times New Roman" w:hAnsi="Times New Roman"/>
                <w:color w:val="FF0000"/>
                <w:sz w:val="20"/>
                <w:szCs w:val="20"/>
                <w:u w:val="single"/>
              </w:rPr>
              <w:t>Advanced receiver for existing PUCCH format</w:t>
            </w:r>
          </w:p>
          <w:p w14:paraId="17EE726C" w14:textId="396DB0AD" w:rsidR="001C67A7" w:rsidRPr="00791B53" w:rsidRDefault="001C67A7" w:rsidP="001C67A7">
            <w:pPr>
              <w:pStyle w:val="ListParagraph"/>
              <w:numPr>
                <w:ilvl w:val="0"/>
                <w:numId w:val="11"/>
              </w:numPr>
              <w:rPr>
                <w:rFonts w:ascii="Times New Roman" w:hAnsi="Times New Roman"/>
                <w:color w:val="FF0000"/>
                <w:sz w:val="20"/>
                <w:szCs w:val="20"/>
                <w:u w:val="single"/>
              </w:rPr>
            </w:pPr>
            <w:r w:rsidRPr="00791B53">
              <w:rPr>
                <w:rFonts w:ascii="Times New Roman" w:hAnsi="Times New Roman"/>
                <w:color w:val="FF0000"/>
                <w:sz w:val="20"/>
                <w:szCs w:val="20"/>
                <w:u w:val="single"/>
              </w:rPr>
              <w:t xml:space="preserve">Solutions that are commonly applied for both PUSCH and PUCCH coverage enhancement, including </w:t>
            </w:r>
            <w:r w:rsidR="00F70ABF" w:rsidRPr="00791B53">
              <w:rPr>
                <w:rFonts w:ascii="Times New Roman" w:hAnsi="Times New Roman"/>
                <w:color w:val="FF0000"/>
                <w:sz w:val="20"/>
                <w:szCs w:val="20"/>
                <w:u w:val="single"/>
              </w:rPr>
              <w:t xml:space="preserve">increasing number of PUCCH repetitions for </w:t>
            </w:r>
            <w:proofErr w:type="gramStart"/>
            <w:r w:rsidR="00F70ABF" w:rsidRPr="00791B53">
              <w:rPr>
                <w:rFonts w:ascii="Times New Roman" w:hAnsi="Times New Roman"/>
                <w:color w:val="FF0000"/>
                <w:sz w:val="20"/>
                <w:szCs w:val="20"/>
                <w:u w:val="single"/>
              </w:rPr>
              <w:t>TDD,  inter</w:t>
            </w:r>
            <w:proofErr w:type="gramEnd"/>
            <w:r w:rsidR="00F70ABF" w:rsidRPr="00791B53">
              <w:rPr>
                <w:rFonts w:ascii="Times New Roman" w:hAnsi="Times New Roman"/>
                <w:color w:val="FF0000"/>
                <w:sz w:val="20"/>
                <w:szCs w:val="20"/>
                <w:u w:val="single"/>
              </w:rPr>
              <w:t>-slot frequency offset with inter-slot bundling to enable cross-slot channel estimation</w:t>
            </w:r>
          </w:p>
          <w:p w14:paraId="538A92DE" w14:textId="77777777" w:rsidR="001C67A7" w:rsidRDefault="001C67A7" w:rsidP="001C67A7">
            <w:r>
              <w:t>Note: the study on DMRS bundling for PUCCH repetition can be a joint study with DMRS bundling for PUSCH repetition studied under 8.8.2.1.</w:t>
            </w:r>
          </w:p>
          <w:p w14:paraId="57162F7A" w14:textId="4A6C1F9B" w:rsidR="00F21752" w:rsidRDefault="00F21752" w:rsidP="00392AA4">
            <w:pPr>
              <w:spacing w:before="0"/>
              <w:jc w:val="left"/>
            </w:pPr>
          </w:p>
        </w:tc>
      </w:tr>
      <w:bookmarkEnd w:id="7"/>
      <w:tr w:rsidR="000011F0" w14:paraId="5F7B2BF9" w14:textId="77777777" w:rsidTr="000011F0">
        <w:trPr>
          <w:jc w:val="center"/>
        </w:trPr>
        <w:tc>
          <w:tcPr>
            <w:tcW w:w="1165" w:type="dxa"/>
          </w:tcPr>
          <w:p w14:paraId="192B847B" w14:textId="77777777" w:rsidR="000011F0" w:rsidRDefault="000011F0" w:rsidP="00392AA4">
            <w:pPr>
              <w:spacing w:before="0"/>
              <w:jc w:val="left"/>
            </w:pPr>
          </w:p>
        </w:tc>
        <w:tc>
          <w:tcPr>
            <w:tcW w:w="1800" w:type="dxa"/>
          </w:tcPr>
          <w:p w14:paraId="35862FF0" w14:textId="77777777" w:rsidR="000011F0" w:rsidRDefault="000011F0" w:rsidP="00392AA4"/>
        </w:tc>
        <w:tc>
          <w:tcPr>
            <w:tcW w:w="5490" w:type="dxa"/>
          </w:tcPr>
          <w:p w14:paraId="77E9C813" w14:textId="77777777" w:rsidR="000011F0" w:rsidRDefault="000011F0" w:rsidP="00392AA4">
            <w:pPr>
              <w:spacing w:before="0"/>
              <w:jc w:val="left"/>
            </w:pPr>
          </w:p>
        </w:tc>
      </w:tr>
    </w:tbl>
    <w:p w14:paraId="46DA5101" w14:textId="77777777" w:rsidR="000011F0" w:rsidRPr="000011F0" w:rsidRDefault="000011F0" w:rsidP="000011F0"/>
    <w:p w14:paraId="657E25EA" w14:textId="21C8DC2A" w:rsidR="00C87895" w:rsidRPr="00D31E03" w:rsidRDefault="00C87895" w:rsidP="00C87895">
      <w:pPr>
        <w:pStyle w:val="Heading1"/>
        <w:jc w:val="both"/>
      </w:pPr>
      <w:r w:rsidRPr="00D31E03">
        <w:lastRenderedPageBreak/>
        <w:t xml:space="preserve">Discussion </w:t>
      </w:r>
    </w:p>
    <w:p w14:paraId="7C8B12E6" w14:textId="7555D232" w:rsidR="007A1A7C" w:rsidRPr="00D31E03" w:rsidRDefault="0013168C" w:rsidP="007A1A7C">
      <w:pPr>
        <w:rPr>
          <w:lang w:val="en-GB"/>
        </w:rPr>
      </w:pPr>
      <w:r>
        <w:rPr>
          <w:lang w:val="en-GB"/>
        </w:rPr>
        <w:t>The following subsections capture companies input to the first round of email discussion</w:t>
      </w:r>
      <w:r w:rsidR="005B47A2" w:rsidRPr="00D31E03">
        <w:rPr>
          <w:lang w:val="en-GB"/>
        </w:rPr>
        <w:t xml:space="preserve">. </w:t>
      </w:r>
    </w:p>
    <w:p w14:paraId="01149EA8" w14:textId="77777777" w:rsidR="00D458CA" w:rsidRDefault="00D458CA" w:rsidP="00D458CA">
      <w:pPr>
        <w:pStyle w:val="Heading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A new PUCCH format may bring about noneligible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 xml:space="preserve">As proposed by several companies, the motivation of sequence based PUCCH is to enhance UCI with 3-11 bits. However, the </w:t>
            </w:r>
            <w:proofErr w:type="gramStart"/>
            <w:r>
              <w:t>sequence based</w:t>
            </w:r>
            <w:proofErr w:type="gramEnd"/>
            <w:r>
              <w:t xml:space="preserve"> detection can also be performed based on 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 xml:space="preserve">Need to first conclude on a set of LLS assumptions, on a set of specific sequences and on 1-2 specific schemes (e.g. “short” or “long” sequences). </w:t>
            </w:r>
            <w:r>
              <w:lastRenderedPageBreak/>
              <w:t xml:space="preserve">Comparisons should consider enhancements to Rel-16 PUCCH formats (e.g. improved channel estimation) and also consider bursty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lastRenderedPageBreak/>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bits. 1~X UEs could be multiplexed in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gNB side. Given no channel estimation is </w:t>
            </w:r>
            <w:r>
              <w:rPr>
                <w:rFonts w:hint="eastAsia"/>
                <w:szCs w:val="21"/>
              </w:rPr>
              <w:t xml:space="preserve">needed, gNB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Support the proposal with sequence-based transmission when the 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PUCCH </w:t>
            </w:r>
            <w:r>
              <w:lastRenderedPageBreak/>
              <w:t>format 3</w:t>
            </w:r>
          </w:p>
        </w:tc>
        <w:tc>
          <w:tcPr>
            <w:tcW w:w="2970" w:type="dxa"/>
          </w:tcPr>
          <w:p w14:paraId="7B2F3982" w14:textId="77777777" w:rsidR="00D458CA" w:rsidRDefault="00D458CA" w:rsidP="00E90E2C">
            <w:pPr>
              <w:spacing w:before="0"/>
              <w:jc w:val="left"/>
            </w:pPr>
            <w:r>
              <w:lastRenderedPageBreak/>
              <w:t xml:space="preserve">The </w:t>
            </w:r>
            <w:r w:rsidRPr="006E355B">
              <w:t>short sequence combination based PUCCH</w:t>
            </w:r>
            <w:r>
              <w:t xml:space="preserve"> can reduce the required number of sequences in sequence pool. Therefore, The sequence detection complexity is </w:t>
            </w:r>
            <w:r>
              <w:lastRenderedPageBreak/>
              <w:t>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lastRenderedPageBreak/>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r>
              <w:lastRenderedPageBreak/>
              <w:t>InterDigital</w:t>
            </w:r>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noncoherent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ListParagraph"/>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ListParagraph"/>
              <w:numPr>
                <w:ilvl w:val="0"/>
                <w:numId w:val="7"/>
              </w:numPr>
              <w:spacing w:after="160"/>
            </w:pPr>
            <w:r>
              <w:rPr>
                <w:rFonts w:eastAsiaTheme="minorEastAsia"/>
              </w:rPr>
              <w:t>H</w:t>
            </w:r>
            <w:r>
              <w:rPr>
                <w:rFonts w:eastAsiaTheme="minorEastAsia" w:hint="eastAsia"/>
              </w:rPr>
              <w:t>igh complexity for gNB detection</w:t>
            </w:r>
          </w:p>
        </w:tc>
        <w:tc>
          <w:tcPr>
            <w:tcW w:w="2170" w:type="dxa"/>
          </w:tcPr>
          <w:p w14:paraId="22A391F4" w14:textId="77777777" w:rsidR="00D458CA" w:rsidRPr="0093123E" w:rsidRDefault="00D458CA" w:rsidP="00E90E2C">
            <w:r>
              <w:rPr>
                <w:rFonts w:hint="eastAsia"/>
              </w:rPr>
              <w:t xml:space="preserve">It may be true we can obtain gains from </w:t>
            </w:r>
            <w:r>
              <w:t>sequence</w:t>
            </w:r>
            <w:r>
              <w:rPr>
                <w:rFonts w:hint="eastAsia"/>
              </w:rPr>
              <w:t>-based PUCCH format. But we should also carefully evaluate the effort on 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0A10E13" w14:textId="77777777" w:rsidR="00D458CA" w:rsidRDefault="00D458CA" w:rsidP="00170A97">
            <w:pPr>
              <w:pStyle w:val="ListParagraph"/>
              <w:numPr>
                <w:ilvl w:val="0"/>
                <w:numId w:val="9"/>
              </w:numPr>
              <w:spacing w:after="160"/>
              <w:ind w:left="357" w:hanging="357"/>
              <w:jc w:val="left"/>
              <w:rPr>
                <w:rFonts w:ascii="Times New Roman" w:hAnsi="Times New Roman"/>
                <w:szCs w:val="20"/>
              </w:rPr>
            </w:pPr>
            <w:r w:rsidRPr="0001085B">
              <w:rPr>
                <w:rFonts w:ascii="Times New Roman" w:hAnsi="Times New Roman"/>
                <w:szCs w:val="20"/>
              </w:rPr>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ListParagraph"/>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lastRenderedPageBreak/>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MS Mincho"/>
              </w:rPr>
            </w:pPr>
            <w:r>
              <w:rPr>
                <w:rFonts w:eastAsia="MS Mincho" w:hint="eastAsia"/>
              </w:rPr>
              <w:t>T</w:t>
            </w:r>
            <w:r>
              <w:rPr>
                <w:rFonts w:eastAsia="MS Mincho"/>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erformance in low SNR due to the non-coherent demodulation and the 0 overhead of DMRS</w:t>
            </w:r>
          </w:p>
        </w:tc>
        <w:tc>
          <w:tcPr>
            <w:tcW w:w="2397" w:type="dxa"/>
          </w:tcPr>
          <w:p w14:paraId="359FCD56" w14:textId="77777777" w:rsidR="00D458CA" w:rsidRPr="003D2838" w:rsidRDefault="00D458CA" w:rsidP="00E90E2C">
            <w:r>
              <w:t>More spec impact of introducing the new PUCCH format. The potential new configuration will depends on how the PUCCH is designed</w:t>
            </w:r>
          </w:p>
        </w:tc>
        <w:tc>
          <w:tcPr>
            <w:tcW w:w="2170" w:type="dxa"/>
          </w:tcPr>
          <w:p w14:paraId="4E95243F" w14:textId="77777777" w:rsidR="00D458CA" w:rsidRDefault="00D458CA" w:rsidP="00E90E2C">
            <w:r>
              <w:t xml:space="preserve">Regarding the detailed schemes of </w:t>
            </w:r>
            <w:proofErr w:type="spellStart"/>
            <w:r>
              <w:t>dmrs</w:t>
            </w:r>
            <w:proofErr w:type="spellEnd"/>
            <w:r>
              <w:t>-less PUCCH, the further details should be converged to seem if all the companies are proposing same thing.</w:t>
            </w:r>
          </w:p>
          <w:p w14:paraId="4A9C7414" w14:textId="77777777" w:rsidR="00D458CA" w:rsidRDefault="00D458CA" w:rsidP="00E90E2C">
            <w:r>
              <w:t xml:space="preserve">We can consider it for better comparison. We are open for the scheme. In addition: We think </w:t>
            </w:r>
            <w:r>
              <w:rPr>
                <w:rFonts w:hint="eastAsia"/>
              </w:rPr>
              <w:t>No</w:t>
            </w:r>
            <w:r>
              <w:t xml:space="preserve">. 1, 2, 4, 5, 9, 12, 13 (corresponding to the tables </w:t>
            </w:r>
            <w:proofErr w:type="gramStart"/>
            <w:r>
              <w:t>index)could</w:t>
            </w:r>
            <w:proofErr w:type="gramEnd"/>
            <w:r>
              <w:t xml:space="preserve"> be categorized as PUCCH format enhancement. (enhanced repetition can also introduce new configuration similar as a new format)</w:t>
            </w:r>
          </w:p>
          <w:p w14:paraId="6F1E1262" w14:textId="77777777" w:rsidR="00D458CA" w:rsidRDefault="00D458CA" w:rsidP="00E90E2C">
            <w:pPr>
              <w:rPr>
                <w:rFonts w:eastAsia="MS Mincho"/>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r>
              <w:t>Longer  payload (11 bits): 3-4dB coding and 1-2dB shaping</w:t>
            </w:r>
          </w:p>
        </w:tc>
        <w:tc>
          <w:tcPr>
            <w:tcW w:w="2970" w:type="dxa"/>
          </w:tcPr>
          <w:p w14:paraId="6BAD3EAB" w14:textId="77777777" w:rsidR="00D458CA" w:rsidRDefault="00D458CA" w:rsidP="00E90E2C">
            <w:pPr>
              <w:spacing w:before="0"/>
              <w:jc w:val="left"/>
            </w:pPr>
            <w:r>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1. for longer payloads (11 bits), through structured coding techniques combined with low PAPR sequences, there is potential for lower complexity receivers.</w:t>
            </w:r>
          </w:p>
          <w:p w14:paraId="306A5398" w14:textId="77777777" w:rsidR="00D458CA" w:rsidRDefault="00D458CA" w:rsidP="00E90E2C">
            <w:r>
              <w:t>2. potential for designing sequences/codes for unequal error protection (lower error 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 xml:space="preserve">Coding gains expressed </w:t>
            </w:r>
            <w:proofErr w:type="spellStart"/>
            <w:r>
              <w:t>wrt</w:t>
            </w:r>
            <w:proofErr w:type="spellEnd"/>
            <w:r>
              <w:t xml:space="preserve"> optimal non-coherent detection of Rel-15 waveform.</w:t>
            </w:r>
          </w:p>
          <w:p w14:paraId="01BCAF8C" w14:textId="77777777" w:rsidR="00D458CA" w:rsidRDefault="00D458CA" w:rsidP="00E90E2C">
            <w:r>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lastRenderedPageBreak/>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Substantial spec impact regarding sequence design to accommodate different number of symbols allocated for PUCCH, the number of PRBs, and UCI payload size.</w:t>
            </w:r>
          </w:p>
          <w:p w14:paraId="5A028DF9" w14:textId="77777777" w:rsidR="00D458CA" w:rsidRDefault="00D458CA" w:rsidP="00E90E2C">
            <w:r>
              <w:t xml:space="preserve">High gNB detection complexity. </w:t>
            </w:r>
          </w:p>
        </w:tc>
        <w:tc>
          <w:tcPr>
            <w:tcW w:w="2170" w:type="dxa"/>
          </w:tcPr>
          <w:p w14:paraId="2F0D7F3F" w14:textId="77777777" w:rsidR="00D458CA" w:rsidRDefault="00D458CA" w:rsidP="00E90E2C">
            <w:r>
              <w:t xml:space="preserve">We share similar view as Samsung/Nokia and Vivo. Need to first agree on the simulation assumptions to compare the performance. Existing PUCCH format 3 with ML detection (without DMRS) may offer comparable 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Performance gain is not clear to us especially with respect to advanced receivers, complexity compared to the gain might be high</w:t>
            </w:r>
          </w:p>
        </w:tc>
        <w:tc>
          <w:tcPr>
            <w:tcW w:w="2170" w:type="dxa"/>
          </w:tcPr>
          <w:p w14:paraId="20877448" w14:textId="77777777" w:rsidR="00D458CA" w:rsidRDefault="00D458CA" w:rsidP="00E90E2C">
            <w:r>
              <w:t>Data-aided channel estimation should be 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uawei, Hisilicon</w:t>
            </w:r>
          </w:p>
        </w:tc>
        <w:tc>
          <w:tcPr>
            <w:tcW w:w="1304" w:type="dxa"/>
          </w:tcPr>
          <w:p w14:paraId="0321DE1E" w14:textId="77777777" w:rsidR="00D458CA" w:rsidRDefault="00D458CA" w:rsidP="00E90E2C">
            <w:r>
              <w:t>gain over PUCCH format 3 with UCI 4~11 bits is related to detection complexity, which increases as payload size increase.</w:t>
            </w:r>
          </w:p>
        </w:tc>
        <w:tc>
          <w:tcPr>
            <w:tcW w:w="2970" w:type="dxa"/>
          </w:tcPr>
          <w:p w14:paraId="4552D84D" w14:textId="77777777" w:rsidR="00D458CA" w:rsidRDefault="00D458CA" w:rsidP="00E90E2C">
            <w:pPr>
              <w:spacing w:before="0"/>
              <w:jc w:val="left"/>
            </w:pPr>
            <w:r>
              <w:t>V</w:t>
            </w:r>
            <w:r w:rsidRPr="005D4C9F">
              <w:t xml:space="preserve">ersatile for any </w:t>
            </w:r>
            <w:r>
              <w:t xml:space="preserve">PUCCH </w:t>
            </w:r>
            <w:r w:rsidRPr="005D4C9F">
              <w:t>resource allocation</w:t>
            </w:r>
            <w:r>
              <w:t>;</w:t>
            </w:r>
          </w:p>
          <w:p w14:paraId="1640CCAE" w14:textId="77777777" w:rsidR="00D458CA" w:rsidRDefault="00D458CA" w:rsidP="00E90E2C">
            <w:pPr>
              <w:spacing w:before="0"/>
              <w:jc w:val="left"/>
            </w:pPr>
            <w:r>
              <w:t>G</w:t>
            </w:r>
            <w:r w:rsidRPr="0003101B">
              <w:t>ood sequence cross-correlation properties</w:t>
            </w:r>
            <w:r>
              <w:t>;</w:t>
            </w:r>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proofErr w:type="gramStart"/>
            <w:r>
              <w:t>This schemes</w:t>
            </w:r>
            <w:proofErr w:type="gramEnd"/>
            <w:r>
              <w:t xml:space="preserve"> wastes zero resources towards DMRS. All available power and time-</w:t>
            </w:r>
            <w:proofErr w:type="spellStart"/>
            <w:r>
              <w:t>freq</w:t>
            </w:r>
            <w:proofErr w:type="spellEnd"/>
            <w:r>
              <w:t xml:space="preserve"> resources are used towards 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cost savings. When efficient techniques are used, sequence detection does not significantly add to the overall complexity. On the whole, we see an overall simplification of the gNB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 xml:space="preserve">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w:t>
            </w:r>
            <w:r>
              <w:lastRenderedPageBreak/>
              <w:t>gNB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t>Simple implementation on UE side</w:t>
            </w:r>
            <w:r>
              <w:rPr>
                <w:b/>
                <w:bCs/>
              </w:rPr>
              <w:t>:</w:t>
            </w:r>
          </w:p>
          <w:p w14:paraId="67AF2463" w14:textId="77777777" w:rsidR="00D458CA" w:rsidRPr="00DF72C8" w:rsidRDefault="00D458CA" w:rsidP="00E90E2C">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 xml:space="preserve">Every enhancement being considered comes with a certain impact on the spec. Spec impact should not determine the enhancement we pursue --- extending this logic would lead us to not pursuing any enhancement as it has no spec impact. This is </w:t>
            </w:r>
            <w:r>
              <w:lastRenderedPageBreak/>
              <w:t>not desirable and we do not wish to be evaluating enhancements through these lens.</w:t>
            </w:r>
          </w:p>
          <w:p w14:paraId="63644730" w14:textId="77777777" w:rsidR="00D458CA" w:rsidRDefault="00D458CA" w:rsidP="00E90E2C">
            <w:r>
              <w:t xml:space="preserve">@VIVO, in our Tdoc R1-2006821, Fig 4 compares the new scheme vs Rel-15 baseline scheme with 2 bits UCI. ML receiver (including DMRS of baseline scheme in detection) is used for 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Ability to transmit a large number of bits would require a large number of sequences which would impact gNB complexity and specification impact.</w:t>
            </w:r>
          </w:p>
        </w:tc>
        <w:tc>
          <w:tcPr>
            <w:tcW w:w="2170" w:type="dxa"/>
          </w:tcPr>
          <w:p w14:paraId="25D05157" w14:textId="77777777" w:rsidR="00D458CA" w:rsidRDefault="00D458CA" w:rsidP="00E90E2C">
            <w:r>
              <w:rPr>
                <w:rFonts w:eastAsia="MS Mincho"/>
              </w:rPr>
              <w:t>Agree with vivo that sequence-based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MS Mincho"/>
              </w:rPr>
            </w:pPr>
            <w:r>
              <w:rPr>
                <w:rFonts w:eastAsia="MS Mincho" w:hint="eastAsia"/>
              </w:rPr>
              <w:t>S</w:t>
            </w:r>
            <w:r>
              <w:rPr>
                <w:rFonts w:eastAsia="MS Mincho"/>
              </w:rPr>
              <w:t>harp</w:t>
            </w:r>
          </w:p>
        </w:tc>
        <w:tc>
          <w:tcPr>
            <w:tcW w:w="1304" w:type="dxa"/>
          </w:tcPr>
          <w:p w14:paraId="7FC8EF99" w14:textId="77777777" w:rsidR="00D458CA" w:rsidRPr="005C33B2" w:rsidRDefault="00D458CA" w:rsidP="00E90E2C">
            <w:pPr>
              <w:rPr>
                <w:rFonts w:eastAsia="MS Mincho"/>
              </w:rPr>
            </w:pPr>
            <w:r>
              <w:rPr>
                <w:rFonts w:eastAsia="MS Mincho" w:hint="eastAsia"/>
              </w:rPr>
              <w:t>F</w:t>
            </w:r>
            <w:r>
              <w:rPr>
                <w:rFonts w:eastAsia="MS Mincho"/>
              </w:rPr>
              <w:t>FS</w:t>
            </w:r>
          </w:p>
        </w:tc>
        <w:tc>
          <w:tcPr>
            <w:tcW w:w="2970" w:type="dxa"/>
          </w:tcPr>
          <w:p w14:paraId="5A9CC162" w14:textId="77777777" w:rsidR="00D458CA" w:rsidRPr="005C33B2" w:rsidRDefault="00D458CA" w:rsidP="00E90E2C">
            <w:pPr>
              <w:rPr>
                <w:rFonts w:eastAsia="MS Mincho"/>
              </w:rPr>
            </w:pPr>
            <w:r>
              <w:rPr>
                <w:rFonts w:eastAsia="MS Mincho"/>
              </w:rPr>
              <w:t>Detection performance degradation by channel estimation error can be avoided.</w:t>
            </w:r>
          </w:p>
        </w:tc>
        <w:tc>
          <w:tcPr>
            <w:tcW w:w="2397" w:type="dxa"/>
          </w:tcPr>
          <w:p w14:paraId="4AB3AFBB" w14:textId="77777777" w:rsidR="00D458CA" w:rsidRPr="005C33B2" w:rsidRDefault="00D458CA" w:rsidP="00E90E2C">
            <w:pPr>
              <w:rPr>
                <w:rFonts w:eastAsia="MS Mincho"/>
              </w:rPr>
            </w:pPr>
            <w:r>
              <w:rPr>
                <w:rFonts w:eastAsia="MS Mincho" w:hint="eastAsia"/>
              </w:rPr>
              <w:t>F</w:t>
            </w:r>
            <w:r>
              <w:rPr>
                <w:rFonts w:eastAsia="MS Mincho"/>
              </w:rPr>
              <w:t>or the larger number of UCI bits, detection complexity becomes larger.</w:t>
            </w:r>
          </w:p>
        </w:tc>
        <w:tc>
          <w:tcPr>
            <w:tcW w:w="2170" w:type="dxa"/>
          </w:tcPr>
          <w:p w14:paraId="6A697EAF" w14:textId="77777777" w:rsidR="00D458CA" w:rsidRDefault="00D458CA" w:rsidP="00E90E2C">
            <w:pPr>
              <w:rPr>
                <w:rFonts w:eastAsia="MS Mincho"/>
              </w:rPr>
            </w:pPr>
          </w:p>
        </w:tc>
      </w:tr>
      <w:tr w:rsidR="00D458CA" w14:paraId="56BE186C" w14:textId="77777777" w:rsidTr="00E90E2C">
        <w:trPr>
          <w:jc w:val="center"/>
        </w:trPr>
        <w:tc>
          <w:tcPr>
            <w:tcW w:w="1121" w:type="dxa"/>
          </w:tcPr>
          <w:p w14:paraId="39D19CF3" w14:textId="77777777" w:rsidR="00D458CA" w:rsidRDefault="00D458CA" w:rsidP="00E90E2C">
            <w:pPr>
              <w:rPr>
                <w:rFonts w:eastAsia="MS Mincho"/>
              </w:rPr>
            </w:pPr>
            <w:r>
              <w:t>Apple</w:t>
            </w:r>
          </w:p>
        </w:tc>
        <w:tc>
          <w:tcPr>
            <w:tcW w:w="1304" w:type="dxa"/>
          </w:tcPr>
          <w:p w14:paraId="397EF9B5" w14:textId="77777777" w:rsidR="00D458CA" w:rsidRDefault="00D458CA" w:rsidP="00E90E2C">
            <w:pPr>
              <w:rPr>
                <w:rFonts w:eastAsia="MS Mincho"/>
              </w:rPr>
            </w:pPr>
          </w:p>
        </w:tc>
        <w:tc>
          <w:tcPr>
            <w:tcW w:w="2970" w:type="dxa"/>
          </w:tcPr>
          <w:p w14:paraId="573E7004" w14:textId="77777777" w:rsidR="00D458CA" w:rsidRDefault="00D458CA" w:rsidP="00E90E2C">
            <w:pPr>
              <w:rPr>
                <w:rFonts w:eastAsia="MS Mincho"/>
              </w:rPr>
            </w:pPr>
          </w:p>
        </w:tc>
        <w:tc>
          <w:tcPr>
            <w:tcW w:w="2397" w:type="dxa"/>
          </w:tcPr>
          <w:p w14:paraId="115C2C70" w14:textId="77777777" w:rsidR="00D458CA" w:rsidRDefault="00D458CA" w:rsidP="00E90E2C">
            <w:pPr>
              <w:rPr>
                <w:rFonts w:eastAsia="MS Mincho"/>
              </w:rPr>
            </w:pPr>
          </w:p>
        </w:tc>
        <w:tc>
          <w:tcPr>
            <w:tcW w:w="2170" w:type="dxa"/>
          </w:tcPr>
          <w:p w14:paraId="18217625" w14:textId="77777777" w:rsidR="00D458CA" w:rsidRDefault="00D458CA" w:rsidP="00E90E2C">
            <w:pPr>
              <w:rPr>
                <w:rFonts w:eastAsia="MS Mincho"/>
              </w:rPr>
            </w:pPr>
            <w:r>
              <w:t xml:space="preserve">For this scheme, it needs to consider the performance gain (with different payload size), </w:t>
            </w:r>
            <w:r>
              <w:lastRenderedPageBreak/>
              <w:t xml:space="preserve">implementation </w:t>
            </w:r>
            <w:proofErr w:type="gramStart"/>
            <w:r>
              <w:t>complexity  and</w:t>
            </w:r>
            <w:proofErr w:type="gramEnd"/>
            <w:r>
              <w:t xml:space="preserve"> standard impacts together. We are open to evaluate the scheme further.</w:t>
            </w:r>
          </w:p>
        </w:tc>
      </w:tr>
    </w:tbl>
    <w:p w14:paraId="55BBBCCD" w14:textId="77777777" w:rsidR="00D458CA" w:rsidRDefault="00D458CA" w:rsidP="00D458CA">
      <w:pPr>
        <w:pStyle w:val="Heading2"/>
      </w:pPr>
      <w:r>
        <w:lastRenderedPageBreak/>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Additional flexibility for gNB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t xml:space="preserve">NR </w:t>
            </w:r>
            <w:proofErr w:type="spellStart"/>
            <w:r w:rsidRPr="00830FED">
              <w:t>IIoT</w:t>
            </w:r>
            <w:proofErr w:type="spellEnd"/>
            <w:r w:rsidRPr="00830FED">
              <w:t>/URLL</w:t>
            </w:r>
            <w:r w:rsidRPr="00830FED">
              <w:lastRenderedPageBreak/>
              <w:t>C Enhancements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r>
              <w:lastRenderedPageBreak/>
              <w:t>InterDigital</w:t>
            </w:r>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Exploiting better the available UL resource for PUCCH repetition and hence improving the coverage.</w:t>
            </w:r>
          </w:p>
        </w:tc>
        <w:tc>
          <w:tcPr>
            <w:tcW w:w="3260" w:type="dxa"/>
          </w:tcPr>
          <w:p w14:paraId="56652135" w14:textId="77777777" w:rsidR="00D458CA" w:rsidRDefault="00D458CA" w:rsidP="00E90E2C">
            <w:pPr>
              <w:spacing w:before="0"/>
              <w:jc w:val="left"/>
            </w:pPr>
            <w:r>
              <w:t xml:space="preserve">It is hard to assess the actual benefit of such solution in a complete system, given that in TDD 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t xml:space="preserve">In our contribution, the idea is 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with long format in </w:t>
            </w:r>
            <w:r>
              <w:lastRenderedPageBreak/>
              <w:t>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MS Mincho"/>
              </w:rPr>
            </w:pPr>
            <w:r>
              <w:rPr>
                <w:rFonts w:eastAsia="MS Mincho" w:hint="eastAsia"/>
              </w:rPr>
              <w:lastRenderedPageBreak/>
              <w:t>P</w:t>
            </w:r>
            <w:r>
              <w:rPr>
                <w:rFonts w:eastAsia="MS Mincho"/>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MS Mincho"/>
              </w:rPr>
            </w:pPr>
            <w:r>
              <w:rPr>
                <w:rFonts w:eastAsia="MS Mincho" w:hint="eastAsia"/>
              </w:rPr>
              <w:t>I</w:t>
            </w:r>
            <w:r>
              <w:rPr>
                <w:rFonts w:eastAsia="MS Mincho"/>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MS Mincho"/>
              </w:rPr>
            </w:pPr>
            <w:r>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PUSCH repetition type B based back to back repetition is mainly targeted for low latency like URLLC.</w:t>
            </w:r>
          </w:p>
        </w:tc>
        <w:tc>
          <w:tcPr>
            <w:tcW w:w="3260" w:type="dxa"/>
          </w:tcPr>
          <w:p w14:paraId="17C0BD23" w14:textId="77777777" w:rsidR="00D458CA" w:rsidRDefault="00D458CA" w:rsidP="00E90E2C">
            <w:r>
              <w:t xml:space="preserve">Typically, back to back repetition is mainly for PUCCH with short duration. However, for coverage enhancement, it is expected long PUCCH format is employed. </w:t>
            </w:r>
          </w:p>
        </w:tc>
        <w:tc>
          <w:tcPr>
            <w:tcW w:w="1276" w:type="dxa"/>
          </w:tcPr>
          <w:p w14:paraId="5824B663" w14:textId="77777777" w:rsidR="00D458CA" w:rsidRDefault="00D458CA" w:rsidP="00E90E2C">
            <w:r>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uawei, Hisilicon</w:t>
            </w:r>
          </w:p>
        </w:tc>
        <w:tc>
          <w:tcPr>
            <w:tcW w:w="1417" w:type="dxa"/>
          </w:tcPr>
          <w:p w14:paraId="45A9242D" w14:textId="77777777" w:rsidR="00D458CA" w:rsidRDefault="00D458CA" w:rsidP="00E90E2C"/>
        </w:tc>
        <w:tc>
          <w:tcPr>
            <w:tcW w:w="2977" w:type="dxa"/>
          </w:tcPr>
          <w:p w14:paraId="04DDAA2B" w14:textId="77777777" w:rsidR="00D458CA" w:rsidRDefault="00D458CA" w:rsidP="00E90E2C">
            <w:r>
              <w:t>More flexible resource utilization to improve uplink coverage if 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w:t>
            </w:r>
            <w:proofErr w:type="gramStart"/>
            <w:r>
              <w:rPr>
                <w:rFonts w:cstheme="minorHAnsi"/>
              </w:rPr>
              <w:t xml:space="preserve">slot </w:t>
            </w:r>
            <w:r w:rsidRPr="00A65A57">
              <w:rPr>
                <w:rFonts w:cstheme="minorHAnsi"/>
              </w:rPr>
              <w:t xml:space="preserve"> and</w:t>
            </w:r>
            <w:proofErr w:type="gramEnd"/>
            <w:r w:rsidRPr="00A65A57">
              <w:rPr>
                <w:rFonts w:cstheme="minorHAnsi"/>
              </w:rPr>
              <w:t xml:space="preserve">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w:t>
            </w:r>
            <w:r w:rsidRPr="00A65A57">
              <w:rPr>
                <w:rFonts w:asciiTheme="minorHAnsi" w:eastAsia="Times New Roman" w:hAnsiTheme="minorHAnsi" w:cstheme="minorHAnsi"/>
              </w:rPr>
              <w:lastRenderedPageBreak/>
              <w:t xml:space="preserve">needs to carry more ACK-NACK bits, thus countering whatever benefits repetitions might offer. </w:t>
            </w:r>
          </w:p>
          <w:p w14:paraId="262F4D4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have the luxury of increasing PUCCH repetitions. </w:t>
            </w:r>
          </w:p>
          <w:p w14:paraId="7FB53638"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eastAsia="Times New Roman" w:cstheme="minorHAnsi"/>
              </w:rPr>
            </w:pPr>
            <w:r w:rsidRPr="00A65A57">
              <w:rPr>
                <w:rFonts w:eastAsia="Times New Roman" w:cstheme="minorHAnsi"/>
              </w:rPr>
              <w:t xml:space="preserve">Due to these reasons, </w:t>
            </w:r>
            <w:r>
              <w:rPr>
                <w:rFonts w:eastAsia="Times New Roman" w:cstheme="minorHAnsi"/>
              </w:rPr>
              <w:t>it</w:t>
            </w:r>
            <w:r w:rsidRPr="00A65A57">
              <w:rPr>
                <w:rFonts w:eastAsia="Times New Roman" w:cstheme="minorHAnsi"/>
              </w:rPr>
              <w:t xml:space="preserve"> is important for us to study a scheme that does not require repetitions to boost PUCCH performance</w:t>
            </w:r>
            <w:r>
              <w:rPr>
                <w:rFonts w:eastAsia="Times New Roman" w:cstheme="minorHAnsi"/>
              </w:rPr>
              <w:t>, which</w:t>
            </w:r>
            <w:r w:rsidRPr="00A65A57">
              <w:rPr>
                <w:rFonts w:eastAsia="Times New Roman"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lastRenderedPageBreak/>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MS Mincho"/>
              </w:rPr>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MS Mincho"/>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MS Mincho"/>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MS Mincho"/>
              </w:rPr>
            </w:pPr>
            <w:r>
              <w:rPr>
                <w:rFonts w:eastAsia="Malgun Gothic"/>
              </w:rPr>
              <w:t>Resource efficiency with more available flexible or UL symbols. Low latency in PUCCH transmission and flexible scheduling at gNB.</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MS Mincho" w:hint="eastAsia"/>
              </w:rPr>
              <w:t>S</w:t>
            </w:r>
            <w:r>
              <w:rPr>
                <w:rFonts w:eastAsia="MS Mincho"/>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MS Mincho" w:hint="eastAsia"/>
              </w:rPr>
              <w:t>U</w:t>
            </w:r>
            <w:r>
              <w:rPr>
                <w:rFonts w:eastAsia="MS Mincho"/>
              </w:rPr>
              <w:t xml:space="preserve">L parts in special slots can be utilized. Channel segmentation by TDD pattern is one of the key </w:t>
            </w:r>
            <w:proofErr w:type="gramStart"/>
            <w:r>
              <w:rPr>
                <w:rFonts w:eastAsia="MS Mincho"/>
              </w:rPr>
              <w:t>factor</w:t>
            </w:r>
            <w:proofErr w:type="gramEnd"/>
            <w:r>
              <w:rPr>
                <w:rFonts w:eastAsia="MS Mincho"/>
              </w:rPr>
              <w:t xml:space="preserve">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MS Mincho"/>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MS Mincho"/>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 xml:space="preserve">Is </w:t>
            </w:r>
            <w:proofErr w:type="gramStart"/>
            <w:r>
              <w:t>the  solution</w:t>
            </w:r>
            <w:proofErr w:type="gramEnd"/>
            <w:r>
              <w:t xml:space="preserve"> only for TDD and short PUCCH </w:t>
            </w:r>
            <w:r>
              <w:lastRenderedPageBreak/>
              <w:t>format? We are open to discuss the scheme further</w:t>
            </w:r>
          </w:p>
        </w:tc>
      </w:tr>
    </w:tbl>
    <w:p w14:paraId="085011B5" w14:textId="77777777" w:rsidR="00D458CA" w:rsidRDefault="00D458CA" w:rsidP="00D458CA">
      <w:pPr>
        <w:pStyle w:val="Heading2"/>
      </w:pPr>
      <w:r>
        <w:lastRenderedPageBreak/>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For the implicit scheme, does it mean dynamically determine the number of PUCCH repetitions? In our opinion, in current spec, UE can select different PUCCH resource set according to UCI bits, and different repetition numbers can be configured 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Details of the signaling can be left for 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Resource efficient. To ensure the reliability of PUCCH, gNB has to semi-statically a conservative repetition factor in Rel-15. A more appropriate repetition factor can be indicated </w:t>
            </w:r>
            <w:r>
              <w:rPr>
                <w:rFonts w:hint="eastAsia"/>
              </w:rPr>
              <w:lastRenderedPageBreak/>
              <w:t>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Enable more flexibility for gNB to avoid collision of PUSCH. In Rel-15, when PUCCH repetition overlaps with PUSCH, PUSCH would be dropped. This would impacts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Open to discuss as alleviate the 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The number of repetitions can be indicated as an additional 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 xml:space="preserve">Dynamic indication is important for the case with higher aggregation factors of PUCCH. UE </w:t>
            </w:r>
            <w:r>
              <w:lastRenderedPageBreak/>
              <w:t xml:space="preserve">configured with a large factors will be wasteful for transmit multiple times without </w:t>
            </w:r>
            <w:proofErr w:type="spellStart"/>
            <w:r>
              <w:t>adapatation</w:t>
            </w:r>
            <w:proofErr w:type="spellEnd"/>
            <w:r>
              <w:t>.</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 xml:space="preserve">More flexibly configured repetition factors based on the link adaptation can be dynamically </w:t>
            </w:r>
            <w:proofErr w:type="spellStart"/>
            <w:r>
              <w:t>signalled</w:t>
            </w:r>
            <w:proofErr w:type="spellEnd"/>
            <w:r>
              <w:t xml:space="preserve">. And this is more important for A-CSI on PUCCH which can be </w:t>
            </w:r>
            <w:proofErr w:type="gramStart"/>
            <w:r>
              <w:t>introduced  to</w:t>
            </w:r>
            <w:proofErr w:type="gramEnd"/>
            <w:r>
              <w:t xml:space="preserve">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 xml:space="preserve">We’re open to discuss the details of the indication later, e.g. in </w:t>
            </w:r>
            <w:proofErr w:type="spellStart"/>
            <w:proofErr w:type="gramStart"/>
            <w:r>
              <w:t>a</w:t>
            </w:r>
            <w:proofErr w:type="spellEnd"/>
            <w:proofErr w:type="gramEnd"/>
            <w:r>
              <w:t xml:space="preserve"> 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t>H</w:t>
            </w:r>
            <w:r>
              <w:t>uawei, Hisilicon</w:t>
            </w:r>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 xml:space="preserve">Sensitive UE/gNB operations such as beam switching can result in link failure if not properly managed. We would like to minimize the overall instances of such events </w:t>
            </w:r>
            <w:r>
              <w:lastRenderedPageBreak/>
              <w:t>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Dynamic change of PUCCH repetitions would allow the system to react to changing UCI payload or channel conditions without RRC signalling.</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Heading2"/>
      </w:pPr>
      <w:r>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Based on RAN4 MPR requirement, the MPR for PUCCH format 0</w:t>
            </w:r>
            <w:r>
              <w:rPr>
                <w:rFonts w:hint="eastAsia"/>
              </w:rPr>
              <w:t>/</w:t>
            </w:r>
            <w:r>
              <w:t xml:space="preserve">1 </w:t>
            </w:r>
            <w:r>
              <w:rPr>
                <w:rFonts w:hint="eastAsia"/>
              </w:rPr>
              <w:t>is</w:t>
            </w:r>
            <w:r>
              <w:t xml:space="preserve"> 0 for inner RB allocation. Therefore, low PAPR transmission </w:t>
            </w:r>
            <w:r>
              <w:lastRenderedPageBreak/>
              <w:t>can be realized by proper gNB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lastRenderedPageBreak/>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uawei, Hisilicon</w:t>
            </w:r>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w:t>
            </w:r>
            <w:r>
              <w:lastRenderedPageBreak/>
              <w:t xml:space="preserve">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lastRenderedPageBreak/>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 We support this proposal.</w:t>
            </w:r>
          </w:p>
        </w:tc>
      </w:tr>
      <w:tr w:rsidR="00D458CA" w14:paraId="201C5846" w14:textId="77777777" w:rsidTr="00E90E2C">
        <w:trPr>
          <w:jc w:val="center"/>
        </w:trPr>
        <w:tc>
          <w:tcPr>
            <w:tcW w:w="1121" w:type="dxa"/>
          </w:tcPr>
          <w:p w14:paraId="339624BE" w14:textId="77777777" w:rsidR="00D458CA" w:rsidRDefault="00D458CA" w:rsidP="00E90E2C">
            <w:r>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proofErr w:type="gramStart"/>
            <w:r>
              <w:t>Less  motivation</w:t>
            </w:r>
            <w:proofErr w:type="gramEnd"/>
            <w:r>
              <w:t xml:space="preserve"> to further enhance the FP 0/1.</w:t>
            </w:r>
          </w:p>
        </w:tc>
      </w:tr>
    </w:tbl>
    <w:p w14:paraId="7A7341C7" w14:textId="77777777" w:rsidR="00D458CA" w:rsidRDefault="00D458CA" w:rsidP="00D458CA"/>
    <w:p w14:paraId="32AF7305" w14:textId="77777777" w:rsidR="00D458CA" w:rsidRDefault="00D458CA" w:rsidP="00D458CA">
      <w:pPr>
        <w:pStyle w:val="Heading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We prefer PUCCH based on long PUCCH format, and enhancements 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 xml:space="preserve">t see </w:t>
            </w:r>
            <w:r>
              <w:rPr>
                <w:rFonts w:hint="eastAsia"/>
              </w:rPr>
              <w:lastRenderedPageBreak/>
              <w:t>much motivation on 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lastRenderedPageBreak/>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MS Mincho" w:hint="eastAsia"/>
              </w:rPr>
              <w:t>E</w:t>
            </w:r>
            <w:r>
              <w:rPr>
                <w:rFonts w:eastAsia="MS Mincho"/>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uawei, HiSilicon</w:t>
            </w:r>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 xml:space="preserve">For PF2, Pre-DFT RS-data multiplexing enables DFT-S-OFDM waveform which has lower PAPR compared to </w:t>
            </w:r>
            <w:r>
              <w:lastRenderedPageBreak/>
              <w:t xml:space="preserve">CP-OFDM. Additionally, allowing pi/2 BPSK waveform further reduces PAPR and this is beneficial for uplink transmissions. We support this proposal. </w:t>
            </w:r>
          </w:p>
        </w:tc>
      </w:tr>
      <w:tr w:rsidR="00D458CA" w14:paraId="513068C4" w14:textId="77777777" w:rsidTr="00E90E2C">
        <w:trPr>
          <w:jc w:val="center"/>
        </w:trPr>
        <w:tc>
          <w:tcPr>
            <w:tcW w:w="1120" w:type="dxa"/>
          </w:tcPr>
          <w:p w14:paraId="2058E076" w14:textId="77777777" w:rsidR="00D458CA" w:rsidRDefault="00D458CA" w:rsidP="00E90E2C">
            <w:r>
              <w:lastRenderedPageBreak/>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Heading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 xml:space="preserve">It can be </w:t>
            </w:r>
            <w:r>
              <w:lastRenderedPageBreak/>
              <w:t>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r>
              <w:lastRenderedPageBreak/>
              <w:t>InterDigital</w:t>
            </w:r>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DMRS sharing for PUCCH repetition improves channel 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MS Mincho" w:hint="eastAsia"/>
              </w:rPr>
              <w:t>I</w:t>
            </w:r>
            <w:r>
              <w:rPr>
                <w:rFonts w:eastAsia="MS Mincho"/>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 xml:space="preserve">This is evident that substantial link level performance gain can be achieved if cross-slot channel estimation is employed. It is extremely important due to the fact that channel estimation performance is typically a bottleneck at low SNR regime. Using DMRS bundling can </w:t>
            </w:r>
            <w:r w:rsidRPr="004332DB">
              <w:lastRenderedPageBreak/>
              <w:t>improve the channel estimation performance and thus overall decoding performance.</w:t>
            </w:r>
          </w:p>
        </w:tc>
        <w:tc>
          <w:tcPr>
            <w:tcW w:w="3240" w:type="dxa"/>
          </w:tcPr>
          <w:p w14:paraId="0F73F31A" w14:textId="77777777" w:rsidR="00D458CA" w:rsidRDefault="00D458CA" w:rsidP="00E90E2C">
            <w:r w:rsidRPr="004332DB">
              <w:lastRenderedPageBreak/>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uawei, Hisilicon</w:t>
            </w:r>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This assumes PUCCH repetitions. PUCCH repetitions are not universally useful. In particular, repetitions are not practical when considering HARQ-ACK payload.</w:t>
            </w:r>
          </w:p>
        </w:tc>
        <w:tc>
          <w:tcPr>
            <w:tcW w:w="1327" w:type="dxa"/>
          </w:tcPr>
          <w:p w14:paraId="44C0C7E4" w14:textId="77777777" w:rsidR="00D458CA" w:rsidRDefault="00D458CA" w:rsidP="00E90E2C">
            <w:r>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MS Mincho"/>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MS Mincho"/>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MS Mincho"/>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MS Mincho"/>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MS Mincho" w:hint="eastAsia"/>
              </w:rPr>
              <w:t>S</w:t>
            </w:r>
            <w:r>
              <w:rPr>
                <w:rFonts w:eastAsia="MS Mincho"/>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MS Mincho"/>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MS Mincho"/>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Heading2"/>
      </w:pPr>
      <w:r>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lastRenderedPageBreak/>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Not sure how to compact the UCI. Maybe proponents can clarify more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 xml:space="preserve">Downlink </w:t>
            </w:r>
            <w:proofErr w:type="spellStart"/>
            <w:r>
              <w:t>peformance</w:t>
            </w:r>
            <w:proofErr w:type="spellEnd"/>
            <w:r>
              <w:t xml:space="preserv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 xml:space="preserve">We should focus one low payload size for all PUCCH </w:t>
            </w:r>
            <w:r>
              <w:lastRenderedPageBreak/>
              <w:t>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lastRenderedPageBreak/>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We would like to better understand the downlink performance degradation vs. uplink coverage gains tradeoffs.</w:t>
            </w:r>
          </w:p>
        </w:tc>
      </w:tr>
      <w:tr w:rsidR="00D458CA" w14:paraId="540DF780" w14:textId="77777777" w:rsidTr="00E90E2C">
        <w:trPr>
          <w:jc w:val="center"/>
        </w:trPr>
        <w:tc>
          <w:tcPr>
            <w:tcW w:w="1121" w:type="dxa"/>
          </w:tcPr>
          <w:p w14:paraId="5BB21503" w14:textId="77777777" w:rsidR="00D458CA" w:rsidRDefault="00D458CA" w:rsidP="00E90E2C">
            <w:r>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MS Mincho" w:hint="eastAsia"/>
              </w:rPr>
              <w:t>S</w:t>
            </w:r>
            <w:r>
              <w:rPr>
                <w:rFonts w:eastAsia="MS Mincho"/>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MS Mincho"/>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MS Mincho"/>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MS Mincho"/>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Heading2"/>
      </w:pPr>
      <w:r>
        <w:t>Freq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lastRenderedPageBreak/>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No benefit as with 4 gNB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Configurable time domain hopping interval can obtain both 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onfigurable time domain hopping 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May be worth considering to tackle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lastRenderedPageBreak/>
              <w:t xml:space="preserve">3. </w:t>
            </w:r>
            <w:r w:rsidRPr="006948A6">
              <w:t xml:space="preserve">For the case when π/2-BPSK is used, cyclic shift of PUCCH 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lastRenderedPageBreak/>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w:t>
            </w:r>
            <w:r w:rsidRPr="006948A6">
              <w:lastRenderedPageBreak/>
              <w:t xml:space="preserve">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lastRenderedPageBreak/>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t>H</w:t>
            </w:r>
            <w:r>
              <w:t>uawei, Hisilicon</w:t>
            </w:r>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Time domain hopping interval can improve channel estimation. More hops could improve frequency diversity.</w:t>
            </w:r>
          </w:p>
        </w:tc>
        <w:tc>
          <w:tcPr>
            <w:tcW w:w="3240" w:type="dxa"/>
          </w:tcPr>
          <w:p w14:paraId="0605A340" w14:textId="77777777" w:rsidR="00D458CA" w:rsidRDefault="00D458CA" w:rsidP="00E90E2C">
            <w:r>
              <w:t xml:space="preserve">There may be limited benefit to more hops if diversity is obtained by other means (e.g. gNB antennas) or the channel already provides </w:t>
            </w:r>
            <w:proofErr w:type="gramStart"/>
            <w:r>
              <w:t>sufficient  frequency</w:t>
            </w:r>
            <w:proofErr w:type="gramEnd"/>
            <w:r>
              <w:t xml:space="preserve">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lastRenderedPageBreak/>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Frequency hopping enhancement combining with repetition and 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Similar solution can be applied to both PUSCH and PUCCH, the standard effort is small.</w:t>
            </w:r>
          </w:p>
          <w:p w14:paraId="4B90595A" w14:textId="77777777" w:rsidR="00D458CA" w:rsidRDefault="00D458CA" w:rsidP="00E90E2C">
            <w:pPr>
              <w:rPr>
                <w:rFonts w:eastAsia="Malgun Gothic"/>
              </w:rPr>
            </w:pPr>
            <w:r>
              <w:t>Propose to have high priority.</w:t>
            </w:r>
          </w:p>
        </w:tc>
      </w:tr>
    </w:tbl>
    <w:p w14:paraId="2B16C635" w14:textId="77777777" w:rsidR="00D458CA" w:rsidRDefault="00D458CA" w:rsidP="00D458CA"/>
    <w:p w14:paraId="23BEB31A" w14:textId="77777777" w:rsidR="00D458CA" w:rsidRDefault="00D458CA" w:rsidP="00D458CA">
      <w:pPr>
        <w:pStyle w:val="Heading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r>
              <w:lastRenderedPageBreak/>
              <w:t>InterDigital</w:t>
            </w:r>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MS Mincho" w:hint="eastAsia"/>
              </w:rPr>
              <w:t>E</w:t>
            </w:r>
            <w:r>
              <w:rPr>
                <w:rFonts w:eastAsia="MS Mincho"/>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uawei, Hisilicon</w:t>
            </w:r>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open for discussion. </w:t>
            </w:r>
          </w:p>
        </w:tc>
      </w:tr>
      <w:tr w:rsidR="00D458CA" w14:paraId="7AA13DAA" w14:textId="77777777" w:rsidTr="00E90E2C">
        <w:trPr>
          <w:jc w:val="center"/>
        </w:trPr>
        <w:tc>
          <w:tcPr>
            <w:tcW w:w="1121" w:type="dxa"/>
          </w:tcPr>
          <w:p w14:paraId="28AE266F" w14:textId="77777777" w:rsidR="00D458CA" w:rsidRDefault="00D458CA" w:rsidP="00E90E2C">
            <w:r>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MS Mincho"/>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MS Mincho" w:hint="eastAsia"/>
              </w:rPr>
              <w:t>Short PUCCH format is used for FR2 operation, an</w:t>
            </w:r>
            <w:r>
              <w:rPr>
                <w:rFonts w:eastAsia="MS Mincho"/>
              </w:rPr>
              <w:t xml:space="preserve">d it may be a bottle neck channel. </w:t>
            </w:r>
            <w:r>
              <w:rPr>
                <w:rFonts w:hint="eastAsia"/>
              </w:rPr>
              <w:t xml:space="preserve">Installing repetition for PUCCH </w:t>
            </w:r>
            <w:r>
              <w:t xml:space="preserve">short format </w:t>
            </w:r>
            <w:r>
              <w:lastRenderedPageBreak/>
              <w:t>may 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MS Mincho" w:hint="eastAsia"/>
              </w:rPr>
              <w:lastRenderedPageBreak/>
              <w:t>S</w:t>
            </w:r>
            <w:r>
              <w:rPr>
                <w:rFonts w:eastAsia="MS Mincho"/>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MS Mincho"/>
              </w:rPr>
            </w:pPr>
          </w:p>
        </w:tc>
      </w:tr>
      <w:tr w:rsidR="00D458CA" w14:paraId="20EB7B4C" w14:textId="77777777" w:rsidTr="00E90E2C">
        <w:trPr>
          <w:jc w:val="center"/>
        </w:trPr>
        <w:tc>
          <w:tcPr>
            <w:tcW w:w="1121" w:type="dxa"/>
          </w:tcPr>
          <w:p w14:paraId="674336E7" w14:textId="77777777" w:rsidR="00D458CA" w:rsidRDefault="00D458CA" w:rsidP="00E90E2C">
            <w:pPr>
              <w:rPr>
                <w:rFonts w:eastAsia="MS Mincho"/>
              </w:rPr>
            </w:pPr>
            <w:r>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MS Mincho"/>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MS Mincho"/>
              </w:rPr>
            </w:pPr>
            <w:r>
              <w:t>Less motivation to enhance the short PUCCH</w:t>
            </w:r>
          </w:p>
        </w:tc>
      </w:tr>
    </w:tbl>
    <w:p w14:paraId="04E5D633" w14:textId="77777777" w:rsidR="00D458CA" w:rsidRDefault="00D458CA" w:rsidP="00D458CA"/>
    <w:p w14:paraId="00570FDD" w14:textId="77777777" w:rsidR="00D458CA" w:rsidRDefault="00D458CA" w:rsidP="00D458CA">
      <w:pPr>
        <w:pStyle w:val="Heading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lastRenderedPageBreak/>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t>H</w:t>
            </w:r>
            <w:r>
              <w:t>uawei, Hisilicon</w:t>
            </w:r>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MS Mincho" w:hint="eastAsia"/>
              </w:rPr>
              <w:t>S</w:t>
            </w:r>
            <w:r>
              <w:rPr>
                <w:rFonts w:eastAsia="MS Mincho"/>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MS Mincho" w:hint="eastAsia"/>
              </w:rPr>
              <w:t>I</w:t>
            </w:r>
            <w:r>
              <w:rPr>
                <w:rFonts w:eastAsia="MS Mincho"/>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MS Mincho"/>
              </w:rPr>
            </w:pPr>
            <w:r>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MS Mincho"/>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Heading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 xml:space="preserve">In current PUCCH repetition mechanism, the PUCCH repetition is postponed if collision with DL or cancelled by SFI, therefore maximum 8 repetitions seems </w:t>
            </w:r>
            <w:r>
              <w:lastRenderedPageBreak/>
              <w:t>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lastRenderedPageBreak/>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Straightforward extension of existing solution with minimal specification impact. Provides additional flexibility to gNB to guarantee coverage. Also useful in extreme coverage cases.</w:t>
            </w:r>
          </w:p>
        </w:tc>
        <w:tc>
          <w:tcPr>
            <w:tcW w:w="3240" w:type="dxa"/>
          </w:tcPr>
          <w:p w14:paraId="6ED2C316" w14:textId="77777777" w:rsidR="00D458CA" w:rsidRDefault="00D458CA" w:rsidP="00E90E2C">
            <w:pPr>
              <w:spacing w:before="0"/>
              <w:jc w:val="left"/>
            </w:pPr>
            <w:r>
              <w:t>Additional latency.</w:t>
            </w:r>
          </w:p>
        </w:tc>
        <w:tc>
          <w:tcPr>
            <w:tcW w:w="1327" w:type="dxa"/>
          </w:tcPr>
          <w:p w14:paraId="26930E37" w14:textId="77777777" w:rsidR="00D458CA" w:rsidRDefault="00D458CA" w:rsidP="00E90E2C">
            <w:r>
              <w:t>Prioritize. Also determine maximum UCI payload 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r>
              <w:t>InterDigital</w:t>
            </w:r>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MS Mincho" w:hint="eastAsia"/>
              </w:rPr>
              <w:t>A</w:t>
            </w:r>
            <w:r>
              <w:rPr>
                <w:rFonts w:eastAsia="MS Mincho"/>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uawei, Hisilicon</w:t>
            </w:r>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 xml:space="preserve">As stated earlier, repetitions for PUCCH do not help a cell-edge UE when the PUCCH payload includes HARQ-ACK feedback. Also, in TDD </w:t>
            </w:r>
            <w:r>
              <w:lastRenderedPageBreak/>
              <w:t>systems, uplink resources are limited and we may not have the luxury to keep increasing the number of repetitions.</w:t>
            </w:r>
          </w:p>
        </w:tc>
        <w:tc>
          <w:tcPr>
            <w:tcW w:w="1327" w:type="dxa"/>
          </w:tcPr>
          <w:p w14:paraId="37CE5CB7" w14:textId="77777777" w:rsidR="00D458CA" w:rsidRDefault="00D458CA" w:rsidP="00E90E2C">
            <w:r>
              <w:lastRenderedPageBreak/>
              <w:t>We don’t support this proposal.</w:t>
            </w:r>
          </w:p>
        </w:tc>
      </w:tr>
      <w:tr w:rsidR="00D458CA" w14:paraId="70F515DF" w14:textId="77777777" w:rsidTr="00E90E2C">
        <w:trPr>
          <w:jc w:val="center"/>
        </w:trPr>
        <w:tc>
          <w:tcPr>
            <w:tcW w:w="1121" w:type="dxa"/>
          </w:tcPr>
          <w:p w14:paraId="3EF76928" w14:textId="77777777" w:rsidR="00D458CA" w:rsidRDefault="00D458CA" w:rsidP="00E90E2C">
            <w:r>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MS Mincho"/>
              </w:rPr>
              <w:t>In our understanding, in the current spec, 2/4/8 consecutive slots can be configured for PUCCH repletion, and D/S slots can be dropped, but # of repetition is counted at the D/S slots. Thus although 8 slots are configured, PUCCH can be transmitted at 2 UL slots for 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MS Mincho" w:hint="eastAsia"/>
              </w:rPr>
              <w:t>S</w:t>
            </w:r>
            <w:r>
              <w:rPr>
                <w:rFonts w:eastAsia="MS Mincho"/>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MS Mincho" w:hint="eastAsia"/>
              </w:rPr>
              <w:t>S</w:t>
            </w:r>
            <w:r>
              <w:rPr>
                <w:rFonts w:eastAsia="MS Mincho"/>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MS Mincho"/>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MS Mincho"/>
              </w:rPr>
            </w:pPr>
            <w:r>
              <w:rPr>
                <w:rFonts w:eastAsia="MS Mincho"/>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MS Mincho"/>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MS Mincho"/>
              </w:rPr>
            </w:pPr>
            <w:r>
              <w:rPr>
                <w:rFonts w:eastAsia="MS Mincho"/>
              </w:rPr>
              <w:t>Support to discuss</w:t>
            </w:r>
          </w:p>
        </w:tc>
      </w:tr>
    </w:tbl>
    <w:p w14:paraId="39D00FEB" w14:textId="77777777" w:rsidR="00D458CA" w:rsidRDefault="00D458CA" w:rsidP="00D458CA"/>
    <w:p w14:paraId="7DFF74D9" w14:textId="77777777" w:rsidR="00D458CA" w:rsidRDefault="00D458CA" w:rsidP="00D458CA">
      <w:pPr>
        <w:pStyle w:val="Heading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 xml:space="preserve">LLS gain observed over Rel-15 </w:t>
            </w:r>
            <w:r>
              <w:lastRenderedPageBreak/>
              <w:t>baseline</w:t>
            </w:r>
          </w:p>
        </w:tc>
        <w:tc>
          <w:tcPr>
            <w:tcW w:w="2963" w:type="dxa"/>
          </w:tcPr>
          <w:p w14:paraId="441DBF61" w14:textId="77777777" w:rsidR="00D458CA" w:rsidRDefault="00D458CA" w:rsidP="00E90E2C">
            <w:pPr>
              <w:spacing w:before="0"/>
              <w:jc w:val="left"/>
            </w:pPr>
            <w:r>
              <w:lastRenderedPageBreak/>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For SORTD, as that introduced in LTE, double 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t>The transmission diversity scheme 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proofErr w:type="spellStart"/>
            <w:r w:rsidRPr="008C3867">
              <w:t>Jio</w:t>
            </w:r>
            <w:proofErr w:type="spellEnd"/>
            <w:r w:rsidRPr="008C3867">
              <w:t xml:space="preserve">, </w:t>
            </w:r>
            <w:proofErr w:type="spellStart"/>
            <w:r w:rsidRPr="008C3867">
              <w:t>Tejas</w:t>
            </w:r>
            <w:proofErr w:type="spellEnd"/>
            <w:r w:rsidRPr="008C3867">
              <w:t xml:space="preserve">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r>
              <w:t>InterDigital</w:t>
            </w:r>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Transmission diversity schemes will provide gain in coverage. Tradeoff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lastRenderedPageBreak/>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uawei, Hisilicon</w:t>
            </w:r>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In UL transmission, usually UE only has 1-4 antenna with single layer transmission, how 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Heading2"/>
      </w:pPr>
      <w:r>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When DMRS bundling is introduced, DMRS less PUCCH can 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lastRenderedPageBreak/>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 xml:space="preserve">DMRS overhead reduction solutions, including “DMRS-less” </w:t>
            </w:r>
            <w:proofErr w:type="gramStart"/>
            <w:r>
              <w:t>solutions,  should</w:t>
            </w:r>
            <w:proofErr w:type="gramEnd"/>
            <w:r>
              <w:t xml:space="preserve">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This solution is proposed for PUSCH enhancement, 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r>
              <w:t>InterDigital</w:t>
            </w:r>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lastRenderedPageBreak/>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Gains is not immediately clear. How does reducing overhead of DMRS increase coverage?</w:t>
            </w:r>
          </w:p>
        </w:tc>
      </w:tr>
      <w:tr w:rsidR="00D458CA" w14:paraId="5639F781" w14:textId="77777777" w:rsidTr="00E90E2C">
        <w:tblPrEx>
          <w:jc w:val="left"/>
        </w:tblPrEx>
        <w:tc>
          <w:tcPr>
            <w:tcW w:w="1121" w:type="dxa"/>
          </w:tcPr>
          <w:p w14:paraId="4D0AC8A5" w14:textId="77777777" w:rsidR="00D458CA" w:rsidRDefault="00D458CA" w:rsidP="00E90E2C">
            <w:r>
              <w:t>Huawei, Hisilicon</w:t>
            </w:r>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 xml:space="preserve">There are several variants on DMRS enhancement identified in this FLS. Maybe they could all be studied under the same framework (e.g. determination of optimum number of </w:t>
            </w:r>
            <w:r>
              <w:lastRenderedPageBreak/>
              <w:t>DMRS)</w:t>
            </w:r>
          </w:p>
        </w:tc>
      </w:tr>
      <w:tr w:rsidR="00D458CA" w14:paraId="2E1967A7" w14:textId="77777777" w:rsidTr="00E90E2C">
        <w:tblPrEx>
          <w:jc w:val="left"/>
        </w:tblPrEx>
        <w:tc>
          <w:tcPr>
            <w:tcW w:w="1121" w:type="dxa"/>
          </w:tcPr>
          <w:p w14:paraId="7636045F" w14:textId="77777777" w:rsidR="00D458CA" w:rsidRPr="00CB3F55" w:rsidRDefault="00D458CA" w:rsidP="00E90E2C">
            <w:r>
              <w:lastRenderedPageBreak/>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Heading2"/>
      </w:pPr>
      <w:r>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compromised, we therefore think </w:t>
            </w:r>
            <w:r>
              <w:lastRenderedPageBreak/>
              <w:t xml:space="preserve">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rPr>
                <w:rFonts w:eastAsia="Times New Roman"/>
              </w:rPr>
              <w:t xml:space="preserve"> It could be beneficial if the UE could trigger uplink beam 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Heading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The balance between channel estimation accuracy and coding rate should be 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lastRenderedPageBreak/>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Additional gNB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density </w:t>
            </w:r>
            <w:r>
              <w:t xml:space="preserve"> provides a different way from </w:t>
            </w:r>
            <w:r w:rsidRPr="008F3B2E">
              <w:t>DMRS overhead reduction</w:t>
            </w:r>
            <w:r>
              <w:t>, both of the two solutions 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It is not clear whether &gt; 4 DMRS symbols are needed for long PUCCH format as it would increase the coding rate and degrade the performance.</w:t>
            </w:r>
          </w:p>
        </w:tc>
        <w:tc>
          <w:tcPr>
            <w:tcW w:w="1327" w:type="dxa"/>
          </w:tcPr>
          <w:p w14:paraId="4FA7C41E" w14:textId="77777777" w:rsidR="00D458CA" w:rsidRDefault="00D458CA" w:rsidP="00E90E2C">
            <w:r>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lastRenderedPageBreak/>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t>H</w:t>
            </w:r>
            <w:r>
              <w:t>uawei, Hisilicon</w:t>
            </w:r>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a higher DMRS density in some cases can enable a better channel estimation and improve PUCCH coverage. It’s a tradeoff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Study adaptation of DMRS density such that optimum density for channel conditions can be achieved.</w:t>
            </w:r>
          </w:p>
        </w:tc>
      </w:tr>
      <w:tr w:rsidR="00D458CA" w14:paraId="3A6C82F0" w14:textId="77777777" w:rsidTr="00E90E2C">
        <w:trPr>
          <w:jc w:val="center"/>
        </w:trPr>
        <w:tc>
          <w:tcPr>
            <w:tcW w:w="1121" w:type="dxa"/>
          </w:tcPr>
          <w:p w14:paraId="1670381A" w14:textId="77777777" w:rsidR="00D458CA" w:rsidRPr="005321EE" w:rsidRDefault="00D458CA" w:rsidP="00E90E2C">
            <w:r>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Heading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 xml:space="preserve">It seems that URLLC is also discussing the same topic, it can be discussed in URLLC </w:t>
            </w:r>
            <w:r>
              <w:lastRenderedPageBreak/>
              <w:t>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lastRenderedPageBreak/>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No difference to P/SP CSI reporting on PUCCH or CSI reporting on PUSCH in terms of coverage – not a coverage enhancement issue</w:t>
            </w:r>
          </w:p>
        </w:tc>
        <w:tc>
          <w:tcPr>
            <w:tcW w:w="1327" w:type="dxa"/>
          </w:tcPr>
          <w:p w14:paraId="23B8D00E" w14:textId="77777777" w:rsidR="00D458CA" w:rsidRDefault="00D458CA" w:rsidP="00E90E2C">
            <w:r>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MS Mincho"/>
              </w:rPr>
            </w:pPr>
            <w:r>
              <w:rPr>
                <w:rFonts w:eastAsia="MS Mincho" w:hint="eastAsia"/>
              </w:rPr>
              <w:t>A</w:t>
            </w:r>
            <w:r>
              <w:rPr>
                <w:rFonts w:eastAsia="MS Mincho"/>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 xml:space="preserve">Since A-CSI is a bottleneck identified in the performance evaluation agenda, it should be addressed and prioritized in this study as well. A-CSI here may be </w:t>
            </w:r>
            <w:r>
              <w:lastRenderedPageBreak/>
              <w:t>particularly focused on in this study while 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lastRenderedPageBreak/>
              <w:t>H</w:t>
            </w:r>
            <w:r>
              <w:t>uawei, Hisilicon</w:t>
            </w:r>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MS Mincho" w:hint="eastAsia"/>
              </w:rPr>
              <w:t>A</w:t>
            </w:r>
            <w:r>
              <w:rPr>
                <w:rFonts w:eastAsia="MS Mincho"/>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 xml:space="preserve">Low priority. Being studied in R17 </w:t>
            </w:r>
            <w:proofErr w:type="spellStart"/>
            <w:r>
              <w:t>eURLLC</w:t>
            </w:r>
            <w:proofErr w:type="spellEnd"/>
            <w:r>
              <w:t xml:space="preserve"> SI.</w:t>
            </w:r>
          </w:p>
        </w:tc>
      </w:tr>
      <w:tr w:rsidR="00D458CA" w14:paraId="168EB457" w14:textId="77777777" w:rsidTr="00E90E2C">
        <w:trPr>
          <w:jc w:val="center"/>
        </w:trPr>
        <w:tc>
          <w:tcPr>
            <w:tcW w:w="1121" w:type="dxa"/>
          </w:tcPr>
          <w:p w14:paraId="02D47866" w14:textId="77777777" w:rsidR="00D458CA" w:rsidRDefault="00D458CA" w:rsidP="00E90E2C">
            <w:r>
              <w:rPr>
                <w:rFonts w:eastAsia="MS Mincho" w:hint="eastAsia"/>
              </w:rPr>
              <w:t>S</w:t>
            </w:r>
            <w:r>
              <w:rPr>
                <w:rFonts w:eastAsia="MS Mincho"/>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MS Mincho" w:hint="eastAsia"/>
              </w:rPr>
              <w:t>I</w:t>
            </w:r>
            <w:r>
              <w:rPr>
                <w:rFonts w:eastAsia="MS Mincho"/>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MS Mincho"/>
              </w:rPr>
            </w:pPr>
            <w:r>
              <w:rPr>
                <w:rFonts w:eastAsia="MS Mincho"/>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MS Mincho"/>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Heading2"/>
      </w:pPr>
      <w:r>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 xml:space="preserve">We think symbol level PUCCH repetition have similar performance </w:t>
            </w:r>
            <w:r>
              <w:lastRenderedPageBreak/>
              <w:t>as (mini-)slot based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lastRenderedPageBreak/>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The benefits are questionable. It seems there is channel estimation 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 xml:space="preserve">In our view this should be considered as a </w:t>
            </w:r>
            <w:proofErr w:type="spellStart"/>
            <w:r>
              <w:t>lowe</w:t>
            </w:r>
            <w:proofErr w:type="spellEnd"/>
            <w:r>
              <w:t>-priority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w:t>
            </w:r>
            <w:r w:rsidRPr="006948A6">
              <w:lastRenderedPageBreak/>
              <w:t xml:space="preserve">instance, for 2-symbol short PUCCH, 7 repetitions are needed to reach same coverage target as 14-symbol long PUCCH.  </w:t>
            </w:r>
          </w:p>
        </w:tc>
        <w:tc>
          <w:tcPr>
            <w:tcW w:w="1327" w:type="dxa"/>
          </w:tcPr>
          <w:p w14:paraId="0ED7DC69" w14:textId="77777777" w:rsidR="00D458CA" w:rsidRDefault="00D458CA" w:rsidP="00E90E2C">
            <w:r>
              <w:lastRenderedPageBreak/>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MS Mincho" w:hint="eastAsia"/>
              </w:rPr>
              <w:t>S</w:t>
            </w:r>
            <w:r>
              <w:rPr>
                <w:rFonts w:eastAsia="MS Mincho"/>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MS Mincho"/>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MS Mincho"/>
              </w:rPr>
            </w:pPr>
            <w:r>
              <w:rPr>
                <w:rFonts w:eastAsia="MS Mincho"/>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MS Mincho"/>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Heading2"/>
      </w:pPr>
      <w:r>
        <w:t>Relay (including sidelink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Comments on the “Relay (including sidelink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Deprioritize, might be discussed in Sidelink.</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 xml:space="preserve">Deprioritize. Other AIs, </w:t>
            </w:r>
            <w:r>
              <w:lastRenderedPageBreak/>
              <w:t>e.g., Sidelink, may be more 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lastRenderedPageBreak/>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Uplink pathloss reduced as UE can transmit to the nearest relay node (or gNB, if closer). SL relay might not increase network deployment cost.</w:t>
            </w:r>
          </w:p>
        </w:tc>
        <w:tc>
          <w:tcPr>
            <w:tcW w:w="3240" w:type="dxa"/>
          </w:tcPr>
          <w:p w14:paraId="7EC471E6" w14:textId="77777777" w:rsidR="00D458CA" w:rsidRDefault="00D458CA" w:rsidP="00E90E2C">
            <w:r>
              <w:t>Non-SL relay increases network deployment cost</w:t>
            </w:r>
          </w:p>
        </w:tc>
        <w:tc>
          <w:tcPr>
            <w:tcW w:w="1327" w:type="dxa"/>
          </w:tcPr>
          <w:p w14:paraId="51529324" w14:textId="77777777" w:rsidR="00D458CA" w:rsidRDefault="00D458CA" w:rsidP="00E90E2C">
            <w:r>
              <w:t>Can be considered in other SI (e.g. sidelink)</w:t>
            </w:r>
          </w:p>
        </w:tc>
      </w:tr>
      <w:tr w:rsidR="00D458CA" w14:paraId="368360B6" w14:textId="77777777" w:rsidTr="00E90E2C">
        <w:trPr>
          <w:jc w:val="center"/>
        </w:trPr>
        <w:tc>
          <w:tcPr>
            <w:tcW w:w="1121" w:type="dxa"/>
          </w:tcPr>
          <w:p w14:paraId="27324E13" w14:textId="77777777" w:rsidR="00D458CA" w:rsidRPr="005321EE" w:rsidRDefault="00D458CA" w:rsidP="00E90E2C">
            <w:r>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Heading2"/>
      </w:pPr>
      <w:r>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 xml:space="preserve">Deprioritize, might be discussed in </w:t>
            </w:r>
            <w:r>
              <w:lastRenderedPageBreak/>
              <w:t>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lastRenderedPageBreak/>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Compared to relays, reflective arrays are a lower cost alternative to mitigate shadowing / enhance coverage and can be deployed with a comparably small spec impact, e.g. pilot signals.</w:t>
            </w:r>
          </w:p>
        </w:tc>
        <w:tc>
          <w:tcPr>
            <w:tcW w:w="3240" w:type="dxa"/>
          </w:tcPr>
          <w:p w14:paraId="31421C20" w14:textId="77777777" w:rsidR="00D458CA" w:rsidRDefault="00D458CA" w:rsidP="00E90E2C">
            <w:r>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Heading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Heading1"/>
        <w:jc w:val="both"/>
      </w:pPr>
      <w:r w:rsidRPr="00D31E03">
        <w:lastRenderedPageBreak/>
        <w:t xml:space="preserve">Summary of discussion </w:t>
      </w:r>
    </w:p>
    <w:p w14:paraId="63E59CF8" w14:textId="3CE384D6" w:rsidR="00231E40" w:rsidRPr="00D31E03" w:rsidRDefault="00231E40" w:rsidP="00231E40">
      <w:pPr>
        <w:pStyle w:val="Heading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Versatile for any PUCCH resource allocation without the need for more resources such as repetition</w:t>
      </w:r>
    </w:p>
    <w:p w14:paraId="4B9446AC"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ListParagraph"/>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gNB receiver. Some companies think this scheme can reduce the complexity of the gNB receiver.  </w:t>
      </w:r>
    </w:p>
    <w:p w14:paraId="6169648D" w14:textId="3359C1A1" w:rsidR="00231E40" w:rsidRPr="00D31E03" w:rsidRDefault="00231E40" w:rsidP="00231E40"/>
    <w:p w14:paraId="0851E66D" w14:textId="77777777" w:rsidR="00231E40" w:rsidRPr="00D31E03" w:rsidRDefault="00231E40" w:rsidP="00231E40">
      <w:pPr>
        <w:pStyle w:val="Heading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4B72EA96" w:rsidR="00382AAF" w:rsidRPr="00D31E03" w:rsidRDefault="00382AAF"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p>
    <w:p w14:paraId="57F74F93" w14:textId="065A2610"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Heading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pPr>
        <w:rPr>
          <w:lang w:val="en-GB"/>
        </w:rPr>
      </w:pPr>
      <w:r w:rsidRPr="00D31E03">
        <w:rPr>
          <w:lang w:val="en-GB"/>
        </w:rPr>
        <w:t>Concern</w:t>
      </w:r>
      <w:r w:rsidR="00B35552" w:rsidRPr="00D31E03">
        <w:rPr>
          <w:lang w:val="en-GB"/>
        </w:rPr>
        <w:t>s</w:t>
      </w:r>
      <w:r w:rsidRPr="00D31E03">
        <w:rPr>
          <w:lang w:val="en-GB"/>
        </w:rPr>
        <w:t xml:space="preserve">: </w:t>
      </w:r>
    </w:p>
    <w:p w14:paraId="525012B1" w14:textId="2EFAC545" w:rsidR="00D06C27"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DCI overhead for explicit indication</w:t>
      </w:r>
    </w:p>
    <w:p w14:paraId="1AD5C486" w14:textId="408016C7"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Heading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pPr>
        <w:rPr>
          <w:lang w:val="en-GB"/>
        </w:rPr>
      </w:pPr>
      <w:r w:rsidRPr="00D31E03">
        <w:rPr>
          <w:lang w:val="en-GB"/>
        </w:rPr>
        <w:t xml:space="preserve">Concerns: </w:t>
      </w:r>
    </w:p>
    <w:p w14:paraId="55FAC6C1" w14:textId="3B86C65A"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1916EEA1"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Multiplexing capability may be reduced due to nonorthogonality of Pi/2 BPSK sequences</w:t>
      </w:r>
    </w:p>
    <w:p w14:paraId="19F3B616" w14:textId="21B8191C" w:rsidR="00B35552" w:rsidRPr="00D31E03" w:rsidRDefault="00B35552" w:rsidP="00B35552">
      <w:pPr>
        <w:rPr>
          <w:lang w:val="en-GB"/>
        </w:rPr>
      </w:pPr>
    </w:p>
    <w:p w14:paraId="0288C775" w14:textId="77777777" w:rsidR="00F849DD" w:rsidRPr="00D31E03" w:rsidRDefault="00F849DD" w:rsidP="00F849DD">
      <w:pPr>
        <w:pStyle w:val="Heading2"/>
      </w:pPr>
      <w:r w:rsidRPr="00D31E03">
        <w:lastRenderedPageBreak/>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DFT waveform for PF2 can reduce PAPR hence improve coverage</w:t>
      </w:r>
    </w:p>
    <w:p w14:paraId="210C3B1C" w14:textId="77777777" w:rsidR="00F849DD" w:rsidRPr="00D31E03" w:rsidRDefault="00F849DD" w:rsidP="00F849DD">
      <w:pPr>
        <w:rPr>
          <w:lang w:val="en-GB"/>
        </w:rPr>
      </w:pPr>
      <w:r w:rsidRPr="00D31E03">
        <w:rPr>
          <w:lang w:val="en-GB"/>
        </w:rPr>
        <w:t xml:space="preserve">Concerns: </w:t>
      </w:r>
    </w:p>
    <w:p w14:paraId="6D44576B" w14:textId="382F872E"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Short PUCCH format coverage enhancement should be deprioritized. </w:t>
      </w:r>
    </w:p>
    <w:p w14:paraId="61DB1971" w14:textId="77777777" w:rsidR="007F1C74" w:rsidRPr="00D31E03" w:rsidRDefault="007F1C74" w:rsidP="007F1C74">
      <w:pPr>
        <w:pStyle w:val="Heading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Heading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Heading2"/>
      </w:pPr>
      <w:r w:rsidRPr="00D31E03">
        <w:t>Freq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is questionable given large # Rx at gNB and max # of repetition is already 8</w:t>
      </w:r>
    </w:p>
    <w:p w14:paraId="66FE08D6" w14:textId="002336FB"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Heading2"/>
      </w:pPr>
      <w:r w:rsidRPr="00D31E03">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w:t>
      </w:r>
      <w:proofErr w:type="spellStart"/>
      <w:r w:rsidRPr="00D31E03">
        <w:rPr>
          <w:rFonts w:ascii="Times New Roman" w:hAnsi="Times New Roman"/>
          <w:sz w:val="20"/>
          <w:szCs w:val="20"/>
        </w:rPr>
        <w:t>enh</w:t>
      </w:r>
      <w:proofErr w:type="spellEnd"/>
      <w:r w:rsidRPr="00D31E03">
        <w:rPr>
          <w:rFonts w:ascii="Times New Roman" w:hAnsi="Times New Roman"/>
          <w:sz w:val="20"/>
          <w:szCs w:val="20"/>
        </w:rPr>
        <w:t xml:space="preserve">. </w:t>
      </w:r>
    </w:p>
    <w:p w14:paraId="029CB7C5" w14:textId="1686436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Heading2"/>
      </w:pPr>
      <w:r w:rsidRPr="00D31E03">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lastRenderedPageBreak/>
        <w:t>Concerns:</w:t>
      </w:r>
    </w:p>
    <w:p w14:paraId="53AFA6E1" w14:textId="2239C322"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Heading2"/>
      </w:pPr>
      <w:r w:rsidRPr="00D31E03">
        <w:rPr>
          <w:rFonts w:ascii="Times New Roman" w:hAnsi="Times New Roman"/>
        </w:rPr>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(~2 dB gain observed in LLS when double # repetitions :  Intel)</w:t>
      </w:r>
    </w:p>
    <w:p w14:paraId="60DE9875" w14:textId="3B7933CE"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Heading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0C30953C" w14:textId="773DCC0C" w:rsidR="009F486E" w:rsidRPr="008A0B37" w:rsidRDefault="008A0B37" w:rsidP="008A0B3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w:t>
      </w:r>
      <w:r>
        <w:rPr>
          <w:rFonts w:ascii="Times New Roman" w:hAnsi="Times New Roman"/>
          <w:sz w:val="20"/>
          <w:szCs w:val="20"/>
        </w:rPr>
        <w:t>~1 dB</w:t>
      </w:r>
      <w:r w:rsidRPr="00D31E03">
        <w:rPr>
          <w:rFonts w:ascii="Times New Roman" w:hAnsi="Times New Roman"/>
          <w:sz w:val="20"/>
          <w:szCs w:val="20"/>
        </w:rPr>
        <w:t xml:space="preserve"> gain observed in LLS:  </w:t>
      </w:r>
      <w:r>
        <w:rPr>
          <w:rFonts w:ascii="Times New Roman" w:hAnsi="Times New Roman"/>
          <w:sz w:val="20"/>
          <w:szCs w:val="20"/>
        </w:rPr>
        <w:t>CATT</w:t>
      </w:r>
      <w:r w:rsidRPr="00D31E03">
        <w:rPr>
          <w:rFonts w:ascii="Times New Roman" w:hAnsi="Times New Roman"/>
          <w:sz w:val="20"/>
          <w:szCs w:val="20"/>
        </w:rPr>
        <w:t>)</w:t>
      </w:r>
    </w:p>
    <w:p w14:paraId="5E23E1F0" w14:textId="56B8D78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SORTD Double resource. Freq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Heading2"/>
      </w:pPr>
      <w:r w:rsidRPr="00D31E03">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Heading2"/>
      </w:pPr>
      <w:r w:rsidRPr="00D31E03">
        <w:t>UE Antenna configuration enhancement for FR2</w:t>
      </w:r>
    </w:p>
    <w:p w14:paraId="190D939F" w14:textId="3BF3C688" w:rsidR="00603748" w:rsidRPr="00D31E03" w:rsidRDefault="00603748" w:rsidP="00A27AA3">
      <w:pPr>
        <w:rPr>
          <w:lang w:val="en-GB"/>
        </w:rPr>
      </w:pPr>
      <w:r w:rsidRPr="00D31E03">
        <w:rPr>
          <w:lang w:val="en-GB"/>
        </w:rPr>
        <w:t xml:space="preserve">Majority view is to deprioritize the study of this scheme. </w:t>
      </w:r>
    </w:p>
    <w:p w14:paraId="171C2A23" w14:textId="77777777" w:rsidR="00A27AA3" w:rsidRPr="00D31E03" w:rsidRDefault="00A27AA3" w:rsidP="00A27AA3">
      <w:pPr>
        <w:pStyle w:val="Heading2"/>
      </w:pPr>
      <w:r w:rsidRPr="00D31E03">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Heading2"/>
      </w:pPr>
      <w:r w:rsidRPr="00D31E03">
        <w:t>A-CSI on PUCCH</w:t>
      </w:r>
    </w:p>
    <w:p w14:paraId="24B319FB" w14:textId="67C8B209" w:rsidR="00E35303" w:rsidRPr="00D31E03" w:rsidRDefault="00E35303" w:rsidP="00E35303">
      <w:pPr>
        <w:rPr>
          <w:lang w:val="en-GB"/>
        </w:rPr>
      </w:pPr>
      <w:r w:rsidRPr="00D31E03">
        <w:rPr>
          <w:lang w:val="en-GB"/>
        </w:rPr>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Heading2"/>
      </w:pPr>
      <w:r w:rsidRPr="00D31E03">
        <w:lastRenderedPageBreak/>
        <w:t>Symbol-level PUCCH repetition</w:t>
      </w:r>
    </w:p>
    <w:p w14:paraId="631619AB" w14:textId="7711F566" w:rsidR="00E35303" w:rsidRPr="00D31E03" w:rsidRDefault="00E35303" w:rsidP="00E35303">
      <w:pPr>
        <w:rPr>
          <w:lang w:val="en-GB"/>
        </w:rPr>
      </w:pPr>
      <w:r w:rsidRPr="00D31E03">
        <w:rPr>
          <w:lang w:val="en-GB"/>
        </w:rPr>
        <w:t xml:space="preserve">Majority view is to deprioritize the study of this scheme. </w:t>
      </w:r>
    </w:p>
    <w:p w14:paraId="61215241" w14:textId="07003E46" w:rsidR="00603748" w:rsidRPr="00D31E03" w:rsidRDefault="00603748" w:rsidP="00603748">
      <w:pPr>
        <w:pStyle w:val="Heading2"/>
      </w:pPr>
      <w:r w:rsidRPr="00D31E03">
        <w:t>Relay (including sidelink relay)</w:t>
      </w:r>
    </w:p>
    <w:p w14:paraId="2F61AC6B" w14:textId="37C70DE6" w:rsidR="00E35303" w:rsidRPr="00D31E03" w:rsidRDefault="00E35303" w:rsidP="00E35303">
      <w:pPr>
        <w:rPr>
          <w:lang w:val="en-GB"/>
        </w:rPr>
      </w:pPr>
      <w:r w:rsidRPr="00D31E03">
        <w:rPr>
          <w:lang w:val="en-GB"/>
        </w:rPr>
        <w:t xml:space="preserve">Majority view is to deprioritize or not consider the study of this scheme. </w:t>
      </w:r>
    </w:p>
    <w:p w14:paraId="5B10E70A" w14:textId="77777777" w:rsidR="00603748" w:rsidRPr="00D31E03" w:rsidRDefault="00603748" w:rsidP="00603748">
      <w:pPr>
        <w:pStyle w:val="Heading2"/>
      </w:pPr>
      <w:r w:rsidRPr="00D31E03">
        <w:t>Reflective arrays</w:t>
      </w:r>
    </w:p>
    <w:p w14:paraId="20FDC8D9" w14:textId="43E68852" w:rsidR="00A27AA3" w:rsidRDefault="00E35303" w:rsidP="00937268">
      <w:pPr>
        <w:rPr>
          <w:lang w:val="en-GB"/>
        </w:rPr>
      </w:pPr>
      <w:r w:rsidRPr="00D31E03">
        <w:rPr>
          <w:lang w:val="en-GB"/>
        </w:rPr>
        <w:t xml:space="preserve">Majority view is to deprioritize or not consider the study of this scheme. </w:t>
      </w:r>
    </w:p>
    <w:p w14:paraId="2AAD5C78" w14:textId="77777777" w:rsidR="00421FBF" w:rsidRDefault="00421FBF" w:rsidP="00421FBF">
      <w:pPr>
        <w:pStyle w:val="Heading2"/>
      </w:pPr>
      <w:r w:rsidRPr="00421FBF">
        <w:rPr>
          <w:highlight w:val="yellow"/>
        </w:rPr>
        <w:t>Split UCI payload on short and long PUCCH on adjacent S and U slots</w:t>
      </w:r>
    </w:p>
    <w:p w14:paraId="7E08979D" w14:textId="77777777" w:rsidR="00421FBF" w:rsidRPr="00D31E03" w:rsidRDefault="00421FBF" w:rsidP="00937268">
      <w:pPr>
        <w:rPr>
          <w:lang w:val="en-GB"/>
        </w:rPr>
      </w:pPr>
    </w:p>
    <w:p w14:paraId="19AA8445" w14:textId="3069BF88" w:rsidR="00C87895" w:rsidRPr="00D31E03" w:rsidRDefault="00C87895" w:rsidP="00C87895">
      <w:pPr>
        <w:pStyle w:val="Heading1"/>
        <w:jc w:val="both"/>
      </w:pPr>
      <w:r w:rsidRPr="00D31E03">
        <w:t>References</w:t>
      </w:r>
    </w:p>
    <w:tbl>
      <w:tblPr>
        <w:tblStyle w:val="TableGrid"/>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r w:rsidRPr="00D31E03">
              <w:rPr>
                <w:b/>
                <w:bCs/>
              </w:rPr>
              <w:t>Tdoc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6D5CF8" w:rsidP="001B723E">
            <w:pPr>
              <w:spacing w:before="0" w:after="0"/>
              <w:rPr>
                <w:u w:val="single"/>
              </w:rPr>
            </w:pPr>
            <w:hyperlink r:id="rId12" w:tgtFrame="_parent" w:history="1">
              <w:r w:rsidR="001B723E" w:rsidRPr="00D31E03">
                <w:rPr>
                  <w:rStyle w:val="Hyperlink"/>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Huawei, HiSilicon</w:t>
            </w:r>
          </w:p>
        </w:tc>
      </w:tr>
      <w:tr w:rsidR="001B723E" w:rsidRPr="00D31E03" w14:paraId="0F0E5477" w14:textId="77777777" w:rsidTr="001B723E">
        <w:trPr>
          <w:trHeight w:val="612"/>
        </w:trPr>
        <w:tc>
          <w:tcPr>
            <w:tcW w:w="1255" w:type="dxa"/>
            <w:hideMark/>
          </w:tcPr>
          <w:p w14:paraId="60E1463B" w14:textId="69481389" w:rsidR="001B723E" w:rsidRPr="00D31E03" w:rsidRDefault="006D5CF8" w:rsidP="001B723E">
            <w:pPr>
              <w:spacing w:before="0" w:after="0"/>
              <w:rPr>
                <w:u w:val="single"/>
              </w:rPr>
            </w:pPr>
            <w:hyperlink r:id="rId13" w:tgtFrame="_parent" w:history="1">
              <w:r w:rsidR="001B723E" w:rsidRPr="00D31E03">
                <w:rPr>
                  <w:rStyle w:val="Hyperlink"/>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6D5CF8" w:rsidP="001B723E">
            <w:pPr>
              <w:spacing w:before="0" w:after="0"/>
              <w:rPr>
                <w:u w:val="single"/>
              </w:rPr>
            </w:pPr>
            <w:hyperlink r:id="rId14" w:tgtFrame="_parent" w:history="1">
              <w:r w:rsidR="001B723E" w:rsidRPr="00D31E03">
                <w:rPr>
                  <w:rStyle w:val="Hyperlink"/>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6D5CF8" w:rsidP="001B723E">
            <w:pPr>
              <w:spacing w:before="0" w:after="0"/>
              <w:rPr>
                <w:u w:val="single"/>
              </w:rPr>
            </w:pPr>
            <w:hyperlink r:id="rId15" w:tgtFrame="_parent" w:history="1">
              <w:r w:rsidR="001B723E" w:rsidRPr="00D31E03">
                <w:rPr>
                  <w:rStyle w:val="Hyperlink"/>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6D5CF8" w:rsidP="001B723E">
            <w:pPr>
              <w:spacing w:before="0" w:after="0"/>
              <w:rPr>
                <w:u w:val="single"/>
              </w:rPr>
            </w:pPr>
            <w:hyperlink r:id="rId16" w:tgtFrame="_parent" w:history="1">
              <w:r w:rsidR="001B723E" w:rsidRPr="00D31E03">
                <w:rPr>
                  <w:rStyle w:val="Hyperlink"/>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6D5CF8" w:rsidP="001B723E">
            <w:pPr>
              <w:spacing w:before="0" w:after="0"/>
              <w:rPr>
                <w:u w:val="single"/>
              </w:rPr>
            </w:pPr>
            <w:hyperlink r:id="rId17" w:tgtFrame="_parent" w:history="1">
              <w:r w:rsidR="001B723E" w:rsidRPr="00D31E03">
                <w:rPr>
                  <w:rStyle w:val="Hyperlink"/>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6D5CF8" w:rsidP="001B723E">
            <w:pPr>
              <w:spacing w:before="0" w:after="0"/>
              <w:rPr>
                <w:u w:val="single"/>
              </w:rPr>
            </w:pPr>
            <w:hyperlink r:id="rId18" w:tgtFrame="_parent" w:history="1">
              <w:r w:rsidR="001B723E" w:rsidRPr="00D31E03">
                <w:rPr>
                  <w:rStyle w:val="Hyperlink"/>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6D5CF8" w:rsidP="001B723E">
            <w:pPr>
              <w:spacing w:before="0" w:after="0"/>
              <w:rPr>
                <w:u w:val="single"/>
              </w:rPr>
            </w:pPr>
            <w:hyperlink r:id="rId19" w:tgtFrame="_parent" w:history="1">
              <w:r w:rsidR="001B723E" w:rsidRPr="00D31E03">
                <w:rPr>
                  <w:rStyle w:val="Hyperlink"/>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6D5CF8" w:rsidP="001B723E">
            <w:pPr>
              <w:spacing w:before="0" w:after="0"/>
              <w:rPr>
                <w:u w:val="single"/>
              </w:rPr>
            </w:pPr>
            <w:hyperlink r:id="rId20" w:tgtFrame="_parent" w:history="1">
              <w:r w:rsidR="001B723E" w:rsidRPr="00D31E03">
                <w:rPr>
                  <w:rStyle w:val="Hyperlink"/>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6D5CF8" w:rsidP="001B723E">
            <w:pPr>
              <w:spacing w:before="0" w:after="0"/>
              <w:rPr>
                <w:u w:val="single"/>
              </w:rPr>
            </w:pPr>
            <w:hyperlink r:id="rId21" w:tgtFrame="_parent" w:history="1">
              <w:r w:rsidR="001B723E" w:rsidRPr="00D31E03">
                <w:rPr>
                  <w:rStyle w:val="Hyperlink"/>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6D5CF8" w:rsidP="001B723E">
            <w:pPr>
              <w:spacing w:before="0" w:after="0"/>
              <w:rPr>
                <w:u w:val="single"/>
              </w:rPr>
            </w:pPr>
            <w:hyperlink r:id="rId22" w:tgtFrame="_parent" w:history="1">
              <w:r w:rsidR="001B723E" w:rsidRPr="00D31E03">
                <w:rPr>
                  <w:rStyle w:val="Hyperlink"/>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6D5CF8" w:rsidP="001B723E">
            <w:pPr>
              <w:spacing w:before="0" w:after="0"/>
              <w:rPr>
                <w:u w:val="single"/>
              </w:rPr>
            </w:pPr>
            <w:hyperlink r:id="rId23" w:tgtFrame="_parent" w:history="1">
              <w:r w:rsidR="001B723E" w:rsidRPr="00D31E03">
                <w:rPr>
                  <w:rStyle w:val="Hyperlink"/>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r w:rsidRPr="00D31E03">
              <w:t>InterDigital, Inc.</w:t>
            </w:r>
          </w:p>
        </w:tc>
      </w:tr>
      <w:tr w:rsidR="001B723E" w:rsidRPr="00D31E03" w14:paraId="673FA4C6" w14:textId="77777777" w:rsidTr="001B723E">
        <w:trPr>
          <w:trHeight w:val="408"/>
        </w:trPr>
        <w:tc>
          <w:tcPr>
            <w:tcW w:w="1255" w:type="dxa"/>
            <w:hideMark/>
          </w:tcPr>
          <w:p w14:paraId="363CC177" w14:textId="71421646" w:rsidR="001B723E" w:rsidRPr="00D31E03" w:rsidRDefault="006D5CF8" w:rsidP="001B723E">
            <w:pPr>
              <w:spacing w:before="0" w:after="0"/>
              <w:rPr>
                <w:u w:val="single"/>
              </w:rPr>
            </w:pPr>
            <w:hyperlink r:id="rId24" w:tgtFrame="_parent" w:history="1">
              <w:r w:rsidR="001B723E" w:rsidRPr="00D31E03">
                <w:rPr>
                  <w:rStyle w:val="Hyperlink"/>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6D5CF8" w:rsidP="001B723E">
            <w:pPr>
              <w:spacing w:before="0" w:after="0"/>
              <w:rPr>
                <w:u w:val="single"/>
              </w:rPr>
            </w:pPr>
            <w:hyperlink r:id="rId25" w:tgtFrame="_parent" w:history="1">
              <w:r w:rsidR="001B723E" w:rsidRPr="00D31E03">
                <w:rPr>
                  <w:rStyle w:val="Hyperlink"/>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 xml:space="preserve">IITH, </w:t>
            </w:r>
            <w:proofErr w:type="spellStart"/>
            <w:r w:rsidRPr="00D31E03">
              <w:t>CeWiT</w:t>
            </w:r>
            <w:proofErr w:type="spellEnd"/>
            <w:r w:rsidRPr="00D31E03">
              <w:t xml:space="preserve">, IITM, Reliance </w:t>
            </w:r>
            <w:proofErr w:type="spellStart"/>
            <w:r w:rsidRPr="00D31E03">
              <w:t>Jio</w:t>
            </w:r>
            <w:proofErr w:type="spellEnd"/>
            <w:r w:rsidRPr="00D31E03">
              <w:t xml:space="preserve">, </w:t>
            </w:r>
            <w:proofErr w:type="spellStart"/>
            <w:r w:rsidRPr="00D31E03">
              <w:t>Tejas</w:t>
            </w:r>
            <w:proofErr w:type="spellEnd"/>
            <w:r w:rsidRPr="00D31E03">
              <w:t xml:space="preserve"> Networks</w:t>
            </w:r>
          </w:p>
        </w:tc>
      </w:tr>
      <w:tr w:rsidR="001B723E" w:rsidRPr="00D31E03" w14:paraId="7CB03F6A" w14:textId="77777777" w:rsidTr="001B723E">
        <w:trPr>
          <w:trHeight w:val="264"/>
        </w:trPr>
        <w:tc>
          <w:tcPr>
            <w:tcW w:w="1255" w:type="dxa"/>
            <w:hideMark/>
          </w:tcPr>
          <w:p w14:paraId="3247A83D" w14:textId="0E519F24" w:rsidR="001B723E" w:rsidRPr="00D31E03" w:rsidRDefault="006D5CF8" w:rsidP="001B723E">
            <w:pPr>
              <w:spacing w:before="0" w:after="0"/>
              <w:rPr>
                <w:u w:val="single"/>
              </w:rPr>
            </w:pPr>
            <w:hyperlink r:id="rId26" w:tgtFrame="_parent" w:history="1">
              <w:r w:rsidR="001B723E" w:rsidRPr="00D31E03">
                <w:rPr>
                  <w:rStyle w:val="Hyperlink"/>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6D5CF8" w:rsidP="001B723E">
            <w:pPr>
              <w:spacing w:before="0" w:after="0"/>
              <w:rPr>
                <w:u w:val="single"/>
              </w:rPr>
            </w:pPr>
            <w:hyperlink r:id="rId27" w:tgtFrame="_parent" w:history="1">
              <w:r w:rsidR="001B723E" w:rsidRPr="00D31E03">
                <w:rPr>
                  <w:rStyle w:val="Hyperlink"/>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6D5CF8" w:rsidP="001B723E">
            <w:pPr>
              <w:spacing w:before="0" w:after="0"/>
              <w:rPr>
                <w:u w:val="single"/>
              </w:rPr>
            </w:pPr>
            <w:hyperlink r:id="rId28" w:tgtFrame="_parent" w:history="1">
              <w:r w:rsidR="001B723E" w:rsidRPr="00D31E03">
                <w:rPr>
                  <w:rStyle w:val="Hyperlink"/>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6D5CF8" w:rsidP="001B723E">
            <w:pPr>
              <w:spacing w:before="0" w:after="0"/>
              <w:rPr>
                <w:u w:val="single"/>
              </w:rPr>
            </w:pPr>
            <w:hyperlink r:id="rId29" w:tgtFrame="_parent" w:history="1">
              <w:r w:rsidR="001B723E" w:rsidRPr="00D31E03">
                <w:rPr>
                  <w:rStyle w:val="Hyperlink"/>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6D5CF8" w:rsidP="001B723E">
            <w:pPr>
              <w:spacing w:before="0" w:after="0"/>
              <w:rPr>
                <w:u w:val="single"/>
              </w:rPr>
            </w:pPr>
            <w:hyperlink r:id="rId30" w:tgtFrame="_parent" w:history="1">
              <w:r w:rsidR="001B723E" w:rsidRPr="00D31E03">
                <w:rPr>
                  <w:rStyle w:val="Hyperlink"/>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6D5CF8" w:rsidP="001B723E">
            <w:pPr>
              <w:spacing w:before="0" w:after="0"/>
              <w:rPr>
                <w:u w:val="single"/>
              </w:rPr>
            </w:pPr>
            <w:hyperlink r:id="rId31" w:tgtFrame="_parent" w:history="1">
              <w:r w:rsidR="001B723E" w:rsidRPr="00D31E03">
                <w:rPr>
                  <w:rStyle w:val="Hyperlink"/>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val="en-GB" w:eastAsia="zh-CN"/>
        </w:rPr>
      </w:pPr>
    </w:p>
    <w:sectPr w:rsidR="00520283" w:rsidRPr="00156082" w:rsidSect="00671B4F">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E31CE" w14:textId="77777777" w:rsidR="00144797" w:rsidRDefault="00144797">
      <w:r>
        <w:separator/>
      </w:r>
    </w:p>
  </w:endnote>
  <w:endnote w:type="continuationSeparator" w:id="0">
    <w:p w14:paraId="23DAF379" w14:textId="77777777" w:rsidR="00144797" w:rsidRDefault="00144797">
      <w:r>
        <w:continuationSeparator/>
      </w:r>
    </w:p>
  </w:endnote>
  <w:endnote w:type="continuationNotice" w:id="1">
    <w:p w14:paraId="2723E79D" w14:textId="77777777" w:rsidR="00144797" w:rsidRDefault="001447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6D5CF8" w:rsidRDefault="006D5CF8"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6D5CF8" w:rsidRDefault="006D5CF8"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534DA30F" w:rsidR="006D5CF8" w:rsidRDefault="006D5CF8"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9020C" w14:textId="77777777" w:rsidR="006D5CF8" w:rsidRDefault="006D5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14B00" w14:textId="77777777" w:rsidR="00144797" w:rsidRDefault="00144797">
      <w:r>
        <w:separator/>
      </w:r>
    </w:p>
  </w:footnote>
  <w:footnote w:type="continuationSeparator" w:id="0">
    <w:p w14:paraId="32734661" w14:textId="77777777" w:rsidR="00144797" w:rsidRDefault="00144797">
      <w:r>
        <w:continuationSeparator/>
      </w:r>
    </w:p>
  </w:footnote>
  <w:footnote w:type="continuationNotice" w:id="1">
    <w:p w14:paraId="7263E649" w14:textId="77777777" w:rsidR="00144797" w:rsidRDefault="0014479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6D5CF8" w:rsidRDefault="006D5CF8">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33459" w14:textId="77777777" w:rsidR="006D5CF8" w:rsidRDefault="006D5C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810E" w14:textId="77777777" w:rsidR="006D5CF8" w:rsidRDefault="006D5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0"/>
  </w:num>
  <w:num w:numId="6">
    <w:abstractNumId w:val="1"/>
  </w:num>
  <w:num w:numId="7">
    <w:abstractNumId w:val="4"/>
  </w:num>
  <w:num w:numId="8">
    <w:abstractNumId w:val="5"/>
  </w:num>
  <w:num w:numId="9">
    <w:abstractNumId w:val="10"/>
  </w:num>
  <w:num w:numId="10">
    <w:abstractNumId w:val="11"/>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GB" w:vendorID="64" w:dllVersion="6" w:nlCheck="1" w:checkStyle="1"/>
  <w:activeWritingStyle w:appName="MSWord" w:lang="en-US"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1F0"/>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25F4"/>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45B"/>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362"/>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6C81"/>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797"/>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5EAD"/>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7A7"/>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BE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AA4"/>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6E2E"/>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569"/>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B5A"/>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071"/>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35B"/>
    <w:rsid w:val="005B0A7D"/>
    <w:rsid w:val="005B0F18"/>
    <w:rsid w:val="005B1055"/>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621"/>
    <w:rsid w:val="00603748"/>
    <w:rsid w:val="00603816"/>
    <w:rsid w:val="006039C5"/>
    <w:rsid w:val="00603ACA"/>
    <w:rsid w:val="00603B1B"/>
    <w:rsid w:val="00603E59"/>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A1"/>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CF8"/>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53"/>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484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994"/>
    <w:rsid w:val="00804B2F"/>
    <w:rsid w:val="00804B55"/>
    <w:rsid w:val="00804C2A"/>
    <w:rsid w:val="00804D80"/>
    <w:rsid w:val="008050E9"/>
    <w:rsid w:val="008053AD"/>
    <w:rsid w:val="008058C0"/>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4C72"/>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0B3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CD"/>
    <w:rsid w:val="008B66CB"/>
    <w:rsid w:val="008B6E5C"/>
    <w:rsid w:val="008B6EEA"/>
    <w:rsid w:val="008B7533"/>
    <w:rsid w:val="008C04D8"/>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EC8"/>
    <w:rsid w:val="009B1353"/>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86E"/>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90A"/>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601"/>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DCD"/>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BB3"/>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8DF"/>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0EC"/>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95"/>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A61"/>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1E03"/>
    <w:rsid w:val="00D32088"/>
    <w:rsid w:val="00D32A37"/>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3F8D"/>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AAD"/>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806"/>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2"/>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0F93"/>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ABF"/>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60D"/>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16862714-07F0-452F-86D6-41C8829C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E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BodyText3">
    <w:name w:val="Body Text 3"/>
    <w:basedOn w:val="Normal"/>
    <w:qFormat/>
    <w:rPr>
      <w:i/>
    </w:rPr>
  </w:style>
  <w:style w:type="paragraph" w:styleId="DocumentMap">
    <w:name w:val="Document Map"/>
    <w:basedOn w:val="Normal"/>
    <w:semiHidden/>
    <w:qFormat/>
    <w:pPr>
      <w:shd w:val="clear" w:color="auto" w:fill="000080"/>
    </w:pPr>
    <w:rPr>
      <w:rFonts w:ascii="Tahoma" w:hAnsi="Tahoma"/>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Caption">
    <w:name w:val="caption"/>
    <w:aliases w:val="cap,cap Char,Caption Char,Caption Char1 Char,cap Char Char1,Caption Char Char1 Char,cap Char2"/>
    <w:basedOn w:val="Normal"/>
    <w:next w:val="Normal"/>
    <w:link w:val="CaptionChar1"/>
    <w:qFormat/>
    <w:pPr>
      <w:spacing w:before="120" w:after="120"/>
    </w:pPr>
    <w:rPr>
      <w:b/>
      <w:bCs/>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styleId="BodyText">
    <w:name w:val="Body Text"/>
    <w:aliases w:val="bt"/>
    <w:basedOn w:val="Normal"/>
    <w:qFormat/>
    <w:pPr>
      <w:spacing w:after="120"/>
      <w:jc w:val="both"/>
    </w:pPr>
    <w:rPr>
      <w:rFonts w:ascii="Times" w:hAnsi="Times"/>
      <w:szCs w:val="24"/>
    </w:rPr>
  </w:style>
  <w:style w:type="paragraph" w:styleId="BodyText2">
    <w:name w:val="Body Text 2"/>
    <w:basedOn w:val="Normal"/>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semiHidden/>
    <w:qFormat/>
    <w:rsid w:val="00A10B48"/>
    <w:rPr>
      <w:b/>
      <w:bCs/>
    </w:rPr>
  </w:style>
  <w:style w:type="paragraph" w:styleId="BalloonText">
    <w:name w:val="Balloon Text"/>
    <w:basedOn w:val="Normal"/>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Heading1Char1">
    <w:name w:val="Heading 1 Char1"/>
    <w:link w:val="Heading1"/>
    <w:qFormat/>
    <w:rsid w:val="00184F51"/>
    <w:rPr>
      <w:rFonts w:ascii="Arial" w:hAnsi="Arial"/>
      <w:sz w:val="36"/>
      <w:lang w:val="en-GB" w:eastAsia="en-US"/>
    </w:rPr>
  </w:style>
  <w:style w:type="character" w:customStyle="1" w:styleId="Heading2Char">
    <w:name w:val="Heading 2 Char"/>
    <w:link w:val="Heading2"/>
    <w:qFormat/>
    <w:rsid w:val="00184F51"/>
    <w:rPr>
      <w:rFonts w:ascii="Arial" w:hAnsi="Arial"/>
      <w:sz w:val="32"/>
      <w:lang w:val="en-GB" w:eastAsia="en-US"/>
    </w:rPr>
  </w:style>
  <w:style w:type="character" w:customStyle="1" w:styleId="Heading3Char">
    <w:name w:val="Heading 3 Char"/>
    <w:link w:val="Heading3"/>
    <w:qFormat/>
    <w:rsid w:val="00184F51"/>
    <w:rPr>
      <w:rFonts w:ascii="Arial" w:hAnsi="Arial"/>
      <w:sz w:val="28"/>
      <w:lang w:val="en-GB" w:eastAsia="en-US"/>
    </w:rPr>
  </w:style>
  <w:style w:type="character" w:customStyle="1" w:styleId="Heading4Char">
    <w:name w:val="Heading 4 Char"/>
    <w:aliases w:val="h4 Char"/>
    <w:link w:val="Heading4"/>
    <w:qFormat/>
    <w:rsid w:val="00184F51"/>
    <w:rPr>
      <w:rFonts w:ascii="Arial" w:hAnsi="Arial"/>
      <w:sz w:val="24"/>
      <w:lang w:val="en-GB" w:eastAsia="en-US"/>
    </w:rPr>
  </w:style>
  <w:style w:type="character" w:customStyle="1" w:styleId="Heading5Char">
    <w:name w:val="Heading 5 Char"/>
    <w:link w:val="Heading5"/>
    <w:qFormat/>
    <w:rsid w:val="00184F51"/>
    <w:rPr>
      <w:rFonts w:ascii="Arial" w:hAnsi="Arial"/>
      <w:sz w:val="22"/>
      <w:lang w:val="en-GB" w:eastAsia="en-US"/>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ListParagraph">
    <w:name w:val="List Paragraph"/>
    <w:aliases w:val="- Bullets,목록 단락,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qFormat/>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qFormat/>
    <w:rsid w:val="005A18F9"/>
    <w:rPr>
      <w:color w:val="0000FF"/>
      <w:u w:val="single"/>
    </w:rPr>
  </w:style>
  <w:style w:type="character" w:customStyle="1" w:styleId="ListParagraphChar">
    <w:name w:val="List Paragraph Char"/>
    <w:aliases w:val="- Bullets Char,목록 단락 Char,リスト段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DefaultParagraphFont"/>
    <w:qForma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EE79A3"/>
    <w:rPr>
      <w:rFonts w:ascii="Arial" w:hAnsi="Arial"/>
      <w:b/>
      <w:noProof/>
      <w:sz w:val="18"/>
      <w:lang w:eastAsia="en-US"/>
    </w:rPr>
  </w:style>
  <w:style w:type="character" w:customStyle="1" w:styleId="CaptionChar1">
    <w:name w:val="Caption Char1"/>
    <w:aliases w:val="cap Char1,cap Char Char,Caption Char Char,Caption Char1 Char Char,cap Char Char1 Char,Caption Char Char1 Char Char,cap Char2 Char"/>
    <w:link w:val="Caption"/>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hAnsi="Times New Roman"/>
      <w:lang w:eastAsia="en-US"/>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2-e/Docs/R1-2005300.zip" TargetMode="External"/><Relationship Id="rId18" Type="http://schemas.openxmlformats.org/officeDocument/2006/relationships/hyperlink" Target="https://www.3gpp.org/ftp/tsg_ran/WG1_RL1/TSGR1_102-e/Docs/R1-2005759.zip" TargetMode="External"/><Relationship Id="rId26" Type="http://schemas.openxmlformats.org/officeDocument/2006/relationships/hyperlink" Target="https://www.3gpp.org/ftp/tsg_ran/WG1_RL1/TSGR1_102-e/Docs/R1-200658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Docs/R1-2006163.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1_RL1/TSGR1_102-e/Docs/R1-2005273.zip" TargetMode="External"/><Relationship Id="rId17" Type="http://schemas.openxmlformats.org/officeDocument/2006/relationships/hyperlink" Target="https://www.3gpp.org/ftp/tsg_ran/WG1_RL1/TSGR1_102-e/Docs/R1-2005725.zip" TargetMode="External"/><Relationship Id="rId25" Type="http://schemas.openxmlformats.org/officeDocument/2006/relationships/hyperlink" Target="https://www.3gpp.org/ftp/tsg_ran/WG1_RL1/TSGR1_102-e/Docs/R1-2006457.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585.zip" TargetMode="External"/><Relationship Id="rId20" Type="http://schemas.openxmlformats.org/officeDocument/2006/relationships/hyperlink" Target="https://www.3gpp.org/ftp/tsg_ran/WG1_RL1/TSGR1_102-e/Docs/R1-2006048.zip" TargetMode="External"/><Relationship Id="rId29" Type="http://schemas.openxmlformats.org/officeDocument/2006/relationships/hyperlink" Target="https://www.3gpp.org/ftp/tsg_ran/WG1_RL1/TSGR1_102-e/Docs/R1-200682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2-e/Docs/R1-2006349.zip"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1_RL1/TSGR1_102-e/Docs/R1-2005428.zip" TargetMode="External"/><Relationship Id="rId23" Type="http://schemas.openxmlformats.org/officeDocument/2006/relationships/hyperlink" Target="https://www.3gpp.org/ftp/tsg_ran/WG1_RL1/TSGR1_102-e/Docs/R1-2006246.zip" TargetMode="External"/><Relationship Id="rId28" Type="http://schemas.openxmlformats.org/officeDocument/2006/relationships/hyperlink" Target="https://www.3gpp.org/ftp/tsg_ran/WG1_RL1/TSGR1_102-e/Docs/R1-2006742.zip"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3gpp.org/ftp/tsg_ran/WG1_RL1/TSGR1_102-e/Docs/R1-2005890.zip" TargetMode="External"/><Relationship Id="rId31" Type="http://schemas.openxmlformats.org/officeDocument/2006/relationships/hyperlink" Target="https://www.3gpp.org/ftp/tsg_ran/WG1_RL1/TSGR1_102-e/Docs/R1-20068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2-e/Docs/R1-2005396.zip" TargetMode="External"/><Relationship Id="rId22" Type="http://schemas.openxmlformats.org/officeDocument/2006/relationships/hyperlink" Target="https://www.3gpp.org/ftp/tsg_ran/WG1_RL1/TSGR1_102-e/Docs/R1-2006227.zip" TargetMode="External"/><Relationship Id="rId27" Type="http://schemas.openxmlformats.org/officeDocument/2006/relationships/hyperlink" Target="https://www.3gpp.org/ftp/tsg_ran/WG1_RL1/TSGR1_102-e/Docs/R1-2006614.zip" TargetMode="External"/><Relationship Id="rId30" Type="http://schemas.openxmlformats.org/officeDocument/2006/relationships/hyperlink" Target="https://www.3gpp.org/ftp/tsg_ran/WG1_RL1/TSGR1_102-e/Docs/R1-2006880.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C8E955-304F-4229-9016-9A6474D3E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54</Pages>
  <Words>10315</Words>
  <Characters>55600</Characters>
  <Application>Microsoft Office Word</Application>
  <DocSecurity>0</DocSecurity>
  <Lines>3971</Lines>
  <Paragraphs>1432</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keywords>CTPClassification=CTP_NT</cp:keywords>
  <cp:lastModifiedBy>Xiong, Gang</cp:lastModifiedBy>
  <cp:revision>21</cp:revision>
  <cp:lastPrinted>2014-11-07T05:38:00Z</cp:lastPrinted>
  <dcterms:created xsi:type="dcterms:W3CDTF">2020-08-21T02:53:00Z</dcterms:created>
  <dcterms:modified xsi:type="dcterms:W3CDTF">2020-08-21T07:33:00Z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TitusGUID">
    <vt:lpwstr>6340bafb-1e74-4083-b8fe-cbab310f4b40</vt:lpwstr>
  </property>
  <property fmtid="{D5CDD505-2E9C-101B-9397-08002B2CF9AE}" pid="13" name="CTP_TimeStamp">
    <vt:lpwstr>2020-08-21 07:33:50Z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