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1034F" w14:textId="77777777" w:rsidR="00AD7909" w:rsidRDefault="00EB7125" w:rsidP="005F49FC">
      <w:pPr>
        <w:widowControl w:val="0"/>
        <w:tabs>
          <w:tab w:val="center" w:pos="4536"/>
          <w:tab w:val="right" w:pos="9781"/>
        </w:tabs>
        <w:snapToGrid/>
        <w:spacing w:after="0" w:afterAutospacing="0"/>
        <w:ind w:right="-58" w:firstLineChars="50" w:firstLine="140"/>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a"/>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a"/>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a0"/>
              <w:ind w:left="480" w:hanging="480"/>
            </w:pPr>
            <w:r w:rsidRPr="00FD4D57">
              <w:t>We agree that SIP is important to consider for NR coverage.</w:t>
            </w:r>
          </w:p>
          <w:p w14:paraId="22035FF7" w14:textId="77777777" w:rsidR="00FD4D57" w:rsidRPr="00FD4D57" w:rsidRDefault="00FD4D57" w:rsidP="00FD4D57">
            <w:pPr>
              <w:pStyle w:val="a0"/>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providing voice services. The nature of this issue is however complicated by the fact that the the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맑은 고딕" w:hint="eastAsia"/>
                <w:lang w:eastAsia="ko-KR"/>
              </w:rPr>
            </w:pPr>
            <w:r>
              <w:rPr>
                <w:rFonts w:eastAsia="맑은 고딕" w:hint="eastAsia"/>
                <w:lang w:eastAsia="ko-KR"/>
              </w:rPr>
              <w:lastRenderedPageBreak/>
              <w:t>S</w:t>
            </w:r>
            <w:r>
              <w:rPr>
                <w:rFonts w:eastAsia="맑은 고딕"/>
                <w:lang w:eastAsia="ko-KR"/>
              </w:rPr>
              <w:t>amsung</w:t>
            </w:r>
          </w:p>
        </w:tc>
        <w:tc>
          <w:tcPr>
            <w:tcW w:w="7786" w:type="dxa"/>
          </w:tcPr>
          <w:p w14:paraId="4A8849B0" w14:textId="3D497773" w:rsidR="00C9462E" w:rsidRPr="00C9462E" w:rsidRDefault="00C9462E" w:rsidP="00FC4051">
            <w:pPr>
              <w:rPr>
                <w:rFonts w:eastAsia="맑은 고딕" w:hint="eastAsia"/>
                <w:lang w:eastAsia="ko-KR"/>
              </w:rPr>
            </w:pPr>
            <w:r>
              <w:rPr>
                <w:rFonts w:eastAsia="맑은 고딕" w:hint="eastAsia"/>
                <w:lang w:eastAsia="ko-KR"/>
              </w:rPr>
              <w:t>Fine with above Softbank</w:t>
            </w:r>
            <w:r>
              <w:rPr>
                <w:rFonts w:eastAsia="맑은 고딕"/>
                <w:lang w:eastAsia="ko-KR"/>
              </w:rPr>
              <w:t>’s comment.</w:t>
            </w:r>
          </w:p>
        </w:tc>
      </w:tr>
    </w:tbl>
    <w:p w14:paraId="1779BF07" w14:textId="77777777" w:rsidR="00AD7909" w:rsidRDefault="00AD7909"/>
    <w:p w14:paraId="34A22292" w14:textId="77777777" w:rsidR="00AD7909" w:rsidRDefault="00AD7909"/>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lastRenderedPageBreak/>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66912238" w14:textId="77777777" w:rsidR="00FD4D57" w:rsidRDefault="00FD4D57" w:rsidP="00FD4D57">
            <w:pPr>
              <w:pStyle w:val="a"/>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r>
              <w:t>InterDigital</w:t>
            </w:r>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SimSun" w:hint="eastAsia"/>
                <w:lang w:eastAsia="zh-CN"/>
              </w:rPr>
              <w:t>v</w:t>
            </w:r>
            <w:r>
              <w:rPr>
                <w:rFonts w:eastAsia="SimSun"/>
                <w:lang w:eastAsia="zh-CN"/>
              </w:rPr>
              <w:t>ivo</w:t>
            </w:r>
          </w:p>
        </w:tc>
        <w:tc>
          <w:tcPr>
            <w:tcW w:w="7786" w:type="dxa"/>
          </w:tcPr>
          <w:p w14:paraId="6FFC600C" w14:textId="53B143E7" w:rsidR="00DC0116" w:rsidRDefault="00DC0116" w:rsidP="00DC0116">
            <w:r>
              <w:rPr>
                <w:rFonts w:eastAsia="SimSun"/>
                <w:lang w:eastAsia="zh-CN"/>
              </w:rPr>
              <w:t xml:space="preserve">The difference between TDL and CDL channel are how BF gain will be captured. In FR1, there are no massive antenna array as in FR2, even no BF in Rural 700M scenario, thus counting BF gain in link-level template and using TDL in FR1 can be more </w:t>
            </w:r>
            <w:r w:rsidRPr="00247DF6">
              <w:rPr>
                <w:rFonts w:eastAsia="SimSun"/>
                <w:lang w:eastAsia="zh-CN"/>
              </w:rPr>
              <w:t>appropriate</w:t>
            </w:r>
            <w:r>
              <w:rPr>
                <w:rFonts w:eastAsia="SimSun"/>
                <w:lang w:eastAsia="zh-CN"/>
              </w:rPr>
              <w:t xml:space="preserve"> for the consideration of simplify simulation. We prefer to use CDL model in FR2 in order to capture accurate BF gain.</w:t>
            </w:r>
          </w:p>
        </w:tc>
      </w:tr>
      <w:tr w:rsidR="00C9462E" w14:paraId="5C4C7404" w14:textId="77777777" w:rsidTr="00FD4D57">
        <w:tc>
          <w:tcPr>
            <w:tcW w:w="2376" w:type="dxa"/>
          </w:tcPr>
          <w:p w14:paraId="22686BF9" w14:textId="2ACF4269" w:rsidR="00C9462E" w:rsidRDefault="00C9462E" w:rsidP="00C9462E">
            <w:pPr>
              <w:rPr>
                <w:rFonts w:eastAsia="SimSun" w:hint="eastAsia"/>
                <w:lang w:eastAsia="zh-CN"/>
              </w:rPr>
            </w:pPr>
            <w:r>
              <w:rPr>
                <w:rFonts w:eastAsia="맑은 고딕" w:hint="eastAsia"/>
                <w:lang w:eastAsia="ko-KR"/>
              </w:rPr>
              <w:t>Sa</w:t>
            </w:r>
            <w:r>
              <w:rPr>
                <w:rFonts w:eastAsia="맑은 고딕"/>
                <w:lang w:eastAsia="ko-KR"/>
              </w:rPr>
              <w:t>msung</w:t>
            </w:r>
          </w:p>
        </w:tc>
        <w:tc>
          <w:tcPr>
            <w:tcW w:w="7786" w:type="dxa"/>
          </w:tcPr>
          <w:p w14:paraId="1B02FA63" w14:textId="6C33730F" w:rsidR="00C9462E" w:rsidRDefault="00C9462E" w:rsidP="00C9462E">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FFS: The template provided by FL in Tdoc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lastRenderedPageBreak/>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FFS: The template provided by FL in Tdoc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lastRenderedPageBreak/>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Modification ontop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r>
              <w:t>InterDigital</w:t>
            </w:r>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SimSun" w:hint="eastAsia"/>
                <w:lang w:eastAsia="zh-CN"/>
              </w:rPr>
              <w:t>vivo</w:t>
            </w:r>
          </w:p>
        </w:tc>
        <w:tc>
          <w:tcPr>
            <w:tcW w:w="1983" w:type="dxa"/>
          </w:tcPr>
          <w:p w14:paraId="487AED6F" w14:textId="52327879" w:rsidR="00DC0116" w:rsidRDefault="00DC0116" w:rsidP="00DC0116">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2EF3A426" w14:textId="75448B67" w:rsidR="00DC0116" w:rsidRDefault="00DC0116" w:rsidP="00DC0116">
            <w:r w:rsidRPr="004F2F88">
              <w:rPr>
                <w:rFonts w:eastAsia="SimSun"/>
                <w:lang w:eastAsia="zh-CN"/>
              </w:rPr>
              <w:t xml:space="preserve">Considering evaluation methodologies have been well discussed in ITU self-evaluation, </w:t>
            </w:r>
            <w:r>
              <w:rPr>
                <w:rFonts w:eastAsia="SimSun"/>
                <w:lang w:eastAsia="zh-CN"/>
              </w:rPr>
              <w:t>using IMT-2020 self-evaluation</w:t>
            </w:r>
            <w:r w:rsidRPr="004F2F88">
              <w:rPr>
                <w:rFonts w:eastAsia="SimSun"/>
                <w:lang w:eastAsia="zh-CN"/>
              </w:rPr>
              <w:t xml:space="preserve"> template </w:t>
            </w:r>
            <w:r>
              <w:rPr>
                <w:rFonts w:eastAsia="SimSun"/>
                <w:lang w:eastAsia="zh-CN"/>
              </w:rPr>
              <w:t>may be an adoptable choice</w:t>
            </w:r>
            <w:r w:rsidRPr="004F2F88">
              <w:rPr>
                <w:rFonts w:eastAsia="SimSun"/>
                <w:lang w:eastAsia="zh-CN"/>
              </w:rPr>
              <w:t>.</w:t>
            </w:r>
          </w:p>
        </w:tc>
      </w:tr>
      <w:tr w:rsidR="00C9462E" w14:paraId="25D72A4D" w14:textId="77777777" w:rsidTr="00AD7909">
        <w:tc>
          <w:tcPr>
            <w:tcW w:w="1810" w:type="dxa"/>
          </w:tcPr>
          <w:p w14:paraId="2EBB933D" w14:textId="6DB3164E" w:rsidR="00C9462E" w:rsidRDefault="00C9462E" w:rsidP="00C9462E">
            <w:pPr>
              <w:rPr>
                <w:rFonts w:eastAsia="SimSun" w:hint="eastAsia"/>
                <w:lang w:eastAsia="zh-CN"/>
              </w:rPr>
            </w:pPr>
            <w:r>
              <w:rPr>
                <w:rFonts w:eastAsia="맑은 고딕" w:hint="eastAsia"/>
                <w:lang w:eastAsia="ko-KR"/>
              </w:rPr>
              <w:t>Samsung</w:t>
            </w:r>
          </w:p>
        </w:tc>
        <w:tc>
          <w:tcPr>
            <w:tcW w:w="1983" w:type="dxa"/>
          </w:tcPr>
          <w:p w14:paraId="6D0C52F0" w14:textId="0A6B9A50" w:rsidR="00C9462E" w:rsidRDefault="00C9462E" w:rsidP="00C9462E">
            <w:pPr>
              <w:rPr>
                <w:rFonts w:eastAsia="SimSun"/>
                <w:lang w:eastAsia="zh-CN"/>
              </w:rPr>
            </w:pPr>
            <w:r>
              <w:rPr>
                <w:rFonts w:eastAsia="맑은 고딕" w:hint="eastAsia"/>
                <w:lang w:eastAsia="ko-KR"/>
              </w:rPr>
              <w:t>Option 1</w:t>
            </w:r>
            <w:r>
              <w:rPr>
                <w:rFonts w:eastAsia="맑은 고딕"/>
                <w:lang w:eastAsia="ko-KR"/>
              </w:rPr>
              <w:t>’</w:t>
            </w:r>
          </w:p>
        </w:tc>
        <w:tc>
          <w:tcPr>
            <w:tcW w:w="6387" w:type="dxa"/>
          </w:tcPr>
          <w:p w14:paraId="0CD6C1D8" w14:textId="5D0B98CC" w:rsidR="00C9462E" w:rsidRPr="004F2F88" w:rsidRDefault="00C9462E" w:rsidP="00C9462E">
            <w:pPr>
              <w:rPr>
                <w:rFonts w:eastAsia="SimSun"/>
                <w:lang w:eastAsia="zh-CN"/>
              </w:rPr>
            </w:pPr>
            <w:r>
              <w:rPr>
                <w:rFonts w:eastAsia="맑은 고딕"/>
                <w:lang w:eastAsia="ko-KR"/>
              </w:rPr>
              <w:t>O</w:t>
            </w:r>
            <w:r>
              <w:rPr>
                <w:rFonts w:eastAsia="맑은 고딕" w:hint="eastAsia"/>
                <w:lang w:eastAsia="ko-KR"/>
              </w:rPr>
              <w:t xml:space="preserve">ur </w:t>
            </w:r>
            <w:r>
              <w:rPr>
                <w:rFonts w:eastAsia="맑은 고딕"/>
                <w:lang w:eastAsia="ko-KR"/>
              </w:rPr>
              <w:t>1</w:t>
            </w:r>
            <w:r w:rsidRPr="008A2BA9">
              <w:rPr>
                <w:rFonts w:eastAsia="맑은 고딕"/>
                <w:vertAlign w:val="superscript"/>
                <w:lang w:eastAsia="ko-KR"/>
              </w:rPr>
              <w:t>st</w:t>
            </w:r>
            <w:r>
              <w:rPr>
                <w:rFonts w:eastAsia="맑은 고딕"/>
                <w:lang w:eastAsia="ko-KR"/>
              </w:rPr>
              <w:t xml:space="preserve"> preference is option 1 with the same reasoning provided by China Telecom. We can accept option 1’ </w:t>
            </w:r>
          </w:p>
        </w:tc>
      </w:tr>
    </w:tbl>
    <w:p w14:paraId="0763C333" w14:textId="77777777" w:rsidR="00AD7909" w:rsidRDefault="00AD7909"/>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lastRenderedPageBreak/>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a8"/>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ko-KR"/>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lastRenderedPageBreak/>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non-idealities.</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r>
              <w:t>InterDigital</w:t>
            </w:r>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SimSun" w:hint="eastAsia"/>
                <w:lang w:eastAsia="zh-CN"/>
              </w:rPr>
              <w:t>vivo</w:t>
            </w:r>
          </w:p>
        </w:tc>
        <w:tc>
          <w:tcPr>
            <w:tcW w:w="1683" w:type="dxa"/>
          </w:tcPr>
          <w:p w14:paraId="6EE58661" w14:textId="1DD62A0A" w:rsidR="005478EF" w:rsidRDefault="005478EF" w:rsidP="005478EF">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766124C8" w14:textId="57A8624E" w:rsidR="005478EF" w:rsidRDefault="005478EF" w:rsidP="005478EF">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w:t>
            </w:r>
          </w:p>
        </w:tc>
      </w:tr>
      <w:tr w:rsidR="00C9462E" w14:paraId="70B14B93" w14:textId="77777777" w:rsidTr="00AD7909">
        <w:tc>
          <w:tcPr>
            <w:tcW w:w="1217" w:type="dxa"/>
          </w:tcPr>
          <w:p w14:paraId="553AC977" w14:textId="0A6FC026" w:rsidR="00C9462E" w:rsidRDefault="00C9462E" w:rsidP="00C9462E">
            <w:pPr>
              <w:rPr>
                <w:rFonts w:eastAsia="SimSun" w:hint="eastAsia"/>
                <w:lang w:eastAsia="zh-CN"/>
              </w:rPr>
            </w:pPr>
            <w:r>
              <w:rPr>
                <w:rFonts w:eastAsia="맑은 고딕" w:hint="eastAsia"/>
                <w:lang w:eastAsia="ko-KR"/>
              </w:rPr>
              <w:t>Sa</w:t>
            </w:r>
            <w:r>
              <w:rPr>
                <w:rFonts w:eastAsia="맑은 고딕"/>
                <w:lang w:eastAsia="ko-KR"/>
              </w:rPr>
              <w:t>msung</w:t>
            </w:r>
          </w:p>
        </w:tc>
        <w:tc>
          <w:tcPr>
            <w:tcW w:w="1683" w:type="dxa"/>
          </w:tcPr>
          <w:p w14:paraId="4B4FC2C1" w14:textId="7C2B1A1D" w:rsidR="00C9462E" w:rsidRDefault="00C9462E" w:rsidP="00C9462E">
            <w:pPr>
              <w:rPr>
                <w:rFonts w:eastAsia="SimSun"/>
                <w:lang w:eastAsia="zh-CN"/>
              </w:rPr>
            </w:pPr>
            <w:r>
              <w:rPr>
                <w:rFonts w:eastAsia="맑은 고딕" w:hint="eastAsia"/>
                <w:lang w:eastAsia="ko-KR"/>
              </w:rPr>
              <w:t>Option 1</w:t>
            </w:r>
          </w:p>
        </w:tc>
        <w:tc>
          <w:tcPr>
            <w:tcW w:w="7280" w:type="dxa"/>
          </w:tcPr>
          <w:p w14:paraId="4DEF4EDD" w14:textId="1C95C01A" w:rsidR="00C9462E" w:rsidRDefault="00C9462E" w:rsidP="00C9462E">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bl>
    <w:p w14:paraId="5DEC052F" w14:textId="77777777" w:rsidR="00AD7909" w:rsidRDefault="00AD7909">
      <w:pPr>
        <w:pStyle w:val="a"/>
        <w:numPr>
          <w:ilvl w:val="0"/>
          <w:numId w:val="18"/>
        </w:numPr>
        <w:ind w:leftChars="0"/>
      </w:pPr>
    </w:p>
    <w:p w14:paraId="428FCCC4" w14:textId="77777777" w:rsidR="00AD7909" w:rsidRPr="001979FB" w:rsidRDefault="00EB7125">
      <w:pPr>
        <w:pStyle w:val="20"/>
        <w:rPr>
          <w:lang w:val="en-US"/>
        </w:rPr>
      </w:pPr>
      <w:r w:rsidRPr="001979FB">
        <w:rPr>
          <w:color w:val="FF6600"/>
          <w:lang w:val="en-US"/>
        </w:rPr>
        <w:lastRenderedPageBreak/>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r>
              <w:t>InterDigital</w:t>
            </w:r>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SimSun" w:hint="eastAsia"/>
                <w:lang w:eastAsia="zh-CN"/>
              </w:rPr>
              <w:t>vivo</w:t>
            </w:r>
          </w:p>
        </w:tc>
        <w:tc>
          <w:tcPr>
            <w:tcW w:w="7786" w:type="dxa"/>
          </w:tcPr>
          <w:p w14:paraId="322BB81E" w14:textId="79E890A9" w:rsidR="00E2046E" w:rsidRDefault="00E2046E" w:rsidP="00E2046E">
            <w:r w:rsidRPr="00960A71">
              <w:rPr>
                <w:rFonts w:eastAsia="SimSun"/>
                <w:lang w:eastAsia="zh-CN"/>
              </w:rPr>
              <w:t xml:space="preserve">The code rate can be set to a fixed value, e.g. 1/3, which </w:t>
            </w:r>
            <w:r>
              <w:rPr>
                <w:rFonts w:eastAsia="SimSun"/>
                <w:lang w:eastAsia="zh-CN"/>
              </w:rPr>
              <w:t>is about MCS4/5 in MCS table 1.</w:t>
            </w:r>
            <w:r>
              <w:rPr>
                <w:rFonts w:eastAsia="SimSun" w:hint="eastAsia"/>
                <w:lang w:eastAsia="zh-CN"/>
              </w:rPr>
              <w:t xml:space="preserve"> </w:t>
            </w:r>
            <w:r w:rsidRPr="00960A71">
              <w:rPr>
                <w:rFonts w:eastAsia="SimSun"/>
                <w:lang w:eastAsia="zh-CN"/>
              </w:rPr>
              <w:t>Based on TBS and coderate/MCS, the number of REs/PRBs needed can be calculated.</w:t>
            </w:r>
          </w:p>
        </w:tc>
      </w:tr>
      <w:tr w:rsidR="00C9462E" w14:paraId="3DBBDB07" w14:textId="77777777" w:rsidTr="00AD7909">
        <w:tc>
          <w:tcPr>
            <w:tcW w:w="2376" w:type="dxa"/>
          </w:tcPr>
          <w:p w14:paraId="0E0E708D" w14:textId="4766CC1F" w:rsidR="00C9462E" w:rsidRDefault="00C9462E" w:rsidP="00C9462E">
            <w:pPr>
              <w:rPr>
                <w:rFonts w:eastAsia="SimSun" w:hint="eastAsia"/>
                <w:lang w:eastAsia="zh-CN"/>
              </w:rPr>
            </w:pPr>
            <w:r>
              <w:rPr>
                <w:rFonts w:eastAsia="맑은 고딕" w:hint="eastAsia"/>
                <w:lang w:eastAsia="ko-KR"/>
              </w:rPr>
              <w:t>Samsung</w:t>
            </w:r>
          </w:p>
        </w:tc>
        <w:tc>
          <w:tcPr>
            <w:tcW w:w="7786" w:type="dxa"/>
          </w:tcPr>
          <w:p w14:paraId="5B008359" w14:textId="3A9075E6" w:rsidR="00C9462E" w:rsidRPr="00960A71" w:rsidRDefault="00C9462E" w:rsidP="00C9462E">
            <w:pPr>
              <w:rPr>
                <w:rFonts w:eastAsia="SimSun"/>
                <w:lang w:eastAsia="zh-CN"/>
              </w:rPr>
            </w:pPr>
            <w:r>
              <w:rPr>
                <w:rFonts w:eastAsia="맑은 고딕"/>
                <w:lang w:eastAsia="ko-KR"/>
              </w:rPr>
              <w:t>Fine with China Telecom’s comment and we can simply remove the row for ‘Other parameters’.</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lastRenderedPageBreak/>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a"/>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r>
              <w:t>InterDigital</w:t>
            </w:r>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SimSun" w:hint="eastAsia"/>
                <w:lang w:eastAsia="zh-CN"/>
              </w:rPr>
              <w:t>vivo</w:t>
            </w:r>
          </w:p>
        </w:tc>
        <w:tc>
          <w:tcPr>
            <w:tcW w:w="7786" w:type="dxa"/>
          </w:tcPr>
          <w:p w14:paraId="60471F21" w14:textId="2F813527" w:rsidR="00E2046E" w:rsidRDefault="00E2046E" w:rsidP="00E2046E">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SimSun" w:hint="eastAsia"/>
                <w:lang w:eastAsia="zh-CN"/>
              </w:rPr>
            </w:pPr>
            <w:r>
              <w:rPr>
                <w:rFonts w:eastAsia="맑은 고딕" w:hint="eastAsia"/>
                <w:lang w:eastAsia="ko-KR"/>
              </w:rPr>
              <w:t>Samsung</w:t>
            </w:r>
          </w:p>
        </w:tc>
        <w:tc>
          <w:tcPr>
            <w:tcW w:w="7786" w:type="dxa"/>
          </w:tcPr>
          <w:p w14:paraId="7B885BFB" w14:textId="495E677C" w:rsidR="00C9462E" w:rsidRDefault="00C9462E" w:rsidP="00C9462E">
            <w:pPr>
              <w:rPr>
                <w:rFonts w:eastAsia="SimSun" w:hint="eastAsia"/>
                <w:lang w:eastAsia="zh-CN"/>
              </w:rPr>
            </w:pPr>
            <w:r>
              <w:rPr>
                <w:rFonts w:eastAsia="맑은 고딕"/>
                <w:lang w:eastAsia="ko-KR"/>
              </w:rPr>
              <w:t>Fine with</w:t>
            </w:r>
            <w:r>
              <w:rPr>
                <w:rFonts w:eastAsia="맑은 고딕" w:hint="eastAsia"/>
                <w:lang w:eastAsia="ko-KR"/>
              </w:rPr>
              <w:t xml:space="preserve"> </w:t>
            </w:r>
            <w:r>
              <w:rPr>
                <w:rFonts w:eastAsia="맑은 고딕"/>
                <w:lang w:eastAsia="ko-KR"/>
              </w:rPr>
              <w:t>moderator’s proposal. Prefer 1 DMRS symbol for comparison across companies</w:t>
            </w:r>
          </w:p>
        </w:tc>
      </w:tr>
      <w:tr w:rsidR="00C9462E" w:rsidRPr="0089338B" w14:paraId="3DFA8785" w14:textId="77777777" w:rsidTr="00FD4D57">
        <w:tc>
          <w:tcPr>
            <w:tcW w:w="2376" w:type="dxa"/>
          </w:tcPr>
          <w:p w14:paraId="31295832" w14:textId="77777777" w:rsidR="00C9462E" w:rsidRDefault="00C9462E" w:rsidP="00C9462E">
            <w:pPr>
              <w:rPr>
                <w:rFonts w:eastAsia="맑은 고딕" w:hint="eastAsia"/>
                <w:lang w:eastAsia="ko-KR"/>
              </w:rPr>
            </w:pPr>
          </w:p>
        </w:tc>
        <w:tc>
          <w:tcPr>
            <w:tcW w:w="7786" w:type="dxa"/>
          </w:tcPr>
          <w:p w14:paraId="1A29504E" w14:textId="77777777" w:rsidR="00C9462E" w:rsidRDefault="00C9462E" w:rsidP="00C9462E">
            <w:pPr>
              <w:rPr>
                <w:rFonts w:eastAsia="맑은 고딕"/>
                <w:lang w:eastAsia="ko-KR"/>
              </w:rPr>
            </w:pP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20"/>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r>
              <w:t>InterDigital</w:t>
            </w:r>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SimSun" w:hint="eastAsia"/>
                <w:lang w:eastAsia="zh-CN"/>
              </w:rPr>
              <w:lastRenderedPageBreak/>
              <w:t>vivo</w:t>
            </w:r>
          </w:p>
        </w:tc>
        <w:tc>
          <w:tcPr>
            <w:tcW w:w="7786" w:type="dxa"/>
          </w:tcPr>
          <w:p w14:paraId="3DC9DB9D" w14:textId="3E84CBD3" w:rsidR="00FE3B0A" w:rsidRDefault="00FE3B0A" w:rsidP="00FE3B0A">
            <w:r>
              <w:rPr>
                <w:rFonts w:eastAsia="SimSun" w:hint="eastAsia"/>
                <w:lang w:eastAsia="zh-CN"/>
              </w:rPr>
              <w:t>W</w:t>
            </w:r>
            <w:r>
              <w:rPr>
                <w:rFonts w:eastAsia="SimSun"/>
                <w:lang w:eastAsia="zh-CN"/>
              </w:rPr>
              <w:t>e are OK to type B, but we have a little worry that using type B means occupying all UL resource for PUSCH, and it will affect other UL channels transmission.</w:t>
            </w:r>
          </w:p>
        </w:tc>
      </w:tr>
      <w:tr w:rsidR="00430EEE" w:rsidRPr="0089338B" w14:paraId="62ABAD9D" w14:textId="77777777" w:rsidTr="00FD4D57">
        <w:tc>
          <w:tcPr>
            <w:tcW w:w="2376" w:type="dxa"/>
          </w:tcPr>
          <w:p w14:paraId="29FD44EF" w14:textId="5F087A8E" w:rsidR="00430EEE" w:rsidRDefault="00430EEE" w:rsidP="00430EEE">
            <w:pPr>
              <w:rPr>
                <w:rFonts w:eastAsia="SimSun" w:hint="eastAsia"/>
                <w:lang w:eastAsia="zh-CN"/>
              </w:rPr>
            </w:pPr>
            <w:r>
              <w:rPr>
                <w:rFonts w:eastAsia="맑은 고딕" w:hint="eastAsia"/>
                <w:lang w:eastAsia="ko-KR"/>
              </w:rPr>
              <w:t>Samsung</w:t>
            </w:r>
          </w:p>
        </w:tc>
        <w:tc>
          <w:tcPr>
            <w:tcW w:w="7786" w:type="dxa"/>
          </w:tcPr>
          <w:p w14:paraId="744A54FF" w14:textId="63527F1D" w:rsidR="00430EEE" w:rsidRDefault="00430EEE" w:rsidP="00430EEE">
            <w:pPr>
              <w:rPr>
                <w:rFonts w:eastAsia="SimSun" w:hint="eastAsia"/>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 xml:space="preserve">China Telecom’s comment, i.e., company can report. It is desirable to utilize the available UL resources in flexible slot of TDD system in the context of coverage enhancement. </w:t>
            </w:r>
          </w:p>
        </w:tc>
      </w:tr>
      <w:tr w:rsidR="00430EEE" w:rsidRPr="0089338B" w14:paraId="4E6D0535" w14:textId="77777777" w:rsidTr="00FD4D57">
        <w:tc>
          <w:tcPr>
            <w:tcW w:w="2376" w:type="dxa"/>
          </w:tcPr>
          <w:p w14:paraId="1AAE4BC4" w14:textId="77777777" w:rsidR="00430EEE" w:rsidRDefault="00430EEE" w:rsidP="00430EEE">
            <w:pPr>
              <w:rPr>
                <w:rFonts w:eastAsia="맑은 고딕" w:hint="eastAsia"/>
                <w:lang w:eastAsia="ko-KR"/>
              </w:rPr>
            </w:pPr>
          </w:p>
        </w:tc>
        <w:tc>
          <w:tcPr>
            <w:tcW w:w="7786" w:type="dxa"/>
          </w:tcPr>
          <w:p w14:paraId="2B9D5906" w14:textId="77777777" w:rsidR="00430EEE" w:rsidRDefault="00430EEE" w:rsidP="00430EEE">
            <w:pPr>
              <w:rPr>
                <w:rFonts w:eastAsia="맑은 고딕"/>
                <w:lang w:eastAsia="ko-KR"/>
              </w:rPr>
            </w:pPr>
          </w:p>
        </w:tc>
      </w:tr>
    </w:tbl>
    <w:p w14:paraId="327BC670" w14:textId="77777777" w:rsidR="00AD7909" w:rsidRDefault="00AD7909"/>
    <w:p w14:paraId="51787E78" w14:textId="77777777" w:rsidR="00AD7909" w:rsidRPr="001979FB" w:rsidRDefault="00EB7125">
      <w:pPr>
        <w:pStyle w:val="20"/>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SimSun" w:hint="eastAsia"/>
                <w:lang w:eastAsia="zh-CN"/>
              </w:rPr>
              <w:lastRenderedPageBreak/>
              <w:t>vivo</w:t>
            </w:r>
          </w:p>
        </w:tc>
        <w:tc>
          <w:tcPr>
            <w:tcW w:w="7786" w:type="dxa"/>
          </w:tcPr>
          <w:p w14:paraId="4ECFB55D" w14:textId="0C338093" w:rsidR="00FE3B0A" w:rsidRDefault="00FE3B0A" w:rsidP="00FE3B0A">
            <w:r>
              <w:rPr>
                <w:rFonts w:eastAsia="SimSun" w:hint="eastAsia"/>
                <w:lang w:eastAsia="zh-CN"/>
              </w:rPr>
              <w:t xml:space="preserve">If there are only CSI is transmitting, 10% BLER is OK, but CSI is </w:t>
            </w:r>
            <w:r>
              <w:rPr>
                <w:rFonts w:eastAsia="SimSun"/>
                <w:lang w:eastAsia="zh-CN"/>
              </w:rPr>
              <w:t>usually</w:t>
            </w:r>
            <w:r>
              <w:rPr>
                <w:rFonts w:eastAsia="SimSun" w:hint="eastAsia"/>
                <w:lang w:eastAsia="zh-CN"/>
              </w:rPr>
              <w:t xml:space="preserve"> transmitted with H</w:t>
            </w:r>
            <w:r>
              <w:rPr>
                <w:rFonts w:eastAsia="SimSun"/>
                <w:lang w:eastAsia="zh-CN"/>
              </w:rPr>
              <w:t xml:space="preserve">ARQ in PUCCH format 3, which means 1% BLER is necessary. </w:t>
            </w:r>
          </w:p>
        </w:tc>
      </w:tr>
      <w:tr w:rsidR="00430EEE" w14:paraId="78C45B98" w14:textId="77777777" w:rsidTr="00AD7909">
        <w:tc>
          <w:tcPr>
            <w:tcW w:w="2376" w:type="dxa"/>
          </w:tcPr>
          <w:p w14:paraId="2B8B143C" w14:textId="269793CB" w:rsidR="00430EEE" w:rsidRDefault="00430EEE" w:rsidP="00430EEE">
            <w:pPr>
              <w:rPr>
                <w:rFonts w:eastAsia="SimSun" w:hint="eastAsia"/>
                <w:lang w:eastAsia="zh-CN"/>
              </w:rPr>
            </w:pPr>
            <w:r>
              <w:rPr>
                <w:rFonts w:eastAsia="맑은 고딕" w:hint="eastAsia"/>
                <w:lang w:eastAsia="ko-KR"/>
              </w:rPr>
              <w:t>Samsu</w:t>
            </w:r>
            <w:r>
              <w:rPr>
                <w:rFonts w:eastAsia="맑은 고딕"/>
                <w:lang w:eastAsia="ko-KR"/>
              </w:rPr>
              <w:t>ng</w:t>
            </w:r>
          </w:p>
        </w:tc>
        <w:tc>
          <w:tcPr>
            <w:tcW w:w="7786" w:type="dxa"/>
          </w:tcPr>
          <w:p w14:paraId="119413B2" w14:textId="200D882C" w:rsidR="00430EEE" w:rsidRDefault="00430EEE" w:rsidP="00430EEE">
            <w:pPr>
              <w:rPr>
                <w:rFonts w:eastAsia="SimSun" w:hint="eastAsia"/>
                <w:lang w:eastAsia="zh-CN"/>
              </w:rPr>
            </w:pPr>
            <w:r>
              <w:rPr>
                <w:rFonts w:eastAsia="맑은 고딕"/>
                <w:lang w:eastAsia="ko-KR"/>
              </w:rPr>
              <w:t xml:space="preserve">Prefer </w:t>
            </w:r>
            <w:r>
              <w:rPr>
                <w:rFonts w:eastAsia="맑은 고딕" w:hint="eastAsia"/>
                <w:lang w:eastAsia="ko-KR"/>
              </w:rPr>
              <w:t>1%</w:t>
            </w:r>
            <w:r>
              <w:rPr>
                <w:rFonts w:eastAsia="맑은 고딕"/>
                <w:lang w:eastAsia="ko-KR"/>
              </w:rPr>
              <w:t xml:space="preserve"> BLER. This is in line with current RAN4 requirements.</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1"/>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lastRenderedPageBreak/>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r>
              <w:t>InterDigital</w:t>
            </w:r>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SimSun" w:hint="eastAsia"/>
                <w:lang w:eastAsia="zh-CN"/>
              </w:rPr>
              <w:t>vivo</w:t>
            </w:r>
          </w:p>
        </w:tc>
        <w:tc>
          <w:tcPr>
            <w:tcW w:w="7786" w:type="dxa"/>
          </w:tcPr>
          <w:p w14:paraId="20CA238C" w14:textId="705BF89D" w:rsidR="00A85D01" w:rsidRDefault="00A85D01" w:rsidP="00A85D01">
            <w:r>
              <w:rPr>
                <w:rFonts w:eastAsia="SimSun" w:hint="eastAsia"/>
                <w:lang w:eastAsia="zh-CN"/>
              </w:rPr>
              <w:t xml:space="preserve">We prefer option 1, especially considering the simulation payload. </w:t>
            </w:r>
            <w:r>
              <w:rPr>
                <w:rFonts w:eastAsia="SimSun"/>
                <w:lang w:eastAsia="zh-CN"/>
              </w:rPr>
              <w:t xml:space="preserve">In TDL, we can assume the antenna array gain as </w:t>
            </w:r>
            <w:r w:rsidRPr="004E56FC">
              <w:rPr>
                <w:rFonts w:eastAsia="SimSun"/>
                <w:lang w:eastAsia="zh-CN"/>
              </w:rPr>
              <w:t xml:space="preserve">10 * 1og10 (number of antenna elements/number of </w:t>
            </w:r>
            <w:r>
              <w:rPr>
                <w:rFonts w:eastAsia="SimSun"/>
                <w:lang w:eastAsia="zh-CN"/>
              </w:rPr>
              <w:t>receive chains</w:t>
            </w:r>
            <w:r w:rsidRPr="004E56FC">
              <w:rPr>
                <w:rFonts w:eastAsia="SimSun"/>
                <w:lang w:eastAsia="zh-CN"/>
              </w:rPr>
              <w:t>)</w:t>
            </w:r>
            <w:r>
              <w:rPr>
                <w:rFonts w:eastAsia="SimSun"/>
                <w:lang w:eastAsia="zh-CN"/>
              </w:rPr>
              <w:t xml:space="preserve"> and only 2 or 4 ports are simulated in LLS for simplified.</w:t>
            </w:r>
          </w:p>
        </w:tc>
      </w:tr>
      <w:tr w:rsidR="00430EEE" w14:paraId="1570B2CC" w14:textId="77777777" w:rsidTr="00FD4D57">
        <w:tc>
          <w:tcPr>
            <w:tcW w:w="2376" w:type="dxa"/>
          </w:tcPr>
          <w:p w14:paraId="459F032A" w14:textId="4A6192D8" w:rsidR="00430EEE" w:rsidRDefault="00430EEE" w:rsidP="00430EEE">
            <w:pPr>
              <w:rPr>
                <w:rFonts w:eastAsia="SimSun" w:hint="eastAsia"/>
                <w:lang w:eastAsia="zh-CN"/>
              </w:rPr>
            </w:pPr>
            <w:r>
              <w:rPr>
                <w:rFonts w:eastAsia="맑은 고딕" w:hint="eastAsia"/>
                <w:lang w:val="en-US" w:eastAsia="ko-KR"/>
              </w:rPr>
              <w:t>Samsung</w:t>
            </w:r>
          </w:p>
        </w:tc>
        <w:tc>
          <w:tcPr>
            <w:tcW w:w="7786" w:type="dxa"/>
          </w:tcPr>
          <w:p w14:paraId="004941DF" w14:textId="1C4B5844" w:rsidR="00430EEE" w:rsidRDefault="00430EEE" w:rsidP="00430EEE">
            <w:pPr>
              <w:rPr>
                <w:rFonts w:eastAsia="SimSun" w:hint="eastAsia"/>
                <w:lang w:eastAsia="zh-CN"/>
              </w:rPr>
            </w:pPr>
            <w:r>
              <w:rPr>
                <w:rFonts w:eastAsia="맑은 고딕" w:hint="eastAsia"/>
                <w:lang w:val="en-US" w:eastAsia="ko-KR"/>
              </w:rPr>
              <w:t>Option 1</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20"/>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1A51EAAD" w14:textId="77777777" w:rsidR="00AD7909" w:rsidRDefault="00EB712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r>
              <w:t>InterDigital</w:t>
            </w:r>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SimSun" w:hint="eastAsia"/>
                <w:lang w:eastAsia="zh-CN"/>
              </w:rPr>
              <w:t>vivo</w:t>
            </w:r>
          </w:p>
        </w:tc>
        <w:tc>
          <w:tcPr>
            <w:tcW w:w="7786" w:type="dxa"/>
          </w:tcPr>
          <w:p w14:paraId="27B40D51" w14:textId="2D8E8AB2" w:rsidR="005E4FAF" w:rsidRDefault="005E4FAF" w:rsidP="005E4FAF">
            <w:r>
              <w:rPr>
                <w:rFonts w:eastAsia="SimSun" w:hint="eastAsia"/>
                <w:lang w:eastAsia="zh-CN"/>
              </w:rPr>
              <w:t>We agree with moderator</w:t>
            </w:r>
            <w:r>
              <w:rPr>
                <w:rFonts w:eastAsia="SimSun"/>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SimSun" w:hint="eastAsia"/>
                <w:lang w:eastAsia="zh-CN"/>
              </w:rPr>
            </w:pPr>
            <w:r>
              <w:rPr>
                <w:rFonts w:eastAsia="맑은 고딕" w:hint="eastAsia"/>
                <w:lang w:eastAsia="ko-KR"/>
              </w:rPr>
              <w:t>Samsung</w:t>
            </w:r>
          </w:p>
        </w:tc>
        <w:tc>
          <w:tcPr>
            <w:tcW w:w="7786" w:type="dxa"/>
          </w:tcPr>
          <w:p w14:paraId="169F4850" w14:textId="15020D90" w:rsidR="00430EEE" w:rsidRDefault="00430EEE" w:rsidP="00430EEE">
            <w:pPr>
              <w:rPr>
                <w:rFonts w:eastAsia="SimSun" w:hint="eastAsia"/>
                <w:lang w:eastAsia="zh-CN"/>
              </w:rPr>
            </w:pPr>
            <w:r>
              <w:t>R</w:t>
            </w:r>
            <w:r w:rsidRPr="00AE5428">
              <w:t>emove the whole bullets</w:t>
            </w:r>
          </w:p>
        </w:tc>
      </w:tr>
    </w:tbl>
    <w:p w14:paraId="6722AFA4" w14:textId="77777777" w:rsidR="00AD7909" w:rsidRDefault="00AD7909"/>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SimSun" w:hint="eastAsia"/>
                <w:lang w:eastAsia="zh-CN"/>
              </w:rPr>
              <w:t>vivo</w:t>
            </w:r>
          </w:p>
        </w:tc>
        <w:tc>
          <w:tcPr>
            <w:tcW w:w="2432" w:type="dxa"/>
          </w:tcPr>
          <w:p w14:paraId="1A4A58FF" w14:textId="57A74B24" w:rsidR="005E4FAF" w:rsidRDefault="005E4FAF" w:rsidP="005E4FAF">
            <w:r>
              <w:rPr>
                <w:rFonts w:eastAsia="SimSun"/>
                <w:lang w:eastAsia="zh-CN"/>
              </w:rPr>
              <w:t>Y</w:t>
            </w:r>
          </w:p>
        </w:tc>
        <w:tc>
          <w:tcPr>
            <w:tcW w:w="5961" w:type="dxa"/>
          </w:tcPr>
          <w:p w14:paraId="3144DF0B" w14:textId="47FA7A52" w:rsidR="005E4FAF" w:rsidRDefault="005E4FAF" w:rsidP="005E4FAF">
            <w:r>
              <w:rPr>
                <w:rFonts w:eastAsia="SimSun" w:hint="eastAsia"/>
                <w:lang w:eastAsia="zh-CN"/>
              </w:rPr>
              <w:t>We agr</w:t>
            </w:r>
            <w:r>
              <w:rPr>
                <w:rFonts w:eastAsia="SimSun"/>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SimSun" w:hint="eastAsia"/>
                <w:lang w:eastAsia="zh-CN"/>
              </w:rPr>
            </w:pPr>
            <w:r>
              <w:rPr>
                <w:rFonts w:eastAsia="맑은 고딕" w:hint="eastAsia"/>
                <w:lang w:eastAsia="ko-KR"/>
              </w:rPr>
              <w:t>Samsung</w:t>
            </w:r>
          </w:p>
        </w:tc>
        <w:tc>
          <w:tcPr>
            <w:tcW w:w="2432" w:type="dxa"/>
          </w:tcPr>
          <w:p w14:paraId="31DFCE47" w14:textId="3F5F4D46" w:rsidR="00430EEE" w:rsidRDefault="00430EEE" w:rsidP="00430EEE">
            <w:pPr>
              <w:rPr>
                <w:rFonts w:eastAsia="SimSun"/>
                <w:lang w:eastAsia="zh-CN"/>
              </w:rPr>
            </w:pPr>
            <w:r>
              <w:rPr>
                <w:rFonts w:eastAsia="맑은 고딕" w:hint="eastAsia"/>
                <w:lang w:eastAsia="ko-KR"/>
              </w:rPr>
              <w:t>Yes</w:t>
            </w:r>
          </w:p>
        </w:tc>
        <w:tc>
          <w:tcPr>
            <w:tcW w:w="5961" w:type="dxa"/>
          </w:tcPr>
          <w:p w14:paraId="71F93642" w14:textId="77777777" w:rsidR="00430EEE" w:rsidRDefault="00430EEE" w:rsidP="00430EEE">
            <w:pPr>
              <w:rPr>
                <w:rFonts w:eastAsia="SimSun" w:hint="eastAsia"/>
                <w:lang w:eastAsia="zh-CN"/>
              </w:rPr>
            </w:pPr>
          </w:p>
        </w:tc>
      </w:tr>
      <w:tr w:rsidR="00430EEE" w14:paraId="4871954C" w14:textId="77777777" w:rsidTr="00FD4D57">
        <w:tc>
          <w:tcPr>
            <w:tcW w:w="1787" w:type="dxa"/>
          </w:tcPr>
          <w:p w14:paraId="6A34AD39" w14:textId="77777777" w:rsidR="00430EEE" w:rsidRDefault="00430EEE" w:rsidP="005E4FAF">
            <w:pPr>
              <w:rPr>
                <w:rFonts w:eastAsia="SimSun" w:hint="eastAsia"/>
                <w:lang w:eastAsia="zh-CN"/>
              </w:rPr>
            </w:pPr>
          </w:p>
        </w:tc>
        <w:tc>
          <w:tcPr>
            <w:tcW w:w="2432" w:type="dxa"/>
          </w:tcPr>
          <w:p w14:paraId="01E65C0C" w14:textId="77777777" w:rsidR="00430EEE" w:rsidRDefault="00430EEE" w:rsidP="005E4FAF">
            <w:pPr>
              <w:rPr>
                <w:rFonts w:eastAsia="SimSun"/>
                <w:lang w:eastAsia="zh-CN"/>
              </w:rPr>
            </w:pPr>
          </w:p>
        </w:tc>
        <w:tc>
          <w:tcPr>
            <w:tcW w:w="5961" w:type="dxa"/>
          </w:tcPr>
          <w:p w14:paraId="7D65E0E4" w14:textId="77777777" w:rsidR="00430EEE" w:rsidRDefault="00430EEE" w:rsidP="005E4FAF">
            <w:pPr>
              <w:rPr>
                <w:rFonts w:eastAsia="SimSun" w:hint="eastAsia"/>
                <w:lang w:eastAsia="zh-CN"/>
              </w:rPr>
            </w:pP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20"/>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a"/>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SimSun" w:hint="eastAsia"/>
                <w:lang w:eastAsia="zh-CN"/>
              </w:rPr>
              <w:t>vivo</w:t>
            </w:r>
          </w:p>
        </w:tc>
        <w:tc>
          <w:tcPr>
            <w:tcW w:w="2432" w:type="dxa"/>
          </w:tcPr>
          <w:p w14:paraId="59DDFDED" w14:textId="12B07D71" w:rsidR="005E4FAF" w:rsidRDefault="005E4FAF" w:rsidP="005E4FAF">
            <w:r>
              <w:rPr>
                <w:rFonts w:eastAsia="SimSun" w:hint="eastAsia"/>
                <w:lang w:eastAsia="zh-CN"/>
              </w:rPr>
              <w:t>Y</w:t>
            </w:r>
          </w:p>
        </w:tc>
        <w:tc>
          <w:tcPr>
            <w:tcW w:w="5961" w:type="dxa"/>
          </w:tcPr>
          <w:p w14:paraId="34634DD5" w14:textId="17C92588" w:rsidR="005E4FAF" w:rsidRDefault="005E4FAF" w:rsidP="005E4FAF">
            <w:r>
              <w:rPr>
                <w:rFonts w:eastAsia="SimSun" w:hint="eastAsia"/>
                <w:lang w:eastAsia="zh-CN"/>
              </w:rPr>
              <w:t>We agree with moder</w:t>
            </w:r>
            <w:r>
              <w:rPr>
                <w:rFonts w:eastAsia="SimSun"/>
                <w:lang w:eastAsia="zh-CN"/>
              </w:rPr>
              <w:t>ator’s proposal</w:t>
            </w:r>
          </w:p>
        </w:tc>
      </w:tr>
    </w:tbl>
    <w:p w14:paraId="03EFAE49" w14:textId="77777777" w:rsidR="00AD7909" w:rsidRDefault="00AD7909"/>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t xml:space="preserve">For VoIP </w:t>
      </w:r>
      <w:r>
        <w:rPr>
          <w:rFonts w:eastAsia="바탕"/>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32 (w RoHC)</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1"/>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r>
              <w:t>InterDigital</w:t>
            </w:r>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SimSun" w:hint="eastAsia"/>
                <w:lang w:eastAsia="zh-CN"/>
              </w:rPr>
              <w:t>vivo</w:t>
            </w:r>
          </w:p>
        </w:tc>
        <w:tc>
          <w:tcPr>
            <w:tcW w:w="2432" w:type="dxa"/>
          </w:tcPr>
          <w:p w14:paraId="6FD18F14" w14:textId="0DAA7B69" w:rsidR="005E4FAF" w:rsidRDefault="005E4FAF" w:rsidP="005E4FAF">
            <w:r>
              <w:rPr>
                <w:rFonts w:eastAsia="SimSun"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SimSun" w:hint="eastAsia"/>
                <w:lang w:eastAsia="zh-CN"/>
              </w:rPr>
            </w:pPr>
            <w:r>
              <w:rPr>
                <w:rFonts w:eastAsia="맑은 고딕" w:hint="eastAsia"/>
                <w:lang w:val="en-US" w:eastAsia="ko-KR"/>
              </w:rPr>
              <w:lastRenderedPageBreak/>
              <w:t>Samsung</w:t>
            </w:r>
          </w:p>
        </w:tc>
        <w:tc>
          <w:tcPr>
            <w:tcW w:w="2432" w:type="dxa"/>
          </w:tcPr>
          <w:p w14:paraId="7323840F" w14:textId="5B8EE35F" w:rsidR="00430EEE" w:rsidRDefault="00430EEE" w:rsidP="00430EEE">
            <w:pPr>
              <w:rPr>
                <w:rFonts w:eastAsia="SimSun" w:hint="eastAsia"/>
                <w:lang w:eastAsia="zh-CN"/>
              </w:rPr>
            </w:pPr>
            <w:r>
              <w:rPr>
                <w:rFonts w:eastAsia="맑은 고딕"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맑은 고딕"/>
                <w:szCs w:val="22"/>
                <w:lang w:val="en-US" w:eastAsia="ko-KR"/>
              </w:rPr>
              <w:t>Also f</w:t>
            </w:r>
            <w:r>
              <w:rPr>
                <w:rFonts w:eastAsia="맑은 고딕" w:hint="eastAsia"/>
                <w:szCs w:val="22"/>
                <w:lang w:val="en-US" w:eastAsia="ko-KR"/>
              </w:rPr>
              <w:t xml:space="preserve">ine </w:t>
            </w:r>
            <w:r>
              <w:rPr>
                <w:rFonts w:eastAsia="맑은 고딕"/>
                <w:szCs w:val="22"/>
                <w:lang w:val="en-US" w:eastAsia="ko-KR"/>
              </w:rPr>
              <w:t>with 352 bits</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Option 1. Pathloss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a"/>
        <w:numPr>
          <w:ilvl w:val="1"/>
          <w:numId w:val="26"/>
        </w:numPr>
        <w:ind w:leftChars="0"/>
      </w:pPr>
      <w:r>
        <w:t>Alt 2. Relative MPL</w:t>
      </w:r>
    </w:p>
    <w:p w14:paraId="3EB3F39D" w14:textId="77777777" w:rsidR="00AD7909" w:rsidRDefault="00EB7125">
      <w:pPr>
        <w:pStyle w:val="a"/>
        <w:numPr>
          <w:ilvl w:val="2"/>
          <w:numId w:val="26"/>
        </w:numPr>
        <w:ind w:leftChars="0"/>
      </w:pPr>
      <w:r>
        <w:t xml:space="preserve">[Oppo], [CMCC], SoftBank (For eMBB,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Alt.3 Relative MCL(/MIL)</w:t>
      </w:r>
    </w:p>
    <w:p w14:paraId="0A510800" w14:textId="77777777" w:rsidR="00AD7909" w:rsidRDefault="00EB7125">
      <w:pPr>
        <w:pStyle w:val="a"/>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a"/>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lastRenderedPageBreak/>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lastRenderedPageBreak/>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lastRenderedPageBreak/>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a"/>
              <w:numPr>
                <w:ilvl w:val="0"/>
                <w:numId w:val="53"/>
              </w:numPr>
              <w:ind w:leftChars="0"/>
            </w:pPr>
            <w:r>
              <w:t xml:space="preserve">If we do not reach the targets, will the study item remain open?  </w:t>
            </w:r>
          </w:p>
          <w:p w14:paraId="6BA0F8FF" w14:textId="77777777" w:rsidR="00FD4D57" w:rsidRDefault="00FD4D57" w:rsidP="00FD4D57">
            <w:pPr>
              <w:pStyle w:val="a"/>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r>
              <w:t>InterDigital</w:t>
            </w:r>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SimSun" w:hint="eastAsia"/>
                <w:lang w:eastAsia="zh-CN"/>
              </w:rPr>
              <w:t>vivo</w:t>
            </w:r>
          </w:p>
        </w:tc>
        <w:tc>
          <w:tcPr>
            <w:tcW w:w="7786" w:type="dxa"/>
          </w:tcPr>
          <w:p w14:paraId="3BE8E8B6" w14:textId="690EF7F1" w:rsidR="005E4FAF" w:rsidRDefault="005E4FAF" w:rsidP="005E4FAF">
            <w:r>
              <w:rPr>
                <w:rFonts w:eastAsia="SimSun" w:hint="eastAsia"/>
                <w:lang w:eastAsia="zh-CN"/>
              </w:rPr>
              <w:t>We agree with moderator</w:t>
            </w:r>
            <w:r>
              <w:rPr>
                <w:rFonts w:eastAsia="SimSun"/>
                <w:lang w:eastAsia="zh-CN"/>
              </w:rPr>
              <w:t>’s proposal, and we prefer MPL as target performance metric, so we advise to convert 147dB to MPL value. X,Y value need to be discussed depending on simulation results.</w:t>
            </w:r>
          </w:p>
        </w:tc>
      </w:tr>
      <w:tr w:rsidR="00430EEE" w14:paraId="42142980" w14:textId="77777777" w:rsidTr="00FD4D57">
        <w:tc>
          <w:tcPr>
            <w:tcW w:w="2376" w:type="dxa"/>
          </w:tcPr>
          <w:p w14:paraId="225130E9" w14:textId="1C17AAE6" w:rsidR="00430EEE" w:rsidRDefault="00430EEE" w:rsidP="00430EEE">
            <w:pPr>
              <w:rPr>
                <w:rFonts w:eastAsia="SimSun" w:hint="eastAsia"/>
                <w:lang w:eastAsia="zh-CN"/>
              </w:rPr>
            </w:pPr>
            <w:r>
              <w:rPr>
                <w:rFonts w:eastAsia="맑은 고딕" w:hint="eastAsia"/>
                <w:lang w:eastAsia="ko-KR"/>
              </w:rPr>
              <w:t>Samsung</w:t>
            </w:r>
          </w:p>
        </w:tc>
        <w:tc>
          <w:tcPr>
            <w:tcW w:w="7786" w:type="dxa"/>
          </w:tcPr>
          <w:p w14:paraId="1FCE22A7" w14:textId="5303F07A" w:rsidR="00430EEE" w:rsidRDefault="00430EEE" w:rsidP="00430EEE">
            <w:pPr>
              <w:rPr>
                <w:rFonts w:eastAsia="SimSun" w:hint="eastAsia"/>
                <w:lang w:eastAsia="zh-CN"/>
              </w:rPr>
            </w:pPr>
            <w:r>
              <w:rPr>
                <w:rFonts w:eastAsia="맑은 고딕"/>
                <w:lang w:eastAsia="ko-KR"/>
              </w:rPr>
              <w:t xml:space="preserve">In general, we are fine with moderator’s proposal (though our preference is </w:t>
            </w:r>
            <w:r>
              <w:rPr>
                <w:rFonts w:eastAsia="맑은 고딕" w:hint="eastAsia"/>
                <w:lang w:eastAsia="ko-KR"/>
              </w:rPr>
              <w:t>Option 1 and Alt</w:t>
            </w:r>
            <w:r>
              <w:rPr>
                <w:rFonts w:eastAsia="맑은 고딕"/>
                <w:lang w:eastAsia="ko-KR"/>
              </w:rPr>
              <w:t>.</w:t>
            </w:r>
            <w:r>
              <w:rPr>
                <w:rFonts w:eastAsia="맑은 고딕" w:hint="eastAsia"/>
                <w:lang w:eastAsia="ko-KR"/>
              </w:rPr>
              <w:t>1</w:t>
            </w:r>
            <w:r>
              <w:rPr>
                <w:rFonts w:eastAsia="맑은 고딕"/>
                <w:lang w:eastAsia="ko-KR"/>
              </w:rPr>
              <w:t>.) As commented above, a clarification would be needed for the 1</w:t>
            </w:r>
            <w:r w:rsidRPr="00755E27">
              <w:rPr>
                <w:rFonts w:eastAsia="맑은 고딕"/>
                <w:vertAlign w:val="superscript"/>
                <w:lang w:eastAsia="ko-KR"/>
              </w:rPr>
              <w:t>st</w:t>
            </w:r>
            <w:r>
              <w:rPr>
                <w:rFonts w:eastAsia="맑은 고딕"/>
                <w:lang w:eastAsia="ko-KR"/>
              </w:rPr>
              <w:t xml:space="preserve"> bullet and its sub-bullet (relative vs. absolute)</w:t>
            </w:r>
          </w:p>
        </w:tc>
      </w:tr>
    </w:tbl>
    <w:p w14:paraId="1A337080" w14:textId="77777777" w:rsidR="00AD7909" w:rsidRDefault="00AD7909"/>
    <w:p w14:paraId="426F9174" w14:textId="77777777" w:rsidR="00AD7909" w:rsidRPr="001979FB" w:rsidRDefault="00EB7125">
      <w:pPr>
        <w:pStyle w:val="20"/>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SimSun" w:hint="eastAsia"/>
                <w:lang w:eastAsia="zh-CN"/>
              </w:rPr>
              <w:t>vivo</w:t>
            </w:r>
          </w:p>
        </w:tc>
        <w:tc>
          <w:tcPr>
            <w:tcW w:w="7786" w:type="dxa"/>
          </w:tcPr>
          <w:p w14:paraId="47779180" w14:textId="0ECDBF82" w:rsidR="005E4FAF" w:rsidRDefault="005E4FAF" w:rsidP="005E4FAF">
            <w:r>
              <w:rPr>
                <w:rFonts w:eastAsia="SimSun"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SimSun" w:hint="eastAsia"/>
                <w:lang w:eastAsia="zh-CN"/>
              </w:rPr>
            </w:pPr>
            <w:r>
              <w:rPr>
                <w:rFonts w:eastAsia="맑은 고딕" w:hint="eastAsia"/>
                <w:lang w:val="en-US" w:eastAsia="ko-KR"/>
              </w:rPr>
              <w:t>Samsung</w:t>
            </w:r>
          </w:p>
        </w:tc>
        <w:tc>
          <w:tcPr>
            <w:tcW w:w="7786" w:type="dxa"/>
          </w:tcPr>
          <w:p w14:paraId="03C6DC02" w14:textId="2E3C95E8" w:rsidR="00430EEE" w:rsidRDefault="00430EEE" w:rsidP="00430EEE">
            <w:pPr>
              <w:rPr>
                <w:rFonts w:eastAsia="SimSun" w:hint="eastAsia"/>
                <w:lang w:eastAsia="zh-CN"/>
              </w:rPr>
            </w:pPr>
            <w:r>
              <w:rPr>
                <w:rFonts w:eastAsia="SimSun"/>
                <w:lang w:eastAsia="zh-CN"/>
              </w:rPr>
              <w:t>Remove 10% BLER</w:t>
            </w:r>
          </w:p>
        </w:tc>
      </w:tr>
    </w:tbl>
    <w:p w14:paraId="60EEF470" w14:textId="77777777" w:rsidR="00AD7909" w:rsidRDefault="00AD7909"/>
    <w:p w14:paraId="4A245570" w14:textId="77777777" w:rsidR="00AD7909" w:rsidRDefault="00AD7909"/>
    <w:p w14:paraId="6EEE80FA" w14:textId="77777777" w:rsidR="00AD7909" w:rsidRDefault="00EB7125">
      <w:pPr>
        <w:pStyle w:val="10"/>
        <w:spacing w:after="180"/>
      </w:pPr>
      <w:r>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lastRenderedPageBreak/>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8"/>
        <w:jc w:val="center"/>
        <w:rPr>
          <w:lang w:eastAsia="zh-CN"/>
        </w:rPr>
      </w:pPr>
      <w:r>
        <w:rPr>
          <w:noProof/>
          <w:lang w:eastAsia="ko-KR"/>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8"/>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a"/>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 xml:space="preserve">Total transmit power - Receiver sensitivity + gNB antenna array gain (component 2+3 for TDL option 2 and CDL) + UE antenna gain - (8) Cable, connector, combiner, body losses (Tx side) - (20) Receiver implementation margin + (21a/b) H-ARQ gain - (25a/b) Shadow </w:t>
      </w:r>
      <w:r>
        <w:rPr>
          <w:lang w:eastAsia="zh-CN"/>
        </w:rPr>
        <w:lastRenderedPageBreak/>
        <w:t>fading margin + (26) BS selection/macro-diversity gain - (27) Penetration margin + (28) Other gains – (12) Cable, connector, combiner, body losses (Rx side)</w:t>
      </w:r>
    </w:p>
    <w:p w14:paraId="43A00093" w14:textId="77777777" w:rsidR="00AD7909" w:rsidRDefault="00EB7125">
      <w:pPr>
        <w:pStyle w:val="a8"/>
        <w:jc w:val="center"/>
        <w:rPr>
          <w:lang w:eastAsia="zh-CN"/>
        </w:rPr>
      </w:pPr>
      <w:r>
        <w:rPr>
          <w:noProof/>
          <w:lang w:eastAsia="ko-KR"/>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1"/>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lastRenderedPageBreak/>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w:t>
            </w:r>
            <w:r>
              <w:lastRenderedPageBreak/>
              <w:t xml:space="preserve">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MCL = MIL – antenna_gain.</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lastRenderedPageBreak/>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r>
              <w:t>InterDigital</w:t>
            </w:r>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SimSun" w:hint="eastAsia"/>
                <w:lang w:eastAsia="zh-CN"/>
              </w:rPr>
              <w:t>vivo</w:t>
            </w:r>
          </w:p>
        </w:tc>
        <w:tc>
          <w:tcPr>
            <w:tcW w:w="1744" w:type="dxa"/>
          </w:tcPr>
          <w:p w14:paraId="29F038DF" w14:textId="689268B6" w:rsidR="005E4FAF" w:rsidRDefault="005E4FAF" w:rsidP="005E4FAF">
            <w:r>
              <w:rPr>
                <w:rFonts w:eastAsia="SimSun" w:hint="eastAsia"/>
                <w:lang w:eastAsia="zh-CN"/>
              </w:rPr>
              <w:t>N</w:t>
            </w:r>
          </w:p>
        </w:tc>
        <w:tc>
          <w:tcPr>
            <w:tcW w:w="1843" w:type="dxa"/>
          </w:tcPr>
          <w:p w14:paraId="7FC29175" w14:textId="53C80C72" w:rsidR="005E4FAF" w:rsidRDefault="005E4FAF" w:rsidP="005E4FAF">
            <w:r>
              <w:rPr>
                <w:rFonts w:eastAsia="SimSun"/>
                <w:lang w:eastAsia="zh-CN"/>
              </w:rPr>
              <w:t>Alt 2-1</w:t>
            </w:r>
          </w:p>
        </w:tc>
        <w:tc>
          <w:tcPr>
            <w:tcW w:w="5110" w:type="dxa"/>
          </w:tcPr>
          <w:p w14:paraId="66533C86" w14:textId="3C9254B2" w:rsidR="005E4FAF" w:rsidRDefault="005E4FAF" w:rsidP="005E4FAF">
            <w:r>
              <w:rPr>
                <w:rFonts w:eastAsia="SimSun"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SimSun" w:hint="eastAsia"/>
                <w:lang w:eastAsia="zh-CN"/>
              </w:rPr>
            </w:pPr>
            <w:r>
              <w:rPr>
                <w:rFonts w:eastAsia="맑은 고딕" w:hint="eastAsia"/>
                <w:lang w:eastAsia="ko-KR"/>
              </w:rPr>
              <w:t>Samsung</w:t>
            </w:r>
          </w:p>
        </w:tc>
        <w:tc>
          <w:tcPr>
            <w:tcW w:w="1744" w:type="dxa"/>
          </w:tcPr>
          <w:p w14:paraId="7B866937" w14:textId="77777777" w:rsidR="00430EEE" w:rsidRDefault="00430EEE" w:rsidP="00430EEE">
            <w:pPr>
              <w:rPr>
                <w:rFonts w:eastAsia="SimSun" w:hint="eastAsia"/>
                <w:lang w:eastAsia="zh-CN"/>
              </w:rPr>
            </w:pPr>
          </w:p>
        </w:tc>
        <w:tc>
          <w:tcPr>
            <w:tcW w:w="1843" w:type="dxa"/>
          </w:tcPr>
          <w:p w14:paraId="6E7F54A5" w14:textId="77777777" w:rsidR="00430EEE" w:rsidRDefault="00430EEE" w:rsidP="00430EEE">
            <w:pPr>
              <w:rPr>
                <w:rFonts w:eastAsia="SimSun"/>
                <w:lang w:eastAsia="zh-CN"/>
              </w:rPr>
            </w:pPr>
          </w:p>
        </w:tc>
        <w:tc>
          <w:tcPr>
            <w:tcW w:w="5110" w:type="dxa"/>
          </w:tcPr>
          <w:p w14:paraId="25DF2CEA" w14:textId="75B9CA07" w:rsidR="00430EEE" w:rsidRDefault="00430EEE" w:rsidP="00430EEE">
            <w:pPr>
              <w:rPr>
                <w:rFonts w:eastAsia="SimSun" w:hint="eastAsia"/>
                <w:lang w:eastAsia="zh-CN"/>
              </w:rPr>
            </w:pPr>
            <w:r>
              <w:rPr>
                <w:rFonts w:eastAsia="맑은 고딕" w:hint="eastAsia"/>
                <w:lang w:eastAsia="ko-KR"/>
              </w:rPr>
              <w:t>Prefer</w:t>
            </w:r>
            <w:r>
              <w:rPr>
                <w:rFonts w:eastAsia="맑은 고딕"/>
                <w:lang w:eastAsia="ko-KR"/>
              </w:rPr>
              <w:t xml:space="preserve"> </w:t>
            </w:r>
            <w:r w:rsidRPr="00897166">
              <w:rPr>
                <w:rFonts w:eastAsia="맑은 고딕"/>
                <w:lang w:eastAsia="ko-KR"/>
              </w:rPr>
              <w:t>TDL Option 1</w:t>
            </w:r>
            <w:r>
              <w:rPr>
                <w:rFonts w:eastAsia="맑은 고딕"/>
                <w:lang w:eastAsia="ko-KR"/>
              </w:rPr>
              <w:t>. We share the view from Nokia as pointed in above observation</w:t>
            </w:r>
            <w:r w:rsidR="00C6593B">
              <w:rPr>
                <w:rFonts w:eastAsia="맑은 고딕"/>
                <w:lang w:eastAsia="ko-KR"/>
              </w:rPr>
              <w:t>s</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20"/>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a"/>
        <w:numPr>
          <w:ilvl w:val="0"/>
          <w:numId w:val="33"/>
        </w:numPr>
        <w:ind w:leftChars="0"/>
      </w:pPr>
      <w:r>
        <w:t>46.06 dBm [2]</w:t>
      </w:r>
    </w:p>
    <w:p w14:paraId="3D9D5A6B" w14:textId="77777777" w:rsidR="00AD7909" w:rsidRDefault="00EB7125">
      <w:pPr>
        <w:pStyle w:val="a"/>
        <w:numPr>
          <w:ilvl w:val="0"/>
          <w:numId w:val="33"/>
        </w:numPr>
        <w:ind w:leftChars="0"/>
      </w:pPr>
      <w:r>
        <w:t xml:space="preserve">A power spectrum density of 33 dBm/MHz [5] </w:t>
      </w:r>
    </w:p>
    <w:p w14:paraId="58A289FF" w14:textId="77777777" w:rsidR="00AD7909" w:rsidRDefault="00EB7125">
      <w:pPr>
        <w:pStyle w:val="a"/>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gNB transmission </w:t>
            </w:r>
            <w:r>
              <w:rPr>
                <w:rFonts w:hint="eastAsia"/>
                <w:lang w:val="en-US" w:eastAsia="zh-CN"/>
              </w:rPr>
              <w:lastRenderedPageBreak/>
              <w:t>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lastRenderedPageBreak/>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af7"/>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SimSun" w:hint="eastAsia"/>
                <w:lang w:eastAsia="zh-CN"/>
              </w:rPr>
              <w:t>vivo</w:t>
            </w:r>
          </w:p>
        </w:tc>
        <w:tc>
          <w:tcPr>
            <w:tcW w:w="7786" w:type="dxa"/>
          </w:tcPr>
          <w:p w14:paraId="3A4E0757" w14:textId="109ECE79" w:rsidR="005E4FAF" w:rsidRDefault="005E4FAF" w:rsidP="005E4FAF">
            <w:pPr>
              <w:contextualSpacing/>
            </w:pPr>
            <w:r>
              <w:rPr>
                <w:rFonts w:eastAsia="SimSun" w:hint="eastAsia"/>
                <w:lang w:eastAsia="zh-CN"/>
              </w:rPr>
              <w:t xml:space="preserve">Both Alt 2 and 3 </w:t>
            </w:r>
            <w:r>
              <w:rPr>
                <w:rFonts w:eastAsia="SimSun"/>
                <w:lang w:eastAsia="zh-CN"/>
              </w:rPr>
              <w:t>are</w:t>
            </w:r>
            <w:r>
              <w:rPr>
                <w:rFonts w:eastAsia="SimSun" w:hint="eastAsia"/>
                <w:lang w:eastAsia="zh-CN"/>
              </w:rPr>
              <w:t xml:space="preserve"> OK,</w:t>
            </w:r>
            <w:r>
              <w:rPr>
                <w:rFonts w:eastAsia="SimSun"/>
                <w:lang w:eastAsia="zh-CN"/>
              </w:rPr>
              <w:t xml:space="preserve"> value of Alt2 is based on actual network deployment of CTC and CMCC, Alt3 is according to ITU self-evaluation.</w:t>
            </w:r>
          </w:p>
        </w:tc>
      </w:tr>
    </w:tbl>
    <w:p w14:paraId="6B0596A1" w14:textId="77777777" w:rsidR="00AD7909" w:rsidRDefault="00AD7909"/>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a"/>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Array gain = AGC1 +AGC2=10 * 1og10 (number of antenna elements/number of TxRUs) + 10 * 1og10 (number of TxRUs /number of RF chains)  [28]</w:t>
      </w:r>
    </w:p>
    <w:p w14:paraId="4AC73C05" w14:textId="77777777" w:rsidR="00AD7909" w:rsidRDefault="00EB7125">
      <w:r>
        <w:lastRenderedPageBreak/>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a8"/>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a8"/>
              <w:overflowPunct w:val="0"/>
              <w:autoSpaceDE w:val="0"/>
              <w:autoSpaceDN w:val="0"/>
              <w:adjustRightInd w:val="0"/>
              <w:jc w:val="center"/>
              <w:textAlignment w:val="baseline"/>
              <w:rPr>
                <w:rFonts w:eastAsia="SimSun"/>
                <w:sz w:val="24"/>
                <w:lang w:eastAsia="zh-CN"/>
              </w:rPr>
            </w:pPr>
            <w:r>
              <w:rPr>
                <w:noProof/>
                <w:lang w:eastAsia="ko-KR"/>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8"/>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a8"/>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a8"/>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a8"/>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8"/>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r w:rsidRPr="007446F1">
              <w:rPr>
                <w:vertAlign w:val="subscript"/>
              </w:rPr>
              <w:t>chEst</w:t>
            </w:r>
            <w:r>
              <w:t>). A second correction term (</w:t>
            </w:r>
            <w:r w:rsidRPr="005D7EA7">
              <w:rPr>
                <w:rFonts w:hint="eastAsia"/>
              </w:rPr>
              <w:t>Δ</w:t>
            </w:r>
            <w:r w:rsidRPr="007446F1">
              <w:rPr>
                <w:vertAlign w:val="subscript"/>
              </w:rPr>
              <w:t>bcast</w:t>
            </w:r>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r>
              <w:t>InterDigital</w:t>
            </w:r>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SimSun" w:hint="eastAsia"/>
                <w:lang w:eastAsia="zh-CN"/>
              </w:rPr>
              <w:t>vivo</w:t>
            </w:r>
          </w:p>
        </w:tc>
        <w:tc>
          <w:tcPr>
            <w:tcW w:w="7786" w:type="dxa"/>
          </w:tcPr>
          <w:p w14:paraId="1C4C185E" w14:textId="00D6B9CE" w:rsidR="005E4FAF" w:rsidRDefault="005E4FAF" w:rsidP="005E4FAF">
            <w:r>
              <w:rPr>
                <w:rFonts w:eastAsia="SimSun"/>
                <w:lang w:eastAsia="zh-CN"/>
              </w:rPr>
              <w:t>Definition</w:t>
            </w:r>
            <w:r>
              <w:rPr>
                <w:rFonts w:eastAsia="SimSun" w:hint="eastAsia"/>
                <w:lang w:eastAsia="zh-CN"/>
              </w:rPr>
              <w:t xml:space="preserve"> </w:t>
            </w:r>
            <w:r>
              <w:rPr>
                <w:rFonts w:eastAsia="SimSun"/>
                <w:lang w:eastAsia="zh-CN"/>
              </w:rPr>
              <w:t xml:space="preserve">of array gain can be as Alt5, while </w:t>
            </w:r>
            <w:r w:rsidRPr="005D7EA7">
              <w:t>broadcast beamforming gain loss</w:t>
            </w:r>
            <w:r>
              <w:t xml:space="preserve"> should be 8dB as defined in Alt1.</w:t>
            </w:r>
            <w:r>
              <w:rPr>
                <w:rFonts w:eastAsia="SimSun"/>
                <w:lang w:eastAsia="zh-CN"/>
              </w:rPr>
              <w:t xml:space="preserve"> We think unicast BF gain is </w:t>
            </w:r>
            <w:r w:rsidRPr="00D316DA">
              <w:rPr>
                <w:bCs/>
                <w:sz w:val="22"/>
                <w:szCs w:val="22"/>
              </w:rPr>
              <w:t xml:space="preserve">10 * 1og10 (number of antenna elements/number of TxRUs) + 10 * 1og10 (number of TxRUs /number of </w:t>
            </w:r>
            <w:r w:rsidRPr="00D316DA">
              <w:rPr>
                <w:bCs/>
                <w:sz w:val="22"/>
                <w:szCs w:val="22"/>
              </w:rPr>
              <w:lastRenderedPageBreak/>
              <w:t>RF chains)</w:t>
            </w:r>
            <w:r>
              <w:rPr>
                <w:bCs/>
                <w:sz w:val="22"/>
                <w:szCs w:val="22"/>
              </w:rPr>
              <w:t xml:space="preserve">, while broadcast BF gain is </w:t>
            </w:r>
            <w:r w:rsidRPr="00D316DA">
              <w:rPr>
                <w:bCs/>
                <w:sz w:val="22"/>
                <w:szCs w:val="22"/>
              </w:rPr>
              <w:t>10 * 1og10 (number of antenna elements/number of TxRUs) + 10 * 1og10 (number of TxRUs /number of RF chains)</w:t>
            </w:r>
            <w:r>
              <w:rPr>
                <w:bCs/>
                <w:sz w:val="22"/>
                <w:szCs w:val="22"/>
              </w:rPr>
              <w:t xml:space="preserve"> – 8;</w:t>
            </w:r>
          </w:p>
        </w:tc>
      </w:tr>
      <w:tr w:rsidR="00C6593B" w14:paraId="557BDC8D" w14:textId="77777777" w:rsidTr="00AD7909">
        <w:tc>
          <w:tcPr>
            <w:tcW w:w="2376" w:type="dxa"/>
          </w:tcPr>
          <w:p w14:paraId="4560F46B" w14:textId="692F3A76" w:rsidR="00C6593B" w:rsidRDefault="00C6593B" w:rsidP="00C6593B">
            <w:pPr>
              <w:rPr>
                <w:rFonts w:eastAsia="SimSun" w:hint="eastAsia"/>
                <w:lang w:eastAsia="zh-CN"/>
              </w:rPr>
            </w:pPr>
            <w:r>
              <w:rPr>
                <w:rFonts w:eastAsia="맑은 고딕" w:hint="eastAsia"/>
                <w:lang w:eastAsia="ko-KR"/>
              </w:rPr>
              <w:lastRenderedPageBreak/>
              <w:t>Samsung</w:t>
            </w:r>
          </w:p>
        </w:tc>
        <w:tc>
          <w:tcPr>
            <w:tcW w:w="7786" w:type="dxa"/>
          </w:tcPr>
          <w:p w14:paraId="338D7986" w14:textId="53E2A319" w:rsidR="00C6593B" w:rsidRDefault="00C6593B" w:rsidP="00C6593B">
            <w:pPr>
              <w:rPr>
                <w:rFonts w:eastAsia="SimSun"/>
                <w:lang w:eastAsia="zh-CN"/>
              </w:rPr>
            </w:pPr>
            <w:r>
              <w:rPr>
                <w:rFonts w:eastAsia="맑은 고딕"/>
                <w:lang w:eastAsia="ko-KR"/>
              </w:rPr>
              <w:t xml:space="preserve">Fine with </w:t>
            </w:r>
            <w:r>
              <w:rPr>
                <w:rFonts w:eastAsia="맑은 고딕" w:hint="eastAsia"/>
                <w:lang w:eastAsia="ko-KR"/>
              </w:rPr>
              <w:t>Alt.1 from China Telecom</w:t>
            </w:r>
            <w:r>
              <w:rPr>
                <w:rFonts w:eastAsia="맑은 고딕"/>
                <w:lang w:eastAsia="ko-KR"/>
              </w:rPr>
              <w:t xml:space="preserve"> for the alignment among company’s results</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SimSun" w:hint="eastAsia"/>
                <w:lang w:eastAsia="zh-CN"/>
              </w:rPr>
              <w:t>vivo</w:t>
            </w:r>
          </w:p>
        </w:tc>
        <w:tc>
          <w:tcPr>
            <w:tcW w:w="7786" w:type="dxa"/>
          </w:tcPr>
          <w:p w14:paraId="34D300B3" w14:textId="012F5368" w:rsidR="0059135B" w:rsidRDefault="0059135B" w:rsidP="0059135B">
            <w:r>
              <w:rPr>
                <w:rFonts w:eastAsia="SimSun"/>
                <w:lang w:eastAsia="zh-CN"/>
              </w:rPr>
              <w:t xml:space="preserve">Option 2 is </w:t>
            </w:r>
            <w:bookmarkStart w:id="2" w:name="_GoBack"/>
            <w:bookmarkEnd w:id="2"/>
            <w:r>
              <w:rPr>
                <w:rFonts w:eastAsia="SimSun"/>
                <w:lang w:eastAsia="zh-CN"/>
              </w:rPr>
              <w:t>preferred. If via SLS, specific value of interference density may need to be discussed.</w:t>
            </w:r>
          </w:p>
        </w:tc>
      </w:tr>
      <w:tr w:rsidR="00C6593B" w14:paraId="0AC3B299" w14:textId="77777777" w:rsidTr="00772FA2">
        <w:tc>
          <w:tcPr>
            <w:tcW w:w="2376" w:type="dxa"/>
          </w:tcPr>
          <w:p w14:paraId="398CD9B8" w14:textId="31276BCB" w:rsidR="00C6593B" w:rsidRDefault="00C6593B" w:rsidP="00C6593B">
            <w:pPr>
              <w:rPr>
                <w:rFonts w:eastAsia="SimSun" w:hint="eastAsia"/>
                <w:lang w:eastAsia="zh-CN"/>
              </w:rPr>
            </w:pPr>
            <w:r>
              <w:rPr>
                <w:rFonts w:eastAsia="맑은 고딕" w:hint="eastAsia"/>
                <w:lang w:eastAsia="ko-KR"/>
              </w:rPr>
              <w:t>Samsung</w:t>
            </w:r>
          </w:p>
        </w:tc>
        <w:tc>
          <w:tcPr>
            <w:tcW w:w="7786" w:type="dxa"/>
          </w:tcPr>
          <w:p w14:paraId="6B893BB0" w14:textId="505F21D0" w:rsidR="00C6593B" w:rsidRDefault="00C6593B" w:rsidP="00C6593B">
            <w:pPr>
              <w:rPr>
                <w:rFonts w:eastAsia="SimSun"/>
                <w:lang w:eastAsia="zh-CN"/>
              </w:rPr>
            </w:pPr>
            <w:r>
              <w:rPr>
                <w:rFonts w:eastAsia="맑은 고딕"/>
                <w:lang w:eastAsia="ko-KR"/>
              </w:rPr>
              <w:t>Agree with reusing</w:t>
            </w:r>
            <w:r>
              <w:rPr>
                <w:rFonts w:hint="eastAsia"/>
                <w:iCs/>
                <w:lang w:val="en-US"/>
              </w:rPr>
              <w:t xml:space="preserve"> the values from ITU self-evaluation</w:t>
            </w:r>
          </w:p>
        </w:tc>
      </w:tr>
    </w:tbl>
    <w:p w14:paraId="341599DC" w14:textId="77777777" w:rsidR="00AD7909" w:rsidRDefault="00AD7909"/>
    <w:p w14:paraId="3BBC6F3A" w14:textId="77777777" w:rsidR="00AD7909" w:rsidRPr="001979FB" w:rsidRDefault="00EB7125">
      <w:pPr>
        <w:pStyle w:val="20"/>
        <w:rPr>
          <w:lang w:val="en-US"/>
        </w:rPr>
      </w:pPr>
      <w:r w:rsidRPr="001979FB">
        <w:rPr>
          <w:color w:val="FF6600"/>
          <w:lang w:val="en-US"/>
        </w:rPr>
        <w:lastRenderedPageBreak/>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Rural NLoS</w:t>
            </w:r>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Rural NLoS</w:t>
            </w:r>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Rual NLoS O2I should be 6.34 dB.</w:t>
            </w:r>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SimSun" w:hint="eastAsia"/>
                <w:lang w:eastAsia="zh-CN"/>
              </w:rPr>
              <w:t>vivo</w:t>
            </w:r>
          </w:p>
        </w:tc>
        <w:tc>
          <w:tcPr>
            <w:tcW w:w="7786" w:type="dxa"/>
          </w:tcPr>
          <w:p w14:paraId="22B556CE" w14:textId="3252B3AE" w:rsidR="0059135B" w:rsidRDefault="0059135B" w:rsidP="0059135B">
            <w:r>
              <w:rPr>
                <w:rFonts w:eastAsia="SimSun" w:hint="eastAsia"/>
                <w:lang w:eastAsia="zh-CN"/>
              </w:rPr>
              <w:t xml:space="preserve">The value of shadow fading margin is based on effective </w:t>
            </w:r>
            <w:r>
              <w:rPr>
                <w:rFonts w:eastAsia="SimSun"/>
                <w:lang w:eastAsia="zh-CN"/>
              </w:rPr>
              <w:t>shadow fading standard deviation and a</w:t>
            </w:r>
            <w:r w:rsidRPr="00637D62">
              <w:rPr>
                <w:rFonts w:eastAsia="SimSun"/>
                <w:lang w:eastAsia="zh-CN"/>
              </w:rPr>
              <w:t>rea coverage probability</w:t>
            </w:r>
            <w:r>
              <w:rPr>
                <w:rFonts w:eastAsia="SimSun"/>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bl>
    <w:p w14:paraId="55DEE212" w14:textId="77777777" w:rsidR="00AD7909" w:rsidRDefault="00AD7909"/>
    <w:p w14:paraId="6293C2ED" w14:textId="77777777" w:rsidR="00AD7909" w:rsidRPr="001979FB" w:rsidRDefault="00EB7125">
      <w:pPr>
        <w:pStyle w:val="20"/>
        <w:rPr>
          <w:lang w:val="en-US"/>
        </w:rPr>
      </w:pPr>
      <w:r w:rsidRPr="001979FB">
        <w:rPr>
          <w:color w:val="FF6600"/>
          <w:lang w:val="en-US"/>
        </w:rPr>
        <w:lastRenderedPageBreak/>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af0"/>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af0"/>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af0"/>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For penetration margin, we would like to understand why the penetration margin for Rural NLoS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lastRenderedPageBreak/>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SimSun" w:hint="eastAsia"/>
                <w:lang w:eastAsia="zh-CN"/>
              </w:rPr>
              <w:t>vivo</w:t>
            </w:r>
          </w:p>
        </w:tc>
        <w:tc>
          <w:tcPr>
            <w:tcW w:w="7786" w:type="dxa"/>
          </w:tcPr>
          <w:p w14:paraId="30EB25F6" w14:textId="4F7CB63F" w:rsidR="0059135B" w:rsidRDefault="0059135B" w:rsidP="0059135B">
            <w:r>
              <w:rPr>
                <w:rFonts w:eastAsia="SimSun" w:hint="eastAsia"/>
                <w:lang w:eastAsia="zh-CN"/>
              </w:rPr>
              <w:t>We agree with this proposal.</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af0"/>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af0"/>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af0"/>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af0"/>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바탕"/>
                <w:b/>
                <w:szCs w:val="21"/>
              </w:rPr>
            </w:pPr>
            <w:r>
              <w:rPr>
                <w:rFonts w:eastAsia="바탕"/>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SimSun"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bl>
    <w:p w14:paraId="09F8F710" w14:textId="77777777" w:rsidR="00AD7909" w:rsidRDefault="00AD7909"/>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r>
        <w:rPr>
          <w:lang w:val="en-US"/>
        </w:rPr>
        <w:t>the rural PUSCH baseline configuration should be with HARQ enabled and without restrictions on iBLER [9]</w:t>
      </w:r>
    </w:p>
    <w:p w14:paraId="245434D3" w14:textId="77777777" w:rsidR="00AD7909" w:rsidRDefault="00EB7125">
      <w:pPr>
        <w:pStyle w:val="a"/>
        <w:numPr>
          <w:ilvl w:val="0"/>
          <w:numId w:val="38"/>
        </w:numPr>
        <w:ind w:leftChars="0"/>
        <w:rPr>
          <w:lang w:val="en-US"/>
        </w:rPr>
      </w:pPr>
      <w:r>
        <w:rPr>
          <w:b/>
          <w:u w:val="single"/>
          <w:lang w:val="en-US"/>
        </w:rPr>
        <w:lastRenderedPageBreak/>
        <w:t>(Item 3) Use of MCS table for URLLC</w:t>
      </w:r>
    </w:p>
    <w:p w14:paraId="4D7B5898" w14:textId="77777777" w:rsidR="00AD7909" w:rsidRDefault="00EB7125">
      <w:pPr>
        <w:pStyle w:val="a"/>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We also expect HARQ and higher iBLER can improve performance vs fixed iBLER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r>
              <w:t>InterDigital</w:t>
            </w:r>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w:t>
            </w:r>
            <w:r>
              <w:lastRenderedPageBreak/>
              <w:t>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SimSun" w:hint="eastAsia"/>
                <w:lang w:eastAsia="zh-CN"/>
              </w:rPr>
              <w:lastRenderedPageBreak/>
              <w:t>vivo</w:t>
            </w:r>
          </w:p>
        </w:tc>
        <w:tc>
          <w:tcPr>
            <w:tcW w:w="1723" w:type="dxa"/>
          </w:tcPr>
          <w:p w14:paraId="2051F245" w14:textId="00E92FCF" w:rsidR="0059135B" w:rsidRDefault="0059135B" w:rsidP="0059135B">
            <w:r>
              <w:rPr>
                <w:rFonts w:eastAsia="SimSun" w:hint="eastAsia"/>
                <w:lang w:eastAsia="zh-CN"/>
              </w:rPr>
              <w:t>1</w:t>
            </w:r>
          </w:p>
        </w:tc>
        <w:tc>
          <w:tcPr>
            <w:tcW w:w="6670" w:type="dxa"/>
          </w:tcPr>
          <w:p w14:paraId="02C80C86" w14:textId="0CDBD75E" w:rsidR="0059135B" w:rsidRDefault="0059135B" w:rsidP="0059135B">
            <w:r>
              <w:rPr>
                <w:rFonts w:eastAsia="SimSun" w:hint="eastAsia"/>
                <w:lang w:eastAsia="zh-CN"/>
              </w:rPr>
              <w:t>When</w:t>
            </w:r>
            <w:r>
              <w:rPr>
                <w:rFonts w:eastAsia="SimSun"/>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SimSun"/>
                <w:lang w:eastAsia="zh-CN"/>
              </w:rPr>
            </w:pPr>
          </w:p>
        </w:tc>
        <w:tc>
          <w:tcPr>
            <w:tcW w:w="1723" w:type="dxa"/>
          </w:tcPr>
          <w:p w14:paraId="1AB6A1A4" w14:textId="5C70EBC0" w:rsidR="0059135B" w:rsidRDefault="0059135B" w:rsidP="0059135B">
            <w:pPr>
              <w:rPr>
                <w:rFonts w:eastAsia="SimSun"/>
                <w:lang w:eastAsia="zh-CN"/>
              </w:rPr>
            </w:pPr>
            <w:r>
              <w:rPr>
                <w:rFonts w:eastAsia="SimSun" w:hint="eastAsia"/>
                <w:lang w:eastAsia="zh-CN"/>
              </w:rPr>
              <w:t>2</w:t>
            </w:r>
          </w:p>
        </w:tc>
        <w:tc>
          <w:tcPr>
            <w:tcW w:w="6670" w:type="dxa"/>
          </w:tcPr>
          <w:p w14:paraId="6B63DF7A" w14:textId="7310FB4A" w:rsidR="0059135B" w:rsidRDefault="0059135B" w:rsidP="0059135B">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SimSun"/>
                <w:lang w:eastAsia="zh-CN"/>
              </w:rPr>
            </w:pPr>
          </w:p>
        </w:tc>
        <w:tc>
          <w:tcPr>
            <w:tcW w:w="1723" w:type="dxa"/>
          </w:tcPr>
          <w:p w14:paraId="43FC1536" w14:textId="5ABB8C7C" w:rsidR="0059135B" w:rsidRDefault="0059135B" w:rsidP="0059135B">
            <w:pPr>
              <w:rPr>
                <w:rFonts w:eastAsia="SimSun"/>
                <w:lang w:eastAsia="zh-CN"/>
              </w:rPr>
            </w:pPr>
            <w:r>
              <w:rPr>
                <w:rFonts w:eastAsia="SimSun" w:hint="eastAsia"/>
                <w:lang w:eastAsia="zh-CN"/>
              </w:rPr>
              <w:t>3</w:t>
            </w:r>
            <w:r>
              <w:rPr>
                <w:rFonts w:eastAsia="SimSun"/>
                <w:lang w:eastAsia="zh-CN"/>
              </w:rPr>
              <w:t>,4</w:t>
            </w:r>
          </w:p>
        </w:tc>
        <w:tc>
          <w:tcPr>
            <w:tcW w:w="6670" w:type="dxa"/>
          </w:tcPr>
          <w:p w14:paraId="38C68D23" w14:textId="680967CE" w:rsidR="0059135B" w:rsidRDefault="0059135B" w:rsidP="0059135B">
            <w:pPr>
              <w:rPr>
                <w:rFonts w:eastAsia="SimSun"/>
                <w:lang w:eastAsia="zh-CN"/>
              </w:rPr>
            </w:pPr>
            <w:r>
              <w:rPr>
                <w:rFonts w:eastAsia="SimSun" w:hint="eastAsia"/>
                <w:lang w:eastAsia="zh-CN"/>
              </w:rPr>
              <w:t>It is too id</w:t>
            </w:r>
            <w:r>
              <w:rPr>
                <w:rFonts w:eastAsia="SimSun"/>
                <w:lang w:eastAsia="zh-CN"/>
              </w:rPr>
              <w:t>eal, the actual network will not have s</w:t>
            </w:r>
            <w:r w:rsidRPr="008D317A">
              <w:rPr>
                <w:rFonts w:eastAsia="SimSun"/>
                <w:lang w:eastAsia="zh-CN"/>
              </w:rPr>
              <w:t>ufficient information</w:t>
            </w:r>
            <w:r>
              <w:rPr>
                <w:rFonts w:eastAsia="SimSun"/>
                <w:lang w:eastAsia="zh-CN"/>
              </w:rPr>
              <w:t xml:space="preserve"> to complete such a schedule </w:t>
            </w:r>
          </w:p>
        </w:tc>
      </w:tr>
      <w:tr w:rsidR="0059135B" w14:paraId="2FD125A4" w14:textId="77777777" w:rsidTr="00AD7909">
        <w:tc>
          <w:tcPr>
            <w:tcW w:w="1787" w:type="dxa"/>
            <w:vMerge/>
          </w:tcPr>
          <w:p w14:paraId="6170839A" w14:textId="77777777" w:rsidR="0059135B" w:rsidRDefault="0059135B" w:rsidP="0059135B">
            <w:pPr>
              <w:jc w:val="center"/>
              <w:rPr>
                <w:rFonts w:eastAsia="SimSun"/>
                <w:lang w:eastAsia="zh-CN"/>
              </w:rPr>
            </w:pPr>
          </w:p>
        </w:tc>
        <w:tc>
          <w:tcPr>
            <w:tcW w:w="1723" w:type="dxa"/>
          </w:tcPr>
          <w:p w14:paraId="34759EDC" w14:textId="2299C12F" w:rsidR="0059135B" w:rsidRDefault="0059135B" w:rsidP="0059135B">
            <w:pPr>
              <w:rPr>
                <w:rFonts w:eastAsia="SimSun"/>
                <w:lang w:eastAsia="zh-CN"/>
              </w:rPr>
            </w:pPr>
            <w:r>
              <w:rPr>
                <w:rFonts w:eastAsia="SimSun" w:hint="eastAsia"/>
                <w:lang w:eastAsia="zh-CN"/>
              </w:rPr>
              <w:t>5</w:t>
            </w:r>
          </w:p>
        </w:tc>
        <w:tc>
          <w:tcPr>
            <w:tcW w:w="6670" w:type="dxa"/>
          </w:tcPr>
          <w:p w14:paraId="1F5C37B0" w14:textId="7F94DD1F" w:rsidR="0059135B" w:rsidRDefault="0059135B" w:rsidP="0059135B">
            <w:pPr>
              <w:rPr>
                <w:rFonts w:eastAsia="SimSun"/>
                <w:lang w:eastAsia="zh-CN"/>
              </w:rPr>
            </w:pPr>
            <w:r>
              <w:rPr>
                <w:rFonts w:eastAsia="SimSun"/>
                <w:lang w:eastAsia="zh-CN"/>
              </w:rPr>
              <w:t>P</w:t>
            </w:r>
            <w:r>
              <w:rPr>
                <w:rFonts w:eastAsia="SimSun" w:hint="eastAsia"/>
                <w:lang w:eastAsia="zh-CN"/>
              </w:rPr>
              <w:t xml:space="preserve">ractical </w:t>
            </w:r>
            <w:r>
              <w:rPr>
                <w:rFonts w:eastAsia="SimSun"/>
                <w:lang w:eastAsia="zh-CN"/>
              </w:rPr>
              <w:t>channel estimation is needed.</w:t>
            </w:r>
          </w:p>
        </w:tc>
      </w:tr>
    </w:tbl>
    <w:p w14:paraId="741F297C" w14:textId="77777777" w:rsidR="00AD7909" w:rsidRDefault="00AD7909">
      <w:pPr>
        <w:pStyle w:val="a"/>
        <w:numPr>
          <w:ilvl w:val="0"/>
          <w:numId w:val="0"/>
        </w:numPr>
        <w:ind w:left="480"/>
        <w:rPr>
          <w:highlight w:val="yellow"/>
        </w:rPr>
      </w:pPr>
    </w:p>
    <w:p w14:paraId="6A875D06" w14:textId="77777777" w:rsidR="00AD7909" w:rsidRDefault="00EB7125">
      <w:pPr>
        <w:pStyle w:val="10"/>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SimSun" w:hint="eastAsia"/>
                <w:lang w:eastAsia="zh-CN"/>
              </w:rPr>
              <w:t>vivo</w:t>
            </w:r>
          </w:p>
        </w:tc>
        <w:tc>
          <w:tcPr>
            <w:tcW w:w="7786" w:type="dxa"/>
          </w:tcPr>
          <w:p w14:paraId="1DB59B3A" w14:textId="05BC9508" w:rsidR="0059135B" w:rsidRDefault="0059135B" w:rsidP="0059135B">
            <w:r>
              <w:rPr>
                <w:rFonts w:eastAsia="SimSun" w:hint="eastAsia"/>
                <w:lang w:eastAsia="zh-CN"/>
              </w:rPr>
              <w:t>We agree with moderator</w:t>
            </w:r>
            <w:r>
              <w:rPr>
                <w:rFonts w:eastAsia="SimSun"/>
                <w:lang w:eastAsia="zh-CN"/>
              </w:rPr>
              <w:t>’s proposal. In our simulation, PUSCH, PUCCH and PRACH are potential bottleneck channels.</w:t>
            </w:r>
          </w:p>
        </w:tc>
      </w:tr>
    </w:tbl>
    <w:p w14:paraId="19A06D17" w14:textId="77777777" w:rsidR="00AD7909" w:rsidRDefault="00AD7909">
      <w:pPr>
        <w:rPr>
          <w:highlight w:val="cyan"/>
        </w:rPr>
      </w:pPr>
    </w:p>
    <w:p w14:paraId="3A85DBFB" w14:textId="77777777" w:rsidR="00AD7909" w:rsidRDefault="00EB7125">
      <w:pPr>
        <w:pStyle w:val="10"/>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r>
        <w:lastRenderedPageBreak/>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a"/>
        <w:numPr>
          <w:ilvl w:val="0"/>
          <w:numId w:val="40"/>
        </w:numPr>
        <w:ind w:leftChars="0"/>
        <w:rPr>
          <w:lang w:eastAsia="zh-CN"/>
        </w:rPr>
      </w:pPr>
      <w:r>
        <w:rPr>
          <w:lang w:eastAsia="zh-CN"/>
        </w:rPr>
        <w:lastRenderedPageBreak/>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바탕"/>
        </w:rPr>
      </w:pPr>
      <w:r>
        <w:rPr>
          <w:rFonts w:eastAsia="바탕"/>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lastRenderedPageBreak/>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바탕"/>
        </w:rPr>
      </w:pPr>
    </w:p>
    <w:p w14:paraId="30C8EF0D" w14:textId="77777777" w:rsidR="00AD7909" w:rsidRDefault="00EB7125">
      <w:pPr>
        <w:rPr>
          <w:rFonts w:eastAsia="바탕"/>
          <w:b/>
          <w:highlight w:val="green"/>
        </w:rPr>
      </w:pPr>
      <w:r>
        <w:rPr>
          <w:rFonts w:eastAsia="바탕"/>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바탕"/>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af8"/>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af8"/>
          <w:lang w:eastAsia="zh-CN"/>
        </w:rPr>
        <w:commentReference w:id="4"/>
      </w:r>
    </w:p>
    <w:p w14:paraId="7BBFEC30" w14:textId="77777777" w:rsidR="00AD7909" w:rsidRDefault="00AD7909">
      <w:pPr>
        <w:rPr>
          <w:rFonts w:eastAsia="바탕"/>
        </w:rPr>
      </w:pPr>
    </w:p>
    <w:p w14:paraId="0CD4E6AD" w14:textId="77777777" w:rsidR="00AD7909" w:rsidRDefault="00EB7125">
      <w:pPr>
        <w:rPr>
          <w:rFonts w:eastAsia="바탕"/>
          <w:bCs/>
          <w:highlight w:val="green"/>
        </w:rPr>
      </w:pPr>
      <w:r>
        <w:rPr>
          <w:rFonts w:eastAsia="바탕"/>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바탕"/>
          <w:bCs/>
          <w:highlight w:val="green"/>
          <w:lang w:eastAsia="en-US"/>
        </w:rPr>
      </w:pPr>
      <w:r>
        <w:rPr>
          <w:rFonts w:eastAsia="바탕"/>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8"/>
              <w:spacing w:line="256" w:lineRule="auto"/>
              <w:rPr>
                <w:bCs/>
                <w:lang w:eastAsia="zh-CN"/>
              </w:rPr>
            </w:pPr>
            <w:r>
              <w:rPr>
                <w:bCs/>
                <w:lang w:eastAsia="zh-CN"/>
              </w:rPr>
              <w:t xml:space="preserve">Urban: 4GHz (TDD), 2.6GHz (TDD) </w:t>
            </w:r>
          </w:p>
          <w:p w14:paraId="59C9B4B1" w14:textId="77777777" w:rsidR="00AD7909" w:rsidRDefault="00EB7125">
            <w:pPr>
              <w:pStyle w:val="a8"/>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8"/>
              <w:rPr>
                <w:color w:val="FF0000"/>
                <w:lang w:eastAsia="zh-CN"/>
              </w:rPr>
            </w:pPr>
            <w:r>
              <w:rPr>
                <w:color w:val="FF0000"/>
                <w:lang w:eastAsia="zh-CN"/>
              </w:rPr>
              <w:t>DDDSU (S: 10D:2G:2U) only for 4GHz</w:t>
            </w:r>
          </w:p>
          <w:p w14:paraId="6EDAB6FF" w14:textId="77777777" w:rsidR="00AD7909" w:rsidRDefault="00EB7125">
            <w:pPr>
              <w:pStyle w:val="a8"/>
              <w:rPr>
                <w:color w:val="FF0000"/>
                <w:lang w:eastAsia="zh-CN"/>
              </w:rPr>
            </w:pPr>
            <w:r>
              <w:rPr>
                <w:color w:val="FF0000"/>
                <w:lang w:eastAsia="zh-CN"/>
              </w:rPr>
              <w:t xml:space="preserve">DDDSUDDSUU (S: 10D:2G:2U) only for 4GHz </w:t>
            </w:r>
          </w:p>
          <w:p w14:paraId="57AB34B2" w14:textId="77777777" w:rsidR="00AD7909" w:rsidRDefault="00EB7125">
            <w:pPr>
              <w:pStyle w:val="a8"/>
              <w:rPr>
                <w:color w:val="FF0000"/>
                <w:lang w:eastAsia="zh-CN"/>
              </w:rPr>
            </w:pPr>
            <w:r>
              <w:rPr>
                <w:color w:val="FF0000"/>
                <w:lang w:eastAsia="zh-CN"/>
              </w:rPr>
              <w:t>DDDDDDDSUU (S: 6D:4G:4U) only for 2.6GHz</w:t>
            </w:r>
          </w:p>
          <w:p w14:paraId="5E116568" w14:textId="77777777" w:rsidR="00AD7909" w:rsidRDefault="00EB7125">
            <w:pPr>
              <w:pStyle w:val="a8"/>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af8"/>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f8"/>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f8"/>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af8"/>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lastRenderedPageBreak/>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8"/>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8"/>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8"/>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8"/>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8"/>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8"/>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a8"/>
              <w:rPr>
                <w:rFonts w:ascii="Arial" w:hAnsi="Arial" w:cs="Arial"/>
                <w:sz w:val="21"/>
                <w:szCs w:val="21"/>
              </w:rPr>
            </w:pPr>
            <w:r>
              <w:rPr>
                <w:rFonts w:ascii="Arial" w:hAnsi="Arial" w:cs="Arial"/>
                <w:sz w:val="21"/>
                <w:szCs w:val="21"/>
              </w:rPr>
              <w:t>DDSU (S: 11D:3G:0U)</w:t>
            </w:r>
          </w:p>
          <w:p w14:paraId="48DAA437" w14:textId="77777777" w:rsidR="00AD7909" w:rsidRDefault="00EB7125">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8"/>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8"/>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a8"/>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[101-e-Post-NR-Cov-Enh] Email discussion/approval focusing on remaining  evaluation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26C7467"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5BA6F47" w14:textId="77777777" w:rsidR="00AD7909" w:rsidRDefault="00AD7909">
            <w:pPr>
              <w:pStyle w:val="a8"/>
              <w:spacing w:after="0" w:line="312" w:lineRule="auto"/>
              <w:rPr>
                <w:rFonts w:ascii="Arial" w:hAnsi="Arial" w:cs="Arial"/>
                <w:sz w:val="21"/>
                <w:szCs w:val="21"/>
                <w:lang w:val="en-GB" w:eastAsia="zh-CN"/>
              </w:rPr>
            </w:pPr>
          </w:p>
          <w:p w14:paraId="0C4BEB29"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VoIP, 2% rBLER.</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af8"/>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af8"/>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w:t>
            </w:r>
            <w:r>
              <w:rPr>
                <w:rFonts w:ascii="Arial" w:hAnsi="Arial" w:cs="Arial"/>
              </w:rPr>
              <w:lastRenderedPageBreak/>
              <w:t xml:space="preserve">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t>FFS: BLER for CSI (10% or 1%)</w:t>
            </w:r>
            <w:commentRangeEnd w:id="12"/>
            <w:r>
              <w:rPr>
                <w:rStyle w:val="af8"/>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(M,N,P,Mg,Ng)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(M,N,P,Mg,Ng)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(M,N,P,Mg,Ng)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(M,N,P,Mg,Ng)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(M,N,P,Mg,Ng)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af8"/>
                <w:lang w:eastAsia="zh-CN"/>
              </w:rPr>
              <w:commentReference w:id="13"/>
            </w:r>
            <w:commentRangeStart w:id="14"/>
            <w:r>
              <w:rPr>
                <w:color w:val="FF0000"/>
                <w:sz w:val="21"/>
                <w:szCs w:val="21"/>
                <w:lang w:eastAsia="ko-KR"/>
              </w:rPr>
              <w:t xml:space="preserve">[gNB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4"/>
            <w:r>
              <w:rPr>
                <w:rStyle w:val="af8"/>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lastRenderedPageBreak/>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a8"/>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8"/>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8"/>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8"/>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8"/>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a8"/>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8"/>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8"/>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af8"/>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8"/>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8"/>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lastRenderedPageBreak/>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8"/>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8"/>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8"/>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af8"/>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af8"/>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8"/>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a8"/>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8"/>
        <w:numPr>
          <w:ilvl w:val="1"/>
          <w:numId w:val="48"/>
        </w:numPr>
        <w:spacing w:after="0" w:line="312" w:lineRule="auto"/>
        <w:rPr>
          <w:lang w:val="en-GB"/>
        </w:rPr>
      </w:pPr>
      <w:r>
        <w:rPr>
          <w:lang w:val="en-GB"/>
        </w:rPr>
        <w:lastRenderedPageBreak/>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8"/>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20DED58D" w14:textId="77777777" w:rsidR="00AD7909" w:rsidRDefault="00EB7125">
      <w:pPr>
        <w:pStyle w:val="a8"/>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8"/>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6E1FF04" w14:textId="77777777" w:rsidR="00AD7909" w:rsidRDefault="00EB7125">
            <w:pPr>
              <w:pStyle w:val="a8"/>
              <w:spacing w:after="0" w:line="312" w:lineRule="auto"/>
              <w:rPr>
                <w:lang w:val="en-GB" w:eastAsia="ko-KR"/>
              </w:rPr>
            </w:pPr>
            <w:r>
              <w:rPr>
                <w:lang w:val="en-GB" w:eastAsia="ko-KR"/>
              </w:rPr>
              <w:t>w/o HARQ, 10% iBLER.</w:t>
            </w:r>
          </w:p>
          <w:p w14:paraId="2700E6F0" w14:textId="77777777" w:rsidR="00AD7909" w:rsidRDefault="00AD7909">
            <w:pPr>
              <w:pStyle w:val="a8"/>
              <w:spacing w:after="0" w:line="312" w:lineRule="auto"/>
              <w:rPr>
                <w:lang w:val="en-GB" w:eastAsia="ko-KR"/>
              </w:rPr>
            </w:pPr>
          </w:p>
          <w:p w14:paraId="68A85EA6" w14:textId="77777777" w:rsidR="00AD7909" w:rsidRDefault="00EB7125">
            <w:pPr>
              <w:pStyle w:val="a8"/>
              <w:spacing w:after="0" w:line="312" w:lineRule="auto"/>
              <w:rPr>
                <w:color w:val="000000"/>
                <w:lang w:val="en-GB" w:eastAsia="ko-KR"/>
              </w:rPr>
            </w:pPr>
            <w:r>
              <w:rPr>
                <w:lang w:val="en-GB" w:eastAsia="ko-KR"/>
              </w:rPr>
              <w:t>For VoIP, 2% rBLER.</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lastRenderedPageBreak/>
              <w:t xml:space="preserve">Optional: 512, </w:t>
            </w:r>
            <w:r>
              <w:rPr>
                <w:color w:val="FF0000"/>
                <w:sz w:val="21"/>
                <w:szCs w:val="21"/>
              </w:rPr>
              <w:t>(M,N,P,Mg,Ng)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8"/>
              <w:spacing w:after="0" w:line="312" w:lineRule="auto"/>
              <w:rPr>
                <w:sz w:val="21"/>
                <w:szCs w:val="21"/>
                <w:lang w:val="en-GB" w:eastAsia="ko-KR"/>
              </w:rPr>
            </w:pPr>
            <w:r>
              <w:rPr>
                <w:lang w:val="en-GB" w:eastAsia="ko-KR"/>
              </w:rPr>
              <w:t>Format 1, 2bits UCI.</w:t>
            </w:r>
          </w:p>
          <w:p w14:paraId="32175A15" w14:textId="77777777" w:rsidR="00AD7909" w:rsidRDefault="00EB7125">
            <w:pPr>
              <w:pStyle w:val="a8"/>
              <w:spacing w:line="252" w:lineRule="auto"/>
              <w:rPr>
                <w:lang w:val="en-GB" w:eastAsia="ko-KR"/>
              </w:rPr>
            </w:pPr>
            <w:r>
              <w:rPr>
                <w:lang w:val="en-GB" w:eastAsia="ko-KR"/>
              </w:rPr>
              <w:t>Format 3, [4bits (3 bits A/N + 1 bit SR)]/11/22 bits UCI</w:t>
            </w:r>
          </w:p>
          <w:p w14:paraId="44E7ABC6" w14:textId="77777777" w:rsidR="00AD7909" w:rsidRDefault="00EB7125">
            <w:pPr>
              <w:pStyle w:val="a8"/>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8"/>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8"/>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a8"/>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a8"/>
        <w:numPr>
          <w:ilvl w:val="1"/>
          <w:numId w:val="48"/>
        </w:numPr>
        <w:spacing w:after="0" w:line="312" w:lineRule="auto"/>
        <w:rPr>
          <w:lang w:val="en-GB"/>
        </w:rPr>
      </w:pPr>
      <w:r>
        <w:rPr>
          <w:lang w:val="en-GB"/>
        </w:rPr>
        <w:t>For PUCCH, reuse SCS for PUSCH.</w:t>
      </w:r>
    </w:p>
    <w:p w14:paraId="24433E3E" w14:textId="77777777" w:rsidR="00AD7909" w:rsidRDefault="00EB7125">
      <w:pPr>
        <w:pStyle w:val="a8"/>
        <w:numPr>
          <w:ilvl w:val="1"/>
          <w:numId w:val="48"/>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20"/>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만든 이" w:date="1901-01-01T00:00:00Z" w:initials="오전">
    <w:p w14:paraId="79C96958" w14:textId="77777777" w:rsidR="00C9462E" w:rsidRDefault="00C9462E">
      <w:pPr>
        <w:pStyle w:val="a7"/>
      </w:pPr>
      <w:r>
        <w:t>Open issue No.13</w:t>
      </w:r>
    </w:p>
  </w:comment>
  <w:comment w:id="4" w:author="만든 이" w:date="1901-01-01T00:00:00Z" w:initials="오전">
    <w:p w14:paraId="25D6331E" w14:textId="77777777" w:rsidR="00C9462E" w:rsidRDefault="00C9462E">
      <w:pPr>
        <w:pStyle w:val="a7"/>
      </w:pPr>
      <w:r>
        <w:t>Open issue No.1</w:t>
      </w:r>
    </w:p>
    <w:p w14:paraId="43701576" w14:textId="77777777" w:rsidR="00C9462E" w:rsidRDefault="00C9462E">
      <w:pPr>
        <w:pStyle w:val="a7"/>
      </w:pPr>
      <w:r>
        <w:t>no contribution discusses about this issue</w:t>
      </w:r>
    </w:p>
  </w:comment>
  <w:comment w:id="5" w:author="만든 이" w:date="1901-01-01T00:00:00Z" w:initials="오전">
    <w:p w14:paraId="4C970662" w14:textId="77777777" w:rsidR="00C9462E" w:rsidRDefault="00C9462E">
      <w:pPr>
        <w:pStyle w:val="a7"/>
      </w:pPr>
      <w:r>
        <w:t>Open issue No.2</w:t>
      </w:r>
    </w:p>
  </w:comment>
  <w:comment w:id="6" w:author="만든 이" w:date="1901-01-01T00:00:00Z" w:initials="오전">
    <w:p w14:paraId="1BFB2BC7" w14:textId="77777777" w:rsidR="00C9462E" w:rsidRDefault="00C9462E">
      <w:pPr>
        <w:pStyle w:val="a7"/>
      </w:pPr>
      <w:r>
        <w:t xml:space="preserve">Open issue No.3 </w:t>
      </w:r>
    </w:p>
  </w:comment>
  <w:comment w:id="7" w:author="만든 이" w:date="1901-01-01T00:00:00Z" w:initials="오전">
    <w:p w14:paraId="18217885" w14:textId="77777777" w:rsidR="00C9462E" w:rsidRDefault="00C9462E">
      <w:pPr>
        <w:pStyle w:val="a7"/>
      </w:pPr>
      <w:r>
        <w:t xml:space="preserve">Open issue No.4 </w:t>
      </w:r>
    </w:p>
  </w:comment>
  <w:comment w:id="8" w:author="만든 이" w:date="1901-01-01T00:00:00Z" w:initials="오전">
    <w:p w14:paraId="64A62392" w14:textId="77777777" w:rsidR="00C9462E" w:rsidRDefault="00C9462E">
      <w:pPr>
        <w:pStyle w:val="a7"/>
      </w:pPr>
      <w:r>
        <w:t>Open issue No.5</w:t>
      </w:r>
    </w:p>
  </w:comment>
  <w:comment w:id="10" w:author="만든 이" w:date="1901-01-01T00:00:00Z" w:initials="오전">
    <w:p w14:paraId="32B250A2" w14:textId="77777777" w:rsidR="00C9462E" w:rsidRDefault="00C9462E">
      <w:pPr>
        <w:pStyle w:val="a7"/>
      </w:pPr>
      <w:r>
        <w:t>Open issue No.6</w:t>
      </w:r>
    </w:p>
    <w:p w14:paraId="51D13F66" w14:textId="77777777" w:rsidR="00C9462E" w:rsidRDefault="00C9462E">
      <w:pPr>
        <w:pStyle w:val="a7"/>
      </w:pPr>
      <w:r>
        <w:t>WA needs to be confirmed</w:t>
      </w:r>
    </w:p>
  </w:comment>
  <w:comment w:id="11" w:author="만든 이" w:date="1901-01-01T00:00:00Z" w:initials="오전">
    <w:p w14:paraId="6CD13D67" w14:textId="77777777" w:rsidR="00C9462E" w:rsidRDefault="00C9462E">
      <w:pPr>
        <w:pStyle w:val="a7"/>
      </w:pPr>
      <w:r>
        <w:t>Open issue No.7</w:t>
      </w:r>
    </w:p>
  </w:comment>
  <w:comment w:id="12" w:author="만든 이" w:date="1901-01-01T00:00:00Z" w:initials="오전">
    <w:p w14:paraId="7A563801" w14:textId="77777777" w:rsidR="00C9462E" w:rsidRDefault="00C9462E">
      <w:pPr>
        <w:pStyle w:val="a7"/>
      </w:pPr>
      <w:r>
        <w:t>Open issue No.8</w:t>
      </w:r>
    </w:p>
  </w:comment>
  <w:comment w:id="13" w:author="만든 이" w:date="1901-01-01T00:00:00Z" w:initials="오전">
    <w:p w14:paraId="673F7718" w14:textId="77777777" w:rsidR="00C9462E" w:rsidRDefault="00C9462E">
      <w:pPr>
        <w:pStyle w:val="a7"/>
      </w:pPr>
      <w:r>
        <w:t xml:space="preserve">Open issue No.9 </w:t>
      </w:r>
    </w:p>
  </w:comment>
  <w:comment w:id="14" w:author="만든 이" w:date="1901-01-01T00:00:00Z" w:initials="오전">
    <w:p w14:paraId="71190E71" w14:textId="77777777" w:rsidR="00C9462E" w:rsidRDefault="00C9462E">
      <w:pPr>
        <w:pStyle w:val="a7"/>
      </w:pPr>
      <w:r>
        <w:t>Open issue No.10</w:t>
      </w:r>
    </w:p>
    <w:p w14:paraId="192B42D7" w14:textId="77777777" w:rsidR="00C9462E" w:rsidRDefault="00C9462E">
      <w:pPr>
        <w:pStyle w:val="a7"/>
      </w:pPr>
      <w:r>
        <w:t xml:space="preserve">This is related to open issue No.2 </w:t>
      </w:r>
    </w:p>
  </w:comment>
  <w:comment w:id="15" w:author="만든 이" w:date="1901-01-01T00:00:00Z" w:initials="오전">
    <w:p w14:paraId="1CE14979" w14:textId="77777777" w:rsidR="00C9462E" w:rsidRDefault="00C9462E">
      <w:pPr>
        <w:pStyle w:val="a7"/>
      </w:pPr>
      <w:r>
        <w:t>Open issue No.15</w:t>
      </w:r>
    </w:p>
  </w:comment>
  <w:comment w:id="16" w:author="만든 이" w:date="1901-01-01T00:00:00Z" w:initials="오전">
    <w:p w14:paraId="06A53B22" w14:textId="77777777" w:rsidR="00C9462E" w:rsidRDefault="00C9462E">
      <w:pPr>
        <w:pStyle w:val="a7"/>
      </w:pPr>
      <w:r>
        <w:t>Open issue No.11</w:t>
      </w:r>
    </w:p>
  </w:comment>
  <w:comment w:id="17" w:author="만든 이" w:date="1901-01-01T00:00:00Z" w:initials="오전">
    <w:p w14:paraId="42662236" w14:textId="77777777" w:rsidR="00C9462E" w:rsidRDefault="00C9462E">
      <w:pPr>
        <w:pStyle w:val="a7"/>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64E63" w14:textId="77777777" w:rsidR="009164A9" w:rsidRDefault="009164A9">
      <w:pPr>
        <w:spacing w:after="0"/>
      </w:pPr>
      <w:r>
        <w:separator/>
      </w:r>
    </w:p>
  </w:endnote>
  <w:endnote w:type="continuationSeparator" w:id="0">
    <w:p w14:paraId="22BF3D1D" w14:textId="77777777" w:rsidR="009164A9" w:rsidRDefault="00916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C1D8" w14:textId="185EE667" w:rsidR="00C9462E" w:rsidRDefault="00C9462E">
    <w:pPr>
      <w:pStyle w:val="ac"/>
      <w:spacing w:before="120" w:after="120"/>
      <w:jc w:val="center"/>
    </w:pPr>
    <w:r>
      <w:fldChar w:fldCharType="begin"/>
    </w:r>
    <w:r>
      <w:instrText xml:space="preserve"> PAGE   \* MERGEFORMAT </w:instrText>
    </w:r>
    <w:r>
      <w:fldChar w:fldCharType="separate"/>
    </w:r>
    <w:r w:rsidR="00C6593B" w:rsidRPr="00C6593B">
      <w:rPr>
        <w:noProof/>
        <w:lang w:val="ja-JP"/>
      </w:rPr>
      <w:t>38</w:t>
    </w:r>
    <w:r>
      <w:fldChar w:fldCharType="end"/>
    </w:r>
  </w:p>
  <w:p w14:paraId="284A3BFC" w14:textId="77777777" w:rsidR="00C9462E" w:rsidRDefault="00C946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78BEA" w14:textId="77777777" w:rsidR="009164A9" w:rsidRDefault="009164A9">
      <w:pPr>
        <w:spacing w:after="0"/>
      </w:pPr>
      <w:r>
        <w:separator/>
      </w:r>
    </w:p>
  </w:footnote>
  <w:footnote w:type="continuationSeparator" w:id="0">
    <w:p w14:paraId="4F56AB35" w14:textId="77777777" w:rsidR="009164A9" w:rsidRDefault="009164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e">
    <w:name w:val="List"/>
    <w:basedOn w:val="a1"/>
    <w:uiPriority w:val="99"/>
    <w:qFormat/>
    <w:pPr>
      <w:snapToGrid/>
      <w:spacing w:after="0" w:afterAutospacing="0"/>
      <w:ind w:left="283" w:hanging="283"/>
      <w:jc w:val="left"/>
    </w:pPr>
    <w:rPr>
      <w:rFonts w:eastAsia="SimSun"/>
      <w:szCs w:val="24"/>
      <w:lang w:val="en-US" w:eastAsia="zh-CN"/>
    </w:rPr>
  </w:style>
  <w:style w:type="paragraph" w:styleId="af">
    <w:name w:val="footnote text"/>
    <w:basedOn w:val="a1"/>
    <w:link w:val="Char8"/>
    <w:uiPriority w:val="99"/>
    <w:semiHidden/>
    <w:qFormat/>
    <w:pPr>
      <w:snapToGrid/>
      <w:spacing w:after="0" w:afterAutospacing="0"/>
    </w:pPr>
    <w:rPr>
      <w:rFonts w:eastAsia="SimSun"/>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rPr>
      <w:color w:val="0000FF"/>
      <w:u w:val="single"/>
    </w:rPr>
  </w:style>
  <w:style w:type="character" w:styleId="af8">
    <w:name w:val="annotation reference"/>
    <w:semiHidden/>
    <w:qFormat/>
    <w:rPr>
      <w:sz w:val="18"/>
      <w:szCs w:val="18"/>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인용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Char">
    <w:name w:val="제목 6 Char"/>
    <w:basedOn w:val="a2"/>
    <w:link w:val="6"/>
    <w:rPr>
      <w:rFonts w:ascii="Arial" w:eastAsia="SimSun" w:hAnsi="Arial"/>
      <w:b/>
      <w:bCs/>
      <w:i/>
      <w:sz w:val="18"/>
      <w:szCs w:val="22"/>
      <w:lang w:eastAsia="zh-CN"/>
    </w:rPr>
  </w:style>
  <w:style w:type="character" w:customStyle="1" w:styleId="7Char">
    <w:name w:val="제목 7 Char"/>
    <w:basedOn w:val="a2"/>
    <w:link w:val="7"/>
    <w:uiPriority w:val="99"/>
    <w:qFormat/>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4">
    <w:name w:val="날짜 Char"/>
    <w:basedOn w:val="a2"/>
    <w:link w:val="aa"/>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Char9">
    <w:name w:val="메모 주제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15D6512-D838-4CF3-A81D-9871A9C8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13825</Words>
  <Characters>78803</Characters>
  <Application>Microsoft Office Word</Application>
  <DocSecurity>0</DocSecurity>
  <Lines>656</Lines>
  <Paragraphs>184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2020-08-19T07:34:00Z</dcterms:created>
  <dcterms:modified xsi:type="dcterms:W3CDTF">2020-08-19T07:34:00Z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ies>
</file>