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2F0301EE"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sidR="0023650D">
        <w:rPr>
          <w:rFonts w:eastAsia="MS Mincho" w:cs="Arial"/>
          <w:bCs/>
          <w:sz w:val="20"/>
        </w:rPr>
        <w:tab/>
      </w:r>
      <w:r w:rsidR="0023650D">
        <w:rPr>
          <w:rFonts w:eastAsia="MS Mincho" w:cs="Arial"/>
          <w:bCs/>
          <w:sz w:val="20"/>
        </w:rPr>
        <w:tab/>
      </w:r>
      <w:r w:rsidR="0023650D">
        <w:rPr>
          <w:rFonts w:eastAsia="MS Mincho" w:cs="Arial"/>
          <w:bCs/>
          <w:sz w:val="20"/>
        </w:rPr>
        <w:tab/>
      </w:r>
      <w:r w:rsidR="008A4D5B" w:rsidRPr="008A4D5B">
        <w:rPr>
          <w:rFonts w:cs="Arial"/>
          <w:bCs/>
          <w:sz w:val="22"/>
        </w:rPr>
        <w:t>R1-200</w:t>
      </w:r>
      <w:r w:rsidR="00936FE3">
        <w:rPr>
          <w:rFonts w:cs="Arial"/>
          <w:bCs/>
          <w:sz w:val="22"/>
        </w:rPr>
        <w:t>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01C2CA14"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w:t>
      </w:r>
      <w:r w:rsidR="00936FE3">
        <w:rPr>
          <w:rFonts w:cs="Arial"/>
          <w:b w:val="0"/>
          <w:sz w:val="22"/>
          <w:szCs w:val="22"/>
        </w:rPr>
        <w:t>#4</w:t>
      </w:r>
      <w:r>
        <w:rPr>
          <w:rFonts w:cs="Arial"/>
          <w:b w:val="0"/>
          <w:sz w:val="22"/>
          <w:szCs w:val="22"/>
        </w:rPr>
        <w:t xml:space="preserve">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w:t>
      </w:r>
      <w:proofErr w:type="gramStart"/>
      <w:r>
        <w:rPr>
          <w:rFonts w:ascii="Times New Roman" w:eastAsiaTheme="minorEastAsia" w:hAnsi="Times New Roman"/>
          <w:sz w:val="20"/>
          <w:szCs w:val="20"/>
          <w:lang w:eastAsia="zh-CN"/>
        </w:rPr>
        <w:t>address</w:t>
      </w:r>
      <w:proofErr w:type="gramEnd"/>
      <w:r>
        <w:rPr>
          <w:rFonts w:ascii="Times New Roman" w:eastAsiaTheme="minorEastAsia" w:hAnsi="Times New Roman"/>
          <w:sz w:val="20"/>
          <w:szCs w:val="20"/>
          <w:lang w:eastAsia="zh-CN"/>
        </w:rPr>
        <w:t xml:space="preserve">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section 2.2.1.9. Q7 and Q8 is asked to </w:t>
      </w:r>
      <w:proofErr w:type="gramStart"/>
      <w:r>
        <w:rPr>
          <w:rFonts w:ascii="Times New Roman" w:eastAsiaTheme="minorEastAsia" w:hAnsi="Times New Roman"/>
          <w:sz w:val="20"/>
          <w:szCs w:val="20"/>
          <w:lang w:eastAsia="zh-CN"/>
        </w:rPr>
        <w:t>companies</w:t>
      </w:r>
      <w:proofErr w:type="gramEnd"/>
      <w:r>
        <w:rPr>
          <w:rFonts w:ascii="Times New Roman" w:eastAsiaTheme="minorEastAsia" w:hAnsi="Times New Roman"/>
          <w:sz w:val="20"/>
          <w:szCs w:val="20"/>
          <w:lang w:eastAsia="zh-CN"/>
        </w:rPr>
        <w:t xml:space="preserve">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626D9928" w14:textId="77777777" w:rsidR="005C56CD" w:rsidRDefault="005C56CD"/>
    <w:p w14:paraId="4C8CB1C4" w14:textId="13399D68" w:rsidR="00D530E0" w:rsidRDefault="005C56CD">
      <w:r>
        <w:rPr>
          <w:rFonts w:hint="eastAsia"/>
        </w:rPr>
        <w:t>For</w:t>
      </w:r>
      <w:r>
        <w:t xml:space="preserve"> 4</w:t>
      </w:r>
      <w:r w:rsidRPr="005C56CD">
        <w:rPr>
          <w:vertAlign w:val="superscript"/>
        </w:rPr>
        <w:t>th</w:t>
      </w:r>
      <w:r>
        <w:t xml:space="preserve"> round discussion,</w:t>
      </w:r>
    </w:p>
    <w:p w14:paraId="170E1B4A" w14:textId="546E5BDD" w:rsidR="005C56CD" w:rsidRDefault="005C56CD">
      <w:r>
        <w:t>The following section are marked yellow for discussion</w:t>
      </w:r>
    </w:p>
    <w:p w14:paraId="5E7BF4E2" w14:textId="4A29C12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2.1.1.4 performance metrics and assumptions</w:t>
      </w:r>
    </w:p>
    <w:p w14:paraId="31F61FAB" w14:textId="73C664EA"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2.1.3.4 additional traffic model</w:t>
      </w:r>
    </w:p>
    <w:p w14:paraId="21D8636B" w14:textId="6C3DCEAC"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2.2.1.9.4 adaptation schemes</w:t>
      </w:r>
    </w:p>
    <w:p w14:paraId="68572F81" w14:textId="178DA248" w:rsidR="005C56CD" w:rsidRPr="005C56CD" w:rsidRDefault="005C56CD" w:rsidP="00593A7B">
      <w:pPr>
        <w:pStyle w:val="ListParagraph"/>
        <w:numPr>
          <w:ilvl w:val="0"/>
          <w:numId w:val="64"/>
        </w:numPr>
        <w:rPr>
          <w:rFonts w:ascii="Times New Roman" w:hAnsi="Times New Roman"/>
          <w:sz w:val="20"/>
          <w:szCs w:val="20"/>
        </w:rPr>
      </w:pPr>
      <w:r w:rsidRPr="005C56CD">
        <w:rPr>
          <w:rFonts w:ascii="Times New Roman" w:hAnsi="Times New Roman"/>
          <w:sz w:val="20"/>
          <w:szCs w:val="20"/>
        </w:rPr>
        <w:t>Section 2.2.2.4 trigg</w:t>
      </w:r>
      <w:r w:rsidR="00966068">
        <w:rPr>
          <w:rFonts w:ascii="Times New Roman" w:hAnsi="Times New Roman"/>
          <w:sz w:val="20"/>
          <w:szCs w:val="20"/>
        </w:rPr>
        <w:t>e</w:t>
      </w:r>
      <w:r w:rsidRPr="005C56CD">
        <w:rPr>
          <w:rFonts w:ascii="Times New Roman" w:hAnsi="Times New Roman"/>
          <w:sz w:val="20"/>
          <w:szCs w:val="20"/>
        </w:rPr>
        <w:t>ring schemes</w:t>
      </w:r>
    </w:p>
    <w:p w14:paraId="21997444" w14:textId="77777777" w:rsidR="005C56CD" w:rsidRDefault="005C56CD"/>
    <w:p w14:paraId="4C8C8332" w14:textId="77777777" w:rsidR="00D530E0" w:rsidRDefault="00063156">
      <w:pPr>
        <w:pStyle w:val="Heading1"/>
        <w:rPr>
          <w:sz w:val="44"/>
        </w:rPr>
      </w:pPr>
      <w:r>
        <w:rPr>
          <w:sz w:val="44"/>
        </w:rPr>
        <w:lastRenderedPageBreak/>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28CF005D" w:rsidR="00D530E0" w:rsidRDefault="00063156">
      <w:pPr>
        <w:pStyle w:val="Heading3"/>
        <w:rPr>
          <w:lang w:eastAsia="zh-CN"/>
        </w:rPr>
      </w:pPr>
      <w:r>
        <w:rPr>
          <w:rFonts w:hint="eastAsia"/>
          <w:lang w:eastAsia="zh-CN"/>
        </w:rPr>
        <w:t>Performance metrics</w:t>
      </w:r>
      <w:r w:rsidR="00936FE3">
        <w:rPr>
          <w:lang w:eastAsia="zh-CN"/>
        </w:rPr>
        <w:t xml:space="preserve"> &amp; assumptions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rsidP="00615FBA">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40"/>
        <w:gridCol w:w="7132"/>
      </w:tblGrid>
      <w:tr w:rsidR="00D530E0" w14:paraId="5ACF664B" w14:textId="77777777" w:rsidTr="00710DF2">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40" w:type="dxa"/>
          </w:tcPr>
          <w:p w14:paraId="23F8540C" w14:textId="77777777" w:rsidR="00D530E0" w:rsidRDefault="00063156">
            <w:pPr>
              <w:spacing w:after="0" w:line="240" w:lineRule="auto"/>
            </w:pPr>
            <w:r>
              <w:rPr>
                <w:rFonts w:hint="eastAsia"/>
                <w:b/>
                <w:lang w:eastAsia="zh-CN"/>
              </w:rPr>
              <w:t>Yes/No</w:t>
            </w:r>
          </w:p>
        </w:tc>
        <w:tc>
          <w:tcPr>
            <w:tcW w:w="7132" w:type="dxa"/>
          </w:tcPr>
          <w:p w14:paraId="08BD2209" w14:textId="77777777" w:rsidR="00D530E0" w:rsidRDefault="00063156">
            <w:pPr>
              <w:spacing w:after="0" w:line="240" w:lineRule="auto"/>
            </w:pPr>
            <w:r>
              <w:rPr>
                <w:b/>
                <w:lang w:eastAsia="ja-JP"/>
              </w:rPr>
              <w:t>Comments</w:t>
            </w:r>
          </w:p>
        </w:tc>
      </w:tr>
      <w:tr w:rsidR="00D530E0" w14:paraId="2D98FD6B" w14:textId="77777777" w:rsidTr="00710DF2">
        <w:trPr>
          <w:trHeight w:val="300"/>
        </w:trPr>
        <w:tc>
          <w:tcPr>
            <w:tcW w:w="1290" w:type="dxa"/>
          </w:tcPr>
          <w:p w14:paraId="61943FD5" w14:textId="77777777" w:rsidR="00D530E0" w:rsidRDefault="00063156">
            <w:pPr>
              <w:spacing w:after="0" w:line="240" w:lineRule="auto"/>
            </w:pPr>
            <w:r>
              <w:t xml:space="preserve">Apple </w:t>
            </w:r>
          </w:p>
        </w:tc>
        <w:tc>
          <w:tcPr>
            <w:tcW w:w="1540" w:type="dxa"/>
          </w:tcPr>
          <w:p w14:paraId="0F61C07F" w14:textId="77777777" w:rsidR="00D530E0" w:rsidRDefault="00063156">
            <w:pPr>
              <w:spacing w:after="0" w:line="240" w:lineRule="auto"/>
            </w:pPr>
            <w:r>
              <w:t>Yes</w:t>
            </w:r>
          </w:p>
        </w:tc>
        <w:tc>
          <w:tcPr>
            <w:tcW w:w="7132" w:type="dxa"/>
          </w:tcPr>
          <w:p w14:paraId="3422941D" w14:textId="77777777" w:rsidR="00D530E0" w:rsidRDefault="00D530E0">
            <w:pPr>
              <w:spacing w:after="0" w:line="240" w:lineRule="auto"/>
            </w:pPr>
          </w:p>
        </w:tc>
      </w:tr>
      <w:tr w:rsidR="00D530E0" w14:paraId="506527C2" w14:textId="77777777" w:rsidTr="00710DF2">
        <w:trPr>
          <w:trHeight w:val="300"/>
        </w:trPr>
        <w:tc>
          <w:tcPr>
            <w:tcW w:w="1290" w:type="dxa"/>
          </w:tcPr>
          <w:p w14:paraId="613EC663" w14:textId="77777777" w:rsidR="00D530E0" w:rsidRDefault="00063156">
            <w:pPr>
              <w:spacing w:after="0"/>
            </w:pPr>
            <w:r>
              <w:t>Ericsson</w:t>
            </w:r>
          </w:p>
        </w:tc>
        <w:tc>
          <w:tcPr>
            <w:tcW w:w="1540" w:type="dxa"/>
          </w:tcPr>
          <w:p w14:paraId="404DBFF9" w14:textId="77777777" w:rsidR="00D530E0" w:rsidRDefault="00063156">
            <w:pPr>
              <w:spacing w:after="0"/>
            </w:pPr>
            <w:r>
              <w:t>Yes, but also baseline should be clarified.</w:t>
            </w:r>
          </w:p>
        </w:tc>
        <w:tc>
          <w:tcPr>
            <w:tcW w:w="7132"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rsidTr="00710DF2">
        <w:trPr>
          <w:trHeight w:val="300"/>
        </w:trPr>
        <w:tc>
          <w:tcPr>
            <w:tcW w:w="1290" w:type="dxa"/>
          </w:tcPr>
          <w:p w14:paraId="53B31D16" w14:textId="77777777" w:rsidR="00D530E0" w:rsidRDefault="00063156">
            <w:pPr>
              <w:spacing w:after="0"/>
            </w:pPr>
            <w:r>
              <w:t>OPPO</w:t>
            </w:r>
          </w:p>
        </w:tc>
        <w:tc>
          <w:tcPr>
            <w:tcW w:w="1540" w:type="dxa"/>
          </w:tcPr>
          <w:p w14:paraId="196FBD25" w14:textId="77777777" w:rsidR="00D530E0" w:rsidRDefault="00063156">
            <w:pPr>
              <w:spacing w:after="0"/>
            </w:pPr>
            <w:r>
              <w:t>Yes</w:t>
            </w:r>
          </w:p>
        </w:tc>
        <w:tc>
          <w:tcPr>
            <w:tcW w:w="7132" w:type="dxa"/>
          </w:tcPr>
          <w:p w14:paraId="6EB7FA59" w14:textId="77777777" w:rsidR="00D530E0" w:rsidRDefault="00063156">
            <w:pPr>
              <w:spacing w:after="0"/>
            </w:pPr>
            <w:r>
              <w:t>It can be mostly reused for the principle of evaluation metrics in 38.840</w:t>
            </w:r>
          </w:p>
        </w:tc>
      </w:tr>
      <w:tr w:rsidR="00D530E0" w14:paraId="13B4A592" w14:textId="77777777" w:rsidTr="00710DF2">
        <w:trPr>
          <w:trHeight w:val="300"/>
        </w:trPr>
        <w:tc>
          <w:tcPr>
            <w:tcW w:w="1290" w:type="dxa"/>
          </w:tcPr>
          <w:p w14:paraId="2170E47E" w14:textId="77777777" w:rsidR="00D530E0" w:rsidRDefault="00063156">
            <w:pPr>
              <w:spacing w:after="0"/>
            </w:pPr>
            <w:r>
              <w:t>MediaTek</w:t>
            </w:r>
          </w:p>
        </w:tc>
        <w:tc>
          <w:tcPr>
            <w:tcW w:w="1540" w:type="dxa"/>
          </w:tcPr>
          <w:p w14:paraId="02FA6D13" w14:textId="77777777" w:rsidR="00D530E0" w:rsidRDefault="00063156">
            <w:pPr>
              <w:spacing w:after="0"/>
            </w:pPr>
            <w:r>
              <w:t>Yes</w:t>
            </w:r>
          </w:p>
        </w:tc>
        <w:tc>
          <w:tcPr>
            <w:tcW w:w="7132"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rsidTr="00710DF2">
        <w:trPr>
          <w:trHeight w:val="300"/>
        </w:trPr>
        <w:tc>
          <w:tcPr>
            <w:tcW w:w="1290" w:type="dxa"/>
          </w:tcPr>
          <w:p w14:paraId="144092DB" w14:textId="77777777" w:rsidR="00D530E0" w:rsidRDefault="00063156">
            <w:pPr>
              <w:spacing w:after="0"/>
            </w:pPr>
            <w:r>
              <w:rPr>
                <w:rFonts w:hint="eastAsia"/>
                <w:lang w:eastAsia="zh-CN"/>
              </w:rPr>
              <w:t>Xiaomi</w:t>
            </w:r>
          </w:p>
        </w:tc>
        <w:tc>
          <w:tcPr>
            <w:tcW w:w="1540" w:type="dxa"/>
          </w:tcPr>
          <w:p w14:paraId="0C4E939C" w14:textId="77777777" w:rsidR="00D530E0" w:rsidRDefault="00063156">
            <w:pPr>
              <w:spacing w:after="0"/>
            </w:pPr>
            <w:r>
              <w:rPr>
                <w:rFonts w:hint="eastAsia"/>
                <w:lang w:eastAsia="zh-CN"/>
              </w:rPr>
              <w:t>Yes</w:t>
            </w:r>
          </w:p>
        </w:tc>
        <w:tc>
          <w:tcPr>
            <w:tcW w:w="7132"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proofErr w:type="gramStart"/>
            <w:r>
              <w:rPr>
                <w:rFonts w:hint="eastAsia"/>
                <w:lang w:eastAsia="zh-CN"/>
              </w:rPr>
              <w:t>no</w:t>
            </w:r>
            <w:proofErr w:type="gramEnd"/>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rsidTr="00710DF2">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40"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349CEDA1" w14:textId="77777777" w:rsidR="00D530E0" w:rsidRDefault="00D530E0">
            <w:pPr>
              <w:spacing w:after="0"/>
            </w:pPr>
          </w:p>
        </w:tc>
      </w:tr>
      <w:tr w:rsidR="00D530E0" w14:paraId="31AB0E12" w14:textId="77777777" w:rsidTr="00710DF2">
        <w:trPr>
          <w:trHeight w:val="300"/>
        </w:trPr>
        <w:tc>
          <w:tcPr>
            <w:tcW w:w="1290" w:type="dxa"/>
          </w:tcPr>
          <w:p w14:paraId="72C1E473" w14:textId="77777777" w:rsidR="00D530E0" w:rsidRDefault="00063156">
            <w:pPr>
              <w:spacing w:after="0"/>
              <w:rPr>
                <w:rFonts w:eastAsia="Malgun Gothic"/>
                <w:lang w:eastAsia="ko-KR"/>
              </w:rPr>
            </w:pPr>
            <w:r>
              <w:lastRenderedPageBreak/>
              <w:t>Vivo</w:t>
            </w:r>
          </w:p>
        </w:tc>
        <w:tc>
          <w:tcPr>
            <w:tcW w:w="1540" w:type="dxa"/>
          </w:tcPr>
          <w:p w14:paraId="136612C2" w14:textId="77777777" w:rsidR="00D530E0" w:rsidRDefault="00063156">
            <w:pPr>
              <w:spacing w:after="0"/>
              <w:rPr>
                <w:rFonts w:eastAsia="Malgun Gothic"/>
                <w:lang w:eastAsia="ko-KR"/>
              </w:rPr>
            </w:pPr>
            <w:r>
              <w:t>Yes</w:t>
            </w:r>
          </w:p>
        </w:tc>
        <w:tc>
          <w:tcPr>
            <w:tcW w:w="7132"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rsidTr="00710DF2">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40" w:type="dxa"/>
          </w:tcPr>
          <w:p w14:paraId="7904F6B8" w14:textId="77777777" w:rsidR="00D530E0" w:rsidRDefault="00063156">
            <w:pPr>
              <w:spacing w:after="0"/>
              <w:rPr>
                <w:lang w:eastAsia="zh-CN"/>
              </w:rPr>
            </w:pPr>
            <w:r>
              <w:rPr>
                <w:rFonts w:hint="eastAsia"/>
                <w:lang w:eastAsia="zh-CN"/>
              </w:rPr>
              <w:t>Yes</w:t>
            </w:r>
          </w:p>
        </w:tc>
        <w:tc>
          <w:tcPr>
            <w:tcW w:w="7132" w:type="dxa"/>
          </w:tcPr>
          <w:p w14:paraId="4E79DD90" w14:textId="77777777" w:rsidR="00D530E0" w:rsidRDefault="00D530E0">
            <w:pPr>
              <w:spacing w:after="0"/>
            </w:pPr>
          </w:p>
        </w:tc>
      </w:tr>
      <w:tr w:rsidR="00D530E0" w14:paraId="7231D0CE" w14:textId="77777777" w:rsidTr="00710DF2">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40" w:type="dxa"/>
          </w:tcPr>
          <w:p w14:paraId="74894601" w14:textId="77777777" w:rsidR="00D530E0" w:rsidRDefault="00063156">
            <w:pPr>
              <w:spacing w:after="0"/>
              <w:rPr>
                <w:lang w:eastAsia="zh-CN"/>
              </w:rPr>
            </w:pPr>
            <w:r>
              <w:rPr>
                <w:rFonts w:hint="eastAsia"/>
                <w:lang w:eastAsia="zh-CN"/>
              </w:rPr>
              <w:t>Yes</w:t>
            </w:r>
          </w:p>
        </w:tc>
        <w:tc>
          <w:tcPr>
            <w:tcW w:w="7132"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rsidTr="00710DF2">
        <w:trPr>
          <w:trHeight w:val="300"/>
        </w:trPr>
        <w:tc>
          <w:tcPr>
            <w:tcW w:w="1290" w:type="dxa"/>
          </w:tcPr>
          <w:p w14:paraId="7C246D29" w14:textId="77777777" w:rsidR="00D530E0" w:rsidRDefault="00063156">
            <w:pPr>
              <w:spacing w:after="0"/>
              <w:rPr>
                <w:lang w:eastAsia="zh-CN"/>
              </w:rPr>
            </w:pPr>
            <w:r>
              <w:rPr>
                <w:lang w:eastAsia="zh-CN"/>
              </w:rPr>
              <w:t>Nokia</w:t>
            </w:r>
          </w:p>
        </w:tc>
        <w:tc>
          <w:tcPr>
            <w:tcW w:w="1540" w:type="dxa"/>
          </w:tcPr>
          <w:p w14:paraId="1C7CC7B1" w14:textId="77777777" w:rsidR="00D530E0" w:rsidRDefault="00063156">
            <w:pPr>
              <w:spacing w:after="0"/>
              <w:rPr>
                <w:lang w:eastAsia="zh-CN"/>
              </w:rPr>
            </w:pPr>
            <w:r>
              <w:rPr>
                <w:lang w:eastAsia="zh-CN"/>
              </w:rPr>
              <w:t>Yes</w:t>
            </w:r>
          </w:p>
        </w:tc>
        <w:tc>
          <w:tcPr>
            <w:tcW w:w="7132"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rsidTr="00710DF2">
        <w:trPr>
          <w:trHeight w:val="300"/>
        </w:trPr>
        <w:tc>
          <w:tcPr>
            <w:tcW w:w="1290" w:type="dxa"/>
          </w:tcPr>
          <w:p w14:paraId="4829FE15" w14:textId="77777777" w:rsidR="00D530E0" w:rsidRDefault="00063156">
            <w:pPr>
              <w:spacing w:after="0"/>
              <w:rPr>
                <w:lang w:eastAsia="zh-CN"/>
              </w:rPr>
            </w:pPr>
            <w:r>
              <w:rPr>
                <w:lang w:eastAsia="zh-CN"/>
              </w:rPr>
              <w:t>Huawei, HiSilicon</w:t>
            </w:r>
          </w:p>
        </w:tc>
        <w:tc>
          <w:tcPr>
            <w:tcW w:w="1540" w:type="dxa"/>
          </w:tcPr>
          <w:p w14:paraId="0E054F49" w14:textId="77777777" w:rsidR="00D530E0" w:rsidRDefault="00063156">
            <w:pPr>
              <w:spacing w:after="0"/>
              <w:rPr>
                <w:lang w:eastAsia="zh-CN"/>
              </w:rPr>
            </w:pPr>
            <w:r>
              <w:rPr>
                <w:lang w:eastAsia="zh-CN"/>
              </w:rPr>
              <w:t>yes</w:t>
            </w:r>
          </w:p>
        </w:tc>
        <w:tc>
          <w:tcPr>
            <w:tcW w:w="7132" w:type="dxa"/>
          </w:tcPr>
          <w:p w14:paraId="7CBF6D52" w14:textId="77777777" w:rsidR="00D530E0" w:rsidRDefault="00D530E0">
            <w:pPr>
              <w:spacing w:after="0"/>
            </w:pPr>
          </w:p>
        </w:tc>
      </w:tr>
      <w:tr w:rsidR="00D530E0" w14:paraId="05BEA534" w14:textId="77777777" w:rsidTr="00710DF2">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40" w:type="dxa"/>
          </w:tcPr>
          <w:p w14:paraId="40E38301" w14:textId="77777777" w:rsidR="00D530E0" w:rsidRDefault="00063156">
            <w:pPr>
              <w:spacing w:after="0"/>
              <w:rPr>
                <w:lang w:eastAsia="zh-CN"/>
              </w:rPr>
            </w:pPr>
            <w:r>
              <w:rPr>
                <w:lang w:eastAsia="zh-CN"/>
              </w:rPr>
              <w:t>Yes.</w:t>
            </w:r>
          </w:p>
        </w:tc>
        <w:tc>
          <w:tcPr>
            <w:tcW w:w="7132" w:type="dxa"/>
          </w:tcPr>
          <w:p w14:paraId="7325A1D7" w14:textId="77777777" w:rsidR="00D530E0" w:rsidRDefault="00D530E0">
            <w:pPr>
              <w:spacing w:after="0"/>
            </w:pPr>
          </w:p>
        </w:tc>
      </w:tr>
      <w:tr w:rsidR="00D530E0" w14:paraId="3449FC9A" w14:textId="77777777" w:rsidTr="00710DF2">
        <w:trPr>
          <w:trHeight w:val="300"/>
        </w:trPr>
        <w:tc>
          <w:tcPr>
            <w:tcW w:w="1290" w:type="dxa"/>
          </w:tcPr>
          <w:p w14:paraId="7DD4652C" w14:textId="77777777" w:rsidR="00D530E0" w:rsidRDefault="00063156">
            <w:pPr>
              <w:spacing w:after="0"/>
              <w:rPr>
                <w:lang w:eastAsia="zh-CN"/>
              </w:rPr>
            </w:pPr>
            <w:r>
              <w:rPr>
                <w:lang w:eastAsia="zh-CN"/>
              </w:rPr>
              <w:t>Intel</w:t>
            </w:r>
          </w:p>
        </w:tc>
        <w:tc>
          <w:tcPr>
            <w:tcW w:w="1540" w:type="dxa"/>
          </w:tcPr>
          <w:p w14:paraId="583A4C68" w14:textId="77777777" w:rsidR="00D530E0" w:rsidRDefault="00063156">
            <w:pPr>
              <w:spacing w:after="0"/>
              <w:rPr>
                <w:lang w:eastAsia="zh-CN"/>
              </w:rPr>
            </w:pPr>
            <w:r>
              <w:rPr>
                <w:lang w:eastAsia="zh-CN"/>
              </w:rPr>
              <w:t>Yes</w:t>
            </w:r>
          </w:p>
        </w:tc>
        <w:tc>
          <w:tcPr>
            <w:tcW w:w="7132" w:type="dxa"/>
          </w:tcPr>
          <w:p w14:paraId="4F9222B3" w14:textId="77777777" w:rsidR="00D530E0" w:rsidRDefault="00D530E0">
            <w:pPr>
              <w:spacing w:after="0"/>
            </w:pPr>
          </w:p>
        </w:tc>
      </w:tr>
      <w:tr w:rsidR="00D530E0" w14:paraId="2833FA77" w14:textId="77777777" w:rsidTr="00710DF2">
        <w:trPr>
          <w:trHeight w:val="300"/>
        </w:trPr>
        <w:tc>
          <w:tcPr>
            <w:tcW w:w="1290" w:type="dxa"/>
          </w:tcPr>
          <w:p w14:paraId="156C760A" w14:textId="77777777" w:rsidR="00D530E0" w:rsidRDefault="00063156">
            <w:pPr>
              <w:spacing w:after="0"/>
              <w:rPr>
                <w:lang w:eastAsia="zh-CN"/>
              </w:rPr>
            </w:pPr>
            <w:r>
              <w:t xml:space="preserve">SONY </w:t>
            </w:r>
          </w:p>
        </w:tc>
        <w:tc>
          <w:tcPr>
            <w:tcW w:w="1540" w:type="dxa"/>
          </w:tcPr>
          <w:p w14:paraId="7CF92C27" w14:textId="77777777" w:rsidR="00D530E0" w:rsidRDefault="00063156">
            <w:pPr>
              <w:spacing w:after="0"/>
              <w:rPr>
                <w:lang w:eastAsia="zh-CN"/>
              </w:rPr>
            </w:pPr>
            <w:r>
              <w:t>Yes</w:t>
            </w:r>
          </w:p>
        </w:tc>
        <w:tc>
          <w:tcPr>
            <w:tcW w:w="7132" w:type="dxa"/>
          </w:tcPr>
          <w:p w14:paraId="7E1FE227" w14:textId="77777777" w:rsidR="00D530E0" w:rsidRDefault="00D530E0">
            <w:pPr>
              <w:spacing w:after="0"/>
            </w:pPr>
          </w:p>
        </w:tc>
      </w:tr>
      <w:tr w:rsidR="00D530E0" w14:paraId="0BCE5321" w14:textId="77777777" w:rsidTr="00710DF2">
        <w:trPr>
          <w:trHeight w:val="300"/>
        </w:trPr>
        <w:tc>
          <w:tcPr>
            <w:tcW w:w="1290" w:type="dxa"/>
          </w:tcPr>
          <w:p w14:paraId="6D1C6A4A" w14:textId="77777777" w:rsidR="00D530E0" w:rsidRDefault="00063156">
            <w:pPr>
              <w:spacing w:after="0"/>
            </w:pPr>
            <w:r>
              <w:rPr>
                <w:lang w:eastAsia="zh-CN"/>
              </w:rPr>
              <w:t>DOCOMO</w:t>
            </w:r>
          </w:p>
        </w:tc>
        <w:tc>
          <w:tcPr>
            <w:tcW w:w="1540" w:type="dxa"/>
          </w:tcPr>
          <w:p w14:paraId="76268886" w14:textId="77777777" w:rsidR="00D530E0" w:rsidRDefault="00063156">
            <w:pPr>
              <w:spacing w:after="0"/>
            </w:pPr>
            <w:r>
              <w:rPr>
                <w:rFonts w:eastAsia="MS Mincho" w:hint="eastAsia"/>
                <w:lang w:eastAsia="ja-JP"/>
              </w:rPr>
              <w:t>Yes</w:t>
            </w:r>
          </w:p>
        </w:tc>
        <w:tc>
          <w:tcPr>
            <w:tcW w:w="7132" w:type="dxa"/>
          </w:tcPr>
          <w:p w14:paraId="3F506F65" w14:textId="77777777" w:rsidR="00D530E0" w:rsidRDefault="00D530E0">
            <w:pPr>
              <w:spacing w:after="0"/>
            </w:pPr>
          </w:p>
        </w:tc>
      </w:tr>
      <w:tr w:rsidR="00D530E0" w14:paraId="7760016B" w14:textId="77777777" w:rsidTr="00710DF2">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40" w:type="dxa"/>
          </w:tcPr>
          <w:p w14:paraId="17344169" w14:textId="77777777" w:rsidR="00D530E0" w:rsidRDefault="00063156">
            <w:pPr>
              <w:spacing w:after="0"/>
              <w:rPr>
                <w:rFonts w:eastAsia="MS Mincho"/>
                <w:lang w:eastAsia="ja-JP"/>
              </w:rPr>
            </w:pPr>
            <w:r>
              <w:rPr>
                <w:rFonts w:hint="eastAsia"/>
                <w:lang w:eastAsia="zh-CN"/>
              </w:rPr>
              <w:t>Yes</w:t>
            </w:r>
          </w:p>
        </w:tc>
        <w:tc>
          <w:tcPr>
            <w:tcW w:w="7132"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rsidTr="00710DF2">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40"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32"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rsidTr="00710DF2">
        <w:trPr>
          <w:trHeight w:val="300"/>
        </w:trPr>
        <w:tc>
          <w:tcPr>
            <w:tcW w:w="1290" w:type="dxa"/>
          </w:tcPr>
          <w:p w14:paraId="64AEB0ED" w14:textId="77777777" w:rsidR="00D530E0" w:rsidRDefault="00063156">
            <w:pPr>
              <w:spacing w:after="0"/>
              <w:rPr>
                <w:rFonts w:eastAsia="Malgun Gothic"/>
                <w:lang w:eastAsia="ko-KR"/>
              </w:rPr>
            </w:pPr>
            <w:r>
              <w:t>Qualcomm</w:t>
            </w:r>
          </w:p>
        </w:tc>
        <w:tc>
          <w:tcPr>
            <w:tcW w:w="1540" w:type="dxa"/>
          </w:tcPr>
          <w:p w14:paraId="1CC6665E" w14:textId="77777777" w:rsidR="00D530E0" w:rsidRDefault="00063156">
            <w:pPr>
              <w:spacing w:after="0"/>
              <w:rPr>
                <w:rFonts w:eastAsia="Malgun Gothic"/>
                <w:lang w:eastAsia="ko-KR"/>
              </w:rPr>
            </w:pPr>
            <w:r>
              <w:t>Yes</w:t>
            </w:r>
          </w:p>
        </w:tc>
        <w:tc>
          <w:tcPr>
            <w:tcW w:w="7132" w:type="dxa"/>
          </w:tcPr>
          <w:p w14:paraId="0251D7B4" w14:textId="77777777" w:rsidR="00D530E0" w:rsidRDefault="00063156">
            <w:pPr>
              <w:rPr>
                <w:lang w:eastAsia="zh-CN"/>
              </w:rPr>
            </w:pPr>
            <w:r>
              <w:t>We think the metrics in the TR are quite general.</w:t>
            </w:r>
          </w:p>
        </w:tc>
      </w:tr>
      <w:tr w:rsidR="00D530E0" w14:paraId="53116A79" w14:textId="77777777" w:rsidTr="00710DF2">
        <w:trPr>
          <w:trHeight w:val="300"/>
        </w:trPr>
        <w:tc>
          <w:tcPr>
            <w:tcW w:w="1290" w:type="dxa"/>
          </w:tcPr>
          <w:p w14:paraId="02EE6365" w14:textId="77777777" w:rsidR="00D530E0" w:rsidRDefault="00063156">
            <w:pPr>
              <w:rPr>
                <w:lang w:eastAsia="zh-CN"/>
              </w:rPr>
            </w:pPr>
            <w:r>
              <w:t>CATT</w:t>
            </w:r>
          </w:p>
        </w:tc>
        <w:tc>
          <w:tcPr>
            <w:tcW w:w="1540" w:type="dxa"/>
          </w:tcPr>
          <w:p w14:paraId="0E67D8EF" w14:textId="77777777" w:rsidR="00D530E0" w:rsidRDefault="00063156">
            <w:r>
              <w:t>Yes</w:t>
            </w:r>
          </w:p>
        </w:tc>
        <w:tc>
          <w:tcPr>
            <w:tcW w:w="7132"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61E594D4" w:rsidR="00D530E0" w:rsidRPr="00615FBA" w:rsidRDefault="00063156" w:rsidP="00615FBA">
      <w:pPr>
        <w:pStyle w:val="Heading4"/>
        <w:rPr>
          <w:lang w:eastAsia="zh-CN"/>
        </w:rPr>
      </w:pPr>
      <w:r w:rsidRPr="00615FBA">
        <w:rPr>
          <w:lang w:eastAsia="zh-CN"/>
        </w:rPr>
        <w:t>2</w:t>
      </w:r>
      <w:r w:rsidR="00615FBA" w:rsidRPr="00615FBA">
        <w:rPr>
          <w:vertAlign w:val="superscript"/>
          <w:lang w:eastAsia="zh-CN"/>
        </w:rPr>
        <w:t>nd</w:t>
      </w:r>
      <w:r w:rsidR="00615FBA">
        <w:rPr>
          <w:lang w:eastAsia="zh-CN"/>
        </w:rPr>
        <w:t xml:space="preserve"> </w:t>
      </w:r>
      <w:r w:rsidRPr="00615FBA">
        <w:rPr>
          <w:rFonts w:hint="eastAsia"/>
          <w:lang w:eastAsia="zh-CN"/>
        </w:rPr>
        <w:t xml:space="preserve">round </w:t>
      </w:r>
      <w:r w:rsidRPr="00615FBA">
        <w:rPr>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w:t>
            </w:r>
            <w:proofErr w:type="gramStart"/>
            <w:r>
              <w:rPr>
                <w:lang w:eastAsia="zh-CN"/>
              </w:rPr>
              <w:t>no</w:t>
            </w:r>
            <w:proofErr w:type="gramEnd"/>
            <w:r>
              <w:rPr>
                <w:lang w:eastAsia="zh-CN"/>
              </w:rPr>
              <w:t xml:space="preserve">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477C2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477C2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477C2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477C2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477C2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477C2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477C26">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477C26">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 xml:space="preserve">We agree that a set of common </w:t>
            </w:r>
            <w:proofErr w:type="gramStart"/>
            <w:r>
              <w:t>baseline</w:t>
            </w:r>
            <w:proofErr w:type="gramEnd"/>
            <w:r>
              <w:t xml:space="preserve"> would be beneficial. We could discuss simple baseline configurations of Rel-15/16 power saving schemes.</w:t>
            </w:r>
          </w:p>
        </w:tc>
      </w:tr>
      <w:tr w:rsidR="003934DC" w14:paraId="68A8E2BD" w14:textId="77777777" w:rsidTr="00477C26">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9A6E90" w14:paraId="2E381174" w14:textId="77777777" w:rsidTr="00477C26">
        <w:trPr>
          <w:trHeight w:val="300"/>
        </w:trPr>
        <w:tc>
          <w:tcPr>
            <w:tcW w:w="1290" w:type="dxa"/>
            <w:hideMark/>
          </w:tcPr>
          <w:p w14:paraId="27E61F00" w14:textId="77777777" w:rsidR="009A6E90" w:rsidRDefault="009A6E90">
            <w:pPr>
              <w:rPr>
                <w:lang w:eastAsia="zh-CN"/>
              </w:rPr>
            </w:pPr>
            <w:r>
              <w:t>Intel</w:t>
            </w:r>
          </w:p>
        </w:tc>
        <w:tc>
          <w:tcPr>
            <w:tcW w:w="8628" w:type="dxa"/>
            <w:hideMark/>
          </w:tcPr>
          <w:p w14:paraId="42400CCE" w14:textId="77777777" w:rsidR="009A6E90" w:rsidRDefault="009A6E90">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r w:rsidR="00477C26" w14:paraId="2C18FEA7" w14:textId="77777777" w:rsidTr="00477C26">
        <w:trPr>
          <w:trHeight w:val="300"/>
        </w:trPr>
        <w:tc>
          <w:tcPr>
            <w:tcW w:w="1290" w:type="dxa"/>
            <w:hideMark/>
          </w:tcPr>
          <w:p w14:paraId="3C7B229F" w14:textId="77777777" w:rsidR="00477C26" w:rsidRDefault="00477C26">
            <w:pPr>
              <w:rPr>
                <w:lang w:eastAsia="zh-CN"/>
              </w:rPr>
            </w:pPr>
            <w:r>
              <w:t>LG</w:t>
            </w:r>
          </w:p>
        </w:tc>
        <w:tc>
          <w:tcPr>
            <w:tcW w:w="8628" w:type="dxa"/>
            <w:hideMark/>
          </w:tcPr>
          <w:p w14:paraId="5AEC08C3" w14:textId="77777777" w:rsidR="00477C26" w:rsidRDefault="00477C26">
            <w:r>
              <w:rPr>
                <w:rFonts w:eastAsia="Malgun Gothic"/>
                <w:lang w:eastAsia="ko-KR"/>
              </w:rPr>
              <w:t xml:space="preserve">Yes. We agree on the proposal </w:t>
            </w:r>
            <w:proofErr w:type="gramStart"/>
            <w:r>
              <w:rPr>
                <w:rFonts w:eastAsia="Malgun Gothic"/>
                <w:lang w:eastAsia="ko-KR"/>
              </w:rPr>
              <w:t>and also</w:t>
            </w:r>
            <w:proofErr w:type="gramEnd"/>
            <w:r>
              <w:rPr>
                <w:rFonts w:eastAsia="Malgun Gothic"/>
                <w:lang w:eastAsia="ko-KR"/>
              </w:rPr>
              <w:t xml:space="preserve"> on the suggestion that we set up the </w:t>
            </w:r>
            <w:proofErr w:type="spellStart"/>
            <w:r>
              <w:rPr>
                <w:rFonts w:eastAsia="Malgun Gothic"/>
                <w:lang w:eastAsia="ko-KR"/>
              </w:rPr>
              <w:t>the</w:t>
            </w:r>
            <w:proofErr w:type="spellEnd"/>
            <w:r>
              <w:rPr>
                <w:rFonts w:eastAsia="Malgun Gothic"/>
                <w:lang w:eastAsia="ko-KR"/>
              </w:rPr>
              <w:t xml:space="preserve"> common baseline for comparison before the next meeting. </w:t>
            </w:r>
          </w:p>
        </w:tc>
      </w:tr>
    </w:tbl>
    <w:p w14:paraId="4ED9DE09" w14:textId="77777777" w:rsidR="00D530E0" w:rsidRDefault="00D530E0">
      <w:pPr>
        <w:rPr>
          <w:lang w:val="en-GB"/>
        </w:rPr>
      </w:pPr>
    </w:p>
    <w:p w14:paraId="2EF96170" w14:textId="25689A4E" w:rsidR="00D247B5" w:rsidRPr="005C56CD" w:rsidRDefault="00D247B5" w:rsidP="00615FBA">
      <w:pPr>
        <w:pStyle w:val="Heading4"/>
        <w:rPr>
          <w:lang w:eastAsia="zh-CN"/>
        </w:rPr>
      </w:pPr>
      <w:r w:rsidRPr="005C56CD">
        <w:rPr>
          <w:lang w:eastAsia="zh-CN"/>
        </w:rPr>
        <w:t>3</w:t>
      </w:r>
      <w:r w:rsidRPr="005C56CD">
        <w:rPr>
          <w:vertAlign w:val="superscript"/>
          <w:lang w:eastAsia="zh-CN"/>
        </w:rPr>
        <w:t>rd</w:t>
      </w:r>
      <w:r w:rsidRPr="005C56CD">
        <w:rPr>
          <w:lang w:eastAsia="zh-CN"/>
        </w:rPr>
        <w:t xml:space="preserve"> </w:t>
      </w:r>
      <w:r w:rsidRPr="005C56CD">
        <w:rPr>
          <w:rFonts w:hint="eastAsia"/>
          <w:lang w:eastAsia="zh-CN"/>
        </w:rPr>
        <w:t xml:space="preserve">round </w:t>
      </w:r>
      <w:r w:rsidRPr="005C56CD">
        <w:rPr>
          <w:lang w:eastAsia="zh-CN"/>
        </w:rPr>
        <w:t>discussion:</w:t>
      </w:r>
    </w:p>
    <w:tbl>
      <w:tblPr>
        <w:tblStyle w:val="TableGrid"/>
        <w:tblW w:w="9962" w:type="dxa"/>
        <w:tblLayout w:type="fixed"/>
        <w:tblLook w:val="04A0" w:firstRow="1" w:lastRow="0" w:firstColumn="1" w:lastColumn="0" w:noHBand="0" w:noVBand="1"/>
      </w:tblPr>
      <w:tblGrid>
        <w:gridCol w:w="9962"/>
      </w:tblGrid>
      <w:tr w:rsidR="00D247B5" w14:paraId="4CE6B3E8" w14:textId="77777777" w:rsidTr="00D247B5">
        <w:tc>
          <w:tcPr>
            <w:tcW w:w="9962" w:type="dxa"/>
          </w:tcPr>
          <w:p w14:paraId="4C6D6B3C" w14:textId="595593CD" w:rsidR="00D247B5" w:rsidRPr="005C56CD" w:rsidRDefault="00D247B5" w:rsidP="00D247B5">
            <w:pPr>
              <w:rPr>
                <w:b/>
                <w:u w:val="single"/>
                <w:lang w:eastAsia="zh-CN"/>
              </w:rPr>
            </w:pPr>
            <w:r w:rsidRPr="005C56CD">
              <w:rPr>
                <w:b/>
                <w:u w:val="single"/>
                <w:lang w:eastAsia="zh-CN"/>
              </w:rPr>
              <w:t>Proposal 1:</w:t>
            </w:r>
          </w:p>
          <w:p w14:paraId="4990A951" w14:textId="77777777" w:rsidR="00D247B5" w:rsidRPr="005C56CD" w:rsidRDefault="00D247B5" w:rsidP="00D247B5">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performance metrics </w:t>
            </w:r>
            <w:proofErr w:type="spellStart"/>
            <w:r w:rsidRPr="005C56CD">
              <w:rPr>
                <w:rFonts w:ascii="Times New Roman" w:hAnsi="Times New Roman"/>
                <w:b/>
                <w:sz w:val="20"/>
                <w:szCs w:val="20"/>
              </w:rPr>
              <w:t>decribed</w:t>
            </w:r>
            <w:proofErr w:type="spellEnd"/>
            <w:r w:rsidRPr="005C56CD">
              <w:rPr>
                <w:rFonts w:ascii="Times New Roman" w:hAnsi="Times New Roman"/>
                <w:b/>
                <w:sz w:val="20"/>
                <w:szCs w:val="20"/>
              </w:rPr>
              <w:t xml:space="preserve"> in TR38.840 section 8.2 is reused</w:t>
            </w:r>
            <w:r w:rsidRPr="005C56CD">
              <w:t xml:space="preserve"> </w:t>
            </w:r>
            <w:r w:rsidRPr="005C56CD">
              <w:rPr>
                <w:rFonts w:ascii="Times New Roman" w:hAnsi="Times New Roman"/>
                <w:b/>
                <w:sz w:val="20"/>
                <w:szCs w:val="20"/>
              </w:rPr>
              <w:t xml:space="preserve">for power saving evaluation of Rel-17 DCI-based power saving adaptation during </w:t>
            </w:r>
            <w:proofErr w:type="spellStart"/>
            <w:r w:rsidRPr="005C56CD">
              <w:rPr>
                <w:rFonts w:ascii="Times New Roman" w:hAnsi="Times New Roman"/>
                <w:b/>
                <w:sz w:val="20"/>
                <w:szCs w:val="20"/>
              </w:rPr>
              <w:t>ActiveTime</w:t>
            </w:r>
            <w:proofErr w:type="spellEnd"/>
            <w:r w:rsidRPr="005C56CD">
              <w:rPr>
                <w:rFonts w:ascii="Times New Roman" w:hAnsi="Times New Roman"/>
                <w:b/>
                <w:sz w:val="20"/>
                <w:szCs w:val="20"/>
              </w:rPr>
              <w:t>.</w:t>
            </w:r>
          </w:p>
          <w:p w14:paraId="48D79CA9" w14:textId="35928A1C" w:rsidR="00BF602F" w:rsidRPr="005C56CD" w:rsidRDefault="00BF602F" w:rsidP="00BF602F">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The following </w:t>
            </w:r>
            <w:r w:rsidR="00536AFF" w:rsidRPr="005C56CD">
              <w:rPr>
                <w:rFonts w:ascii="Times New Roman" w:hAnsi="Times New Roman"/>
                <w:b/>
                <w:sz w:val="20"/>
                <w:szCs w:val="20"/>
              </w:rPr>
              <w:t>is recommended</w:t>
            </w:r>
            <w:r w:rsidRPr="005C56CD">
              <w:rPr>
                <w:rFonts w:ascii="Times New Roman" w:hAnsi="Times New Roman"/>
                <w:b/>
                <w:sz w:val="20"/>
                <w:szCs w:val="20"/>
              </w:rPr>
              <w:t xml:space="preserve"> for evaluating the gain of potential Rel-17 enhancements for power savings during active time</w:t>
            </w:r>
          </w:p>
          <w:p w14:paraId="19A9BD44" w14:textId="3AC39ADC" w:rsidR="00710DF2" w:rsidRPr="005C56CD" w:rsidRDefault="00710DF2"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Long DRX cycle</w:t>
            </w:r>
            <w:r w:rsidR="00536AFF" w:rsidRPr="005C56CD">
              <w:rPr>
                <w:rFonts w:ascii="Times New Roman" w:hAnsi="Times New Roman"/>
                <w:b/>
                <w:sz w:val="20"/>
                <w:szCs w:val="20"/>
              </w:rPr>
              <w:t>,</w:t>
            </w:r>
          </w:p>
          <w:p w14:paraId="3C9BE21E" w14:textId="04EAB237" w:rsidR="00710DF2" w:rsidRPr="005C56CD" w:rsidRDefault="0093332A" w:rsidP="00710DF2">
            <w:pPr>
              <w:pStyle w:val="ListParagraph"/>
              <w:numPr>
                <w:ilvl w:val="1"/>
                <w:numId w:val="13"/>
              </w:numPr>
              <w:rPr>
                <w:rFonts w:ascii="Times New Roman" w:hAnsi="Times New Roman"/>
                <w:b/>
                <w:sz w:val="20"/>
                <w:szCs w:val="20"/>
              </w:rPr>
            </w:pPr>
            <w:r w:rsidRPr="005C56CD">
              <w:rPr>
                <w:rFonts w:ascii="Times New Roman" w:hAnsi="Times New Roman"/>
                <w:b/>
                <w:sz w:val="20"/>
                <w:szCs w:val="20"/>
              </w:rPr>
              <w:t>DRX adaptation with DCP</w:t>
            </w:r>
            <w:r w:rsidR="00536AFF" w:rsidRPr="005C56CD">
              <w:rPr>
                <w:rFonts w:ascii="Times New Roman" w:hAnsi="Times New Roman"/>
                <w:b/>
                <w:sz w:val="20"/>
                <w:szCs w:val="20"/>
              </w:rPr>
              <w:t>,</w:t>
            </w:r>
          </w:p>
          <w:p w14:paraId="41676510" w14:textId="2D252434" w:rsidR="006951A2" w:rsidRPr="005C56CD" w:rsidRDefault="00710DF2"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C</w:t>
            </w:r>
            <w:r w:rsidR="0093332A" w:rsidRPr="005C56CD">
              <w:rPr>
                <w:rFonts w:ascii="Times New Roman" w:hAnsi="Times New Roman"/>
                <w:b/>
                <w:sz w:val="20"/>
                <w:szCs w:val="20"/>
              </w:rPr>
              <w:t>ross-slot scheduling mechanism</w:t>
            </w:r>
            <w:r w:rsidR="00536AFF" w:rsidRPr="005C56CD">
              <w:rPr>
                <w:rFonts w:ascii="Times New Roman" w:hAnsi="Times New Roman"/>
                <w:b/>
                <w:sz w:val="20"/>
                <w:szCs w:val="20"/>
              </w:rPr>
              <w:t>,</w:t>
            </w:r>
          </w:p>
          <w:p w14:paraId="6301DBAE" w14:textId="51C9288A"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BWP adaptation</w:t>
            </w:r>
            <w:r w:rsidR="00536AFF" w:rsidRPr="005C56CD">
              <w:rPr>
                <w:rFonts w:ascii="Times New Roman" w:hAnsi="Times New Roman"/>
                <w:b/>
                <w:sz w:val="20"/>
                <w:szCs w:val="20"/>
              </w:rPr>
              <w:t>,</w:t>
            </w:r>
          </w:p>
          <w:p w14:paraId="3842D12A" w14:textId="36D34B70" w:rsidR="00AD79F0" w:rsidRPr="005C56CD" w:rsidRDefault="00AD79F0" w:rsidP="006951A2">
            <w:pPr>
              <w:pStyle w:val="ListParagraph"/>
              <w:numPr>
                <w:ilvl w:val="1"/>
                <w:numId w:val="13"/>
              </w:numPr>
              <w:rPr>
                <w:rFonts w:ascii="Times New Roman" w:hAnsi="Times New Roman"/>
                <w:b/>
                <w:sz w:val="20"/>
                <w:szCs w:val="20"/>
              </w:rPr>
            </w:pPr>
            <w:r w:rsidRPr="005C56CD">
              <w:rPr>
                <w:rFonts w:ascii="Times New Roman" w:hAnsi="Times New Roman"/>
                <w:b/>
                <w:sz w:val="20"/>
                <w:szCs w:val="20"/>
              </w:rPr>
              <w:t>MIMO layer adaptation,</w:t>
            </w:r>
          </w:p>
          <w:p w14:paraId="1CB7A94D" w14:textId="43140766" w:rsidR="00D247B5" w:rsidRPr="005C56CD" w:rsidRDefault="00D247B5" w:rsidP="00AD79F0">
            <w:pPr>
              <w:pStyle w:val="ListParagraph"/>
              <w:numPr>
                <w:ilvl w:val="1"/>
                <w:numId w:val="13"/>
              </w:numPr>
              <w:rPr>
                <w:rFonts w:ascii="Times New Roman" w:hAnsi="Times New Roman"/>
                <w:b/>
                <w:sz w:val="20"/>
                <w:szCs w:val="20"/>
              </w:rPr>
            </w:pPr>
            <w:r w:rsidRPr="005C56CD">
              <w:rPr>
                <w:rFonts w:ascii="Times New Roman" w:hAnsi="Times New Roman"/>
                <w:b/>
                <w:sz w:val="20"/>
                <w:szCs w:val="20"/>
              </w:rPr>
              <w:t xml:space="preserve">Company to report </w:t>
            </w:r>
            <w:r w:rsidR="0093332A" w:rsidRPr="005C56CD">
              <w:rPr>
                <w:rFonts w:ascii="Times New Roman" w:hAnsi="Times New Roman"/>
                <w:b/>
                <w:sz w:val="20"/>
                <w:szCs w:val="20"/>
              </w:rPr>
              <w:t>other assumptions</w:t>
            </w:r>
            <w:r w:rsidR="006951A2" w:rsidRPr="005C56CD">
              <w:rPr>
                <w:rFonts w:ascii="Times New Roman" w:hAnsi="Times New Roman"/>
                <w:b/>
                <w:sz w:val="20"/>
                <w:szCs w:val="20"/>
              </w:rPr>
              <w:t xml:space="preserve">, e.g., short DRX cycle, </w:t>
            </w:r>
            <w:proofErr w:type="spellStart"/>
            <w:r w:rsidR="006951A2" w:rsidRPr="005C56CD">
              <w:rPr>
                <w:rFonts w:ascii="Times New Roman" w:hAnsi="Times New Roman"/>
                <w:b/>
                <w:sz w:val="20"/>
                <w:szCs w:val="20"/>
              </w:rPr>
              <w:t>SCell</w:t>
            </w:r>
            <w:proofErr w:type="spellEnd"/>
            <w:r w:rsidR="006951A2" w:rsidRPr="005C56CD">
              <w:rPr>
                <w:rFonts w:ascii="Times New Roman" w:hAnsi="Times New Roman"/>
                <w:b/>
                <w:sz w:val="20"/>
                <w:szCs w:val="20"/>
              </w:rPr>
              <w:t xml:space="preserve"> dormancy</w:t>
            </w:r>
            <w:r w:rsidR="0093332A" w:rsidRPr="005C56CD">
              <w:rPr>
                <w:rFonts w:ascii="Times New Roman" w:hAnsi="Times New Roman"/>
                <w:b/>
                <w:sz w:val="20"/>
                <w:szCs w:val="20"/>
              </w:rPr>
              <w:t xml:space="preserve"> as a </w:t>
            </w:r>
            <w:r w:rsidRPr="005C56CD">
              <w:rPr>
                <w:rFonts w:ascii="Times New Roman" w:hAnsi="Times New Roman"/>
                <w:b/>
                <w:sz w:val="20"/>
                <w:szCs w:val="20"/>
              </w:rPr>
              <w:t>baseline for comparison</w:t>
            </w:r>
          </w:p>
        </w:tc>
      </w:tr>
      <w:tr w:rsidR="00D247B5" w14:paraId="60DCC353" w14:textId="77777777" w:rsidTr="00D247B5">
        <w:tc>
          <w:tcPr>
            <w:tcW w:w="9962" w:type="dxa"/>
          </w:tcPr>
          <w:p w14:paraId="4C6AC74D" w14:textId="77777777" w:rsidR="00D247B5" w:rsidRDefault="00D247B5" w:rsidP="00D247B5">
            <w:pPr>
              <w:rPr>
                <w:b/>
                <w:u w:val="single"/>
                <w:lang w:eastAsia="zh-CN"/>
              </w:rPr>
            </w:pPr>
            <w:r>
              <w:rPr>
                <w:rFonts w:hint="eastAsia"/>
                <w:b/>
                <w:u w:val="single"/>
                <w:lang w:eastAsia="zh-CN"/>
              </w:rPr>
              <w:t>Comments:</w:t>
            </w:r>
          </w:p>
          <w:p w14:paraId="48BB8511" w14:textId="277923ED" w:rsidR="00CA6741" w:rsidRDefault="00D247B5" w:rsidP="00CA6741">
            <w:pPr>
              <w:rPr>
                <w:lang w:eastAsia="zh-CN"/>
              </w:rPr>
            </w:pPr>
            <w:r>
              <w:rPr>
                <w:lang w:eastAsia="zh-CN"/>
              </w:rPr>
              <w:t xml:space="preserve">Some companies suggest </w:t>
            </w:r>
            <w:proofErr w:type="gramStart"/>
            <w:r>
              <w:rPr>
                <w:lang w:eastAsia="zh-CN"/>
              </w:rPr>
              <w:t>to set</w:t>
            </w:r>
            <w:proofErr w:type="gramEnd"/>
            <w:r>
              <w:rPr>
                <w:lang w:eastAsia="zh-CN"/>
              </w:rPr>
              <w:t xml:space="preserve"> a baseline for comparison. </w:t>
            </w:r>
            <w:r w:rsidR="00D07810">
              <w:rPr>
                <w:lang w:eastAsia="zh-CN"/>
              </w:rPr>
              <w:t>T</w:t>
            </w:r>
            <w:r w:rsidR="00D66F85">
              <w:rPr>
                <w:lang w:eastAsia="zh-CN"/>
              </w:rPr>
              <w:t xml:space="preserve">he update of proposal 1 is </w:t>
            </w:r>
            <w:r w:rsidR="0093332A">
              <w:rPr>
                <w:lang w:eastAsia="zh-CN"/>
              </w:rPr>
              <w:t>needed</w:t>
            </w:r>
            <w:r w:rsidR="00D66F85">
              <w:rPr>
                <w:lang w:eastAsia="zh-CN"/>
              </w:rPr>
              <w:t xml:space="preserve">. </w:t>
            </w:r>
            <w:r w:rsidR="00CA6741">
              <w:rPr>
                <w:lang w:eastAsia="zh-CN"/>
              </w:rPr>
              <w:t xml:space="preserve">Some assumptions are </w:t>
            </w:r>
          </w:p>
          <w:p w14:paraId="7FEE095B" w14:textId="77777777"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 xml:space="preserve">depending on </w:t>
            </w:r>
            <w:r w:rsidR="0093332A" w:rsidRPr="00CA6741">
              <w:rPr>
                <w:rFonts w:ascii="Times New Roman" w:hAnsi="Times New Roman"/>
                <w:sz w:val="20"/>
                <w:szCs w:val="20"/>
                <w:lang w:eastAsia="zh-CN"/>
              </w:rPr>
              <w:t xml:space="preserve">UE capability </w:t>
            </w:r>
            <w:r w:rsidRPr="00CA6741">
              <w:rPr>
                <w:rFonts w:ascii="Times New Roman" w:hAnsi="Times New Roman"/>
                <w:sz w:val="20"/>
                <w:szCs w:val="20"/>
                <w:lang w:eastAsia="zh-CN"/>
              </w:rPr>
              <w:t xml:space="preserve">/ </w:t>
            </w:r>
            <w:r w:rsidR="00710DF2" w:rsidRPr="00CA6741">
              <w:rPr>
                <w:rFonts w:ascii="Times New Roman" w:hAnsi="Times New Roman"/>
                <w:sz w:val="20"/>
                <w:szCs w:val="20"/>
                <w:lang w:eastAsia="zh-CN"/>
              </w:rPr>
              <w:t xml:space="preserve">network </w:t>
            </w:r>
            <w:proofErr w:type="spellStart"/>
            <w:r w:rsidR="00710DF2" w:rsidRPr="00CA6741">
              <w:rPr>
                <w:rFonts w:ascii="Times New Roman" w:hAnsi="Times New Roman"/>
                <w:sz w:val="20"/>
                <w:szCs w:val="20"/>
                <w:lang w:eastAsia="zh-CN"/>
              </w:rPr>
              <w:t>avalibility</w:t>
            </w:r>
            <w:proofErr w:type="spellEnd"/>
            <w:r w:rsidRPr="00CA6741">
              <w:rPr>
                <w:rFonts w:ascii="Times New Roman" w:hAnsi="Times New Roman"/>
                <w:sz w:val="20"/>
                <w:szCs w:val="20"/>
                <w:lang w:eastAsia="zh-CN"/>
              </w:rPr>
              <w:t xml:space="preserve"> or</w:t>
            </w:r>
          </w:p>
          <w:p w14:paraId="58034CBD" w14:textId="7045F1F6"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different companies have different understanding to be included</w:t>
            </w:r>
            <w:r>
              <w:rPr>
                <w:rFonts w:ascii="Times New Roman" w:hAnsi="Times New Roman"/>
                <w:sz w:val="20"/>
                <w:szCs w:val="20"/>
                <w:lang w:eastAsia="zh-CN"/>
              </w:rPr>
              <w:t xml:space="preserve"> or</w:t>
            </w:r>
          </w:p>
          <w:p w14:paraId="1E1319BF" w14:textId="5E49F304" w:rsidR="00CA6741" w:rsidRPr="00CA6741" w:rsidRDefault="00CA6741" w:rsidP="00CA6741">
            <w:pPr>
              <w:pStyle w:val="ListParagraph"/>
              <w:numPr>
                <w:ilvl w:val="0"/>
                <w:numId w:val="59"/>
              </w:numPr>
              <w:rPr>
                <w:rFonts w:ascii="Times New Roman" w:hAnsi="Times New Roman"/>
                <w:sz w:val="20"/>
                <w:szCs w:val="20"/>
                <w:lang w:eastAsia="zh-CN"/>
              </w:rPr>
            </w:pPr>
            <w:r w:rsidRPr="00CA6741">
              <w:rPr>
                <w:rFonts w:ascii="Times New Roman" w:hAnsi="Times New Roman"/>
                <w:sz w:val="20"/>
                <w:szCs w:val="20"/>
                <w:lang w:eastAsia="zh-CN"/>
              </w:rPr>
              <w:t>some proposed baseline assumptions are from spatial or frequency domain, which can be considered have less impact to time-domain solutions</w:t>
            </w:r>
            <w:r>
              <w:rPr>
                <w:rFonts w:ascii="Times New Roman" w:hAnsi="Times New Roman"/>
                <w:sz w:val="20"/>
                <w:szCs w:val="20"/>
                <w:lang w:eastAsia="zh-CN"/>
              </w:rPr>
              <w:t xml:space="preserve"> (most </w:t>
            </w:r>
            <w:r w:rsidRPr="00CA6741">
              <w:rPr>
                <w:rFonts w:ascii="Times New Roman" w:hAnsi="Times New Roman"/>
                <w:sz w:val="20"/>
                <w:szCs w:val="20"/>
                <w:lang w:eastAsia="zh-CN"/>
              </w:rPr>
              <w:t>schemes for eval</w:t>
            </w:r>
            <w:r>
              <w:rPr>
                <w:rFonts w:ascii="Times New Roman" w:hAnsi="Times New Roman"/>
                <w:sz w:val="20"/>
                <w:szCs w:val="20"/>
                <w:lang w:eastAsia="zh-CN"/>
              </w:rPr>
              <w:t xml:space="preserve">uation is time-domain </w:t>
            </w:r>
            <w:proofErr w:type="spellStart"/>
            <w:r>
              <w:rPr>
                <w:rFonts w:ascii="Times New Roman" w:hAnsi="Times New Roman"/>
                <w:sz w:val="20"/>
                <w:szCs w:val="20"/>
                <w:lang w:eastAsia="zh-CN"/>
              </w:rPr>
              <w:t>adpataion</w:t>
            </w:r>
            <w:proofErr w:type="spellEnd"/>
            <w:r>
              <w:rPr>
                <w:rFonts w:ascii="Times New Roman" w:hAnsi="Times New Roman"/>
                <w:sz w:val="20"/>
                <w:szCs w:val="20"/>
                <w:lang w:eastAsia="zh-CN"/>
              </w:rPr>
              <w:t>)</w:t>
            </w:r>
            <w:r w:rsidR="0093332A" w:rsidRPr="00CA6741">
              <w:rPr>
                <w:rFonts w:ascii="Times New Roman" w:hAnsi="Times New Roman"/>
                <w:sz w:val="20"/>
                <w:szCs w:val="20"/>
                <w:lang w:eastAsia="zh-CN"/>
              </w:rPr>
              <w:t xml:space="preserve">, </w:t>
            </w:r>
          </w:p>
          <w:p w14:paraId="376CB807" w14:textId="6E110A8E" w:rsidR="00D247B5" w:rsidRDefault="00CA6741" w:rsidP="00CA6741">
            <w:pPr>
              <w:rPr>
                <w:lang w:eastAsia="zh-CN"/>
              </w:rPr>
            </w:pPr>
            <w:proofErr w:type="gramStart"/>
            <w:r>
              <w:rPr>
                <w:lang w:eastAsia="zh-CN"/>
              </w:rPr>
              <w:t>therefore</w:t>
            </w:r>
            <w:proofErr w:type="gramEnd"/>
            <w:r>
              <w:rPr>
                <w:lang w:eastAsia="zh-CN"/>
              </w:rPr>
              <w:t xml:space="preserve"> </w:t>
            </w:r>
            <w:r w:rsidR="00D07810">
              <w:rPr>
                <w:lang w:eastAsia="zh-CN"/>
              </w:rPr>
              <w:t xml:space="preserve">it is proposed to </w:t>
            </w:r>
            <w:r w:rsidR="0093332A">
              <w:rPr>
                <w:lang w:eastAsia="zh-CN"/>
              </w:rPr>
              <w:t xml:space="preserve">allow companies to report </w:t>
            </w:r>
            <w:r w:rsidR="00710DF2">
              <w:rPr>
                <w:lang w:eastAsia="zh-CN"/>
              </w:rPr>
              <w:t xml:space="preserve">other </w:t>
            </w:r>
            <w:r w:rsidR="0093332A">
              <w:rPr>
                <w:lang w:eastAsia="zh-CN"/>
              </w:rPr>
              <w:t xml:space="preserve">assumptions for baseline. </w:t>
            </w:r>
          </w:p>
        </w:tc>
      </w:tr>
    </w:tbl>
    <w:p w14:paraId="38F45AD5" w14:textId="77777777" w:rsidR="00D247B5" w:rsidRDefault="00D247B5" w:rsidP="00D247B5">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93332A" w14:paraId="44BCB5E9" w14:textId="77777777" w:rsidTr="00326D8B">
        <w:trPr>
          <w:trHeight w:val="276"/>
        </w:trPr>
        <w:tc>
          <w:tcPr>
            <w:tcW w:w="1290" w:type="dxa"/>
          </w:tcPr>
          <w:p w14:paraId="6A87FBA1" w14:textId="77777777" w:rsidR="0093332A" w:rsidRDefault="0093332A" w:rsidP="00326D8B">
            <w:pPr>
              <w:spacing w:after="0" w:line="240" w:lineRule="auto"/>
            </w:pPr>
            <w:r>
              <w:rPr>
                <w:rFonts w:hint="eastAsia"/>
                <w:b/>
                <w:lang w:eastAsia="ja-JP"/>
              </w:rPr>
              <w:t>C</w:t>
            </w:r>
            <w:r>
              <w:rPr>
                <w:b/>
                <w:lang w:eastAsia="ja-JP"/>
              </w:rPr>
              <w:t>ompany</w:t>
            </w:r>
          </w:p>
        </w:tc>
        <w:tc>
          <w:tcPr>
            <w:tcW w:w="8628" w:type="dxa"/>
          </w:tcPr>
          <w:p w14:paraId="7DCD36D0" w14:textId="77777777" w:rsidR="0093332A" w:rsidRDefault="0093332A" w:rsidP="00326D8B">
            <w:pPr>
              <w:spacing w:after="0" w:line="240" w:lineRule="auto"/>
            </w:pPr>
            <w:r>
              <w:rPr>
                <w:b/>
                <w:lang w:eastAsia="ja-JP"/>
              </w:rPr>
              <w:t>Comments</w:t>
            </w:r>
          </w:p>
        </w:tc>
      </w:tr>
      <w:tr w:rsidR="0093332A" w14:paraId="1A981A7B" w14:textId="77777777" w:rsidTr="00326D8B">
        <w:trPr>
          <w:trHeight w:val="300"/>
        </w:trPr>
        <w:tc>
          <w:tcPr>
            <w:tcW w:w="1290" w:type="dxa"/>
          </w:tcPr>
          <w:p w14:paraId="169B784D" w14:textId="7E477255" w:rsidR="0093332A" w:rsidRDefault="00CC1ACD" w:rsidP="00326D8B">
            <w:pPr>
              <w:spacing w:after="0" w:line="240" w:lineRule="auto"/>
            </w:pPr>
            <w:r>
              <w:t>OPPO</w:t>
            </w:r>
          </w:p>
        </w:tc>
        <w:tc>
          <w:tcPr>
            <w:tcW w:w="8628" w:type="dxa"/>
          </w:tcPr>
          <w:p w14:paraId="6562CE7A" w14:textId="6A1319E7" w:rsidR="0093332A" w:rsidRDefault="00CC1ACD" w:rsidP="00326D8B">
            <w:pPr>
              <w:spacing w:after="0" w:line="240" w:lineRule="auto"/>
            </w:pPr>
            <w:r>
              <w:t xml:space="preserve">We are ok for the proposal with additional bullet. Some of the assumption may not be needed, e.g. MIMO layer </w:t>
            </w:r>
            <w:proofErr w:type="spellStart"/>
            <w:r>
              <w:t>adapatation</w:t>
            </w:r>
            <w:proofErr w:type="spellEnd"/>
            <w:r>
              <w:t xml:space="preserve"> for </w:t>
            </w:r>
            <w:proofErr w:type="spellStart"/>
            <w:r>
              <w:t>comparision</w:t>
            </w:r>
            <w:proofErr w:type="spellEnd"/>
            <w:r>
              <w:t xml:space="preserve"> of PDCCH skipping scheme. But since those are not mandate. Companies will finally compare with the baseline. The FL comments also help for understanding.</w:t>
            </w:r>
          </w:p>
        </w:tc>
      </w:tr>
      <w:tr w:rsidR="001D2605" w14:paraId="37C0DDD2" w14:textId="77777777" w:rsidTr="0093332A">
        <w:trPr>
          <w:trHeight w:val="300"/>
        </w:trPr>
        <w:tc>
          <w:tcPr>
            <w:tcW w:w="1290" w:type="dxa"/>
          </w:tcPr>
          <w:p w14:paraId="0ABB3ADD" w14:textId="0D556B99" w:rsidR="001D2605" w:rsidRDefault="001D2605" w:rsidP="001D2605">
            <w:pPr>
              <w:spacing w:after="0" w:line="240" w:lineRule="auto"/>
            </w:pPr>
            <w:r>
              <w:t>Nokia</w:t>
            </w:r>
          </w:p>
        </w:tc>
        <w:tc>
          <w:tcPr>
            <w:tcW w:w="8628" w:type="dxa"/>
          </w:tcPr>
          <w:p w14:paraId="210D8D66" w14:textId="77777777" w:rsidR="001D2605" w:rsidRDefault="001D2605" w:rsidP="001D2605">
            <w:pPr>
              <w:spacing w:after="0" w:line="240" w:lineRule="auto"/>
            </w:pPr>
            <w:r>
              <w:t xml:space="preserve">It is not clear why only subset of the Rel-15 and Rel-16 features are </w:t>
            </w:r>
            <w:proofErr w:type="spellStart"/>
            <w:r>
              <w:t>recommeded</w:t>
            </w:r>
            <w:proofErr w:type="spellEnd"/>
            <w:r>
              <w:t xml:space="preserve"> to be accounted? The work item objective seems to require that </w:t>
            </w:r>
            <w:proofErr w:type="gramStart"/>
            <w:r>
              <w:t>all of</w:t>
            </w:r>
            <w:proofErr w:type="gramEnd"/>
            <w:r>
              <w:t xml:space="preserve"> the features are included. Namely short DRX together with Rel-16 UE assistance information which can have direct effect to the amount of PDCCH monitoring should be considered at least. </w:t>
            </w:r>
            <w:proofErr w:type="gramStart"/>
            <w:r>
              <w:t>Thus</w:t>
            </w:r>
            <w:proofErr w:type="gramEnd"/>
            <w:r>
              <w:t xml:space="preserve"> propose to adjust/add following bullets:</w:t>
            </w:r>
          </w:p>
          <w:p w14:paraId="1FF63A1A" w14:textId="77777777" w:rsidR="001D2605" w:rsidRDefault="001D2605" w:rsidP="001D2605">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Long </w:t>
            </w:r>
            <w:r w:rsidRPr="009770C1">
              <w:rPr>
                <w:rFonts w:ascii="Times New Roman" w:hAnsi="Times New Roman"/>
                <w:b/>
                <w:color w:val="FF0000"/>
                <w:sz w:val="20"/>
                <w:szCs w:val="20"/>
                <w:highlight w:val="yellow"/>
                <w:u w:val="single"/>
              </w:rPr>
              <w:t xml:space="preserve">and short </w:t>
            </w:r>
            <w:r w:rsidRPr="00AE0735">
              <w:rPr>
                <w:rFonts w:ascii="Times New Roman" w:hAnsi="Times New Roman"/>
                <w:b/>
                <w:sz w:val="20"/>
                <w:szCs w:val="20"/>
                <w:highlight w:val="yellow"/>
              </w:rPr>
              <w:t>DRX cycle</w:t>
            </w:r>
            <w:r>
              <w:rPr>
                <w:rFonts w:ascii="Times New Roman" w:hAnsi="Times New Roman"/>
                <w:b/>
                <w:sz w:val="20"/>
                <w:szCs w:val="20"/>
                <w:highlight w:val="yellow"/>
              </w:rPr>
              <w:t>,</w:t>
            </w:r>
          </w:p>
          <w:p w14:paraId="441FCC30" w14:textId="77777777" w:rsidR="001D2605" w:rsidRPr="009770C1" w:rsidRDefault="001D2605" w:rsidP="001D2605">
            <w:pPr>
              <w:ind w:left="420"/>
              <w:rPr>
                <w:b/>
                <w:highlight w:val="yellow"/>
              </w:rPr>
            </w:pPr>
            <w:r>
              <w:rPr>
                <w:b/>
                <w:highlight w:val="yellow"/>
              </w:rPr>
              <w:t>….</w:t>
            </w:r>
            <w:r w:rsidRPr="009770C1">
              <w:rPr>
                <w:b/>
                <w:highlight w:val="yellow"/>
              </w:rPr>
              <w:t xml:space="preserve"> </w:t>
            </w:r>
          </w:p>
          <w:p w14:paraId="12E937FD" w14:textId="77777777" w:rsidR="001D2605" w:rsidRPr="00AE073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Rel-16 UE assistance information (short/long DRX cycle, IAT, short cycle timer, </w:t>
            </w:r>
          </w:p>
          <w:p w14:paraId="1815A3A1" w14:textId="77777777" w:rsidR="001D2605" w:rsidRDefault="001D2605" w:rsidP="001D2605">
            <w:pPr>
              <w:spacing w:after="0" w:line="240" w:lineRule="auto"/>
            </w:pPr>
          </w:p>
          <w:p w14:paraId="11330C3E" w14:textId="77777777" w:rsidR="001D2605" w:rsidRDefault="001D2605" w:rsidP="001D2605">
            <w:pPr>
              <w:spacing w:after="0" w:line="240" w:lineRule="auto"/>
            </w:pPr>
            <w:r>
              <w:t xml:space="preserve">Also a question that as the number of MIMO layers (DL/UL) is part of BWP configuration, do we need to mention other BWP specific configurations or can we for example assume that BWP adaptation </w:t>
            </w:r>
            <w:proofErr w:type="spellStart"/>
            <w:r>
              <w:t>implicitely</w:t>
            </w:r>
            <w:proofErr w:type="spellEnd"/>
            <w:r>
              <w:t xml:space="preserve"> covers also adjustment of the BW, CORESET and SS set(s) as an example? If this is common understanding, maybe we could merge these two bullets for example:</w:t>
            </w:r>
          </w:p>
          <w:p w14:paraId="6E695534" w14:textId="77777777" w:rsidR="001D2605" w:rsidRDefault="001D2605" w:rsidP="001D2605">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p>
          <w:p w14:paraId="59F68BF3" w14:textId="77777777" w:rsidR="001D2605" w:rsidRPr="009770C1" w:rsidRDefault="001D2605" w:rsidP="001D2605">
            <w:pPr>
              <w:pStyle w:val="ListParagraph"/>
              <w:numPr>
                <w:ilvl w:val="1"/>
                <w:numId w:val="13"/>
              </w:numPr>
              <w:rPr>
                <w:rFonts w:ascii="Times New Roman" w:hAnsi="Times New Roman"/>
                <w:b/>
                <w:strike/>
                <w:color w:val="FF0000"/>
                <w:sz w:val="20"/>
                <w:szCs w:val="20"/>
                <w:highlight w:val="yellow"/>
              </w:rPr>
            </w:pPr>
            <w:r w:rsidRPr="009770C1">
              <w:rPr>
                <w:rFonts w:ascii="Times New Roman" w:hAnsi="Times New Roman"/>
                <w:b/>
                <w:strike/>
                <w:color w:val="FF0000"/>
                <w:sz w:val="20"/>
                <w:szCs w:val="20"/>
                <w:highlight w:val="yellow"/>
              </w:rPr>
              <w:t>MIMO layer adaptation,</w:t>
            </w:r>
          </w:p>
          <w:p w14:paraId="6263BE05" w14:textId="77777777" w:rsidR="001D2605" w:rsidRDefault="001D2605" w:rsidP="001D2605">
            <w:pPr>
              <w:spacing w:after="0" w:line="240" w:lineRule="auto"/>
            </w:pPr>
          </w:p>
          <w:p w14:paraId="4BCDF871" w14:textId="77777777" w:rsidR="001D2605" w:rsidRDefault="001D2605" w:rsidP="001D2605">
            <w:pPr>
              <w:spacing w:after="0" w:line="240" w:lineRule="auto"/>
            </w:pPr>
          </w:p>
        </w:tc>
      </w:tr>
      <w:tr w:rsidR="00803E55" w14:paraId="5D69622F" w14:textId="77777777" w:rsidTr="0093332A">
        <w:trPr>
          <w:trHeight w:val="300"/>
        </w:trPr>
        <w:tc>
          <w:tcPr>
            <w:tcW w:w="1290" w:type="dxa"/>
          </w:tcPr>
          <w:p w14:paraId="65BB8E37" w14:textId="3B33A9DC" w:rsidR="00803E55" w:rsidRDefault="00803E55" w:rsidP="001D2605">
            <w:pPr>
              <w:spacing w:after="0"/>
            </w:pPr>
            <w:r>
              <w:t>CATT</w:t>
            </w:r>
          </w:p>
        </w:tc>
        <w:tc>
          <w:tcPr>
            <w:tcW w:w="8628" w:type="dxa"/>
          </w:tcPr>
          <w:p w14:paraId="717ABE77" w14:textId="77777777" w:rsidR="00803E55" w:rsidRDefault="00803E55" w:rsidP="001D2605">
            <w:pPr>
              <w:spacing w:after="0"/>
            </w:pPr>
            <w:r>
              <w:t xml:space="preserve">All Rel-16 power saving features, such as DRX adaptation for long DRX, cross-slot scheduling, maximum MIMO layer adaptation, </w:t>
            </w:r>
            <w:proofErr w:type="spellStart"/>
            <w:r>
              <w:t>SCell</w:t>
            </w:r>
            <w:proofErr w:type="spellEnd"/>
            <w:r>
              <w:t xml:space="preserve"> dormancy, Secondary DRX group and UE assistance information should be the baseline for Rel-17 UE power saving enhancement in CONNECTED mode.</w:t>
            </w:r>
          </w:p>
          <w:p w14:paraId="674BAE44" w14:textId="3A51DC3C" w:rsidR="00803E55" w:rsidRDefault="00803E55" w:rsidP="001D2605">
            <w:pPr>
              <w:spacing w:after="0"/>
            </w:pPr>
          </w:p>
        </w:tc>
      </w:tr>
      <w:tr w:rsidR="00FB579B" w14:paraId="4820EBCB" w14:textId="77777777" w:rsidTr="0093332A">
        <w:trPr>
          <w:trHeight w:val="300"/>
        </w:trPr>
        <w:tc>
          <w:tcPr>
            <w:tcW w:w="1290" w:type="dxa"/>
          </w:tcPr>
          <w:p w14:paraId="7D05205E" w14:textId="53871154" w:rsidR="00FB579B" w:rsidRDefault="00FB579B" w:rsidP="00FB579B">
            <w:pPr>
              <w:spacing w:after="0"/>
            </w:pPr>
            <w:r>
              <w:t>Qualcomm</w:t>
            </w:r>
          </w:p>
        </w:tc>
        <w:tc>
          <w:tcPr>
            <w:tcW w:w="8628" w:type="dxa"/>
          </w:tcPr>
          <w:p w14:paraId="7FB0A3A5" w14:textId="77777777" w:rsidR="00FB579B" w:rsidRDefault="00FB579B" w:rsidP="00FB579B">
            <w:pPr>
              <w:spacing w:after="0"/>
            </w:pPr>
            <w:r>
              <w:t>It seems that it would be infeasible to reach a consensus on the details of reference configuration of baseline schemes. Thus, it would be the best we can do to list up candidate schemes and leave the detailed configuration and selection of schemes up to companies.</w:t>
            </w:r>
          </w:p>
          <w:p w14:paraId="3682F2DE" w14:textId="77777777" w:rsidR="00FB579B" w:rsidRPr="00AE0735" w:rsidRDefault="00FB579B" w:rsidP="00FB579B">
            <w:pPr>
              <w:pStyle w:val="ListParagraph"/>
              <w:numPr>
                <w:ilvl w:val="0"/>
                <w:numId w:val="13"/>
              </w:numPr>
              <w:rPr>
                <w:rFonts w:ascii="Times New Roman" w:hAnsi="Times New Roman"/>
                <w:b/>
                <w:sz w:val="20"/>
                <w:szCs w:val="20"/>
                <w:highlight w:val="yellow"/>
              </w:rPr>
            </w:pPr>
            <w:r w:rsidRPr="00AE0735">
              <w:rPr>
                <w:rFonts w:ascii="Times New Roman" w:hAnsi="Times New Roman"/>
                <w:b/>
                <w:sz w:val="20"/>
                <w:szCs w:val="20"/>
                <w:highlight w:val="yellow"/>
              </w:rPr>
              <w:t xml:space="preserve">The following </w:t>
            </w:r>
            <w:r w:rsidRPr="00022102">
              <w:rPr>
                <w:rFonts w:ascii="Times New Roman" w:hAnsi="Times New Roman"/>
                <w:b/>
                <w:strike/>
                <w:color w:val="FF0000"/>
                <w:sz w:val="20"/>
                <w:szCs w:val="20"/>
                <w:highlight w:val="yellow"/>
              </w:rPr>
              <w:t xml:space="preserve">is </w:t>
            </w:r>
            <w:proofErr w:type="spellStart"/>
            <w:r w:rsidRPr="00022102">
              <w:rPr>
                <w:rFonts w:ascii="Times New Roman" w:hAnsi="Times New Roman"/>
                <w:b/>
                <w:strike/>
                <w:color w:val="FF0000"/>
                <w:sz w:val="20"/>
                <w:szCs w:val="20"/>
                <w:highlight w:val="yellow"/>
              </w:rPr>
              <w:t>recommended</w:t>
            </w:r>
            <w:r w:rsidRPr="00022102">
              <w:rPr>
                <w:rFonts w:ascii="Times New Roman" w:hAnsi="Times New Roman"/>
                <w:b/>
                <w:color w:val="FF0000"/>
                <w:sz w:val="20"/>
                <w:szCs w:val="20"/>
                <w:highlight w:val="yellow"/>
              </w:rPr>
              <w:t>baseline</w:t>
            </w:r>
            <w:proofErr w:type="spellEnd"/>
            <w:r w:rsidRPr="00022102">
              <w:rPr>
                <w:rFonts w:ascii="Times New Roman" w:hAnsi="Times New Roman"/>
                <w:b/>
                <w:color w:val="FF0000"/>
                <w:sz w:val="20"/>
                <w:szCs w:val="20"/>
                <w:highlight w:val="yellow"/>
              </w:rPr>
              <w:t xml:space="preserve"> schemes can be considered </w:t>
            </w:r>
            <w:r w:rsidRPr="00AE0735">
              <w:rPr>
                <w:rFonts w:ascii="Times New Roman" w:hAnsi="Times New Roman"/>
                <w:b/>
                <w:sz w:val="20"/>
                <w:szCs w:val="20"/>
                <w:highlight w:val="yellow"/>
              </w:rPr>
              <w:t>for evaluating the gain of potential Rel-17 enhancements for power savings during active time</w:t>
            </w:r>
          </w:p>
          <w:p w14:paraId="58AC074A"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Long DRX</w:t>
            </w:r>
            <w:r>
              <w:rPr>
                <w:rFonts w:ascii="Times New Roman" w:hAnsi="Times New Roman"/>
                <w:b/>
                <w:sz w:val="20"/>
                <w:szCs w:val="20"/>
                <w:highlight w:val="yellow"/>
              </w:rPr>
              <w:t xml:space="preserve"> </w:t>
            </w:r>
            <w:r w:rsidRPr="00022102">
              <w:rPr>
                <w:rFonts w:ascii="Times New Roman" w:hAnsi="Times New Roman"/>
                <w:b/>
                <w:color w:val="FF0000"/>
                <w:sz w:val="20"/>
                <w:szCs w:val="20"/>
                <w:highlight w:val="yellow"/>
              </w:rPr>
              <w:t>and short</w:t>
            </w:r>
            <w:r w:rsidRPr="00AE0735">
              <w:rPr>
                <w:rFonts w:ascii="Times New Roman" w:hAnsi="Times New Roman"/>
                <w:b/>
                <w:sz w:val="20"/>
                <w:szCs w:val="20"/>
                <w:highlight w:val="yellow"/>
              </w:rPr>
              <w:t xml:space="preserve"> cycle</w:t>
            </w:r>
            <w:r>
              <w:rPr>
                <w:rFonts w:ascii="Times New Roman" w:hAnsi="Times New Roman"/>
                <w:b/>
                <w:sz w:val="20"/>
                <w:szCs w:val="20"/>
                <w:highlight w:val="yellow"/>
              </w:rPr>
              <w:t>,</w:t>
            </w:r>
          </w:p>
          <w:p w14:paraId="5AA07726" w14:textId="77777777" w:rsidR="00FB579B" w:rsidRPr="00AE0735"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DRX adaptation with DCP</w:t>
            </w:r>
            <w:r>
              <w:rPr>
                <w:rFonts w:ascii="Times New Roman" w:hAnsi="Times New Roman"/>
                <w:b/>
                <w:sz w:val="20"/>
                <w:szCs w:val="20"/>
                <w:highlight w:val="yellow"/>
              </w:rPr>
              <w:t>,</w:t>
            </w:r>
          </w:p>
          <w:p w14:paraId="5907E1C4" w14:textId="77777777" w:rsidR="00FB579B" w:rsidRDefault="00FB579B" w:rsidP="00FB579B">
            <w:pPr>
              <w:pStyle w:val="ListParagraph"/>
              <w:numPr>
                <w:ilvl w:val="1"/>
                <w:numId w:val="13"/>
              </w:numPr>
              <w:rPr>
                <w:rFonts w:ascii="Times New Roman" w:hAnsi="Times New Roman"/>
                <w:b/>
                <w:sz w:val="20"/>
                <w:szCs w:val="20"/>
                <w:highlight w:val="yellow"/>
              </w:rPr>
            </w:pPr>
            <w:r w:rsidRPr="00AE0735">
              <w:rPr>
                <w:rFonts w:ascii="Times New Roman" w:hAnsi="Times New Roman"/>
                <w:b/>
                <w:sz w:val="20"/>
                <w:szCs w:val="20"/>
                <w:highlight w:val="yellow"/>
              </w:rPr>
              <w:t>Cross-slot scheduling mechanism</w:t>
            </w:r>
            <w:r>
              <w:rPr>
                <w:rFonts w:ascii="Times New Roman" w:hAnsi="Times New Roman"/>
                <w:b/>
                <w:sz w:val="20"/>
                <w:szCs w:val="20"/>
                <w:highlight w:val="yellow"/>
              </w:rPr>
              <w:t>,</w:t>
            </w:r>
          </w:p>
          <w:p w14:paraId="1E6D0ACD" w14:textId="77777777" w:rsidR="00FB579B" w:rsidRDefault="00FB579B" w:rsidP="00FB579B">
            <w:pPr>
              <w:pStyle w:val="ListParagraph"/>
              <w:numPr>
                <w:ilvl w:val="1"/>
                <w:numId w:val="13"/>
              </w:numPr>
              <w:rPr>
                <w:rFonts w:ascii="Times New Roman" w:hAnsi="Times New Roman"/>
                <w:b/>
                <w:sz w:val="20"/>
                <w:szCs w:val="20"/>
                <w:highlight w:val="yellow"/>
              </w:rPr>
            </w:pPr>
            <w:r>
              <w:rPr>
                <w:rFonts w:ascii="Times New Roman" w:hAnsi="Times New Roman"/>
                <w:b/>
                <w:sz w:val="20"/>
                <w:szCs w:val="20"/>
                <w:highlight w:val="yellow"/>
              </w:rPr>
              <w:t xml:space="preserve">BWP adaptation </w:t>
            </w:r>
            <w:r w:rsidRPr="009770C1">
              <w:rPr>
                <w:rFonts w:ascii="Times New Roman" w:hAnsi="Times New Roman"/>
                <w:b/>
                <w:color w:val="FF0000"/>
                <w:sz w:val="20"/>
                <w:szCs w:val="20"/>
                <w:highlight w:val="yellow"/>
                <w:u w:val="single"/>
              </w:rPr>
              <w:t>including for example adaptation of PDCCH monitoring configuration and number of MIMO layers</w:t>
            </w:r>
            <w:r>
              <w:rPr>
                <w:rFonts w:ascii="Times New Roman" w:hAnsi="Times New Roman"/>
                <w:b/>
                <w:sz w:val="20"/>
                <w:szCs w:val="20"/>
                <w:highlight w:val="yellow"/>
              </w:rPr>
              <w:t>,</w:t>
            </w:r>
          </w:p>
          <w:p w14:paraId="584411D8" w14:textId="15F91FAF" w:rsidR="00FB579B" w:rsidRPr="00FB579B" w:rsidRDefault="00FB579B" w:rsidP="00FB579B">
            <w:pPr>
              <w:pStyle w:val="ListParagraph"/>
              <w:numPr>
                <w:ilvl w:val="1"/>
                <w:numId w:val="13"/>
              </w:numPr>
              <w:rPr>
                <w:rFonts w:ascii="Times New Roman" w:hAnsi="Times New Roman"/>
                <w:b/>
                <w:strike/>
                <w:sz w:val="20"/>
                <w:szCs w:val="20"/>
                <w:highlight w:val="yellow"/>
              </w:rPr>
            </w:pPr>
            <w:r w:rsidRPr="00022102">
              <w:rPr>
                <w:rFonts w:ascii="Times New Roman" w:hAnsi="Times New Roman"/>
                <w:b/>
                <w:strike/>
                <w:color w:val="FF0000"/>
                <w:sz w:val="20"/>
                <w:szCs w:val="20"/>
                <w:highlight w:val="yellow"/>
              </w:rPr>
              <w:t>MIMO layer adaptation,</w:t>
            </w:r>
          </w:p>
          <w:p w14:paraId="7207B87B" w14:textId="77777777" w:rsidR="00934474" w:rsidRPr="00934474" w:rsidRDefault="00FB579B" w:rsidP="00FB579B">
            <w:pPr>
              <w:pStyle w:val="ListParagraph"/>
              <w:numPr>
                <w:ilvl w:val="1"/>
                <w:numId w:val="13"/>
              </w:numPr>
              <w:rPr>
                <w:rFonts w:ascii="Times New Roman" w:hAnsi="Times New Roman"/>
                <w:b/>
                <w:sz w:val="20"/>
                <w:szCs w:val="20"/>
                <w:highlight w:val="yellow"/>
              </w:rPr>
            </w:pPr>
            <w:proofErr w:type="spellStart"/>
            <w:r w:rsidRPr="00FB579B">
              <w:rPr>
                <w:rFonts w:ascii="Times New Roman" w:hAnsi="Times New Roman"/>
                <w:b/>
                <w:color w:val="FF0000"/>
                <w:sz w:val="20"/>
                <w:szCs w:val="20"/>
                <w:highlight w:val="yellow"/>
              </w:rPr>
              <w:t>SCell</w:t>
            </w:r>
            <w:proofErr w:type="spellEnd"/>
            <w:r w:rsidRPr="00FB579B">
              <w:rPr>
                <w:rFonts w:ascii="Times New Roman" w:hAnsi="Times New Roman"/>
                <w:b/>
                <w:color w:val="FF0000"/>
                <w:sz w:val="20"/>
                <w:szCs w:val="20"/>
                <w:highlight w:val="yellow"/>
              </w:rPr>
              <w:t xml:space="preserve"> dormancy</w:t>
            </w:r>
          </w:p>
          <w:p w14:paraId="48B7A425" w14:textId="48B5659B" w:rsidR="00FB579B" w:rsidRPr="00934474" w:rsidRDefault="00FB579B" w:rsidP="00FB579B">
            <w:pPr>
              <w:pStyle w:val="ListParagraph"/>
              <w:numPr>
                <w:ilvl w:val="1"/>
                <w:numId w:val="13"/>
              </w:numPr>
              <w:rPr>
                <w:rFonts w:ascii="Times New Roman" w:hAnsi="Times New Roman"/>
                <w:b/>
                <w:sz w:val="20"/>
                <w:szCs w:val="20"/>
                <w:highlight w:val="yellow"/>
              </w:rPr>
            </w:pPr>
            <w:r w:rsidRPr="00934474">
              <w:rPr>
                <w:b/>
                <w:highlight w:val="yellow"/>
              </w:rPr>
              <w:t>Company to report other assumptions</w:t>
            </w:r>
            <w:r w:rsidRPr="00934474">
              <w:rPr>
                <w:b/>
                <w:strike/>
                <w:color w:val="FF0000"/>
                <w:highlight w:val="yellow"/>
              </w:rPr>
              <w:t xml:space="preserve">, e.g., short DRX cycle, </w:t>
            </w:r>
            <w:proofErr w:type="spellStart"/>
            <w:r w:rsidRPr="00934474">
              <w:rPr>
                <w:b/>
                <w:strike/>
                <w:color w:val="FF0000"/>
                <w:highlight w:val="yellow"/>
              </w:rPr>
              <w:t>SCell</w:t>
            </w:r>
            <w:proofErr w:type="spellEnd"/>
            <w:r w:rsidRPr="00934474">
              <w:rPr>
                <w:b/>
                <w:strike/>
                <w:color w:val="FF0000"/>
                <w:highlight w:val="yellow"/>
              </w:rPr>
              <w:t xml:space="preserve"> dormancy as a</w:t>
            </w:r>
            <w:r w:rsidRPr="00934474">
              <w:rPr>
                <w:b/>
                <w:highlight w:val="yellow"/>
              </w:rPr>
              <w:t xml:space="preserve"> </w:t>
            </w:r>
            <w:r w:rsidR="009667CB" w:rsidRPr="00934474">
              <w:rPr>
                <w:b/>
                <w:color w:val="FF0000"/>
                <w:highlight w:val="yellow"/>
              </w:rPr>
              <w:t xml:space="preserve">and/or detailed configuration of </w:t>
            </w:r>
            <w:r w:rsidRPr="00934474">
              <w:rPr>
                <w:b/>
                <w:highlight w:val="yellow"/>
              </w:rPr>
              <w:t>baseline for comparison</w:t>
            </w:r>
          </w:p>
        </w:tc>
      </w:tr>
      <w:tr w:rsidR="00333130" w14:paraId="076CEE12" w14:textId="77777777" w:rsidTr="0093332A">
        <w:trPr>
          <w:trHeight w:val="300"/>
        </w:trPr>
        <w:tc>
          <w:tcPr>
            <w:tcW w:w="1290" w:type="dxa"/>
          </w:tcPr>
          <w:p w14:paraId="5750E8A9" w14:textId="08D1B7FA" w:rsidR="00333130" w:rsidRDefault="00333130" w:rsidP="00333130">
            <w:pPr>
              <w:spacing w:after="0"/>
            </w:pPr>
            <w:r>
              <w:rPr>
                <w:rFonts w:hint="eastAsia"/>
                <w:lang w:eastAsia="zh-CN"/>
              </w:rPr>
              <w:t>C</w:t>
            </w:r>
            <w:r>
              <w:rPr>
                <w:lang w:eastAsia="zh-CN"/>
              </w:rPr>
              <w:t>MCC</w:t>
            </w:r>
          </w:p>
        </w:tc>
        <w:tc>
          <w:tcPr>
            <w:tcW w:w="8628" w:type="dxa"/>
          </w:tcPr>
          <w:p w14:paraId="55FA892A" w14:textId="708B9D47" w:rsidR="00333130" w:rsidRDefault="00333130" w:rsidP="00333130">
            <w:pPr>
              <w:spacing w:after="0"/>
            </w:pPr>
            <w:proofErr w:type="spellStart"/>
            <w:r>
              <w:rPr>
                <w:rFonts w:hint="eastAsia"/>
                <w:lang w:eastAsia="zh-CN"/>
              </w:rPr>
              <w:t>Scell</w:t>
            </w:r>
            <w:proofErr w:type="spellEnd"/>
            <w:r>
              <w:rPr>
                <w:lang w:eastAsia="zh-CN"/>
              </w:rPr>
              <w:t xml:space="preserve"> dormancy and UE assistance information should be considered.</w:t>
            </w:r>
          </w:p>
        </w:tc>
      </w:tr>
    </w:tbl>
    <w:p w14:paraId="1727D0CB" w14:textId="77777777" w:rsidR="00D530E0" w:rsidRDefault="00D530E0">
      <w:pPr>
        <w:rPr>
          <w:b/>
          <w:lang w:eastAsia="zh-CN"/>
        </w:rPr>
      </w:pPr>
    </w:p>
    <w:p w14:paraId="572AB186" w14:textId="10570453" w:rsidR="00936FE3" w:rsidRPr="00AE0735" w:rsidRDefault="00936FE3" w:rsidP="00936FE3">
      <w:pPr>
        <w:pStyle w:val="Heading4"/>
        <w:rPr>
          <w:highlight w:val="yellow"/>
          <w:lang w:eastAsia="zh-CN"/>
        </w:rPr>
      </w:pPr>
      <w:r>
        <w:rPr>
          <w:highlight w:val="yellow"/>
          <w:lang w:eastAsia="zh-CN"/>
        </w:rPr>
        <w:t>4</w:t>
      </w:r>
      <w:r w:rsidRPr="00936FE3">
        <w:rPr>
          <w:highlight w:val="yellow"/>
          <w:vertAlign w:val="superscript"/>
          <w:lang w:eastAsia="zh-CN"/>
        </w:rPr>
        <w:t>th</w:t>
      </w:r>
      <w:r w:rsidRPr="00AE0735">
        <w:rPr>
          <w:highlight w:val="yellow"/>
          <w:lang w:eastAsia="zh-CN"/>
        </w:rPr>
        <w:t xml:space="preserve"> </w:t>
      </w:r>
      <w:r w:rsidRPr="00AE0735">
        <w:rPr>
          <w:rFonts w:hint="eastAsia"/>
          <w:highlight w:val="yellow"/>
          <w:lang w:eastAsia="zh-CN"/>
        </w:rPr>
        <w:t xml:space="preserve">round </w:t>
      </w:r>
      <w:r w:rsidRPr="00AE0735">
        <w:rPr>
          <w:highlight w:val="yellow"/>
          <w:lang w:eastAsia="zh-CN"/>
        </w:rPr>
        <w:t>discussion:</w:t>
      </w:r>
    </w:p>
    <w:p w14:paraId="0CA2A899" w14:textId="77777777" w:rsidR="00936FE3" w:rsidRDefault="00936FE3">
      <w:pPr>
        <w:rPr>
          <w:b/>
          <w:lang w:eastAsia="zh-CN"/>
        </w:rPr>
      </w:pPr>
    </w:p>
    <w:tbl>
      <w:tblPr>
        <w:tblStyle w:val="TableGrid"/>
        <w:tblW w:w="9962" w:type="dxa"/>
        <w:tblLayout w:type="fixed"/>
        <w:tblLook w:val="04A0" w:firstRow="1" w:lastRow="0" w:firstColumn="1" w:lastColumn="0" w:noHBand="0" w:noVBand="1"/>
      </w:tblPr>
      <w:tblGrid>
        <w:gridCol w:w="9962"/>
      </w:tblGrid>
      <w:tr w:rsidR="00C909DB" w14:paraId="1C3F7FC0" w14:textId="77777777" w:rsidTr="00C909DB">
        <w:tc>
          <w:tcPr>
            <w:tcW w:w="9962" w:type="dxa"/>
          </w:tcPr>
          <w:p w14:paraId="3C89035B" w14:textId="77777777" w:rsidR="00C909DB" w:rsidRPr="00AE0735" w:rsidRDefault="00C909DB" w:rsidP="00C909DB">
            <w:pPr>
              <w:rPr>
                <w:b/>
                <w:highlight w:val="yellow"/>
                <w:u w:val="single"/>
                <w:lang w:eastAsia="zh-CN"/>
              </w:rPr>
            </w:pPr>
            <w:r w:rsidRPr="00AE0735">
              <w:rPr>
                <w:b/>
                <w:highlight w:val="yellow"/>
                <w:u w:val="single"/>
                <w:lang w:eastAsia="zh-CN"/>
              </w:rPr>
              <w:t>Proposal 1:</w:t>
            </w:r>
          </w:p>
          <w:p w14:paraId="3BF8644F" w14:textId="77777777" w:rsidR="00C909DB" w:rsidRPr="00C909DB" w:rsidRDefault="00C909DB" w:rsidP="00593A7B">
            <w:pPr>
              <w:pStyle w:val="ListParagraph"/>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 xml:space="preserve">The performance metrics described in TR38.840 section 8.2 is reused for power saving evaluation of Rel-17 DCI-based power saving adaptation during </w:t>
            </w:r>
            <w:proofErr w:type="spellStart"/>
            <w:r w:rsidRPr="00C909DB">
              <w:rPr>
                <w:rFonts w:ascii="Times New Roman" w:hAnsi="Times New Roman"/>
                <w:b/>
                <w:sz w:val="20"/>
                <w:szCs w:val="20"/>
                <w:highlight w:val="yellow"/>
              </w:rPr>
              <w:t>ActiveTime</w:t>
            </w:r>
            <w:proofErr w:type="spellEnd"/>
            <w:r w:rsidRPr="00C909DB">
              <w:rPr>
                <w:rFonts w:ascii="Times New Roman" w:hAnsi="Times New Roman"/>
                <w:b/>
                <w:sz w:val="20"/>
                <w:szCs w:val="20"/>
                <w:highlight w:val="yellow"/>
              </w:rPr>
              <w:t>.</w:t>
            </w:r>
          </w:p>
          <w:p w14:paraId="4E805380" w14:textId="1B33F800" w:rsidR="00C909DB" w:rsidRPr="00C909DB" w:rsidRDefault="00C909DB" w:rsidP="00593A7B">
            <w:pPr>
              <w:pStyle w:val="ListParagraph"/>
              <w:numPr>
                <w:ilvl w:val="0"/>
                <w:numId w:val="61"/>
              </w:numPr>
              <w:spacing w:before="0" w:line="240" w:lineRule="auto"/>
              <w:rPr>
                <w:rFonts w:ascii="Times New Roman" w:hAnsi="Times New Roman"/>
                <w:b/>
                <w:sz w:val="20"/>
                <w:szCs w:val="20"/>
                <w:highlight w:val="yellow"/>
              </w:rPr>
            </w:pPr>
            <w:r w:rsidRPr="00C909DB">
              <w:rPr>
                <w:rFonts w:ascii="Times New Roman" w:hAnsi="Times New Roman"/>
                <w:b/>
                <w:sz w:val="20"/>
                <w:szCs w:val="20"/>
                <w:highlight w:val="yellow"/>
              </w:rPr>
              <w:t>The following Rel-15 / 16 features is recommended of the power consumption as reference for baseline. Company can report the feature combinations being used in the analysis.</w:t>
            </w:r>
          </w:p>
          <w:p w14:paraId="0A39964E" w14:textId="77777777" w:rsidR="00C909DB" w:rsidRPr="00C909DB" w:rsidRDefault="00C909DB" w:rsidP="00593A7B">
            <w:pPr>
              <w:pStyle w:val="ListParagraph"/>
              <w:numPr>
                <w:ilvl w:val="1"/>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DRX</w:t>
            </w:r>
          </w:p>
          <w:p w14:paraId="5E47E0E9" w14:textId="77777777" w:rsidR="00C909DB" w:rsidRPr="00C909DB" w:rsidRDefault="00C909DB" w:rsidP="00593A7B">
            <w:pPr>
              <w:pStyle w:val="ListParagraph"/>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40msec for VoIP</w:t>
            </w:r>
          </w:p>
          <w:p w14:paraId="068C3BCA"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CDE727F"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Assume max two packets bundled</w:t>
            </w:r>
          </w:p>
          <w:p w14:paraId="0CDB623C" w14:textId="77777777" w:rsidR="00C909DB" w:rsidRPr="00C909DB" w:rsidRDefault="00C909DB" w:rsidP="00593A7B">
            <w:pPr>
              <w:pStyle w:val="ListParagraph"/>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160msec for FTP</w:t>
            </w:r>
          </w:p>
          <w:p w14:paraId="57544115"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Alt 1: 100 </w:t>
            </w:r>
            <w:proofErr w:type="spellStart"/>
            <w:r w:rsidRPr="00C909DB">
              <w:rPr>
                <w:rFonts w:ascii="Times New Roman" w:hAnsi="Times New Roman"/>
                <w:b/>
                <w:sz w:val="20"/>
                <w:szCs w:val="20"/>
                <w:highlight w:val="yellow"/>
              </w:rPr>
              <w:t>msec</w:t>
            </w:r>
            <w:proofErr w:type="spellEnd"/>
            <w:r w:rsidRPr="00C909DB">
              <w:rPr>
                <w:rFonts w:ascii="Times New Roman" w:hAnsi="Times New Roman"/>
                <w:b/>
                <w:sz w:val="20"/>
                <w:szCs w:val="20"/>
                <w:highlight w:val="yellow"/>
              </w:rPr>
              <w:t xml:space="preserve"> IAT, 8ms On-duration</w:t>
            </w:r>
          </w:p>
          <w:p w14:paraId="56519FB0"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Alt 2: 20 </w:t>
            </w:r>
            <w:proofErr w:type="spellStart"/>
            <w:r w:rsidRPr="00C909DB">
              <w:rPr>
                <w:rFonts w:ascii="Times New Roman" w:hAnsi="Times New Roman"/>
                <w:b/>
                <w:sz w:val="20"/>
                <w:szCs w:val="20"/>
                <w:highlight w:val="yellow"/>
              </w:rPr>
              <w:t>msec</w:t>
            </w:r>
            <w:proofErr w:type="spellEnd"/>
            <w:r w:rsidRPr="00C909DB">
              <w:rPr>
                <w:rFonts w:ascii="Times New Roman" w:hAnsi="Times New Roman"/>
                <w:b/>
                <w:sz w:val="20"/>
                <w:szCs w:val="20"/>
                <w:highlight w:val="yellow"/>
              </w:rPr>
              <w:t xml:space="preserve"> IAT, 8ms On-duration</w:t>
            </w:r>
          </w:p>
          <w:p w14:paraId="146813B5" w14:textId="77777777"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Alt 3: short DRX</w:t>
            </w:r>
          </w:p>
          <w:p w14:paraId="77C8C863" w14:textId="77777777" w:rsidR="00C909DB" w:rsidRPr="00C909DB" w:rsidRDefault="00C909DB" w:rsidP="00593A7B">
            <w:pPr>
              <w:pStyle w:val="ListParagraph"/>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20 </w:t>
            </w:r>
            <w:proofErr w:type="spellStart"/>
            <w:r w:rsidRPr="00C909DB">
              <w:rPr>
                <w:rFonts w:ascii="Times New Roman" w:hAnsi="Times New Roman"/>
                <w:b/>
                <w:sz w:val="20"/>
                <w:szCs w:val="20"/>
                <w:highlight w:val="yellow"/>
              </w:rPr>
              <w:t>ms</w:t>
            </w:r>
            <w:proofErr w:type="spellEnd"/>
            <w:r w:rsidRPr="00C909DB">
              <w:rPr>
                <w:rFonts w:ascii="Times New Roman" w:hAnsi="Times New Roman"/>
                <w:b/>
                <w:sz w:val="20"/>
                <w:szCs w:val="20"/>
                <w:highlight w:val="yellow"/>
              </w:rPr>
              <w:t xml:space="preserve"> IAT, 8ms On-duration</w:t>
            </w:r>
          </w:p>
          <w:p w14:paraId="6CBC82A9" w14:textId="77777777" w:rsidR="00C909DB" w:rsidRPr="00C909DB" w:rsidRDefault="00C909DB" w:rsidP="00593A7B">
            <w:pPr>
              <w:pStyle w:val="ListParagraph"/>
              <w:numPr>
                <w:ilvl w:val="4"/>
                <w:numId w:val="63"/>
              </w:numPr>
              <w:spacing w:before="0"/>
              <w:rPr>
                <w:rFonts w:ascii="Times New Roman" w:hAnsi="Times New Roman"/>
                <w:b/>
                <w:sz w:val="20"/>
                <w:szCs w:val="20"/>
                <w:highlight w:val="yellow"/>
              </w:rPr>
            </w:pPr>
            <w:r w:rsidRPr="00C909DB">
              <w:rPr>
                <w:rFonts w:ascii="Times New Roman" w:hAnsi="Times New Roman"/>
                <w:b/>
                <w:sz w:val="20"/>
                <w:szCs w:val="20"/>
                <w:highlight w:val="yellow"/>
              </w:rPr>
              <w:t xml:space="preserve">20 </w:t>
            </w:r>
            <w:proofErr w:type="spellStart"/>
            <w:r w:rsidRPr="00C909DB">
              <w:rPr>
                <w:rFonts w:ascii="Times New Roman" w:hAnsi="Times New Roman"/>
                <w:b/>
                <w:sz w:val="20"/>
                <w:szCs w:val="20"/>
                <w:highlight w:val="yellow"/>
              </w:rPr>
              <w:t>ms</w:t>
            </w:r>
            <w:proofErr w:type="spellEnd"/>
            <w:r w:rsidRPr="00C909DB">
              <w:rPr>
                <w:rFonts w:ascii="Times New Roman" w:hAnsi="Times New Roman"/>
                <w:b/>
                <w:sz w:val="20"/>
                <w:szCs w:val="20"/>
                <w:highlight w:val="yellow"/>
              </w:rPr>
              <w:t xml:space="preserve"> for short DRX cycle, 4 cycles</w:t>
            </w:r>
          </w:p>
          <w:p w14:paraId="16ED819C" w14:textId="77777777" w:rsidR="00C909DB" w:rsidRPr="00C909DB" w:rsidRDefault="00C909DB" w:rsidP="00593A7B">
            <w:pPr>
              <w:pStyle w:val="ListParagraph"/>
              <w:numPr>
                <w:ilvl w:val="2"/>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[C-DRX cycle 40ms for ‘additional traffic model’ defined in Rel-17</w:t>
            </w:r>
          </w:p>
          <w:p w14:paraId="4015386B" w14:textId="48DDE049" w:rsidR="00C909DB" w:rsidRPr="00C909DB" w:rsidRDefault="00C909DB" w:rsidP="00593A7B">
            <w:pPr>
              <w:pStyle w:val="ListParagraph"/>
              <w:numPr>
                <w:ilvl w:val="3"/>
                <w:numId w:val="61"/>
              </w:numPr>
              <w:spacing w:before="0"/>
              <w:rPr>
                <w:rFonts w:ascii="Times New Roman" w:hAnsi="Times New Roman"/>
                <w:b/>
                <w:sz w:val="20"/>
                <w:szCs w:val="20"/>
                <w:highlight w:val="yellow"/>
              </w:rPr>
            </w:pPr>
            <w:r w:rsidRPr="00C909DB">
              <w:rPr>
                <w:rFonts w:ascii="Times New Roman" w:hAnsi="Times New Roman"/>
                <w:b/>
                <w:sz w:val="20"/>
                <w:szCs w:val="20"/>
                <w:highlight w:val="yellow"/>
              </w:rPr>
              <w:t>10ms IAT, 8ms On-duration]</w:t>
            </w:r>
          </w:p>
          <w:p w14:paraId="4FA6E5D8" w14:textId="7ED21774" w:rsidR="00C909DB" w:rsidRPr="00C909DB" w:rsidRDefault="00914830" w:rsidP="00593A7B">
            <w:pPr>
              <w:numPr>
                <w:ilvl w:val="1"/>
                <w:numId w:val="61"/>
              </w:numPr>
              <w:spacing w:before="0" w:after="0"/>
              <w:rPr>
                <w:b/>
                <w:highlight w:val="yellow"/>
              </w:rPr>
            </w:pPr>
            <w:r w:rsidRPr="00C909DB">
              <w:rPr>
                <w:b/>
                <w:highlight w:val="yellow"/>
              </w:rPr>
              <w:t xml:space="preserve">DCP </w:t>
            </w:r>
            <w:r>
              <w:rPr>
                <w:b/>
                <w:highlight w:val="yellow"/>
              </w:rPr>
              <w:t>for DRX adaptation</w:t>
            </w:r>
            <w:r w:rsidR="00C909DB" w:rsidRPr="00C909DB">
              <w:rPr>
                <w:b/>
                <w:highlight w:val="yellow"/>
              </w:rPr>
              <w:t>,</w:t>
            </w:r>
          </w:p>
          <w:p w14:paraId="50CC7479" w14:textId="77777777" w:rsidR="00C909DB" w:rsidRPr="00C909DB" w:rsidRDefault="00C909DB" w:rsidP="00593A7B">
            <w:pPr>
              <w:numPr>
                <w:ilvl w:val="2"/>
                <w:numId w:val="61"/>
              </w:numPr>
              <w:spacing w:before="0" w:after="0"/>
              <w:rPr>
                <w:b/>
                <w:highlight w:val="yellow"/>
              </w:rPr>
            </w:pPr>
            <w:r w:rsidRPr="00C909DB">
              <w:rPr>
                <w:b/>
                <w:highlight w:val="yellow"/>
              </w:rPr>
              <w:t xml:space="preserve">DCP </w:t>
            </w:r>
            <w:proofErr w:type="gramStart"/>
            <w:r w:rsidRPr="00C909DB">
              <w:rPr>
                <w:b/>
                <w:highlight w:val="yellow"/>
              </w:rPr>
              <w:t>offset  to</w:t>
            </w:r>
            <w:proofErr w:type="gramEnd"/>
            <w:r w:rsidRPr="00C909DB">
              <w:rPr>
                <w:b/>
                <w:highlight w:val="yellow"/>
              </w:rPr>
              <w:t xml:space="preserve"> DRX on = 3 </w:t>
            </w:r>
            <w:proofErr w:type="spellStart"/>
            <w:r w:rsidRPr="00C909DB">
              <w:rPr>
                <w:b/>
                <w:highlight w:val="yellow"/>
              </w:rPr>
              <w:t>ms</w:t>
            </w:r>
            <w:proofErr w:type="spellEnd"/>
          </w:p>
          <w:p w14:paraId="4E9D1A1A" w14:textId="77777777" w:rsidR="00C909DB" w:rsidRPr="00C909DB" w:rsidRDefault="00C909DB" w:rsidP="00593A7B">
            <w:pPr>
              <w:numPr>
                <w:ilvl w:val="1"/>
                <w:numId w:val="61"/>
              </w:numPr>
              <w:spacing w:before="0" w:after="0"/>
              <w:rPr>
                <w:b/>
                <w:highlight w:val="yellow"/>
              </w:rPr>
            </w:pPr>
            <w:r w:rsidRPr="00C909DB">
              <w:rPr>
                <w:b/>
                <w:highlight w:val="yellow"/>
              </w:rPr>
              <w:t>Cross-slot scheduling adaptation</w:t>
            </w:r>
          </w:p>
          <w:p w14:paraId="7BFF309B" w14:textId="77777777" w:rsidR="00C909DB" w:rsidRPr="00C909DB" w:rsidRDefault="00C909DB" w:rsidP="00593A7B">
            <w:pPr>
              <w:numPr>
                <w:ilvl w:val="2"/>
                <w:numId w:val="61"/>
              </w:numPr>
              <w:spacing w:before="0" w:after="0"/>
              <w:rPr>
                <w:b/>
                <w:highlight w:val="yellow"/>
              </w:rPr>
            </w:pPr>
            <w:r w:rsidRPr="00C909DB">
              <w:rPr>
                <w:b/>
                <w:highlight w:val="yellow"/>
              </w:rPr>
              <w:t>Minimum K0 can be adapted from 0 to 1 for FR1, 0 to [4] for FR2</w:t>
            </w:r>
          </w:p>
          <w:p w14:paraId="07F8B05C" w14:textId="77777777" w:rsidR="00C909DB" w:rsidRPr="00C909DB" w:rsidRDefault="00C909DB" w:rsidP="00593A7B">
            <w:pPr>
              <w:numPr>
                <w:ilvl w:val="1"/>
                <w:numId w:val="61"/>
              </w:numPr>
              <w:spacing w:before="0" w:after="0"/>
              <w:rPr>
                <w:b/>
                <w:highlight w:val="yellow"/>
              </w:rPr>
            </w:pPr>
            <w:r w:rsidRPr="00C909DB">
              <w:rPr>
                <w:b/>
                <w:highlight w:val="yellow"/>
              </w:rPr>
              <w:t>BWP switching, including</w:t>
            </w:r>
          </w:p>
          <w:p w14:paraId="6A926B3F" w14:textId="77777777" w:rsidR="00C909DB" w:rsidRPr="00C909DB" w:rsidRDefault="00C909DB" w:rsidP="00593A7B">
            <w:pPr>
              <w:numPr>
                <w:ilvl w:val="2"/>
                <w:numId w:val="61"/>
              </w:numPr>
              <w:spacing w:before="0" w:after="0"/>
              <w:rPr>
                <w:b/>
                <w:highlight w:val="yellow"/>
              </w:rPr>
            </w:pPr>
            <w:r w:rsidRPr="00C909DB">
              <w:rPr>
                <w:b/>
                <w:highlight w:val="yellow"/>
              </w:rPr>
              <w:t>MIMO layer adaptation,</w:t>
            </w:r>
          </w:p>
          <w:p w14:paraId="0E294813" w14:textId="77777777" w:rsidR="00C909DB" w:rsidRPr="00C909DB" w:rsidRDefault="00C909DB" w:rsidP="00593A7B">
            <w:pPr>
              <w:numPr>
                <w:ilvl w:val="3"/>
                <w:numId w:val="61"/>
              </w:numPr>
              <w:spacing w:before="0" w:after="0"/>
              <w:rPr>
                <w:b/>
                <w:highlight w:val="yellow"/>
              </w:rPr>
            </w:pPr>
            <w:r w:rsidRPr="00C909DB">
              <w:rPr>
                <w:b/>
                <w:highlight w:val="yellow"/>
              </w:rPr>
              <w:t xml:space="preserve">Max # of MIMO layer can be adapted from 4 layer to 2 </w:t>
            </w:r>
            <w:proofErr w:type="spellStart"/>
            <w:r w:rsidRPr="00C909DB">
              <w:rPr>
                <w:b/>
                <w:highlight w:val="yellow"/>
              </w:rPr>
              <w:t>layerfor</w:t>
            </w:r>
            <w:proofErr w:type="spellEnd"/>
            <w:r w:rsidRPr="00C909DB">
              <w:rPr>
                <w:b/>
                <w:highlight w:val="yellow"/>
              </w:rPr>
              <w:t xml:space="preserve"> FR21, 2 </w:t>
            </w:r>
            <w:proofErr w:type="gramStart"/>
            <w:r w:rsidRPr="00C909DB">
              <w:rPr>
                <w:b/>
                <w:highlight w:val="yellow"/>
              </w:rPr>
              <w:t>layer</w:t>
            </w:r>
            <w:proofErr w:type="gramEnd"/>
            <w:r w:rsidRPr="00C909DB">
              <w:rPr>
                <w:b/>
                <w:highlight w:val="yellow"/>
              </w:rPr>
              <w:t xml:space="preserve"> to 1 layer for FR2</w:t>
            </w:r>
          </w:p>
          <w:p w14:paraId="60BEC1DD" w14:textId="77777777" w:rsidR="00C909DB" w:rsidRPr="00C909DB" w:rsidRDefault="00C909DB" w:rsidP="00593A7B">
            <w:pPr>
              <w:numPr>
                <w:ilvl w:val="2"/>
                <w:numId w:val="61"/>
              </w:numPr>
              <w:spacing w:before="0" w:after="0"/>
              <w:rPr>
                <w:b/>
                <w:highlight w:val="yellow"/>
              </w:rPr>
            </w:pPr>
            <w:r w:rsidRPr="00C909DB">
              <w:rPr>
                <w:b/>
                <w:highlight w:val="yellow"/>
              </w:rPr>
              <w:t>PDCCH monitoring period adaptation</w:t>
            </w:r>
          </w:p>
          <w:p w14:paraId="112027A2" w14:textId="77777777" w:rsidR="00C909DB" w:rsidRPr="00C909DB" w:rsidRDefault="00C909DB" w:rsidP="00593A7B">
            <w:pPr>
              <w:numPr>
                <w:ilvl w:val="3"/>
                <w:numId w:val="61"/>
              </w:numPr>
              <w:spacing w:before="0" w:after="0"/>
              <w:rPr>
                <w:b/>
                <w:highlight w:val="yellow"/>
              </w:rPr>
            </w:pPr>
            <w:r w:rsidRPr="00C909DB">
              <w:rPr>
                <w:b/>
                <w:highlight w:val="yellow"/>
              </w:rPr>
              <w:t>PDCCH monitoring period can be adapted from per slot monitoring to [X] slot monitoring</w:t>
            </w:r>
          </w:p>
          <w:p w14:paraId="199D3E5B" w14:textId="77777777" w:rsidR="00C909DB" w:rsidRPr="00C909DB" w:rsidRDefault="00C909DB" w:rsidP="00593A7B">
            <w:pPr>
              <w:numPr>
                <w:ilvl w:val="2"/>
                <w:numId w:val="61"/>
              </w:numPr>
              <w:spacing w:before="0" w:after="0"/>
              <w:rPr>
                <w:b/>
                <w:highlight w:val="yellow"/>
              </w:rPr>
            </w:pPr>
            <w:r w:rsidRPr="00C909DB">
              <w:rPr>
                <w:b/>
                <w:highlight w:val="yellow"/>
              </w:rPr>
              <w:t>Bandwidth adaptation</w:t>
            </w:r>
          </w:p>
          <w:p w14:paraId="406DEDFE" w14:textId="3FE18E52" w:rsidR="00C909DB" w:rsidRPr="00C909DB" w:rsidRDefault="00C909DB" w:rsidP="00593A7B">
            <w:pPr>
              <w:numPr>
                <w:ilvl w:val="3"/>
                <w:numId w:val="61"/>
              </w:numPr>
              <w:spacing w:before="0" w:after="0"/>
              <w:rPr>
                <w:b/>
                <w:highlight w:val="yellow"/>
              </w:rPr>
            </w:pPr>
            <w:r w:rsidRPr="00C909DB">
              <w:rPr>
                <w:b/>
                <w:highlight w:val="yellow"/>
              </w:rPr>
              <w:t xml:space="preserve">Bandwidth can be adapted from 100MHz to 20MHz for FR1, </w:t>
            </w:r>
            <w:r w:rsidR="00496F27">
              <w:rPr>
                <w:b/>
                <w:highlight w:val="yellow"/>
              </w:rPr>
              <w:t>[</w:t>
            </w:r>
            <w:proofErr w:type="gramStart"/>
            <w:r w:rsidRPr="00C909DB">
              <w:rPr>
                <w:b/>
                <w:highlight w:val="yellow"/>
              </w:rPr>
              <w:t>200</w:t>
            </w:r>
            <w:r w:rsidR="00496F27">
              <w:rPr>
                <w:b/>
                <w:highlight w:val="yellow"/>
              </w:rPr>
              <w:t>]</w:t>
            </w:r>
            <w:r w:rsidRPr="00C909DB">
              <w:rPr>
                <w:b/>
                <w:highlight w:val="yellow"/>
              </w:rPr>
              <w:t>MHz</w:t>
            </w:r>
            <w:proofErr w:type="gramEnd"/>
            <w:r w:rsidRPr="00C909DB">
              <w:rPr>
                <w:b/>
                <w:highlight w:val="yellow"/>
              </w:rPr>
              <w:t xml:space="preserve"> to </w:t>
            </w:r>
            <w:r w:rsidR="00496F27">
              <w:rPr>
                <w:b/>
                <w:highlight w:val="yellow"/>
              </w:rPr>
              <w:t>[</w:t>
            </w:r>
            <w:r w:rsidRPr="00C909DB">
              <w:rPr>
                <w:b/>
                <w:highlight w:val="yellow"/>
              </w:rPr>
              <w:t>100</w:t>
            </w:r>
            <w:r w:rsidR="00496F27">
              <w:rPr>
                <w:b/>
                <w:highlight w:val="yellow"/>
              </w:rPr>
              <w:t>]</w:t>
            </w:r>
            <w:r w:rsidRPr="00C909DB">
              <w:rPr>
                <w:b/>
                <w:highlight w:val="yellow"/>
              </w:rPr>
              <w:t>MHz for FR2</w:t>
            </w:r>
          </w:p>
          <w:p w14:paraId="5450074F" w14:textId="77777777" w:rsidR="00C909DB" w:rsidRPr="00C909DB" w:rsidRDefault="00C909DB" w:rsidP="00593A7B">
            <w:pPr>
              <w:numPr>
                <w:ilvl w:val="2"/>
                <w:numId w:val="61"/>
              </w:numPr>
              <w:spacing w:before="0" w:after="0"/>
              <w:rPr>
                <w:b/>
                <w:highlight w:val="yellow"/>
              </w:rPr>
            </w:pPr>
            <w:r w:rsidRPr="00C909DB">
              <w:rPr>
                <w:b/>
                <w:highlight w:val="yellow"/>
              </w:rPr>
              <w:t xml:space="preserve">Note: </w:t>
            </w:r>
          </w:p>
          <w:p w14:paraId="79531FF8" w14:textId="15E83775" w:rsidR="00C909DB" w:rsidRPr="00C909DB" w:rsidRDefault="00C909DB" w:rsidP="00593A7B">
            <w:pPr>
              <w:numPr>
                <w:ilvl w:val="3"/>
                <w:numId w:val="61"/>
              </w:numPr>
              <w:spacing w:before="0" w:after="0"/>
              <w:rPr>
                <w:b/>
                <w:highlight w:val="yellow"/>
              </w:rPr>
            </w:pPr>
            <w:r w:rsidRPr="00C909DB">
              <w:rPr>
                <w:b/>
                <w:highlight w:val="yellow"/>
                <w:lang w:val="en-GB"/>
              </w:rPr>
              <w:t>BWP transition time type 2 is assumed, BWP transition duration</w:t>
            </w:r>
            <w:r>
              <w:rPr>
                <w:b/>
                <w:highlight w:val="yellow"/>
                <w:lang w:val="en-GB"/>
              </w:rPr>
              <w:t xml:space="preserve"> is</w:t>
            </w:r>
          </w:p>
          <w:p w14:paraId="67A94C22" w14:textId="54F04365" w:rsidR="00C909DB" w:rsidRPr="0006413F" w:rsidRDefault="00C909DB" w:rsidP="00593A7B">
            <w:pPr>
              <w:numPr>
                <w:ilvl w:val="4"/>
                <w:numId w:val="62"/>
              </w:numPr>
              <w:spacing w:before="0" w:after="0"/>
              <w:rPr>
                <w:b/>
                <w:highlight w:val="yellow"/>
              </w:rPr>
            </w:pPr>
            <w:r w:rsidRPr="0006413F">
              <w:rPr>
                <w:b/>
                <w:highlight w:val="yellow"/>
                <w:lang w:val="en-GB"/>
              </w:rPr>
              <w:t xml:space="preserve">5 </w:t>
            </w:r>
            <w:proofErr w:type="gramStart"/>
            <w:r w:rsidRPr="0006413F">
              <w:rPr>
                <w:b/>
                <w:highlight w:val="yellow"/>
                <w:lang w:val="en-GB"/>
              </w:rPr>
              <w:t>slot</w:t>
            </w:r>
            <w:proofErr w:type="gramEnd"/>
            <w:r w:rsidRPr="0006413F">
              <w:rPr>
                <w:b/>
                <w:highlight w:val="yellow"/>
                <w:lang w:val="en-GB"/>
              </w:rPr>
              <w:t xml:space="preserve"> @ 30kHz SCS for FR1, </w:t>
            </w:r>
          </w:p>
          <w:p w14:paraId="1D3539F8" w14:textId="3419EB19" w:rsidR="00C909DB" w:rsidRPr="0006413F" w:rsidRDefault="00C909DB" w:rsidP="00593A7B">
            <w:pPr>
              <w:numPr>
                <w:ilvl w:val="4"/>
                <w:numId w:val="62"/>
              </w:numPr>
              <w:spacing w:before="0" w:after="0"/>
              <w:rPr>
                <w:b/>
                <w:highlight w:val="yellow"/>
              </w:rPr>
            </w:pPr>
            <w:r w:rsidRPr="0006413F">
              <w:rPr>
                <w:b/>
                <w:highlight w:val="yellow"/>
                <w:lang w:val="en-GB"/>
              </w:rPr>
              <w:t>18 slot@120kHz SCS for FR2</w:t>
            </w:r>
          </w:p>
          <w:p w14:paraId="2056599A" w14:textId="236013C9" w:rsidR="00C909DB" w:rsidRPr="0006413F" w:rsidRDefault="00C909DB" w:rsidP="00593A7B">
            <w:pPr>
              <w:numPr>
                <w:ilvl w:val="4"/>
                <w:numId w:val="62"/>
              </w:numPr>
              <w:spacing w:before="0" w:after="0"/>
              <w:rPr>
                <w:b/>
                <w:highlight w:val="yellow"/>
                <w:lang w:val="en-GB"/>
              </w:rPr>
            </w:pPr>
            <w:r w:rsidRPr="0006413F">
              <w:rPr>
                <w:b/>
                <w:highlight w:val="yellow"/>
                <w:lang w:val="en-GB"/>
              </w:rPr>
              <w:t>the slot-average power level for BWP transition duration is according to TR38.840</w:t>
            </w:r>
          </w:p>
          <w:p w14:paraId="1DFD9186" w14:textId="72AAFB22" w:rsidR="00C909DB" w:rsidRPr="0006413F" w:rsidRDefault="00C909DB" w:rsidP="00593A7B">
            <w:pPr>
              <w:numPr>
                <w:ilvl w:val="3"/>
                <w:numId w:val="61"/>
              </w:numPr>
              <w:spacing w:before="0" w:after="0"/>
              <w:rPr>
                <w:b/>
                <w:highlight w:val="yellow"/>
              </w:rPr>
            </w:pPr>
            <w:r w:rsidRPr="0006413F">
              <w:rPr>
                <w:b/>
                <w:highlight w:val="yellow"/>
              </w:rPr>
              <w:t>BWP switching indication is [Y] (</w:t>
            </w:r>
            <w:proofErr w:type="spellStart"/>
            <w:r w:rsidRPr="0006413F">
              <w:rPr>
                <w:b/>
                <w:highlight w:val="yellow"/>
              </w:rPr>
              <w:t>ms</w:t>
            </w:r>
            <w:proofErr w:type="spellEnd"/>
            <w:r w:rsidRPr="0006413F">
              <w:rPr>
                <w:b/>
                <w:highlight w:val="yellow"/>
              </w:rPr>
              <w:t>) after last PDSCH of a packet/data burst</w:t>
            </w:r>
            <w:r w:rsidR="00914830">
              <w:rPr>
                <w:b/>
                <w:highlight w:val="yellow"/>
              </w:rPr>
              <w:t>.</w:t>
            </w:r>
            <w:r w:rsidRPr="0006413F">
              <w:rPr>
                <w:b/>
                <w:highlight w:val="yellow"/>
              </w:rPr>
              <w:t xml:space="preserve"> </w:t>
            </w:r>
          </w:p>
          <w:p w14:paraId="23C47E86" w14:textId="77777777" w:rsidR="00C909DB" w:rsidRDefault="00C909DB" w:rsidP="00593A7B">
            <w:pPr>
              <w:numPr>
                <w:ilvl w:val="3"/>
                <w:numId w:val="61"/>
              </w:numPr>
              <w:spacing w:before="0" w:after="0"/>
              <w:rPr>
                <w:b/>
                <w:highlight w:val="yellow"/>
              </w:rPr>
            </w:pPr>
            <w:r w:rsidRPr="0006413F">
              <w:rPr>
                <w:b/>
                <w:highlight w:val="yellow"/>
              </w:rPr>
              <w:t>Whether BWP switching is modeled depends on the assumed UE capability and evaluated schemes.</w:t>
            </w:r>
          </w:p>
          <w:p w14:paraId="5BAEC563" w14:textId="77777777" w:rsidR="00914830" w:rsidRPr="0006413F" w:rsidRDefault="00914830" w:rsidP="00593A7B">
            <w:pPr>
              <w:numPr>
                <w:ilvl w:val="1"/>
                <w:numId w:val="61"/>
              </w:numPr>
              <w:spacing w:before="0" w:after="0"/>
              <w:rPr>
                <w:b/>
                <w:highlight w:val="yellow"/>
              </w:rPr>
            </w:pPr>
            <w:proofErr w:type="spellStart"/>
            <w:r w:rsidRPr="0006413F">
              <w:rPr>
                <w:b/>
                <w:highlight w:val="yellow"/>
              </w:rPr>
              <w:t>Scell</w:t>
            </w:r>
            <w:proofErr w:type="spellEnd"/>
            <w:r w:rsidRPr="0006413F">
              <w:rPr>
                <w:b/>
                <w:highlight w:val="yellow"/>
              </w:rPr>
              <w:t xml:space="preserve"> dormancy </w:t>
            </w:r>
            <w:r>
              <w:rPr>
                <w:b/>
                <w:highlight w:val="yellow"/>
              </w:rPr>
              <w:t xml:space="preserve">assumption </w:t>
            </w:r>
            <w:r w:rsidRPr="0006413F">
              <w:rPr>
                <w:b/>
                <w:highlight w:val="yellow"/>
              </w:rPr>
              <w:t>for CA capable UEs</w:t>
            </w:r>
          </w:p>
          <w:p w14:paraId="4D9EAF10" w14:textId="7EF26EB6" w:rsidR="00914830" w:rsidRPr="00914830" w:rsidRDefault="00914830" w:rsidP="00593A7B">
            <w:pPr>
              <w:numPr>
                <w:ilvl w:val="2"/>
                <w:numId w:val="61"/>
              </w:numPr>
              <w:spacing w:before="0" w:after="0"/>
              <w:rPr>
                <w:b/>
                <w:highlight w:val="yellow"/>
              </w:rPr>
            </w:pPr>
            <w:r w:rsidRPr="0006413F">
              <w:rPr>
                <w:b/>
                <w:highlight w:val="yellow"/>
              </w:rPr>
              <w:t xml:space="preserve">FR1 &amp; FR2: </w:t>
            </w:r>
            <w:proofErr w:type="spellStart"/>
            <w:r w:rsidRPr="0006413F">
              <w:rPr>
                <w:b/>
                <w:highlight w:val="yellow"/>
              </w:rPr>
              <w:t>SCell</w:t>
            </w:r>
            <w:proofErr w:type="spellEnd"/>
            <w:r w:rsidRPr="0006413F">
              <w:rPr>
                <w:b/>
                <w:highlight w:val="yellow"/>
              </w:rPr>
              <w:t xml:space="preserve"> dormancy with 160 </w:t>
            </w:r>
            <w:proofErr w:type="spellStart"/>
            <w:r w:rsidRPr="0006413F">
              <w:rPr>
                <w:b/>
                <w:highlight w:val="yellow"/>
              </w:rPr>
              <w:t>ms</w:t>
            </w:r>
            <w:proofErr w:type="spellEnd"/>
            <w:r w:rsidRPr="0006413F">
              <w:rPr>
                <w:b/>
                <w:highlight w:val="yellow"/>
              </w:rPr>
              <w:t xml:space="preserve"> periodic CSI measurement and reporting</w:t>
            </w:r>
          </w:p>
          <w:p w14:paraId="0E2D007F" w14:textId="77777777" w:rsidR="006E5D8F" w:rsidRPr="0006413F" w:rsidRDefault="00593A7B" w:rsidP="00593A7B">
            <w:pPr>
              <w:numPr>
                <w:ilvl w:val="0"/>
                <w:numId w:val="61"/>
              </w:numPr>
              <w:spacing w:before="0" w:after="0"/>
              <w:rPr>
                <w:b/>
                <w:highlight w:val="yellow"/>
              </w:rPr>
            </w:pPr>
            <w:r w:rsidRPr="0006413F">
              <w:rPr>
                <w:b/>
                <w:highlight w:val="yellow"/>
              </w:rPr>
              <w:t>Other settings</w:t>
            </w:r>
          </w:p>
          <w:p w14:paraId="6F78CC52" w14:textId="0DE52230" w:rsidR="006E5D8F" w:rsidRPr="0006413F" w:rsidRDefault="00593A7B" w:rsidP="00593A7B">
            <w:pPr>
              <w:numPr>
                <w:ilvl w:val="1"/>
                <w:numId w:val="61"/>
              </w:numPr>
              <w:spacing w:before="0" w:after="0"/>
              <w:rPr>
                <w:b/>
                <w:highlight w:val="yellow"/>
              </w:rPr>
            </w:pPr>
            <w:r w:rsidRPr="0006413F">
              <w:rPr>
                <w:b/>
                <w:highlight w:val="yellow"/>
              </w:rPr>
              <w:t>CA assumption if configured</w:t>
            </w:r>
            <w:r w:rsidR="0006413F" w:rsidRPr="0006413F">
              <w:rPr>
                <w:b/>
                <w:highlight w:val="yellow"/>
              </w:rPr>
              <w:t xml:space="preserve"> for CA capable UEs</w:t>
            </w:r>
          </w:p>
          <w:p w14:paraId="08434ADF" w14:textId="77777777" w:rsidR="006E5D8F" w:rsidRPr="0006413F" w:rsidRDefault="00593A7B" w:rsidP="00593A7B">
            <w:pPr>
              <w:numPr>
                <w:ilvl w:val="2"/>
                <w:numId w:val="61"/>
              </w:numPr>
              <w:spacing w:before="0" w:after="0"/>
              <w:rPr>
                <w:b/>
                <w:highlight w:val="yellow"/>
              </w:rPr>
            </w:pPr>
            <w:r w:rsidRPr="0006413F">
              <w:rPr>
                <w:b/>
                <w:highlight w:val="yellow"/>
              </w:rPr>
              <w:t>For FR1, FFS</w:t>
            </w:r>
          </w:p>
          <w:p w14:paraId="189C01D7" w14:textId="77777777" w:rsidR="006E5D8F" w:rsidRPr="0006413F" w:rsidRDefault="00593A7B" w:rsidP="00593A7B">
            <w:pPr>
              <w:numPr>
                <w:ilvl w:val="2"/>
                <w:numId w:val="61"/>
              </w:numPr>
              <w:spacing w:before="0" w:after="0"/>
              <w:rPr>
                <w:b/>
                <w:highlight w:val="yellow"/>
              </w:rPr>
            </w:pPr>
            <w:r w:rsidRPr="0006413F">
              <w:rPr>
                <w:b/>
                <w:highlight w:val="yellow"/>
              </w:rPr>
              <w:t>For FR2, 4*100MHz can be considered.</w:t>
            </w:r>
          </w:p>
          <w:p w14:paraId="2FFF89B1" w14:textId="77777777" w:rsidR="006E5D8F" w:rsidRPr="0006413F" w:rsidRDefault="00593A7B" w:rsidP="00593A7B">
            <w:pPr>
              <w:numPr>
                <w:ilvl w:val="1"/>
                <w:numId w:val="61"/>
              </w:numPr>
              <w:spacing w:before="0" w:after="0"/>
              <w:rPr>
                <w:b/>
                <w:highlight w:val="yellow"/>
              </w:rPr>
            </w:pPr>
            <w:r w:rsidRPr="0006413F">
              <w:rPr>
                <w:b/>
                <w:highlight w:val="yellow"/>
              </w:rPr>
              <w:t>Assumptions for scheduler</w:t>
            </w:r>
          </w:p>
          <w:p w14:paraId="79522463" w14:textId="77777777" w:rsidR="006E5D8F" w:rsidRPr="0006413F" w:rsidRDefault="00593A7B" w:rsidP="00593A7B">
            <w:pPr>
              <w:numPr>
                <w:ilvl w:val="2"/>
                <w:numId w:val="61"/>
              </w:numPr>
              <w:spacing w:before="0" w:after="0"/>
              <w:rPr>
                <w:b/>
                <w:highlight w:val="yellow"/>
              </w:rPr>
            </w:pPr>
            <w:r w:rsidRPr="0006413F">
              <w:rPr>
                <w:b/>
                <w:highlight w:val="yellow"/>
              </w:rPr>
              <w:t>For FR1, no restriction on the beam assumptions being used in each slot</w:t>
            </w:r>
          </w:p>
          <w:p w14:paraId="5F4AE90B" w14:textId="77777777" w:rsidR="006E5D8F" w:rsidRPr="0006413F" w:rsidRDefault="00593A7B" w:rsidP="00593A7B">
            <w:pPr>
              <w:numPr>
                <w:ilvl w:val="2"/>
                <w:numId w:val="61"/>
              </w:numPr>
              <w:spacing w:before="0" w:after="0"/>
              <w:rPr>
                <w:b/>
                <w:highlight w:val="yellow"/>
              </w:rPr>
            </w:pPr>
            <w:r w:rsidRPr="0006413F">
              <w:rPr>
                <w:b/>
                <w:highlight w:val="yellow"/>
              </w:rPr>
              <w:t xml:space="preserve">For FR2, </w:t>
            </w:r>
            <w:proofErr w:type="spellStart"/>
            <w:r w:rsidRPr="0006413F">
              <w:rPr>
                <w:b/>
                <w:highlight w:val="yellow"/>
              </w:rPr>
              <w:t>gNB</w:t>
            </w:r>
            <w:proofErr w:type="spellEnd"/>
            <w:r w:rsidRPr="0006413F">
              <w:rPr>
                <w:b/>
                <w:highlight w:val="yellow"/>
              </w:rPr>
              <w:t xml:space="preserve"> equally schedule the slots for UEs targeting to different beams. </w:t>
            </w:r>
          </w:p>
          <w:p w14:paraId="588C5FAE" w14:textId="632FD431" w:rsidR="00C909DB" w:rsidRPr="00C909DB" w:rsidRDefault="00C909DB" w:rsidP="00C909DB">
            <w:pPr>
              <w:rPr>
                <w:b/>
              </w:rPr>
            </w:pPr>
          </w:p>
        </w:tc>
      </w:tr>
      <w:tr w:rsidR="00C909DB" w14:paraId="4516C4F1" w14:textId="77777777" w:rsidTr="00C909DB">
        <w:tc>
          <w:tcPr>
            <w:tcW w:w="9962" w:type="dxa"/>
          </w:tcPr>
          <w:p w14:paraId="4B14A956" w14:textId="1FB1110D" w:rsidR="00C909DB" w:rsidRDefault="00C909DB" w:rsidP="00C909DB">
            <w:pPr>
              <w:rPr>
                <w:b/>
                <w:u w:val="single"/>
                <w:lang w:eastAsia="zh-CN"/>
              </w:rPr>
            </w:pPr>
            <w:r>
              <w:rPr>
                <w:rFonts w:hint="eastAsia"/>
                <w:b/>
                <w:u w:val="single"/>
                <w:lang w:eastAsia="zh-CN"/>
              </w:rPr>
              <w:t>Comments:</w:t>
            </w:r>
          </w:p>
          <w:p w14:paraId="749BB037" w14:textId="77777777" w:rsidR="00C909DB" w:rsidRDefault="00C909DB" w:rsidP="00C909DB">
            <w:pPr>
              <w:rPr>
                <w:lang w:eastAsia="zh-CN"/>
              </w:rPr>
            </w:pPr>
            <w:r>
              <w:rPr>
                <w:lang w:eastAsia="zh-CN"/>
              </w:rPr>
              <w:t xml:space="preserve">Some companies suggest </w:t>
            </w:r>
            <w:proofErr w:type="gramStart"/>
            <w:r>
              <w:rPr>
                <w:lang w:eastAsia="zh-CN"/>
              </w:rPr>
              <w:t>to set</w:t>
            </w:r>
            <w:proofErr w:type="gramEnd"/>
            <w:r>
              <w:rPr>
                <w:lang w:eastAsia="zh-CN"/>
              </w:rPr>
              <w:t xml:space="preserve"> a baseline </w:t>
            </w:r>
            <w:r w:rsidR="0006413F">
              <w:rPr>
                <w:lang w:eastAsia="zh-CN"/>
              </w:rPr>
              <w:t>assumption to include not only a subset. Therefore, more features are added with reasonable assumptions being presented from companies’ contributions and TR38.840.</w:t>
            </w:r>
          </w:p>
          <w:p w14:paraId="30C3606A" w14:textId="77777777" w:rsidR="00914830" w:rsidRDefault="00914830" w:rsidP="00C909DB">
            <w:pPr>
              <w:rPr>
                <w:lang w:eastAsia="zh-CN"/>
              </w:rPr>
            </w:pPr>
            <w:r w:rsidRPr="00914830">
              <w:rPr>
                <w:lang w:eastAsia="zh-CN"/>
              </w:rPr>
              <w:t>For ‘additional traffic model’</w:t>
            </w:r>
            <w:r>
              <w:rPr>
                <w:lang w:eastAsia="zh-CN"/>
              </w:rPr>
              <w:t xml:space="preserve">, it depends on the outcome of proposal 3, therefore the square brackets </w:t>
            </w:r>
            <w:proofErr w:type="gramStart"/>
            <w:r>
              <w:rPr>
                <w:lang w:eastAsia="zh-CN"/>
              </w:rPr>
              <w:t>is</w:t>
            </w:r>
            <w:proofErr w:type="gramEnd"/>
            <w:r>
              <w:rPr>
                <w:lang w:eastAsia="zh-CN"/>
              </w:rPr>
              <w:t xml:space="preserve"> added for it.</w:t>
            </w:r>
          </w:p>
          <w:p w14:paraId="697EEB53" w14:textId="4C04E3FB" w:rsidR="00914830" w:rsidRDefault="00914830" w:rsidP="00914830">
            <w:pPr>
              <w:rPr>
                <w:lang w:eastAsia="zh-CN"/>
              </w:rPr>
            </w:pPr>
          </w:p>
        </w:tc>
      </w:tr>
    </w:tbl>
    <w:p w14:paraId="46AB8137" w14:textId="77777777" w:rsidR="00C909DB" w:rsidRDefault="00C909DB">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5C56CD" w14:paraId="21CC7DBA" w14:textId="77777777" w:rsidTr="00052785">
        <w:trPr>
          <w:trHeight w:val="276"/>
        </w:trPr>
        <w:tc>
          <w:tcPr>
            <w:tcW w:w="1290" w:type="dxa"/>
          </w:tcPr>
          <w:p w14:paraId="7FAEFCC0" w14:textId="77777777" w:rsidR="005C56CD" w:rsidRDefault="005C56CD" w:rsidP="00052785">
            <w:pPr>
              <w:spacing w:after="0" w:line="240" w:lineRule="auto"/>
            </w:pPr>
            <w:r>
              <w:rPr>
                <w:rFonts w:hint="eastAsia"/>
                <w:b/>
                <w:lang w:eastAsia="ja-JP"/>
              </w:rPr>
              <w:t>C</w:t>
            </w:r>
            <w:r>
              <w:rPr>
                <w:b/>
                <w:lang w:eastAsia="ja-JP"/>
              </w:rPr>
              <w:t>ompany</w:t>
            </w:r>
          </w:p>
        </w:tc>
        <w:tc>
          <w:tcPr>
            <w:tcW w:w="8628" w:type="dxa"/>
          </w:tcPr>
          <w:p w14:paraId="772356F9" w14:textId="77777777" w:rsidR="005C56CD" w:rsidRDefault="005C56CD" w:rsidP="00052785">
            <w:pPr>
              <w:spacing w:after="0" w:line="240" w:lineRule="auto"/>
            </w:pPr>
            <w:r>
              <w:rPr>
                <w:b/>
                <w:lang w:eastAsia="ja-JP"/>
              </w:rPr>
              <w:t>Comments</w:t>
            </w:r>
          </w:p>
        </w:tc>
      </w:tr>
      <w:tr w:rsidR="008647CE" w14:paraId="54D2A8F7" w14:textId="77777777" w:rsidTr="00052785">
        <w:trPr>
          <w:trHeight w:val="300"/>
        </w:trPr>
        <w:tc>
          <w:tcPr>
            <w:tcW w:w="1290" w:type="dxa"/>
          </w:tcPr>
          <w:p w14:paraId="3D00185F" w14:textId="6BBE87F2" w:rsidR="008647CE" w:rsidRDefault="008647CE" w:rsidP="008647CE">
            <w:pPr>
              <w:spacing w:after="0" w:line="240" w:lineRule="auto"/>
            </w:pPr>
            <w:proofErr w:type="spellStart"/>
            <w:r>
              <w:rPr>
                <w:lang w:eastAsia="zh-CN"/>
              </w:rPr>
              <w:t>Spreadtrum</w:t>
            </w:r>
            <w:proofErr w:type="spellEnd"/>
          </w:p>
        </w:tc>
        <w:tc>
          <w:tcPr>
            <w:tcW w:w="8628" w:type="dxa"/>
          </w:tcPr>
          <w:p w14:paraId="5A16C4CE" w14:textId="77777777" w:rsidR="008647CE" w:rsidRDefault="008647CE" w:rsidP="008647CE">
            <w:pPr>
              <w:spacing w:after="0" w:line="240" w:lineRule="auto"/>
            </w:pPr>
            <w:r>
              <w:t>Generally, we are fine with this proposal.</w:t>
            </w:r>
          </w:p>
          <w:p w14:paraId="47B3B925" w14:textId="4FCCE3AD" w:rsidR="008647CE" w:rsidRDefault="008647CE" w:rsidP="008647CE">
            <w:pPr>
              <w:spacing w:after="0" w:line="240" w:lineRule="auto"/>
            </w:pPr>
            <w:r>
              <w:t>Regarding the evaluation baseline, we share the similar view with HW. If we address the PDCCH monitoring adaptation, it is better not to involve the frequency or spatial domain power saving techniques, e.g. BWP switching and MIMO adaptation, at least for sake of simplicity of evaluation.</w:t>
            </w:r>
          </w:p>
        </w:tc>
      </w:tr>
      <w:tr w:rsidR="00AC19E9" w14:paraId="7AD27C14" w14:textId="77777777" w:rsidTr="005C56CD">
        <w:trPr>
          <w:trHeight w:val="300"/>
        </w:trPr>
        <w:tc>
          <w:tcPr>
            <w:tcW w:w="1290" w:type="dxa"/>
          </w:tcPr>
          <w:p w14:paraId="5509B78D" w14:textId="66B812F2" w:rsidR="00AC19E9" w:rsidRDefault="00AC19E9" w:rsidP="00AC19E9">
            <w:pPr>
              <w:spacing w:after="0" w:line="240" w:lineRule="auto"/>
            </w:pPr>
            <w:r>
              <w:t>Nokia</w:t>
            </w:r>
          </w:p>
        </w:tc>
        <w:tc>
          <w:tcPr>
            <w:tcW w:w="8628" w:type="dxa"/>
          </w:tcPr>
          <w:p w14:paraId="3E19C4D9" w14:textId="77777777" w:rsidR="00AC19E9" w:rsidRDefault="00AC19E9" w:rsidP="00AC19E9">
            <w:pPr>
              <w:spacing w:after="0" w:line="240" w:lineRule="auto"/>
            </w:pPr>
            <w:r>
              <w:t xml:space="preserve">We think that this proposal is a fair compromise for moving forward. It provides good reminder for the features to be considered, while leaving companies some freedom to select those features that they feel are most relevant when trying to determine what is the actual gain that can be obtained over Rel-15 and Rel-16 existing functionality with the proposed </w:t>
            </w:r>
            <w:proofErr w:type="spellStart"/>
            <w:r>
              <w:t>sceheme</w:t>
            </w:r>
            <w:proofErr w:type="spellEnd"/>
            <w:r>
              <w:t xml:space="preserve">. Like noted earlier in our understanding from the WID, the RAN </w:t>
            </w:r>
            <w:proofErr w:type="spellStart"/>
            <w:r>
              <w:t>pleanary</w:t>
            </w:r>
            <w:proofErr w:type="spellEnd"/>
            <w:r>
              <w:t xml:space="preserve"> expects to do proper evaluation over baseline achievable over existing features, not a selected sub-set. Thus, like noted few times earlier, in this light it does not seem very acceptable to use very pessimistic assumptions for example for C-DRX configuration. In </w:t>
            </w:r>
            <w:proofErr w:type="gramStart"/>
            <w:r>
              <w:t>addition</w:t>
            </w:r>
            <w:proofErr w:type="gramEnd"/>
            <w:r>
              <w:t xml:space="preserve"> noting that the afore list should not of course understood as exhaustive list and mechanism such as MAC-CE to move the UE to DRX or using BWP adaption to adjust CORESET/SS parameters should not be forgotten or ignored. We hope that our trust will not be misplaced and that companies </w:t>
            </w:r>
            <w:proofErr w:type="gramStart"/>
            <w:r>
              <w:t>actually aim</w:t>
            </w:r>
            <w:proofErr w:type="gramEnd"/>
            <w:r>
              <w:t xml:space="preserve"> to show improvements over proper baseline of supported Rel-15 and Rel-16. </w:t>
            </w:r>
          </w:p>
          <w:p w14:paraId="7DA17FC9" w14:textId="77777777" w:rsidR="00AC19E9" w:rsidRDefault="00AC19E9" w:rsidP="00AC19E9">
            <w:pPr>
              <w:spacing w:after="0" w:line="240" w:lineRule="auto"/>
            </w:pPr>
            <w:r>
              <w:t>Then few observations for detailed values.</w:t>
            </w:r>
          </w:p>
          <w:p w14:paraId="37B042BF" w14:textId="36DC5A80" w:rsidR="00AC19E9" w:rsidRDefault="00AC19E9" w:rsidP="00AC19E9">
            <w:pPr>
              <w:spacing w:after="0" w:line="240" w:lineRule="auto"/>
            </w:pPr>
            <w:r>
              <w:t xml:space="preserve">As noted above, we would </w:t>
            </w:r>
            <w:proofErr w:type="spellStart"/>
            <w:r>
              <w:t>recommed</w:t>
            </w:r>
            <w:proofErr w:type="spellEnd"/>
            <w:r>
              <w:t xml:space="preserve"> companies to consider </w:t>
            </w:r>
            <w:r w:rsidR="00682ADA">
              <w:t xml:space="preserve">especially </w:t>
            </w:r>
            <w:r w:rsidR="00682ADA">
              <w:t>for the FTP3 model (with 200ms inter-arrival time)</w:t>
            </w:r>
            <w:r w:rsidR="00682ADA">
              <w:t xml:space="preserve"> </w:t>
            </w:r>
            <w:r>
              <w:t xml:space="preserve">somewhat better aligned DRX configuration </w:t>
            </w:r>
            <w:proofErr w:type="spellStart"/>
            <w:r>
              <w:t>accouting</w:t>
            </w:r>
            <w:proofErr w:type="spellEnd"/>
            <w:r>
              <w:t xml:space="preserve"> short DRX cycle together with shorter IAT.</w:t>
            </w:r>
          </w:p>
          <w:p w14:paraId="7FFD759F" w14:textId="7DA644CB" w:rsidR="00AC19E9" w:rsidRDefault="00AC19E9" w:rsidP="00AC19E9">
            <w:pPr>
              <w:spacing w:after="0" w:line="240" w:lineRule="auto"/>
            </w:pPr>
            <w:r>
              <w:t xml:space="preserve">We were bit wondering why Type1 was not assumed for the BWP switching </w:t>
            </w:r>
            <w:proofErr w:type="gramStart"/>
            <w:r>
              <w:t>delay?</w:t>
            </w:r>
            <w:proofErr w:type="gramEnd"/>
            <w:r>
              <w:t xml:space="preserve"> I think it would be preferable to consider the better </w:t>
            </w:r>
            <w:r w:rsidR="00682ADA">
              <w:t>(</w:t>
            </w:r>
            <w:r>
              <w:t>Type1</w:t>
            </w:r>
            <w:r w:rsidR="00682ADA">
              <w:t>)</w:t>
            </w:r>
            <w:r>
              <w:t xml:space="preserve"> value for a fair comparison, as it is highly likely that the ‘adaptation delay’ considered in RAN1 evaluations for any new scheme tends to be on the ‘aggressive side’, to be adjusted later on in the specification phase, as we have seen in the past.</w:t>
            </w:r>
          </w:p>
          <w:p w14:paraId="3996459B" w14:textId="77777777" w:rsidR="00AC19E9" w:rsidRDefault="00AC19E9" w:rsidP="00AC19E9">
            <w:pPr>
              <w:spacing w:after="0" w:line="240" w:lineRule="auto"/>
            </w:pPr>
            <w:r>
              <w:t xml:space="preserve">Also the minimum gap between DCP and </w:t>
            </w:r>
            <w:proofErr w:type="spellStart"/>
            <w:r>
              <w:t>onDuration</w:t>
            </w:r>
            <w:proofErr w:type="spellEnd"/>
            <w:r>
              <w:t xml:space="preserve"> is taking the worst case </w:t>
            </w:r>
            <w:proofErr w:type="gramStart"/>
            <w:r>
              <w:t>value,  maybe</w:t>
            </w:r>
            <w:proofErr w:type="gramEnd"/>
            <w:r>
              <w:t xml:space="preserve"> </w:t>
            </w:r>
            <w:proofErr w:type="spellStart"/>
            <w:r>
              <w:t>ps</w:t>
            </w:r>
            <w:proofErr w:type="spellEnd"/>
            <w:r>
              <w:t>-Offset=2ms could be considered</w:t>
            </w:r>
          </w:p>
          <w:p w14:paraId="54F91410" w14:textId="77777777" w:rsidR="00AC19E9" w:rsidRDefault="00AC19E9" w:rsidP="00AC19E9">
            <w:pPr>
              <w:spacing w:after="0" w:line="240" w:lineRule="auto"/>
            </w:pPr>
            <w:proofErr w:type="gramStart"/>
            <w:r>
              <w:t>Also</w:t>
            </w:r>
            <w:proofErr w:type="gramEnd"/>
            <w:r>
              <w:t xml:space="preserve"> another question for the Y (in the BWP switching). As this seems to relate to scheduler decision to adapt the UE behavior, should we then Y as some form of decision delay, that is jointly considered for the </w:t>
            </w:r>
            <w:proofErr w:type="gramStart"/>
            <w:r>
              <w:t>adaptations</w:t>
            </w:r>
            <w:proofErr w:type="gramEnd"/>
            <w:r>
              <w:t xml:space="preserve"> schemes? Maybe this could be captured under the scheduler assumptions?</w:t>
            </w:r>
          </w:p>
          <w:p w14:paraId="70D3723D" w14:textId="77777777" w:rsidR="00AC19E9" w:rsidRDefault="00AC19E9" w:rsidP="00AC19E9">
            <w:pPr>
              <w:spacing w:after="0" w:line="240" w:lineRule="auto"/>
            </w:pPr>
          </w:p>
        </w:tc>
      </w:tr>
      <w:tr w:rsidR="00AC19E9" w14:paraId="37B683C7" w14:textId="77777777" w:rsidTr="005C56CD">
        <w:trPr>
          <w:trHeight w:val="300"/>
        </w:trPr>
        <w:tc>
          <w:tcPr>
            <w:tcW w:w="1290" w:type="dxa"/>
          </w:tcPr>
          <w:p w14:paraId="77EEF716" w14:textId="77777777" w:rsidR="00AC19E9" w:rsidRDefault="00AC19E9" w:rsidP="00AC19E9">
            <w:pPr>
              <w:spacing w:after="0" w:line="240" w:lineRule="auto"/>
            </w:pPr>
          </w:p>
        </w:tc>
        <w:tc>
          <w:tcPr>
            <w:tcW w:w="8628" w:type="dxa"/>
          </w:tcPr>
          <w:p w14:paraId="2589EF85" w14:textId="77777777" w:rsidR="00AC19E9" w:rsidRDefault="00AC19E9" w:rsidP="00AC19E9">
            <w:pPr>
              <w:spacing w:after="0" w:line="240" w:lineRule="auto"/>
            </w:pPr>
          </w:p>
        </w:tc>
      </w:tr>
    </w:tbl>
    <w:p w14:paraId="01CF103F" w14:textId="77777777" w:rsidR="005C56CD" w:rsidRDefault="005C56CD">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Pr="00615FBA" w:rsidRDefault="00063156" w:rsidP="00615FBA">
      <w:pPr>
        <w:pStyle w:val="Heading4"/>
        <w:rPr>
          <w:lang w:eastAsia="zh-CN"/>
        </w:rPr>
      </w:pPr>
      <w:r w:rsidRPr="00615FBA">
        <w:rPr>
          <w:lang w:eastAsia="zh-CN"/>
        </w:rPr>
        <w:t>1</w:t>
      </w:r>
      <w:proofErr w:type="gramStart"/>
      <w:r w:rsidRPr="00615FBA">
        <w:rPr>
          <w:vertAlign w:val="superscript"/>
          <w:lang w:eastAsia="zh-CN"/>
        </w:rPr>
        <w:t>st</w:t>
      </w:r>
      <w:r w:rsidRPr="00615FBA">
        <w:rPr>
          <w:lang w:eastAsia="zh-CN"/>
        </w:rPr>
        <w:t xml:space="preserve"> </w:t>
      </w:r>
      <w:r w:rsidRPr="00615FBA">
        <w:rPr>
          <w:rFonts w:hint="eastAsia"/>
          <w:lang w:eastAsia="zh-CN"/>
        </w:rPr>
        <w:t xml:space="preserve"> round</w:t>
      </w:r>
      <w:proofErr w:type="gramEnd"/>
      <w:r w:rsidRPr="00615FBA">
        <w:rPr>
          <w:rFonts w:hint="eastAsia"/>
          <w:lang w:eastAsia="zh-CN"/>
        </w:rPr>
        <w:t xml:space="preserve"> </w:t>
      </w:r>
      <w:r w:rsidRPr="00615FBA">
        <w:rPr>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50E0E751"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w:t>
            </w:r>
            <w:r w:rsidR="00803E55">
              <w:t>A</w:t>
            </w:r>
            <w:r>
              <w:t xml:space="preserve">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Huawei, HiSilicon</w:t>
            </w:r>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Pr="00615FBA" w:rsidRDefault="00063156" w:rsidP="00615FBA">
      <w:pPr>
        <w:pStyle w:val="Heading4"/>
        <w:rPr>
          <w:lang w:eastAsia="zh-CN"/>
        </w:rPr>
      </w:pPr>
      <w:r w:rsidRPr="00615FBA">
        <w:rPr>
          <w:rFonts w:hint="eastAsia"/>
        </w:rPr>
        <w:t>2</w:t>
      </w:r>
      <w:r w:rsidRPr="00615FBA">
        <w:rPr>
          <w:rFonts w:hint="eastAsia"/>
          <w:vertAlign w:val="superscript"/>
        </w:rPr>
        <w:t>nd</w:t>
      </w:r>
      <w:r w:rsidRPr="00615FBA">
        <w:rPr>
          <w:rFonts w:hint="eastAsia"/>
        </w:rPr>
        <w:t xml:space="preserve"> </w:t>
      </w:r>
      <w:r w:rsidRPr="00615FBA">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477C2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477C2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477C2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477C2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477C2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477C2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477C2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477C2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w:t>
            </w:r>
            <w:proofErr w:type="gramStart"/>
            <w:r>
              <w:t>to remove</w:t>
            </w:r>
            <w:proofErr w:type="gramEnd"/>
            <w:r>
              <w:t xml:space="preser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477C2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477C2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477C2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9A6E90" w14:paraId="534CB1B1" w14:textId="77777777" w:rsidTr="00477C26">
        <w:trPr>
          <w:trHeight w:val="300"/>
        </w:trPr>
        <w:tc>
          <w:tcPr>
            <w:tcW w:w="1290" w:type="dxa"/>
            <w:hideMark/>
          </w:tcPr>
          <w:p w14:paraId="73571CE8" w14:textId="77777777" w:rsidR="009A6E90" w:rsidRDefault="009A6E90">
            <w:pPr>
              <w:rPr>
                <w:lang w:eastAsia="zh-CN"/>
              </w:rPr>
            </w:pPr>
            <w:r>
              <w:t>Intel</w:t>
            </w:r>
          </w:p>
        </w:tc>
        <w:tc>
          <w:tcPr>
            <w:tcW w:w="8628" w:type="dxa"/>
            <w:hideMark/>
          </w:tcPr>
          <w:p w14:paraId="6FFCE0E5" w14:textId="77777777" w:rsidR="009A6E90" w:rsidRDefault="009A6E90">
            <w:r>
              <w:t>Agree with main bullet. Regarding FFS, we observe that TR already captured UL power models for short and long PUCCH, PUSCH, SRS. PDCCH-only model can be used for WUS. Hence, need for FFS is not clear.</w:t>
            </w:r>
          </w:p>
        </w:tc>
      </w:tr>
      <w:tr w:rsidR="00477C26" w14:paraId="1064826A" w14:textId="77777777" w:rsidTr="00477C26">
        <w:trPr>
          <w:trHeight w:val="300"/>
        </w:trPr>
        <w:tc>
          <w:tcPr>
            <w:tcW w:w="1290" w:type="dxa"/>
            <w:hideMark/>
          </w:tcPr>
          <w:p w14:paraId="3D2A1229" w14:textId="77777777" w:rsidR="00477C26" w:rsidRDefault="00477C26">
            <w:pPr>
              <w:rPr>
                <w:lang w:eastAsia="zh-CN"/>
              </w:rPr>
            </w:pPr>
            <w:r>
              <w:t>Panasonic</w:t>
            </w:r>
          </w:p>
        </w:tc>
        <w:tc>
          <w:tcPr>
            <w:tcW w:w="8628" w:type="dxa"/>
            <w:hideMark/>
          </w:tcPr>
          <w:p w14:paraId="120793C0" w14:textId="77777777" w:rsidR="00477C26" w:rsidRDefault="00477C26">
            <w:r>
              <w:t xml:space="preserve">Agree on handling the model of WUS and UL part. </w:t>
            </w:r>
          </w:p>
          <w:p w14:paraId="47BBF2F5" w14:textId="77777777" w:rsidR="00477C26" w:rsidRDefault="00477C26">
            <w:proofErr w:type="spellStart"/>
            <w:r>
              <w:t>Particuplarly</w:t>
            </w:r>
            <w:proofErr w:type="spellEnd"/>
            <w:r>
              <w:t xml:space="preserve">, in our understanding, the WUS power consumption model would be developed and assuming certain number of PDCCH symbols and BDs/CCEs. </w:t>
            </w:r>
            <w:proofErr w:type="gramStart"/>
            <w:r>
              <w:t>Thus</w:t>
            </w:r>
            <w:proofErr w:type="gramEnd"/>
            <w:r>
              <w:t xml:space="preserve"> we suggest to take this opportunity to extend the current PDCCH only model for same and cross-slot scheduling, which can be utilized for the study of DCI-based adaptation as per appropriate.</w:t>
            </w:r>
          </w:p>
        </w:tc>
      </w:tr>
      <w:tr w:rsidR="00477C26" w14:paraId="55400672" w14:textId="77777777" w:rsidTr="00477C26">
        <w:trPr>
          <w:trHeight w:val="300"/>
        </w:trPr>
        <w:tc>
          <w:tcPr>
            <w:tcW w:w="1290" w:type="dxa"/>
            <w:hideMark/>
          </w:tcPr>
          <w:p w14:paraId="7AEBD513" w14:textId="77777777" w:rsidR="00477C26" w:rsidRDefault="00477C26">
            <w:r>
              <w:rPr>
                <w:rFonts w:eastAsia="Malgun Gothic"/>
                <w:lang w:eastAsia="ko-KR"/>
              </w:rPr>
              <w:t>LG</w:t>
            </w:r>
          </w:p>
        </w:tc>
        <w:tc>
          <w:tcPr>
            <w:tcW w:w="8628" w:type="dxa"/>
            <w:hideMark/>
          </w:tcPr>
          <w:p w14:paraId="445A3F6D" w14:textId="77777777" w:rsidR="00477C26" w:rsidRDefault="00477C26">
            <w:r>
              <w:rPr>
                <w:rFonts w:eastAsia="Malgun Gothic"/>
                <w:lang w:eastAsia="ko-KR"/>
              </w:rPr>
              <w:t xml:space="preserve">We are okay with the main bullet and the second bullet starting with the FFS. </w:t>
            </w:r>
            <w:proofErr w:type="gramStart"/>
            <w:r>
              <w:rPr>
                <w:rFonts w:eastAsia="Malgun Gothic"/>
                <w:lang w:eastAsia="ko-KR"/>
              </w:rPr>
              <w:t>But,</w:t>
            </w:r>
            <w:proofErr w:type="gramEnd"/>
            <w:r>
              <w:rPr>
                <w:rFonts w:eastAsia="Malgun Gothic"/>
                <w:lang w:eastAsia="ko-KR"/>
              </w:rPr>
              <w:t xml:space="preserve"> we prefer removing the list of details until we see a consensus.</w:t>
            </w:r>
          </w:p>
        </w:tc>
      </w:tr>
    </w:tbl>
    <w:p w14:paraId="0DF3ED32" w14:textId="77777777" w:rsidR="00D530E0" w:rsidRPr="00063156" w:rsidRDefault="00D530E0">
      <w:pPr>
        <w:rPr>
          <w:lang w:eastAsia="zh-CN"/>
        </w:rPr>
      </w:pPr>
    </w:p>
    <w:p w14:paraId="14993261" w14:textId="1374E8AA" w:rsidR="00615FBA" w:rsidRPr="005C56CD" w:rsidRDefault="00615FBA" w:rsidP="00615FBA">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615FBA" w14:paraId="47DFB8BC" w14:textId="77777777" w:rsidTr="00326D8B">
        <w:tc>
          <w:tcPr>
            <w:tcW w:w="9962" w:type="dxa"/>
          </w:tcPr>
          <w:p w14:paraId="4A629ABB" w14:textId="77777777" w:rsidR="00615FBA" w:rsidRPr="005C56CD" w:rsidRDefault="00615FBA" w:rsidP="00326D8B">
            <w:pPr>
              <w:rPr>
                <w:b/>
                <w:u w:val="single"/>
                <w:lang w:eastAsia="zh-CN"/>
              </w:rPr>
            </w:pPr>
            <w:r w:rsidRPr="005C56CD">
              <w:rPr>
                <w:b/>
                <w:u w:val="single"/>
                <w:lang w:eastAsia="zh-CN"/>
              </w:rPr>
              <w:t>Proposal 2:</w:t>
            </w:r>
          </w:p>
          <w:p w14:paraId="43D6C6AF" w14:textId="44C99F48" w:rsidR="00615FBA" w:rsidRPr="005C56CD" w:rsidRDefault="00615FBA" w:rsidP="00326D8B">
            <w:pPr>
              <w:pStyle w:val="ListParagraph"/>
              <w:numPr>
                <w:ilvl w:val="0"/>
                <w:numId w:val="13"/>
              </w:numPr>
              <w:rPr>
                <w:rFonts w:ascii="Times New Roman" w:hAnsi="Times New Roman"/>
                <w:b/>
                <w:sz w:val="20"/>
                <w:szCs w:val="20"/>
              </w:rPr>
            </w:pPr>
            <w:r w:rsidRPr="005C56CD">
              <w:rPr>
                <w:rFonts w:ascii="Times New Roman" w:hAnsi="Times New Roman"/>
                <w:b/>
                <w:sz w:val="20"/>
                <w:szCs w:val="20"/>
              </w:rPr>
              <w:t xml:space="preserve">Reusing power model in TR38.840 for evaluation of DCI-based power saving </w:t>
            </w:r>
            <w:r w:rsidR="00326D8B" w:rsidRPr="005C56CD">
              <w:rPr>
                <w:rFonts w:ascii="Times New Roman" w:hAnsi="Times New Roman"/>
                <w:b/>
                <w:sz w:val="20"/>
                <w:szCs w:val="20"/>
              </w:rPr>
              <w:t xml:space="preserve">adaptation </w:t>
            </w:r>
            <w:r w:rsidRPr="005C56CD">
              <w:rPr>
                <w:rFonts w:ascii="Times New Roman" w:hAnsi="Times New Roman"/>
                <w:b/>
                <w:sz w:val="20"/>
                <w:szCs w:val="20"/>
              </w:rPr>
              <w:t xml:space="preserve">schemes. </w:t>
            </w:r>
          </w:p>
          <w:p w14:paraId="4355A675" w14:textId="4399C7E5" w:rsidR="00615FBA" w:rsidRPr="005C56CD" w:rsidRDefault="00C517DC" w:rsidP="00C517DC">
            <w:pPr>
              <w:pStyle w:val="ListParagraph"/>
              <w:numPr>
                <w:ilvl w:val="1"/>
                <w:numId w:val="14"/>
              </w:numPr>
              <w:rPr>
                <w:rFonts w:ascii="Times New Roman" w:hAnsi="Times New Roman"/>
                <w:b/>
                <w:sz w:val="20"/>
                <w:szCs w:val="20"/>
              </w:rPr>
            </w:pPr>
            <w:r w:rsidRPr="005C56CD">
              <w:rPr>
                <w:rFonts w:ascii="Times New Roman" w:hAnsi="Times New Roman"/>
                <w:b/>
                <w:sz w:val="20"/>
                <w:szCs w:val="20"/>
              </w:rPr>
              <w:t xml:space="preserve">Note: company reporting additional power model for missing state or update is not precluded. </w:t>
            </w:r>
          </w:p>
        </w:tc>
      </w:tr>
      <w:tr w:rsidR="00615FBA" w14:paraId="7BC965C1" w14:textId="77777777" w:rsidTr="00326D8B">
        <w:tc>
          <w:tcPr>
            <w:tcW w:w="9962" w:type="dxa"/>
          </w:tcPr>
          <w:p w14:paraId="6CBEE327" w14:textId="75720836" w:rsidR="00615FBA" w:rsidRDefault="00615FBA" w:rsidP="00326D8B">
            <w:pPr>
              <w:rPr>
                <w:b/>
                <w:u w:val="single"/>
                <w:lang w:eastAsia="zh-CN"/>
              </w:rPr>
            </w:pPr>
            <w:r>
              <w:rPr>
                <w:rFonts w:hint="eastAsia"/>
                <w:b/>
                <w:u w:val="single"/>
                <w:lang w:eastAsia="zh-CN"/>
              </w:rPr>
              <w:t>Comments:</w:t>
            </w:r>
          </w:p>
          <w:p w14:paraId="4216B579" w14:textId="77777777" w:rsidR="00615FBA" w:rsidRDefault="00C517DC" w:rsidP="00326D8B">
            <w:r w:rsidRPr="00C517DC">
              <w:t xml:space="preserve">Some companies </w:t>
            </w:r>
            <w:proofErr w:type="gramStart"/>
            <w:r w:rsidRPr="00C517DC">
              <w:t>proposes</w:t>
            </w:r>
            <w:proofErr w:type="gramEnd"/>
            <w:r w:rsidRPr="00C517DC">
              <w:t xml:space="preserve"> update of power models for wake-up signals, </w:t>
            </w:r>
            <w:r>
              <w:t xml:space="preserve">while some thinks TR38.840 is complete for at least baseline </w:t>
            </w:r>
            <w:proofErr w:type="spellStart"/>
            <w:r>
              <w:t>evealuation</w:t>
            </w:r>
            <w:proofErr w:type="spellEnd"/>
            <w:r>
              <w:t xml:space="preserve">. </w:t>
            </w:r>
          </w:p>
          <w:p w14:paraId="5CF69595" w14:textId="77777777" w:rsidR="00C517DC" w:rsidRDefault="00C517DC" w:rsidP="00C517DC">
            <w:r>
              <w:t>For UL activities, some companies don’t see any need for additional UL power models other than those in TR38.840.</w:t>
            </w:r>
          </w:p>
          <w:p w14:paraId="21F2AA0A" w14:textId="77777777" w:rsidR="00C517DC" w:rsidRDefault="00C517DC" w:rsidP="00C517DC">
            <w:r>
              <w:t>For r</w:t>
            </w:r>
            <w:r w:rsidRPr="00C517DC">
              <w:t>educed power consumption model for PDCCH-only and PDCCH+PDSCH, if non-fallback UL DCI is not monitored</w:t>
            </w:r>
            <w:r>
              <w:t>, the current BD scaling method in TR38.840 can be used.</w:t>
            </w:r>
          </w:p>
          <w:p w14:paraId="2B47C7D1" w14:textId="47FFA8B9" w:rsidR="00C517DC" w:rsidRPr="00C517DC" w:rsidRDefault="00C517DC" w:rsidP="00C517DC">
            <w:pPr>
              <w:rPr>
                <w:lang w:eastAsia="zh-CN"/>
              </w:rPr>
            </w:pPr>
            <w:r>
              <w:t xml:space="preserve">Some companies think any new model or update of the model can be discussed. Therefore, it can be up to companies to report any additional power model for missing state </w:t>
            </w:r>
            <w:proofErr w:type="spellStart"/>
            <w:r>
              <w:t>ot</w:t>
            </w:r>
            <w:proofErr w:type="spellEnd"/>
            <w:r>
              <w:t xml:space="preserve"> update.</w:t>
            </w:r>
          </w:p>
        </w:tc>
      </w:tr>
      <w:tr w:rsidR="00615FBA" w14:paraId="66C171C9" w14:textId="77777777" w:rsidTr="00326D8B">
        <w:tc>
          <w:tcPr>
            <w:tcW w:w="9962" w:type="dxa"/>
          </w:tcPr>
          <w:p w14:paraId="78518C3B" w14:textId="77777777" w:rsidR="00615FBA" w:rsidRDefault="00615FBA" w:rsidP="00326D8B">
            <w:pPr>
              <w:rPr>
                <w:b/>
                <w:u w:val="single"/>
                <w:lang w:eastAsia="zh-CN"/>
              </w:rPr>
            </w:pPr>
            <w:r>
              <w:rPr>
                <w:b/>
                <w:u w:val="single"/>
                <w:lang w:eastAsia="zh-CN"/>
              </w:rPr>
              <w:t>Suggestions for next step:</w:t>
            </w:r>
          </w:p>
          <w:p w14:paraId="4CC96F58" w14:textId="1296876C" w:rsidR="00615FBA" w:rsidRDefault="00615FBA" w:rsidP="00326D8B">
            <w:pPr>
              <w:rPr>
                <w:b/>
                <w:u w:val="single"/>
                <w:lang w:eastAsia="zh-CN"/>
              </w:rPr>
            </w:pPr>
            <w:r>
              <w:rPr>
                <w:lang w:eastAsia="zh-CN"/>
              </w:rPr>
              <w:t xml:space="preserve"> </w:t>
            </w:r>
          </w:p>
        </w:tc>
      </w:tr>
    </w:tbl>
    <w:p w14:paraId="61DF4DB6"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CC1ACD" w14:paraId="0491C313" w14:textId="77777777" w:rsidTr="00CC1ACD">
        <w:trPr>
          <w:trHeight w:val="276"/>
        </w:trPr>
        <w:tc>
          <w:tcPr>
            <w:tcW w:w="1290" w:type="dxa"/>
          </w:tcPr>
          <w:p w14:paraId="2131AF3E" w14:textId="77777777" w:rsidR="00CC1ACD" w:rsidRDefault="00CC1ACD" w:rsidP="00CC1ACD">
            <w:pPr>
              <w:spacing w:after="0" w:line="240" w:lineRule="auto"/>
            </w:pPr>
            <w:r>
              <w:rPr>
                <w:rFonts w:hint="eastAsia"/>
                <w:b/>
                <w:lang w:eastAsia="ja-JP"/>
              </w:rPr>
              <w:t>C</w:t>
            </w:r>
            <w:r>
              <w:rPr>
                <w:b/>
                <w:lang w:eastAsia="ja-JP"/>
              </w:rPr>
              <w:t>ompany</w:t>
            </w:r>
          </w:p>
        </w:tc>
        <w:tc>
          <w:tcPr>
            <w:tcW w:w="8628" w:type="dxa"/>
          </w:tcPr>
          <w:p w14:paraId="0A1C8E75" w14:textId="77777777" w:rsidR="00CC1ACD" w:rsidRDefault="00CC1ACD" w:rsidP="00CC1ACD">
            <w:pPr>
              <w:spacing w:after="0" w:line="240" w:lineRule="auto"/>
            </w:pPr>
            <w:r>
              <w:rPr>
                <w:b/>
                <w:lang w:eastAsia="ja-JP"/>
              </w:rPr>
              <w:t>Comments</w:t>
            </w:r>
          </w:p>
        </w:tc>
      </w:tr>
      <w:tr w:rsidR="00CC1ACD" w14:paraId="1EA11528" w14:textId="77777777" w:rsidTr="00CC1ACD">
        <w:trPr>
          <w:trHeight w:val="300"/>
        </w:trPr>
        <w:tc>
          <w:tcPr>
            <w:tcW w:w="1290" w:type="dxa"/>
          </w:tcPr>
          <w:p w14:paraId="66F55597" w14:textId="77777777" w:rsidR="00CC1ACD" w:rsidRDefault="00CC1ACD" w:rsidP="00CC1ACD">
            <w:pPr>
              <w:spacing w:after="0" w:line="240" w:lineRule="auto"/>
            </w:pPr>
            <w:r>
              <w:t>OPPO</w:t>
            </w:r>
          </w:p>
        </w:tc>
        <w:tc>
          <w:tcPr>
            <w:tcW w:w="8628" w:type="dxa"/>
          </w:tcPr>
          <w:p w14:paraId="720A6B26" w14:textId="0D6EC3A7" w:rsidR="00CC1ACD" w:rsidRDefault="00CC1ACD" w:rsidP="00CC1ACD">
            <w:pPr>
              <w:spacing w:after="0" w:line="240" w:lineRule="auto"/>
            </w:pPr>
            <w:r>
              <w:t xml:space="preserve">We noticed that in other topic like 8.7.1.1, additional extension to </w:t>
            </w:r>
            <w:proofErr w:type="spellStart"/>
            <w:r>
              <w:t>RedCap</w:t>
            </w:r>
            <w:proofErr w:type="spellEnd"/>
            <w:r>
              <w:t xml:space="preserve"> is also proposed for e.g. </w:t>
            </w:r>
            <w:proofErr w:type="spellStart"/>
            <w:r>
              <w:t>narrwor</w:t>
            </w:r>
            <w:proofErr w:type="spellEnd"/>
            <w:r>
              <w:t xml:space="preserve"> band scaling and </w:t>
            </w:r>
            <w:proofErr w:type="spellStart"/>
            <w:r>
              <w:t>RedCap</w:t>
            </w:r>
            <w:proofErr w:type="spellEnd"/>
            <w:r>
              <w:t xml:space="preserve"> </w:t>
            </w:r>
            <w:proofErr w:type="spellStart"/>
            <w:r>
              <w:t>U</w:t>
            </w:r>
            <w:r w:rsidR="00803E55">
              <w:t>e</w:t>
            </w:r>
            <w:r>
              <w:t>s</w:t>
            </w:r>
            <w:proofErr w:type="spellEnd"/>
            <w:r>
              <w:t xml:space="preserve">.  We would like to consider further if this is accepted in 8.7.1.1. </w:t>
            </w:r>
          </w:p>
          <w:p w14:paraId="6CE169B4" w14:textId="73CE1F35" w:rsidR="00CC1ACD" w:rsidRDefault="00CC1ACD" w:rsidP="00CC1ACD">
            <w:pPr>
              <w:spacing w:after="0" w:line="240" w:lineRule="auto"/>
            </w:pPr>
            <w:r>
              <w:t xml:space="preserve">Note the </w:t>
            </w:r>
            <w:proofErr w:type="spellStart"/>
            <w:r>
              <w:t>RedCap</w:t>
            </w:r>
            <w:proofErr w:type="spellEnd"/>
            <w:r>
              <w:t xml:space="preserve"> SI is also addressing it and even few companies propose similar DCI –based approach. To save duplicated works and avoid out-of-scope, we should move to this AI. </w:t>
            </w:r>
          </w:p>
        </w:tc>
      </w:tr>
      <w:tr w:rsidR="00154BEF" w:rsidRPr="00EA288B" w14:paraId="753884E8" w14:textId="77777777" w:rsidTr="00CC1ACD">
        <w:trPr>
          <w:trHeight w:val="300"/>
        </w:trPr>
        <w:tc>
          <w:tcPr>
            <w:tcW w:w="1290" w:type="dxa"/>
          </w:tcPr>
          <w:p w14:paraId="24B54F43" w14:textId="2197B25A" w:rsidR="00154BEF" w:rsidRDefault="00154BEF" w:rsidP="00154BEF">
            <w:pPr>
              <w:spacing w:after="0"/>
            </w:pPr>
            <w:r w:rsidRPr="009770C1">
              <w:rPr>
                <w:bCs/>
                <w:lang w:eastAsia="ja-JP"/>
              </w:rPr>
              <w:t>Nokia</w:t>
            </w:r>
          </w:p>
        </w:tc>
        <w:tc>
          <w:tcPr>
            <w:tcW w:w="8628" w:type="dxa"/>
          </w:tcPr>
          <w:p w14:paraId="53A1D932" w14:textId="77777777" w:rsidR="00154BEF" w:rsidRDefault="00154BEF" w:rsidP="00154BEF">
            <w:pPr>
              <w:spacing w:after="0"/>
              <w:rPr>
                <w:bCs/>
                <w:lang w:eastAsia="ja-JP"/>
              </w:rPr>
            </w:pPr>
            <w:r>
              <w:rPr>
                <w:bCs/>
                <w:lang w:eastAsia="ja-JP"/>
              </w:rPr>
              <w:t xml:space="preserve">The power consumption model can be maybe considered based on TS38.840, but it is not fully evident how it is assumed to be applied e.g. for UL control information. This would in our </w:t>
            </w:r>
            <w:proofErr w:type="spellStart"/>
            <w:r>
              <w:rPr>
                <w:bCs/>
                <w:lang w:eastAsia="ja-JP"/>
              </w:rPr>
              <w:t>inderstanding</w:t>
            </w:r>
            <w:proofErr w:type="spellEnd"/>
            <w:r>
              <w:rPr>
                <w:bCs/>
                <w:lang w:eastAsia="ja-JP"/>
              </w:rPr>
              <w:t xml:space="preserve"> require some assumption regarding UL/DL slot pattern. In minimum we would need time between DL and UL slot.</w:t>
            </w:r>
          </w:p>
          <w:p w14:paraId="5AAE8BDD" w14:textId="03163D57" w:rsidR="00154BEF" w:rsidRPr="00EA288B" w:rsidRDefault="00154BEF" w:rsidP="00154BEF">
            <w:r>
              <w:rPr>
                <w:bCs/>
                <w:lang w:eastAsia="ja-JP"/>
              </w:rPr>
              <w:t>For DCP/WUS having some common assumption also for minimum time gap would be good.</w:t>
            </w:r>
          </w:p>
        </w:tc>
      </w:tr>
      <w:tr w:rsidR="00803E55" w:rsidRPr="00EA288B" w14:paraId="6F350EA3" w14:textId="77777777" w:rsidTr="00CC1ACD">
        <w:trPr>
          <w:trHeight w:val="300"/>
        </w:trPr>
        <w:tc>
          <w:tcPr>
            <w:tcW w:w="1290" w:type="dxa"/>
          </w:tcPr>
          <w:p w14:paraId="7634A7A9" w14:textId="6C78DEAF" w:rsidR="00803E55" w:rsidRPr="009770C1" w:rsidRDefault="00803E55" w:rsidP="00154BEF">
            <w:pPr>
              <w:spacing w:after="0"/>
              <w:rPr>
                <w:bCs/>
                <w:lang w:eastAsia="ja-JP"/>
              </w:rPr>
            </w:pPr>
            <w:r>
              <w:rPr>
                <w:bCs/>
                <w:lang w:eastAsia="ja-JP"/>
              </w:rPr>
              <w:t>CATT</w:t>
            </w:r>
          </w:p>
        </w:tc>
        <w:tc>
          <w:tcPr>
            <w:tcW w:w="8628" w:type="dxa"/>
          </w:tcPr>
          <w:p w14:paraId="5D10F933" w14:textId="424DED5D" w:rsidR="00803E55" w:rsidRDefault="00803E55" w:rsidP="00154BEF">
            <w:pPr>
              <w:spacing w:after="0"/>
              <w:rPr>
                <w:bCs/>
                <w:lang w:eastAsia="ja-JP"/>
              </w:rPr>
            </w:pPr>
            <w:r>
              <w:rPr>
                <w:bCs/>
                <w:lang w:eastAsia="ja-JP"/>
              </w:rPr>
              <w:t xml:space="preserve">UE Power model in TR38.840 should be used.  If additional power model is needed, the proponent should provide the justification of additional UE power model.  </w:t>
            </w:r>
          </w:p>
        </w:tc>
      </w:tr>
      <w:tr w:rsidR="008647CE" w:rsidRPr="00EA288B" w14:paraId="170E5C41" w14:textId="77777777" w:rsidTr="00CC1ACD">
        <w:trPr>
          <w:trHeight w:val="300"/>
        </w:trPr>
        <w:tc>
          <w:tcPr>
            <w:tcW w:w="1290" w:type="dxa"/>
          </w:tcPr>
          <w:p w14:paraId="0332D846" w14:textId="5DBC29B5" w:rsidR="008647CE" w:rsidRDefault="008647CE" w:rsidP="008647CE">
            <w:pPr>
              <w:spacing w:after="0"/>
              <w:rPr>
                <w:bCs/>
                <w:lang w:eastAsia="ja-JP"/>
              </w:rPr>
            </w:pPr>
            <w:proofErr w:type="spellStart"/>
            <w:r>
              <w:rPr>
                <w:rFonts w:hint="eastAsia"/>
                <w:bCs/>
                <w:lang w:eastAsia="zh-CN"/>
              </w:rPr>
              <w:t>Spreadtrum</w:t>
            </w:r>
            <w:proofErr w:type="spellEnd"/>
          </w:p>
        </w:tc>
        <w:tc>
          <w:tcPr>
            <w:tcW w:w="8628" w:type="dxa"/>
          </w:tcPr>
          <w:p w14:paraId="058B71C2" w14:textId="77777777" w:rsidR="008647CE" w:rsidRDefault="008647CE" w:rsidP="008647CE">
            <w:pPr>
              <w:spacing w:afterLines="50" w:after="120"/>
              <w:rPr>
                <w:color w:val="000000"/>
                <w:lang w:eastAsia="ja-JP"/>
              </w:rPr>
            </w:pPr>
            <w:r>
              <w:rPr>
                <w:color w:val="000000"/>
              </w:rPr>
              <w:t xml:space="preserve">In our previous analysis, DCI format 2_6 monitoring is a power state of “PDCCH-only with cross-slot scheduling(no need to buffer PDSCH) and certain number of PDCCH symbols and BDs/CCEs”, the power unit of DCI format 2_6 monitoring can be calculated based on the </w:t>
            </w:r>
            <w:r>
              <w:rPr>
                <w:color w:val="000000"/>
                <w:lang w:eastAsia="ja-JP"/>
              </w:rPr>
              <w:t>power model in TR38.840.</w:t>
            </w:r>
          </w:p>
          <w:p w14:paraId="509FA1C8" w14:textId="5197E60F" w:rsidR="008647CE" w:rsidRDefault="008647CE" w:rsidP="008647CE">
            <w:pPr>
              <w:spacing w:after="0"/>
              <w:rPr>
                <w:bCs/>
                <w:lang w:eastAsia="ja-JP"/>
              </w:rPr>
            </w:pPr>
            <w:r>
              <w:t>Regarding the time gap of WU</w:t>
            </w:r>
            <w:r w:rsidRPr="005C3FC8">
              <w:rPr>
                <w:color w:val="000000" w:themeColor="text1"/>
              </w:rPr>
              <w:t>S, micro sleep can be assumed in evaluation.</w:t>
            </w:r>
          </w:p>
        </w:tc>
      </w:tr>
    </w:tbl>
    <w:p w14:paraId="7620DA9F" w14:textId="77777777" w:rsidR="00615FBA" w:rsidRDefault="00615FBA">
      <w:pPr>
        <w:rPr>
          <w:lang w:eastAsia="zh-CN"/>
        </w:rPr>
      </w:pPr>
    </w:p>
    <w:p w14:paraId="656FFF12" w14:textId="77777777" w:rsidR="00615FBA" w:rsidRDefault="00615FBA">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t xml:space="preserve">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14CBB059" w:rsidR="00D530E0" w:rsidRDefault="00063156">
      <w:r>
        <w:t>In order to merge the input of traffic model as much as possible which minimizes evaluation burden, by c</w:t>
      </w:r>
      <w:r>
        <w:rPr>
          <w:rFonts w:hint="eastAsia"/>
        </w:rPr>
        <w:t xml:space="preserve">onsidering </w:t>
      </w:r>
      <w:r w:rsidR="00803E55">
        <w:pgNum/>
      </w:r>
      <w:proofErr w:type="spellStart"/>
      <w:r w:rsidR="00803E55">
        <w:t>ifferent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Pr="008D70D0" w:rsidRDefault="00063156" w:rsidP="008D70D0">
      <w:pPr>
        <w:pStyle w:val="Heading4"/>
        <w:rPr>
          <w:lang w:eastAsia="zh-CN"/>
        </w:rPr>
      </w:pPr>
      <w:r w:rsidRPr="008D70D0">
        <w:t>1</w:t>
      </w:r>
      <w:r w:rsidRPr="008D70D0">
        <w:rPr>
          <w:vertAlign w:val="superscript"/>
        </w:rPr>
        <w:t>st</w:t>
      </w:r>
      <w:r w:rsidRPr="008D70D0">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57893836"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00803E55">
        <w:rPr>
          <w:rFonts w:ascii="Times New Roman" w:hAnsi="Times New Roman"/>
          <w:b/>
          <w:sz w:val="20"/>
          <w:szCs w:val="20"/>
          <w:lang w:eastAsia="zh-CN"/>
        </w:rPr>
        <w:t>E</w:t>
      </w:r>
      <w:r>
        <w:rPr>
          <w:rFonts w:ascii="Times New Roman" w:hAnsi="Times New Roman"/>
          <w:b/>
          <w:sz w:val="20"/>
          <w:szCs w:val="20"/>
          <w:lang w:eastAsia="zh-CN"/>
        </w:rPr>
        <w:t>.g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 xml:space="preserve">We suggest </w:t>
            </w:r>
            <w:proofErr w:type="gramStart"/>
            <w:r>
              <w:t>to consider</w:t>
            </w:r>
            <w:proofErr w:type="gramEnd"/>
            <w:r>
              <w:t xml:space="preserve">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Huawei, HiSilicon</w:t>
            </w:r>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1F7BC937" w:rsidR="00D530E0" w:rsidRDefault="00063156">
            <w:pPr>
              <w:pStyle w:val="TimeNewRoman"/>
              <w:ind w:left="0"/>
            </w:pPr>
            <w:r>
              <w:t xml:space="preserve">We are open to new traffic model based on </w:t>
            </w:r>
            <w:hyperlink w:history="1">
              <w:r w:rsidR="00803E55" w:rsidRPr="00BF115A">
                <w:rPr>
                  <w:rStyle w:val="Hyperlink"/>
                </w:rPr>
                <w:t>FTP 3</w:t>
              </w:r>
            </w:hyperlink>
            <w:r>
              <w:t>.</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Pr="008D70D0" w:rsidRDefault="00063156" w:rsidP="008D70D0">
      <w:pPr>
        <w:pStyle w:val="Heading4"/>
        <w:rPr>
          <w:lang w:eastAsia="zh-CN"/>
        </w:rPr>
      </w:pPr>
      <w:r w:rsidRPr="008D70D0">
        <w:rPr>
          <w:rFonts w:hint="eastAsia"/>
        </w:rPr>
        <w:t>2</w:t>
      </w:r>
      <w:r w:rsidRPr="008D70D0">
        <w:rPr>
          <w:rFonts w:hint="eastAsia"/>
          <w:vertAlign w:val="superscript"/>
        </w:rPr>
        <w:t>nd</w:t>
      </w:r>
      <w:r w:rsidRPr="008D70D0">
        <w:rPr>
          <w:rFonts w:hint="eastAsia"/>
        </w:rPr>
        <w:t xml:space="preserve"> </w:t>
      </w:r>
      <w:r w:rsidRPr="008D70D0">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477C2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477C2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w:t>
            </w:r>
            <w:proofErr w:type="gramStart"/>
            <w:r>
              <w:t>really sure</w:t>
            </w:r>
            <w:proofErr w:type="gramEnd"/>
            <w:r>
              <w:t xml:space="preserv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477C2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477C2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477C2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inter-arrival time and the packet size, it is okay to further discuss.</w:t>
            </w:r>
          </w:p>
        </w:tc>
      </w:tr>
      <w:tr w:rsidR="00063156" w:rsidRPr="004347E0" w14:paraId="3F4BBC19" w14:textId="77777777" w:rsidTr="00477C26">
        <w:trPr>
          <w:trHeight w:val="300"/>
        </w:trPr>
        <w:tc>
          <w:tcPr>
            <w:tcW w:w="1290" w:type="dxa"/>
          </w:tcPr>
          <w:p w14:paraId="2AEF2FDA" w14:textId="77777777" w:rsidR="00063156" w:rsidRPr="004347E0" w:rsidRDefault="00063156" w:rsidP="00063156">
            <w:pPr>
              <w:spacing w:after="0" w:line="240" w:lineRule="auto"/>
            </w:pPr>
            <w:r>
              <w:rPr>
                <w:rFonts w:hint="eastAsia"/>
              </w:rPr>
              <w:t>Huawei, HiSilicon</w:t>
            </w:r>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543542C7" w:rsidR="00063156" w:rsidRPr="004347E0" w:rsidRDefault="00063156" w:rsidP="00063156">
            <w:pPr>
              <w:pStyle w:val="ListParagraph"/>
              <w:numPr>
                <w:ilvl w:val="0"/>
                <w:numId w:val="52"/>
              </w:numPr>
              <w:rPr>
                <w:lang w:eastAsia="zh-CN"/>
              </w:rPr>
            </w:pPr>
            <w:r>
              <w:rPr>
                <w:rFonts w:eastAsiaTheme="minorEastAsia"/>
                <w:lang w:eastAsia="zh-CN"/>
              </w:rPr>
              <w:t xml:space="preserve">According to the </w:t>
            </w:r>
            <w:proofErr w:type="gramStart"/>
            <w:r>
              <w:rPr>
                <w:rFonts w:eastAsiaTheme="minorEastAsia"/>
                <w:lang w:eastAsia="zh-CN"/>
              </w:rPr>
              <w:t>first round</w:t>
            </w:r>
            <w:proofErr w:type="gramEnd"/>
            <w:r>
              <w:rPr>
                <w:rFonts w:eastAsiaTheme="minorEastAsia"/>
                <w:lang w:eastAsia="zh-CN"/>
              </w:rPr>
              <w:t xml:space="preserve">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The main concern from some companies is the duplicated work with other S</w:t>
            </w:r>
            <w:r w:rsidR="00803E55" w:rsidRPr="003E6973">
              <w:rPr>
                <w:rFonts w:eastAsiaTheme="minorEastAsia"/>
                <w:lang w:eastAsia="zh-CN"/>
              </w:rPr>
              <w:t>i</w:t>
            </w:r>
            <w:r w:rsidRPr="003E6973">
              <w:rPr>
                <w:rFonts w:eastAsiaTheme="minorEastAsia"/>
                <w:lang w:eastAsia="zh-CN"/>
              </w:rPr>
              <w:t>s/</w:t>
            </w:r>
            <w:proofErr w:type="spellStart"/>
            <w:r w:rsidRPr="003E6973">
              <w:rPr>
                <w:rFonts w:eastAsiaTheme="minorEastAsia"/>
                <w:lang w:eastAsia="zh-CN"/>
              </w:rPr>
              <w:t>W</w:t>
            </w:r>
            <w:r w:rsidR="00803E55" w:rsidRPr="003E6973">
              <w:rPr>
                <w:rFonts w:eastAsiaTheme="minorEastAsia"/>
                <w:lang w:eastAsia="zh-CN"/>
              </w:rPr>
              <w:t>i</w:t>
            </w:r>
            <w:r w:rsidRPr="003E6973">
              <w:rPr>
                <w:rFonts w:eastAsiaTheme="minorEastAsia"/>
                <w:lang w:eastAsia="zh-CN"/>
              </w:rPr>
              <w:t>s</w:t>
            </w:r>
            <w:proofErr w:type="spellEnd"/>
            <w:r w:rsidRPr="003E6973">
              <w:rPr>
                <w:rFonts w:eastAsiaTheme="minorEastAsia"/>
                <w:lang w:eastAsia="zh-CN"/>
              </w:rPr>
              <w:t xml:space="preserve">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477C2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477C26">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w:t>
            </w:r>
            <w:proofErr w:type="gramStart"/>
            <w:r>
              <w:t>OK, but</w:t>
            </w:r>
            <w:proofErr w:type="gramEnd"/>
            <w:r>
              <w:t xml:space="preserve">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477C26">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477C26">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9A6E90" w14:paraId="7F459D94" w14:textId="77777777" w:rsidTr="00477C26">
        <w:trPr>
          <w:trHeight w:val="300"/>
        </w:trPr>
        <w:tc>
          <w:tcPr>
            <w:tcW w:w="1290" w:type="dxa"/>
            <w:hideMark/>
          </w:tcPr>
          <w:p w14:paraId="74B906AA" w14:textId="77777777" w:rsidR="009A6E90" w:rsidRDefault="009A6E90">
            <w:pPr>
              <w:rPr>
                <w:lang w:eastAsia="zh-CN"/>
              </w:rPr>
            </w:pPr>
            <w:r>
              <w:t>Intel</w:t>
            </w:r>
          </w:p>
        </w:tc>
        <w:tc>
          <w:tcPr>
            <w:tcW w:w="8628" w:type="dxa"/>
            <w:hideMark/>
          </w:tcPr>
          <w:p w14:paraId="794195C0" w14:textId="77777777" w:rsidR="009A6E90" w:rsidRDefault="009A6E90">
            <w:r>
              <w:t xml:space="preserve">We are fine with Proposal 3. Additional new models can be optionally considered. </w:t>
            </w:r>
            <w:proofErr w:type="gramStart"/>
            <w:r>
              <w:t>So</w:t>
            </w:r>
            <w:proofErr w:type="gramEnd"/>
            <w:r>
              <w:t xml:space="preserve"> suggest to revise the bullets as</w:t>
            </w:r>
          </w:p>
          <w:p w14:paraId="641AD977" w14:textId="77777777" w:rsidR="009A6E90" w:rsidRDefault="009A6E90">
            <w:pPr>
              <w:rPr>
                <w:b/>
                <w:u w:val="single"/>
              </w:rPr>
            </w:pPr>
            <w:r>
              <w:br/>
            </w:r>
            <w:r>
              <w:rPr>
                <w:b/>
                <w:u w:val="single"/>
              </w:rPr>
              <w:t>Proposal 3:</w:t>
            </w:r>
          </w:p>
          <w:p w14:paraId="751587AA"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56027201" w14:textId="77777777" w:rsidR="009A6E90" w:rsidRDefault="009A6E90" w:rsidP="00204346">
            <w:pPr>
              <w:pStyle w:val="ListParagraph"/>
              <w:widowControl w:val="0"/>
              <w:numPr>
                <w:ilvl w:val="0"/>
                <w:numId w:val="56"/>
              </w:numPr>
              <w:rPr>
                <w:rFonts w:ascii="Times New Roman" w:hAnsi="Times New Roman"/>
                <w:b/>
                <w:sz w:val="20"/>
                <w:szCs w:val="20"/>
              </w:rPr>
            </w:pPr>
            <w:r>
              <w:rPr>
                <w:rFonts w:ascii="Times New Roman" w:hAnsi="Times New Roman"/>
                <w:b/>
                <w:sz w:val="20"/>
                <w:szCs w:val="20"/>
              </w:rPr>
              <w:t xml:space="preserve">FFS: consider the following </w:t>
            </w:r>
            <w:r>
              <w:rPr>
                <w:rFonts w:ascii="Times New Roman" w:hAnsi="Times New Roman"/>
                <w:b/>
                <w:strike/>
                <w:sz w:val="20"/>
                <w:szCs w:val="20"/>
              </w:rPr>
              <w:t>‘additional traffic model</w:t>
            </w:r>
            <w:proofErr w:type="gramStart"/>
            <w:r>
              <w:rPr>
                <w:rFonts w:ascii="Times New Roman" w:hAnsi="Times New Roman"/>
                <w:b/>
                <w:strike/>
                <w:sz w:val="20"/>
                <w:szCs w:val="20"/>
              </w:rPr>
              <w:t>’</w:t>
            </w:r>
            <w:r>
              <w:rPr>
                <w:rFonts w:ascii="Times New Roman" w:hAnsi="Times New Roman"/>
                <w:b/>
                <w:sz w:val="20"/>
                <w:szCs w:val="20"/>
              </w:rPr>
              <w:t xml:space="preserve">  </w:t>
            </w:r>
            <w:r>
              <w:rPr>
                <w:rFonts w:ascii="Times New Roman" w:hAnsi="Times New Roman"/>
                <w:b/>
                <w:color w:val="FF0000"/>
                <w:sz w:val="20"/>
                <w:szCs w:val="20"/>
              </w:rPr>
              <w:t>optional</w:t>
            </w:r>
            <w:proofErr w:type="gramEnd"/>
            <w:r>
              <w:rPr>
                <w:rFonts w:ascii="Times New Roman" w:hAnsi="Times New Roman"/>
                <w:b/>
                <w:color w:val="FF0000"/>
                <w:sz w:val="20"/>
                <w:szCs w:val="20"/>
              </w:rPr>
              <w:t xml:space="preserve"> traffic model</w:t>
            </w:r>
            <w:r>
              <w:rPr>
                <w:rFonts w:ascii="Times New Roman" w:hAnsi="Times New Roman"/>
                <w:b/>
                <w:sz w:val="20"/>
                <w:szCs w:val="20"/>
              </w:rPr>
              <w:t>,</w:t>
            </w:r>
          </w:p>
          <w:p w14:paraId="36DC63E9"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Based on FTP Model 3</w:t>
            </w:r>
          </w:p>
          <w:p w14:paraId="3FF1A96D" w14:textId="77777777" w:rsidR="009A6E90" w:rsidRDefault="009A6E90" w:rsidP="00204346">
            <w:pPr>
              <w:pStyle w:val="ListParagraph"/>
              <w:widowControl w:val="0"/>
              <w:numPr>
                <w:ilvl w:val="1"/>
                <w:numId w:val="57"/>
              </w:numPr>
              <w:rPr>
                <w:rFonts w:ascii="Times New Roman" w:hAnsi="Times New Roman"/>
                <w:b/>
                <w:sz w:val="20"/>
                <w:szCs w:val="20"/>
              </w:rPr>
            </w:pPr>
            <w:r>
              <w:rPr>
                <w:rFonts w:ascii="Times New Roman" w:hAnsi="Times New Roman"/>
                <w:b/>
                <w:sz w:val="20"/>
                <w:szCs w:val="20"/>
              </w:rPr>
              <w:t>packet size: [0.15MB]</w:t>
            </w:r>
          </w:p>
          <w:p w14:paraId="34FD94E3" w14:textId="77777777" w:rsidR="009A6E90" w:rsidRDefault="009A6E90" w:rsidP="00204346">
            <w:pPr>
              <w:pStyle w:val="ListParagraph"/>
              <w:widowControl w:val="0"/>
              <w:numPr>
                <w:ilvl w:val="1"/>
                <w:numId w:val="57"/>
              </w:numPr>
              <w:jc w:val="left"/>
            </w:pPr>
            <w:r>
              <w:rPr>
                <w:b/>
              </w:rPr>
              <w:t>mean inter-arrival time: [50ms]</w:t>
            </w:r>
            <w:r>
              <w:br/>
            </w:r>
          </w:p>
        </w:tc>
      </w:tr>
      <w:tr w:rsidR="00477C26" w14:paraId="77BB0B21" w14:textId="77777777" w:rsidTr="00477C26">
        <w:trPr>
          <w:trHeight w:val="300"/>
        </w:trPr>
        <w:tc>
          <w:tcPr>
            <w:tcW w:w="1290" w:type="dxa"/>
            <w:hideMark/>
          </w:tcPr>
          <w:p w14:paraId="056DC08B" w14:textId="77777777" w:rsidR="00477C26" w:rsidRDefault="00477C26">
            <w:pPr>
              <w:rPr>
                <w:lang w:eastAsia="zh-CN"/>
              </w:rPr>
            </w:pPr>
            <w:r>
              <w:rPr>
                <w:rFonts w:eastAsia="Malgun Gothic"/>
                <w:lang w:eastAsia="ko-KR"/>
              </w:rPr>
              <w:t>LG</w:t>
            </w:r>
          </w:p>
        </w:tc>
        <w:tc>
          <w:tcPr>
            <w:tcW w:w="8628" w:type="dxa"/>
            <w:hideMark/>
          </w:tcPr>
          <w:p w14:paraId="5E803696" w14:textId="77777777" w:rsidR="00477C26" w:rsidRDefault="00477C26">
            <w:r>
              <w:rPr>
                <w:rFonts w:eastAsia="Malgun Gothic"/>
                <w:lang w:eastAsia="ko-KR"/>
              </w:rPr>
              <w:t>We are okay with the proposal.</w:t>
            </w:r>
          </w:p>
        </w:tc>
      </w:tr>
    </w:tbl>
    <w:p w14:paraId="22606694" w14:textId="77777777" w:rsidR="00D530E0" w:rsidRDefault="00D530E0"/>
    <w:p w14:paraId="455BCFF8" w14:textId="15DBCA54" w:rsidR="008D70D0" w:rsidRPr="005C56CD" w:rsidRDefault="008D70D0" w:rsidP="008D70D0">
      <w:pPr>
        <w:pStyle w:val="Heading4"/>
        <w:rPr>
          <w:lang w:eastAsia="zh-CN"/>
        </w:rPr>
      </w:pPr>
      <w:r w:rsidRPr="005C56CD">
        <w:t>3</w:t>
      </w:r>
      <w:r w:rsidRPr="005C56CD">
        <w:rPr>
          <w:vertAlign w:val="superscript"/>
        </w:rPr>
        <w:t>rd</w:t>
      </w:r>
      <w:r w:rsidRPr="005C56CD">
        <w:t xml:space="preserve"> round discussion</w:t>
      </w:r>
    </w:p>
    <w:tbl>
      <w:tblPr>
        <w:tblStyle w:val="TableGrid"/>
        <w:tblW w:w="9962" w:type="dxa"/>
        <w:tblLayout w:type="fixed"/>
        <w:tblLook w:val="04A0" w:firstRow="1" w:lastRow="0" w:firstColumn="1" w:lastColumn="0" w:noHBand="0" w:noVBand="1"/>
      </w:tblPr>
      <w:tblGrid>
        <w:gridCol w:w="9962"/>
      </w:tblGrid>
      <w:tr w:rsidR="008D70D0" w14:paraId="16B29DD5" w14:textId="77777777" w:rsidTr="00326D8B">
        <w:tc>
          <w:tcPr>
            <w:tcW w:w="9962" w:type="dxa"/>
          </w:tcPr>
          <w:p w14:paraId="4C1A4E19" w14:textId="77777777" w:rsidR="008D70D0" w:rsidRPr="005C56CD" w:rsidRDefault="008D70D0" w:rsidP="00326D8B">
            <w:pPr>
              <w:rPr>
                <w:b/>
                <w:u w:val="single"/>
                <w:lang w:eastAsia="zh-CN"/>
              </w:rPr>
            </w:pPr>
            <w:r w:rsidRPr="005C56CD">
              <w:rPr>
                <w:b/>
                <w:u w:val="single"/>
                <w:lang w:eastAsia="zh-CN"/>
              </w:rPr>
              <w:t>Proposal 3:</w:t>
            </w:r>
          </w:p>
          <w:p w14:paraId="55838678" w14:textId="61510BAB" w:rsidR="001040E2"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 xml:space="preserve">Legacy traffic model </w:t>
            </w:r>
            <w:r w:rsidR="00497C90" w:rsidRPr="005C56CD">
              <w:rPr>
                <w:rFonts w:ascii="Times New Roman" w:hAnsi="Times New Roman"/>
                <w:b/>
                <w:sz w:val="20"/>
                <w:szCs w:val="20"/>
              </w:rPr>
              <w:t xml:space="preserve">in TR38.840 </w:t>
            </w:r>
            <w:r w:rsidRPr="005C56CD">
              <w:rPr>
                <w:rFonts w:ascii="Times New Roman" w:hAnsi="Times New Roman"/>
                <w:b/>
                <w:sz w:val="20"/>
                <w:szCs w:val="20"/>
              </w:rPr>
              <w:t>and the follow</w:t>
            </w:r>
            <w:r w:rsidR="00112AE4" w:rsidRPr="005C56CD">
              <w:rPr>
                <w:rFonts w:ascii="Times New Roman" w:hAnsi="Times New Roman"/>
                <w:b/>
                <w:sz w:val="20"/>
                <w:szCs w:val="20"/>
              </w:rPr>
              <w:t>ing</w:t>
            </w:r>
            <w:r w:rsidRPr="005C56CD">
              <w:rPr>
                <w:rFonts w:ascii="Times New Roman" w:hAnsi="Times New Roman"/>
                <w:b/>
                <w:sz w:val="20"/>
                <w:szCs w:val="20"/>
              </w:rPr>
              <w:t xml:space="preserve"> ‘additional traffic model’ can be used for Rel-17 DCI-based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 </w:t>
            </w:r>
          </w:p>
          <w:p w14:paraId="46A85286" w14:textId="65DD78B0" w:rsidR="008D70D0" w:rsidRPr="005C56CD" w:rsidRDefault="001040E2" w:rsidP="001040E2">
            <w:pPr>
              <w:pStyle w:val="ListParagraph"/>
              <w:numPr>
                <w:ilvl w:val="0"/>
                <w:numId w:val="15"/>
              </w:numPr>
              <w:rPr>
                <w:rFonts w:ascii="Times New Roman" w:hAnsi="Times New Roman"/>
                <w:b/>
                <w:sz w:val="20"/>
                <w:szCs w:val="20"/>
              </w:rPr>
            </w:pPr>
            <w:r w:rsidRPr="005C56CD">
              <w:rPr>
                <w:rFonts w:ascii="Times New Roman" w:hAnsi="Times New Roman"/>
                <w:b/>
                <w:sz w:val="20"/>
                <w:szCs w:val="20"/>
              </w:rPr>
              <w:t>‘Additional traffic model’</w:t>
            </w:r>
            <w:r w:rsidR="008D70D0" w:rsidRPr="005C56CD">
              <w:rPr>
                <w:rFonts w:ascii="Times New Roman" w:hAnsi="Times New Roman"/>
                <w:b/>
                <w:sz w:val="20"/>
                <w:szCs w:val="20"/>
              </w:rPr>
              <w:t xml:space="preserve"> </w:t>
            </w:r>
            <w:r w:rsidR="009A6E90" w:rsidRPr="005C56CD">
              <w:rPr>
                <w:rFonts w:ascii="Times New Roman" w:hAnsi="Times New Roman"/>
                <w:b/>
                <w:sz w:val="20"/>
                <w:szCs w:val="20"/>
              </w:rPr>
              <w:t xml:space="preserve">is modelled </w:t>
            </w:r>
            <w:r w:rsidR="000707BF" w:rsidRPr="005C56CD">
              <w:rPr>
                <w:rFonts w:ascii="Times New Roman" w:hAnsi="Times New Roman"/>
                <w:b/>
                <w:sz w:val="20"/>
                <w:szCs w:val="20"/>
              </w:rPr>
              <w:t>as follows,</w:t>
            </w:r>
          </w:p>
          <w:p w14:paraId="4272C435"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Based on FTP Model 3</w:t>
            </w:r>
          </w:p>
          <w:p w14:paraId="47DE03D0" w14:textId="77777777" w:rsidR="008D70D0" w:rsidRPr="005C56CD" w:rsidRDefault="008D70D0" w:rsidP="001040E2">
            <w:pPr>
              <w:pStyle w:val="ListParagraph"/>
              <w:numPr>
                <w:ilvl w:val="1"/>
                <w:numId w:val="15"/>
              </w:numPr>
              <w:rPr>
                <w:rFonts w:ascii="Times New Roman" w:hAnsi="Times New Roman"/>
                <w:b/>
                <w:sz w:val="20"/>
                <w:szCs w:val="20"/>
              </w:rPr>
            </w:pPr>
            <w:r w:rsidRPr="005C56CD">
              <w:rPr>
                <w:rFonts w:ascii="Times New Roman" w:hAnsi="Times New Roman"/>
                <w:b/>
                <w:sz w:val="20"/>
                <w:szCs w:val="20"/>
              </w:rPr>
              <w:t>packet size: [0.15MB]</w:t>
            </w:r>
          </w:p>
          <w:p w14:paraId="1CE9F851" w14:textId="3D8DFA6E" w:rsidR="000707BF" w:rsidRPr="005C56CD" w:rsidRDefault="008D70D0" w:rsidP="000707BF">
            <w:pPr>
              <w:pStyle w:val="ListParagraph"/>
              <w:numPr>
                <w:ilvl w:val="1"/>
                <w:numId w:val="15"/>
              </w:numPr>
              <w:rPr>
                <w:rFonts w:ascii="Times New Roman" w:hAnsi="Times New Roman"/>
                <w:b/>
                <w:sz w:val="20"/>
                <w:szCs w:val="20"/>
              </w:rPr>
            </w:pPr>
            <w:r w:rsidRPr="005C56CD">
              <w:rPr>
                <w:rFonts w:ascii="Times New Roman" w:hAnsi="Times New Roman"/>
                <w:b/>
                <w:sz w:val="20"/>
                <w:szCs w:val="20"/>
              </w:rPr>
              <w:t>mean inter-arrival time: [50ms]</w:t>
            </w:r>
          </w:p>
          <w:p w14:paraId="252A5851" w14:textId="7C25B183" w:rsidR="009A6E90" w:rsidRPr="005C56CD" w:rsidRDefault="009A6E90" w:rsidP="000707BF">
            <w:pPr>
              <w:pStyle w:val="ListParagraph"/>
              <w:numPr>
                <w:ilvl w:val="1"/>
                <w:numId w:val="15"/>
              </w:numPr>
              <w:rPr>
                <w:rFonts w:ascii="Times New Roman" w:hAnsi="Times New Roman"/>
                <w:b/>
                <w:sz w:val="20"/>
                <w:szCs w:val="20"/>
              </w:rPr>
            </w:pPr>
            <w:r w:rsidRPr="005C56CD">
              <w:rPr>
                <w:rFonts w:ascii="Times New Roman" w:eastAsia="SimSun" w:hAnsi="Times New Roman"/>
                <w:b/>
                <w:sz w:val="20"/>
                <w:szCs w:val="20"/>
              </w:rPr>
              <w:t xml:space="preserve">The model is applicable for DL and UL </w:t>
            </w:r>
          </w:p>
          <w:p w14:paraId="7B7AC1F9"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hAnsi="Times New Roman"/>
                <w:b/>
                <w:sz w:val="20"/>
                <w:szCs w:val="20"/>
              </w:rPr>
              <w:t>Company reporting which traffic model(s) is used for Rel-</w:t>
            </w:r>
            <w:proofErr w:type="gramStart"/>
            <w:r w:rsidRPr="005C56CD">
              <w:rPr>
                <w:rFonts w:ascii="Times New Roman" w:hAnsi="Times New Roman"/>
                <w:b/>
                <w:sz w:val="20"/>
                <w:szCs w:val="20"/>
              </w:rPr>
              <w:t>17  DCI</w:t>
            </w:r>
            <w:proofErr w:type="gramEnd"/>
            <w:r w:rsidRPr="005C56CD">
              <w:rPr>
                <w:rFonts w:ascii="Times New Roman" w:hAnsi="Times New Roman"/>
                <w:b/>
                <w:sz w:val="20"/>
                <w:szCs w:val="20"/>
              </w:rPr>
              <w:t xml:space="preserve">-based power </w:t>
            </w:r>
            <w:proofErr w:type="spellStart"/>
            <w:r w:rsidRPr="005C56CD">
              <w:rPr>
                <w:rFonts w:ascii="Times New Roman" w:hAnsi="Times New Roman"/>
                <w:b/>
                <w:sz w:val="20"/>
                <w:szCs w:val="20"/>
              </w:rPr>
              <w:t>sving</w:t>
            </w:r>
            <w:proofErr w:type="spellEnd"/>
            <w:r w:rsidRPr="005C56CD">
              <w:rPr>
                <w:rFonts w:ascii="Times New Roman" w:hAnsi="Times New Roman"/>
                <w:b/>
                <w:sz w:val="20"/>
                <w:szCs w:val="20"/>
              </w:rPr>
              <w:t xml:space="preserve"> adaptation evaluation.</w:t>
            </w:r>
          </w:p>
          <w:p w14:paraId="0DE306C0" w14:textId="77777777" w:rsidR="00497C90" w:rsidRPr="005C56CD" w:rsidRDefault="00497C90" w:rsidP="00497C90">
            <w:pPr>
              <w:pStyle w:val="ListParagraph"/>
              <w:numPr>
                <w:ilvl w:val="0"/>
                <w:numId w:val="15"/>
              </w:numPr>
              <w:rPr>
                <w:rFonts w:ascii="Times New Roman" w:hAnsi="Times New Roman"/>
                <w:b/>
                <w:sz w:val="20"/>
                <w:szCs w:val="20"/>
              </w:rPr>
            </w:pPr>
            <w:r w:rsidRPr="005C56CD">
              <w:rPr>
                <w:rFonts w:ascii="Times New Roman" w:eastAsia="SimSun" w:hAnsi="Times New Roman"/>
                <w:b/>
                <w:sz w:val="20"/>
                <w:szCs w:val="20"/>
              </w:rPr>
              <w:t>For FR2, 4 x 100MHz CCs to support effective transmission for high data rate service can be considered.</w:t>
            </w:r>
          </w:p>
          <w:p w14:paraId="2B45253F" w14:textId="258622AE" w:rsidR="000707BF" w:rsidRPr="006B4DF8" w:rsidRDefault="000707BF" w:rsidP="006B4DF8">
            <w:pPr>
              <w:rPr>
                <w:b/>
              </w:rPr>
            </w:pPr>
          </w:p>
        </w:tc>
      </w:tr>
      <w:tr w:rsidR="008D70D0" w14:paraId="0157BB66" w14:textId="77777777" w:rsidTr="00326D8B">
        <w:tc>
          <w:tcPr>
            <w:tcW w:w="9962" w:type="dxa"/>
          </w:tcPr>
          <w:p w14:paraId="5D5DB3D7" w14:textId="77777777" w:rsidR="008D70D0" w:rsidRDefault="008D70D0" w:rsidP="00326D8B">
            <w:pPr>
              <w:rPr>
                <w:b/>
                <w:u w:val="single"/>
                <w:lang w:eastAsia="zh-CN"/>
              </w:rPr>
            </w:pPr>
            <w:r>
              <w:rPr>
                <w:rFonts w:hint="eastAsia"/>
                <w:b/>
                <w:u w:val="single"/>
                <w:lang w:eastAsia="zh-CN"/>
              </w:rPr>
              <w:t>Comments:</w:t>
            </w:r>
          </w:p>
          <w:p w14:paraId="38B13554" w14:textId="5652B576" w:rsidR="001040E2" w:rsidRDefault="00EC3748" w:rsidP="000707BF">
            <w:pPr>
              <w:rPr>
                <w:lang w:eastAsia="zh-CN"/>
              </w:rPr>
            </w:pPr>
            <w:r>
              <w:rPr>
                <w:lang w:eastAsia="zh-CN"/>
              </w:rPr>
              <w:t>M</w:t>
            </w:r>
            <w:r>
              <w:rPr>
                <w:rFonts w:hint="eastAsia"/>
                <w:lang w:eastAsia="zh-CN"/>
              </w:rPr>
              <w:t xml:space="preserve">ost </w:t>
            </w:r>
            <w:r>
              <w:rPr>
                <w:lang w:eastAsia="zh-CN"/>
              </w:rPr>
              <w:t>companies seem to be OK to have an additional traffic model</w:t>
            </w:r>
            <w:r w:rsidR="001040E2">
              <w:rPr>
                <w:rFonts w:hint="eastAsia"/>
                <w:lang w:eastAsia="zh-CN"/>
              </w:rPr>
              <w:t>. And some companies propose to take it as an</w:t>
            </w:r>
            <w:r w:rsidR="001040E2">
              <w:rPr>
                <w:lang w:eastAsia="zh-CN"/>
              </w:rPr>
              <w:t xml:space="preserve"> </w:t>
            </w:r>
            <w:r>
              <w:rPr>
                <w:rFonts w:hint="eastAsia"/>
                <w:lang w:eastAsia="zh-CN"/>
              </w:rPr>
              <w:t>optional model depending on companies</w:t>
            </w:r>
            <w:r>
              <w:rPr>
                <w:lang w:eastAsia="zh-CN"/>
              </w:rPr>
              <w:t xml:space="preserve">’ report. </w:t>
            </w:r>
            <w:r w:rsidR="001040E2">
              <w:rPr>
                <w:lang w:eastAsia="zh-CN"/>
              </w:rPr>
              <w:t>The proposal is updated accordingly.</w:t>
            </w:r>
          </w:p>
        </w:tc>
      </w:tr>
      <w:tr w:rsidR="008D70D0" w14:paraId="0B65D10E" w14:textId="77777777" w:rsidTr="00326D8B">
        <w:tc>
          <w:tcPr>
            <w:tcW w:w="9962" w:type="dxa"/>
          </w:tcPr>
          <w:p w14:paraId="1DBCF067" w14:textId="77777777" w:rsidR="008D70D0" w:rsidRDefault="008D70D0" w:rsidP="00326D8B">
            <w:pPr>
              <w:rPr>
                <w:b/>
                <w:u w:val="single"/>
                <w:lang w:eastAsia="zh-CN"/>
              </w:rPr>
            </w:pPr>
            <w:r>
              <w:rPr>
                <w:b/>
                <w:u w:val="single"/>
                <w:lang w:eastAsia="zh-CN"/>
              </w:rPr>
              <w:t>Suggestions for next step:</w:t>
            </w:r>
          </w:p>
          <w:p w14:paraId="745F69AC" w14:textId="266CB380" w:rsidR="008D70D0" w:rsidRDefault="00EC3748" w:rsidP="00326D8B">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70213785" w14:textId="77777777" w:rsidR="008D70D0" w:rsidRDefault="008D70D0"/>
    <w:tbl>
      <w:tblPr>
        <w:tblStyle w:val="TableGrid"/>
        <w:tblW w:w="9918" w:type="dxa"/>
        <w:tblLayout w:type="fixed"/>
        <w:tblLook w:val="04A0" w:firstRow="1" w:lastRow="0" w:firstColumn="1" w:lastColumn="0" w:noHBand="0" w:noVBand="1"/>
      </w:tblPr>
      <w:tblGrid>
        <w:gridCol w:w="1290"/>
        <w:gridCol w:w="8628"/>
      </w:tblGrid>
      <w:tr w:rsidR="000707BF" w14:paraId="6CF61D54" w14:textId="77777777" w:rsidTr="00326D8B">
        <w:trPr>
          <w:trHeight w:val="276"/>
        </w:trPr>
        <w:tc>
          <w:tcPr>
            <w:tcW w:w="1290" w:type="dxa"/>
          </w:tcPr>
          <w:p w14:paraId="6508258B" w14:textId="77777777" w:rsidR="000707BF" w:rsidRDefault="000707BF" w:rsidP="00326D8B">
            <w:pPr>
              <w:spacing w:after="0" w:line="240" w:lineRule="auto"/>
            </w:pPr>
            <w:r>
              <w:rPr>
                <w:rFonts w:hint="eastAsia"/>
                <w:b/>
                <w:lang w:eastAsia="ja-JP"/>
              </w:rPr>
              <w:t>C</w:t>
            </w:r>
            <w:r>
              <w:rPr>
                <w:b/>
                <w:lang w:eastAsia="ja-JP"/>
              </w:rPr>
              <w:t>ompany</w:t>
            </w:r>
          </w:p>
        </w:tc>
        <w:tc>
          <w:tcPr>
            <w:tcW w:w="8628" w:type="dxa"/>
          </w:tcPr>
          <w:p w14:paraId="04954148" w14:textId="77777777" w:rsidR="000707BF" w:rsidRDefault="000707BF" w:rsidP="00326D8B">
            <w:pPr>
              <w:spacing w:after="0" w:line="240" w:lineRule="auto"/>
            </w:pPr>
            <w:r>
              <w:rPr>
                <w:b/>
                <w:lang w:eastAsia="ja-JP"/>
              </w:rPr>
              <w:t>Comments</w:t>
            </w:r>
          </w:p>
        </w:tc>
      </w:tr>
      <w:tr w:rsidR="000707BF" w14:paraId="3A625805" w14:textId="77777777" w:rsidTr="00326D8B">
        <w:trPr>
          <w:trHeight w:val="300"/>
        </w:trPr>
        <w:tc>
          <w:tcPr>
            <w:tcW w:w="1290" w:type="dxa"/>
          </w:tcPr>
          <w:p w14:paraId="38D005DE" w14:textId="258B4628" w:rsidR="000707BF" w:rsidRDefault="00CC1ACD" w:rsidP="00326D8B">
            <w:pPr>
              <w:spacing w:after="0" w:line="240" w:lineRule="auto"/>
            </w:pPr>
            <w:r>
              <w:t>OPPO</w:t>
            </w:r>
          </w:p>
        </w:tc>
        <w:tc>
          <w:tcPr>
            <w:tcW w:w="8628" w:type="dxa"/>
          </w:tcPr>
          <w:p w14:paraId="3124C97E" w14:textId="054EDD3D" w:rsidR="000707BF" w:rsidRDefault="00CC1ACD" w:rsidP="00B02ABC">
            <w:pPr>
              <w:spacing w:after="0" w:line="240" w:lineRule="auto"/>
            </w:pPr>
            <w:r>
              <w:t xml:space="preserve">To solve the square </w:t>
            </w:r>
            <w:proofErr w:type="gramStart"/>
            <w:r>
              <w:t>bracket</w:t>
            </w:r>
            <w:proofErr w:type="gramEnd"/>
            <w:r>
              <w:t xml:space="preserve"> we suggest to go to the majority. Seems in the original proposal, 15/16ms inter arrival time is mostly </w:t>
            </w:r>
            <w:proofErr w:type="gramStart"/>
            <w:r>
              <w:t>propose</w:t>
            </w:r>
            <w:proofErr w:type="gramEnd"/>
            <w:r>
              <w:t xml:space="preserve">. Thus, it would be good he </w:t>
            </w:r>
            <w:proofErr w:type="gramStart"/>
            <w:r>
              <w:t>agree</w:t>
            </w:r>
            <w:proofErr w:type="gramEnd"/>
            <w:r>
              <w:t xml:space="preserve"> on 15 </w:t>
            </w:r>
            <w:proofErr w:type="spellStart"/>
            <w:r>
              <w:t>ms.</w:t>
            </w:r>
            <w:proofErr w:type="spellEnd"/>
            <w:r>
              <w:t xml:space="preserve"> The</w:t>
            </w:r>
            <w:r w:rsidR="00B02ABC">
              <w:t xml:space="preserve">n, the packet size can be accordingly reduced to 0.1 MB/s. We are also fine for further half the packet sizes. The data size is quite normal rates of video in now days. The application scenarios </w:t>
            </w:r>
            <w:proofErr w:type="gramStart"/>
            <w:r w:rsidR="00B02ABC">
              <w:t>is</w:t>
            </w:r>
            <w:proofErr w:type="gramEnd"/>
            <w:r w:rsidR="00B02ABC">
              <w:t xml:space="preserve"> far more less than AR/VR </w:t>
            </w:r>
            <w:proofErr w:type="spellStart"/>
            <w:r w:rsidR="00B02ABC">
              <w:t>senarios</w:t>
            </w:r>
            <w:proofErr w:type="spellEnd"/>
            <w:r w:rsidR="00B02ABC">
              <w:t xml:space="preserve">, which will </w:t>
            </w:r>
            <w:proofErr w:type="spellStart"/>
            <w:r w:rsidR="00B02ABC">
              <w:t>taken</w:t>
            </w:r>
            <w:proofErr w:type="spellEnd"/>
            <w:r w:rsidR="00B02ABC">
              <w:t xml:space="preserve"> care by other SI.</w:t>
            </w:r>
          </w:p>
          <w:p w14:paraId="3E1157CE" w14:textId="1B3BC688" w:rsidR="00B02ABC" w:rsidRDefault="00B02ABC" w:rsidP="00B02ABC">
            <w:pPr>
              <w:spacing w:after="0" w:line="240" w:lineRule="auto"/>
            </w:pPr>
            <w:proofErr w:type="spellStart"/>
            <w:r>
              <w:t>Regading</w:t>
            </w:r>
            <w:proofErr w:type="spellEnd"/>
            <w:r>
              <w:t xml:space="preserve"> the proposed term, we may name it Short Video Traffic model.</w:t>
            </w:r>
          </w:p>
        </w:tc>
      </w:tr>
      <w:tr w:rsidR="000707BF" w14:paraId="7AFE4D18" w14:textId="77777777" w:rsidTr="00326D8B">
        <w:trPr>
          <w:trHeight w:val="300"/>
        </w:trPr>
        <w:tc>
          <w:tcPr>
            <w:tcW w:w="1290" w:type="dxa"/>
          </w:tcPr>
          <w:p w14:paraId="69D79E04" w14:textId="29D46D24" w:rsidR="000707BF" w:rsidRDefault="00154BEF" w:rsidP="00326D8B">
            <w:pPr>
              <w:spacing w:after="0"/>
            </w:pPr>
            <w:r>
              <w:t>Nokia</w:t>
            </w:r>
          </w:p>
        </w:tc>
        <w:tc>
          <w:tcPr>
            <w:tcW w:w="8628" w:type="dxa"/>
          </w:tcPr>
          <w:p w14:paraId="01D4CDAC" w14:textId="77777777" w:rsidR="00154BEF" w:rsidRDefault="00154BEF" w:rsidP="00154BEF">
            <w:pPr>
              <w:spacing w:after="0" w:line="240" w:lineRule="auto"/>
            </w:pPr>
            <w:r>
              <w:t xml:space="preserve">For the Rel-16 traffic model, is it assumed that this only contains DL </w:t>
            </w:r>
            <w:proofErr w:type="gramStart"/>
            <w:r>
              <w:t>traffic</w:t>
            </w:r>
            <w:proofErr w:type="gramEnd"/>
            <w:r>
              <w:t xml:space="preserve"> or will this be applied also to UL? Like noted earlier, for the additional traffic model we would propose to have slightly </w:t>
            </w:r>
            <w:proofErr w:type="spellStart"/>
            <w:r>
              <w:t>shorther</w:t>
            </w:r>
            <w:proofErr w:type="spellEnd"/>
            <w:r>
              <w:t xml:space="preserve"> inter-arrival time to correspond better to video conferencing. </w:t>
            </w:r>
          </w:p>
          <w:p w14:paraId="5397A0BD" w14:textId="5BE2EC11" w:rsidR="000707BF" w:rsidRPr="00EA288B" w:rsidRDefault="00154BEF" w:rsidP="00154BEF">
            <w:proofErr w:type="gramStart"/>
            <w:r>
              <w:t>Also</w:t>
            </w:r>
            <w:proofErr w:type="gramEnd"/>
            <w:r>
              <w:t xml:space="preserve"> in Rel-16 we had assumption that payload is carried in single PHY packet (one slot). Is this still applied? Following this assumption, it is not clear what is the purpose of 4x100MHz CCSs for high data rate services? I.e. how to account?</w:t>
            </w:r>
          </w:p>
        </w:tc>
      </w:tr>
      <w:tr w:rsidR="00803E55" w14:paraId="7F9CAFE6" w14:textId="77777777" w:rsidTr="00326D8B">
        <w:trPr>
          <w:trHeight w:val="300"/>
        </w:trPr>
        <w:tc>
          <w:tcPr>
            <w:tcW w:w="1290" w:type="dxa"/>
          </w:tcPr>
          <w:p w14:paraId="6CA796A5" w14:textId="610CD8AC" w:rsidR="00803E55" w:rsidRDefault="00803E55" w:rsidP="00326D8B">
            <w:pPr>
              <w:spacing w:after="0"/>
            </w:pPr>
            <w:r>
              <w:t>CATT</w:t>
            </w:r>
          </w:p>
        </w:tc>
        <w:tc>
          <w:tcPr>
            <w:tcW w:w="8628" w:type="dxa"/>
          </w:tcPr>
          <w:p w14:paraId="744B1620" w14:textId="3F7831BE" w:rsidR="00803E55" w:rsidRDefault="00803E55" w:rsidP="00154BEF">
            <w:pPr>
              <w:spacing w:after="0"/>
            </w:pPr>
            <w:r>
              <w:t xml:space="preserve">Traffic models in TR38,840 could be used for DL and UL.  Additional traffic models were used for the evaluation of UE power saving gain in Rel-16.   The new traffic model could be used as an additional traffic model for baseline </w:t>
            </w:r>
            <w:proofErr w:type="spellStart"/>
            <w:r>
              <w:t>comparion</w:t>
            </w:r>
            <w:proofErr w:type="spellEnd"/>
            <w:r>
              <w:t>.</w:t>
            </w:r>
          </w:p>
        </w:tc>
      </w:tr>
      <w:tr w:rsidR="00C87890" w14:paraId="7E5FA52E" w14:textId="77777777" w:rsidTr="00326D8B">
        <w:trPr>
          <w:trHeight w:val="300"/>
        </w:trPr>
        <w:tc>
          <w:tcPr>
            <w:tcW w:w="1290" w:type="dxa"/>
          </w:tcPr>
          <w:p w14:paraId="1D1E1E4B" w14:textId="1A3045E6" w:rsidR="00C87890" w:rsidRDefault="00C87890" w:rsidP="00C87890">
            <w:pPr>
              <w:spacing w:after="0"/>
            </w:pPr>
            <w:r>
              <w:t>Qualcomm</w:t>
            </w:r>
          </w:p>
        </w:tc>
        <w:tc>
          <w:tcPr>
            <w:tcW w:w="8628" w:type="dxa"/>
          </w:tcPr>
          <w:p w14:paraId="277CEB67" w14:textId="48F63762" w:rsidR="00C87890" w:rsidRDefault="00C87890" w:rsidP="00C87890">
            <w:pPr>
              <w:spacing w:after="0"/>
            </w:pPr>
            <w:r>
              <w:t xml:space="preserve">The intention of “additional” doesn’t look clear. Does it </w:t>
            </w:r>
            <w:proofErr w:type="gramStart"/>
            <w:r>
              <w:t>means</w:t>
            </w:r>
            <w:proofErr w:type="gramEnd"/>
            <w:r>
              <w:t xml:space="preserve"> that the new model is optional? If so, we prefer to use “optional traffic model” instead of “additional traffic model”.</w:t>
            </w:r>
          </w:p>
        </w:tc>
      </w:tr>
    </w:tbl>
    <w:p w14:paraId="5520C3E6" w14:textId="77777777" w:rsidR="000707BF" w:rsidRDefault="000707BF"/>
    <w:p w14:paraId="77BC829B" w14:textId="62D190D1" w:rsidR="005C56CD" w:rsidRPr="005C56CD" w:rsidRDefault="005C56CD" w:rsidP="005C56CD">
      <w:pPr>
        <w:pStyle w:val="Heading4"/>
        <w:rPr>
          <w:lang w:eastAsia="zh-CN"/>
        </w:rPr>
      </w:pPr>
      <w:r>
        <w:t>4</w:t>
      </w:r>
      <w:r w:rsidRPr="005C56CD">
        <w:rPr>
          <w:vertAlign w:val="superscript"/>
        </w:rPr>
        <w:t>th</w:t>
      </w:r>
      <w:r>
        <w:t xml:space="preserve"> </w:t>
      </w:r>
      <w:r w:rsidRPr="005C56CD">
        <w:t>round discussion</w:t>
      </w:r>
    </w:p>
    <w:tbl>
      <w:tblPr>
        <w:tblStyle w:val="TableGrid"/>
        <w:tblW w:w="9962" w:type="dxa"/>
        <w:tblLayout w:type="fixed"/>
        <w:tblLook w:val="04A0" w:firstRow="1" w:lastRow="0" w:firstColumn="1" w:lastColumn="0" w:noHBand="0" w:noVBand="1"/>
      </w:tblPr>
      <w:tblGrid>
        <w:gridCol w:w="9962"/>
      </w:tblGrid>
      <w:tr w:rsidR="005C56CD" w14:paraId="5CC39741" w14:textId="77777777" w:rsidTr="00052785">
        <w:tc>
          <w:tcPr>
            <w:tcW w:w="9962" w:type="dxa"/>
          </w:tcPr>
          <w:p w14:paraId="36478370" w14:textId="77777777" w:rsidR="005C56CD" w:rsidRPr="005C56CD" w:rsidRDefault="005C56CD" w:rsidP="00052785">
            <w:pPr>
              <w:rPr>
                <w:b/>
                <w:u w:val="single"/>
                <w:lang w:eastAsia="zh-CN"/>
              </w:rPr>
            </w:pPr>
            <w:r w:rsidRPr="005C56CD">
              <w:rPr>
                <w:b/>
                <w:u w:val="single"/>
                <w:lang w:eastAsia="zh-CN"/>
              </w:rPr>
              <w:t>Proposal 3:</w:t>
            </w:r>
          </w:p>
          <w:p w14:paraId="26A7C39A" w14:textId="22BFA0D5"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0D07B700" w14:textId="77777777"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proofErr w:type="gramStart"/>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w:t>
            </w:r>
            <w:proofErr w:type="gramEnd"/>
            <w:r>
              <w:rPr>
                <w:rFonts w:ascii="Times New Roman" w:hAnsi="Times New Roman" w:cs="Times New Roman"/>
                <w:b/>
                <w:bCs/>
                <w:color w:val="000000"/>
                <w:sz w:val="20"/>
                <w:szCs w:val="20"/>
                <w:shd w:val="clear" w:color="auto" w:fill="FFFF00"/>
              </w:rPr>
              <w:t>Additional traffic model’ is modelled as follows,</w:t>
            </w:r>
          </w:p>
          <w:p w14:paraId="7C043C7C"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99157CF"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67E2764A"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mean</w:t>
            </w:r>
            <w:proofErr w:type="gramEnd"/>
            <w:r>
              <w:rPr>
                <w:rFonts w:ascii="Times New Roman" w:hAnsi="Times New Roman" w:cs="Times New Roman"/>
                <w:b/>
                <w:bCs/>
                <w:color w:val="000000"/>
                <w:sz w:val="20"/>
                <w:szCs w:val="20"/>
                <w:shd w:val="clear" w:color="auto" w:fill="FFFF00"/>
              </w:rPr>
              <w:t xml:space="preserve"> inter-arrival time: [50ms]</w:t>
            </w:r>
          </w:p>
          <w:p w14:paraId="75E0E9C5" w14:textId="77777777" w:rsidR="005C56CD" w:rsidRDefault="005C56CD" w:rsidP="005C56CD">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The</w:t>
            </w:r>
            <w:proofErr w:type="gramEnd"/>
            <w:r>
              <w:rPr>
                <w:rFonts w:ascii="Times New Roman" w:hAnsi="Times New Roman" w:cs="Times New Roman"/>
                <w:b/>
                <w:bCs/>
                <w:color w:val="000000"/>
                <w:sz w:val="20"/>
                <w:szCs w:val="20"/>
                <w:shd w:val="clear" w:color="auto" w:fill="FFFF00"/>
              </w:rPr>
              <w:t xml:space="preserve"> model is applicable for DL and UL</w:t>
            </w:r>
          </w:p>
          <w:p w14:paraId="50751231" w14:textId="77777777"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w:t>
            </w:r>
            <w:proofErr w:type="gramStart"/>
            <w:r>
              <w:rPr>
                <w:rFonts w:ascii="Times New Roman" w:hAnsi="Times New Roman" w:cs="Times New Roman"/>
                <w:b/>
                <w:bCs/>
                <w:color w:val="000000"/>
                <w:sz w:val="20"/>
                <w:szCs w:val="20"/>
                <w:shd w:val="clear" w:color="auto" w:fill="FFFF00"/>
              </w:rPr>
              <w:t>17  DCI</w:t>
            </w:r>
            <w:proofErr w:type="gramEnd"/>
            <w:r>
              <w:rPr>
                <w:rFonts w:ascii="Times New Roman" w:hAnsi="Times New Roman" w:cs="Times New Roman"/>
                <w:b/>
                <w:bCs/>
                <w:color w:val="000000"/>
                <w:sz w:val="20"/>
                <w:szCs w:val="20"/>
                <w:shd w:val="clear" w:color="auto" w:fill="FFFF00"/>
              </w:rPr>
              <w:t>-based power saving adaptation evaluation.</w:t>
            </w:r>
          </w:p>
          <w:p w14:paraId="3647C3BC" w14:textId="77777777" w:rsidR="005C56CD" w:rsidRDefault="005C56CD" w:rsidP="005C56CD">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1272E4E3" w14:textId="77777777" w:rsidR="005C56CD" w:rsidRPr="006B4DF8" w:rsidRDefault="005C56CD" w:rsidP="00052785">
            <w:pPr>
              <w:rPr>
                <w:b/>
              </w:rPr>
            </w:pPr>
          </w:p>
        </w:tc>
      </w:tr>
      <w:tr w:rsidR="005C56CD" w14:paraId="00F98DEE" w14:textId="77777777" w:rsidTr="00052785">
        <w:tc>
          <w:tcPr>
            <w:tcW w:w="9962" w:type="dxa"/>
          </w:tcPr>
          <w:p w14:paraId="568E7AB2" w14:textId="77777777" w:rsidR="005C56CD" w:rsidRDefault="005C56CD" w:rsidP="00052785">
            <w:pPr>
              <w:rPr>
                <w:b/>
                <w:u w:val="single"/>
                <w:lang w:eastAsia="zh-CN"/>
              </w:rPr>
            </w:pPr>
            <w:r>
              <w:rPr>
                <w:rFonts w:hint="eastAsia"/>
                <w:b/>
                <w:u w:val="single"/>
                <w:lang w:eastAsia="zh-CN"/>
              </w:rPr>
              <w:t>Comments:</w:t>
            </w:r>
          </w:p>
          <w:p w14:paraId="634DC0AE" w14:textId="76C99AE3" w:rsidR="005C56CD" w:rsidRDefault="005C56CD" w:rsidP="00052785">
            <w:pPr>
              <w:rPr>
                <w:lang w:eastAsia="zh-CN"/>
              </w:rPr>
            </w:pPr>
            <w:r>
              <w:rPr>
                <w:lang w:eastAsia="zh-CN"/>
              </w:rPr>
              <w:t xml:space="preserve">Some companies commented the term ‘additional traffic model’, </w:t>
            </w:r>
            <w:r w:rsidR="000C726C">
              <w:rPr>
                <w:lang w:eastAsia="zh-CN"/>
              </w:rPr>
              <w:t xml:space="preserve">some company thinks it </w:t>
            </w:r>
            <w:proofErr w:type="spellStart"/>
            <w:r w:rsidR="000C726C">
              <w:rPr>
                <w:lang w:eastAsia="zh-CN"/>
              </w:rPr>
              <w:t>shold</w:t>
            </w:r>
            <w:proofErr w:type="spellEnd"/>
            <w:r w:rsidR="000C726C">
              <w:rPr>
                <w:lang w:eastAsia="zh-CN"/>
              </w:rPr>
              <w:t xml:space="preserve"> be named as ‘</w:t>
            </w:r>
            <w:r w:rsidR="000C726C">
              <w:t>Short Video Traffic model</w:t>
            </w:r>
            <w:r w:rsidR="000C726C">
              <w:rPr>
                <w:lang w:eastAsia="zh-CN"/>
              </w:rPr>
              <w:t xml:space="preserve">’, some company thinks it should be named as ‘optional traffic model’. </w:t>
            </w:r>
            <w:proofErr w:type="gramStart"/>
            <w:r w:rsidR="000C726C">
              <w:rPr>
                <w:lang w:eastAsia="zh-CN"/>
              </w:rPr>
              <w:t>therefore</w:t>
            </w:r>
            <w:proofErr w:type="gramEnd"/>
            <w:r w:rsidR="000C726C">
              <w:rPr>
                <w:lang w:eastAsia="zh-CN"/>
              </w:rPr>
              <w:t xml:space="preserve"> it is wit</w:t>
            </w:r>
            <w:r>
              <w:rPr>
                <w:lang w:eastAsia="zh-CN"/>
              </w:rPr>
              <w:t xml:space="preserve">h square bracket. </w:t>
            </w:r>
            <w:r w:rsidR="000C726C">
              <w:rPr>
                <w:lang w:eastAsia="zh-CN"/>
              </w:rPr>
              <w:t>M</w:t>
            </w:r>
            <w:r>
              <w:rPr>
                <w:lang w:eastAsia="zh-CN"/>
              </w:rPr>
              <w:t xml:space="preserve">ore </w:t>
            </w:r>
            <w:proofErr w:type="spellStart"/>
            <w:r>
              <w:rPr>
                <w:lang w:eastAsia="zh-CN"/>
              </w:rPr>
              <w:t>opnions</w:t>
            </w:r>
            <w:proofErr w:type="spellEnd"/>
            <w:r>
              <w:rPr>
                <w:lang w:eastAsia="zh-CN"/>
              </w:rPr>
              <w:t xml:space="preserve"> and feedb</w:t>
            </w:r>
            <w:r w:rsidR="000C726C">
              <w:rPr>
                <w:lang w:eastAsia="zh-CN"/>
              </w:rPr>
              <w:t>acks on the change of the name is expected.</w:t>
            </w:r>
          </w:p>
          <w:p w14:paraId="3305CF96" w14:textId="2F47E609" w:rsidR="005C56CD" w:rsidRDefault="005C56CD" w:rsidP="000C726C">
            <w:pPr>
              <w:rPr>
                <w:lang w:eastAsia="zh-CN"/>
              </w:rPr>
            </w:pPr>
            <w:r>
              <w:rPr>
                <w:lang w:eastAsia="zh-CN"/>
              </w:rPr>
              <w:t xml:space="preserve">Some companies </w:t>
            </w:r>
            <w:r w:rsidR="000C726C">
              <w:rPr>
                <w:lang w:eastAsia="zh-CN"/>
              </w:rPr>
              <w:t>would like to agree on 15ms/16ms mean inter-</w:t>
            </w:r>
            <w:proofErr w:type="spellStart"/>
            <w:r w:rsidR="000C726C">
              <w:rPr>
                <w:lang w:eastAsia="zh-CN"/>
              </w:rPr>
              <w:t>arriaval</w:t>
            </w:r>
            <w:proofErr w:type="spellEnd"/>
            <w:r w:rsidR="000C726C">
              <w:rPr>
                <w:lang w:eastAsia="zh-CN"/>
              </w:rPr>
              <w:t xml:space="preserve"> time. By considering different views on the mean inter-</w:t>
            </w:r>
            <w:proofErr w:type="spellStart"/>
            <w:r w:rsidR="000C726C">
              <w:rPr>
                <w:lang w:eastAsia="zh-CN"/>
              </w:rPr>
              <w:t>arriaval</w:t>
            </w:r>
            <w:proofErr w:type="spellEnd"/>
            <w:r w:rsidR="000C726C">
              <w:rPr>
                <w:lang w:eastAsia="zh-CN"/>
              </w:rPr>
              <w:t xml:space="preserve"> time, e.g., 15/16ms, 30ms, 50ms, 200ms, and also potential overlap with other SI as stated by companies, suggest </w:t>
            </w:r>
            <w:proofErr w:type="gramStart"/>
            <w:r w:rsidR="000C726C">
              <w:rPr>
                <w:lang w:eastAsia="zh-CN"/>
              </w:rPr>
              <w:t>to keep</w:t>
            </w:r>
            <w:proofErr w:type="gramEnd"/>
            <w:r w:rsidR="000C726C">
              <w:rPr>
                <w:lang w:eastAsia="zh-CN"/>
              </w:rPr>
              <w:t xml:space="preserve"> [50ms] as the most likely acceptable value for compromise. </w:t>
            </w:r>
          </w:p>
        </w:tc>
      </w:tr>
      <w:tr w:rsidR="005C56CD" w14:paraId="7611E59A" w14:textId="77777777" w:rsidTr="00052785">
        <w:tc>
          <w:tcPr>
            <w:tcW w:w="9962" w:type="dxa"/>
          </w:tcPr>
          <w:p w14:paraId="00C68E2D" w14:textId="77777777" w:rsidR="005C56CD" w:rsidRDefault="005C56CD" w:rsidP="00052785">
            <w:pPr>
              <w:rPr>
                <w:b/>
                <w:u w:val="single"/>
                <w:lang w:eastAsia="zh-CN"/>
              </w:rPr>
            </w:pPr>
            <w:r>
              <w:rPr>
                <w:b/>
                <w:u w:val="single"/>
                <w:lang w:eastAsia="zh-CN"/>
              </w:rPr>
              <w:t>Suggestions for next step:</w:t>
            </w:r>
          </w:p>
          <w:p w14:paraId="5C48F5FE" w14:textId="77777777" w:rsidR="005C56CD" w:rsidRDefault="005C56CD" w:rsidP="00052785">
            <w:pPr>
              <w:rPr>
                <w:lang w:eastAsia="zh-CN"/>
              </w:rPr>
            </w:pPr>
            <w:r>
              <w:rPr>
                <w:rFonts w:hint="eastAsia"/>
                <w:lang w:eastAsia="zh-CN"/>
              </w:rPr>
              <w:t>S</w:t>
            </w:r>
            <w:r>
              <w:rPr>
                <w:lang w:eastAsia="zh-CN"/>
              </w:rPr>
              <w:t>o</w:t>
            </w:r>
            <w:r>
              <w:rPr>
                <w:rFonts w:hint="eastAsia"/>
                <w:lang w:eastAsia="zh-CN"/>
              </w:rPr>
              <w:t xml:space="preserve">lve </w:t>
            </w:r>
            <w:r>
              <w:rPr>
                <w:lang w:eastAsia="zh-CN"/>
              </w:rPr>
              <w:t>values in []</w:t>
            </w:r>
          </w:p>
        </w:tc>
      </w:tr>
    </w:tbl>
    <w:p w14:paraId="674C0AF6"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9F72A8" w14:paraId="525847A9" w14:textId="77777777" w:rsidTr="00052785">
        <w:trPr>
          <w:trHeight w:val="276"/>
        </w:trPr>
        <w:tc>
          <w:tcPr>
            <w:tcW w:w="1290" w:type="dxa"/>
          </w:tcPr>
          <w:p w14:paraId="39B38CD0" w14:textId="77777777" w:rsidR="009F72A8" w:rsidRDefault="009F72A8" w:rsidP="00052785">
            <w:pPr>
              <w:spacing w:after="0" w:line="240" w:lineRule="auto"/>
            </w:pPr>
            <w:r>
              <w:rPr>
                <w:rFonts w:hint="eastAsia"/>
                <w:b/>
                <w:lang w:eastAsia="ja-JP"/>
              </w:rPr>
              <w:t>C</w:t>
            </w:r>
            <w:r>
              <w:rPr>
                <w:b/>
                <w:lang w:eastAsia="ja-JP"/>
              </w:rPr>
              <w:t>ompany</w:t>
            </w:r>
          </w:p>
        </w:tc>
        <w:tc>
          <w:tcPr>
            <w:tcW w:w="8628" w:type="dxa"/>
          </w:tcPr>
          <w:p w14:paraId="382DDBDC" w14:textId="77777777" w:rsidR="009F72A8" w:rsidRDefault="009F72A8" w:rsidP="00052785">
            <w:pPr>
              <w:spacing w:after="0" w:line="240" w:lineRule="auto"/>
            </w:pPr>
            <w:r>
              <w:rPr>
                <w:b/>
                <w:lang w:eastAsia="ja-JP"/>
              </w:rPr>
              <w:t>Comments</w:t>
            </w:r>
          </w:p>
        </w:tc>
      </w:tr>
      <w:tr w:rsidR="009F72A8" w14:paraId="7ECFEE5B" w14:textId="77777777" w:rsidTr="00052785">
        <w:trPr>
          <w:trHeight w:val="300"/>
        </w:trPr>
        <w:tc>
          <w:tcPr>
            <w:tcW w:w="1290" w:type="dxa"/>
          </w:tcPr>
          <w:p w14:paraId="1FC1F5D7" w14:textId="0E675AEB" w:rsidR="009F72A8" w:rsidRDefault="009F72A8" w:rsidP="00052785">
            <w:pPr>
              <w:spacing w:after="0" w:line="240" w:lineRule="auto"/>
            </w:pPr>
          </w:p>
        </w:tc>
        <w:tc>
          <w:tcPr>
            <w:tcW w:w="8628" w:type="dxa"/>
          </w:tcPr>
          <w:p w14:paraId="115B837C" w14:textId="56A2D92C" w:rsidR="009F72A8" w:rsidRDefault="00682ADA" w:rsidP="00052785">
            <w:pPr>
              <w:spacing w:after="0" w:line="240" w:lineRule="auto"/>
            </w:pPr>
            <w:r>
              <w:t xml:space="preserve">200ms inter-arrival time is already covered in the FTP3 model of TR38.840 thus we don’t think it needs to be considered when determining the additional traffic model. </w:t>
            </w:r>
            <w:proofErr w:type="spellStart"/>
            <w:r>
              <w:t>Therfore</w:t>
            </w:r>
            <w:proofErr w:type="spellEnd"/>
            <w:r>
              <w:t xml:space="preserve"> we would still suggest using lower value for the ‘additional traffic model’ such as [30ms]</w:t>
            </w:r>
          </w:p>
        </w:tc>
      </w:tr>
      <w:tr w:rsidR="009F72A8" w14:paraId="2F1F4829" w14:textId="77777777" w:rsidTr="00052785">
        <w:trPr>
          <w:trHeight w:val="300"/>
        </w:trPr>
        <w:tc>
          <w:tcPr>
            <w:tcW w:w="1290" w:type="dxa"/>
          </w:tcPr>
          <w:p w14:paraId="09F80FC0" w14:textId="5ACF23AB" w:rsidR="009F72A8" w:rsidRDefault="009F72A8" w:rsidP="00052785">
            <w:pPr>
              <w:spacing w:after="0"/>
            </w:pPr>
          </w:p>
        </w:tc>
        <w:tc>
          <w:tcPr>
            <w:tcW w:w="8628" w:type="dxa"/>
          </w:tcPr>
          <w:p w14:paraId="4755515D" w14:textId="2E179C2D" w:rsidR="009F72A8" w:rsidRPr="00EA288B" w:rsidRDefault="009F72A8" w:rsidP="00052785"/>
        </w:tc>
      </w:tr>
    </w:tbl>
    <w:p w14:paraId="0E37FADA" w14:textId="77777777" w:rsidR="009F72A8" w:rsidRDefault="009F72A8"/>
    <w:p w14:paraId="149F2DFA" w14:textId="77777777" w:rsidR="009F72A8" w:rsidRDefault="009F72A8"/>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220EF3E1" w14:textId="77777777" w:rsidR="00D530E0" w:rsidRPr="000707BF" w:rsidRDefault="00063156" w:rsidP="000707BF">
      <w:pPr>
        <w:pStyle w:val="Heading4"/>
        <w:rPr>
          <w:lang w:eastAsia="zh-CN"/>
        </w:rPr>
      </w:pPr>
      <w:r w:rsidRPr="000707BF">
        <w:t>1</w:t>
      </w:r>
      <w:r w:rsidRPr="000707BF">
        <w:rPr>
          <w:vertAlign w:val="superscript"/>
        </w:rPr>
        <w:t>st</w:t>
      </w:r>
      <w:r w:rsidRPr="000707BF">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Huawei, HiSilicon</w:t>
            </w:r>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 xml:space="preserve">We think the reference DRX configuration in TR 38.840 are </w:t>
            </w:r>
            <w:proofErr w:type="gramStart"/>
            <w:r>
              <w:t>sufficient</w:t>
            </w:r>
            <w:proofErr w:type="gramEnd"/>
            <w:r>
              <w:t xml:space="preserve">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Pr="000707BF" w:rsidRDefault="00063156" w:rsidP="000707BF">
      <w:pPr>
        <w:pStyle w:val="Heading4"/>
        <w:rPr>
          <w:lang w:eastAsia="zh-CN"/>
        </w:rPr>
      </w:pPr>
      <w:r w:rsidRPr="000707BF">
        <w:t>2</w:t>
      </w:r>
      <w:r w:rsidRPr="000707BF">
        <w:rPr>
          <w:vertAlign w:val="superscript"/>
        </w:rPr>
        <w:t>nd</w:t>
      </w:r>
      <w:r w:rsidRPr="000707BF">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23" w:type="dxa"/>
        <w:tblInd w:w="-5" w:type="dxa"/>
        <w:tblLayout w:type="fixed"/>
        <w:tblLook w:val="04A0" w:firstRow="1" w:lastRow="0" w:firstColumn="1" w:lastColumn="0" w:noHBand="0" w:noVBand="1"/>
      </w:tblPr>
      <w:tblGrid>
        <w:gridCol w:w="1295"/>
        <w:gridCol w:w="8628"/>
      </w:tblGrid>
      <w:tr w:rsidR="00D530E0" w14:paraId="2024CDB8" w14:textId="77777777" w:rsidTr="00477C26">
        <w:trPr>
          <w:trHeight w:val="276"/>
        </w:trPr>
        <w:tc>
          <w:tcPr>
            <w:tcW w:w="1295"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477C26">
        <w:trPr>
          <w:trHeight w:val="300"/>
        </w:trPr>
        <w:tc>
          <w:tcPr>
            <w:tcW w:w="1295"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477C26">
        <w:trPr>
          <w:trHeight w:val="300"/>
        </w:trPr>
        <w:tc>
          <w:tcPr>
            <w:tcW w:w="1295"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 xml:space="preserve">Strongly disagree. This is not in line with the scope of the WID, where it is stated that further improvements should </w:t>
            </w:r>
            <w:proofErr w:type="gramStart"/>
            <w:r>
              <w:t>take into account</w:t>
            </w:r>
            <w:proofErr w:type="gramEnd"/>
            <w:r>
              <w:t xml:space="preserve"> the features of already existing Rel-16. If these improvements are ignored, the baseline will be artificially poor and allow too many optimizations to show their gain. </w:t>
            </w:r>
            <w:proofErr w:type="gramStart"/>
            <w:r>
              <w:t>Hence</w:t>
            </w:r>
            <w:proofErr w:type="gramEnd"/>
            <w:r>
              <w:t xml:space="preserve"> we should use C-DRX configuration that is better aligned with traffic model based on Rel-16 UE assistance information</w:t>
            </w:r>
          </w:p>
        </w:tc>
      </w:tr>
      <w:tr w:rsidR="00D530E0" w14:paraId="0DE80783" w14:textId="77777777" w:rsidTr="00477C26">
        <w:trPr>
          <w:trHeight w:val="300"/>
        </w:trPr>
        <w:tc>
          <w:tcPr>
            <w:tcW w:w="1295"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477C26">
        <w:trPr>
          <w:trHeight w:val="300"/>
        </w:trPr>
        <w:tc>
          <w:tcPr>
            <w:tcW w:w="1295"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477C26">
        <w:trPr>
          <w:trHeight w:val="300"/>
        </w:trPr>
        <w:tc>
          <w:tcPr>
            <w:tcW w:w="1295"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477C26">
        <w:trPr>
          <w:trHeight w:val="300"/>
        </w:trPr>
        <w:tc>
          <w:tcPr>
            <w:tcW w:w="1295" w:type="dxa"/>
          </w:tcPr>
          <w:p w14:paraId="2AA6FD0F" w14:textId="77777777" w:rsidR="00063156" w:rsidRPr="004347E0" w:rsidRDefault="00063156" w:rsidP="00063156">
            <w:pPr>
              <w:spacing w:after="0"/>
            </w:pPr>
            <w:r>
              <w:rPr>
                <w:rFonts w:hint="eastAsia"/>
              </w:rPr>
              <w:t>Huawei, HiSilicon</w:t>
            </w:r>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477C26">
        <w:trPr>
          <w:trHeight w:val="300"/>
        </w:trPr>
        <w:tc>
          <w:tcPr>
            <w:tcW w:w="1295" w:type="dxa"/>
          </w:tcPr>
          <w:p w14:paraId="23A08DA1" w14:textId="77777777" w:rsidR="00DA3579" w:rsidRDefault="00DA3579" w:rsidP="00063156">
            <w:pPr>
              <w:spacing w:after="0"/>
            </w:pPr>
            <w:r>
              <w:t>Samsung</w:t>
            </w:r>
          </w:p>
        </w:tc>
        <w:tc>
          <w:tcPr>
            <w:tcW w:w="8628" w:type="dxa"/>
          </w:tcPr>
          <w:p w14:paraId="61661BDF" w14:textId="11C7D996" w:rsidR="00DA3579" w:rsidRPr="00B3735C" w:rsidRDefault="00DA3579" w:rsidP="00DA3579">
            <w:pPr>
              <w:pStyle w:val="B1"/>
              <w:ind w:left="0" w:firstLine="0"/>
            </w:pPr>
            <w:r w:rsidRPr="00B3735C">
              <w:t xml:space="preserve">The following DRX </w:t>
            </w:r>
            <w:r w:rsidR="00803E55">
              <w:pgNum/>
            </w:r>
            <w:proofErr w:type="spellStart"/>
            <w:r w:rsidR="00803E55">
              <w:t>onfiguration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w:t>
            </w:r>
            <w:proofErr w:type="gramStart"/>
            <w:r w:rsidRPr="001D00BB">
              <w:t>On</w:t>
            </w:r>
            <w:proofErr w:type="gramEnd"/>
            <w:r w:rsidRPr="001D00BB">
              <w:t xml:space="preserve">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w:t>
            </w:r>
            <w:proofErr w:type="gramStart"/>
            <w:r w:rsidRPr="001D00BB">
              <w:t>On</w:t>
            </w:r>
            <w:proofErr w:type="gramEnd"/>
            <w:r w:rsidRPr="001D00BB">
              <w:t xml:space="preserve"> duration: 2 </w:t>
            </w:r>
            <w:proofErr w:type="spellStart"/>
            <w:r w:rsidRPr="001D00BB">
              <w:t>msec</w:t>
            </w:r>
            <w:proofErr w:type="spellEnd"/>
          </w:p>
        </w:tc>
      </w:tr>
      <w:tr w:rsidR="0005657F" w:rsidRPr="004347E0" w14:paraId="7B5E43E2" w14:textId="77777777" w:rsidTr="00477C26">
        <w:trPr>
          <w:trHeight w:val="300"/>
        </w:trPr>
        <w:tc>
          <w:tcPr>
            <w:tcW w:w="1295"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proofErr w:type="gramStart"/>
            <w:r>
              <w:rPr>
                <w:rFonts w:ascii="Times New Roman" w:hAnsi="Times New Roman"/>
                <w:sz w:val="20"/>
                <w:szCs w:val="20"/>
              </w:rPr>
              <w:t>FFS :</w:t>
            </w:r>
            <w:proofErr w:type="gramEnd"/>
            <w:r>
              <w:rPr>
                <w:rFonts w:ascii="Times New Roman" w:hAnsi="Times New Roman"/>
                <w:sz w:val="20"/>
                <w:szCs w:val="20"/>
              </w:rPr>
              <w:t xml:space="preserve"> details</w:t>
            </w:r>
          </w:p>
        </w:tc>
      </w:tr>
      <w:tr w:rsidR="005E284D" w:rsidRPr="004347E0" w14:paraId="4A6A9583" w14:textId="77777777" w:rsidTr="00477C26">
        <w:trPr>
          <w:trHeight w:val="300"/>
        </w:trPr>
        <w:tc>
          <w:tcPr>
            <w:tcW w:w="1295"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477C26">
        <w:trPr>
          <w:trHeight w:val="300"/>
        </w:trPr>
        <w:tc>
          <w:tcPr>
            <w:tcW w:w="1295"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192F92" w14:paraId="4177D251" w14:textId="77777777" w:rsidTr="00477C26">
        <w:trPr>
          <w:trHeight w:val="300"/>
        </w:trPr>
        <w:tc>
          <w:tcPr>
            <w:tcW w:w="1295" w:type="dxa"/>
            <w:hideMark/>
          </w:tcPr>
          <w:p w14:paraId="357FA825" w14:textId="77777777" w:rsidR="00192F92" w:rsidRDefault="00192F92">
            <w:pPr>
              <w:rPr>
                <w:lang w:eastAsia="zh-CN"/>
              </w:rPr>
            </w:pPr>
            <w:r>
              <w:t>Intel</w:t>
            </w:r>
          </w:p>
        </w:tc>
        <w:tc>
          <w:tcPr>
            <w:tcW w:w="8628" w:type="dxa"/>
            <w:hideMark/>
          </w:tcPr>
          <w:p w14:paraId="7D625C31" w14:textId="77777777" w:rsidR="00192F92" w:rsidRDefault="00192F92">
            <w:pPr>
              <w:pStyle w:val="B1"/>
              <w:ind w:left="0" w:firstLine="0"/>
            </w:pPr>
            <w:r>
              <w:t>Agree with the proposal</w:t>
            </w:r>
          </w:p>
        </w:tc>
      </w:tr>
      <w:tr w:rsidR="00477C26" w14:paraId="0010D2E5" w14:textId="77777777" w:rsidTr="00477C26">
        <w:trPr>
          <w:trHeight w:val="300"/>
        </w:trPr>
        <w:tc>
          <w:tcPr>
            <w:tcW w:w="1295" w:type="dxa"/>
            <w:hideMark/>
          </w:tcPr>
          <w:p w14:paraId="62F12E89" w14:textId="77777777" w:rsidR="00477C26" w:rsidRDefault="00477C26">
            <w:pPr>
              <w:rPr>
                <w:lang w:eastAsia="zh-CN"/>
              </w:rPr>
            </w:pPr>
            <w:r>
              <w:t>LG</w:t>
            </w:r>
          </w:p>
        </w:tc>
        <w:tc>
          <w:tcPr>
            <w:tcW w:w="8628" w:type="dxa"/>
            <w:hideMark/>
          </w:tcPr>
          <w:p w14:paraId="5993397A" w14:textId="77777777" w:rsidR="00477C26" w:rsidRDefault="00477C26">
            <w:pPr>
              <w:pStyle w:val="B1"/>
              <w:ind w:left="0" w:firstLine="0"/>
            </w:pPr>
            <w:r>
              <w:rPr>
                <w:rFonts w:eastAsia="Malgun Gothic"/>
                <w:lang w:eastAsia="ko-KR"/>
              </w:rPr>
              <w:t>We are okay with the proposal.</w:t>
            </w:r>
          </w:p>
        </w:tc>
      </w:tr>
    </w:tbl>
    <w:p w14:paraId="75F6A6C4" w14:textId="77777777" w:rsidR="00D530E0" w:rsidRDefault="00D530E0"/>
    <w:p w14:paraId="022ABA25" w14:textId="28F42F4B" w:rsidR="000707BF" w:rsidRPr="00AE0735" w:rsidRDefault="000707BF" w:rsidP="000707BF">
      <w:pPr>
        <w:pStyle w:val="Heading4"/>
        <w:rPr>
          <w:highlight w:val="yellow"/>
          <w:lang w:eastAsia="zh-CN"/>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EA288B" w14:paraId="14623A5D" w14:textId="77777777" w:rsidTr="00326D8B">
        <w:tc>
          <w:tcPr>
            <w:tcW w:w="9962" w:type="dxa"/>
          </w:tcPr>
          <w:p w14:paraId="548E2FF4" w14:textId="77777777" w:rsidR="00EA288B" w:rsidRPr="00AE0735" w:rsidRDefault="00EA288B" w:rsidP="00326D8B">
            <w:pPr>
              <w:rPr>
                <w:b/>
                <w:highlight w:val="yellow"/>
                <w:u w:val="single"/>
                <w:lang w:eastAsia="zh-CN"/>
              </w:rPr>
            </w:pPr>
            <w:r w:rsidRPr="00AE0735">
              <w:rPr>
                <w:b/>
                <w:highlight w:val="yellow"/>
                <w:u w:val="single"/>
                <w:lang w:eastAsia="zh-CN"/>
              </w:rPr>
              <w:t>Proposal 4:</w:t>
            </w:r>
          </w:p>
          <w:p w14:paraId="6DD29681" w14:textId="77777777" w:rsidR="00EA288B" w:rsidRPr="00AE0735" w:rsidRDefault="00EA288B" w:rsidP="00326D8B">
            <w:pPr>
              <w:pStyle w:val="ListParagraph"/>
              <w:numPr>
                <w:ilvl w:val="0"/>
                <w:numId w:val="15"/>
              </w:numPr>
              <w:rPr>
                <w:rFonts w:ascii="Times New Roman" w:hAnsi="Times New Roman"/>
                <w:b/>
                <w:sz w:val="20"/>
                <w:szCs w:val="20"/>
                <w:highlight w:val="yellow"/>
              </w:rPr>
            </w:pPr>
            <w:r w:rsidRPr="00AE0735">
              <w:rPr>
                <w:rFonts w:ascii="Times New Roman" w:hAnsi="Times New Roman"/>
                <w:b/>
                <w:sz w:val="20"/>
                <w:szCs w:val="20"/>
                <w:highlight w:val="yellow"/>
              </w:rPr>
              <w:t xml:space="preserve">The Reference C-DRX configurations </w:t>
            </w:r>
            <w:proofErr w:type="spellStart"/>
            <w:r w:rsidRPr="00AE0735">
              <w:rPr>
                <w:rFonts w:ascii="Times New Roman" w:hAnsi="Times New Roman"/>
                <w:b/>
                <w:sz w:val="20"/>
                <w:szCs w:val="20"/>
                <w:highlight w:val="yellow"/>
              </w:rPr>
              <w:t>decribed</w:t>
            </w:r>
            <w:proofErr w:type="spellEnd"/>
            <w:r w:rsidRPr="00AE0735">
              <w:rPr>
                <w:rFonts w:ascii="Times New Roman" w:hAnsi="Times New Roman"/>
                <w:b/>
                <w:sz w:val="20"/>
                <w:szCs w:val="20"/>
                <w:highlight w:val="yellow"/>
              </w:rPr>
              <w:t xml:space="preserve"> in TR38.840 section 8.2 is reused for evaluation</w:t>
            </w:r>
          </w:p>
          <w:p w14:paraId="16472555" w14:textId="13623F1B" w:rsidR="00D2437C" w:rsidRPr="00D2437C" w:rsidRDefault="00D2437C" w:rsidP="00EA288B">
            <w:pPr>
              <w:pStyle w:val="ListParagraph"/>
              <w:numPr>
                <w:ilvl w:val="1"/>
                <w:numId w:val="15"/>
              </w:numPr>
              <w:rPr>
                <w:rFonts w:ascii="Times New Roman" w:hAnsi="Times New Roman"/>
                <w:b/>
                <w:sz w:val="20"/>
                <w:szCs w:val="20"/>
                <w:highlight w:val="yellow"/>
              </w:rPr>
            </w:pPr>
            <w:r w:rsidRPr="00D2437C">
              <w:rPr>
                <w:rFonts w:ascii="Times New Roman" w:hAnsi="Times New Roman"/>
                <w:b/>
                <w:sz w:val="20"/>
                <w:szCs w:val="20"/>
                <w:highlight w:val="yellow"/>
              </w:rPr>
              <w:t xml:space="preserve">Up to company to select C-DRX configuration that is better aligned with traffic model </w:t>
            </w:r>
          </w:p>
          <w:p w14:paraId="6B436AB9" w14:textId="57D26411" w:rsidR="00EA288B" w:rsidRPr="00EA288B" w:rsidRDefault="00EA288B" w:rsidP="00EA288B">
            <w:pPr>
              <w:pStyle w:val="ListParagraph"/>
              <w:numPr>
                <w:ilvl w:val="1"/>
                <w:numId w:val="15"/>
              </w:numPr>
              <w:rPr>
                <w:rFonts w:ascii="Times New Roman" w:hAnsi="Times New Roman"/>
                <w:b/>
                <w:sz w:val="20"/>
                <w:szCs w:val="20"/>
              </w:rPr>
            </w:pPr>
            <w:r w:rsidRPr="00AE0735">
              <w:rPr>
                <w:rFonts w:ascii="Times New Roman" w:hAnsi="Times New Roman"/>
                <w:b/>
                <w:sz w:val="20"/>
                <w:szCs w:val="20"/>
                <w:highlight w:val="yellow"/>
              </w:rPr>
              <w:t>Other C-DRX setting used in the evaluation is not precluded and should be reported by companies.</w:t>
            </w:r>
          </w:p>
        </w:tc>
      </w:tr>
      <w:tr w:rsidR="00EA288B" w14:paraId="7B553FE3" w14:textId="77777777" w:rsidTr="00326D8B">
        <w:tc>
          <w:tcPr>
            <w:tcW w:w="9962" w:type="dxa"/>
          </w:tcPr>
          <w:p w14:paraId="1765BEB4" w14:textId="02730525" w:rsidR="00EA288B" w:rsidRDefault="00EA288B" w:rsidP="00326D8B">
            <w:pPr>
              <w:rPr>
                <w:b/>
                <w:u w:val="single"/>
                <w:lang w:eastAsia="zh-CN"/>
              </w:rPr>
            </w:pPr>
            <w:r>
              <w:rPr>
                <w:rFonts w:hint="eastAsia"/>
                <w:b/>
                <w:u w:val="single"/>
                <w:lang w:eastAsia="zh-CN"/>
              </w:rPr>
              <w:t>Comments:</w:t>
            </w:r>
          </w:p>
          <w:p w14:paraId="6A8E9774" w14:textId="4BF12CF8" w:rsidR="0030135E" w:rsidRDefault="00EA288B" w:rsidP="00612858">
            <w:pPr>
              <w:rPr>
                <w:lang w:eastAsia="zh-CN"/>
              </w:rPr>
            </w:pPr>
            <w:r>
              <w:rPr>
                <w:lang w:eastAsia="zh-CN"/>
              </w:rPr>
              <w:t xml:space="preserve">Some companies </w:t>
            </w:r>
            <w:proofErr w:type="gramStart"/>
            <w:r>
              <w:rPr>
                <w:lang w:eastAsia="zh-CN"/>
              </w:rPr>
              <w:t>thinks</w:t>
            </w:r>
            <w:proofErr w:type="gramEnd"/>
            <w:r>
              <w:rPr>
                <w:lang w:eastAsia="zh-CN"/>
              </w:rPr>
              <w:t xml:space="preserve"> more C-DRX settings can be used for evaluation. Accordingly, the proposal is updated </w:t>
            </w:r>
            <w:r w:rsidR="0030135E">
              <w:rPr>
                <w:lang w:eastAsia="zh-CN"/>
              </w:rPr>
              <w:t xml:space="preserve">not to preclude other C-DRX Settings. </w:t>
            </w:r>
            <w:r w:rsidR="00CE014D">
              <w:rPr>
                <w:lang w:eastAsia="zh-CN"/>
              </w:rPr>
              <w:t xml:space="preserve">Company also commented that the C-DRX setting should also align with </w:t>
            </w:r>
            <w:proofErr w:type="gramStart"/>
            <w:r w:rsidR="00CE014D">
              <w:rPr>
                <w:lang w:eastAsia="zh-CN"/>
              </w:rPr>
              <w:t>the some</w:t>
            </w:r>
            <w:proofErr w:type="gramEnd"/>
            <w:r w:rsidR="00CE014D">
              <w:rPr>
                <w:lang w:eastAsia="zh-CN"/>
              </w:rPr>
              <w:t xml:space="preserve"> other factors, e.g., UE assistance info, traffics. </w:t>
            </w:r>
            <w:r w:rsidR="00612858">
              <w:rPr>
                <w:lang w:eastAsia="zh-CN"/>
              </w:rPr>
              <w:t>T</w:t>
            </w:r>
            <w:r w:rsidR="00CE014D">
              <w:rPr>
                <w:lang w:eastAsia="zh-CN"/>
              </w:rPr>
              <w:t>herefore, it is proposed that u</w:t>
            </w:r>
            <w:r w:rsidR="00CE014D" w:rsidRPr="00CE014D">
              <w:rPr>
                <w:lang w:eastAsia="zh-CN"/>
              </w:rPr>
              <w:t>p to company to select C-DRX configuration that is better aligned with traffic model</w:t>
            </w:r>
            <w:r w:rsidR="00CE014D">
              <w:rPr>
                <w:lang w:eastAsia="zh-CN"/>
              </w:rPr>
              <w:t xml:space="preserve">. </w:t>
            </w:r>
            <w:r w:rsidR="0030135E">
              <w:rPr>
                <w:lang w:eastAsia="zh-CN"/>
              </w:rPr>
              <w:t>And companies should report the corresponding settings.</w:t>
            </w:r>
          </w:p>
        </w:tc>
      </w:tr>
      <w:tr w:rsidR="00EA288B" w14:paraId="766ED536" w14:textId="77777777" w:rsidTr="00326D8B">
        <w:tc>
          <w:tcPr>
            <w:tcW w:w="9962" w:type="dxa"/>
          </w:tcPr>
          <w:p w14:paraId="1080E63F" w14:textId="77777777" w:rsidR="00EA288B" w:rsidRDefault="00EA288B" w:rsidP="00326D8B">
            <w:pPr>
              <w:rPr>
                <w:b/>
                <w:u w:val="single"/>
                <w:lang w:eastAsia="zh-CN"/>
              </w:rPr>
            </w:pPr>
            <w:r>
              <w:rPr>
                <w:b/>
                <w:u w:val="single"/>
                <w:lang w:eastAsia="zh-CN"/>
              </w:rPr>
              <w:t>Suggestions for next step:</w:t>
            </w:r>
          </w:p>
          <w:p w14:paraId="3C0DBF40" w14:textId="1D27191E" w:rsidR="00EA288B" w:rsidRDefault="00EA288B" w:rsidP="00326D8B">
            <w:pPr>
              <w:rPr>
                <w:lang w:eastAsia="zh-CN"/>
              </w:rPr>
            </w:pPr>
          </w:p>
        </w:tc>
      </w:tr>
    </w:tbl>
    <w:p w14:paraId="1268A7CA" w14:textId="77777777" w:rsidR="00D530E0" w:rsidRDefault="00D530E0"/>
    <w:p w14:paraId="0B8F2FF7" w14:textId="77777777" w:rsidR="00EA288B" w:rsidRDefault="00EA288B"/>
    <w:tbl>
      <w:tblPr>
        <w:tblStyle w:val="TableGrid"/>
        <w:tblW w:w="9918" w:type="dxa"/>
        <w:tblLayout w:type="fixed"/>
        <w:tblLook w:val="04A0" w:firstRow="1" w:lastRow="0" w:firstColumn="1" w:lastColumn="0" w:noHBand="0" w:noVBand="1"/>
      </w:tblPr>
      <w:tblGrid>
        <w:gridCol w:w="1290"/>
        <w:gridCol w:w="8628"/>
      </w:tblGrid>
      <w:tr w:rsidR="00EA288B" w14:paraId="07EED509" w14:textId="77777777" w:rsidTr="00326D8B">
        <w:trPr>
          <w:trHeight w:val="276"/>
        </w:trPr>
        <w:tc>
          <w:tcPr>
            <w:tcW w:w="1290" w:type="dxa"/>
          </w:tcPr>
          <w:p w14:paraId="38393BBF" w14:textId="77777777" w:rsidR="00EA288B" w:rsidRDefault="00EA288B" w:rsidP="00326D8B">
            <w:pPr>
              <w:spacing w:after="0" w:line="240" w:lineRule="auto"/>
            </w:pPr>
            <w:r>
              <w:rPr>
                <w:rFonts w:hint="eastAsia"/>
                <w:b/>
                <w:lang w:eastAsia="ja-JP"/>
              </w:rPr>
              <w:t>C</w:t>
            </w:r>
            <w:r>
              <w:rPr>
                <w:b/>
                <w:lang w:eastAsia="ja-JP"/>
              </w:rPr>
              <w:t>ompany</w:t>
            </w:r>
          </w:p>
        </w:tc>
        <w:tc>
          <w:tcPr>
            <w:tcW w:w="8628" w:type="dxa"/>
          </w:tcPr>
          <w:p w14:paraId="06B5CFBA" w14:textId="77777777" w:rsidR="00EA288B" w:rsidRDefault="00EA288B" w:rsidP="00326D8B">
            <w:pPr>
              <w:spacing w:after="0" w:line="240" w:lineRule="auto"/>
            </w:pPr>
            <w:r>
              <w:rPr>
                <w:b/>
                <w:lang w:eastAsia="ja-JP"/>
              </w:rPr>
              <w:t>Comments</w:t>
            </w:r>
          </w:p>
        </w:tc>
      </w:tr>
      <w:tr w:rsidR="00EA288B" w14:paraId="68132276" w14:textId="77777777" w:rsidTr="00326D8B">
        <w:trPr>
          <w:trHeight w:val="300"/>
        </w:trPr>
        <w:tc>
          <w:tcPr>
            <w:tcW w:w="1290" w:type="dxa"/>
          </w:tcPr>
          <w:p w14:paraId="706F722A" w14:textId="1AA414F1" w:rsidR="00EA288B" w:rsidRDefault="00532918" w:rsidP="00326D8B">
            <w:pPr>
              <w:spacing w:after="0" w:line="240" w:lineRule="auto"/>
            </w:pPr>
            <w:r>
              <w:t>OPPO</w:t>
            </w:r>
          </w:p>
        </w:tc>
        <w:tc>
          <w:tcPr>
            <w:tcW w:w="8628" w:type="dxa"/>
          </w:tcPr>
          <w:p w14:paraId="7E7BA26D" w14:textId="46A83E65" w:rsidR="00EA288B" w:rsidRDefault="00532918" w:rsidP="00326D8B">
            <w:pPr>
              <w:spacing w:after="0" w:line="240" w:lineRule="auto"/>
            </w:pPr>
            <w:r>
              <w:t xml:space="preserve">To be flexible, we can accept 40ms. </w:t>
            </w:r>
          </w:p>
        </w:tc>
      </w:tr>
      <w:tr w:rsidR="00154BEF" w14:paraId="0112F868" w14:textId="77777777" w:rsidTr="00326D8B">
        <w:trPr>
          <w:trHeight w:val="300"/>
        </w:trPr>
        <w:tc>
          <w:tcPr>
            <w:tcW w:w="1290" w:type="dxa"/>
          </w:tcPr>
          <w:p w14:paraId="411DF43D" w14:textId="0B78B9A1" w:rsidR="00154BEF" w:rsidRDefault="00154BEF" w:rsidP="00154BEF">
            <w:pPr>
              <w:spacing w:after="0"/>
            </w:pPr>
            <w:r>
              <w:t>Nokia</w:t>
            </w:r>
          </w:p>
        </w:tc>
        <w:tc>
          <w:tcPr>
            <w:tcW w:w="8628" w:type="dxa"/>
          </w:tcPr>
          <w:p w14:paraId="40ADEA79" w14:textId="77777777" w:rsidR="00154BEF" w:rsidRDefault="00154BEF" w:rsidP="00154BEF">
            <w:pPr>
              <w:spacing w:after="0" w:line="240" w:lineRule="auto"/>
            </w:pPr>
            <w:r>
              <w:t>This seems not to account Rel-16 nor Rel-15 baseline properly, which was intended by the objective:</w:t>
            </w:r>
          </w:p>
          <w:p w14:paraId="6B08F94C" w14:textId="77777777" w:rsidR="00154BEF" w:rsidRPr="006E64D9" w:rsidRDefault="00154BEF" w:rsidP="00154BEF">
            <w:pPr>
              <w:ind w:left="796" w:firstLine="284"/>
              <w:rPr>
                <w:sz w:val="16"/>
                <w:szCs w:val="16"/>
                <w:lang w:eastAsia="zh-CN"/>
              </w:rPr>
            </w:pPr>
            <w:r w:rsidRPr="006E64D9">
              <w:rPr>
                <w:sz w:val="16"/>
                <w:szCs w:val="16"/>
                <w:lang w:eastAsia="zh-CN"/>
              </w:rPr>
              <w:t>NOTE: Rel-15 and Rel-16 available power saving solutions should be supported by the UE and included in the evaluation. RAN1 will ask the confirmation from RAN2 that Rel-15 and Rel-16 available power saving solutions are properly utilized.</w:t>
            </w:r>
          </w:p>
          <w:p w14:paraId="5250D48A" w14:textId="77777777" w:rsidR="00154BEF" w:rsidRDefault="00154BEF" w:rsidP="00154BEF">
            <w:pPr>
              <w:spacing w:after="0" w:line="240" w:lineRule="auto"/>
            </w:pPr>
            <w:proofErr w:type="gramStart"/>
            <w:r>
              <w:t>So</w:t>
            </w:r>
            <w:proofErr w:type="gramEnd"/>
            <w:r>
              <w:t xml:space="preserve"> the proposal seems to be in direct conflict with the work item objective. And </w:t>
            </w:r>
            <w:proofErr w:type="gramStart"/>
            <w:r>
              <w:t>thus</w:t>
            </w:r>
            <w:proofErr w:type="gramEnd"/>
            <w:r>
              <w:t xml:space="preserve"> we cannot support above proposal. We should, like noted, use DRX configuration better matched with the applied traffic model enabled by additional Rel-16 features.</w:t>
            </w:r>
          </w:p>
          <w:p w14:paraId="352FAD2A" w14:textId="77777777" w:rsidR="00154BEF" w:rsidRPr="00EA288B" w:rsidRDefault="00154BEF" w:rsidP="00154BEF"/>
        </w:tc>
      </w:tr>
      <w:tr w:rsidR="00803E55" w14:paraId="157BED3F" w14:textId="77777777" w:rsidTr="00326D8B">
        <w:trPr>
          <w:trHeight w:val="300"/>
        </w:trPr>
        <w:tc>
          <w:tcPr>
            <w:tcW w:w="1290" w:type="dxa"/>
          </w:tcPr>
          <w:p w14:paraId="7D38AEBD" w14:textId="5C25ECBF" w:rsidR="00803E55" w:rsidRDefault="00803E55" w:rsidP="00154BEF">
            <w:pPr>
              <w:spacing w:after="0"/>
            </w:pPr>
            <w:r>
              <w:t>CATT</w:t>
            </w:r>
          </w:p>
        </w:tc>
        <w:tc>
          <w:tcPr>
            <w:tcW w:w="8628" w:type="dxa"/>
          </w:tcPr>
          <w:p w14:paraId="02947C94" w14:textId="082E7C52" w:rsidR="00803E55" w:rsidRDefault="00803E55" w:rsidP="00154BEF">
            <w:pPr>
              <w:spacing w:after="0"/>
            </w:pPr>
            <w:r>
              <w:t xml:space="preserve">We are supportive the proposal.  The proposal does not preclude any other DRX configuration, such as short DRX, along with long DRX in TR38.840.  </w:t>
            </w:r>
          </w:p>
        </w:tc>
      </w:tr>
    </w:tbl>
    <w:p w14:paraId="4FD06095" w14:textId="77777777" w:rsidR="00EA288B" w:rsidRDefault="00EA288B" w:rsidP="00EA288B"/>
    <w:p w14:paraId="47ADB0CC" w14:textId="174EC8C1" w:rsidR="00936FE3" w:rsidRDefault="00936FE3" w:rsidP="00936FE3">
      <w:pPr>
        <w:pStyle w:val="Heading4"/>
        <w:rPr>
          <w:highlight w:val="yellow"/>
        </w:rPr>
      </w:pPr>
      <w:r>
        <w:rPr>
          <w:highlight w:val="yellow"/>
        </w:rPr>
        <w:t>4</w:t>
      </w:r>
      <w:r w:rsidRPr="00936FE3">
        <w:rPr>
          <w:highlight w:val="yellow"/>
          <w:vertAlign w:val="superscript"/>
        </w:rPr>
        <w:t>th</w:t>
      </w:r>
      <w:r>
        <w:rPr>
          <w:highlight w:val="yellow"/>
        </w:rPr>
        <w:t xml:space="preserve"> </w:t>
      </w:r>
      <w:r w:rsidRPr="00AE0735">
        <w:rPr>
          <w:highlight w:val="yellow"/>
        </w:rPr>
        <w:t>round discussion</w:t>
      </w:r>
    </w:p>
    <w:p w14:paraId="44784AD0" w14:textId="09A2CD9C" w:rsidR="00936FE3" w:rsidRPr="00936FE3" w:rsidRDefault="00936FE3" w:rsidP="00936FE3">
      <w:pPr>
        <w:rPr>
          <w:highlight w:val="yellow"/>
          <w:lang w:val="en-GB"/>
        </w:rPr>
      </w:pPr>
      <w:r>
        <w:rPr>
          <w:highlight w:val="yellow"/>
          <w:lang w:val="en-GB"/>
        </w:rPr>
        <w:t>Discussion on DRX related settings are moved to section ‘</w:t>
      </w:r>
      <w:r w:rsidRPr="00936FE3">
        <w:rPr>
          <w:highlight w:val="yellow"/>
          <w:lang w:val="en-GB"/>
        </w:rPr>
        <w:t>2.1.1</w:t>
      </w:r>
      <w:r w:rsidRPr="00936FE3">
        <w:rPr>
          <w:highlight w:val="yellow"/>
          <w:lang w:val="en-GB"/>
        </w:rPr>
        <w:tab/>
        <w:t>Performance metrics &amp; assumptions</w:t>
      </w:r>
      <w:r>
        <w:rPr>
          <w:highlight w:val="yellow"/>
          <w:lang w:val="en-GB"/>
        </w:rPr>
        <w:t>’</w:t>
      </w:r>
    </w:p>
    <w:p w14:paraId="0F2FCF88" w14:textId="77777777" w:rsidR="00EA288B" w:rsidRDefault="00EA288B"/>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rsidP="005C682A">
      <w:pPr>
        <w:pStyle w:val="Heading4"/>
        <w:rPr>
          <w:lang w:eastAsia="zh-CN"/>
        </w:rPr>
      </w:pPr>
      <w:r>
        <w:t>1</w:t>
      </w:r>
      <w:r>
        <w:rPr>
          <w:vertAlign w:val="superscript"/>
        </w:rPr>
        <w:t>st</w:t>
      </w:r>
      <w: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3"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Huawei, HiSilicon</w:t>
            </w:r>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77777777" w:rsidR="00D530E0" w:rsidRDefault="00063156">
            <w:pPr>
              <w:spacing w:after="0"/>
              <w:rPr>
                <w:lang w:eastAsia="zh-CN"/>
              </w:rPr>
            </w:pPr>
            <w:r>
              <w:rPr>
                <w:lang w:eastAsia="zh-CN"/>
              </w:rPr>
              <w:t>Yes, partially</w:t>
            </w:r>
          </w:p>
        </w:tc>
        <w:tc>
          <w:tcPr>
            <w:tcW w:w="7151" w:type="dxa"/>
          </w:tcPr>
          <w:p w14:paraId="2F497546" w14:textId="77777777" w:rsidR="00D530E0" w:rsidRDefault="00063156">
            <w:pPr>
              <w:spacing w:after="0"/>
              <w:rPr>
                <w:lang w:eastAsia="zh-CN"/>
              </w:rPr>
            </w:pPr>
            <w:r>
              <w:t xml:space="preserve">We think baseline can be 20ms SSB measurement periodicity for evaluation, </w:t>
            </w:r>
            <w:proofErr w:type="gramStart"/>
            <w:r>
              <w:t>taking into account</w:t>
            </w:r>
            <w:proofErr w:type="gramEnd"/>
            <w:r>
              <w:t xml:space="preserve"> SSB based measurements.</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rsidP="005C682A">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rsidTr="00477C26">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rsidTr="00477C26">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5"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r w:rsidRPr="003934DC">
                    <w:rPr>
                      <w:lang w:val="fr-FR"/>
                    </w:rPr>
                    <w:t xml:space="preserve">Max(200,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r w:rsidRPr="003934DC">
                    <w:rPr>
                      <w:lang w:val="fr-FR"/>
                    </w:rPr>
                    <w:t xml:space="preserve">Max(100,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rsidTr="00477C26">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rsidTr="00477C26">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rsidTr="00477C26">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rsidTr="00477C26">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rsidTr="00477C26">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477C26">
        <w:trPr>
          <w:trHeight w:val="300"/>
        </w:trPr>
        <w:tc>
          <w:tcPr>
            <w:tcW w:w="1290" w:type="dxa"/>
          </w:tcPr>
          <w:p w14:paraId="39842C29" w14:textId="77777777" w:rsidR="00063156" w:rsidRDefault="00063156" w:rsidP="00063156">
            <w:pPr>
              <w:spacing w:after="0" w:line="240" w:lineRule="auto"/>
            </w:pPr>
            <w:r>
              <w:rPr>
                <w:lang w:eastAsia="zh-CN"/>
              </w:rPr>
              <w:t>Huawei, HiSilicon</w:t>
            </w:r>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477C2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w:t>
            </w:r>
            <w:proofErr w:type="gramStart"/>
            <w:r>
              <w:t>to remove</w:t>
            </w:r>
            <w:proofErr w:type="gramEnd"/>
            <w:r>
              <w:t xml:space="preserve"> the first bullet, and companies can follow RAN4 requirement accordingly. </w:t>
            </w:r>
          </w:p>
        </w:tc>
      </w:tr>
      <w:tr w:rsidR="003967F9" w14:paraId="0F3D568F" w14:textId="77777777" w:rsidTr="00477C2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477C2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192F92" w14:paraId="18AF6432" w14:textId="77777777" w:rsidTr="00477C26">
        <w:trPr>
          <w:trHeight w:val="300"/>
        </w:trPr>
        <w:tc>
          <w:tcPr>
            <w:tcW w:w="1290" w:type="dxa"/>
            <w:hideMark/>
          </w:tcPr>
          <w:p w14:paraId="721AC2FC" w14:textId="77777777" w:rsidR="00192F92" w:rsidRDefault="00192F92">
            <w:pPr>
              <w:rPr>
                <w:lang w:eastAsia="zh-CN"/>
              </w:rPr>
            </w:pPr>
            <w:r>
              <w:t>Intel</w:t>
            </w:r>
          </w:p>
        </w:tc>
        <w:tc>
          <w:tcPr>
            <w:tcW w:w="8628" w:type="dxa"/>
            <w:hideMark/>
          </w:tcPr>
          <w:p w14:paraId="07B72913" w14:textId="77777777" w:rsidR="00192F92" w:rsidRDefault="00192F92">
            <w:r>
              <w:t xml:space="preserve">We agree with CATT and Lenovo that decision on SSB based measurements for RLM/BFD per DRX cycle should be discussed in RAN4. We are not sure modeling of this activity in RAN1 is critical to study DCI based power saving adaptations in active time. </w:t>
            </w:r>
          </w:p>
        </w:tc>
      </w:tr>
      <w:tr w:rsidR="00477C26" w14:paraId="0E8E70A0" w14:textId="77777777" w:rsidTr="00477C26">
        <w:trPr>
          <w:trHeight w:val="300"/>
        </w:trPr>
        <w:tc>
          <w:tcPr>
            <w:tcW w:w="1290" w:type="dxa"/>
            <w:hideMark/>
          </w:tcPr>
          <w:p w14:paraId="545332A8" w14:textId="77777777" w:rsidR="00477C26" w:rsidRDefault="00477C26">
            <w:pPr>
              <w:rPr>
                <w:lang w:eastAsia="zh-CN"/>
              </w:rPr>
            </w:pPr>
            <w:r>
              <w:t>Panasonic</w:t>
            </w:r>
          </w:p>
        </w:tc>
        <w:tc>
          <w:tcPr>
            <w:tcW w:w="8628" w:type="dxa"/>
            <w:hideMark/>
          </w:tcPr>
          <w:p w14:paraId="16CB4122" w14:textId="77777777" w:rsidR="00477C26" w:rsidRDefault="00477C26">
            <w:r>
              <w:t>Leaving it to RAN4 as planned in the WID is more reasonable practice.</w:t>
            </w:r>
          </w:p>
        </w:tc>
      </w:tr>
      <w:tr w:rsidR="00477C26" w14:paraId="0E977CD5" w14:textId="77777777" w:rsidTr="00477C26">
        <w:trPr>
          <w:trHeight w:val="300"/>
        </w:trPr>
        <w:tc>
          <w:tcPr>
            <w:tcW w:w="1290" w:type="dxa"/>
            <w:hideMark/>
          </w:tcPr>
          <w:p w14:paraId="0983513E" w14:textId="77777777" w:rsidR="00477C26" w:rsidRDefault="00477C26">
            <w:r>
              <w:rPr>
                <w:rFonts w:eastAsia="Malgun Gothic"/>
                <w:lang w:eastAsia="ko-KR"/>
              </w:rPr>
              <w:t>LG</w:t>
            </w:r>
          </w:p>
        </w:tc>
        <w:tc>
          <w:tcPr>
            <w:tcW w:w="8628" w:type="dxa"/>
            <w:hideMark/>
          </w:tcPr>
          <w:p w14:paraId="0DD063F6" w14:textId="77777777" w:rsidR="00477C26" w:rsidRDefault="00477C26">
            <w:r>
              <w:rPr>
                <w:rFonts w:eastAsia="Malgun Gothic"/>
                <w:lang w:eastAsia="ko-KR"/>
              </w:rPr>
              <w:t xml:space="preserve">Basically, we don’t think agreeing on this proposal should not be a high priority. However, </w:t>
            </w:r>
            <w:proofErr w:type="gramStart"/>
            <w:r>
              <w:rPr>
                <w:rFonts w:eastAsia="Malgun Gothic"/>
                <w:lang w:eastAsia="ko-KR"/>
              </w:rPr>
              <w:t>as long as</w:t>
            </w:r>
            <w:proofErr w:type="gramEnd"/>
            <w:r>
              <w:rPr>
                <w:rFonts w:eastAsia="Malgun Gothic"/>
                <w:lang w:eastAsia="ko-KR"/>
              </w:rPr>
              <w:t xml:space="preserve"> the intention of the Proposal 5 is to align the evaluation assumptions among companies that are interested in “optional” modelling of SSB measurement, then we don’t have a strong concern.</w:t>
            </w:r>
          </w:p>
        </w:tc>
      </w:tr>
    </w:tbl>
    <w:p w14:paraId="3F2E7647" w14:textId="77777777" w:rsidR="00D530E0" w:rsidRPr="00063156" w:rsidRDefault="00D530E0">
      <w:pPr>
        <w:rPr>
          <w:b/>
          <w:lang w:eastAsia="zh-CN"/>
        </w:rPr>
      </w:pPr>
    </w:p>
    <w:p w14:paraId="4E3E2BDB" w14:textId="4EACD1B4" w:rsidR="005C682A" w:rsidRPr="00AE0735" w:rsidRDefault="005C682A" w:rsidP="005C682A">
      <w:pPr>
        <w:pStyle w:val="Heading4"/>
        <w:rPr>
          <w:highlight w:val="yellow"/>
        </w:rPr>
      </w:pPr>
      <w:r w:rsidRPr="00AE0735">
        <w:rPr>
          <w:highlight w:val="yellow"/>
        </w:rPr>
        <w:t>3</w:t>
      </w:r>
      <w:r w:rsidRPr="00AE0735">
        <w:rPr>
          <w:highlight w:val="yellow"/>
          <w:vertAlign w:val="superscript"/>
        </w:rPr>
        <w:t>rd</w:t>
      </w:r>
      <w:r w:rsidRPr="00AE0735">
        <w:rPr>
          <w:highlight w:val="yellow"/>
        </w:rPr>
        <w:t xml:space="preserve"> round discussion</w:t>
      </w:r>
    </w:p>
    <w:tbl>
      <w:tblPr>
        <w:tblStyle w:val="TableGrid"/>
        <w:tblW w:w="9962" w:type="dxa"/>
        <w:tblLayout w:type="fixed"/>
        <w:tblLook w:val="04A0" w:firstRow="1" w:lastRow="0" w:firstColumn="1" w:lastColumn="0" w:noHBand="0" w:noVBand="1"/>
      </w:tblPr>
      <w:tblGrid>
        <w:gridCol w:w="9962"/>
      </w:tblGrid>
      <w:tr w:rsidR="0067512F" w14:paraId="6514F595" w14:textId="77777777" w:rsidTr="00326D8B">
        <w:tc>
          <w:tcPr>
            <w:tcW w:w="9962" w:type="dxa"/>
          </w:tcPr>
          <w:p w14:paraId="4F6FB3D7" w14:textId="77777777" w:rsidR="0067512F" w:rsidRPr="002D3C43" w:rsidRDefault="0067512F" w:rsidP="00326D8B">
            <w:pPr>
              <w:rPr>
                <w:b/>
                <w:highlight w:val="yellow"/>
                <w:u w:val="single"/>
                <w:lang w:eastAsia="zh-CN"/>
              </w:rPr>
            </w:pPr>
            <w:r w:rsidRPr="002D3C43">
              <w:rPr>
                <w:b/>
                <w:highlight w:val="yellow"/>
                <w:u w:val="single"/>
                <w:lang w:eastAsia="zh-CN"/>
              </w:rPr>
              <w:t>Proposal 5:</w:t>
            </w:r>
          </w:p>
          <w:p w14:paraId="3F24A774" w14:textId="39FF4D8A" w:rsidR="004703E9" w:rsidRPr="002D3C43" w:rsidRDefault="002A3A7A" w:rsidP="00326D8B">
            <w:pPr>
              <w:rPr>
                <w:b/>
                <w:highlight w:val="yellow"/>
              </w:rPr>
            </w:pPr>
            <w:r w:rsidRPr="002D3C43">
              <w:rPr>
                <w:b/>
                <w:highlight w:val="yellow"/>
              </w:rPr>
              <w:t>M</w:t>
            </w:r>
            <w:r w:rsidR="004703E9" w:rsidRPr="002D3C43">
              <w:rPr>
                <w:b/>
                <w:highlight w:val="yellow"/>
              </w:rPr>
              <w:t>easurement for RLM/BFD every</w:t>
            </w:r>
            <w:r w:rsidR="004703E9" w:rsidRPr="002D3C43">
              <w:rPr>
                <w:b/>
                <w:i/>
                <w:highlight w:val="yellow"/>
              </w:rPr>
              <w:t xml:space="preserve"> N </w:t>
            </w:r>
            <w:r w:rsidR="004703E9" w:rsidRPr="002D3C43">
              <w:rPr>
                <w:b/>
                <w:highlight w:val="yellow"/>
              </w:rPr>
              <w:t>C-DRX cycle can be optionally modelled.</w:t>
            </w:r>
          </w:p>
          <w:p w14:paraId="1D02F489" w14:textId="156BF401" w:rsidR="004703E9" w:rsidRPr="002D3C43" w:rsidRDefault="004703E9" w:rsidP="004703E9">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N = 1 as baseline, other values not precluded.</w:t>
            </w:r>
          </w:p>
          <w:p w14:paraId="342CE9E3" w14:textId="77777777" w:rsidR="002D3C43" w:rsidRPr="002D3C43" w:rsidRDefault="002D3C43" w:rsidP="002D3C43">
            <w:pPr>
              <w:pStyle w:val="ListParagraph"/>
              <w:numPr>
                <w:ilvl w:val="0"/>
                <w:numId w:val="53"/>
              </w:numPr>
              <w:rPr>
                <w:rFonts w:ascii="Times New Roman" w:hAnsi="Times New Roman"/>
                <w:b/>
                <w:sz w:val="20"/>
                <w:szCs w:val="20"/>
                <w:highlight w:val="yellow"/>
              </w:rPr>
            </w:pPr>
            <w:r w:rsidRPr="002D3C43">
              <w:rPr>
                <w:rFonts w:ascii="Times New Roman" w:hAnsi="Times New Roman"/>
                <w:b/>
                <w:sz w:val="20"/>
                <w:szCs w:val="20"/>
                <w:highlight w:val="yellow"/>
              </w:rPr>
              <w:t>The assumed number of measured/total beams for RLM/BFD per C-DRX cycle is</w:t>
            </w:r>
          </w:p>
          <w:p w14:paraId="3A1569FB" w14:textId="119DABC2" w:rsidR="002D3C43" w:rsidRPr="002D3C43" w:rsidRDefault="002D3C43" w:rsidP="002D3C43">
            <w:pPr>
              <w:pStyle w:val="ListParagraph"/>
              <w:numPr>
                <w:ilvl w:val="2"/>
                <w:numId w:val="22"/>
              </w:numPr>
              <w:rPr>
                <w:rFonts w:ascii="Times New Roman" w:hAnsi="Times New Roman"/>
                <w:b/>
                <w:sz w:val="20"/>
                <w:szCs w:val="20"/>
                <w:highlight w:val="yellow"/>
              </w:rPr>
            </w:pPr>
            <w:r w:rsidRPr="002D3C43">
              <w:rPr>
                <w:rFonts w:ascii="Times New Roman" w:hAnsi="Times New Roman"/>
                <w:b/>
                <w:sz w:val="20"/>
                <w:szCs w:val="20"/>
                <w:highlight w:val="yellow"/>
              </w:rPr>
              <w:t xml:space="preserve">2 / </w:t>
            </w:r>
            <w:proofErr w:type="gramStart"/>
            <w:r w:rsidRPr="002D3C43">
              <w:rPr>
                <w:rFonts w:ascii="Times New Roman" w:hAnsi="Times New Roman"/>
                <w:b/>
                <w:sz w:val="20"/>
                <w:szCs w:val="20"/>
                <w:highlight w:val="yellow"/>
              </w:rPr>
              <w:t>8  for</w:t>
            </w:r>
            <w:proofErr w:type="gramEnd"/>
            <w:r w:rsidRPr="002D3C43">
              <w:rPr>
                <w:rFonts w:ascii="Times New Roman" w:hAnsi="Times New Roman"/>
                <w:b/>
                <w:sz w:val="20"/>
                <w:szCs w:val="20"/>
                <w:highlight w:val="yellow"/>
              </w:rPr>
              <w:t xml:space="preserve"> FR1</w:t>
            </w:r>
          </w:p>
          <w:p w14:paraId="439131B6" w14:textId="577E33FF" w:rsidR="002D3C43" w:rsidRPr="002D3C43" w:rsidRDefault="002D3C43" w:rsidP="002D3C43">
            <w:pPr>
              <w:pStyle w:val="ListParagraph"/>
              <w:numPr>
                <w:ilvl w:val="2"/>
                <w:numId w:val="22"/>
              </w:numPr>
              <w:rPr>
                <w:rFonts w:ascii="Times New Roman" w:hAnsi="Times New Roman"/>
                <w:b/>
                <w:sz w:val="20"/>
                <w:szCs w:val="20"/>
                <w:highlight w:val="yellow"/>
              </w:rPr>
            </w:pPr>
            <w:proofErr w:type="gramStart"/>
            <w:r w:rsidRPr="002D3C43">
              <w:rPr>
                <w:rFonts w:ascii="Times New Roman" w:hAnsi="Times New Roman"/>
                <w:b/>
                <w:sz w:val="20"/>
                <w:szCs w:val="20"/>
                <w:highlight w:val="yellow"/>
              </w:rPr>
              <w:t>8  /</w:t>
            </w:r>
            <w:proofErr w:type="gramEnd"/>
            <w:r w:rsidRPr="002D3C43">
              <w:rPr>
                <w:rFonts w:ascii="Times New Roman" w:hAnsi="Times New Roman"/>
                <w:b/>
                <w:sz w:val="20"/>
                <w:szCs w:val="20"/>
                <w:highlight w:val="yellow"/>
              </w:rPr>
              <w:t xml:space="preserve"> 64 for FR2</w:t>
            </w:r>
          </w:p>
          <w:p w14:paraId="1A6663F2" w14:textId="03B3D1B1" w:rsidR="0067512F" w:rsidRPr="002A3A7A" w:rsidRDefault="0067512F" w:rsidP="002A3A7A">
            <w:pPr>
              <w:rPr>
                <w:b/>
              </w:rPr>
            </w:pPr>
          </w:p>
        </w:tc>
      </w:tr>
      <w:tr w:rsidR="0067512F" w14:paraId="5165987E" w14:textId="77777777" w:rsidTr="00326D8B">
        <w:tc>
          <w:tcPr>
            <w:tcW w:w="9962" w:type="dxa"/>
          </w:tcPr>
          <w:p w14:paraId="701E3795" w14:textId="016AD461" w:rsidR="0067512F" w:rsidRDefault="0067512F" w:rsidP="006B4DF8">
            <w:pPr>
              <w:tabs>
                <w:tab w:val="left" w:pos="995"/>
              </w:tabs>
              <w:rPr>
                <w:b/>
                <w:u w:val="single"/>
                <w:lang w:eastAsia="zh-CN"/>
              </w:rPr>
            </w:pPr>
            <w:r>
              <w:rPr>
                <w:rFonts w:hint="eastAsia"/>
                <w:b/>
                <w:u w:val="single"/>
                <w:lang w:eastAsia="zh-CN"/>
              </w:rPr>
              <w:t>Comments:</w:t>
            </w:r>
            <w:r w:rsidR="006B4DF8">
              <w:rPr>
                <w:b/>
                <w:u w:val="single"/>
                <w:lang w:eastAsia="zh-CN"/>
              </w:rPr>
              <w:tab/>
            </w:r>
          </w:p>
          <w:p w14:paraId="7D8DBF66" w14:textId="1A081506" w:rsidR="00596FA8" w:rsidRPr="00596FA8" w:rsidRDefault="00596FA8" w:rsidP="00326D8B">
            <w:r>
              <w:t>In R</w:t>
            </w:r>
            <w:r w:rsidRPr="00596FA8">
              <w:t xml:space="preserve">el-16, </w:t>
            </w:r>
            <w:r>
              <w:t>f</w:t>
            </w:r>
            <w:r w:rsidRPr="00596FA8">
              <w:t xml:space="preserve">or evaluation purpose, it is assumed that a periodicity of </w:t>
            </w:r>
            <w:proofErr w:type="gramStart"/>
            <w:r w:rsidRPr="00596FA8">
              <w:t>max(</w:t>
            </w:r>
            <w:proofErr w:type="gramEnd"/>
            <w:r w:rsidRPr="00596FA8">
              <w:t xml:space="preserve">DRX cycle, 160 </w:t>
            </w:r>
            <w:proofErr w:type="spellStart"/>
            <w:r w:rsidRPr="00596FA8">
              <w:t>msec</w:t>
            </w:r>
            <w:proofErr w:type="spellEnd"/>
            <w:r w:rsidRPr="00596FA8">
              <w:t>) is the baseline for periodic activities, e.g. time/frequency, channel or beam tracking (if applicable)</w:t>
            </w:r>
            <w:r>
              <w:t>. However, the power consumption for RLM/BFD is not included</w:t>
            </w:r>
            <w:r w:rsidR="00CE014D">
              <w:t xml:space="preserve"> while</w:t>
            </w:r>
            <w:r>
              <w:t xml:space="preserve"> it can be performed every DRX cycle.</w:t>
            </w:r>
          </w:p>
          <w:p w14:paraId="6D28CDA1" w14:textId="749D31C5" w:rsidR="0067512F" w:rsidRDefault="00192F92" w:rsidP="00192F92">
            <w:r>
              <w:t>For RAN 1 evaluation, optionally model the RLM/BFD power consumption in the evaluation as a way forward</w:t>
            </w:r>
            <w:r w:rsidR="0067512F">
              <w:t xml:space="preserve"> </w:t>
            </w:r>
            <w:r>
              <w:t>can be</w:t>
            </w:r>
            <w:r w:rsidR="0067512F">
              <w:t xml:space="preserve"> considered</w:t>
            </w:r>
            <w:r>
              <w:t>.</w:t>
            </w:r>
            <w:r w:rsidR="002D3C43">
              <w:t xml:space="preserve"> Other </w:t>
            </w:r>
            <w:proofErr w:type="spellStart"/>
            <w:r w:rsidR="002D3C43">
              <w:t>detailes</w:t>
            </w:r>
            <w:proofErr w:type="spellEnd"/>
            <w:r w:rsidR="002D3C43">
              <w:t xml:space="preserve"> can be up to company report.</w:t>
            </w:r>
          </w:p>
        </w:tc>
      </w:tr>
      <w:tr w:rsidR="0067512F" w14:paraId="7F9FEAB3" w14:textId="77777777" w:rsidTr="00326D8B">
        <w:tc>
          <w:tcPr>
            <w:tcW w:w="9962" w:type="dxa"/>
          </w:tcPr>
          <w:p w14:paraId="4197EF1E" w14:textId="77777777" w:rsidR="0067512F" w:rsidRDefault="0067512F" w:rsidP="00326D8B">
            <w:pPr>
              <w:rPr>
                <w:b/>
                <w:u w:val="single"/>
                <w:lang w:eastAsia="zh-CN"/>
              </w:rPr>
            </w:pPr>
            <w:r>
              <w:rPr>
                <w:b/>
                <w:u w:val="single"/>
                <w:lang w:eastAsia="zh-CN"/>
              </w:rPr>
              <w:t>Suggestions for next step:</w:t>
            </w:r>
          </w:p>
          <w:p w14:paraId="7CBD2777" w14:textId="431B3B1B" w:rsidR="0067512F" w:rsidRDefault="0067512F" w:rsidP="00326D8B">
            <w:pPr>
              <w:rPr>
                <w:lang w:eastAsia="zh-CN"/>
              </w:rPr>
            </w:pPr>
          </w:p>
        </w:tc>
      </w:tr>
    </w:tbl>
    <w:p w14:paraId="56F5BE6E" w14:textId="77777777" w:rsidR="005C682A" w:rsidRDefault="005C682A"/>
    <w:tbl>
      <w:tblPr>
        <w:tblStyle w:val="TableGrid"/>
        <w:tblW w:w="9918" w:type="dxa"/>
        <w:tblLayout w:type="fixed"/>
        <w:tblLook w:val="04A0" w:firstRow="1" w:lastRow="0" w:firstColumn="1" w:lastColumn="0" w:noHBand="0" w:noVBand="1"/>
      </w:tblPr>
      <w:tblGrid>
        <w:gridCol w:w="1290"/>
        <w:gridCol w:w="8628"/>
      </w:tblGrid>
      <w:tr w:rsidR="00154BEF" w14:paraId="344D0F01" w14:textId="77777777" w:rsidTr="00FE3151">
        <w:trPr>
          <w:trHeight w:val="276"/>
        </w:trPr>
        <w:tc>
          <w:tcPr>
            <w:tcW w:w="1290" w:type="dxa"/>
          </w:tcPr>
          <w:p w14:paraId="22A9BF7E" w14:textId="77777777" w:rsidR="00154BEF" w:rsidRDefault="00154BEF" w:rsidP="00FE3151">
            <w:pPr>
              <w:spacing w:after="0" w:line="240" w:lineRule="auto"/>
            </w:pPr>
            <w:r>
              <w:rPr>
                <w:rFonts w:hint="eastAsia"/>
                <w:b/>
                <w:lang w:eastAsia="ja-JP"/>
              </w:rPr>
              <w:t>C</w:t>
            </w:r>
            <w:r>
              <w:rPr>
                <w:b/>
                <w:lang w:eastAsia="ja-JP"/>
              </w:rPr>
              <w:t>ompany</w:t>
            </w:r>
          </w:p>
        </w:tc>
        <w:tc>
          <w:tcPr>
            <w:tcW w:w="8628" w:type="dxa"/>
          </w:tcPr>
          <w:p w14:paraId="6524152B" w14:textId="77777777" w:rsidR="00154BEF" w:rsidRDefault="00154BEF" w:rsidP="00FE3151">
            <w:pPr>
              <w:spacing w:after="0" w:line="240" w:lineRule="auto"/>
            </w:pPr>
            <w:r>
              <w:rPr>
                <w:b/>
                <w:lang w:eastAsia="ja-JP"/>
              </w:rPr>
              <w:t>Comments</w:t>
            </w:r>
          </w:p>
        </w:tc>
      </w:tr>
      <w:tr w:rsidR="00154BEF" w14:paraId="52187761" w14:textId="77777777" w:rsidTr="00FE3151">
        <w:trPr>
          <w:trHeight w:val="276"/>
        </w:trPr>
        <w:tc>
          <w:tcPr>
            <w:tcW w:w="1290" w:type="dxa"/>
          </w:tcPr>
          <w:p w14:paraId="0B4560EC" w14:textId="77777777" w:rsidR="00154BEF" w:rsidRPr="009770C1" w:rsidRDefault="00154BEF" w:rsidP="00FE3151">
            <w:pPr>
              <w:spacing w:after="0"/>
              <w:rPr>
                <w:bCs/>
                <w:lang w:eastAsia="ja-JP"/>
              </w:rPr>
            </w:pPr>
            <w:r w:rsidRPr="009770C1">
              <w:rPr>
                <w:bCs/>
                <w:lang w:eastAsia="ja-JP"/>
              </w:rPr>
              <w:t>Nokia</w:t>
            </w:r>
          </w:p>
        </w:tc>
        <w:tc>
          <w:tcPr>
            <w:tcW w:w="8628" w:type="dxa"/>
          </w:tcPr>
          <w:p w14:paraId="7FA4031D" w14:textId="18B8F4AA" w:rsidR="00154BEF" w:rsidRDefault="00154BEF" w:rsidP="00FE3151">
            <w:pPr>
              <w:spacing w:after="0"/>
              <w:rPr>
                <w:b/>
                <w:lang w:eastAsia="ja-JP"/>
              </w:rPr>
            </w:pPr>
            <w:r>
              <w:rPr>
                <w:lang w:eastAsia="zh-CN"/>
              </w:rPr>
              <w:t>We would propose to change “can be optionally modelled” to “must be modelled”. This is further needed also for RAN4 work, thus accounting it in baseline would make sense.</w:t>
            </w:r>
          </w:p>
        </w:tc>
      </w:tr>
      <w:tr w:rsidR="00803E55" w14:paraId="368E6CDF" w14:textId="77777777" w:rsidTr="00FE3151">
        <w:trPr>
          <w:trHeight w:val="276"/>
        </w:trPr>
        <w:tc>
          <w:tcPr>
            <w:tcW w:w="1290" w:type="dxa"/>
          </w:tcPr>
          <w:p w14:paraId="7EFA1FC2" w14:textId="4E92B1EA" w:rsidR="00803E55" w:rsidRPr="009770C1" w:rsidRDefault="00803E55" w:rsidP="00FE3151">
            <w:pPr>
              <w:spacing w:after="0"/>
              <w:rPr>
                <w:bCs/>
                <w:lang w:eastAsia="ja-JP"/>
              </w:rPr>
            </w:pPr>
            <w:r>
              <w:rPr>
                <w:bCs/>
                <w:lang w:eastAsia="ja-JP"/>
              </w:rPr>
              <w:t>CATT</w:t>
            </w:r>
          </w:p>
        </w:tc>
        <w:tc>
          <w:tcPr>
            <w:tcW w:w="8628" w:type="dxa"/>
          </w:tcPr>
          <w:p w14:paraId="5CA16437" w14:textId="4BD75F43" w:rsidR="00803E55" w:rsidRDefault="00803E55" w:rsidP="00FE3151">
            <w:pPr>
              <w:spacing w:after="0"/>
              <w:rPr>
                <w:lang w:eastAsia="zh-CN"/>
              </w:rPr>
            </w:pPr>
            <w:r>
              <w:rPr>
                <w:lang w:eastAsia="zh-CN"/>
              </w:rPr>
              <w:t xml:space="preserve">We agree to have the model.  </w:t>
            </w:r>
          </w:p>
        </w:tc>
      </w:tr>
    </w:tbl>
    <w:p w14:paraId="2C976C36" w14:textId="77777777" w:rsidR="005C682A" w:rsidRDefault="005C682A"/>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rsidP="0067512F">
      <w:pPr>
        <w:pStyle w:val="Heading4"/>
        <w:rPr>
          <w:lang w:eastAsia="zh-CN"/>
        </w:rPr>
      </w:pPr>
      <w:r>
        <w:t>1</w:t>
      </w:r>
      <w:r>
        <w:rPr>
          <w:vertAlign w:val="superscript"/>
        </w:rPr>
        <w:t>st</w:t>
      </w:r>
      <w: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rsidP="0067512F">
      <w:pPr>
        <w:pStyle w:val="Heading4"/>
      </w:pPr>
      <w:r>
        <w:t>2</w:t>
      </w:r>
      <w:r>
        <w:rPr>
          <w:vertAlign w:val="superscript"/>
        </w:rPr>
        <w:t>nd</w:t>
      </w:r>
      <w: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proofErr w:type="gramStart"/>
            <w:r>
              <w:t>Similar to</w:t>
            </w:r>
            <w:proofErr w:type="gramEnd"/>
            <w:r>
              <w:t xml:space="preserve">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Huawei &amp; HiSilicon</w:t>
            </w:r>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w:t>
            </w:r>
            <w:proofErr w:type="gramStart"/>
            <w:r w:rsidR="00A82D8A">
              <w:rPr>
                <w:lang w:eastAsia="zh-CN"/>
              </w:rPr>
              <w:t>evaluations</w:t>
            </w:r>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Default="00D530E0">
      <w:pPr>
        <w:rPr>
          <w:lang w:eastAsia="zh-CN"/>
        </w:rPr>
      </w:pPr>
    </w:p>
    <w:p w14:paraId="3FFC98CB" w14:textId="30A1FD5F" w:rsidR="00A90E95" w:rsidRDefault="00AE0735" w:rsidP="00A90E95">
      <w:pPr>
        <w:pStyle w:val="Heading4"/>
      </w:pPr>
      <w:r>
        <w:t>3</w:t>
      </w:r>
      <w:r w:rsidRPr="00AE0735">
        <w:rPr>
          <w:vertAlign w:val="superscript"/>
        </w:rPr>
        <w:t>rd</w:t>
      </w:r>
      <w:r>
        <w:t xml:space="preserve"> </w:t>
      </w:r>
      <w:r w:rsidR="00A90E95">
        <w:t>round discussion</w:t>
      </w:r>
    </w:p>
    <w:tbl>
      <w:tblPr>
        <w:tblStyle w:val="TableGrid"/>
        <w:tblW w:w="9962" w:type="dxa"/>
        <w:tblLayout w:type="fixed"/>
        <w:tblLook w:val="04A0" w:firstRow="1" w:lastRow="0" w:firstColumn="1" w:lastColumn="0" w:noHBand="0" w:noVBand="1"/>
      </w:tblPr>
      <w:tblGrid>
        <w:gridCol w:w="9962"/>
      </w:tblGrid>
      <w:tr w:rsidR="00A90E95" w14:paraId="3391D8C4" w14:textId="77777777" w:rsidTr="00326D8B">
        <w:tc>
          <w:tcPr>
            <w:tcW w:w="9962" w:type="dxa"/>
          </w:tcPr>
          <w:p w14:paraId="00271908" w14:textId="7D65617F" w:rsidR="00A90E95" w:rsidRDefault="00A90E95" w:rsidP="00326D8B">
            <w:pPr>
              <w:rPr>
                <w:b/>
                <w:u w:val="single"/>
                <w:lang w:eastAsia="zh-CN"/>
              </w:rPr>
            </w:pPr>
            <w:r>
              <w:rPr>
                <w:b/>
                <w:u w:val="single"/>
                <w:lang w:eastAsia="zh-CN"/>
              </w:rPr>
              <w:t>Proposal 6:</w:t>
            </w:r>
          </w:p>
          <w:p w14:paraId="22B5CD4D" w14:textId="47D68DDC" w:rsidR="00A90E95" w:rsidRPr="0082716B" w:rsidRDefault="00A90E95" w:rsidP="00AE0735">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tc>
      </w:tr>
      <w:tr w:rsidR="00A90E95" w14:paraId="47A26E83" w14:textId="77777777" w:rsidTr="00326D8B">
        <w:tc>
          <w:tcPr>
            <w:tcW w:w="9962" w:type="dxa"/>
          </w:tcPr>
          <w:p w14:paraId="7D35B037" w14:textId="09B068FD" w:rsidR="00A90E95" w:rsidRDefault="00A90E95" w:rsidP="00326D8B">
            <w:pPr>
              <w:rPr>
                <w:b/>
                <w:u w:val="single"/>
                <w:lang w:eastAsia="zh-CN"/>
              </w:rPr>
            </w:pPr>
            <w:r>
              <w:rPr>
                <w:rFonts w:hint="eastAsia"/>
                <w:b/>
                <w:u w:val="single"/>
                <w:lang w:eastAsia="zh-CN"/>
              </w:rPr>
              <w:t>Comments:</w:t>
            </w:r>
          </w:p>
          <w:p w14:paraId="6A5732A2" w14:textId="72495EFC" w:rsidR="00A90E95" w:rsidRDefault="002A76FA" w:rsidP="00326D8B">
            <w:r>
              <w:t>Many companies think that the LS is sent when all the agreements are ready. Regarding the RAN2 and RAN4.</w:t>
            </w:r>
          </w:p>
          <w:p w14:paraId="03CDCFFA" w14:textId="5C7B2354" w:rsidR="002A76FA" w:rsidRDefault="002A76FA" w:rsidP="00326D8B">
            <w:r>
              <w:t>RAN2 is needed? Yes: MTK, CATT, ZTE, HW/</w:t>
            </w:r>
            <w:proofErr w:type="spellStart"/>
            <w:r>
              <w:t>HiSi</w:t>
            </w:r>
            <w:proofErr w:type="spellEnd"/>
            <w:r>
              <w:t>, Ericsson, Samsung No: Nokia, Qualcomm</w:t>
            </w:r>
            <w:r w:rsidR="00B664EB">
              <w:t>, Apple</w:t>
            </w:r>
          </w:p>
          <w:p w14:paraId="0656B676" w14:textId="3FB8E4B1" w:rsidR="002A76FA" w:rsidRDefault="002A76FA" w:rsidP="00326D8B">
            <w:r>
              <w:t>RAN4 is needed? Yes: MTK, CATT, Apple, Nokia, Samsung, Qualcomm No: ZTE, HW/</w:t>
            </w:r>
            <w:proofErr w:type="spellStart"/>
            <w:r>
              <w:t>HiSi</w:t>
            </w:r>
            <w:proofErr w:type="spellEnd"/>
            <w:r>
              <w:t>, Ericsson</w:t>
            </w:r>
          </w:p>
        </w:tc>
      </w:tr>
      <w:tr w:rsidR="00A90E95" w14:paraId="0833ED10" w14:textId="77777777" w:rsidTr="00326D8B">
        <w:tc>
          <w:tcPr>
            <w:tcW w:w="9962" w:type="dxa"/>
          </w:tcPr>
          <w:p w14:paraId="3D76606C" w14:textId="77777777" w:rsidR="00A90E95" w:rsidRDefault="00A90E95" w:rsidP="00326D8B">
            <w:pPr>
              <w:rPr>
                <w:b/>
                <w:u w:val="single"/>
                <w:lang w:eastAsia="zh-CN"/>
              </w:rPr>
            </w:pPr>
            <w:r>
              <w:rPr>
                <w:b/>
                <w:u w:val="single"/>
                <w:lang w:eastAsia="zh-CN"/>
              </w:rPr>
              <w:t>Suggestions for next step:</w:t>
            </w:r>
          </w:p>
          <w:p w14:paraId="015DD7FE" w14:textId="24936FCD" w:rsidR="00A90E95" w:rsidRDefault="002A76FA" w:rsidP="002A76FA">
            <w:pPr>
              <w:rPr>
                <w:lang w:eastAsia="zh-CN"/>
              </w:rPr>
            </w:pPr>
            <w:r>
              <w:rPr>
                <w:lang w:eastAsia="zh-CN"/>
              </w:rPr>
              <w:t xml:space="preserve">Further discussion on the </w:t>
            </w:r>
            <w:proofErr w:type="spellStart"/>
            <w:r>
              <w:rPr>
                <w:lang w:eastAsia="zh-CN"/>
              </w:rPr>
              <w:t>conetent</w:t>
            </w:r>
            <w:proofErr w:type="spellEnd"/>
            <w:r>
              <w:rPr>
                <w:lang w:eastAsia="zh-CN"/>
              </w:rPr>
              <w:t xml:space="preserve"> depending on the full agreements and which </w:t>
            </w:r>
            <w:proofErr w:type="spellStart"/>
            <w:r>
              <w:rPr>
                <w:lang w:eastAsia="zh-CN"/>
              </w:rPr>
              <w:t>gourp</w:t>
            </w:r>
            <w:proofErr w:type="spellEnd"/>
            <w:r>
              <w:rPr>
                <w:lang w:eastAsia="zh-CN"/>
              </w:rPr>
              <w:t xml:space="preserve"> the LS to send.</w:t>
            </w:r>
            <w:r w:rsidR="00AE0735">
              <w:rPr>
                <w:lang w:eastAsia="zh-CN"/>
              </w:rPr>
              <w:t xml:space="preserve"> And companies’ comments are appreciated.</w:t>
            </w:r>
          </w:p>
        </w:tc>
      </w:tr>
    </w:tbl>
    <w:p w14:paraId="1E947296" w14:textId="77777777" w:rsidR="00A90E95" w:rsidRDefault="00A90E95">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E0735" w14:paraId="46004066" w14:textId="77777777" w:rsidTr="00326D8B">
        <w:trPr>
          <w:trHeight w:val="276"/>
        </w:trPr>
        <w:tc>
          <w:tcPr>
            <w:tcW w:w="1290" w:type="dxa"/>
          </w:tcPr>
          <w:p w14:paraId="6A43848D" w14:textId="77777777" w:rsidR="00AE0735" w:rsidRDefault="00AE0735" w:rsidP="00326D8B">
            <w:pPr>
              <w:spacing w:after="0" w:line="240" w:lineRule="auto"/>
            </w:pPr>
            <w:r>
              <w:rPr>
                <w:rFonts w:hint="eastAsia"/>
                <w:b/>
                <w:lang w:eastAsia="ja-JP"/>
              </w:rPr>
              <w:t>C</w:t>
            </w:r>
            <w:r>
              <w:rPr>
                <w:b/>
                <w:lang w:eastAsia="ja-JP"/>
              </w:rPr>
              <w:t>ompany</w:t>
            </w:r>
          </w:p>
        </w:tc>
        <w:tc>
          <w:tcPr>
            <w:tcW w:w="8628" w:type="dxa"/>
          </w:tcPr>
          <w:p w14:paraId="3B40F4E8" w14:textId="77777777" w:rsidR="00AE0735" w:rsidRDefault="00AE0735" w:rsidP="00326D8B">
            <w:pPr>
              <w:spacing w:after="0" w:line="240" w:lineRule="auto"/>
            </w:pPr>
            <w:r>
              <w:rPr>
                <w:b/>
                <w:lang w:eastAsia="ja-JP"/>
              </w:rPr>
              <w:t>Comments</w:t>
            </w:r>
          </w:p>
        </w:tc>
      </w:tr>
      <w:tr w:rsidR="00AE0735" w14:paraId="0F88898C" w14:textId="77777777" w:rsidTr="00326D8B">
        <w:trPr>
          <w:trHeight w:val="300"/>
        </w:trPr>
        <w:tc>
          <w:tcPr>
            <w:tcW w:w="1290" w:type="dxa"/>
          </w:tcPr>
          <w:p w14:paraId="12B353E9" w14:textId="6F0C2DE3" w:rsidR="00AE0735" w:rsidRDefault="00041CD8" w:rsidP="00326D8B">
            <w:pPr>
              <w:spacing w:after="0" w:line="240" w:lineRule="auto"/>
            </w:pPr>
            <w:r>
              <w:t>OPPO</w:t>
            </w:r>
          </w:p>
        </w:tc>
        <w:tc>
          <w:tcPr>
            <w:tcW w:w="8628" w:type="dxa"/>
          </w:tcPr>
          <w:p w14:paraId="04A6D6BB" w14:textId="127DC9B4" w:rsidR="00AE0735" w:rsidRDefault="00041CD8" w:rsidP="00041CD8">
            <w:pPr>
              <w:spacing w:after="0" w:line="240" w:lineRule="auto"/>
            </w:pPr>
            <w:r>
              <w:t xml:space="preserve"> We see the companies view on need of LS is more about proposal 5, not all the proposals. </w:t>
            </w:r>
          </w:p>
        </w:tc>
      </w:tr>
      <w:tr w:rsidR="00AE0735" w14:paraId="36D069B9" w14:textId="77777777" w:rsidTr="00326D8B">
        <w:trPr>
          <w:trHeight w:val="300"/>
        </w:trPr>
        <w:tc>
          <w:tcPr>
            <w:tcW w:w="1290" w:type="dxa"/>
          </w:tcPr>
          <w:p w14:paraId="04116986" w14:textId="52E85072" w:rsidR="00AE0735" w:rsidRDefault="00154BEF" w:rsidP="00326D8B">
            <w:pPr>
              <w:spacing w:after="0"/>
            </w:pPr>
            <w:r>
              <w:t>Nokia</w:t>
            </w:r>
          </w:p>
        </w:tc>
        <w:tc>
          <w:tcPr>
            <w:tcW w:w="8628" w:type="dxa"/>
          </w:tcPr>
          <w:p w14:paraId="516DF786" w14:textId="77777777" w:rsidR="00154BEF" w:rsidRDefault="00154BEF" w:rsidP="00154BEF">
            <w:pPr>
              <w:spacing w:after="0" w:line="240" w:lineRule="auto"/>
            </w:pPr>
            <w:r>
              <w:t>To correct my earlier statement, once we have agreed the list of power saving schemes for objective 2, could be confirmed from RAN2 as indicated by WID. Earlier question was more related to the Connected mode UE power modelling, if it is needed by RAN2 for evaluation (of which objective)?</w:t>
            </w:r>
          </w:p>
          <w:p w14:paraId="2B09ECDB" w14:textId="02BDAB9F" w:rsidR="00AE0735" w:rsidRDefault="00154BEF" w:rsidP="00154BEF">
            <w:pPr>
              <w:spacing w:after="0"/>
            </w:pPr>
            <w:r>
              <w:t>Like noted above and earlier how to account/modelling of UL control information modeling needs to be clarified.</w:t>
            </w:r>
          </w:p>
        </w:tc>
      </w:tr>
      <w:tr w:rsidR="00A36B0E" w14:paraId="35B2C297" w14:textId="77777777" w:rsidTr="00326D8B">
        <w:trPr>
          <w:trHeight w:val="300"/>
        </w:trPr>
        <w:tc>
          <w:tcPr>
            <w:tcW w:w="1290" w:type="dxa"/>
          </w:tcPr>
          <w:p w14:paraId="41301D71" w14:textId="6F32813B" w:rsidR="00A36B0E" w:rsidRDefault="00A36B0E" w:rsidP="00326D8B">
            <w:pPr>
              <w:spacing w:after="0"/>
            </w:pPr>
            <w:r>
              <w:t>CATT</w:t>
            </w:r>
          </w:p>
        </w:tc>
        <w:tc>
          <w:tcPr>
            <w:tcW w:w="8628" w:type="dxa"/>
          </w:tcPr>
          <w:p w14:paraId="6DE6435A" w14:textId="502C7606" w:rsidR="00A36B0E" w:rsidRDefault="00A36B0E" w:rsidP="00154BEF">
            <w:pPr>
              <w:spacing w:after="0"/>
            </w:pPr>
            <w:r>
              <w:t xml:space="preserve">For clarification, we see the need to send RAN2/RAN4 LS for all the conclusion/agreements of Rel-17 UE power saving enhancements.   </w:t>
            </w:r>
          </w:p>
        </w:tc>
      </w:tr>
    </w:tbl>
    <w:p w14:paraId="3C497CBF" w14:textId="77777777" w:rsidR="00AE0735" w:rsidRPr="00195ABA" w:rsidRDefault="00AE0735">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w:t>
      </w:r>
      <w:proofErr w:type="gramStart"/>
      <w:r>
        <w:rPr>
          <w:lang w:val="en-GB" w:eastAsia="zh-CN"/>
        </w:rPr>
        <w:t>and etc.</w:t>
      </w:r>
      <w:proofErr w:type="gramEnd"/>
      <w:r>
        <w:rPr>
          <w:lang w:val="en-GB" w:eastAsia="zh-CN"/>
        </w:rPr>
        <w:t xml:space="preserve"> Similar scheme can </w:t>
      </w:r>
      <w:proofErr w:type="gramStart"/>
      <w:r>
        <w:rPr>
          <w:lang w:val="en-GB" w:eastAsia="zh-CN"/>
        </w:rPr>
        <w:t>be considered to be</w:t>
      </w:r>
      <w:proofErr w:type="gramEnd"/>
      <w:r>
        <w:rPr>
          <w:lang w:val="en-GB" w:eastAsia="zh-CN"/>
        </w:rPr>
        <w:t xml:space="preserv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number of proposals there.</w:t>
      </w:r>
    </w:p>
    <w:p w14:paraId="72FD82C4" w14:textId="77777777" w:rsidR="0082716B" w:rsidRDefault="0082716B" w:rsidP="0082716B">
      <w:pPr>
        <w:overflowPunct/>
        <w:autoSpaceDE/>
        <w:autoSpaceDN/>
        <w:adjustRightInd/>
        <w:spacing w:after="0"/>
        <w:textAlignment w:val="auto"/>
        <w:rPr>
          <w:lang w:eastAsia="zh-CN"/>
        </w:rPr>
      </w:pPr>
    </w:p>
    <w:p w14:paraId="028E99B6" w14:textId="77777777" w:rsidR="0082716B" w:rsidRDefault="0082716B" w:rsidP="0082716B">
      <w:pPr>
        <w:pStyle w:val="Heading5"/>
        <w:rPr>
          <w:lang w:eastAsia="zh-CN"/>
        </w:rPr>
      </w:pPr>
      <w:r>
        <w:rPr>
          <w:rFonts w:hint="eastAsia"/>
          <w:lang w:eastAsia="zh-CN"/>
        </w:rPr>
        <w:t>1</w:t>
      </w:r>
      <w:r>
        <w:rPr>
          <w:rFonts w:hint="eastAsia"/>
          <w:vertAlign w:val="superscript"/>
          <w:lang w:eastAsia="zh-CN"/>
        </w:rPr>
        <w:t>st</w:t>
      </w:r>
      <w:r>
        <w:rPr>
          <w:rFonts w:hint="eastAsia"/>
          <w:lang w:eastAsia="zh-CN"/>
        </w:rPr>
        <w:t xml:space="preserve"> </w:t>
      </w:r>
      <w:r>
        <w:rPr>
          <w:lang w:eastAsia="zh-CN"/>
        </w:rPr>
        <w:t>round discussion</w:t>
      </w:r>
    </w:p>
    <w:p w14:paraId="33AB7C03" w14:textId="77777777" w:rsidR="0082716B" w:rsidRDefault="0082716B" w:rsidP="0082716B">
      <w:pPr>
        <w:overflowPunct/>
        <w:autoSpaceDE/>
        <w:autoSpaceDN/>
        <w:adjustRightInd/>
        <w:spacing w:after="0"/>
        <w:textAlignment w:val="auto"/>
        <w:rPr>
          <w:b/>
          <w:lang w:eastAsia="zh-CN"/>
        </w:rPr>
      </w:pPr>
      <w:r>
        <w:rPr>
          <w:b/>
          <w:lang w:eastAsia="zh-CN"/>
        </w:rPr>
        <w:t xml:space="preserve">Question 7: </w:t>
      </w:r>
    </w:p>
    <w:p w14:paraId="54C14EF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16FF3C57" w14:textId="77777777" w:rsidR="0082716B" w:rsidRDefault="0082716B" w:rsidP="0082716B">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58BA8A94" w14:textId="77777777" w:rsidR="0082716B" w:rsidRDefault="0082716B" w:rsidP="0082716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82716B" w14:paraId="072F9512" w14:textId="77777777" w:rsidTr="00326D8B">
        <w:trPr>
          <w:trHeight w:val="410"/>
        </w:trPr>
        <w:tc>
          <w:tcPr>
            <w:tcW w:w="1296" w:type="dxa"/>
            <w:vMerge w:val="restart"/>
            <w:shd w:val="clear" w:color="auto" w:fill="auto"/>
            <w:vAlign w:val="center"/>
          </w:tcPr>
          <w:p w14:paraId="076339B8" w14:textId="77777777" w:rsidR="0082716B" w:rsidRDefault="0082716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04A9F52E" w14:textId="77777777" w:rsidR="0082716B" w:rsidRDefault="0082716B" w:rsidP="00326D8B">
            <w:pPr>
              <w:spacing w:after="0"/>
              <w:jc w:val="center"/>
              <w:rPr>
                <w:b/>
                <w:lang w:eastAsia="ja-JP"/>
              </w:rPr>
            </w:pPr>
            <w:r>
              <w:rPr>
                <w:b/>
                <w:lang w:eastAsia="ja-JP"/>
              </w:rPr>
              <w:t>Comments</w:t>
            </w:r>
          </w:p>
        </w:tc>
      </w:tr>
      <w:tr w:rsidR="0082716B" w14:paraId="76F37E62" w14:textId="77777777" w:rsidTr="00326D8B">
        <w:trPr>
          <w:trHeight w:val="410"/>
        </w:trPr>
        <w:tc>
          <w:tcPr>
            <w:tcW w:w="1296" w:type="dxa"/>
            <w:vMerge/>
            <w:shd w:val="clear" w:color="auto" w:fill="auto"/>
            <w:vAlign w:val="center"/>
          </w:tcPr>
          <w:p w14:paraId="47767F39" w14:textId="77777777" w:rsidR="0082716B" w:rsidRDefault="0082716B" w:rsidP="00326D8B">
            <w:pPr>
              <w:jc w:val="center"/>
              <w:rPr>
                <w:lang w:eastAsia="zh-CN"/>
              </w:rPr>
            </w:pPr>
          </w:p>
        </w:tc>
        <w:tc>
          <w:tcPr>
            <w:tcW w:w="8905" w:type="dxa"/>
            <w:vMerge/>
            <w:shd w:val="clear" w:color="auto" w:fill="auto"/>
            <w:vAlign w:val="center"/>
          </w:tcPr>
          <w:p w14:paraId="27FB8394" w14:textId="77777777" w:rsidR="0082716B" w:rsidRDefault="0082716B" w:rsidP="00326D8B">
            <w:pPr>
              <w:jc w:val="center"/>
              <w:rPr>
                <w:lang w:eastAsia="ja-JP"/>
              </w:rPr>
            </w:pPr>
          </w:p>
        </w:tc>
      </w:tr>
      <w:tr w:rsidR="0082716B" w14:paraId="706AB583" w14:textId="77777777" w:rsidTr="00326D8B">
        <w:trPr>
          <w:trHeight w:val="299"/>
        </w:trPr>
        <w:tc>
          <w:tcPr>
            <w:tcW w:w="1296" w:type="dxa"/>
            <w:shd w:val="clear" w:color="auto" w:fill="auto"/>
          </w:tcPr>
          <w:p w14:paraId="76446996" w14:textId="77777777" w:rsidR="0082716B" w:rsidRDefault="0082716B" w:rsidP="00326D8B">
            <w:pPr>
              <w:rPr>
                <w:lang w:eastAsia="zh-CN"/>
              </w:rPr>
            </w:pPr>
            <w:r>
              <w:rPr>
                <w:lang w:eastAsia="zh-CN"/>
              </w:rPr>
              <w:t>Company A</w:t>
            </w:r>
          </w:p>
        </w:tc>
        <w:tc>
          <w:tcPr>
            <w:tcW w:w="8905" w:type="dxa"/>
            <w:shd w:val="clear" w:color="auto" w:fill="auto"/>
          </w:tcPr>
          <w:p w14:paraId="3993A697" w14:textId="77777777" w:rsidR="0082716B" w:rsidRDefault="0082716B" w:rsidP="00326D8B">
            <w:pPr>
              <w:rPr>
                <w:rFonts w:eastAsiaTheme="minorEastAsia"/>
                <w:lang w:eastAsia="zh-CN"/>
              </w:rPr>
            </w:pPr>
            <w:r>
              <w:rPr>
                <w:rFonts w:eastAsiaTheme="minorEastAsia"/>
                <w:lang w:eastAsia="zh-CN"/>
              </w:rPr>
              <w:t>Comments</w:t>
            </w:r>
          </w:p>
        </w:tc>
      </w:tr>
      <w:tr w:rsidR="0082716B" w14:paraId="6B79C2E8"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24771" w14:textId="77777777" w:rsidR="0082716B" w:rsidRDefault="0082716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03BA6C5" w14:textId="77777777" w:rsidR="0082716B" w:rsidRDefault="0082716B" w:rsidP="00326D8B">
            <w:pPr>
              <w:rPr>
                <w:rFonts w:eastAsiaTheme="minorEastAsia"/>
                <w:lang w:eastAsia="zh-CN"/>
              </w:rPr>
            </w:pPr>
            <w:r>
              <w:rPr>
                <w:rFonts w:eastAsiaTheme="minorEastAsia"/>
                <w:lang w:eastAsia="zh-CN"/>
              </w:rPr>
              <w:t>WUS for short DRX can also be considered.</w:t>
            </w:r>
          </w:p>
        </w:tc>
      </w:tr>
      <w:tr w:rsidR="0082716B" w14:paraId="70AE08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373B56" w14:textId="77777777" w:rsidR="0082716B" w:rsidRDefault="0082716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EC323A" w14:textId="77777777" w:rsidR="0082716B" w:rsidRDefault="0082716B" w:rsidP="00326D8B">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82716B" w14:paraId="51079565" w14:textId="77777777" w:rsidTr="00326D8B">
              <w:tc>
                <w:tcPr>
                  <w:tcW w:w="8679" w:type="dxa"/>
                </w:tcPr>
                <w:p w14:paraId="7E4FA8B1" w14:textId="77777777" w:rsidR="0082716B" w:rsidRDefault="0082716B" w:rsidP="00326D8B">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2AFB30B7" w14:textId="77777777" w:rsidR="0082716B" w:rsidRDefault="0082716B" w:rsidP="00326D8B">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01889AFA" w14:textId="77777777" w:rsidR="0082716B" w:rsidRDefault="0082716B" w:rsidP="00326D8B">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82716B" w14:paraId="091B453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8F432A" w14:textId="77777777" w:rsidR="0082716B" w:rsidRDefault="0082716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108CBC" w14:textId="77777777" w:rsidR="0082716B" w:rsidRDefault="0082716B" w:rsidP="00326D8B">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13F3C00C" w14:textId="74E5F596" w:rsidR="0082716B" w:rsidRDefault="0082716B" w:rsidP="00326D8B">
            <w:pPr>
              <w:rPr>
                <w:rFonts w:eastAsiaTheme="minorEastAsia"/>
                <w:lang w:eastAsia="zh-CN"/>
              </w:rPr>
            </w:pPr>
            <w:r>
              <w:rPr>
                <w:rFonts w:eastAsiaTheme="minorEastAsia"/>
                <w:lang w:eastAsia="zh-CN"/>
              </w:rPr>
              <w:t xml:space="preserve">And </w:t>
            </w:r>
            <w:r w:rsidR="00A36B0E">
              <w:rPr>
                <w:rFonts w:eastAsiaTheme="minorEastAsia"/>
                <w:lang w:eastAsia="zh-CN"/>
              </w:rPr>
              <w:pgNum/>
            </w:r>
            <w:proofErr w:type="spellStart"/>
            <w:r w:rsidR="00A36B0E">
              <w:rPr>
                <w:rFonts w:eastAsiaTheme="minorEastAsia"/>
                <w:lang w:eastAsia="zh-CN"/>
              </w:rPr>
              <w:t>onsidering</w:t>
            </w:r>
            <w:proofErr w:type="spellEnd"/>
            <w:r>
              <w:rPr>
                <w:rFonts w:eastAsiaTheme="minorEastAsia"/>
                <w:lang w:eastAsia="zh-CN"/>
              </w:rPr>
              <w:t xml:space="preserve"> the limited time, we do not need to include other more topics.</w:t>
            </w:r>
          </w:p>
        </w:tc>
      </w:tr>
      <w:tr w:rsidR="0082716B" w14:paraId="606D3974"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3BBD19" w14:textId="77777777" w:rsidR="0082716B" w:rsidRDefault="0082716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D27206" w14:textId="77777777" w:rsidR="0082716B" w:rsidRDefault="0082716B" w:rsidP="00326D8B">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82716B" w14:paraId="74F0E95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1F8EC" w14:textId="11EECBEF" w:rsidR="0082716B" w:rsidRDefault="00A36B0E" w:rsidP="00326D8B">
            <w:pPr>
              <w:rPr>
                <w:lang w:eastAsia="zh-CN"/>
              </w:rPr>
            </w:pPr>
            <w:r>
              <w:rPr>
                <w:lang w:eastAsia="zh-CN"/>
              </w:rPr>
              <w:t>V</w:t>
            </w:r>
            <w:r w:rsidR="0082716B">
              <w:rPr>
                <w:lang w:eastAsia="zh-CN"/>
              </w:rPr>
              <w:t xml:space="preserve">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F75125" w14:textId="77777777" w:rsidR="0082716B" w:rsidRDefault="0082716B" w:rsidP="00326D8B">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82716B" w14:paraId="6C57D533"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353DFF" w14:textId="77777777" w:rsidR="0082716B" w:rsidRDefault="0082716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9835E0" w14:textId="77777777" w:rsidR="0082716B" w:rsidRDefault="0082716B" w:rsidP="00326D8B">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82716B" w14:paraId="3C84AC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9AE4EA" w14:textId="77777777" w:rsidR="0082716B" w:rsidRDefault="0082716B" w:rsidP="00326D8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4CA153" w14:textId="77777777" w:rsidR="0082716B" w:rsidRDefault="0082716B" w:rsidP="00326D8B">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03D5CF77" w14:textId="77777777" w:rsidR="0082716B" w:rsidRDefault="0082716B" w:rsidP="00326D8B">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82716B" w14:paraId="124FF60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E5DA29" w14:textId="77777777" w:rsidR="0082716B" w:rsidRDefault="0082716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EF3EBF" w14:textId="77777777" w:rsidR="0082716B" w:rsidRDefault="0082716B" w:rsidP="00326D8B">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5946F5C9" w14:textId="77777777" w:rsidR="0082716B" w:rsidRDefault="0082716B" w:rsidP="00326D8B">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82716B" w14:paraId="500C8CE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09EA531" w14:textId="77777777" w:rsidR="0082716B" w:rsidRDefault="0082716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340E30" w14:textId="07AC301E" w:rsidR="0082716B" w:rsidRDefault="0082716B" w:rsidP="00326D8B">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A36B0E">
              <w:rPr>
                <w:rFonts w:eastAsiaTheme="minorEastAsia"/>
                <w:lang w:eastAsia="zh-CN"/>
              </w:rPr>
              <w:t>e</w:t>
            </w:r>
            <w:r>
              <w:rPr>
                <w:rFonts w:eastAsiaTheme="minorEastAsia"/>
                <w:lang w:eastAsia="zh-CN"/>
              </w:rPr>
              <w:t>s</w:t>
            </w:r>
            <w:proofErr w:type="spellEnd"/>
            <w:r>
              <w:rPr>
                <w:rFonts w:eastAsiaTheme="minorEastAsia"/>
                <w:lang w:eastAsia="zh-CN"/>
              </w:rPr>
              <w:t xml:space="preserve"> are included in consideration. We are not sure what can be achieved by summarizing all the proposals from companies, since we do not have a TR. We could focus on agreeing on high level direction first.</w:t>
            </w:r>
          </w:p>
          <w:p w14:paraId="4511028E" w14:textId="77777777" w:rsidR="0082716B" w:rsidRDefault="0082716B" w:rsidP="00326D8B">
            <w:pPr>
              <w:rPr>
                <w:rFonts w:eastAsiaTheme="minorEastAsia"/>
                <w:lang w:eastAsia="zh-CN"/>
              </w:rPr>
            </w:pPr>
          </w:p>
          <w:p w14:paraId="389BE77E" w14:textId="77777777" w:rsidR="0082716B" w:rsidRDefault="0082716B" w:rsidP="00326D8B">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82716B" w14:paraId="0A50F05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86B312" w14:textId="77777777" w:rsidR="0082716B" w:rsidRDefault="0082716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9066A6" w14:textId="77777777" w:rsidR="0082716B" w:rsidRDefault="0082716B" w:rsidP="00326D8B">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0CBEAF1F" w14:textId="77777777" w:rsidR="0082716B" w:rsidRDefault="0082716B" w:rsidP="00326D8B">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82716B" w14:paraId="5666672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1FDB71" w14:textId="77777777" w:rsidR="0082716B" w:rsidRDefault="0082716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32689A" w14:textId="77777777" w:rsidR="0082716B" w:rsidRDefault="0082716B" w:rsidP="00326D8B">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3E39AA9" w14:textId="77777777" w:rsidR="0082716B" w:rsidRDefault="0082716B" w:rsidP="00326D8B">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DB12082" w14:textId="77777777" w:rsidR="0082716B" w:rsidRDefault="0082716B" w:rsidP="00326D8B">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4F38F045" w14:textId="77777777" w:rsidR="0082716B" w:rsidRDefault="0082716B" w:rsidP="00326D8B">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82716B" w14:paraId="520C97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18F0B38" w14:textId="77777777" w:rsidR="0082716B" w:rsidRDefault="0082716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AE3FF4" w14:textId="77777777" w:rsidR="0082716B" w:rsidRDefault="0082716B" w:rsidP="00326D8B">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52D860F6" w14:textId="77777777" w:rsidR="0082716B" w:rsidRDefault="0082716B" w:rsidP="00326D8B">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82716B" w14:paraId="7A52C90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25BD05" w14:textId="77777777" w:rsidR="0082716B" w:rsidRDefault="0082716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14BB8" w14:textId="77777777" w:rsidR="0082716B" w:rsidRDefault="0082716B" w:rsidP="00326D8B">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82716B" w14:paraId="004C674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F7F7A0" w14:textId="77777777" w:rsidR="0082716B" w:rsidRDefault="0082716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E3915D" w14:textId="77777777" w:rsidR="0082716B" w:rsidRDefault="0082716B" w:rsidP="00326D8B">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82716B" w14:paraId="2B5E3BD0"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E226450" w14:textId="77777777" w:rsidR="0082716B" w:rsidRDefault="0082716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86F04EA" w14:textId="77777777" w:rsidR="0082716B" w:rsidRDefault="0082716B" w:rsidP="00326D8B">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361C6187" w14:textId="77777777" w:rsidR="0082716B" w:rsidRDefault="0082716B" w:rsidP="00326D8B">
            <w:pPr>
              <w:pStyle w:val="ListParagraph"/>
              <w:ind w:left="0"/>
              <w:rPr>
                <w:rFonts w:ascii="Times New Roman" w:hAnsi="Times New Roman"/>
                <w:bCs/>
                <w:sz w:val="20"/>
                <w:szCs w:val="20"/>
                <w:lang w:val="en-GB" w:eastAsia="zh-CN"/>
              </w:rPr>
            </w:pPr>
          </w:p>
          <w:p w14:paraId="79D63FE5" w14:textId="77777777" w:rsidR="0082716B" w:rsidRDefault="0082716B" w:rsidP="00326D8B">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6C9D8B7F" w14:textId="77777777" w:rsidR="0082716B" w:rsidRDefault="0082716B">
      <w:pPr>
        <w:rPr>
          <w:lang w:val="en-GB" w:eastAsia="zh-CN"/>
        </w:rPr>
      </w:pPr>
    </w:p>
    <w:p w14:paraId="350D7297" w14:textId="1A1C39CF" w:rsidR="00D530E0" w:rsidRPr="0082716B" w:rsidRDefault="00063156" w:rsidP="0082716B">
      <w:pPr>
        <w:pStyle w:val="Heading5"/>
        <w:rPr>
          <w:lang w:eastAsia="zh-CN"/>
        </w:rPr>
      </w:pPr>
      <w:r>
        <w:rPr>
          <w:lang w:eastAsia="zh-CN"/>
        </w:rPr>
        <w:t>2</w:t>
      </w:r>
      <w:r>
        <w:rPr>
          <w:vertAlign w:val="superscript"/>
          <w:lang w:eastAsia="zh-CN"/>
        </w:rPr>
        <w:t>nd</w:t>
      </w:r>
      <w:r>
        <w:rPr>
          <w:lang w:eastAsia="zh-CN"/>
        </w:rPr>
        <w:t xml:space="preserve"> round discussion</w:t>
      </w: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w:t>
            </w:r>
            <w:proofErr w:type="gramStart"/>
            <w:r>
              <w:rPr>
                <w:rFonts w:eastAsiaTheme="minorEastAsia"/>
                <w:lang w:eastAsia="zh-CN"/>
              </w:rPr>
              <w:t>to keep</w:t>
            </w:r>
            <w:proofErr w:type="gramEnd"/>
            <w:r>
              <w:rPr>
                <w:rFonts w:eastAsiaTheme="minorEastAsia"/>
                <w:lang w:eastAsia="zh-CN"/>
              </w:rPr>
              <w:t xml:space="preserve">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DB46A8" w14:paraId="62C3D06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1F5002"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64D293B" w14:textId="752B5A3D" w:rsidR="00DB46A8" w:rsidRPr="00DB46A8" w:rsidRDefault="00DB46A8">
            <w:pPr>
              <w:rPr>
                <w:rFonts w:eastAsiaTheme="minorEastAsia"/>
                <w:lang w:eastAsia="zh-CN"/>
              </w:rPr>
            </w:pPr>
            <w:r w:rsidRPr="00DB46A8">
              <w:rPr>
                <w:rFonts w:eastAsiaTheme="minorEastAsia"/>
                <w:lang w:eastAsia="zh-CN"/>
              </w:rPr>
              <w:t>We are fine with Proposal. WUS design should not be considered since the focus is active time. Multi-PDSCH/multi-</w:t>
            </w:r>
            <w:proofErr w:type="spellStart"/>
            <w:r w:rsidRPr="00DB46A8">
              <w:rPr>
                <w:rFonts w:eastAsiaTheme="minorEastAsia"/>
                <w:lang w:eastAsia="zh-CN"/>
              </w:rPr>
              <w:t>PUSCHscheduling</w:t>
            </w:r>
            <w:proofErr w:type="spellEnd"/>
            <w:r w:rsidRPr="00DB46A8">
              <w:rPr>
                <w:rFonts w:eastAsiaTheme="minorEastAsia"/>
                <w:lang w:eastAsia="zh-CN"/>
              </w:rPr>
              <w:t xml:space="preserve"> should be included, as it can be seen as extension of DCI based scheme for multi-TB </w:t>
            </w:r>
            <w:proofErr w:type="gramStart"/>
            <w:r w:rsidRPr="00DB46A8">
              <w:rPr>
                <w:rFonts w:eastAsiaTheme="minorEastAsia"/>
                <w:lang w:eastAsia="zh-CN"/>
              </w:rPr>
              <w:t>scheduling  supported</w:t>
            </w:r>
            <w:proofErr w:type="gramEnd"/>
            <w:r w:rsidRPr="00DB46A8">
              <w:rPr>
                <w:rFonts w:eastAsiaTheme="minorEastAsia"/>
                <w:lang w:eastAsia="zh-CN"/>
              </w:rPr>
              <w:t xml:space="preserve"> for NR-U. Also, PDCCH monitoring reduction/simplifications schemes targeted for </w:t>
            </w:r>
            <w:proofErr w:type="spellStart"/>
            <w:r w:rsidRPr="00DB46A8">
              <w:rPr>
                <w:rFonts w:eastAsiaTheme="minorEastAsia"/>
                <w:lang w:eastAsia="zh-CN"/>
              </w:rPr>
              <w:t>RedCap</w:t>
            </w:r>
            <w:proofErr w:type="spellEnd"/>
            <w:r w:rsidRPr="00DB46A8">
              <w:rPr>
                <w:rFonts w:eastAsiaTheme="minorEastAsia"/>
                <w:lang w:eastAsia="zh-CN"/>
              </w:rPr>
              <w:t xml:space="preserve"> </w:t>
            </w:r>
            <w:proofErr w:type="spellStart"/>
            <w:r w:rsidRPr="00DB46A8">
              <w:rPr>
                <w:rFonts w:eastAsiaTheme="minorEastAsia"/>
                <w:lang w:eastAsia="zh-CN"/>
              </w:rPr>
              <w:t>U</w:t>
            </w:r>
            <w:r w:rsidR="00A36B0E" w:rsidRPr="00DB46A8">
              <w:rPr>
                <w:rFonts w:eastAsiaTheme="minorEastAsia"/>
                <w:lang w:eastAsia="zh-CN"/>
              </w:rPr>
              <w:t>e</w:t>
            </w:r>
            <w:r w:rsidRPr="00DB46A8">
              <w:rPr>
                <w:rFonts w:eastAsiaTheme="minorEastAsia"/>
                <w:lang w:eastAsia="zh-CN"/>
              </w:rPr>
              <w:t>s</w:t>
            </w:r>
            <w:proofErr w:type="spellEnd"/>
            <w:r w:rsidRPr="00DB46A8">
              <w:rPr>
                <w:rFonts w:eastAsiaTheme="minorEastAsia"/>
                <w:lang w:eastAsia="zh-CN"/>
              </w:rPr>
              <w:t xml:space="preserve"> can be considered in this agenda, if deprioritized in </w:t>
            </w:r>
            <w:proofErr w:type="spellStart"/>
            <w:r w:rsidRPr="00DB46A8">
              <w:rPr>
                <w:rFonts w:eastAsiaTheme="minorEastAsia"/>
                <w:lang w:eastAsia="zh-CN"/>
              </w:rPr>
              <w:t>RedCap</w:t>
            </w:r>
            <w:proofErr w:type="spellEnd"/>
            <w:r w:rsidRPr="00DB46A8">
              <w:rPr>
                <w:rFonts w:eastAsiaTheme="minorEastAsia"/>
                <w:lang w:eastAsia="zh-CN"/>
              </w:rPr>
              <w:t xml:space="preserve">. Hence, suggest </w:t>
            </w:r>
            <w:proofErr w:type="gramStart"/>
            <w:r w:rsidRPr="00DB46A8">
              <w:rPr>
                <w:rFonts w:eastAsiaTheme="minorEastAsia"/>
                <w:lang w:eastAsia="zh-CN"/>
              </w:rPr>
              <w:t>to add</w:t>
            </w:r>
            <w:proofErr w:type="gramEnd"/>
            <w:r w:rsidRPr="00DB46A8">
              <w:rPr>
                <w:rFonts w:eastAsiaTheme="minorEastAsia"/>
                <w:lang w:eastAsia="zh-CN"/>
              </w:rPr>
              <w:t xml:space="preserve"> a bullet as follows:</w:t>
            </w:r>
          </w:p>
          <w:p w14:paraId="7933815D" w14:textId="77777777" w:rsidR="00DB46A8" w:rsidRPr="00DB46A8" w:rsidRDefault="00DB46A8">
            <w:pPr>
              <w:rPr>
                <w:rFonts w:eastAsiaTheme="minorEastAsia"/>
                <w:lang w:eastAsia="zh-CN"/>
              </w:rPr>
            </w:pPr>
          </w:p>
          <w:p w14:paraId="47F6D12F" w14:textId="62B17741" w:rsidR="00DB46A8" w:rsidRPr="00DB46A8" w:rsidRDefault="00DB46A8" w:rsidP="00204346">
            <w:pPr>
              <w:pStyle w:val="ListParagraph"/>
              <w:widowControl w:val="0"/>
              <w:numPr>
                <w:ilvl w:val="0"/>
                <w:numId w:val="58"/>
              </w:numPr>
              <w:jc w:val="both"/>
              <w:rPr>
                <w:rFonts w:ascii="Times New Roman" w:eastAsiaTheme="minorEastAsia" w:hAnsi="Times New Roman"/>
                <w:sz w:val="20"/>
                <w:szCs w:val="20"/>
                <w:lang w:eastAsia="zh-CN"/>
              </w:rPr>
            </w:pPr>
            <w:r w:rsidRPr="00DB46A8">
              <w:rPr>
                <w:rFonts w:ascii="Times New Roman" w:eastAsiaTheme="minorEastAsia" w:hAnsi="Times New Roman"/>
                <w:sz w:val="20"/>
                <w:szCs w:val="20"/>
                <w:lang w:eastAsia="zh-CN"/>
              </w:rPr>
              <w:t xml:space="preserve">Other schemes such as those targeted for </w:t>
            </w:r>
            <w:proofErr w:type="spellStart"/>
            <w:r w:rsidRPr="00DB46A8">
              <w:rPr>
                <w:rFonts w:ascii="Times New Roman" w:eastAsiaTheme="minorEastAsia" w:hAnsi="Times New Roman"/>
                <w:sz w:val="20"/>
                <w:szCs w:val="20"/>
                <w:lang w:eastAsia="zh-CN"/>
              </w:rPr>
              <w:t>RedCap</w:t>
            </w:r>
            <w:proofErr w:type="spellEnd"/>
            <w:r w:rsidRPr="00DB46A8">
              <w:rPr>
                <w:rFonts w:ascii="Times New Roman" w:eastAsiaTheme="minorEastAsia" w:hAnsi="Times New Roman"/>
                <w:sz w:val="20"/>
                <w:szCs w:val="20"/>
                <w:lang w:eastAsia="zh-CN"/>
              </w:rPr>
              <w:t xml:space="preserve"> </w:t>
            </w:r>
            <w:proofErr w:type="spellStart"/>
            <w:r w:rsidRPr="00DB46A8">
              <w:rPr>
                <w:rFonts w:ascii="Times New Roman" w:eastAsiaTheme="minorEastAsia" w:hAnsi="Times New Roman"/>
                <w:sz w:val="20"/>
                <w:szCs w:val="20"/>
                <w:lang w:eastAsia="zh-CN"/>
              </w:rPr>
              <w:t>U</w:t>
            </w:r>
            <w:r w:rsidR="00A36B0E" w:rsidRPr="00DB46A8">
              <w:rPr>
                <w:rFonts w:ascii="Times New Roman" w:eastAsiaTheme="minorEastAsia" w:hAnsi="Times New Roman"/>
                <w:sz w:val="20"/>
                <w:szCs w:val="20"/>
                <w:lang w:eastAsia="zh-CN"/>
              </w:rPr>
              <w:t>e</w:t>
            </w:r>
            <w:r w:rsidRPr="00DB46A8">
              <w:rPr>
                <w:rFonts w:ascii="Times New Roman" w:eastAsiaTheme="minorEastAsia" w:hAnsi="Times New Roman"/>
                <w:sz w:val="20"/>
                <w:szCs w:val="20"/>
                <w:lang w:eastAsia="zh-CN"/>
              </w:rPr>
              <w:t>s</w:t>
            </w:r>
            <w:proofErr w:type="spellEnd"/>
            <w:r w:rsidRPr="00DB46A8">
              <w:rPr>
                <w:rFonts w:ascii="Times New Roman" w:eastAsiaTheme="minorEastAsia" w:hAnsi="Times New Roman"/>
                <w:sz w:val="20"/>
                <w:szCs w:val="20"/>
                <w:lang w:eastAsia="zh-CN"/>
              </w:rPr>
              <w:t xml:space="preserve"> are not precluded</w:t>
            </w:r>
          </w:p>
        </w:tc>
      </w:tr>
      <w:tr w:rsidR="00477C26" w14:paraId="7642151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AD1092"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618542" w14:textId="77777777" w:rsidR="00477C26" w:rsidRPr="00477C26" w:rsidRDefault="00477C26">
            <w:pPr>
              <w:rPr>
                <w:rFonts w:eastAsiaTheme="minorEastAsia"/>
                <w:lang w:eastAsia="zh-CN"/>
              </w:rPr>
            </w:pPr>
            <w:r w:rsidRPr="00477C26">
              <w:rPr>
                <w:rFonts w:eastAsiaTheme="minorEastAsia"/>
                <w:lang w:eastAsia="zh-CN"/>
              </w:rPr>
              <w:t>We are supportive of proposal 7.</w:t>
            </w:r>
          </w:p>
        </w:tc>
      </w:tr>
      <w:tr w:rsidR="00477C26" w14:paraId="585DDE7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030AEBC"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3AF0" w14:textId="77777777" w:rsidR="00477C26" w:rsidRPr="00477C26" w:rsidRDefault="00477C26">
            <w:pPr>
              <w:rPr>
                <w:rFonts w:eastAsiaTheme="minorEastAsia"/>
                <w:lang w:eastAsia="zh-CN"/>
              </w:rPr>
            </w:pPr>
            <w:r w:rsidRPr="00477C26">
              <w:rPr>
                <w:rFonts w:eastAsiaTheme="minorEastAsia"/>
                <w:lang w:eastAsia="zh-CN"/>
              </w:rPr>
              <w:t>We are okay with the proposal.</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5642016D" w14:textId="008030FD" w:rsidR="0082716B" w:rsidRPr="00B94307" w:rsidRDefault="0082716B" w:rsidP="0082716B">
      <w:pPr>
        <w:pStyle w:val="Heading5"/>
        <w:rPr>
          <w:highlight w:val="yellow"/>
          <w:lang w:eastAsia="zh-CN"/>
        </w:rPr>
      </w:pPr>
      <w:r w:rsidRPr="00B94307">
        <w:rPr>
          <w:highlight w:val="yellow"/>
          <w:lang w:eastAsia="zh-CN"/>
        </w:rPr>
        <w:t>3</w:t>
      </w:r>
      <w:r w:rsidRPr="00B94307">
        <w:rPr>
          <w:highlight w:val="yellow"/>
          <w:vertAlign w:val="superscript"/>
          <w:lang w:eastAsia="zh-CN"/>
        </w:rPr>
        <w:t>rd</w:t>
      </w:r>
      <w:r w:rsidRPr="00B94307">
        <w:rPr>
          <w:highlight w:val="yellow"/>
          <w:lang w:eastAsia="zh-CN"/>
        </w:rPr>
        <w:t xml:space="preserve"> round discussion</w:t>
      </w:r>
    </w:p>
    <w:tbl>
      <w:tblPr>
        <w:tblStyle w:val="TableGrid"/>
        <w:tblW w:w="9962" w:type="dxa"/>
        <w:tblLayout w:type="fixed"/>
        <w:tblLook w:val="04A0" w:firstRow="1" w:lastRow="0" w:firstColumn="1" w:lastColumn="0" w:noHBand="0" w:noVBand="1"/>
      </w:tblPr>
      <w:tblGrid>
        <w:gridCol w:w="9962"/>
      </w:tblGrid>
      <w:tr w:rsidR="00B94307" w14:paraId="500A1A93" w14:textId="77777777" w:rsidTr="00326D8B">
        <w:tc>
          <w:tcPr>
            <w:tcW w:w="9962" w:type="dxa"/>
          </w:tcPr>
          <w:p w14:paraId="423D2BF1" w14:textId="77777777" w:rsidR="00DB46A8" w:rsidRDefault="00B94307" w:rsidP="00B94307">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78FA9EED" w14:textId="3FCBA261" w:rsidR="00B94307" w:rsidRPr="00112AE4" w:rsidRDefault="00B94307" w:rsidP="00DB46A8">
            <w:pPr>
              <w:ind w:leftChars="100" w:left="200"/>
              <w:rPr>
                <w:b/>
                <w:color w:val="FF0000"/>
                <w:highlight w:val="yellow"/>
                <w:lang w:val="en-GB" w:eastAsia="zh-CN"/>
              </w:rPr>
            </w:pPr>
            <w:r w:rsidRPr="00112AE4">
              <w:rPr>
                <w:rFonts w:hint="eastAsia"/>
                <w:b/>
                <w:color w:val="FF0000"/>
                <w:highlight w:val="yellow"/>
                <w:lang w:val="en-GB" w:eastAsia="zh-CN"/>
              </w:rPr>
              <w:t>F</w:t>
            </w:r>
            <w:r w:rsidRPr="00112AE4">
              <w:rPr>
                <w:b/>
                <w:color w:val="FF0000"/>
                <w:highlight w:val="yellow"/>
                <w:lang w:val="en-GB" w:eastAsia="zh-CN"/>
              </w:rPr>
              <w:t>o</w:t>
            </w:r>
            <w:r w:rsidRPr="00112AE4">
              <w:rPr>
                <w:rFonts w:hint="eastAsia"/>
                <w:b/>
                <w:color w:val="FF0000"/>
                <w:highlight w:val="yellow"/>
                <w:lang w:val="en-GB" w:eastAsia="zh-CN"/>
              </w:rPr>
              <w:t xml:space="preserve">r </w:t>
            </w:r>
            <w:r w:rsidRPr="00112AE4">
              <w:rPr>
                <w:b/>
                <w:color w:val="FF0000"/>
                <w:highlight w:val="yellow"/>
                <w:lang w:val="en-GB" w:eastAsia="zh-CN"/>
              </w:rPr>
              <w:t>Rel-17 DCI-based power saving adaptation in active time, the followings can be considered,</w:t>
            </w:r>
          </w:p>
          <w:p w14:paraId="41AFF59D"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Adaptation of PDCCH monitoring behaviours  </w:t>
            </w:r>
          </w:p>
          <w:p w14:paraId="166E6A45" w14:textId="77777777" w:rsidR="00B94307" w:rsidRPr="003A55C9" w:rsidRDefault="00B94307" w:rsidP="00DB46A8">
            <w:pPr>
              <w:pStyle w:val="ListParagraph"/>
              <w:numPr>
                <w:ilvl w:val="1"/>
                <w:numId w:val="13"/>
              </w:numPr>
              <w:ind w:leftChars="310" w:left="1040"/>
              <w:rPr>
                <w:highlight w:val="yellow"/>
                <w:lang w:val="en-GB" w:eastAsia="zh-CN"/>
              </w:rPr>
            </w:pPr>
            <w:r w:rsidRPr="003A55C9">
              <w:rPr>
                <w:rFonts w:ascii="Times New Roman" w:hAnsi="Times New Roman"/>
                <w:sz w:val="20"/>
                <w:szCs w:val="20"/>
                <w:highlight w:val="yellow"/>
                <w:lang w:val="en-GB" w:eastAsia="zh-CN"/>
              </w:rPr>
              <w:t xml:space="preserve">Search space set group switching </w:t>
            </w:r>
          </w:p>
          <w:p w14:paraId="24EF9190" w14:textId="77777777" w:rsidR="00B94307" w:rsidRPr="003A55C9" w:rsidRDefault="00B94307" w:rsidP="00DB46A8">
            <w:pPr>
              <w:pStyle w:val="ListParagraph"/>
              <w:numPr>
                <w:ilvl w:val="1"/>
                <w:numId w:val="13"/>
              </w:numPr>
              <w:ind w:leftChars="310" w:left="104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PDCCH skipping which indicate to change PDCCH monitoring behaviour, e.g., </w:t>
            </w:r>
          </w:p>
          <w:p w14:paraId="15B01982" w14:textId="77777777" w:rsidR="00B94307" w:rsidRPr="003A55C9" w:rsidRDefault="00B94307" w:rsidP="00DB46A8">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 xml:space="preserve">to monitor PDCCH or to skip monitoring PDCCH, </w:t>
            </w:r>
          </w:p>
          <w:p w14:paraId="1FCF3BB0" w14:textId="5DA606ED" w:rsidR="00B94307" w:rsidRPr="003A55C9" w:rsidRDefault="006E4BC8" w:rsidP="00DB46A8">
            <w:pPr>
              <w:pStyle w:val="ListParagraph"/>
              <w:numPr>
                <w:ilvl w:val="2"/>
                <w:numId w:val="13"/>
              </w:numPr>
              <w:ind w:leftChars="520" w:left="1460"/>
              <w:rPr>
                <w:rFonts w:ascii="Times New Roman" w:hAnsi="Times New Roman"/>
                <w:sz w:val="20"/>
                <w:szCs w:val="20"/>
                <w:highlight w:val="yellow"/>
                <w:lang w:val="en-GB" w:eastAsia="zh-CN"/>
              </w:rPr>
            </w:pPr>
            <w:r>
              <w:rPr>
                <w:rFonts w:ascii="Times New Roman" w:hAnsi="Times New Roman"/>
                <w:sz w:val="20"/>
                <w:szCs w:val="20"/>
                <w:highlight w:val="yellow"/>
                <w:lang w:val="en-GB" w:eastAsia="zh-CN"/>
              </w:rPr>
              <w:t>to ski</w:t>
            </w:r>
            <w:r w:rsidR="00B94307" w:rsidRPr="003A55C9">
              <w:rPr>
                <w:rFonts w:ascii="Times New Roman" w:hAnsi="Times New Roman"/>
                <w:sz w:val="20"/>
                <w:szCs w:val="20"/>
                <w:highlight w:val="yellow"/>
                <w:lang w:val="en-GB" w:eastAsia="zh-CN"/>
              </w:rPr>
              <w:t>p PDCCH monitoring for a certain duration,</w:t>
            </w:r>
          </w:p>
          <w:p w14:paraId="6C318FE6" w14:textId="2AB2B5FA" w:rsidR="00B94307" w:rsidRPr="00F335C5" w:rsidRDefault="00F335C5" w:rsidP="00DB46A8">
            <w:pPr>
              <w:pStyle w:val="ListParagraph"/>
              <w:numPr>
                <w:ilvl w:val="2"/>
                <w:numId w:val="13"/>
              </w:numPr>
              <w:ind w:leftChars="520" w:left="1460"/>
              <w:rPr>
                <w:rFonts w:ascii="Times New Roman" w:hAnsi="Times New Roman"/>
                <w:color w:val="FF0000"/>
                <w:sz w:val="20"/>
                <w:szCs w:val="20"/>
                <w:highlight w:val="yellow"/>
                <w:lang w:val="en-GB" w:eastAsia="zh-CN"/>
              </w:rPr>
            </w:pPr>
            <w:r w:rsidRPr="00F335C5">
              <w:rPr>
                <w:rFonts w:ascii="Times New Roman" w:hAnsi="Times New Roman"/>
                <w:color w:val="FF0000"/>
                <w:sz w:val="20"/>
                <w:szCs w:val="20"/>
                <w:highlight w:val="yellow"/>
                <w:lang w:val="en-GB" w:eastAsia="zh-CN"/>
              </w:rPr>
              <w:t>[</w:t>
            </w:r>
            <w:r w:rsidR="00B94307" w:rsidRPr="00F335C5">
              <w:rPr>
                <w:rFonts w:ascii="Times New Roman" w:hAnsi="Times New Roman"/>
                <w:color w:val="FF0000"/>
                <w:sz w:val="20"/>
                <w:szCs w:val="20"/>
                <w:highlight w:val="yellow"/>
                <w:lang w:val="en-GB" w:eastAsia="zh-CN"/>
              </w:rPr>
              <w:t>to adapt to different PDCCH parameters</w:t>
            </w:r>
            <w:r w:rsidRPr="00F335C5">
              <w:rPr>
                <w:rFonts w:ascii="Times New Roman" w:hAnsi="Times New Roman"/>
                <w:color w:val="FF0000"/>
                <w:sz w:val="20"/>
                <w:szCs w:val="20"/>
                <w:highlight w:val="yellow"/>
                <w:lang w:val="en-GB" w:eastAsia="zh-CN"/>
              </w:rPr>
              <w:t>]</w:t>
            </w:r>
          </w:p>
          <w:p w14:paraId="37D24171" w14:textId="5F4D6645" w:rsidR="00F335C5" w:rsidRPr="002934E9" w:rsidRDefault="00B94307" w:rsidP="002934E9">
            <w:pPr>
              <w:pStyle w:val="ListParagraph"/>
              <w:numPr>
                <w:ilvl w:val="2"/>
                <w:numId w:val="13"/>
              </w:numPr>
              <w:ind w:leftChars="520" w:left="146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search space set level activation/deactivation</w:t>
            </w:r>
          </w:p>
          <w:p w14:paraId="3E94A892"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Dynamic adaptation to the maximum number of MIMO layers within the active BWP</w:t>
            </w:r>
          </w:p>
          <w:p w14:paraId="581CAF70" w14:textId="77777777" w:rsidR="00B94307" w:rsidRPr="003A55C9" w:rsidRDefault="00B94307" w:rsidP="00DB46A8">
            <w:pPr>
              <w:pStyle w:val="ListParagraph"/>
              <w:numPr>
                <w:ilvl w:val="0"/>
                <w:numId w:val="13"/>
              </w:numPr>
              <w:ind w:leftChars="100" w:left="620"/>
              <w:rPr>
                <w:rFonts w:ascii="Times New Roman" w:hAnsi="Times New Roman"/>
                <w:sz w:val="20"/>
                <w:szCs w:val="20"/>
                <w:highlight w:val="yellow"/>
                <w:lang w:val="en-GB" w:eastAsia="zh-CN"/>
              </w:rPr>
            </w:pPr>
            <w:r w:rsidRPr="003A55C9">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3289EF17" w14:textId="122C5185" w:rsidR="00B94307" w:rsidRDefault="00B94307"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Extend RB sets </w:t>
            </w:r>
            <w:proofErr w:type="spellStart"/>
            <w:r w:rsidRPr="00112AE4">
              <w:rPr>
                <w:rFonts w:ascii="Times New Roman" w:hAnsi="Times New Roman"/>
                <w:color w:val="FF0000"/>
                <w:sz w:val="20"/>
                <w:szCs w:val="20"/>
                <w:highlight w:val="yellow"/>
                <w:lang w:val="en-GB" w:eastAsia="zh-CN"/>
              </w:rPr>
              <w:t>adapatation</w:t>
            </w:r>
            <w:proofErr w:type="spellEnd"/>
            <w:r w:rsidRPr="00112AE4">
              <w:rPr>
                <w:rFonts w:ascii="Times New Roman" w:hAnsi="Times New Roman"/>
                <w:color w:val="FF0000"/>
                <w:sz w:val="20"/>
                <w:szCs w:val="20"/>
                <w:highlight w:val="yellow"/>
                <w:lang w:val="en-GB" w:eastAsia="zh-CN"/>
              </w:rPr>
              <w:t xml:space="preserve"> for PDCCH monitoring in frequency domain to licensed band</w:t>
            </w:r>
          </w:p>
          <w:p w14:paraId="2A354030" w14:textId="08F52307" w:rsidR="00B94307" w:rsidRPr="00112AE4" w:rsidRDefault="00C73518" w:rsidP="00DB46A8">
            <w:pPr>
              <w:pStyle w:val="ListParagraph"/>
              <w:numPr>
                <w:ilvl w:val="0"/>
                <w:numId w:val="13"/>
              </w:numPr>
              <w:ind w:leftChars="100" w:left="620"/>
              <w:rPr>
                <w:rFonts w:ascii="Times New Roman" w:hAnsi="Times New Roman"/>
                <w:color w:val="FF0000"/>
                <w:sz w:val="20"/>
                <w:szCs w:val="20"/>
                <w:highlight w:val="yellow"/>
                <w:lang w:val="en-GB" w:eastAsia="zh-CN"/>
              </w:rPr>
            </w:pPr>
            <w:r w:rsidRPr="00112AE4">
              <w:rPr>
                <w:rFonts w:ascii="Times New Roman" w:hAnsi="Times New Roman"/>
                <w:color w:val="FF0000"/>
                <w:sz w:val="20"/>
                <w:szCs w:val="20"/>
                <w:highlight w:val="yellow"/>
                <w:lang w:val="en-GB" w:eastAsia="zh-CN"/>
              </w:rPr>
              <w:t xml:space="preserve"> </w:t>
            </w:r>
            <w:r w:rsidR="00B94307" w:rsidRPr="00112AE4">
              <w:rPr>
                <w:rFonts w:ascii="Times New Roman" w:hAnsi="Times New Roman"/>
                <w:color w:val="FF0000"/>
                <w:sz w:val="20"/>
                <w:szCs w:val="20"/>
                <w:highlight w:val="yellow"/>
                <w:lang w:val="en-GB" w:eastAsia="zh-CN"/>
              </w:rPr>
              <w:t>[</w:t>
            </w:r>
            <w:r w:rsidR="00B94307" w:rsidRPr="003A55C9">
              <w:rPr>
                <w:rFonts w:ascii="Times New Roman" w:hAnsi="Times New Roman"/>
                <w:sz w:val="20"/>
                <w:szCs w:val="20"/>
                <w:highlight w:val="yellow"/>
                <w:lang w:val="en-GB" w:eastAsia="zh-CN"/>
              </w:rPr>
              <w:t>Relaxing PDSCH processing time</w:t>
            </w:r>
            <w:r w:rsidR="00B94307" w:rsidRPr="00112AE4">
              <w:rPr>
                <w:rFonts w:ascii="Times New Roman" w:hAnsi="Times New Roman"/>
                <w:color w:val="FF0000"/>
                <w:sz w:val="20"/>
                <w:szCs w:val="20"/>
                <w:highlight w:val="yellow"/>
                <w:lang w:val="en-GB" w:eastAsia="zh-CN"/>
              </w:rPr>
              <w:t>]</w:t>
            </w:r>
          </w:p>
          <w:p w14:paraId="5F8334B3" w14:textId="01FA0AEB" w:rsidR="00B94307" w:rsidRPr="003A55C9" w:rsidRDefault="00B94307" w:rsidP="00DB46A8">
            <w:pPr>
              <w:pStyle w:val="ListParagraph"/>
              <w:numPr>
                <w:ilvl w:val="0"/>
                <w:numId w:val="13"/>
              </w:numPr>
              <w:ind w:leftChars="100" w:left="620"/>
              <w:rPr>
                <w:b/>
                <w:highlight w:val="yellow"/>
                <w:lang w:val="en-GB" w:eastAsia="zh-CN"/>
              </w:rPr>
            </w:pPr>
            <w:r w:rsidRPr="00112AE4">
              <w:rPr>
                <w:rFonts w:ascii="Times New Roman" w:hAnsi="Times New Roman"/>
                <w:color w:val="FF0000"/>
                <w:sz w:val="20"/>
                <w:szCs w:val="20"/>
                <w:highlight w:val="yellow"/>
                <w:lang w:val="en-GB" w:eastAsia="zh-CN"/>
              </w:rPr>
              <w:t>[</w:t>
            </w:r>
            <w:r w:rsidRPr="003A55C9">
              <w:rPr>
                <w:rFonts w:ascii="Times New Roman" w:hAnsi="Times New Roman"/>
                <w:sz w:val="20"/>
                <w:szCs w:val="20"/>
                <w:highlight w:val="yellow"/>
                <w:lang w:val="en-GB" w:eastAsia="zh-CN"/>
              </w:rPr>
              <w:t>Multi-PDSCH/multi-</w:t>
            </w:r>
            <w:proofErr w:type="spellStart"/>
            <w:r w:rsidRPr="003A55C9">
              <w:rPr>
                <w:rFonts w:ascii="Times New Roman" w:hAnsi="Times New Roman"/>
                <w:sz w:val="20"/>
                <w:szCs w:val="20"/>
                <w:highlight w:val="yellow"/>
                <w:lang w:val="en-GB" w:eastAsia="zh-CN"/>
              </w:rPr>
              <w:t>PUSCHscheduling</w:t>
            </w:r>
            <w:proofErr w:type="spellEnd"/>
            <w:r w:rsidRPr="00112AE4">
              <w:rPr>
                <w:rFonts w:ascii="Times New Roman" w:hAnsi="Times New Roman"/>
                <w:color w:val="FF0000"/>
                <w:sz w:val="20"/>
                <w:szCs w:val="20"/>
                <w:highlight w:val="yellow"/>
                <w:lang w:val="en-GB" w:eastAsia="zh-CN"/>
              </w:rPr>
              <w:t>]</w:t>
            </w:r>
          </w:p>
          <w:p w14:paraId="05A3D9CA" w14:textId="77777777" w:rsidR="00B94307" w:rsidRPr="00DB46A8" w:rsidRDefault="00B94307" w:rsidP="00DB46A8">
            <w:pPr>
              <w:pStyle w:val="ListParagraph"/>
              <w:numPr>
                <w:ilvl w:val="0"/>
                <w:numId w:val="13"/>
              </w:numPr>
              <w:ind w:leftChars="100" w:left="620"/>
              <w:rPr>
                <w:b/>
                <w:highlight w:val="yellow"/>
                <w:lang w:val="en-GB" w:eastAsia="zh-CN"/>
              </w:rPr>
            </w:pPr>
            <w:r w:rsidRPr="003A55C9">
              <w:rPr>
                <w:rFonts w:ascii="Times New Roman" w:hAnsi="Times New Roman"/>
                <w:b/>
                <w:sz w:val="20"/>
                <w:szCs w:val="20"/>
                <w:highlight w:val="yellow"/>
                <w:lang w:val="en-GB" w:eastAsia="zh-CN"/>
              </w:rPr>
              <w:t>[</w:t>
            </w:r>
            <w:r w:rsidRPr="003A55C9">
              <w:rPr>
                <w:rFonts w:ascii="Times New Roman" w:hAnsi="Times New Roman"/>
                <w:sz w:val="20"/>
                <w:szCs w:val="20"/>
                <w:highlight w:val="yellow"/>
                <w:lang w:val="en-GB" w:eastAsia="zh-CN"/>
              </w:rPr>
              <w:t xml:space="preserve">WUS for short DRX] </w:t>
            </w:r>
          </w:p>
          <w:p w14:paraId="40A3E2BA" w14:textId="77777777" w:rsidR="00DB46A8" w:rsidRDefault="00DB46A8" w:rsidP="00DB46A8">
            <w:pPr>
              <w:ind w:leftChars="100" w:left="200"/>
              <w:rPr>
                <w:b/>
                <w:highlight w:val="yellow"/>
                <w:lang w:val="en-GB" w:eastAsia="zh-CN"/>
              </w:rPr>
            </w:pPr>
          </w:p>
          <w:p w14:paraId="210821EC" w14:textId="126FE7C8" w:rsidR="00B74181" w:rsidRPr="00DB46A8" w:rsidRDefault="00B74181" w:rsidP="00DB46A8">
            <w:pPr>
              <w:ind w:leftChars="100" w:left="200"/>
              <w:rPr>
                <w:b/>
                <w:highlight w:val="yellow"/>
                <w:lang w:val="en-GB" w:eastAsia="zh-CN"/>
              </w:rPr>
            </w:pPr>
          </w:p>
        </w:tc>
      </w:tr>
      <w:tr w:rsidR="00B94307" w14:paraId="61B7E48F" w14:textId="77777777" w:rsidTr="00326D8B">
        <w:tc>
          <w:tcPr>
            <w:tcW w:w="9962" w:type="dxa"/>
          </w:tcPr>
          <w:p w14:paraId="2EAA49F4" w14:textId="6004099C" w:rsidR="00B94307" w:rsidRDefault="00B94307" w:rsidP="00326D8B">
            <w:pPr>
              <w:rPr>
                <w:b/>
                <w:u w:val="single"/>
                <w:lang w:eastAsia="zh-CN"/>
              </w:rPr>
            </w:pPr>
            <w:r>
              <w:rPr>
                <w:rFonts w:hint="eastAsia"/>
                <w:b/>
                <w:u w:val="single"/>
                <w:lang w:eastAsia="zh-CN"/>
              </w:rPr>
              <w:t>Comments:</w:t>
            </w:r>
          </w:p>
          <w:p w14:paraId="0926AF7E" w14:textId="6C9E43B5" w:rsidR="00B94307" w:rsidRDefault="00612858" w:rsidP="00B94307">
            <w:r>
              <w:t>T</w:t>
            </w:r>
            <w:r w:rsidR="00B94307">
              <w:t xml:space="preserve">he list is </w:t>
            </w:r>
            <w:proofErr w:type="gramStart"/>
            <w:r w:rsidR="00B94307">
              <w:t>updated</w:t>
            </w:r>
            <w:proofErr w:type="gramEnd"/>
            <w:r w:rsidR="00B94307">
              <w:t xml:space="preserve"> </w:t>
            </w:r>
            <w:r w:rsidR="00B74181">
              <w:t xml:space="preserve">and it </w:t>
            </w:r>
            <w:r w:rsidR="00B94307">
              <w:t xml:space="preserve">includes the </w:t>
            </w:r>
            <w:r w:rsidR="00B74181">
              <w:t xml:space="preserve">following </w:t>
            </w:r>
            <w:r w:rsidR="00B94307">
              <w:t>schemes:</w:t>
            </w:r>
          </w:p>
          <w:p w14:paraId="1D6BE06A" w14:textId="58AD3DBF" w:rsidR="00B94307" w:rsidRDefault="00B94307" w:rsidP="00204346">
            <w:pPr>
              <w:pStyle w:val="ListParagraph"/>
              <w:numPr>
                <w:ilvl w:val="0"/>
                <w:numId w:val="55"/>
              </w:numPr>
              <w:rPr>
                <w:rFonts w:ascii="Times New Roman" w:hAnsi="Times New Roman"/>
                <w:sz w:val="20"/>
                <w:szCs w:val="20"/>
              </w:rPr>
            </w:pPr>
            <w:r w:rsidRPr="00B94307">
              <w:rPr>
                <w:rFonts w:ascii="Times New Roman" w:hAnsi="Times New Roman"/>
                <w:sz w:val="20"/>
                <w:szCs w:val="20"/>
              </w:rPr>
              <w:t>At least one company propose to set as high priority.</w:t>
            </w:r>
          </w:p>
          <w:p w14:paraId="14EA4A0C" w14:textId="021648CC" w:rsidR="00B94307" w:rsidRDefault="00152F32" w:rsidP="00204346">
            <w:pPr>
              <w:pStyle w:val="ListParagraph"/>
              <w:numPr>
                <w:ilvl w:val="0"/>
                <w:numId w:val="55"/>
              </w:numPr>
              <w:rPr>
                <w:rFonts w:ascii="Times New Roman" w:hAnsi="Times New Roman"/>
                <w:sz w:val="20"/>
                <w:szCs w:val="20"/>
              </w:rPr>
            </w:pPr>
            <w:r>
              <w:rPr>
                <w:rFonts w:ascii="Times New Roman" w:hAnsi="Times New Roman"/>
                <w:sz w:val="20"/>
                <w:szCs w:val="20"/>
              </w:rPr>
              <w:t xml:space="preserve">The </w:t>
            </w:r>
            <w:r w:rsidR="00B94307">
              <w:rPr>
                <w:rFonts w:ascii="Times New Roman" w:hAnsi="Times New Roman"/>
                <w:sz w:val="20"/>
                <w:szCs w:val="20"/>
              </w:rPr>
              <w:t xml:space="preserve">schemes </w:t>
            </w:r>
            <w:r w:rsidR="00612858">
              <w:rPr>
                <w:rFonts w:ascii="Times New Roman" w:hAnsi="Times New Roman"/>
                <w:sz w:val="20"/>
                <w:szCs w:val="20"/>
              </w:rPr>
              <w:t xml:space="preserve">which </w:t>
            </w:r>
            <w:r>
              <w:rPr>
                <w:rFonts w:ascii="Times New Roman" w:hAnsi="Times New Roman"/>
                <w:sz w:val="20"/>
                <w:szCs w:val="20"/>
              </w:rPr>
              <w:t xml:space="preserve">is stated by companies during the discussion not expected to be studied, e.g., not </w:t>
            </w:r>
            <w:r w:rsidRPr="00152F32">
              <w:rPr>
                <w:rFonts w:ascii="Times New Roman" w:hAnsi="Times New Roman"/>
                <w:sz w:val="20"/>
                <w:szCs w:val="20"/>
              </w:rPr>
              <w:t>with good justification</w:t>
            </w:r>
            <w:r>
              <w:rPr>
                <w:rFonts w:ascii="Times New Roman" w:hAnsi="Times New Roman"/>
                <w:sz w:val="20"/>
                <w:szCs w:val="20"/>
              </w:rPr>
              <w:t xml:space="preserve"> or not in the</w:t>
            </w:r>
            <w:r w:rsidRPr="00152F32">
              <w:rPr>
                <w:rFonts w:ascii="Times New Roman" w:hAnsi="Times New Roman"/>
                <w:sz w:val="20"/>
                <w:szCs w:val="20"/>
              </w:rPr>
              <w:t xml:space="preserve"> scope</w:t>
            </w:r>
            <w:r w:rsidR="00612858">
              <w:rPr>
                <w:rFonts w:ascii="Times New Roman" w:hAnsi="Times New Roman"/>
                <w:sz w:val="20"/>
                <w:szCs w:val="20"/>
              </w:rPr>
              <w:t>, are put in square bracket.</w:t>
            </w:r>
          </w:p>
          <w:p w14:paraId="33A83274" w14:textId="19A08A49" w:rsidR="00B94307" w:rsidRDefault="00F335C5" w:rsidP="00F335C5">
            <w:r w:rsidRPr="00F335C5">
              <w:t>One company stated o</w:t>
            </w:r>
            <w:r w:rsidR="006D082C" w:rsidRPr="00F335C5">
              <w:t xml:space="preserve">ther schemes such as those targeted for </w:t>
            </w:r>
            <w:proofErr w:type="spellStart"/>
            <w:r w:rsidR="006D082C" w:rsidRPr="00F335C5">
              <w:t>RedCap</w:t>
            </w:r>
            <w:proofErr w:type="spellEnd"/>
            <w:r w:rsidR="006D082C" w:rsidRPr="00F335C5">
              <w:t xml:space="preserve"> </w:t>
            </w:r>
            <w:proofErr w:type="spellStart"/>
            <w:r w:rsidR="006D082C" w:rsidRPr="00F335C5">
              <w:t>U</w:t>
            </w:r>
            <w:r w:rsidR="00A36B0E" w:rsidRPr="00F335C5">
              <w:t>e</w:t>
            </w:r>
            <w:r w:rsidR="006D082C" w:rsidRPr="00F335C5">
              <w:t>s</w:t>
            </w:r>
            <w:proofErr w:type="spellEnd"/>
            <w:r w:rsidR="006D082C" w:rsidRPr="00F335C5">
              <w:t xml:space="preserve"> are not precluded</w:t>
            </w:r>
            <w:r w:rsidRPr="00F335C5">
              <w:t xml:space="preserve">. Hence </w:t>
            </w:r>
            <w:r>
              <w:t xml:space="preserve">it is proposed to clarify what schemes targeted to </w:t>
            </w:r>
            <w:proofErr w:type="spellStart"/>
            <w:r>
              <w:t>RedCap</w:t>
            </w:r>
            <w:proofErr w:type="spellEnd"/>
            <w:r w:rsidRPr="00F335C5">
              <w:t xml:space="preserve"> before it can be put on the list.</w:t>
            </w:r>
          </w:p>
          <w:p w14:paraId="3BAC72AB" w14:textId="774A8AE1" w:rsidR="002934E9" w:rsidRPr="006D082C" w:rsidRDefault="00F335C5" w:rsidP="002934E9">
            <w:r>
              <w:t xml:space="preserve">One company stated that </w:t>
            </w:r>
            <w:r w:rsidRPr="00F335C5">
              <w:t>to adapt to different PDCCH parameters</w:t>
            </w:r>
            <w:r>
              <w:t xml:space="preserve"> is not clear. Hence it is proposed </w:t>
            </w:r>
            <w:r w:rsidR="002934E9">
              <w:t xml:space="preserve">to have further clarification before removing []. </w:t>
            </w:r>
          </w:p>
        </w:tc>
      </w:tr>
      <w:tr w:rsidR="00B94307" w14:paraId="6F016106" w14:textId="77777777" w:rsidTr="00326D8B">
        <w:tc>
          <w:tcPr>
            <w:tcW w:w="9962" w:type="dxa"/>
          </w:tcPr>
          <w:p w14:paraId="539BC92B" w14:textId="77777777" w:rsidR="00B94307" w:rsidRDefault="00B94307" w:rsidP="00326D8B">
            <w:pPr>
              <w:rPr>
                <w:b/>
                <w:u w:val="single"/>
                <w:lang w:eastAsia="zh-CN"/>
              </w:rPr>
            </w:pPr>
            <w:r>
              <w:rPr>
                <w:b/>
                <w:u w:val="single"/>
                <w:lang w:eastAsia="zh-CN"/>
              </w:rPr>
              <w:t>Suggestions for next step:</w:t>
            </w:r>
          </w:p>
          <w:p w14:paraId="27407626" w14:textId="47C5DC6B" w:rsidR="00B94307" w:rsidRPr="00B94307" w:rsidRDefault="00112AE4" w:rsidP="00326D8B">
            <w:pPr>
              <w:rPr>
                <w:b/>
                <w:u w:val="single"/>
                <w:lang w:eastAsia="zh-CN"/>
              </w:rPr>
            </w:pPr>
            <w:r>
              <w:t>H</w:t>
            </w:r>
            <w:r w:rsidR="00152F32">
              <w:t>andle the bullets in [].</w:t>
            </w:r>
          </w:p>
        </w:tc>
      </w:tr>
    </w:tbl>
    <w:p w14:paraId="22F41F7D" w14:textId="77777777" w:rsidR="00B94307" w:rsidRDefault="00B94307" w:rsidP="00B94307">
      <w:pPr>
        <w:rPr>
          <w:lang w:eastAsia="zh-CN"/>
        </w:rPr>
      </w:pPr>
    </w:p>
    <w:tbl>
      <w:tblPr>
        <w:tblStyle w:val="TableGrid"/>
        <w:tblW w:w="9918" w:type="dxa"/>
        <w:tblLayout w:type="fixed"/>
        <w:tblLook w:val="04A0" w:firstRow="1" w:lastRow="0" w:firstColumn="1" w:lastColumn="0" w:noHBand="0" w:noVBand="1"/>
      </w:tblPr>
      <w:tblGrid>
        <w:gridCol w:w="1290"/>
        <w:gridCol w:w="8628"/>
      </w:tblGrid>
      <w:tr w:rsidR="00B94307" w14:paraId="45229BDC" w14:textId="77777777" w:rsidTr="00326D8B">
        <w:trPr>
          <w:trHeight w:val="276"/>
        </w:trPr>
        <w:tc>
          <w:tcPr>
            <w:tcW w:w="1290" w:type="dxa"/>
          </w:tcPr>
          <w:p w14:paraId="0A68BF14" w14:textId="77777777" w:rsidR="00B94307" w:rsidRDefault="00B94307" w:rsidP="00326D8B">
            <w:pPr>
              <w:spacing w:after="0" w:line="240" w:lineRule="auto"/>
            </w:pPr>
            <w:r>
              <w:rPr>
                <w:rFonts w:hint="eastAsia"/>
                <w:b/>
                <w:lang w:eastAsia="ja-JP"/>
              </w:rPr>
              <w:t>C</w:t>
            </w:r>
            <w:r>
              <w:rPr>
                <w:b/>
                <w:lang w:eastAsia="ja-JP"/>
              </w:rPr>
              <w:t>ompany</w:t>
            </w:r>
          </w:p>
        </w:tc>
        <w:tc>
          <w:tcPr>
            <w:tcW w:w="8628" w:type="dxa"/>
          </w:tcPr>
          <w:p w14:paraId="6F770C5F" w14:textId="77777777" w:rsidR="00B94307" w:rsidRDefault="00B94307" w:rsidP="00326D8B">
            <w:pPr>
              <w:spacing w:after="0" w:line="240" w:lineRule="auto"/>
            </w:pPr>
            <w:r>
              <w:rPr>
                <w:b/>
                <w:lang w:eastAsia="ja-JP"/>
              </w:rPr>
              <w:t>Comments</w:t>
            </w:r>
          </w:p>
        </w:tc>
      </w:tr>
      <w:tr w:rsidR="00B94307" w14:paraId="22C9C195" w14:textId="77777777" w:rsidTr="00326D8B">
        <w:trPr>
          <w:trHeight w:val="300"/>
        </w:trPr>
        <w:tc>
          <w:tcPr>
            <w:tcW w:w="1290" w:type="dxa"/>
          </w:tcPr>
          <w:p w14:paraId="5BC230CB" w14:textId="341E3266" w:rsidR="00B94307" w:rsidRDefault="00041CD8" w:rsidP="00326D8B">
            <w:pPr>
              <w:spacing w:after="0" w:line="240" w:lineRule="auto"/>
            </w:pPr>
            <w:r>
              <w:t>OPPO</w:t>
            </w:r>
          </w:p>
        </w:tc>
        <w:tc>
          <w:tcPr>
            <w:tcW w:w="8628" w:type="dxa"/>
          </w:tcPr>
          <w:p w14:paraId="1A02CF28" w14:textId="77777777" w:rsidR="00B94307" w:rsidRDefault="00041CD8" w:rsidP="00326D8B">
            <w:pPr>
              <w:spacing w:after="0" w:line="240" w:lineRule="auto"/>
            </w:pPr>
            <w:r>
              <w:t>We are also ok with “</w:t>
            </w:r>
            <w:r w:rsidRPr="00041CD8">
              <w:t>to skip PDCCH monitoring for a certain duration</w:t>
            </w:r>
            <w:r>
              <w:t xml:space="preserve">”. For the [] part, we suggest remove “[]” for </w:t>
            </w:r>
            <w:r w:rsidRPr="00041CD8">
              <w:t>adapt to different PDCCH parameters</w:t>
            </w:r>
            <w:r>
              <w:t>.</w:t>
            </w:r>
          </w:p>
          <w:p w14:paraId="43D6CED6" w14:textId="10D6C2FB" w:rsidR="00041CD8" w:rsidRDefault="00041CD8" w:rsidP="00326D8B">
            <w:pPr>
              <w:spacing w:after="0" w:line="240" w:lineRule="auto"/>
            </w:pPr>
          </w:p>
        </w:tc>
      </w:tr>
      <w:tr w:rsidR="00154BEF" w14:paraId="2D296B83" w14:textId="77777777" w:rsidTr="00326D8B">
        <w:trPr>
          <w:trHeight w:val="300"/>
        </w:trPr>
        <w:tc>
          <w:tcPr>
            <w:tcW w:w="1290" w:type="dxa"/>
          </w:tcPr>
          <w:p w14:paraId="311442CD" w14:textId="38B253A3" w:rsidR="00154BEF" w:rsidRDefault="00154BEF" w:rsidP="00154BEF">
            <w:pPr>
              <w:spacing w:after="0"/>
            </w:pPr>
            <w:r>
              <w:t>Nokia</w:t>
            </w:r>
          </w:p>
        </w:tc>
        <w:tc>
          <w:tcPr>
            <w:tcW w:w="8628" w:type="dxa"/>
          </w:tcPr>
          <w:p w14:paraId="71538BDC" w14:textId="2C3F5FF8" w:rsidR="00154BEF" w:rsidRDefault="00154BEF" w:rsidP="00154BEF">
            <w:pPr>
              <w:spacing w:after="0"/>
            </w:pPr>
            <w:r w:rsidRPr="00826348">
              <w:t xml:space="preserve">Like noted earlier we would support </w:t>
            </w:r>
            <w:r>
              <w:t xml:space="preserve">additionally </w:t>
            </w:r>
            <w:r w:rsidRPr="00826348">
              <w:t>considering WUS for short DRX</w:t>
            </w:r>
            <w:r>
              <w:t>.</w:t>
            </w:r>
          </w:p>
        </w:tc>
      </w:tr>
      <w:tr w:rsidR="00A36B0E" w14:paraId="12FB5844" w14:textId="77777777" w:rsidTr="00326D8B">
        <w:trPr>
          <w:trHeight w:val="300"/>
        </w:trPr>
        <w:tc>
          <w:tcPr>
            <w:tcW w:w="1290" w:type="dxa"/>
          </w:tcPr>
          <w:p w14:paraId="3D9B921A" w14:textId="40DF2CE6" w:rsidR="00A36B0E" w:rsidRDefault="00A36B0E" w:rsidP="00154BEF">
            <w:pPr>
              <w:spacing w:after="0"/>
            </w:pPr>
            <w:r>
              <w:t>CATT</w:t>
            </w:r>
          </w:p>
        </w:tc>
        <w:tc>
          <w:tcPr>
            <w:tcW w:w="8628" w:type="dxa"/>
          </w:tcPr>
          <w:p w14:paraId="1440BF66" w14:textId="316D3126" w:rsidR="00A36B0E" w:rsidRPr="00826348" w:rsidRDefault="00A36B0E" w:rsidP="00154BEF">
            <w:pPr>
              <w:spacing w:after="0"/>
            </w:pPr>
            <w:r>
              <w:t>We are OK to study these items since most of them had been studied in Rel-16 UE power saving with the results captured in TR38.840.   I would like to clarify the meaning of “to adapt to different PDCCH parameters”.  Is it adaption to the CORESET configuration, search space parameters, PDCCH monitoring periodicity?</w:t>
            </w:r>
          </w:p>
        </w:tc>
      </w:tr>
      <w:tr w:rsidR="00333130" w14:paraId="0148E997" w14:textId="77777777" w:rsidTr="00326D8B">
        <w:trPr>
          <w:trHeight w:val="300"/>
        </w:trPr>
        <w:tc>
          <w:tcPr>
            <w:tcW w:w="1290" w:type="dxa"/>
          </w:tcPr>
          <w:p w14:paraId="0102A404" w14:textId="01E25028" w:rsidR="00333130" w:rsidRDefault="00333130" w:rsidP="00333130">
            <w:pPr>
              <w:spacing w:after="0"/>
            </w:pPr>
            <w:r>
              <w:rPr>
                <w:rFonts w:hint="eastAsia"/>
                <w:lang w:eastAsia="zh-CN"/>
              </w:rPr>
              <w:t>C</w:t>
            </w:r>
            <w:r>
              <w:rPr>
                <w:lang w:eastAsia="zh-CN"/>
              </w:rPr>
              <w:t>MCC</w:t>
            </w:r>
          </w:p>
        </w:tc>
        <w:tc>
          <w:tcPr>
            <w:tcW w:w="8628" w:type="dxa"/>
          </w:tcPr>
          <w:p w14:paraId="6229BEA2" w14:textId="77777777" w:rsidR="00333130" w:rsidRDefault="00333130" w:rsidP="00333130">
            <w:pPr>
              <w:spacing w:after="0"/>
              <w:rPr>
                <w:lang w:eastAsia="zh-CN"/>
              </w:rPr>
            </w:pPr>
            <w:r>
              <w:rPr>
                <w:lang w:eastAsia="zh-CN"/>
              </w:rPr>
              <w:t xml:space="preserve">We support </w:t>
            </w:r>
            <w:r w:rsidRPr="00C95633">
              <w:rPr>
                <w:lang w:eastAsia="zh-CN"/>
              </w:rPr>
              <w:t>Multi-PDSCH/multi-</w:t>
            </w:r>
            <w:proofErr w:type="spellStart"/>
            <w:r w:rsidRPr="00C95633">
              <w:rPr>
                <w:lang w:eastAsia="zh-CN"/>
              </w:rPr>
              <w:t>PUSCHscheduling</w:t>
            </w:r>
            <w:proofErr w:type="spellEnd"/>
            <w:r>
              <w:rPr>
                <w:lang w:eastAsia="zh-CN"/>
              </w:rPr>
              <w:t>.</w:t>
            </w:r>
          </w:p>
          <w:p w14:paraId="5D5AD923" w14:textId="76833E38" w:rsidR="00333130" w:rsidRDefault="00333130" w:rsidP="00333130">
            <w:pPr>
              <w:spacing w:after="0"/>
            </w:pPr>
            <w:r>
              <w:rPr>
                <w:lang w:eastAsia="zh-CN"/>
              </w:rPr>
              <w:t xml:space="preserve">In addition, I would like to clarify the relationship between “to monitor PDCCH or </w:t>
            </w:r>
            <w:r w:rsidRPr="00C95633">
              <w:rPr>
                <w:highlight w:val="yellow"/>
                <w:lang w:eastAsia="zh-CN"/>
              </w:rPr>
              <w:t>to skip monitoring PDCCH</w:t>
            </w:r>
            <w:proofErr w:type="gramStart"/>
            <w:r>
              <w:rPr>
                <w:lang w:eastAsia="zh-CN"/>
              </w:rPr>
              <w:t xml:space="preserve">”, </w:t>
            </w:r>
            <w:r>
              <w:rPr>
                <w:rFonts w:hint="eastAsia"/>
                <w:lang w:eastAsia="zh-CN"/>
              </w:rPr>
              <w:t xml:space="preserve"> </w:t>
            </w:r>
            <w:r>
              <w:rPr>
                <w:lang w:eastAsia="zh-CN"/>
              </w:rPr>
              <w:t>and</w:t>
            </w:r>
            <w:proofErr w:type="gramEnd"/>
            <w:r>
              <w:rPr>
                <w:lang w:eastAsia="zh-CN"/>
              </w:rPr>
              <w:t xml:space="preserve"> “</w:t>
            </w:r>
            <w:r w:rsidRPr="00C95633">
              <w:rPr>
                <w:highlight w:val="yellow"/>
                <w:lang w:eastAsia="zh-CN"/>
              </w:rPr>
              <w:t>to skip PDCCH monitoring for a certain duration</w:t>
            </w:r>
            <w:r>
              <w:rPr>
                <w:lang w:eastAsia="zh-CN"/>
              </w:rPr>
              <w:t>,”, it seems the difference is duration of  PDCCH monitoring skipping?</w:t>
            </w:r>
          </w:p>
        </w:tc>
      </w:tr>
    </w:tbl>
    <w:p w14:paraId="5E67BB5C" w14:textId="77777777" w:rsidR="00D530E0" w:rsidRDefault="00D530E0">
      <w:pPr>
        <w:rPr>
          <w:lang w:eastAsia="zh-CN"/>
        </w:rPr>
      </w:pPr>
    </w:p>
    <w:p w14:paraId="33FB3513" w14:textId="0C257B73" w:rsidR="009F72A8" w:rsidRPr="00B94307" w:rsidRDefault="009F72A8" w:rsidP="009F72A8">
      <w:pPr>
        <w:pStyle w:val="Heading5"/>
        <w:rPr>
          <w:highlight w:val="yellow"/>
          <w:lang w:eastAsia="zh-CN"/>
        </w:rPr>
      </w:pPr>
      <w:r>
        <w:rPr>
          <w:highlight w:val="yellow"/>
          <w:lang w:eastAsia="zh-CN"/>
        </w:rPr>
        <w:t>4</w:t>
      </w:r>
      <w:r w:rsidRPr="009F72A8">
        <w:rPr>
          <w:highlight w:val="yellow"/>
          <w:vertAlign w:val="superscript"/>
          <w:lang w:eastAsia="zh-CN"/>
        </w:rPr>
        <w:t>th</w:t>
      </w:r>
      <w:r>
        <w:rPr>
          <w:highlight w:val="yellow"/>
          <w:lang w:eastAsia="zh-CN"/>
        </w:rPr>
        <w:t xml:space="preserve"> </w:t>
      </w:r>
      <w:r w:rsidRPr="00B94307">
        <w:rPr>
          <w:highlight w:val="yellow"/>
          <w:lang w:eastAsia="zh-CN"/>
        </w:rPr>
        <w:t>round discussion</w:t>
      </w:r>
    </w:p>
    <w:tbl>
      <w:tblPr>
        <w:tblStyle w:val="TableGrid"/>
        <w:tblW w:w="9962" w:type="dxa"/>
        <w:tblLayout w:type="fixed"/>
        <w:tblLook w:val="04A0" w:firstRow="1" w:lastRow="0" w:firstColumn="1" w:lastColumn="0" w:noHBand="0" w:noVBand="1"/>
      </w:tblPr>
      <w:tblGrid>
        <w:gridCol w:w="9962"/>
      </w:tblGrid>
      <w:tr w:rsidR="002B68E7" w:rsidRPr="00DB46A8" w14:paraId="1A95BD01" w14:textId="77777777" w:rsidTr="00052785">
        <w:tc>
          <w:tcPr>
            <w:tcW w:w="9962" w:type="dxa"/>
          </w:tcPr>
          <w:p w14:paraId="1D6162F4" w14:textId="77777777" w:rsidR="002B68E7" w:rsidRDefault="002B68E7" w:rsidP="00052785">
            <w:pPr>
              <w:rPr>
                <w:b/>
                <w:highlight w:val="yellow"/>
                <w:lang w:eastAsia="zh-CN"/>
              </w:rPr>
            </w:pPr>
            <w:r w:rsidRPr="003A55C9">
              <w:rPr>
                <w:rFonts w:hint="eastAsia"/>
                <w:b/>
                <w:highlight w:val="yellow"/>
                <w:lang w:eastAsia="zh-CN"/>
              </w:rPr>
              <w:t xml:space="preserve">Proposal </w:t>
            </w:r>
            <w:r w:rsidRPr="003A55C9">
              <w:rPr>
                <w:b/>
                <w:highlight w:val="yellow"/>
                <w:lang w:eastAsia="zh-CN"/>
              </w:rPr>
              <w:t xml:space="preserve">7: </w:t>
            </w:r>
          </w:p>
          <w:p w14:paraId="3C1DDF3E" w14:textId="77777777" w:rsidR="002B68E7" w:rsidRPr="002B68E7" w:rsidRDefault="002B68E7" w:rsidP="00052785">
            <w:pPr>
              <w:ind w:leftChars="100" w:left="200"/>
              <w:rPr>
                <w:b/>
                <w:highlight w:val="yellow"/>
                <w:lang w:val="en-GB" w:eastAsia="zh-CN"/>
              </w:rPr>
            </w:pPr>
            <w:r w:rsidRPr="002B68E7">
              <w:rPr>
                <w:rFonts w:hint="eastAsia"/>
                <w:b/>
                <w:highlight w:val="yellow"/>
                <w:lang w:val="en-GB" w:eastAsia="zh-CN"/>
              </w:rPr>
              <w:t>F</w:t>
            </w:r>
            <w:r w:rsidRPr="002B68E7">
              <w:rPr>
                <w:b/>
                <w:highlight w:val="yellow"/>
                <w:lang w:val="en-GB" w:eastAsia="zh-CN"/>
              </w:rPr>
              <w:t>o</w:t>
            </w:r>
            <w:r w:rsidRPr="002B68E7">
              <w:rPr>
                <w:rFonts w:hint="eastAsia"/>
                <w:b/>
                <w:highlight w:val="yellow"/>
                <w:lang w:val="en-GB" w:eastAsia="zh-CN"/>
              </w:rPr>
              <w:t xml:space="preserve">r </w:t>
            </w:r>
            <w:r w:rsidRPr="002B68E7">
              <w:rPr>
                <w:b/>
                <w:highlight w:val="yellow"/>
                <w:lang w:val="en-GB" w:eastAsia="zh-CN"/>
              </w:rPr>
              <w:t>Rel-17 DCI-based power saving adaptation in active time, the followings can be considered,</w:t>
            </w:r>
          </w:p>
          <w:p w14:paraId="610A14A1" w14:textId="77777777" w:rsidR="002B68E7" w:rsidRPr="002B68E7" w:rsidRDefault="002B68E7" w:rsidP="00052785">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Adaptation of PDCCH monitoring behaviours  </w:t>
            </w:r>
          </w:p>
          <w:p w14:paraId="5AC64CCA" w14:textId="77777777" w:rsidR="002B68E7" w:rsidRPr="002B68E7" w:rsidRDefault="002B68E7" w:rsidP="00052785">
            <w:pPr>
              <w:pStyle w:val="ListParagraph"/>
              <w:numPr>
                <w:ilvl w:val="1"/>
                <w:numId w:val="13"/>
              </w:numPr>
              <w:ind w:leftChars="310" w:left="1040"/>
              <w:rPr>
                <w:highlight w:val="yellow"/>
                <w:lang w:val="en-GB" w:eastAsia="zh-CN"/>
              </w:rPr>
            </w:pPr>
            <w:bookmarkStart w:id="6" w:name="OLE_LINK1"/>
            <w:bookmarkStart w:id="7" w:name="OLE_LINK4"/>
            <w:r w:rsidRPr="002B68E7">
              <w:rPr>
                <w:rFonts w:ascii="Times New Roman" w:hAnsi="Times New Roman"/>
                <w:sz w:val="20"/>
                <w:szCs w:val="20"/>
                <w:highlight w:val="yellow"/>
                <w:lang w:val="en-GB" w:eastAsia="zh-CN"/>
              </w:rPr>
              <w:t xml:space="preserve">Search space set group switching </w:t>
            </w:r>
          </w:p>
          <w:bookmarkEnd w:id="6"/>
          <w:bookmarkEnd w:id="7"/>
          <w:p w14:paraId="047CB53B" w14:textId="77777777" w:rsidR="002B68E7" w:rsidRPr="002B68E7" w:rsidRDefault="002B68E7" w:rsidP="00052785">
            <w:pPr>
              <w:pStyle w:val="ListParagraph"/>
              <w:numPr>
                <w:ilvl w:val="1"/>
                <w:numId w:val="13"/>
              </w:numPr>
              <w:ind w:leftChars="310" w:left="104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PDCCH skipping which indicate to change PDCCH monitoring behaviour, e.g., </w:t>
            </w:r>
          </w:p>
          <w:p w14:paraId="3F4155BA" w14:textId="77777777" w:rsidR="002B68E7" w:rsidRPr="002B68E7" w:rsidRDefault="002B68E7" w:rsidP="00052785">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to monitor PDCCH or to skip monitoring PDCCH, </w:t>
            </w:r>
          </w:p>
          <w:p w14:paraId="48828A60" w14:textId="77777777" w:rsidR="002B68E7" w:rsidRPr="002B68E7" w:rsidRDefault="002B68E7" w:rsidP="00052785">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to skip PDCCH monitoring for a certain duration,</w:t>
            </w:r>
          </w:p>
          <w:p w14:paraId="53035B7E" w14:textId="0288C1DB" w:rsidR="002B68E7" w:rsidRPr="002B68E7" w:rsidRDefault="002B68E7" w:rsidP="00052785">
            <w:pPr>
              <w:pStyle w:val="ListParagraph"/>
              <w:numPr>
                <w:ilvl w:val="2"/>
                <w:numId w:val="13"/>
              </w:numPr>
              <w:ind w:leftChars="520" w:left="1460"/>
              <w:rPr>
                <w:rFonts w:ascii="Times New Roman" w:hAnsi="Times New Roman"/>
                <w:color w:val="FF0000"/>
                <w:sz w:val="20"/>
                <w:szCs w:val="20"/>
                <w:highlight w:val="yellow"/>
                <w:lang w:val="en-GB" w:eastAsia="zh-CN"/>
              </w:rPr>
            </w:pPr>
            <w:r w:rsidRPr="002B68E7">
              <w:rPr>
                <w:rFonts w:ascii="Times New Roman" w:hAnsi="Times New Roman"/>
                <w:color w:val="FF0000"/>
                <w:sz w:val="20"/>
                <w:szCs w:val="20"/>
                <w:highlight w:val="yellow"/>
                <w:lang w:val="en-GB" w:eastAsia="zh-CN"/>
              </w:rPr>
              <w:t>to adapt to different PDCCH parameters</w:t>
            </w:r>
          </w:p>
          <w:p w14:paraId="42D9C9B7" w14:textId="77777777" w:rsidR="002B68E7" w:rsidRPr="002B68E7" w:rsidRDefault="002B68E7" w:rsidP="00052785">
            <w:pPr>
              <w:pStyle w:val="ListParagraph"/>
              <w:numPr>
                <w:ilvl w:val="2"/>
                <w:numId w:val="13"/>
              </w:numPr>
              <w:ind w:leftChars="520" w:left="146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search space set level activation/deactivation</w:t>
            </w:r>
          </w:p>
          <w:p w14:paraId="381C3C42" w14:textId="77777777" w:rsidR="002B68E7" w:rsidRPr="002B68E7" w:rsidRDefault="002B68E7" w:rsidP="00052785">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Dynamic adaptation to the maximum number of MIMO layers within the active BWP</w:t>
            </w:r>
          </w:p>
          <w:p w14:paraId="2E409475" w14:textId="77777777" w:rsidR="002B68E7" w:rsidRPr="002B68E7" w:rsidRDefault="002B68E7" w:rsidP="00052785">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Decoupling non-fallback DCI for DL and UL scheduling, i.e., configure different SS for each, adaptively monitoring non-fallback UL DCI by SR</w:t>
            </w:r>
          </w:p>
          <w:p w14:paraId="7E8C163B" w14:textId="77777777" w:rsidR="002B68E7" w:rsidRPr="002B68E7" w:rsidRDefault="002B68E7" w:rsidP="00052785">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Extend RB sets </w:t>
            </w:r>
            <w:proofErr w:type="spellStart"/>
            <w:r w:rsidRPr="002B68E7">
              <w:rPr>
                <w:rFonts w:ascii="Times New Roman" w:hAnsi="Times New Roman"/>
                <w:sz w:val="20"/>
                <w:szCs w:val="20"/>
                <w:highlight w:val="yellow"/>
                <w:lang w:val="en-GB" w:eastAsia="zh-CN"/>
              </w:rPr>
              <w:t>adapatation</w:t>
            </w:r>
            <w:proofErr w:type="spellEnd"/>
            <w:r w:rsidRPr="002B68E7">
              <w:rPr>
                <w:rFonts w:ascii="Times New Roman" w:hAnsi="Times New Roman"/>
                <w:sz w:val="20"/>
                <w:szCs w:val="20"/>
                <w:highlight w:val="yellow"/>
                <w:lang w:val="en-GB" w:eastAsia="zh-CN"/>
              </w:rPr>
              <w:t xml:space="preserve"> for PDCCH monitoring in frequency domain to licensed band</w:t>
            </w:r>
          </w:p>
          <w:p w14:paraId="5F3DCB72" w14:textId="77777777" w:rsidR="002B68E7" w:rsidRPr="002B68E7" w:rsidRDefault="002B68E7" w:rsidP="00052785">
            <w:pPr>
              <w:pStyle w:val="ListParagraph"/>
              <w:numPr>
                <w:ilvl w:val="0"/>
                <w:numId w:val="13"/>
              </w:numPr>
              <w:ind w:leftChars="100" w:left="620"/>
              <w:rPr>
                <w:rFonts w:ascii="Times New Roman" w:hAnsi="Times New Roman"/>
                <w:sz w:val="20"/>
                <w:szCs w:val="20"/>
                <w:highlight w:val="yellow"/>
                <w:lang w:val="en-GB" w:eastAsia="zh-CN"/>
              </w:rPr>
            </w:pPr>
            <w:r w:rsidRPr="002B68E7">
              <w:rPr>
                <w:rFonts w:ascii="Times New Roman" w:hAnsi="Times New Roman"/>
                <w:sz w:val="20"/>
                <w:szCs w:val="20"/>
                <w:highlight w:val="yellow"/>
                <w:lang w:val="en-GB" w:eastAsia="zh-CN"/>
              </w:rPr>
              <w:t xml:space="preserve"> [Relaxing PDSCH processing time]</w:t>
            </w:r>
          </w:p>
          <w:p w14:paraId="60B2B18C" w14:textId="3000FBA2" w:rsidR="002B68E7" w:rsidRPr="002B68E7" w:rsidRDefault="002B68E7" w:rsidP="00052785">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Multi-PDSCH/multi-</w:t>
            </w:r>
            <w:proofErr w:type="spellStart"/>
            <w:r w:rsidRPr="002B68E7">
              <w:rPr>
                <w:rFonts w:ascii="Times New Roman" w:hAnsi="Times New Roman"/>
                <w:color w:val="FF0000"/>
                <w:sz w:val="20"/>
                <w:szCs w:val="20"/>
                <w:highlight w:val="yellow"/>
                <w:lang w:val="en-GB" w:eastAsia="zh-CN"/>
              </w:rPr>
              <w:t>PUSCHscheduling</w:t>
            </w:r>
            <w:proofErr w:type="spellEnd"/>
          </w:p>
          <w:p w14:paraId="42523F98" w14:textId="75466E71" w:rsidR="002B68E7" w:rsidRPr="002B68E7" w:rsidRDefault="002B68E7" w:rsidP="00052785">
            <w:pPr>
              <w:pStyle w:val="ListParagraph"/>
              <w:numPr>
                <w:ilvl w:val="0"/>
                <w:numId w:val="13"/>
              </w:numPr>
              <w:ind w:leftChars="100" w:left="620"/>
              <w:rPr>
                <w:b/>
                <w:color w:val="FF0000"/>
                <w:highlight w:val="yellow"/>
                <w:lang w:val="en-GB" w:eastAsia="zh-CN"/>
              </w:rPr>
            </w:pPr>
            <w:r w:rsidRPr="002B68E7">
              <w:rPr>
                <w:rFonts w:ascii="Times New Roman" w:hAnsi="Times New Roman"/>
                <w:color w:val="FF0000"/>
                <w:sz w:val="20"/>
                <w:szCs w:val="20"/>
                <w:highlight w:val="yellow"/>
                <w:lang w:val="en-GB" w:eastAsia="zh-CN"/>
              </w:rPr>
              <w:t>WUS for short DRX</w:t>
            </w:r>
          </w:p>
          <w:p w14:paraId="0E7E33CB" w14:textId="77777777" w:rsidR="002B68E7" w:rsidRPr="00DB46A8" w:rsidRDefault="002B68E7" w:rsidP="00052785">
            <w:pPr>
              <w:ind w:leftChars="100" w:left="200"/>
              <w:rPr>
                <w:b/>
                <w:highlight w:val="yellow"/>
                <w:lang w:val="en-GB" w:eastAsia="zh-CN"/>
              </w:rPr>
            </w:pPr>
          </w:p>
        </w:tc>
      </w:tr>
      <w:tr w:rsidR="002B68E7" w:rsidRPr="006D082C" w14:paraId="1D409714" w14:textId="77777777" w:rsidTr="00052785">
        <w:tc>
          <w:tcPr>
            <w:tcW w:w="9962" w:type="dxa"/>
          </w:tcPr>
          <w:p w14:paraId="7D80830F" w14:textId="77777777" w:rsidR="002B68E7" w:rsidRDefault="002B68E7" w:rsidP="00052785">
            <w:pPr>
              <w:rPr>
                <w:b/>
                <w:u w:val="single"/>
                <w:lang w:eastAsia="zh-CN"/>
              </w:rPr>
            </w:pPr>
            <w:r>
              <w:rPr>
                <w:rFonts w:hint="eastAsia"/>
                <w:b/>
                <w:u w:val="single"/>
                <w:lang w:eastAsia="zh-CN"/>
              </w:rPr>
              <w:t>Comments:</w:t>
            </w:r>
          </w:p>
          <w:p w14:paraId="4F0C12F8" w14:textId="2A787F33" w:rsidR="002B68E7" w:rsidRPr="006D082C" w:rsidRDefault="002B68E7" w:rsidP="002B68E7">
            <w:r>
              <w:t xml:space="preserve">Removing </w:t>
            </w:r>
            <w:r w:rsidR="00BA5DED">
              <w:t xml:space="preserve">[] for </w:t>
            </w:r>
            <w:r>
              <w:t xml:space="preserve">items </w:t>
            </w:r>
            <w:r w:rsidR="00BA5DED">
              <w:t xml:space="preserve">(marked red) </w:t>
            </w:r>
            <w:r>
              <w:t xml:space="preserve">which companies commented to have large interests. </w:t>
            </w:r>
          </w:p>
        </w:tc>
      </w:tr>
      <w:tr w:rsidR="002B68E7" w:rsidRPr="00B94307" w14:paraId="19ADF202" w14:textId="77777777" w:rsidTr="00052785">
        <w:tc>
          <w:tcPr>
            <w:tcW w:w="9962" w:type="dxa"/>
          </w:tcPr>
          <w:p w14:paraId="51F08BB8" w14:textId="77777777" w:rsidR="002B68E7" w:rsidRDefault="002B68E7" w:rsidP="00052785">
            <w:pPr>
              <w:rPr>
                <w:b/>
                <w:u w:val="single"/>
                <w:lang w:eastAsia="zh-CN"/>
              </w:rPr>
            </w:pPr>
            <w:r>
              <w:rPr>
                <w:b/>
                <w:u w:val="single"/>
                <w:lang w:eastAsia="zh-CN"/>
              </w:rPr>
              <w:t>Suggestions for next step:</w:t>
            </w:r>
          </w:p>
          <w:p w14:paraId="142CE731" w14:textId="77777777" w:rsidR="002B68E7" w:rsidRPr="00B94307" w:rsidRDefault="002B68E7" w:rsidP="00052785">
            <w:pPr>
              <w:rPr>
                <w:b/>
                <w:u w:val="single"/>
                <w:lang w:eastAsia="zh-CN"/>
              </w:rPr>
            </w:pPr>
            <w:r>
              <w:t>Handle the bullets in [].</w:t>
            </w:r>
          </w:p>
        </w:tc>
      </w:tr>
    </w:tbl>
    <w:p w14:paraId="4C8BB195" w14:textId="77777777" w:rsidR="00D530E0" w:rsidRDefault="00D530E0">
      <w:pPr>
        <w:overflowPunct/>
        <w:autoSpaceDE/>
        <w:autoSpaceDN/>
        <w:adjustRightInd/>
        <w:spacing w:after="0"/>
        <w:textAlignment w:val="auto"/>
        <w:rPr>
          <w:b/>
          <w:lang w:eastAsia="zh-CN"/>
        </w:rPr>
      </w:pPr>
    </w:p>
    <w:p w14:paraId="472FEC19" w14:textId="77777777" w:rsidR="009F72A8" w:rsidRDefault="009F72A8">
      <w:pPr>
        <w:overflowPunct/>
        <w:autoSpaceDE/>
        <w:autoSpaceDN/>
        <w:adjustRightInd/>
        <w:spacing w:after="0"/>
        <w:textAlignment w:val="auto"/>
        <w:rPr>
          <w:b/>
          <w:lang w:eastAsia="zh-CN"/>
        </w:rPr>
      </w:pPr>
    </w:p>
    <w:tbl>
      <w:tblPr>
        <w:tblStyle w:val="TableGrid"/>
        <w:tblW w:w="9918" w:type="dxa"/>
        <w:tblLayout w:type="fixed"/>
        <w:tblLook w:val="04A0" w:firstRow="1" w:lastRow="0" w:firstColumn="1" w:lastColumn="0" w:noHBand="0" w:noVBand="1"/>
      </w:tblPr>
      <w:tblGrid>
        <w:gridCol w:w="1290"/>
        <w:gridCol w:w="8628"/>
      </w:tblGrid>
      <w:tr w:rsidR="009F72A8" w14:paraId="51E4555B" w14:textId="77777777" w:rsidTr="00052785">
        <w:trPr>
          <w:trHeight w:val="276"/>
        </w:trPr>
        <w:tc>
          <w:tcPr>
            <w:tcW w:w="1290" w:type="dxa"/>
          </w:tcPr>
          <w:p w14:paraId="0160BDB2" w14:textId="77777777" w:rsidR="009F72A8" w:rsidRDefault="009F72A8" w:rsidP="00052785">
            <w:pPr>
              <w:spacing w:after="0" w:line="240" w:lineRule="auto"/>
            </w:pPr>
            <w:r>
              <w:rPr>
                <w:rFonts w:hint="eastAsia"/>
                <w:b/>
                <w:lang w:eastAsia="ja-JP"/>
              </w:rPr>
              <w:t>C</w:t>
            </w:r>
            <w:r>
              <w:rPr>
                <w:b/>
                <w:lang w:eastAsia="ja-JP"/>
              </w:rPr>
              <w:t>ompany</w:t>
            </w:r>
          </w:p>
        </w:tc>
        <w:tc>
          <w:tcPr>
            <w:tcW w:w="8628" w:type="dxa"/>
          </w:tcPr>
          <w:p w14:paraId="7759FA4D" w14:textId="77777777" w:rsidR="009F72A8" w:rsidRDefault="009F72A8" w:rsidP="00052785">
            <w:pPr>
              <w:spacing w:after="0" w:line="240" w:lineRule="auto"/>
            </w:pPr>
            <w:r>
              <w:rPr>
                <w:b/>
                <w:lang w:eastAsia="ja-JP"/>
              </w:rPr>
              <w:t>Comments</w:t>
            </w:r>
          </w:p>
        </w:tc>
      </w:tr>
      <w:tr w:rsidR="008647CE" w14:paraId="51B55B15" w14:textId="77777777" w:rsidTr="00052785">
        <w:trPr>
          <w:trHeight w:val="300"/>
        </w:trPr>
        <w:tc>
          <w:tcPr>
            <w:tcW w:w="1290" w:type="dxa"/>
          </w:tcPr>
          <w:p w14:paraId="3FAB7354" w14:textId="208FB85F" w:rsidR="008647CE" w:rsidRDefault="008647CE" w:rsidP="008647CE">
            <w:pPr>
              <w:spacing w:after="0" w:line="240" w:lineRule="auto"/>
            </w:pPr>
            <w:proofErr w:type="spellStart"/>
            <w:r>
              <w:rPr>
                <w:lang w:eastAsia="zh-CN"/>
              </w:rPr>
              <w:t>Sprea</w:t>
            </w:r>
            <w:r>
              <w:rPr>
                <w:rFonts w:hint="eastAsia"/>
                <w:lang w:eastAsia="zh-CN"/>
              </w:rPr>
              <w:t>dtrum</w:t>
            </w:r>
            <w:proofErr w:type="spellEnd"/>
            <w:r>
              <w:rPr>
                <w:rFonts w:hint="eastAsia"/>
                <w:lang w:eastAsia="zh-CN"/>
              </w:rPr>
              <w:t xml:space="preserve"> </w:t>
            </w:r>
          </w:p>
        </w:tc>
        <w:tc>
          <w:tcPr>
            <w:tcW w:w="8628" w:type="dxa"/>
          </w:tcPr>
          <w:p w14:paraId="16F86131" w14:textId="65648C1F" w:rsidR="008647CE" w:rsidRPr="00F96EEE" w:rsidRDefault="00F96EEE" w:rsidP="009C742F">
            <w:pPr>
              <w:rPr>
                <w:color w:val="1F497D"/>
                <w:sz w:val="22"/>
                <w:szCs w:val="22"/>
                <w:lang w:eastAsia="zh-CN"/>
              </w:rPr>
            </w:pPr>
            <w:r w:rsidRPr="00F96EEE">
              <w:t>Regarding “search space set level activation/deactivation”, it seems more like SS Set group switching, because when SS Set group is switched there could be a SS Set is activated/deactivated. We are not sure whether it should be categorized in “Search space set group switching”.</w:t>
            </w:r>
          </w:p>
        </w:tc>
      </w:tr>
      <w:tr w:rsidR="008647CE" w14:paraId="3186BFE2" w14:textId="77777777" w:rsidTr="00052785">
        <w:trPr>
          <w:trHeight w:val="300"/>
        </w:trPr>
        <w:tc>
          <w:tcPr>
            <w:tcW w:w="1290" w:type="dxa"/>
          </w:tcPr>
          <w:p w14:paraId="35741D01" w14:textId="331BA059" w:rsidR="008647CE" w:rsidRDefault="00682ADA" w:rsidP="008647CE">
            <w:pPr>
              <w:spacing w:after="0"/>
            </w:pPr>
            <w:r>
              <w:t>Nokia</w:t>
            </w:r>
          </w:p>
        </w:tc>
        <w:tc>
          <w:tcPr>
            <w:tcW w:w="8628" w:type="dxa"/>
          </w:tcPr>
          <w:p w14:paraId="42898A2D" w14:textId="2FA8EA15" w:rsidR="008647CE" w:rsidRDefault="00682ADA" w:rsidP="008647CE">
            <w:pPr>
              <w:spacing w:after="0"/>
            </w:pPr>
            <w:r>
              <w:t xml:space="preserve">We do not have power consumption model for the </w:t>
            </w:r>
            <w:proofErr w:type="gramStart"/>
            <w:r>
              <w:t>PDSCH  processing</w:t>
            </w:r>
            <w:proofErr w:type="gramEnd"/>
            <w:r>
              <w:t xml:space="preserve"> timeline so we would suggest it to be dropped for time being.</w:t>
            </w:r>
          </w:p>
        </w:tc>
      </w:tr>
    </w:tbl>
    <w:p w14:paraId="6DD78D9D" w14:textId="77777777" w:rsidR="009F72A8" w:rsidRDefault="009F72A8">
      <w:pPr>
        <w:overflowPunct/>
        <w:autoSpaceDE/>
        <w:autoSpaceDN/>
        <w:adjustRightInd/>
        <w:spacing w:after="0"/>
        <w:textAlignment w:val="auto"/>
        <w:rPr>
          <w:b/>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w:t>
      </w:r>
      <w:proofErr w:type="gramStart"/>
      <w:r>
        <w:t>HW]</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w:t>
      </w:r>
      <w:proofErr w:type="gramStart"/>
      <w:r>
        <w:t>similar to</w:t>
      </w:r>
      <w:proofErr w:type="gramEnd"/>
      <w:r>
        <w:t xml:space="preserve">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 xml:space="preserve">[QC] proposes </w:t>
      </w:r>
      <w:proofErr w:type="gramStart"/>
      <w:r>
        <w:t>similar to</w:t>
      </w:r>
      <w:proofErr w:type="gramEnd"/>
      <w:r>
        <w:t xml:space="preserve">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w:t>
      </w:r>
      <w:proofErr w:type="gramStart"/>
      <w:r>
        <w:rPr>
          <w:lang w:eastAsia="zh-CN"/>
        </w:rPr>
        <w:t>have to</w:t>
      </w:r>
      <w:proofErr w:type="gramEnd"/>
      <w:r>
        <w:rPr>
          <w:lang w:eastAsia="zh-CN"/>
        </w:rPr>
        <w:t xml:space="preserve"> receive that special DCI format to do the switching, which is in parallel with scheduling DCIs. </w:t>
      </w:r>
      <w:proofErr w:type="gramStart"/>
      <w:r>
        <w:rPr>
          <w:lang w:eastAsia="zh-CN"/>
        </w:rPr>
        <w:t>Similar to</w:t>
      </w:r>
      <w:proofErr w:type="gramEnd"/>
      <w:r>
        <w:rPr>
          <w:lang w:eastAsia="zh-CN"/>
        </w:rPr>
        <w:t xml:space="preserve">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proofErr w:type="gramStart"/>
      <w:r>
        <w:t>out side</w:t>
      </w:r>
      <w:proofErr w:type="spellEnd"/>
      <w:proofErr w:type="gramEnd"/>
      <w:r>
        <w:t xml:space="preserve"> active time, one company [LG] suggests to use DCI format 2_6 in active time to adapt the PDCCH monitoring.</w:t>
      </w:r>
    </w:p>
    <w:p w14:paraId="180CB892" w14:textId="77777777" w:rsidR="00132D4B" w:rsidRDefault="00132D4B" w:rsidP="00132D4B">
      <w:pPr>
        <w:overflowPunct/>
        <w:autoSpaceDE/>
        <w:autoSpaceDN/>
        <w:adjustRightInd/>
        <w:spacing w:after="0"/>
        <w:textAlignment w:val="auto"/>
        <w:rPr>
          <w:lang w:eastAsia="zh-CN"/>
        </w:rPr>
      </w:pPr>
    </w:p>
    <w:p w14:paraId="3B11811F" w14:textId="77777777" w:rsidR="00132D4B" w:rsidRDefault="00132D4B" w:rsidP="00132D4B">
      <w:pPr>
        <w:pStyle w:val="Heading4"/>
        <w:rPr>
          <w:lang w:eastAsia="zh-CN"/>
        </w:rPr>
      </w:pPr>
      <w:r>
        <w:rPr>
          <w:lang w:eastAsia="zh-CN"/>
        </w:rPr>
        <w:t>1</w:t>
      </w:r>
      <w:proofErr w:type="gramStart"/>
      <w:r>
        <w:rPr>
          <w:vertAlign w:val="superscript"/>
          <w:lang w:eastAsia="zh-CN"/>
        </w:rPr>
        <w:t>st</w:t>
      </w:r>
      <w:r>
        <w:rPr>
          <w:lang w:eastAsia="zh-CN"/>
        </w:rPr>
        <w:t xml:space="preserve"> </w:t>
      </w:r>
      <w:r>
        <w:rPr>
          <w:rFonts w:hint="eastAsia"/>
          <w:lang w:eastAsia="zh-CN"/>
        </w:rPr>
        <w:t xml:space="preserve"> round</w:t>
      </w:r>
      <w:proofErr w:type="gramEnd"/>
      <w:r>
        <w:rPr>
          <w:rFonts w:hint="eastAsia"/>
          <w:lang w:eastAsia="zh-CN"/>
        </w:rPr>
        <w:t xml:space="preserve"> </w:t>
      </w:r>
      <w:r>
        <w:rPr>
          <w:lang w:eastAsia="zh-CN"/>
        </w:rPr>
        <w:t>discussion</w:t>
      </w:r>
    </w:p>
    <w:p w14:paraId="29935210" w14:textId="77777777" w:rsidR="00132D4B" w:rsidRDefault="00132D4B" w:rsidP="00132D4B">
      <w:pPr>
        <w:overflowPunct/>
        <w:autoSpaceDE/>
        <w:autoSpaceDN/>
        <w:adjustRightInd/>
        <w:spacing w:after="0"/>
        <w:textAlignment w:val="auto"/>
        <w:rPr>
          <w:b/>
          <w:lang w:eastAsia="zh-CN"/>
        </w:rPr>
      </w:pPr>
      <w:r>
        <w:rPr>
          <w:b/>
          <w:lang w:eastAsia="zh-CN"/>
        </w:rPr>
        <w:t xml:space="preserve">Question 8: </w:t>
      </w:r>
    </w:p>
    <w:p w14:paraId="13BFF473" w14:textId="77777777" w:rsidR="00132D4B" w:rsidRDefault="00132D4B" w:rsidP="00132D4B">
      <w:pPr>
        <w:pStyle w:val="ListParagraph"/>
        <w:numPr>
          <w:ilvl w:val="0"/>
          <w:numId w:val="30"/>
        </w:numPr>
        <w:rPr>
          <w:b/>
          <w:lang w:eastAsia="zh-CN"/>
        </w:rPr>
      </w:pPr>
      <w:r>
        <w:rPr>
          <w:rFonts w:ascii="Times New Roman" w:hAnsi="Times New Roman"/>
          <w:b/>
          <w:sz w:val="20"/>
          <w:szCs w:val="20"/>
          <w:lang w:eastAsia="zh-CN"/>
        </w:rPr>
        <w:t xml:space="preserve">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4611A1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 triggering schemes for Rel-17 DCI-based power saving schemes in active time?</w:t>
      </w:r>
    </w:p>
    <w:p w14:paraId="2D7E5CF0" w14:textId="77777777" w:rsidR="00132D4B" w:rsidRDefault="00132D4B" w:rsidP="00132D4B">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63C03A7A" w14:textId="77777777" w:rsidR="00132D4B" w:rsidRDefault="00132D4B" w:rsidP="00132D4B">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132D4B" w14:paraId="293E3DD8" w14:textId="77777777" w:rsidTr="00326D8B">
        <w:trPr>
          <w:trHeight w:val="410"/>
        </w:trPr>
        <w:tc>
          <w:tcPr>
            <w:tcW w:w="1296" w:type="dxa"/>
            <w:vMerge w:val="restart"/>
            <w:shd w:val="clear" w:color="auto" w:fill="auto"/>
            <w:vAlign w:val="center"/>
          </w:tcPr>
          <w:p w14:paraId="60904B9C" w14:textId="77777777" w:rsidR="00132D4B" w:rsidRDefault="00132D4B" w:rsidP="00326D8B">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1AB19217" w14:textId="77777777" w:rsidR="00132D4B" w:rsidRDefault="00132D4B" w:rsidP="00326D8B">
            <w:pPr>
              <w:spacing w:after="0"/>
              <w:jc w:val="center"/>
              <w:rPr>
                <w:b/>
                <w:lang w:eastAsia="ja-JP"/>
              </w:rPr>
            </w:pPr>
            <w:r>
              <w:rPr>
                <w:b/>
                <w:lang w:eastAsia="ja-JP"/>
              </w:rPr>
              <w:t>Comments</w:t>
            </w:r>
          </w:p>
        </w:tc>
      </w:tr>
      <w:tr w:rsidR="00132D4B" w14:paraId="0B1028AE" w14:textId="77777777" w:rsidTr="00326D8B">
        <w:trPr>
          <w:trHeight w:val="410"/>
        </w:trPr>
        <w:tc>
          <w:tcPr>
            <w:tcW w:w="1296" w:type="dxa"/>
            <w:vMerge/>
            <w:shd w:val="clear" w:color="auto" w:fill="auto"/>
            <w:vAlign w:val="center"/>
          </w:tcPr>
          <w:p w14:paraId="53D757DE" w14:textId="77777777" w:rsidR="00132D4B" w:rsidRDefault="00132D4B" w:rsidP="00326D8B">
            <w:pPr>
              <w:jc w:val="center"/>
              <w:rPr>
                <w:lang w:eastAsia="zh-CN"/>
              </w:rPr>
            </w:pPr>
          </w:p>
        </w:tc>
        <w:tc>
          <w:tcPr>
            <w:tcW w:w="8905" w:type="dxa"/>
            <w:vMerge/>
            <w:shd w:val="clear" w:color="auto" w:fill="auto"/>
            <w:vAlign w:val="center"/>
          </w:tcPr>
          <w:p w14:paraId="0752B5AB" w14:textId="77777777" w:rsidR="00132D4B" w:rsidRDefault="00132D4B" w:rsidP="00326D8B">
            <w:pPr>
              <w:jc w:val="center"/>
              <w:rPr>
                <w:lang w:eastAsia="ja-JP"/>
              </w:rPr>
            </w:pPr>
          </w:p>
        </w:tc>
      </w:tr>
      <w:tr w:rsidR="00132D4B" w14:paraId="379420EE"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56099" w14:textId="77777777" w:rsidR="00132D4B" w:rsidRDefault="00132D4B" w:rsidP="00326D8B">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18788B4" w14:textId="77777777" w:rsidR="00132D4B" w:rsidRDefault="00132D4B" w:rsidP="00326D8B">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132D4B" w14:paraId="4A57849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C02580" w14:textId="77777777" w:rsidR="00132D4B" w:rsidRDefault="00132D4B" w:rsidP="00326D8B">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6B6D94" w14:textId="77777777" w:rsidR="00132D4B" w:rsidRDefault="00132D4B" w:rsidP="00326D8B">
            <w:pPr>
              <w:rPr>
                <w:rFonts w:eastAsiaTheme="minorEastAsia"/>
                <w:lang w:eastAsia="zh-CN"/>
              </w:rPr>
            </w:pPr>
            <w:r>
              <w:rPr>
                <w:rFonts w:eastAsiaTheme="minorEastAsia"/>
                <w:lang w:eastAsia="zh-CN"/>
              </w:rPr>
              <w:t>This is good starting point for this discussion.</w:t>
            </w:r>
          </w:p>
        </w:tc>
      </w:tr>
      <w:tr w:rsidR="00132D4B" w14:paraId="11A04AC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A861C5A" w14:textId="77777777" w:rsidR="00132D4B" w:rsidRDefault="00132D4B" w:rsidP="00326D8B">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FA6278" w14:textId="77777777" w:rsidR="00132D4B" w:rsidRDefault="00132D4B" w:rsidP="00326D8B">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132D4B" w14:paraId="11EB3EA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2263C" w14:textId="77777777" w:rsidR="00132D4B" w:rsidRDefault="00132D4B" w:rsidP="00326D8B">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961B97E" w14:textId="77777777" w:rsidR="00132D4B" w:rsidRDefault="00132D4B" w:rsidP="00326D8B">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w:t>
            </w:r>
            <w:proofErr w:type="gramStart"/>
            <w:r>
              <w:rPr>
                <w:rFonts w:eastAsiaTheme="minorEastAsia"/>
                <w:lang w:eastAsia="zh-CN"/>
              </w:rPr>
              <w:t>actually to</w:t>
            </w:r>
            <w:proofErr w:type="gramEnd"/>
            <w:r>
              <w:rPr>
                <w:rFonts w:eastAsiaTheme="minorEastAsia"/>
                <w:lang w:eastAsia="zh-CN"/>
              </w:rPr>
              <w:t xml:space="preserve">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4515ED9E"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75498DE1"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1D4D585"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D100EA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6C0E22FB"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7560F7FB"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241661AE"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09AE0FAE"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759C33EA"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04809092" w14:textId="77777777" w:rsidR="00132D4B" w:rsidRDefault="00132D4B" w:rsidP="00326D8B">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5336EE8E"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7D6A9C4B" w14:textId="77777777" w:rsidR="00132D4B" w:rsidRDefault="00132D4B" w:rsidP="00326D8B">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DFAD9DC"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B84CD6D"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0C995DB" w14:textId="77777777" w:rsidR="00132D4B" w:rsidRDefault="00132D4B" w:rsidP="00326D8B">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6086C26E"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2CDDE7EE" w14:textId="77777777" w:rsidR="00132D4B" w:rsidRDefault="00132D4B" w:rsidP="00326D8B">
            <w:pPr>
              <w:rPr>
                <w:rFonts w:eastAsiaTheme="minorEastAsia"/>
                <w:lang w:eastAsia="zh-CN"/>
              </w:rPr>
            </w:pPr>
          </w:p>
          <w:p w14:paraId="58175380" w14:textId="77777777" w:rsidR="00132D4B" w:rsidRDefault="00132D4B" w:rsidP="00326D8B">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132D4B" w14:paraId="264609AA"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CE53E6" w14:textId="77777777" w:rsidR="00132D4B" w:rsidRDefault="00132D4B" w:rsidP="00326D8B">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7554E0" w14:textId="77777777" w:rsidR="00132D4B" w:rsidRDefault="00132D4B" w:rsidP="00326D8B">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132D4B" w14:paraId="02FD774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ED9500" w14:textId="77777777" w:rsidR="00132D4B" w:rsidRDefault="00132D4B" w:rsidP="00326D8B">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79FD77" w14:textId="77777777" w:rsidR="00132D4B" w:rsidRDefault="00132D4B" w:rsidP="00326D8B">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32D4B" w14:paraId="0E342225"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4B4DB" w14:textId="77777777" w:rsidR="00132D4B" w:rsidRDefault="00132D4B" w:rsidP="00326D8B">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B2B10E7" w14:textId="77777777" w:rsidR="00132D4B" w:rsidRDefault="00132D4B" w:rsidP="00326D8B">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32D4B" w14:paraId="7982E4C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0EB013" w14:textId="77777777" w:rsidR="00132D4B" w:rsidRDefault="00132D4B" w:rsidP="00326D8B">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857915" w14:textId="77777777" w:rsidR="00132D4B" w:rsidRDefault="00132D4B" w:rsidP="00326D8B">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8" w:name="OLE_LINK9"/>
            <w:bookmarkStart w:id="9" w:name="OLE_LINK10"/>
            <w:bookmarkStart w:id="10" w:name="OLE_LINK11"/>
            <w:r>
              <w:rPr>
                <w:rFonts w:ascii="Times New Roman" w:hAnsi="Times New Roman"/>
                <w:sz w:val="20"/>
                <w:szCs w:val="20"/>
                <w:lang w:eastAsia="zh-CN"/>
              </w:rPr>
              <w:t>scheduling DCI</w:t>
            </w:r>
            <w:bookmarkEnd w:id="8"/>
            <w:bookmarkEnd w:id="9"/>
            <w:bookmarkEnd w:id="10"/>
            <w:r>
              <w:rPr>
                <w:rFonts w:ascii="Times New Roman" w:hAnsi="Times New Roman"/>
                <w:sz w:val="20"/>
                <w:szCs w:val="20"/>
                <w:lang w:eastAsia="zh-CN"/>
              </w:rPr>
              <w:t xml:space="preserve">, timer and group common DCI can be considered. </w:t>
            </w:r>
          </w:p>
          <w:p w14:paraId="3A82EC9A" w14:textId="77777777" w:rsidR="00132D4B" w:rsidRDefault="00132D4B" w:rsidP="00326D8B">
            <w:pPr>
              <w:pStyle w:val="ListParagraph"/>
              <w:numPr>
                <w:ilvl w:val="0"/>
                <w:numId w:val="30"/>
              </w:numPr>
              <w:rPr>
                <w:lang w:eastAsia="zh-CN"/>
              </w:rPr>
            </w:pPr>
            <w:r>
              <w:rPr>
                <w:rFonts w:ascii="Times New Roman" w:hAnsi="Times New Roman"/>
                <w:sz w:val="20"/>
                <w:szCs w:val="20"/>
                <w:lang w:eastAsia="zh-CN"/>
              </w:rPr>
              <w:t>No</w:t>
            </w:r>
          </w:p>
          <w:p w14:paraId="4BBBAA59" w14:textId="77777777" w:rsidR="00132D4B" w:rsidRDefault="00132D4B" w:rsidP="00326D8B">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132D4B" w14:paraId="6BFD014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8ECACF" w14:textId="77777777" w:rsidR="00132D4B" w:rsidRDefault="00132D4B" w:rsidP="00326D8B">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072311" w14:textId="77777777" w:rsidR="00132D4B" w:rsidRDefault="00132D4B" w:rsidP="00326D8B">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5ED92209"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4AFB8B76" w14:textId="77777777" w:rsidR="00132D4B" w:rsidRDefault="00132D4B" w:rsidP="00326D8B">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2F21FFB1"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465AEA43" w14:textId="77777777" w:rsidR="00132D4B" w:rsidRDefault="00132D4B" w:rsidP="00326D8B">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8D9F8B0" w14:textId="77777777" w:rsidR="00132D4B" w:rsidRDefault="00132D4B" w:rsidP="00326D8B">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4D264470" w14:textId="77777777" w:rsidR="00132D4B" w:rsidRDefault="00132D4B" w:rsidP="00326D8B">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501C67FC" w14:textId="77777777" w:rsidR="00132D4B" w:rsidRDefault="00132D4B" w:rsidP="00326D8B">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6CCE0C94" w14:textId="77777777" w:rsidR="00132D4B" w:rsidRDefault="00132D4B" w:rsidP="00326D8B">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7C58865"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00E63A2" w14:textId="77777777" w:rsidR="00132D4B" w:rsidRDefault="00132D4B" w:rsidP="00326D8B">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31108A2" w14:textId="77777777" w:rsidR="00132D4B" w:rsidRDefault="00132D4B" w:rsidP="00326D8B">
            <w:pPr>
              <w:rPr>
                <w:rFonts w:eastAsiaTheme="minorEastAsia"/>
                <w:lang w:eastAsia="zh-CN"/>
              </w:rPr>
            </w:pPr>
            <w:r>
              <w:rPr>
                <w:rFonts w:eastAsiaTheme="minorEastAsia"/>
                <w:lang w:eastAsia="zh-CN"/>
              </w:rPr>
              <w:t>[omitted text]:</w:t>
            </w:r>
          </w:p>
          <w:p w14:paraId="2F84ECF8" w14:textId="77777777" w:rsidR="00132D4B" w:rsidRDefault="00132D4B" w:rsidP="00326D8B">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1983AFD3" w14:textId="77777777" w:rsidR="00132D4B" w:rsidRDefault="00132D4B" w:rsidP="00326D8B">
            <w:pPr>
              <w:pStyle w:val="ListParagraph"/>
              <w:ind w:left="420"/>
              <w:rPr>
                <w:rFonts w:ascii="Times New Roman" w:hAnsi="Times New Roman"/>
                <w:sz w:val="20"/>
                <w:szCs w:val="20"/>
                <w:lang w:eastAsia="zh-CN"/>
              </w:rPr>
            </w:pPr>
          </w:p>
        </w:tc>
      </w:tr>
      <w:tr w:rsidR="00132D4B" w14:paraId="08F935C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27C408" w14:textId="77777777" w:rsidR="00132D4B" w:rsidRDefault="00132D4B" w:rsidP="00326D8B">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9857D2" w14:textId="77777777" w:rsidR="00132D4B" w:rsidRDefault="00132D4B" w:rsidP="00326D8B">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436E093A" w14:textId="77777777" w:rsidR="00132D4B" w:rsidRDefault="00132D4B" w:rsidP="00326D8B">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6F64CC29" w14:textId="77777777" w:rsidR="00132D4B" w:rsidRDefault="00132D4B" w:rsidP="00326D8B">
            <w:pPr>
              <w:rPr>
                <w:rFonts w:eastAsiaTheme="minorEastAsia"/>
                <w:lang w:val="en-GB" w:eastAsia="zh-CN"/>
              </w:rPr>
            </w:pPr>
          </w:p>
        </w:tc>
      </w:tr>
      <w:tr w:rsidR="00132D4B" w14:paraId="1F7EBA7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912148" w14:textId="77777777" w:rsidR="00132D4B" w:rsidRDefault="00132D4B" w:rsidP="00326D8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9B6A903" w14:textId="77777777" w:rsidR="00132D4B" w:rsidRDefault="00132D4B" w:rsidP="00326D8B">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132D4B" w14:paraId="29F5D00F"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47A63" w14:textId="77777777" w:rsidR="00132D4B" w:rsidRDefault="00132D4B" w:rsidP="00326D8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981E47" w14:textId="77777777" w:rsidR="00132D4B" w:rsidRDefault="00132D4B" w:rsidP="00326D8B">
            <w:pPr>
              <w:rPr>
                <w:rFonts w:eastAsiaTheme="minorEastAsia"/>
                <w:lang w:eastAsia="zh-CN"/>
              </w:rPr>
            </w:pPr>
            <w:r>
              <w:rPr>
                <w:rFonts w:eastAsiaTheme="minorEastAsia"/>
                <w:lang w:eastAsia="zh-CN"/>
              </w:rPr>
              <w:t xml:space="preserve">We should add “other options are not precluded”. </w:t>
            </w:r>
          </w:p>
          <w:p w14:paraId="35CE5C5D" w14:textId="77777777" w:rsidR="00132D4B" w:rsidRDefault="00132D4B" w:rsidP="00326D8B">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48BA3C11" w14:textId="77777777" w:rsidR="00132D4B" w:rsidRDefault="00132D4B" w:rsidP="00326D8B">
            <w:pPr>
              <w:rPr>
                <w:rFonts w:eastAsiaTheme="minorEastAsia"/>
                <w:lang w:eastAsia="zh-CN"/>
              </w:rPr>
            </w:pPr>
            <w:r>
              <w:rPr>
                <w:rFonts w:eastAsiaTheme="minorEastAsia"/>
                <w:lang w:eastAsia="zh-CN"/>
              </w:rPr>
              <w:t xml:space="preserve">Please add </w:t>
            </w:r>
          </w:p>
          <w:p w14:paraId="2B9F41AD" w14:textId="77777777" w:rsidR="00132D4B" w:rsidRDefault="00132D4B" w:rsidP="00326D8B">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17A75A19" w14:textId="77777777" w:rsidR="00132D4B" w:rsidRDefault="00132D4B" w:rsidP="00326D8B">
            <w:pPr>
              <w:rPr>
                <w:rFonts w:eastAsiaTheme="minorEastAsia"/>
                <w:lang w:eastAsia="zh-CN"/>
              </w:rPr>
            </w:pPr>
          </w:p>
          <w:p w14:paraId="0A38392B" w14:textId="77777777" w:rsidR="00132D4B" w:rsidRDefault="00132D4B" w:rsidP="00326D8B">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132D4B" w14:paraId="7C3AB0A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63B9415" w14:textId="77777777" w:rsidR="00132D4B" w:rsidRDefault="00132D4B" w:rsidP="00326D8B">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ACD227" w14:textId="77777777" w:rsidR="00132D4B" w:rsidRDefault="00132D4B" w:rsidP="00326D8B">
            <w:pPr>
              <w:rPr>
                <w:rFonts w:eastAsiaTheme="minorEastAsia"/>
                <w:lang w:eastAsia="zh-CN"/>
              </w:rPr>
            </w:pPr>
            <w:r>
              <w:rPr>
                <w:rFonts w:eastAsiaTheme="minorEastAsia"/>
                <w:lang w:eastAsia="zh-CN"/>
              </w:rPr>
              <w:t>The summary list above is a good starting point.</w:t>
            </w:r>
          </w:p>
          <w:p w14:paraId="6F070AEA" w14:textId="77777777" w:rsidR="00132D4B" w:rsidRDefault="00132D4B" w:rsidP="00326D8B">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132D4B" w14:paraId="5AFD8E9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9834C2" w14:textId="77777777" w:rsidR="00132D4B" w:rsidRDefault="00132D4B" w:rsidP="00326D8B">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42CEFEF" w14:textId="77777777" w:rsidR="00132D4B" w:rsidRDefault="00132D4B" w:rsidP="00326D8B">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the candidates how to indicate for the respective topic in section 2.2.1.9.</w:t>
            </w:r>
          </w:p>
        </w:tc>
      </w:tr>
      <w:tr w:rsidR="00132D4B" w14:paraId="3B156DE1"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C545734" w14:textId="77777777" w:rsidR="00132D4B" w:rsidRDefault="00132D4B" w:rsidP="00326D8B">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A234A4" w14:textId="77777777" w:rsidR="00132D4B" w:rsidRDefault="00132D4B" w:rsidP="00326D8B">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1BCA4DC0" w14:textId="77777777" w:rsidR="00132D4B" w:rsidRDefault="00132D4B" w:rsidP="00326D8B">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132D4B" w14:paraId="5D599AF9"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025343E" w14:textId="77777777" w:rsidR="00132D4B" w:rsidRDefault="00132D4B" w:rsidP="00326D8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5210C0" w14:textId="77777777" w:rsidR="00132D4B" w:rsidRDefault="00132D4B" w:rsidP="00326D8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D4B" w14:paraId="67B59ABB"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9B1ACC" w14:textId="77777777" w:rsidR="00132D4B" w:rsidRDefault="00132D4B" w:rsidP="00326D8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5FE3DE" w14:textId="77777777" w:rsidR="00132D4B" w:rsidRDefault="00132D4B" w:rsidP="00326D8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132D4B" w14:paraId="3267BD3D"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FDE508" w14:textId="77777777" w:rsidR="00132D4B" w:rsidRDefault="00132D4B" w:rsidP="00326D8B">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348295D" w14:textId="77777777" w:rsidR="00132D4B" w:rsidRDefault="00132D4B" w:rsidP="00326D8B">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132D4B" w14:paraId="202E900C" w14:textId="77777777" w:rsidTr="00326D8B">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0D388BA" w14:textId="77777777" w:rsidR="00132D4B" w:rsidRDefault="00132D4B" w:rsidP="00326D8B">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3130EB" w14:textId="77777777" w:rsidR="00132D4B" w:rsidRDefault="00132D4B" w:rsidP="00326D8B">
            <w:pPr>
              <w:rPr>
                <w:rFonts w:eastAsiaTheme="minorEastAsia"/>
                <w:lang w:eastAsia="zh-CN"/>
              </w:rPr>
            </w:pPr>
            <w:r>
              <w:rPr>
                <w:rFonts w:eastAsiaTheme="minorEastAsia"/>
                <w:lang w:eastAsia="zh-CN"/>
              </w:rPr>
              <w:t>We think the current summary is a good starting point.</w:t>
            </w:r>
          </w:p>
        </w:tc>
      </w:tr>
    </w:tbl>
    <w:p w14:paraId="7E9FA28D" w14:textId="77777777" w:rsidR="00D530E0" w:rsidRDefault="00D530E0"/>
    <w:p w14:paraId="4D2BF701" w14:textId="77777777" w:rsidR="00D530E0" w:rsidRDefault="00063156" w:rsidP="00132D4B">
      <w:pPr>
        <w:pStyle w:val="Heading4"/>
      </w:pPr>
      <w:r>
        <w:rPr>
          <w:lang w:eastAsia="zh-CN"/>
        </w:rPr>
        <w:t>2</w:t>
      </w:r>
      <w:r>
        <w:rPr>
          <w:vertAlign w:val="superscript"/>
          <w:lang w:eastAsia="zh-CN"/>
        </w:rPr>
        <w:t>nd</w:t>
      </w:r>
      <w:r>
        <w:rPr>
          <w:lang w:eastAsia="zh-CN"/>
        </w:rPr>
        <w:t xml:space="preserve"> </w:t>
      </w:r>
      <w:r>
        <w:rPr>
          <w:rFonts w:hint="eastAsia"/>
          <w:lang w:eastAsia="zh-CN"/>
        </w:rPr>
        <w:t xml:space="preserve">round </w:t>
      </w:r>
      <w:r>
        <w:rPr>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 xml:space="preserve">However, DCI format 2_6 is monitored/applied outside DRX active time, we don’t think it is in the WI scope. So, we suggest </w:t>
            </w:r>
            <w:proofErr w:type="gramStart"/>
            <w:r>
              <w:rPr>
                <w:rFonts w:eastAsiaTheme="minorEastAsia"/>
                <w:lang w:eastAsia="zh-CN"/>
              </w:rPr>
              <w:t>to remove</w:t>
            </w:r>
            <w:proofErr w:type="gramEnd"/>
            <w:r>
              <w:rPr>
                <w:rFonts w:eastAsiaTheme="minorEastAsia"/>
                <w:lang w:eastAsia="zh-CN"/>
              </w:rPr>
              <w:t xml:space="preser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Huawei/HiSilicon.</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DB46A8" w14:paraId="29C47BFA" w14:textId="77777777" w:rsidTr="00DB46A8">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4E2033" w14:textId="77777777" w:rsidR="00DB46A8" w:rsidRDefault="00DB46A8">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3628B5" w14:textId="77777777" w:rsidR="00DB46A8" w:rsidRDefault="00DB46A8">
            <w:pPr>
              <w:rPr>
                <w:bCs/>
                <w:lang w:val="en-GB" w:eastAsia="zh-CN"/>
              </w:rPr>
            </w:pPr>
            <w:r>
              <w:rPr>
                <w:bCs/>
                <w:lang w:val="en-GB" w:eastAsia="zh-CN"/>
              </w:rPr>
              <w:t xml:space="preserve">Fine with ZTE’s update, except </w:t>
            </w:r>
            <w:proofErr w:type="gramStart"/>
            <w:r>
              <w:rPr>
                <w:bCs/>
                <w:lang w:val="en-GB" w:eastAsia="zh-CN"/>
              </w:rPr>
              <w:t>timer based</w:t>
            </w:r>
            <w:proofErr w:type="gramEnd"/>
            <w:r>
              <w:rPr>
                <w:bCs/>
                <w:lang w:val="en-GB" w:eastAsia="zh-CN"/>
              </w:rPr>
              <w:t xml:space="preserve">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r w:rsidR="00477C26" w14:paraId="6C7CACAB"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293DCA" w14:textId="77777777" w:rsidR="00477C26" w:rsidRDefault="00477C26">
            <w:pPr>
              <w:rPr>
                <w:lang w:eastAsia="zh-CN"/>
              </w:rPr>
            </w:pPr>
            <w:r>
              <w:rPr>
                <w:lang w:eastAsia="zh-CN"/>
              </w:rPr>
              <w:t>Panasonic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341E56" w14:textId="77777777" w:rsidR="00477C26" w:rsidRDefault="00477C26">
            <w:pPr>
              <w:rPr>
                <w:bCs/>
                <w:lang w:val="en-GB" w:eastAsia="zh-CN"/>
              </w:rPr>
            </w:pPr>
            <w:r>
              <w:rPr>
                <w:bCs/>
                <w:lang w:val="en-GB" w:eastAsia="zh-CN"/>
              </w:rPr>
              <w:t>We are okay with the proposal.</w:t>
            </w:r>
          </w:p>
        </w:tc>
      </w:tr>
      <w:tr w:rsidR="00477C26" w14:paraId="6081ACB4" w14:textId="77777777" w:rsidTr="00477C26">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5F91DC0" w14:textId="77777777" w:rsidR="00477C26" w:rsidRDefault="00477C26">
            <w:pPr>
              <w:rPr>
                <w:lang w:eastAsia="zh-CN"/>
              </w:rPr>
            </w:pPr>
            <w:r w:rsidRPr="00477C26">
              <w:rPr>
                <w:lang w:eastAsia="zh-CN"/>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70B84" w14:textId="77777777" w:rsidR="00477C26" w:rsidRDefault="00477C26">
            <w:pPr>
              <w:rPr>
                <w:bCs/>
                <w:lang w:val="en-GB" w:eastAsia="zh-CN"/>
              </w:rPr>
            </w:pPr>
            <w:r w:rsidRPr="00477C26">
              <w:rPr>
                <w:bCs/>
                <w:lang w:val="en-GB" w:eastAsia="zh-CN"/>
              </w:rPr>
              <w:t>We are okay with the proposal.</w:t>
            </w:r>
          </w:p>
        </w:tc>
      </w:tr>
    </w:tbl>
    <w:p w14:paraId="2D7BD846" w14:textId="77777777" w:rsidR="00D530E0" w:rsidRDefault="00D530E0">
      <w:pPr>
        <w:overflowPunct/>
        <w:autoSpaceDE/>
        <w:autoSpaceDN/>
        <w:adjustRightInd/>
        <w:spacing w:after="0"/>
        <w:textAlignment w:val="auto"/>
        <w:rPr>
          <w:lang w:eastAsia="zh-CN"/>
        </w:rPr>
      </w:pPr>
    </w:p>
    <w:p w14:paraId="7EA35226" w14:textId="77777777" w:rsidR="00132D4B" w:rsidRDefault="00132D4B" w:rsidP="00132D4B"/>
    <w:p w14:paraId="5A937291" w14:textId="1F072618" w:rsidR="00132D4B" w:rsidRPr="003A55C9" w:rsidRDefault="00132D4B" w:rsidP="00132D4B">
      <w:pPr>
        <w:pStyle w:val="Heading4"/>
        <w:rPr>
          <w:highlight w:val="yellow"/>
        </w:rPr>
      </w:pPr>
      <w:r w:rsidRPr="003A55C9">
        <w:rPr>
          <w:highlight w:val="yellow"/>
          <w:lang w:eastAsia="zh-CN"/>
        </w:rPr>
        <w:t>3</w:t>
      </w:r>
      <w:r w:rsidRPr="003A55C9">
        <w:rPr>
          <w:highlight w:val="yellow"/>
          <w:vertAlign w:val="superscript"/>
          <w:lang w:eastAsia="zh-CN"/>
        </w:rPr>
        <w:t>rd</w:t>
      </w:r>
      <w:r w:rsidRPr="003A55C9">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p w14:paraId="3DE89B50" w14:textId="03069339" w:rsidR="00D530E0" w:rsidRDefault="00F44A4E">
      <w:pPr>
        <w:pStyle w:val="BodyText"/>
        <w:spacing w:after="0"/>
        <w:rPr>
          <w:rFonts w:ascii="Times New Roman" w:hAnsi="Times New Roman"/>
          <w:szCs w:val="20"/>
          <w:lang w:val="en-GB" w:eastAsia="zh-CN"/>
        </w:rPr>
      </w:pPr>
      <w:r>
        <w:rPr>
          <w:rFonts w:ascii="Times New Roman" w:hAnsi="Times New Roman" w:hint="eastAsia"/>
          <w:szCs w:val="20"/>
          <w:lang w:val="en-GB" w:eastAsia="zh-CN"/>
        </w:rPr>
        <w:t xml:space="preserve">Update the </w:t>
      </w:r>
      <w:r>
        <w:rPr>
          <w:rFonts w:ascii="Times New Roman" w:hAnsi="Times New Roman"/>
          <w:szCs w:val="20"/>
          <w:lang w:val="en-GB" w:eastAsia="zh-CN"/>
        </w:rPr>
        <w:t xml:space="preserve">list of triggering </w:t>
      </w:r>
      <w:proofErr w:type="spellStart"/>
      <w:r>
        <w:rPr>
          <w:rFonts w:ascii="Times New Roman" w:hAnsi="Times New Roman"/>
          <w:szCs w:val="20"/>
          <w:lang w:val="en-GB" w:eastAsia="zh-CN"/>
        </w:rPr>
        <w:t>schems</w:t>
      </w:r>
      <w:proofErr w:type="spellEnd"/>
      <w:r>
        <w:rPr>
          <w:rFonts w:ascii="Times New Roman" w:hAnsi="Times New Roman"/>
          <w:szCs w:val="20"/>
          <w:lang w:val="en-GB" w:eastAsia="zh-CN"/>
        </w:rPr>
        <w:t xml:space="preserve"> as proposal 8 </w:t>
      </w:r>
      <w:r w:rsidR="006445DC">
        <w:rPr>
          <w:rFonts w:ascii="Times New Roman" w:hAnsi="Times New Roman"/>
          <w:szCs w:val="20"/>
          <w:lang w:val="en-GB" w:eastAsia="zh-CN"/>
        </w:rPr>
        <w:t>(with change mark compared to 2</w:t>
      </w:r>
      <w:r w:rsidR="006445DC" w:rsidRPr="006445DC">
        <w:rPr>
          <w:rFonts w:ascii="Times New Roman" w:hAnsi="Times New Roman"/>
          <w:szCs w:val="20"/>
          <w:vertAlign w:val="superscript"/>
          <w:lang w:val="en-GB" w:eastAsia="zh-CN"/>
        </w:rPr>
        <w:t>nd</w:t>
      </w:r>
      <w:r w:rsidR="006445DC">
        <w:rPr>
          <w:rFonts w:ascii="Times New Roman" w:hAnsi="Times New Roman"/>
          <w:szCs w:val="20"/>
          <w:lang w:val="en-GB" w:eastAsia="zh-CN"/>
        </w:rPr>
        <w:t xml:space="preserve"> round discussion) </w:t>
      </w:r>
      <w:r>
        <w:rPr>
          <w:rFonts w:ascii="Times New Roman" w:hAnsi="Times New Roman"/>
          <w:szCs w:val="20"/>
          <w:lang w:val="en-GB" w:eastAsia="zh-CN"/>
        </w:rPr>
        <w:t>as follows,</w:t>
      </w:r>
      <w:r>
        <w:rPr>
          <w:rFonts w:ascii="Times New Roman" w:hAnsi="Times New Roman" w:hint="eastAsia"/>
          <w:szCs w:val="20"/>
          <w:lang w:val="en-GB" w:eastAsia="zh-CN"/>
        </w:rPr>
        <w:t xml:space="preserve"> </w:t>
      </w:r>
    </w:p>
    <w:p w14:paraId="4B0581EF" w14:textId="77777777" w:rsidR="00F44A4E" w:rsidRDefault="00F44A4E">
      <w:pPr>
        <w:pStyle w:val="BodyText"/>
        <w:spacing w:after="0"/>
        <w:rPr>
          <w:rFonts w:ascii="Times New Roman" w:hAnsi="Times New Roman"/>
          <w:szCs w:val="20"/>
          <w:lang w:val="en-GB" w:eastAsia="zh-CN"/>
        </w:rPr>
      </w:pPr>
    </w:p>
    <w:tbl>
      <w:tblPr>
        <w:tblStyle w:val="TableGrid"/>
        <w:tblW w:w="9962" w:type="dxa"/>
        <w:tblLayout w:type="fixed"/>
        <w:tblLook w:val="04A0" w:firstRow="1" w:lastRow="0" w:firstColumn="1" w:lastColumn="0" w:noHBand="0" w:noVBand="1"/>
      </w:tblPr>
      <w:tblGrid>
        <w:gridCol w:w="9962"/>
      </w:tblGrid>
      <w:tr w:rsidR="00AD7ACE" w14:paraId="74F0F106" w14:textId="77777777" w:rsidTr="00326D8B">
        <w:tc>
          <w:tcPr>
            <w:tcW w:w="9962" w:type="dxa"/>
          </w:tcPr>
          <w:p w14:paraId="68F272F0" w14:textId="77777777" w:rsidR="00AD7ACE" w:rsidRPr="003A55C9" w:rsidRDefault="00AD7ACE" w:rsidP="00F25F2D">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considered,</w:t>
            </w:r>
          </w:p>
          <w:p w14:paraId="383062AA"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S</w:t>
            </w:r>
            <w:r w:rsidRPr="003A55C9">
              <w:rPr>
                <w:rFonts w:ascii="Times New Roman" w:hAnsi="Times New Roman" w:hint="eastAsia"/>
                <w:b/>
                <w:sz w:val="20"/>
                <w:szCs w:val="20"/>
                <w:highlight w:val="yellow"/>
                <w:lang w:val="en-GB" w:eastAsia="zh-CN"/>
              </w:rPr>
              <w:t xml:space="preserve">cheduling </w:t>
            </w:r>
            <w:r w:rsidRPr="003A55C9">
              <w:rPr>
                <w:rFonts w:ascii="Times New Roman" w:hAnsi="Times New Roman"/>
                <w:b/>
                <w:sz w:val="20"/>
                <w:szCs w:val="20"/>
                <w:highlight w:val="yellow"/>
                <w:lang w:val="en-GB" w:eastAsia="zh-CN"/>
              </w:rPr>
              <w:t>DCI</w:t>
            </w:r>
          </w:p>
          <w:p w14:paraId="3345E8CD" w14:textId="77777777"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indication of </w:t>
            </w:r>
            <w:r w:rsidRPr="003A55C9">
              <w:rPr>
                <w:rFonts w:ascii="Times New Roman" w:hAnsi="Times New Roman"/>
                <w:b/>
                <w:sz w:val="20"/>
                <w:szCs w:val="20"/>
                <w:highlight w:val="yellow"/>
                <w:lang w:val="en-GB" w:eastAsia="zh-CN"/>
              </w:rPr>
              <w:t>PDCCH monitoring behaviour adaptation can be</w:t>
            </w:r>
          </w:p>
          <w:p w14:paraId="1C00E089"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Explicit/implicit</w:t>
            </w:r>
            <w:r w:rsidRPr="003A55C9">
              <w:rPr>
                <w:rFonts w:ascii="Times New Roman" w:eastAsiaTheme="minorEastAsia" w:hAnsi="Times New Roman" w:hint="eastAsia"/>
                <w:b/>
                <w:sz w:val="20"/>
                <w:szCs w:val="20"/>
                <w:highlight w:val="yellow"/>
                <w:lang w:val="en-GB" w:eastAsia="zh-CN"/>
              </w:rPr>
              <w:t xml:space="preserve"> </w:t>
            </w:r>
            <w:r w:rsidRPr="003A55C9">
              <w:rPr>
                <w:rFonts w:ascii="Times New Roman" w:eastAsiaTheme="minorEastAsia" w:hAnsi="Times New Roman"/>
                <w:b/>
                <w:sz w:val="20"/>
                <w:szCs w:val="20"/>
                <w:highlight w:val="yellow"/>
                <w:lang w:val="en-GB" w:eastAsia="zh-CN"/>
              </w:rPr>
              <w:t>indicated by scheduling DCI</w:t>
            </w:r>
          </w:p>
          <w:p w14:paraId="68B29600" w14:textId="77777777" w:rsidR="00AD7ACE" w:rsidRPr="003A55C9" w:rsidRDefault="00AD7ACE" w:rsidP="00F25F2D">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Joint indication of the PDCCH monitoring adaptation with</w:t>
            </w:r>
          </w:p>
          <w:p w14:paraId="26315A9D"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cross-slot scheduling defined in Rel-16</w:t>
            </w:r>
          </w:p>
          <w:p w14:paraId="4E6DFFFE"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3A55C9">
              <w:rPr>
                <w:rFonts w:ascii="Times New Roman" w:eastAsiaTheme="minorEastAsia" w:hAnsi="Times New Roman" w:hint="eastAsia"/>
                <w:b/>
                <w:sz w:val="20"/>
                <w:szCs w:val="20"/>
                <w:highlight w:val="yellow"/>
                <w:lang w:val="en-GB" w:eastAsia="zh-CN"/>
              </w:rPr>
              <w:t>Scell</w:t>
            </w:r>
            <w:proofErr w:type="spellEnd"/>
            <w:r w:rsidRPr="003A55C9">
              <w:rPr>
                <w:rFonts w:ascii="Times New Roman" w:eastAsiaTheme="minorEastAsia" w:hAnsi="Times New Roman" w:hint="eastAsia"/>
                <w:b/>
                <w:sz w:val="20"/>
                <w:szCs w:val="20"/>
                <w:highlight w:val="yellow"/>
                <w:lang w:val="en-GB" w:eastAsia="zh-CN"/>
              </w:rPr>
              <w:t xml:space="preserve"> dormancy</w:t>
            </w:r>
          </w:p>
          <w:p w14:paraId="6D028DA2" w14:textId="77777777" w:rsidR="00AD7ACE" w:rsidRPr="003A55C9" w:rsidRDefault="00AD7ACE" w:rsidP="00F25F2D">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[SS set group switching defined in Rel-16]</w:t>
            </w:r>
          </w:p>
          <w:p w14:paraId="1600824E"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T</w:t>
            </w:r>
            <w:r w:rsidRPr="003A55C9">
              <w:rPr>
                <w:rFonts w:ascii="Times New Roman" w:eastAsiaTheme="minorEastAsia" w:hAnsi="Times New Roman" w:hint="eastAsia"/>
                <w:b/>
                <w:sz w:val="20"/>
                <w:szCs w:val="20"/>
                <w:highlight w:val="yellow"/>
                <w:lang w:val="en-GB" w:eastAsia="zh-CN"/>
              </w:rPr>
              <w:t xml:space="preserve">he </w:t>
            </w:r>
            <w:r w:rsidRPr="003A55C9">
              <w:rPr>
                <w:rFonts w:ascii="Times New Roman" w:eastAsiaTheme="minorEastAsia" w:hAnsi="Times New Roman"/>
                <w:b/>
                <w:sz w:val="20"/>
                <w:szCs w:val="20"/>
                <w:highlight w:val="yellow"/>
                <w:lang w:val="en-GB" w:eastAsia="zh-CN"/>
              </w:rPr>
              <w:t xml:space="preserve">scheduling DCI for indicating </w:t>
            </w:r>
            <w:r w:rsidRPr="003A55C9">
              <w:rPr>
                <w:rFonts w:ascii="Times New Roman" w:hAnsi="Times New Roman"/>
                <w:b/>
                <w:sz w:val="20"/>
                <w:szCs w:val="20"/>
                <w:highlight w:val="yellow"/>
                <w:lang w:val="en-GB" w:eastAsia="zh-CN"/>
              </w:rPr>
              <w:t>PDCCH monitoring behaviour adaptation</w:t>
            </w:r>
            <w:r w:rsidRPr="003A55C9">
              <w:rPr>
                <w:rFonts w:ascii="Times New Roman" w:eastAsiaTheme="minorEastAsia" w:hAnsi="Times New Roman"/>
                <w:b/>
                <w:sz w:val="20"/>
                <w:szCs w:val="20"/>
                <w:highlight w:val="yellow"/>
                <w:lang w:val="en-GB" w:eastAsia="zh-CN"/>
              </w:rPr>
              <w:t xml:space="preserve"> can be </w:t>
            </w:r>
            <w:r w:rsidRPr="00C73518">
              <w:rPr>
                <w:rFonts w:ascii="Times New Roman" w:eastAsiaTheme="minorEastAsia" w:hAnsi="Times New Roman"/>
                <w:b/>
                <w:strike/>
                <w:color w:val="FF0000"/>
                <w:sz w:val="20"/>
                <w:szCs w:val="20"/>
                <w:highlight w:val="yellow"/>
                <w:lang w:val="en-GB" w:eastAsia="zh-CN"/>
              </w:rPr>
              <w:t>DCI format x_1/x_2</w:t>
            </w:r>
          </w:p>
          <w:p w14:paraId="2C93A6F4" w14:textId="6C42170D"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x_1</w:t>
            </w:r>
          </w:p>
          <w:p w14:paraId="3778B675"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DCI format x_2</w:t>
            </w:r>
          </w:p>
          <w:p w14:paraId="2CFC7BD9" w14:textId="77777777" w:rsidR="00AD7ACE" w:rsidRPr="003A55C9" w:rsidRDefault="00AD7ACE" w:rsidP="00F25F2D">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Enhancement for retransmission handling</w:t>
            </w:r>
          </w:p>
          <w:p w14:paraId="6D280966"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only after HARQ ACK condition is fulfilled</w:t>
            </w:r>
          </w:p>
          <w:p w14:paraId="33FD788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1E05B13B" w14:textId="77777777" w:rsidR="00AD7ACE" w:rsidRPr="003A55C9" w:rsidRDefault="00AD7ACE" w:rsidP="00F25F2D">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Non-scheduling DCI</w:t>
            </w:r>
          </w:p>
          <w:p w14:paraId="5B6CE445"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hint="eastAsia"/>
                <w:b/>
                <w:color w:val="FF0000"/>
                <w:sz w:val="20"/>
                <w:szCs w:val="20"/>
                <w:highlight w:val="yellow"/>
                <w:lang w:eastAsia="zh-CN"/>
              </w:rPr>
              <w:t xml:space="preserve">Group common </w:t>
            </w:r>
            <w:proofErr w:type="gramStart"/>
            <w:r w:rsidRPr="003A55C9">
              <w:rPr>
                <w:rFonts w:ascii="Times New Roman" w:hAnsi="Times New Roman" w:hint="eastAsia"/>
                <w:b/>
                <w:color w:val="FF0000"/>
                <w:sz w:val="20"/>
                <w:szCs w:val="20"/>
                <w:highlight w:val="yellow"/>
                <w:lang w:eastAsia="zh-CN"/>
              </w:rPr>
              <w:t>DCI</w:t>
            </w:r>
            <w:r w:rsidRPr="003A55C9">
              <w:rPr>
                <w:rFonts w:ascii="Times New Roman" w:eastAsiaTheme="minorEastAsia" w:hAnsi="Times New Roman"/>
                <w:b/>
                <w:sz w:val="20"/>
                <w:szCs w:val="20"/>
                <w:highlight w:val="yellow"/>
                <w:lang w:val="en-GB" w:eastAsia="zh-CN"/>
              </w:rPr>
              <w:t xml:space="preserve"> ,</w:t>
            </w:r>
            <w:proofErr w:type="gramEnd"/>
            <w:r w:rsidRPr="003A55C9">
              <w:rPr>
                <w:rFonts w:ascii="Times New Roman" w:eastAsiaTheme="minorEastAsia" w:hAnsi="Times New Roman"/>
                <w:b/>
                <w:sz w:val="20"/>
                <w:szCs w:val="20"/>
                <w:highlight w:val="yellow"/>
                <w:lang w:val="en-GB" w:eastAsia="zh-CN"/>
              </w:rPr>
              <w:t xml:space="preserve"> </w:t>
            </w:r>
            <w:r w:rsidRPr="003A55C9">
              <w:rPr>
                <w:rFonts w:ascii="Times New Roman" w:eastAsiaTheme="minorEastAsia" w:hAnsi="Times New Roman"/>
                <w:b/>
                <w:color w:val="FF0000"/>
                <w:sz w:val="20"/>
                <w:szCs w:val="20"/>
                <w:highlight w:val="yellow"/>
                <w:lang w:val="en-GB" w:eastAsia="zh-CN"/>
              </w:rPr>
              <w:t xml:space="preserve">e.g., </w:t>
            </w:r>
            <w:r w:rsidRPr="003A55C9">
              <w:rPr>
                <w:rFonts w:ascii="Times New Roman" w:hAnsi="Times New Roman"/>
                <w:b/>
                <w:sz w:val="20"/>
                <w:szCs w:val="20"/>
                <w:highlight w:val="yellow"/>
                <w:lang w:val="en-GB" w:eastAsia="zh-CN"/>
              </w:rPr>
              <w:t>SS set group switching defined in Rel-16</w:t>
            </w:r>
          </w:p>
          <w:p w14:paraId="7B7E21F9" w14:textId="1832ED57" w:rsidR="00AD7ACE" w:rsidRPr="003A55C9" w:rsidRDefault="00F25F2D" w:rsidP="00F25F2D">
            <w:pPr>
              <w:pStyle w:val="ListParagraph"/>
              <w:numPr>
                <w:ilvl w:val="2"/>
                <w:numId w:val="28"/>
              </w:numPr>
              <w:snapToGrid w:val="0"/>
              <w:spacing w:before="0" w:line="240" w:lineRule="auto"/>
              <w:rPr>
                <w:rFonts w:ascii="Times New Roman" w:eastAsiaTheme="minorEastAsia" w:hAnsi="Times New Roman"/>
                <w:b/>
                <w:color w:val="FF0000"/>
                <w:sz w:val="20"/>
                <w:szCs w:val="20"/>
                <w:highlight w:val="yellow"/>
                <w:lang w:val="en-GB" w:eastAsia="zh-CN"/>
              </w:rPr>
            </w:pPr>
            <w:r>
              <w:rPr>
                <w:rFonts w:ascii="Times New Roman" w:eastAsiaTheme="minorEastAsia" w:hAnsi="Times New Roman"/>
                <w:b/>
                <w:color w:val="FF0000"/>
                <w:sz w:val="20"/>
                <w:szCs w:val="20"/>
                <w:highlight w:val="yellow"/>
                <w:lang w:val="en-GB" w:eastAsia="zh-CN"/>
              </w:rPr>
              <w:t>Explicit</w:t>
            </w:r>
            <w:r w:rsidR="00AD7ACE" w:rsidRPr="003A55C9">
              <w:rPr>
                <w:rFonts w:ascii="Times New Roman" w:eastAsiaTheme="minorEastAsia" w:hAnsi="Times New Roman" w:hint="eastAsia"/>
                <w:b/>
                <w:color w:val="FF0000"/>
                <w:sz w:val="20"/>
                <w:szCs w:val="20"/>
                <w:highlight w:val="yellow"/>
                <w:lang w:val="en-GB" w:eastAsia="zh-CN"/>
              </w:rPr>
              <w:t xml:space="preserve"> </w:t>
            </w:r>
            <w:r w:rsidR="00AD7ACE" w:rsidRPr="003A55C9">
              <w:rPr>
                <w:rFonts w:ascii="Times New Roman" w:eastAsiaTheme="minorEastAsia" w:hAnsi="Times New Roman"/>
                <w:b/>
                <w:color w:val="FF0000"/>
                <w:sz w:val="20"/>
                <w:szCs w:val="20"/>
                <w:highlight w:val="yellow"/>
                <w:lang w:val="en-GB" w:eastAsia="zh-CN"/>
              </w:rPr>
              <w:t>indicated by DCI</w:t>
            </w:r>
          </w:p>
          <w:p w14:paraId="30EA57C7" w14:textId="77777777" w:rsidR="00AD7ACE" w:rsidRPr="003A55C9" w:rsidRDefault="00AD7ACE" w:rsidP="00F25F2D">
            <w:pPr>
              <w:pStyle w:val="ListParagraph"/>
              <w:numPr>
                <w:ilvl w:val="2"/>
                <w:numId w:val="28"/>
              </w:numPr>
              <w:snapToGrid w:val="0"/>
              <w:spacing w:before="0" w:line="240" w:lineRule="auto"/>
              <w:rPr>
                <w:rFonts w:ascii="Times New Roman" w:hAnsi="Times New Roman"/>
                <w:b/>
                <w:bCs/>
                <w:color w:val="FF0000"/>
                <w:sz w:val="20"/>
                <w:szCs w:val="20"/>
                <w:highlight w:val="yellow"/>
                <w:lang w:val="en-GB" w:eastAsia="zh-CN"/>
              </w:rPr>
            </w:pPr>
            <w:r w:rsidRPr="003A55C9">
              <w:rPr>
                <w:rFonts w:ascii="Times New Roman" w:hAnsi="Times New Roman"/>
                <w:b/>
                <w:bCs/>
                <w:color w:val="FF0000"/>
                <w:sz w:val="20"/>
                <w:szCs w:val="20"/>
                <w:highlight w:val="yellow"/>
                <w:lang w:val="en-GB" w:eastAsia="zh-CN"/>
              </w:rPr>
              <w:t>Joint indication of the PDCCH monitoring adaptation with</w:t>
            </w:r>
          </w:p>
          <w:p w14:paraId="29362CC2" w14:textId="77777777" w:rsidR="00AD7ACE" w:rsidRPr="003A55C9" w:rsidRDefault="00AD7ACE" w:rsidP="00F25F2D">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hAnsi="Times New Roman"/>
                <w:b/>
                <w:bCs/>
                <w:color w:val="FF0000"/>
                <w:sz w:val="20"/>
                <w:szCs w:val="20"/>
                <w:highlight w:val="yellow"/>
                <w:lang w:val="en-GB" w:eastAsia="zh-CN"/>
              </w:rPr>
              <w:t>cross-slot scheduling defined in Rel-16</w:t>
            </w:r>
          </w:p>
          <w:p w14:paraId="1E5FE28C"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3A55C9">
              <w:rPr>
                <w:rFonts w:ascii="Times New Roman" w:eastAsiaTheme="minorEastAsia" w:hAnsi="Times New Roman"/>
                <w:b/>
                <w:sz w:val="20"/>
                <w:szCs w:val="20"/>
                <w:highlight w:val="yellow"/>
                <w:lang w:val="en-GB" w:eastAsia="zh-CN"/>
              </w:rPr>
              <w:t>ps</w:t>
            </w:r>
            <w:proofErr w:type="spellEnd"/>
            <w:r w:rsidRPr="003A55C9">
              <w:rPr>
                <w:rFonts w:ascii="Times New Roman" w:eastAsiaTheme="minorEastAsia" w:hAnsi="Times New Roman"/>
                <w:b/>
                <w:sz w:val="20"/>
                <w:szCs w:val="20"/>
                <w:highlight w:val="yellow"/>
                <w:lang w:val="en-GB" w:eastAsia="zh-CN"/>
              </w:rPr>
              <w:t>-RNTI is received during active time</w:t>
            </w:r>
          </w:p>
          <w:p w14:paraId="5F82E70E"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color w:val="FF0000"/>
                <w:sz w:val="20"/>
                <w:szCs w:val="20"/>
                <w:highlight w:val="yellow"/>
                <w:lang w:val="en-GB" w:eastAsia="zh-CN"/>
              </w:rPr>
              <w:t>Extension of DCI format 2_6 to indicate adaptation of the PDCCH monitoring during next DRX cycle in the active time</w:t>
            </w:r>
          </w:p>
          <w:p w14:paraId="3BE6E7E4" w14:textId="77777777" w:rsidR="00AD7ACE" w:rsidRPr="003A55C9" w:rsidRDefault="00AD7ACE" w:rsidP="00F25F2D">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3A55C9">
              <w:rPr>
                <w:rFonts w:ascii="Times New Roman" w:eastAsiaTheme="minorEastAsia" w:hAnsi="Times New Roman"/>
                <w:b/>
                <w:sz w:val="20"/>
                <w:szCs w:val="20"/>
                <w:highlight w:val="yellow"/>
                <w:lang w:val="en-GB" w:eastAsia="zh-CN"/>
              </w:rPr>
              <w:t>Unicast non-scheduling DCI</w:t>
            </w:r>
          </w:p>
          <w:p w14:paraId="245AED92" w14:textId="110D66F1" w:rsidR="00AD7ACE" w:rsidRPr="003A55C9" w:rsidRDefault="00DB46A8" w:rsidP="00F25F2D">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color w:val="FF0000"/>
                <w:sz w:val="20"/>
                <w:szCs w:val="20"/>
                <w:highlight w:val="yellow"/>
                <w:lang w:val="en-GB" w:eastAsia="zh-CN"/>
              </w:rPr>
              <w:t>[</w:t>
            </w:r>
            <w:r w:rsidR="00AD7ACE" w:rsidRPr="003A55C9">
              <w:rPr>
                <w:rFonts w:ascii="Times New Roman" w:hAnsi="Times New Roman"/>
                <w:b/>
                <w:sz w:val="20"/>
                <w:szCs w:val="20"/>
                <w:highlight w:val="yellow"/>
                <w:lang w:val="en-GB" w:eastAsia="zh-CN"/>
              </w:rPr>
              <w:t xml:space="preserve">Timer based adaptation, </w:t>
            </w:r>
          </w:p>
          <w:p w14:paraId="4F58C86A" w14:textId="7DE68F1E" w:rsidR="00AD7ACE" w:rsidRPr="003A55C9" w:rsidRDefault="00AD7ACE" w:rsidP="00F25F2D">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3A55C9">
              <w:rPr>
                <w:rFonts w:ascii="Times New Roman" w:hAnsi="Times New Roman"/>
                <w:b/>
                <w:sz w:val="20"/>
                <w:szCs w:val="20"/>
                <w:highlight w:val="yellow"/>
                <w:lang w:val="en-GB" w:eastAsia="zh-CN"/>
              </w:rPr>
              <w:t>A timer e.g., similar to</w:t>
            </w:r>
            <w:r w:rsidRPr="003A55C9">
              <w:rPr>
                <w:rFonts w:ascii="Times New Roman" w:hAnsi="Times New Roman"/>
                <w:b/>
                <w:sz w:val="20"/>
                <w:szCs w:val="20"/>
                <w:highlight w:val="yellow"/>
              </w:rPr>
              <w:t xml:space="preserve">Timer </w:t>
            </w:r>
            <w:r w:rsidRPr="003A55C9">
              <w:rPr>
                <w:rFonts w:ascii="Times New Roman" w:hAnsi="Times New Roman"/>
                <w:b/>
                <w:i/>
                <w:sz w:val="20"/>
                <w:szCs w:val="20"/>
                <w:highlight w:val="yellow"/>
                <w:lang w:eastAsia="zh-CN"/>
              </w:rPr>
              <w:t>searchSpaceSwitchingTimer-r16,</w:t>
            </w:r>
            <w:r w:rsidRPr="003A55C9">
              <w:rPr>
                <w:rFonts w:ascii="Times New Roman" w:hAnsi="Times New Roman"/>
                <w:b/>
                <w:sz w:val="20"/>
                <w:szCs w:val="20"/>
                <w:highlight w:val="yellow"/>
              </w:rPr>
              <w:t xml:space="preserve"> can trigger the UE to switch between search space set group 0 and 1</w:t>
            </w:r>
            <w:r w:rsidRPr="003A55C9">
              <w:rPr>
                <w:rFonts w:ascii="Times New Roman" w:hAnsi="Times New Roman"/>
                <w:b/>
                <w:color w:val="FF0000"/>
                <w:sz w:val="20"/>
                <w:szCs w:val="20"/>
                <w:highlight w:val="yellow"/>
              </w:rPr>
              <w:t>]</w:t>
            </w:r>
          </w:p>
          <w:p w14:paraId="1C0D6433" w14:textId="77777777" w:rsidR="00AD7ACE" w:rsidRPr="003A55C9" w:rsidRDefault="00AD7ACE" w:rsidP="00F25F2D">
            <w:pPr>
              <w:pStyle w:val="ListParagraph"/>
              <w:numPr>
                <w:ilvl w:val="0"/>
                <w:numId w:val="24"/>
              </w:numPr>
              <w:snapToGrid w:val="0"/>
              <w:spacing w:before="0" w:line="240" w:lineRule="auto"/>
              <w:rPr>
                <w:rFonts w:ascii="Times New Roman" w:hAnsi="Times New Roman"/>
                <w:b/>
                <w:strike/>
                <w:color w:val="FF0000"/>
                <w:sz w:val="20"/>
                <w:szCs w:val="20"/>
                <w:highlight w:val="yellow"/>
                <w:lang w:val="en-GB" w:eastAsia="zh-CN"/>
              </w:rPr>
            </w:pPr>
            <w:r w:rsidRPr="003A55C9">
              <w:rPr>
                <w:rFonts w:ascii="Times New Roman" w:hAnsi="Times New Roman"/>
                <w:b/>
                <w:strike/>
                <w:color w:val="FF0000"/>
                <w:sz w:val="20"/>
                <w:szCs w:val="20"/>
                <w:highlight w:val="yellow"/>
                <w:lang w:val="en-GB" w:eastAsia="zh-CN"/>
              </w:rPr>
              <w:t>Extension of DCI format 2_6 to indicate adaptation of the PDCCH monitoring during next DRX cycle in the active time</w:t>
            </w:r>
          </w:p>
          <w:p w14:paraId="07E846CE" w14:textId="3F0A2C66" w:rsidR="00AD7ACE" w:rsidRPr="00AD7ACE" w:rsidRDefault="00AD7ACE" w:rsidP="00F25F2D">
            <w:pPr>
              <w:pStyle w:val="ListParagraph"/>
              <w:numPr>
                <w:ilvl w:val="0"/>
                <w:numId w:val="24"/>
              </w:numPr>
              <w:snapToGrid w:val="0"/>
              <w:spacing w:before="0" w:line="240" w:lineRule="auto"/>
              <w:rPr>
                <w:rFonts w:ascii="Times New Roman" w:hAnsi="Times New Roman"/>
                <w:b/>
                <w:sz w:val="20"/>
                <w:szCs w:val="20"/>
                <w:lang w:val="en-GB" w:eastAsia="zh-CN"/>
              </w:rPr>
            </w:pPr>
            <w:r w:rsidRPr="003A55C9">
              <w:rPr>
                <w:rFonts w:ascii="Times New Roman" w:hAnsi="Times New Roman"/>
                <w:b/>
                <w:sz w:val="20"/>
                <w:szCs w:val="20"/>
                <w:highlight w:val="yellow"/>
                <w:lang w:val="en-GB" w:eastAsia="zh-CN"/>
              </w:rPr>
              <w:t>UL transmission, e.g., SR / CG</w:t>
            </w:r>
          </w:p>
        </w:tc>
      </w:tr>
      <w:tr w:rsidR="00AD7ACE" w14:paraId="78350E4C" w14:textId="77777777" w:rsidTr="00326D8B">
        <w:tc>
          <w:tcPr>
            <w:tcW w:w="9962" w:type="dxa"/>
          </w:tcPr>
          <w:p w14:paraId="5A5B691E" w14:textId="77777777" w:rsidR="00AD7ACE" w:rsidRDefault="00AD7ACE" w:rsidP="00326D8B">
            <w:pPr>
              <w:rPr>
                <w:b/>
                <w:u w:val="single"/>
                <w:lang w:eastAsia="zh-CN"/>
              </w:rPr>
            </w:pPr>
            <w:r>
              <w:rPr>
                <w:rFonts w:hint="eastAsia"/>
                <w:b/>
                <w:u w:val="single"/>
                <w:lang w:eastAsia="zh-CN"/>
              </w:rPr>
              <w:t>Comments:</w:t>
            </w:r>
          </w:p>
          <w:p w14:paraId="4AD9EA25" w14:textId="7FB3882F" w:rsidR="00AD7ACE" w:rsidRDefault="00AD7ACE" w:rsidP="00AD7ACE">
            <w:pPr>
              <w:rPr>
                <w:b/>
                <w:bCs/>
                <w:color w:val="FF0000"/>
                <w:lang w:val="en-GB" w:eastAsia="zh-CN"/>
              </w:rPr>
            </w:pPr>
            <w:r>
              <w:t>(</w:t>
            </w:r>
            <w:r w:rsidRPr="00AD7ACE">
              <w:t>1) For sched</w:t>
            </w:r>
            <w:r w:rsidR="00A65AB5">
              <w:t xml:space="preserve">uling DCI based trigger scheme with </w:t>
            </w:r>
            <w:r w:rsidRPr="00AD7ACE">
              <w:rPr>
                <w:bCs/>
                <w:lang w:val="en-GB" w:eastAsia="zh-CN"/>
              </w:rPr>
              <w:t xml:space="preserve">[SS set group switching defined in Rel-16], how does a scheduling DCI based triggering joint indicated by a group common DCI? </w:t>
            </w:r>
            <w:r w:rsidR="00A65AB5">
              <w:rPr>
                <w:bCs/>
                <w:lang w:val="en-GB" w:eastAsia="zh-CN"/>
              </w:rPr>
              <w:t>Ask for clarification from proponents.</w:t>
            </w:r>
          </w:p>
          <w:p w14:paraId="5696F4AA" w14:textId="6A16289A" w:rsidR="00AD7ACE" w:rsidRDefault="00AD7ACE" w:rsidP="00DB46A8">
            <w:r>
              <w:t xml:space="preserve">(2) </w:t>
            </w:r>
            <w:r w:rsidRPr="00AD7ACE">
              <w:t xml:space="preserve">For </w:t>
            </w:r>
            <w:r>
              <w:t xml:space="preserve">Timer based adaptation, </w:t>
            </w:r>
            <w:r w:rsidR="00DB46A8">
              <w:t xml:space="preserve">originally intension is to extend the Rel-16 timer based SS switching which is used in NR-U. FL recommends to put </w:t>
            </w:r>
            <w:proofErr w:type="spellStart"/>
            <w:r w:rsidR="00DB46A8">
              <w:t>squeare</w:t>
            </w:r>
            <w:proofErr w:type="spellEnd"/>
            <w:r w:rsidR="00DB46A8">
              <w:t xml:space="preserve"> bracket and wait for better description from proponents, otherwise, consider removing timer based adaptation which means no enhancement of timer based adaptation.</w:t>
            </w:r>
          </w:p>
        </w:tc>
      </w:tr>
      <w:tr w:rsidR="00AD7ACE" w14:paraId="371666E6" w14:textId="77777777" w:rsidTr="00326D8B">
        <w:tc>
          <w:tcPr>
            <w:tcW w:w="9962" w:type="dxa"/>
          </w:tcPr>
          <w:p w14:paraId="26727312" w14:textId="77777777" w:rsidR="00AD7ACE" w:rsidRDefault="00AD7ACE" w:rsidP="00326D8B">
            <w:pPr>
              <w:rPr>
                <w:b/>
                <w:u w:val="single"/>
                <w:lang w:eastAsia="zh-CN"/>
              </w:rPr>
            </w:pPr>
            <w:r>
              <w:rPr>
                <w:b/>
                <w:u w:val="single"/>
                <w:lang w:eastAsia="zh-CN"/>
              </w:rPr>
              <w:t>Suggestions for next step:</w:t>
            </w:r>
          </w:p>
          <w:p w14:paraId="0FB53DF4" w14:textId="348AC00F" w:rsidR="00AD7ACE" w:rsidRDefault="00AD7ACE" w:rsidP="00326D8B">
            <w:pPr>
              <w:rPr>
                <w:lang w:eastAsia="zh-CN"/>
              </w:rPr>
            </w:pPr>
          </w:p>
        </w:tc>
      </w:tr>
    </w:tbl>
    <w:p w14:paraId="7176544D" w14:textId="77777777" w:rsidR="00AD7ACE" w:rsidRDefault="00AD7ACE" w:rsidP="00AD7ACE">
      <w:pPr>
        <w:rPr>
          <w:lang w:eastAsia="zh-CN"/>
        </w:rPr>
      </w:pPr>
    </w:p>
    <w:tbl>
      <w:tblPr>
        <w:tblStyle w:val="TableGrid"/>
        <w:tblW w:w="9918" w:type="dxa"/>
        <w:tblLayout w:type="fixed"/>
        <w:tblLook w:val="04A0" w:firstRow="1" w:lastRow="0" w:firstColumn="1" w:lastColumn="0" w:noHBand="0" w:noVBand="1"/>
      </w:tblPr>
      <w:tblGrid>
        <w:gridCol w:w="1290"/>
        <w:gridCol w:w="8628"/>
      </w:tblGrid>
      <w:tr w:rsidR="00AD7ACE" w14:paraId="7C2A624D" w14:textId="77777777" w:rsidTr="00326D8B">
        <w:trPr>
          <w:trHeight w:val="276"/>
        </w:trPr>
        <w:tc>
          <w:tcPr>
            <w:tcW w:w="1290" w:type="dxa"/>
          </w:tcPr>
          <w:p w14:paraId="638D0A80" w14:textId="77777777" w:rsidR="00AD7ACE" w:rsidRDefault="00AD7ACE" w:rsidP="00326D8B">
            <w:pPr>
              <w:spacing w:after="0" w:line="240" w:lineRule="auto"/>
            </w:pPr>
            <w:r>
              <w:rPr>
                <w:rFonts w:hint="eastAsia"/>
                <w:b/>
                <w:lang w:eastAsia="ja-JP"/>
              </w:rPr>
              <w:t>C</w:t>
            </w:r>
            <w:r>
              <w:rPr>
                <w:b/>
                <w:lang w:eastAsia="ja-JP"/>
              </w:rPr>
              <w:t>ompany</w:t>
            </w:r>
          </w:p>
        </w:tc>
        <w:tc>
          <w:tcPr>
            <w:tcW w:w="8628" w:type="dxa"/>
          </w:tcPr>
          <w:p w14:paraId="34D8CC82" w14:textId="77777777" w:rsidR="00AD7ACE" w:rsidRDefault="00AD7ACE" w:rsidP="00326D8B">
            <w:pPr>
              <w:spacing w:after="0" w:line="240" w:lineRule="auto"/>
            </w:pPr>
            <w:r>
              <w:rPr>
                <w:b/>
                <w:lang w:eastAsia="ja-JP"/>
              </w:rPr>
              <w:t>Comments</w:t>
            </w:r>
          </w:p>
        </w:tc>
      </w:tr>
      <w:tr w:rsidR="00AD7ACE" w14:paraId="5EA2E0DC" w14:textId="77777777" w:rsidTr="00326D8B">
        <w:trPr>
          <w:trHeight w:val="300"/>
        </w:trPr>
        <w:tc>
          <w:tcPr>
            <w:tcW w:w="1290" w:type="dxa"/>
          </w:tcPr>
          <w:p w14:paraId="010A2454" w14:textId="4AD06E71" w:rsidR="00AD7ACE" w:rsidRDefault="009B442E" w:rsidP="00326D8B">
            <w:pPr>
              <w:spacing w:after="0" w:line="240" w:lineRule="auto"/>
            </w:pPr>
            <w:r>
              <w:t>OPPO</w:t>
            </w:r>
          </w:p>
        </w:tc>
        <w:tc>
          <w:tcPr>
            <w:tcW w:w="8628" w:type="dxa"/>
          </w:tcPr>
          <w:p w14:paraId="7FF397A1" w14:textId="77777777" w:rsidR="00AD7ACE" w:rsidRDefault="009B442E" w:rsidP="00326D8B">
            <w:pPr>
              <w:spacing w:after="0" w:line="240" w:lineRule="auto"/>
            </w:pPr>
            <w:r>
              <w:t xml:space="preserve">Most of </w:t>
            </w:r>
            <w:proofErr w:type="spellStart"/>
            <w:r>
              <w:t>schems</w:t>
            </w:r>
            <w:proofErr w:type="spellEnd"/>
            <w:r>
              <w:t xml:space="preserve"> are in.</w:t>
            </w:r>
          </w:p>
          <w:p w14:paraId="25663122" w14:textId="77777777" w:rsidR="009B442E" w:rsidRDefault="009B442E" w:rsidP="00326D8B">
            <w:pPr>
              <w:spacing w:after="0" w:line="240" w:lineRule="auto"/>
            </w:pPr>
            <w:r>
              <w:t>Some clarification:</w:t>
            </w:r>
          </w:p>
          <w:p w14:paraId="4C1AC832" w14:textId="2A1D5AF1" w:rsidR="009B442E" w:rsidRPr="009B442E" w:rsidRDefault="009B442E" w:rsidP="00326D8B">
            <w:pPr>
              <w:spacing w:after="0" w:line="240" w:lineRule="auto"/>
              <w:rPr>
                <w:lang w:val="en-GB"/>
              </w:rPr>
            </w:pPr>
            <w:r>
              <w:t xml:space="preserve">It is duplicated to switch PDCCH monitoring with </w:t>
            </w:r>
            <w:r w:rsidRPr="009B442E">
              <w:t>[SS set group switching defined in Rel-16]</w:t>
            </w:r>
            <w:r>
              <w:t xml:space="preserve">. Suggest </w:t>
            </w:r>
            <w:proofErr w:type="gramStart"/>
            <w:r>
              <w:t>to remove</w:t>
            </w:r>
            <w:proofErr w:type="gramEnd"/>
            <w:r>
              <w:t>.</w:t>
            </w:r>
          </w:p>
          <w:p w14:paraId="7490C461" w14:textId="721279DE" w:rsidR="009B442E" w:rsidRDefault="009B442E" w:rsidP="00326D8B">
            <w:pPr>
              <w:spacing w:after="0" w:line="240" w:lineRule="auto"/>
            </w:pPr>
            <w:r>
              <w:t>The following 2 is very similar, what is different for comparison purpose?</w:t>
            </w:r>
          </w:p>
          <w:p w14:paraId="6CEFC93F" w14:textId="77777777" w:rsidR="009B442E" w:rsidRDefault="009B442E" w:rsidP="00326D8B">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-RNTI is received during active time</w:t>
            </w:r>
          </w:p>
          <w:p w14:paraId="7D2063D5" w14:textId="2EDFB451" w:rsidR="009B442E" w:rsidRDefault="009B442E" w:rsidP="00326D8B">
            <w:pPr>
              <w:spacing w:after="0" w:line="240" w:lineRule="auto"/>
            </w:pPr>
            <w:r w:rsidRPr="009B442E">
              <w:t>o</w:t>
            </w:r>
            <w:r w:rsidRPr="009B442E">
              <w:tab/>
              <w:t>Extension of DCI format 2_6 to indicate adaptation of the PDCCH monitoring during next DRX cycle in the active time</w:t>
            </w:r>
          </w:p>
        </w:tc>
      </w:tr>
      <w:tr w:rsidR="00AD7ACE" w14:paraId="37AF8F02" w14:textId="77777777" w:rsidTr="00326D8B">
        <w:trPr>
          <w:trHeight w:val="300"/>
        </w:trPr>
        <w:tc>
          <w:tcPr>
            <w:tcW w:w="1290" w:type="dxa"/>
          </w:tcPr>
          <w:p w14:paraId="29992E51" w14:textId="2AAEFED5" w:rsidR="00AD7ACE" w:rsidRDefault="00C21482" w:rsidP="00326D8B">
            <w:pPr>
              <w:spacing w:after="0"/>
            </w:pPr>
            <w:r>
              <w:t>Nokia</w:t>
            </w:r>
          </w:p>
        </w:tc>
        <w:tc>
          <w:tcPr>
            <w:tcW w:w="8628" w:type="dxa"/>
          </w:tcPr>
          <w:p w14:paraId="74929D75" w14:textId="1672F1BF" w:rsidR="00AD7ACE" w:rsidRDefault="00C21482" w:rsidP="00326D8B">
            <w:pPr>
              <w:spacing w:after="0"/>
            </w:pPr>
            <w:r>
              <w:t xml:space="preserve">With respect to (1) </w:t>
            </w:r>
            <w:proofErr w:type="gramStart"/>
            <w:r>
              <w:t>above;  (</w:t>
            </w:r>
            <w:proofErr w:type="gramEnd"/>
            <w:r>
              <w:t xml:space="preserve">a) </w:t>
            </w:r>
            <w:proofErr w:type="spellStart"/>
            <w:r>
              <w:t>a</w:t>
            </w:r>
            <w:proofErr w:type="spellEnd"/>
            <w:r>
              <w:t xml:space="preserve"> adaptation trigger that is currently only supported in GC-PDCCH could be added also to scheduling DCI (b)  min K1/K2 value (current in scheduling DCI) could be linked with certain SS group(s).</w:t>
            </w:r>
          </w:p>
        </w:tc>
      </w:tr>
      <w:tr w:rsidR="00FE3151" w14:paraId="3AD665BC" w14:textId="77777777" w:rsidTr="00326D8B">
        <w:trPr>
          <w:trHeight w:val="300"/>
        </w:trPr>
        <w:tc>
          <w:tcPr>
            <w:tcW w:w="1290" w:type="dxa"/>
          </w:tcPr>
          <w:p w14:paraId="51E941D9" w14:textId="647C9793" w:rsidR="00FE3151" w:rsidRDefault="00FE3151" w:rsidP="00326D8B">
            <w:pPr>
              <w:spacing w:after="0"/>
            </w:pPr>
            <w:r>
              <w:t xml:space="preserve">Apple </w:t>
            </w:r>
          </w:p>
        </w:tc>
        <w:tc>
          <w:tcPr>
            <w:tcW w:w="8628" w:type="dxa"/>
          </w:tcPr>
          <w:p w14:paraId="4EFCA7FE" w14:textId="28E43549" w:rsidR="00FE3151" w:rsidRDefault="00FE3151" w:rsidP="00326D8B">
            <w:pPr>
              <w:spacing w:after="0"/>
            </w:pPr>
            <w:r>
              <w:t xml:space="preserve">For timer based </w:t>
            </w:r>
            <w:proofErr w:type="spellStart"/>
            <w:r>
              <w:t>adapation</w:t>
            </w:r>
            <w:proofErr w:type="spellEnd"/>
            <w:r>
              <w:t xml:space="preserve">, we would like to keep it at high level and remove the sub-bullet, similar as ZTE’s second round comment. Timer based adaptation can be used in active time to adapt PDCCH monitoring behavior, including skipping or monitoring set adaption. It is alternative to non-scheduling DCI.  </w:t>
            </w:r>
          </w:p>
          <w:p w14:paraId="4DC59616" w14:textId="5DECA62B" w:rsidR="00FE3151" w:rsidRPr="00FE3151" w:rsidRDefault="00FE3151" w:rsidP="00FE3151">
            <w:pPr>
              <w:pStyle w:val="ListParagraph"/>
              <w:numPr>
                <w:ilvl w:val="0"/>
                <w:numId w:val="24"/>
              </w:numPr>
              <w:snapToGrid w:val="0"/>
              <w:spacing w:before="0" w:line="240" w:lineRule="auto"/>
              <w:rPr>
                <w:rFonts w:ascii="Times New Roman" w:hAnsi="Times New Roman"/>
                <w:b/>
                <w:sz w:val="20"/>
                <w:szCs w:val="20"/>
                <w:lang w:val="en-GB" w:eastAsia="zh-CN"/>
              </w:rPr>
            </w:pPr>
            <w:r w:rsidRPr="00FE3151">
              <w:rPr>
                <w:rFonts w:ascii="Times New Roman" w:hAnsi="Times New Roman"/>
                <w:b/>
                <w:sz w:val="20"/>
                <w:szCs w:val="20"/>
                <w:lang w:val="en-GB" w:eastAsia="zh-CN"/>
              </w:rPr>
              <w:t xml:space="preserve">Timer based adaptation. </w:t>
            </w:r>
          </w:p>
          <w:p w14:paraId="7C8FFC7E" w14:textId="50BBC836" w:rsidR="00FE3151" w:rsidRDefault="00FE3151" w:rsidP="00326D8B">
            <w:pPr>
              <w:spacing w:after="0"/>
            </w:pPr>
          </w:p>
        </w:tc>
      </w:tr>
      <w:tr w:rsidR="00A36B0E" w14:paraId="078043C6" w14:textId="77777777" w:rsidTr="00326D8B">
        <w:trPr>
          <w:trHeight w:val="300"/>
        </w:trPr>
        <w:tc>
          <w:tcPr>
            <w:tcW w:w="1290" w:type="dxa"/>
          </w:tcPr>
          <w:p w14:paraId="2D69AE35" w14:textId="74F2E99A" w:rsidR="00A36B0E" w:rsidRDefault="00A36B0E" w:rsidP="00326D8B">
            <w:pPr>
              <w:spacing w:after="0"/>
            </w:pPr>
            <w:r>
              <w:t>CATT</w:t>
            </w:r>
          </w:p>
        </w:tc>
        <w:tc>
          <w:tcPr>
            <w:tcW w:w="8628" w:type="dxa"/>
          </w:tcPr>
          <w:p w14:paraId="0FF57EC8" w14:textId="77777777" w:rsidR="00A36B0E" w:rsidRDefault="006377E7" w:rsidP="00326D8B">
            <w:pPr>
              <w:spacing w:after="0"/>
            </w:pPr>
            <w:r>
              <w:t xml:space="preserve">For non-scheduling DCI, DCI format 0_1 and 1_1 for case 2 dormancy indication should be included.  </w:t>
            </w:r>
          </w:p>
          <w:p w14:paraId="4A4D0331" w14:textId="430ACA08" w:rsidR="006377E7" w:rsidRDefault="006377E7" w:rsidP="00326D8B">
            <w:pPr>
              <w:spacing w:after="0"/>
            </w:pPr>
          </w:p>
        </w:tc>
      </w:tr>
      <w:tr w:rsidR="00333130" w14:paraId="661B69F9" w14:textId="77777777" w:rsidTr="00326D8B">
        <w:trPr>
          <w:trHeight w:val="300"/>
        </w:trPr>
        <w:tc>
          <w:tcPr>
            <w:tcW w:w="1290" w:type="dxa"/>
          </w:tcPr>
          <w:p w14:paraId="16E88108" w14:textId="7D5119DF" w:rsidR="00333130" w:rsidRDefault="00333130" w:rsidP="00326D8B">
            <w:pPr>
              <w:spacing w:after="0"/>
              <w:rPr>
                <w:lang w:eastAsia="zh-CN"/>
              </w:rPr>
            </w:pPr>
            <w:r>
              <w:rPr>
                <w:lang w:eastAsia="zh-CN"/>
              </w:rPr>
              <w:t>CMCC</w:t>
            </w:r>
          </w:p>
        </w:tc>
        <w:tc>
          <w:tcPr>
            <w:tcW w:w="8628" w:type="dxa"/>
          </w:tcPr>
          <w:p w14:paraId="70AADE34" w14:textId="511A6059" w:rsidR="00333130" w:rsidRDefault="00333130" w:rsidP="00326D8B">
            <w:pPr>
              <w:spacing w:after="0"/>
              <w:rPr>
                <w:lang w:eastAsia="zh-CN"/>
              </w:rPr>
            </w:pPr>
            <w:r>
              <w:rPr>
                <w:rFonts w:hint="eastAsia"/>
                <w:lang w:eastAsia="zh-CN"/>
              </w:rPr>
              <w:t>A</w:t>
            </w:r>
            <w:r>
              <w:rPr>
                <w:lang w:eastAsia="zh-CN"/>
              </w:rPr>
              <w:t>gree with CATT.</w:t>
            </w:r>
          </w:p>
        </w:tc>
      </w:tr>
    </w:tbl>
    <w:p w14:paraId="4CBD4963" w14:textId="77777777" w:rsidR="00AD7ACE" w:rsidRDefault="00AD7ACE">
      <w:pPr>
        <w:pStyle w:val="BodyText"/>
        <w:spacing w:after="0"/>
        <w:rPr>
          <w:rFonts w:ascii="Times New Roman" w:hAnsi="Times New Roman"/>
          <w:szCs w:val="20"/>
          <w:lang w:val="en-GB" w:eastAsia="zh-CN"/>
        </w:rPr>
      </w:pPr>
    </w:p>
    <w:p w14:paraId="420A373C" w14:textId="2985C219" w:rsidR="00BA5DED" w:rsidRPr="003A55C9" w:rsidRDefault="00BA5DED" w:rsidP="00BA5DED">
      <w:pPr>
        <w:pStyle w:val="Heading4"/>
        <w:rPr>
          <w:highlight w:val="yellow"/>
        </w:rPr>
      </w:pPr>
      <w:r>
        <w:rPr>
          <w:highlight w:val="yellow"/>
          <w:lang w:eastAsia="zh-CN"/>
        </w:rPr>
        <w:t>4</w:t>
      </w:r>
      <w:r w:rsidRPr="00BA5DED">
        <w:rPr>
          <w:highlight w:val="yellow"/>
          <w:vertAlign w:val="superscript"/>
          <w:lang w:eastAsia="zh-CN"/>
        </w:rPr>
        <w:t>th</w:t>
      </w:r>
      <w:r>
        <w:rPr>
          <w:highlight w:val="yellow"/>
          <w:lang w:eastAsia="zh-CN"/>
        </w:rPr>
        <w:t xml:space="preserve"> </w:t>
      </w:r>
      <w:r w:rsidRPr="003A55C9">
        <w:rPr>
          <w:rFonts w:hint="eastAsia"/>
          <w:highlight w:val="yellow"/>
          <w:lang w:eastAsia="zh-CN"/>
        </w:rPr>
        <w:t xml:space="preserve">round </w:t>
      </w:r>
      <w:r w:rsidRPr="003A55C9">
        <w:rPr>
          <w:highlight w:val="yellow"/>
          <w:lang w:eastAsia="zh-CN"/>
        </w:rPr>
        <w:t>discussion</w:t>
      </w:r>
    </w:p>
    <w:tbl>
      <w:tblPr>
        <w:tblStyle w:val="TableGrid"/>
        <w:tblW w:w="9962" w:type="dxa"/>
        <w:tblLayout w:type="fixed"/>
        <w:tblLook w:val="04A0" w:firstRow="1" w:lastRow="0" w:firstColumn="1" w:lastColumn="0" w:noHBand="0" w:noVBand="1"/>
      </w:tblPr>
      <w:tblGrid>
        <w:gridCol w:w="9962"/>
      </w:tblGrid>
      <w:tr w:rsidR="006A787C" w14:paraId="7C8BE0FD" w14:textId="77777777" w:rsidTr="00052785">
        <w:tc>
          <w:tcPr>
            <w:tcW w:w="9962" w:type="dxa"/>
          </w:tcPr>
          <w:p w14:paraId="23683C8F" w14:textId="77777777" w:rsidR="006A787C" w:rsidRPr="006A787C" w:rsidRDefault="006A787C" w:rsidP="00052785">
            <w:pPr>
              <w:pStyle w:val="BodyText"/>
              <w:snapToGrid w:val="0"/>
              <w:spacing w:before="0" w:after="0" w:line="240" w:lineRule="auto"/>
              <w:rPr>
                <w:rFonts w:ascii="Times New Roman" w:hAnsi="Times New Roman"/>
                <w:b/>
                <w:szCs w:val="20"/>
                <w:highlight w:val="yellow"/>
                <w:lang w:val="en-GB" w:eastAsia="zh-CN"/>
              </w:rPr>
            </w:pPr>
            <w:r w:rsidRPr="003A55C9">
              <w:rPr>
                <w:rFonts w:ascii="Times New Roman" w:hAnsi="Times New Roman" w:hint="eastAsia"/>
                <w:b/>
                <w:szCs w:val="20"/>
                <w:highlight w:val="yellow"/>
                <w:lang w:val="en-GB" w:eastAsia="zh-CN"/>
              </w:rPr>
              <w:t xml:space="preserve">Proposal 8: the following </w:t>
            </w:r>
            <w:r w:rsidRPr="003A55C9">
              <w:rPr>
                <w:b/>
                <w:highlight w:val="yellow"/>
                <w:lang w:eastAsia="zh-CN"/>
              </w:rPr>
              <w:t xml:space="preserve">triggering schemes for </w:t>
            </w:r>
            <w:r w:rsidRPr="003A55C9">
              <w:rPr>
                <w:b/>
                <w:highlight w:val="yellow"/>
              </w:rPr>
              <w:t xml:space="preserve">DCI-based power saving adaptation during DRX </w:t>
            </w:r>
            <w:proofErr w:type="spellStart"/>
            <w:r w:rsidRPr="003A55C9">
              <w:rPr>
                <w:b/>
                <w:highlight w:val="yellow"/>
              </w:rPr>
              <w:t>ActiveTime</w:t>
            </w:r>
            <w:proofErr w:type="spellEnd"/>
            <w:r w:rsidRPr="003A55C9">
              <w:rPr>
                <w:b/>
                <w:highlight w:val="yellow"/>
              </w:rPr>
              <w:t xml:space="preserve"> can be c</w:t>
            </w:r>
            <w:r w:rsidRPr="006A787C">
              <w:rPr>
                <w:b/>
                <w:highlight w:val="yellow"/>
              </w:rPr>
              <w:t>onsidered,</w:t>
            </w:r>
          </w:p>
          <w:p w14:paraId="70E80C71" w14:textId="77777777" w:rsidR="006A787C" w:rsidRPr="006A787C" w:rsidRDefault="006A787C" w:rsidP="00052785">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S</w:t>
            </w:r>
            <w:r w:rsidRPr="006A787C">
              <w:rPr>
                <w:rFonts w:ascii="Times New Roman" w:hAnsi="Times New Roman" w:hint="eastAsia"/>
                <w:b/>
                <w:sz w:val="20"/>
                <w:szCs w:val="20"/>
                <w:highlight w:val="yellow"/>
                <w:lang w:val="en-GB" w:eastAsia="zh-CN"/>
              </w:rPr>
              <w:t xml:space="preserve">cheduling </w:t>
            </w:r>
            <w:r w:rsidRPr="006A787C">
              <w:rPr>
                <w:rFonts w:ascii="Times New Roman" w:hAnsi="Times New Roman"/>
                <w:b/>
                <w:sz w:val="20"/>
                <w:szCs w:val="20"/>
                <w:highlight w:val="yellow"/>
                <w:lang w:val="en-GB" w:eastAsia="zh-CN"/>
              </w:rPr>
              <w:t>DCI</w:t>
            </w:r>
          </w:p>
          <w:p w14:paraId="11324ABB" w14:textId="77777777" w:rsidR="006A787C" w:rsidRPr="006A787C" w:rsidRDefault="006A787C" w:rsidP="00052785">
            <w:pPr>
              <w:pStyle w:val="ListParagraph"/>
              <w:numPr>
                <w:ilvl w:val="1"/>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indication of </w:t>
            </w:r>
            <w:r w:rsidRPr="006A787C">
              <w:rPr>
                <w:rFonts w:ascii="Times New Roman" w:hAnsi="Times New Roman"/>
                <w:b/>
                <w:sz w:val="20"/>
                <w:szCs w:val="20"/>
                <w:highlight w:val="yellow"/>
                <w:lang w:val="en-GB" w:eastAsia="zh-CN"/>
              </w:rPr>
              <w:t>PDCCH monitoring behaviour adaptation can be</w:t>
            </w:r>
          </w:p>
          <w:p w14:paraId="5169AF31" w14:textId="77777777" w:rsidR="006A787C" w:rsidRPr="006A787C" w:rsidRDefault="006A787C" w:rsidP="00052785">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Explicit/implicit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scheduling DCI</w:t>
            </w:r>
          </w:p>
          <w:p w14:paraId="5E72BAAC" w14:textId="77777777" w:rsidR="006A787C" w:rsidRPr="006A787C" w:rsidRDefault="006A787C" w:rsidP="00052785">
            <w:pPr>
              <w:pStyle w:val="ListParagraph"/>
              <w:numPr>
                <w:ilvl w:val="2"/>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Joint indication of the PDCCH monitoring adaptation with</w:t>
            </w:r>
          </w:p>
          <w:p w14:paraId="72704A73" w14:textId="77777777" w:rsidR="006A787C" w:rsidRPr="006A787C" w:rsidRDefault="006A787C" w:rsidP="00052785">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z w:val="20"/>
                <w:szCs w:val="20"/>
                <w:highlight w:val="yellow"/>
                <w:lang w:val="en-GB" w:eastAsia="zh-CN"/>
              </w:rPr>
              <w:t>cross-slot scheduling defined in Rel-16</w:t>
            </w:r>
          </w:p>
          <w:p w14:paraId="58E5022E" w14:textId="77777777" w:rsidR="006A787C" w:rsidRPr="006A787C" w:rsidRDefault="006A787C" w:rsidP="00052785">
            <w:pPr>
              <w:pStyle w:val="ListParagraph"/>
              <w:numPr>
                <w:ilvl w:val="3"/>
                <w:numId w:val="28"/>
              </w:numPr>
              <w:snapToGrid w:val="0"/>
              <w:spacing w:before="0" w:line="240" w:lineRule="auto"/>
              <w:rPr>
                <w:rFonts w:ascii="Times New Roman" w:hAnsi="Times New Roman"/>
                <w:b/>
                <w:sz w:val="20"/>
                <w:szCs w:val="20"/>
                <w:highlight w:val="yellow"/>
                <w:lang w:val="en-GB" w:eastAsia="zh-CN"/>
              </w:rPr>
            </w:pPr>
            <w:proofErr w:type="spellStart"/>
            <w:r w:rsidRPr="006A787C">
              <w:rPr>
                <w:rFonts w:ascii="Times New Roman" w:eastAsiaTheme="minorEastAsia" w:hAnsi="Times New Roman" w:hint="eastAsia"/>
                <w:b/>
                <w:sz w:val="20"/>
                <w:szCs w:val="20"/>
                <w:highlight w:val="yellow"/>
                <w:lang w:val="en-GB" w:eastAsia="zh-CN"/>
              </w:rPr>
              <w:t>Scell</w:t>
            </w:r>
            <w:proofErr w:type="spellEnd"/>
            <w:r w:rsidRPr="006A787C">
              <w:rPr>
                <w:rFonts w:ascii="Times New Roman" w:eastAsiaTheme="minorEastAsia" w:hAnsi="Times New Roman" w:hint="eastAsia"/>
                <w:b/>
                <w:sz w:val="20"/>
                <w:szCs w:val="20"/>
                <w:highlight w:val="yellow"/>
                <w:lang w:val="en-GB" w:eastAsia="zh-CN"/>
              </w:rPr>
              <w:t xml:space="preserve"> dormancy</w:t>
            </w:r>
          </w:p>
          <w:p w14:paraId="649187D5" w14:textId="77777777" w:rsidR="006A787C" w:rsidRPr="006A787C" w:rsidRDefault="006A787C" w:rsidP="00052785">
            <w:pPr>
              <w:pStyle w:val="ListParagraph"/>
              <w:numPr>
                <w:ilvl w:val="3"/>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bCs/>
                <w:sz w:val="20"/>
                <w:szCs w:val="20"/>
                <w:highlight w:val="yellow"/>
                <w:lang w:val="en-GB" w:eastAsia="zh-CN"/>
              </w:rPr>
              <w:t>[SS set group switching defined in Rel-16]</w:t>
            </w:r>
          </w:p>
          <w:p w14:paraId="3E14F083" w14:textId="77777777" w:rsidR="006A787C" w:rsidRPr="006A787C" w:rsidRDefault="006A787C" w:rsidP="00052785">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T</w:t>
            </w:r>
            <w:r w:rsidRPr="006A787C">
              <w:rPr>
                <w:rFonts w:ascii="Times New Roman" w:eastAsiaTheme="minorEastAsia" w:hAnsi="Times New Roman" w:hint="eastAsia"/>
                <w:b/>
                <w:sz w:val="20"/>
                <w:szCs w:val="20"/>
                <w:highlight w:val="yellow"/>
                <w:lang w:val="en-GB" w:eastAsia="zh-CN"/>
              </w:rPr>
              <w:t xml:space="preserve">he </w:t>
            </w:r>
            <w:r w:rsidRPr="006A787C">
              <w:rPr>
                <w:rFonts w:ascii="Times New Roman" w:eastAsiaTheme="minorEastAsia" w:hAnsi="Times New Roman"/>
                <w:b/>
                <w:sz w:val="20"/>
                <w:szCs w:val="20"/>
                <w:highlight w:val="yellow"/>
                <w:lang w:val="en-GB" w:eastAsia="zh-CN"/>
              </w:rPr>
              <w:t xml:space="preserve">scheduling DCI for indicating </w:t>
            </w:r>
            <w:r w:rsidRPr="006A787C">
              <w:rPr>
                <w:rFonts w:ascii="Times New Roman" w:hAnsi="Times New Roman"/>
                <w:b/>
                <w:sz w:val="20"/>
                <w:szCs w:val="20"/>
                <w:highlight w:val="yellow"/>
                <w:lang w:val="en-GB" w:eastAsia="zh-CN"/>
              </w:rPr>
              <w:t>PDCCH monitoring behaviour adaptation</w:t>
            </w:r>
            <w:r w:rsidRPr="006A787C">
              <w:rPr>
                <w:rFonts w:ascii="Times New Roman" w:eastAsiaTheme="minorEastAsia" w:hAnsi="Times New Roman"/>
                <w:b/>
                <w:sz w:val="20"/>
                <w:szCs w:val="20"/>
                <w:highlight w:val="yellow"/>
                <w:lang w:val="en-GB" w:eastAsia="zh-CN"/>
              </w:rPr>
              <w:t xml:space="preserve"> can be </w:t>
            </w:r>
            <w:r w:rsidRPr="006A787C">
              <w:rPr>
                <w:rFonts w:ascii="Times New Roman" w:eastAsiaTheme="minorEastAsia" w:hAnsi="Times New Roman"/>
                <w:b/>
                <w:strike/>
                <w:sz w:val="20"/>
                <w:szCs w:val="20"/>
                <w:highlight w:val="yellow"/>
                <w:lang w:val="en-GB" w:eastAsia="zh-CN"/>
              </w:rPr>
              <w:t>DCI format x_1/x_2</w:t>
            </w:r>
          </w:p>
          <w:p w14:paraId="445BAE47" w14:textId="77777777" w:rsidR="006A787C" w:rsidRPr="006A787C" w:rsidRDefault="006A787C" w:rsidP="00052785">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x_1</w:t>
            </w:r>
          </w:p>
          <w:p w14:paraId="0C39A7B9" w14:textId="77777777" w:rsidR="006A787C" w:rsidRPr="006A787C" w:rsidRDefault="006A787C" w:rsidP="00052785">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DCI format x_2</w:t>
            </w:r>
          </w:p>
          <w:p w14:paraId="1AE41417" w14:textId="77777777" w:rsidR="006A787C" w:rsidRPr="006A787C" w:rsidRDefault="006A787C" w:rsidP="00052785">
            <w:pPr>
              <w:pStyle w:val="ListParagraph"/>
              <w:numPr>
                <w:ilvl w:val="1"/>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Enhancement for retransmission handling</w:t>
            </w:r>
          </w:p>
          <w:p w14:paraId="3AE36C74" w14:textId="77777777" w:rsidR="006A787C" w:rsidRPr="006A787C" w:rsidRDefault="006A787C" w:rsidP="00052785">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only after HARQ ACK condition is fulfilled</w:t>
            </w:r>
          </w:p>
          <w:p w14:paraId="41C47D86" w14:textId="77777777" w:rsidR="006A787C" w:rsidRPr="006A787C" w:rsidRDefault="006A787C" w:rsidP="00052785">
            <w:pPr>
              <w:pStyle w:val="ListParagraph"/>
              <w:numPr>
                <w:ilvl w:val="2"/>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Apply adaptation right after DCI indication but start timer(s) to handle retransmission if required</w:t>
            </w:r>
          </w:p>
          <w:p w14:paraId="2A106049" w14:textId="77777777" w:rsidR="006A787C" w:rsidRPr="006A787C" w:rsidRDefault="006A787C" w:rsidP="00052785">
            <w:pPr>
              <w:pStyle w:val="ListParagraph"/>
              <w:numPr>
                <w:ilvl w:val="0"/>
                <w:numId w:val="28"/>
              </w:numPr>
              <w:snapToGrid w:val="0"/>
              <w:spacing w:before="0" w:line="240" w:lineRule="auto"/>
              <w:rPr>
                <w:rFonts w:ascii="Times New Roman"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Non-scheduling DCI</w:t>
            </w:r>
          </w:p>
          <w:p w14:paraId="514AABDB" w14:textId="77777777" w:rsidR="006A787C" w:rsidRPr="006A787C" w:rsidRDefault="006A787C" w:rsidP="00052785">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hint="eastAsia"/>
                <w:b/>
                <w:sz w:val="20"/>
                <w:szCs w:val="20"/>
                <w:highlight w:val="yellow"/>
                <w:lang w:eastAsia="zh-CN"/>
              </w:rPr>
              <w:t xml:space="preserve">Group common </w:t>
            </w:r>
            <w:proofErr w:type="gramStart"/>
            <w:r w:rsidRPr="006A787C">
              <w:rPr>
                <w:rFonts w:ascii="Times New Roman" w:hAnsi="Times New Roman" w:hint="eastAsia"/>
                <w:b/>
                <w:sz w:val="20"/>
                <w:szCs w:val="20"/>
                <w:highlight w:val="yellow"/>
                <w:lang w:eastAsia="zh-CN"/>
              </w:rPr>
              <w:t>DCI</w:t>
            </w:r>
            <w:r w:rsidRPr="006A787C">
              <w:rPr>
                <w:rFonts w:ascii="Times New Roman" w:eastAsiaTheme="minorEastAsia" w:hAnsi="Times New Roman"/>
                <w:b/>
                <w:sz w:val="20"/>
                <w:szCs w:val="20"/>
                <w:highlight w:val="yellow"/>
                <w:lang w:val="en-GB" w:eastAsia="zh-CN"/>
              </w:rPr>
              <w:t xml:space="preserve"> ,</w:t>
            </w:r>
            <w:proofErr w:type="gramEnd"/>
            <w:r w:rsidRPr="006A787C">
              <w:rPr>
                <w:rFonts w:ascii="Times New Roman" w:eastAsiaTheme="minorEastAsia" w:hAnsi="Times New Roman"/>
                <w:b/>
                <w:sz w:val="20"/>
                <w:szCs w:val="20"/>
                <w:highlight w:val="yellow"/>
                <w:lang w:val="en-GB" w:eastAsia="zh-CN"/>
              </w:rPr>
              <w:t xml:space="preserve"> e.g., </w:t>
            </w:r>
            <w:r w:rsidRPr="006A787C">
              <w:rPr>
                <w:rFonts w:ascii="Times New Roman" w:hAnsi="Times New Roman"/>
                <w:b/>
                <w:sz w:val="20"/>
                <w:szCs w:val="20"/>
                <w:highlight w:val="yellow"/>
                <w:lang w:val="en-GB" w:eastAsia="zh-CN"/>
              </w:rPr>
              <w:t>SS set group switching defined in Rel-16</w:t>
            </w:r>
          </w:p>
          <w:p w14:paraId="38AFDA82" w14:textId="77777777" w:rsidR="006A787C" w:rsidRPr="006A787C" w:rsidRDefault="006A787C" w:rsidP="00052785">
            <w:pPr>
              <w:pStyle w:val="ListParagraph"/>
              <w:numPr>
                <w:ilvl w:val="2"/>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Explicit</w:t>
            </w:r>
            <w:r w:rsidRPr="006A787C">
              <w:rPr>
                <w:rFonts w:ascii="Times New Roman" w:eastAsiaTheme="minorEastAsia" w:hAnsi="Times New Roman" w:hint="eastAsia"/>
                <w:b/>
                <w:sz w:val="20"/>
                <w:szCs w:val="20"/>
                <w:highlight w:val="yellow"/>
                <w:lang w:val="en-GB" w:eastAsia="zh-CN"/>
              </w:rPr>
              <w:t xml:space="preserve"> </w:t>
            </w:r>
            <w:r w:rsidRPr="006A787C">
              <w:rPr>
                <w:rFonts w:ascii="Times New Roman" w:eastAsiaTheme="minorEastAsia" w:hAnsi="Times New Roman"/>
                <w:b/>
                <w:sz w:val="20"/>
                <w:szCs w:val="20"/>
                <w:highlight w:val="yellow"/>
                <w:lang w:val="en-GB" w:eastAsia="zh-CN"/>
              </w:rPr>
              <w:t>indicated by DCI</w:t>
            </w:r>
          </w:p>
          <w:p w14:paraId="4D5E80EC" w14:textId="77777777" w:rsidR="006A787C" w:rsidRPr="006A787C" w:rsidRDefault="006A787C" w:rsidP="00052785">
            <w:pPr>
              <w:pStyle w:val="ListParagraph"/>
              <w:numPr>
                <w:ilvl w:val="2"/>
                <w:numId w:val="28"/>
              </w:numPr>
              <w:snapToGrid w:val="0"/>
              <w:spacing w:before="0" w:line="240" w:lineRule="auto"/>
              <w:rPr>
                <w:rFonts w:ascii="Times New Roman" w:hAnsi="Times New Roman"/>
                <w:b/>
                <w:bCs/>
                <w:sz w:val="20"/>
                <w:szCs w:val="20"/>
                <w:highlight w:val="yellow"/>
                <w:lang w:val="en-GB" w:eastAsia="zh-CN"/>
              </w:rPr>
            </w:pPr>
            <w:r w:rsidRPr="006A787C">
              <w:rPr>
                <w:rFonts w:ascii="Times New Roman" w:hAnsi="Times New Roman"/>
                <w:b/>
                <w:bCs/>
                <w:sz w:val="20"/>
                <w:szCs w:val="20"/>
                <w:highlight w:val="yellow"/>
                <w:lang w:val="en-GB" w:eastAsia="zh-CN"/>
              </w:rPr>
              <w:t>Joint indication of the PDCCH monitoring adaptation with</w:t>
            </w:r>
          </w:p>
          <w:p w14:paraId="3D84B374" w14:textId="77777777" w:rsidR="006A787C" w:rsidRPr="006A787C" w:rsidRDefault="006A787C" w:rsidP="00052785">
            <w:pPr>
              <w:pStyle w:val="ListParagraph"/>
              <w:numPr>
                <w:ilvl w:val="3"/>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hAnsi="Times New Roman"/>
                <w:b/>
                <w:bCs/>
                <w:sz w:val="20"/>
                <w:szCs w:val="20"/>
                <w:highlight w:val="yellow"/>
                <w:lang w:val="en-GB" w:eastAsia="zh-CN"/>
              </w:rPr>
              <w:t>cross-slot scheduling defined in Rel-16</w:t>
            </w:r>
          </w:p>
          <w:p w14:paraId="26E53B30" w14:textId="77777777" w:rsidR="006A787C" w:rsidRPr="006A787C" w:rsidRDefault="006A787C" w:rsidP="00052785">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 xml:space="preserve">DCI format 2_6 to indicate adaptation of the PDCCH monitoring during active time, and it should extend DCI with </w:t>
            </w:r>
            <w:proofErr w:type="spellStart"/>
            <w:r w:rsidRPr="006A787C">
              <w:rPr>
                <w:rFonts w:ascii="Times New Roman" w:eastAsiaTheme="minorEastAsia" w:hAnsi="Times New Roman"/>
                <w:b/>
                <w:sz w:val="20"/>
                <w:szCs w:val="20"/>
                <w:highlight w:val="yellow"/>
                <w:lang w:val="en-GB" w:eastAsia="zh-CN"/>
              </w:rPr>
              <w:t>ps</w:t>
            </w:r>
            <w:proofErr w:type="spellEnd"/>
            <w:r w:rsidRPr="006A787C">
              <w:rPr>
                <w:rFonts w:ascii="Times New Roman" w:eastAsiaTheme="minorEastAsia" w:hAnsi="Times New Roman"/>
                <w:b/>
                <w:sz w:val="20"/>
                <w:szCs w:val="20"/>
                <w:highlight w:val="yellow"/>
                <w:lang w:val="en-GB" w:eastAsia="zh-CN"/>
              </w:rPr>
              <w:t>-RNTI is received during active time</w:t>
            </w:r>
          </w:p>
          <w:p w14:paraId="431C764E" w14:textId="77777777" w:rsidR="006A787C" w:rsidRPr="006A787C" w:rsidRDefault="006A787C" w:rsidP="00052785">
            <w:pPr>
              <w:pStyle w:val="ListParagraph"/>
              <w:numPr>
                <w:ilvl w:val="1"/>
                <w:numId w:val="28"/>
              </w:numPr>
              <w:snapToGrid w:val="0"/>
              <w:spacing w:before="0" w:line="240" w:lineRule="auto"/>
              <w:rPr>
                <w:rFonts w:ascii="Times New Roman" w:eastAsiaTheme="minorEastAsia" w:hAnsi="Times New Roman"/>
                <w:b/>
                <w:sz w:val="20"/>
                <w:szCs w:val="20"/>
                <w:highlight w:val="yellow"/>
                <w:lang w:val="en-GB" w:eastAsia="zh-CN"/>
              </w:rPr>
            </w:pPr>
            <w:r w:rsidRPr="006A787C">
              <w:rPr>
                <w:rFonts w:ascii="Times New Roman" w:eastAsiaTheme="minorEastAsia" w:hAnsi="Times New Roman"/>
                <w:b/>
                <w:sz w:val="20"/>
                <w:szCs w:val="20"/>
                <w:highlight w:val="yellow"/>
                <w:lang w:val="en-GB" w:eastAsia="zh-CN"/>
              </w:rPr>
              <w:t>Extension of DCI format 2_6 to indicate adaptation of the PDCCH monitoring during next DRX cycle in the active time</w:t>
            </w:r>
          </w:p>
          <w:p w14:paraId="35F36E52" w14:textId="6091D049" w:rsidR="006A787C" w:rsidRPr="006A787C" w:rsidRDefault="006A787C" w:rsidP="006A787C">
            <w:pPr>
              <w:pStyle w:val="ListParagraph"/>
              <w:numPr>
                <w:ilvl w:val="1"/>
                <w:numId w:val="28"/>
              </w:numPr>
              <w:snapToGrid w:val="0"/>
              <w:spacing w:before="0" w:line="240" w:lineRule="auto"/>
              <w:rPr>
                <w:rFonts w:ascii="Times New Roman" w:eastAsiaTheme="minorEastAsia" w:hAnsi="Times New Roman"/>
                <w:b/>
                <w:color w:val="FF0000"/>
                <w:sz w:val="20"/>
                <w:szCs w:val="20"/>
                <w:highlight w:val="yellow"/>
                <w:lang w:val="en-GB" w:eastAsia="zh-CN"/>
              </w:rPr>
            </w:pPr>
            <w:r w:rsidRPr="006A787C">
              <w:rPr>
                <w:rFonts w:ascii="Times New Roman" w:eastAsiaTheme="minorEastAsia" w:hAnsi="Times New Roman"/>
                <w:b/>
                <w:sz w:val="20"/>
                <w:szCs w:val="20"/>
                <w:highlight w:val="yellow"/>
                <w:lang w:val="en-GB" w:eastAsia="zh-CN"/>
              </w:rPr>
              <w:t>Unicast non-scheduling DCI</w:t>
            </w:r>
            <w:r w:rsidRPr="006A787C">
              <w:rPr>
                <w:rFonts w:ascii="Times New Roman" w:eastAsiaTheme="minorEastAsia" w:hAnsi="Times New Roman"/>
                <w:b/>
                <w:color w:val="FF0000"/>
                <w:sz w:val="20"/>
                <w:szCs w:val="20"/>
                <w:highlight w:val="yellow"/>
                <w:lang w:val="en-GB" w:eastAsia="zh-CN"/>
              </w:rPr>
              <w:t>, e.g., DCI format 0_1 and 1_1 for case 2 dormancy indication</w:t>
            </w:r>
          </w:p>
          <w:p w14:paraId="56DC0D6A" w14:textId="2F6ADC87" w:rsidR="006A787C" w:rsidRPr="006A787C" w:rsidRDefault="006A787C" w:rsidP="00052785">
            <w:pPr>
              <w:pStyle w:val="ListParagraph"/>
              <w:numPr>
                <w:ilvl w:val="0"/>
                <w:numId w:val="24"/>
              </w:numPr>
              <w:snapToGrid w:val="0"/>
              <w:spacing w:before="0" w:line="240" w:lineRule="auto"/>
              <w:rPr>
                <w:rFonts w:ascii="Times New Roman" w:hAnsi="Times New Roman"/>
                <w:b/>
                <w:sz w:val="20"/>
                <w:szCs w:val="20"/>
                <w:highlight w:val="yellow"/>
                <w:lang w:val="en-GB" w:eastAsia="zh-CN"/>
              </w:rPr>
            </w:pPr>
            <w:r w:rsidRPr="006A787C">
              <w:rPr>
                <w:rFonts w:ascii="Times New Roman" w:hAnsi="Times New Roman"/>
                <w:b/>
                <w:strike/>
                <w:color w:val="FF0000"/>
                <w:sz w:val="20"/>
                <w:szCs w:val="20"/>
                <w:highlight w:val="yellow"/>
                <w:lang w:val="en-GB" w:eastAsia="zh-CN"/>
              </w:rPr>
              <w:t>[</w:t>
            </w:r>
            <w:r w:rsidRPr="006A787C">
              <w:rPr>
                <w:rFonts w:ascii="Times New Roman" w:hAnsi="Times New Roman"/>
                <w:b/>
                <w:sz w:val="20"/>
                <w:szCs w:val="20"/>
                <w:highlight w:val="yellow"/>
                <w:lang w:val="en-GB" w:eastAsia="zh-CN"/>
              </w:rPr>
              <w:t xml:space="preserve">Timer based adaptation </w:t>
            </w:r>
            <w:r w:rsidRPr="006A787C">
              <w:rPr>
                <w:rFonts w:ascii="Times New Roman" w:hAnsi="Times New Roman"/>
                <w:b/>
                <w:color w:val="FF0000"/>
                <w:sz w:val="20"/>
                <w:szCs w:val="20"/>
                <w:highlight w:val="yellow"/>
                <w:lang w:val="en-GB" w:eastAsia="zh-CN"/>
              </w:rPr>
              <w:t xml:space="preserve">to adapt PDCCH monitoring </w:t>
            </w:r>
            <w:proofErr w:type="spellStart"/>
            <w:r w:rsidRPr="006A787C">
              <w:rPr>
                <w:rFonts w:ascii="Times New Roman" w:hAnsi="Times New Roman"/>
                <w:b/>
                <w:color w:val="FF0000"/>
                <w:sz w:val="20"/>
                <w:szCs w:val="20"/>
                <w:highlight w:val="yellow"/>
                <w:lang w:val="en-GB" w:eastAsia="zh-CN"/>
              </w:rPr>
              <w:t>behavior</w:t>
            </w:r>
            <w:proofErr w:type="spellEnd"/>
            <w:r w:rsidRPr="006A787C">
              <w:rPr>
                <w:rFonts w:ascii="Times New Roman" w:hAnsi="Times New Roman"/>
                <w:b/>
                <w:color w:val="FF0000"/>
                <w:sz w:val="20"/>
                <w:szCs w:val="20"/>
                <w:highlight w:val="yellow"/>
                <w:lang w:val="en-GB" w:eastAsia="zh-CN"/>
              </w:rPr>
              <w:t xml:space="preserve">, including skipping or monitoring set adaption, </w:t>
            </w:r>
          </w:p>
          <w:p w14:paraId="52FB7C3D" w14:textId="77777777" w:rsidR="006A787C" w:rsidRPr="006A787C" w:rsidRDefault="006A787C" w:rsidP="00052785">
            <w:pPr>
              <w:pStyle w:val="ListParagraph"/>
              <w:numPr>
                <w:ilvl w:val="1"/>
                <w:numId w:val="24"/>
              </w:numPr>
              <w:snapToGrid w:val="0"/>
              <w:spacing w:before="0" w:line="240" w:lineRule="auto"/>
              <w:rPr>
                <w:rFonts w:ascii="Times New Roman" w:hAnsi="Times New Roman"/>
                <w:b/>
                <w:strike/>
                <w:color w:val="FF0000"/>
                <w:sz w:val="20"/>
                <w:szCs w:val="20"/>
                <w:highlight w:val="yellow"/>
                <w:lang w:val="en-GB" w:eastAsia="zh-CN"/>
              </w:rPr>
            </w:pPr>
            <w:r w:rsidRPr="006A787C">
              <w:rPr>
                <w:rFonts w:ascii="Times New Roman" w:hAnsi="Times New Roman"/>
                <w:b/>
                <w:strike/>
                <w:color w:val="FF0000"/>
                <w:sz w:val="20"/>
                <w:szCs w:val="20"/>
                <w:highlight w:val="yellow"/>
                <w:lang w:val="en-GB" w:eastAsia="zh-CN"/>
              </w:rPr>
              <w:t>A timer e.g., similar to</w:t>
            </w:r>
            <w:r w:rsidRPr="006A787C">
              <w:rPr>
                <w:rFonts w:ascii="Times New Roman" w:hAnsi="Times New Roman"/>
                <w:b/>
                <w:strike/>
                <w:color w:val="FF0000"/>
                <w:sz w:val="20"/>
                <w:szCs w:val="20"/>
                <w:highlight w:val="yellow"/>
              </w:rPr>
              <w:t xml:space="preserve">Timer </w:t>
            </w:r>
            <w:r w:rsidRPr="006A787C">
              <w:rPr>
                <w:rFonts w:ascii="Times New Roman" w:hAnsi="Times New Roman"/>
                <w:b/>
                <w:i/>
                <w:strike/>
                <w:color w:val="FF0000"/>
                <w:sz w:val="20"/>
                <w:szCs w:val="20"/>
                <w:highlight w:val="yellow"/>
                <w:lang w:eastAsia="zh-CN"/>
              </w:rPr>
              <w:t>searchSpaceSwitchingTimer-r16,</w:t>
            </w:r>
            <w:r w:rsidRPr="006A787C">
              <w:rPr>
                <w:rFonts w:ascii="Times New Roman" w:hAnsi="Times New Roman"/>
                <w:b/>
                <w:strike/>
                <w:color w:val="FF0000"/>
                <w:sz w:val="20"/>
                <w:szCs w:val="20"/>
                <w:highlight w:val="yellow"/>
              </w:rPr>
              <w:t xml:space="preserve"> can trigger the UE to switch between search space set group 0 and 1]</w:t>
            </w:r>
          </w:p>
          <w:p w14:paraId="0E9B72B2" w14:textId="77777777" w:rsidR="006A787C" w:rsidRPr="00AD7ACE" w:rsidRDefault="006A787C" w:rsidP="00052785">
            <w:pPr>
              <w:pStyle w:val="ListParagraph"/>
              <w:numPr>
                <w:ilvl w:val="0"/>
                <w:numId w:val="24"/>
              </w:numPr>
              <w:snapToGrid w:val="0"/>
              <w:spacing w:before="0" w:line="240" w:lineRule="auto"/>
              <w:rPr>
                <w:rFonts w:ascii="Times New Roman" w:hAnsi="Times New Roman"/>
                <w:b/>
                <w:sz w:val="20"/>
                <w:szCs w:val="20"/>
                <w:lang w:val="en-GB" w:eastAsia="zh-CN"/>
              </w:rPr>
            </w:pPr>
            <w:r w:rsidRPr="006A787C">
              <w:rPr>
                <w:rFonts w:ascii="Times New Roman" w:hAnsi="Times New Roman"/>
                <w:b/>
                <w:sz w:val="20"/>
                <w:szCs w:val="20"/>
                <w:highlight w:val="yellow"/>
                <w:lang w:val="en-GB" w:eastAsia="zh-CN"/>
              </w:rPr>
              <w:t>UL transmission, e.g., SR / CG</w:t>
            </w:r>
          </w:p>
        </w:tc>
      </w:tr>
      <w:tr w:rsidR="006A787C" w14:paraId="172FD387" w14:textId="77777777" w:rsidTr="00052785">
        <w:tc>
          <w:tcPr>
            <w:tcW w:w="9962" w:type="dxa"/>
          </w:tcPr>
          <w:p w14:paraId="1D43514F" w14:textId="77777777" w:rsidR="006A787C" w:rsidRDefault="006A787C" w:rsidP="00052785">
            <w:pPr>
              <w:rPr>
                <w:b/>
                <w:u w:val="single"/>
                <w:lang w:eastAsia="zh-CN"/>
              </w:rPr>
            </w:pPr>
            <w:r>
              <w:rPr>
                <w:rFonts w:hint="eastAsia"/>
                <w:b/>
                <w:u w:val="single"/>
                <w:lang w:eastAsia="zh-CN"/>
              </w:rPr>
              <w:t>Comments:</w:t>
            </w:r>
          </w:p>
          <w:p w14:paraId="5C106785" w14:textId="77777777" w:rsidR="006A787C" w:rsidRDefault="006A787C" w:rsidP="007E5A71">
            <w:r>
              <w:t>(</w:t>
            </w:r>
            <w:r w:rsidRPr="00AD7ACE">
              <w:t xml:space="preserve">1) </w:t>
            </w:r>
            <w:proofErr w:type="gramStart"/>
            <w:r w:rsidRPr="00AD7ACE">
              <w:t xml:space="preserve">For </w:t>
            </w:r>
            <w:r>
              <w:t xml:space="preserve"> </w:t>
            </w:r>
            <w:r w:rsidRPr="009B442E">
              <w:t>[</w:t>
            </w:r>
            <w:proofErr w:type="gramEnd"/>
            <w:r w:rsidRPr="009B442E">
              <w:t>SS set group switching defined in Rel-16]</w:t>
            </w:r>
            <w:r>
              <w:t xml:space="preserve">, </w:t>
            </w:r>
            <w:r w:rsidR="007E5A71">
              <w:t xml:space="preserve">SS group(s) described by Nokia is part of the </w:t>
            </w:r>
            <w:proofErr w:type="spellStart"/>
            <w:r w:rsidR="007E5A71">
              <w:t>schems</w:t>
            </w:r>
            <w:proofErr w:type="spellEnd"/>
            <w:r w:rsidR="007E5A71">
              <w:t xml:space="preserve"> in the first sub-bullet ‘</w:t>
            </w:r>
            <w:r w:rsidR="007E5A71" w:rsidRPr="006A787C">
              <w:rPr>
                <w:rFonts w:eastAsiaTheme="minorEastAsia"/>
                <w:b/>
                <w:highlight w:val="yellow"/>
                <w:lang w:val="en-GB" w:eastAsia="zh-CN"/>
              </w:rPr>
              <w:t>T</w:t>
            </w:r>
            <w:r w:rsidR="007E5A71" w:rsidRPr="006A787C">
              <w:rPr>
                <w:rFonts w:eastAsiaTheme="minorEastAsia" w:hint="eastAsia"/>
                <w:b/>
                <w:highlight w:val="yellow"/>
                <w:lang w:val="en-GB" w:eastAsia="zh-CN"/>
              </w:rPr>
              <w:t xml:space="preserve">he </w:t>
            </w:r>
            <w:r w:rsidR="007E5A71" w:rsidRPr="006A787C">
              <w:rPr>
                <w:rFonts w:eastAsiaTheme="minorEastAsia"/>
                <w:b/>
                <w:highlight w:val="yellow"/>
                <w:lang w:val="en-GB" w:eastAsia="zh-CN"/>
              </w:rPr>
              <w:t xml:space="preserve">indication of </w:t>
            </w:r>
            <w:r w:rsidR="007E5A71" w:rsidRPr="006A787C">
              <w:rPr>
                <w:b/>
                <w:highlight w:val="yellow"/>
                <w:lang w:val="en-GB" w:eastAsia="zh-CN"/>
              </w:rPr>
              <w:t>PDCCH monitoring behaviour adaptation</w:t>
            </w:r>
            <w:r w:rsidR="007E5A71">
              <w:t>’. And this has been described in 1</w:t>
            </w:r>
            <w:r w:rsidR="007E5A71" w:rsidRPr="007E5A71">
              <w:rPr>
                <w:vertAlign w:val="superscript"/>
              </w:rPr>
              <w:t>st</w:t>
            </w:r>
            <w:r w:rsidR="007E5A71">
              <w:t xml:space="preserve"> bullet of the proposal in section 2.2.1.9.4</w:t>
            </w:r>
          </w:p>
          <w:p w14:paraId="71ECD61D" w14:textId="5F14E951" w:rsidR="007E5A71" w:rsidRDefault="007E5A71" w:rsidP="007E5A71">
            <w:r>
              <w:t xml:space="preserve">(2) for OPPO’s second comment, my </w:t>
            </w:r>
            <w:proofErr w:type="spellStart"/>
            <w:r>
              <w:t>interptation</w:t>
            </w:r>
            <w:proofErr w:type="spellEnd"/>
            <w:r>
              <w:t xml:space="preserve"> is as follows (proponent please correct me if I am wrong), </w:t>
            </w:r>
          </w:p>
          <w:p w14:paraId="25DF0282" w14:textId="5159D2A5" w:rsidR="007E5A71" w:rsidRDefault="007E5A71" w:rsidP="007E5A71">
            <w:pPr>
              <w:spacing w:after="0" w:line="240" w:lineRule="auto"/>
            </w:pPr>
            <w:r w:rsidRPr="009B442E">
              <w:t>o</w:t>
            </w:r>
            <w:r w:rsidRPr="009B442E">
              <w:tab/>
              <w:t xml:space="preserve">DCI format 2_6 to indicate adaptation of the PDCCH monitoring during active time, and it should extend DCI with </w:t>
            </w:r>
            <w:proofErr w:type="spellStart"/>
            <w:r w:rsidRPr="009B442E">
              <w:t>ps</w:t>
            </w:r>
            <w:proofErr w:type="spellEnd"/>
            <w:r w:rsidRPr="009B442E">
              <w:t xml:space="preserve">-RNTI is received during active </w:t>
            </w:r>
            <w:proofErr w:type="gramStart"/>
            <w:r w:rsidRPr="009B442E">
              <w:t>time</w:t>
            </w:r>
            <w:r>
              <w:t xml:space="preserve"> </w:t>
            </w:r>
            <w:r>
              <w:rPr>
                <w:color w:val="FF0000"/>
              </w:rPr>
              <w:t xml:space="preserve"> -</w:t>
            </w:r>
            <w:proofErr w:type="gramEnd"/>
            <w:r>
              <w:rPr>
                <w:color w:val="FF0000"/>
              </w:rPr>
              <w:t>&gt; companies</w:t>
            </w:r>
            <w:r w:rsidRPr="007E5A71">
              <w:rPr>
                <w:color w:val="FF0000"/>
              </w:rPr>
              <w:t xml:space="preserve"> propose to allow DCI format 2_6 being monitored in active time</w:t>
            </w:r>
          </w:p>
          <w:p w14:paraId="59EAE03E" w14:textId="77777777" w:rsidR="007E5A71" w:rsidRDefault="007E5A71" w:rsidP="007E5A71">
            <w:pPr>
              <w:rPr>
                <w:color w:val="FF0000"/>
              </w:rPr>
            </w:pPr>
            <w:r w:rsidRPr="009B442E">
              <w:t>o</w:t>
            </w:r>
            <w:r w:rsidRPr="009B442E">
              <w:tab/>
              <w:t>Extension of DCI format 2_6 to indicate adaptation of the PDCCH monitoring during next DRX cycle in the active time</w:t>
            </w:r>
            <w:r>
              <w:t xml:space="preserve"> </w:t>
            </w:r>
            <w:r w:rsidRPr="007E5A71">
              <w:rPr>
                <w:color w:val="FF0000"/>
              </w:rPr>
              <w:t>-&gt; compan</w:t>
            </w:r>
            <w:r>
              <w:rPr>
                <w:color w:val="FF0000"/>
              </w:rPr>
              <w:t>ies</w:t>
            </w:r>
            <w:r w:rsidRPr="007E5A71">
              <w:rPr>
                <w:color w:val="FF0000"/>
              </w:rPr>
              <w:t xml:space="preserve"> propose to use DCI form 2_6 to indicate adaptation of the PDCCH monitoring </w:t>
            </w:r>
            <w:proofErr w:type="spellStart"/>
            <w:r w:rsidRPr="007E5A71">
              <w:rPr>
                <w:color w:val="FF0000"/>
              </w:rPr>
              <w:t>behaviours</w:t>
            </w:r>
            <w:proofErr w:type="spellEnd"/>
            <w:r w:rsidRPr="007E5A71">
              <w:rPr>
                <w:color w:val="FF0000"/>
              </w:rPr>
              <w:t>, but the DCI format 2_6 is still monitored outside active time.</w:t>
            </w:r>
          </w:p>
          <w:p w14:paraId="346EBC05" w14:textId="47D4AE31" w:rsidR="007E5A71" w:rsidRDefault="007E5A71" w:rsidP="007E5A71">
            <w:r w:rsidRPr="007E5A71">
              <w:t>(3) CATT and CMCC’s commented are addressed.</w:t>
            </w:r>
          </w:p>
        </w:tc>
      </w:tr>
      <w:tr w:rsidR="006A787C" w14:paraId="40DC26D0" w14:textId="77777777" w:rsidTr="00052785">
        <w:tc>
          <w:tcPr>
            <w:tcW w:w="9962" w:type="dxa"/>
          </w:tcPr>
          <w:p w14:paraId="20D28F01" w14:textId="77777777" w:rsidR="006A787C" w:rsidRDefault="006A787C" w:rsidP="00052785">
            <w:pPr>
              <w:rPr>
                <w:b/>
                <w:u w:val="single"/>
                <w:lang w:eastAsia="zh-CN"/>
              </w:rPr>
            </w:pPr>
            <w:r>
              <w:rPr>
                <w:b/>
                <w:u w:val="single"/>
                <w:lang w:eastAsia="zh-CN"/>
              </w:rPr>
              <w:t>Suggestions for next step:</w:t>
            </w:r>
          </w:p>
          <w:p w14:paraId="48C4CC3D" w14:textId="77777777" w:rsidR="006A787C" w:rsidRDefault="006A787C" w:rsidP="00052785">
            <w:pPr>
              <w:rPr>
                <w:lang w:eastAsia="zh-CN"/>
              </w:rPr>
            </w:pPr>
          </w:p>
        </w:tc>
      </w:tr>
    </w:tbl>
    <w:p w14:paraId="075FBC48" w14:textId="77777777" w:rsidR="00F44A4E" w:rsidRDefault="00F44A4E">
      <w:pPr>
        <w:pStyle w:val="BodyText"/>
        <w:spacing w:after="0"/>
        <w:rPr>
          <w:rFonts w:ascii="Times New Roman" w:hAnsi="Times New Roman"/>
          <w:szCs w:val="20"/>
          <w:lang w:val="en-GB" w:eastAsia="zh-CN"/>
        </w:rPr>
      </w:pPr>
    </w:p>
    <w:p w14:paraId="6F3FB5FE" w14:textId="77777777" w:rsidR="006A787C" w:rsidRDefault="006A787C">
      <w:pPr>
        <w:pStyle w:val="BodyText"/>
        <w:spacing w:after="0"/>
        <w:rPr>
          <w:rFonts w:ascii="Times New Roman" w:hAnsi="Times New Roman"/>
          <w:szCs w:val="20"/>
          <w:lang w:val="en-GB" w:eastAsia="zh-CN"/>
        </w:rPr>
      </w:pPr>
    </w:p>
    <w:tbl>
      <w:tblPr>
        <w:tblStyle w:val="TableGrid"/>
        <w:tblW w:w="9918" w:type="dxa"/>
        <w:tblLayout w:type="fixed"/>
        <w:tblLook w:val="04A0" w:firstRow="1" w:lastRow="0" w:firstColumn="1" w:lastColumn="0" w:noHBand="0" w:noVBand="1"/>
      </w:tblPr>
      <w:tblGrid>
        <w:gridCol w:w="1290"/>
        <w:gridCol w:w="8628"/>
      </w:tblGrid>
      <w:tr w:rsidR="006A787C" w14:paraId="7717BBBD" w14:textId="77777777" w:rsidTr="00052785">
        <w:trPr>
          <w:trHeight w:val="276"/>
        </w:trPr>
        <w:tc>
          <w:tcPr>
            <w:tcW w:w="1290" w:type="dxa"/>
          </w:tcPr>
          <w:p w14:paraId="47D65267" w14:textId="77777777" w:rsidR="006A787C" w:rsidRDefault="006A787C" w:rsidP="00052785">
            <w:pPr>
              <w:spacing w:after="0" w:line="240" w:lineRule="auto"/>
            </w:pPr>
            <w:r>
              <w:rPr>
                <w:rFonts w:hint="eastAsia"/>
                <w:b/>
                <w:lang w:eastAsia="ja-JP"/>
              </w:rPr>
              <w:t>C</w:t>
            </w:r>
            <w:r>
              <w:rPr>
                <w:b/>
                <w:lang w:eastAsia="ja-JP"/>
              </w:rPr>
              <w:t>ompany</w:t>
            </w:r>
          </w:p>
        </w:tc>
        <w:tc>
          <w:tcPr>
            <w:tcW w:w="8628" w:type="dxa"/>
          </w:tcPr>
          <w:p w14:paraId="042413C9" w14:textId="77777777" w:rsidR="006A787C" w:rsidRDefault="006A787C" w:rsidP="00052785">
            <w:pPr>
              <w:spacing w:after="0" w:line="240" w:lineRule="auto"/>
            </w:pPr>
            <w:r>
              <w:rPr>
                <w:b/>
                <w:lang w:eastAsia="ja-JP"/>
              </w:rPr>
              <w:t>Comments</w:t>
            </w:r>
          </w:p>
        </w:tc>
      </w:tr>
      <w:tr w:rsidR="006A787C" w14:paraId="14CFD370" w14:textId="77777777" w:rsidTr="00052785">
        <w:trPr>
          <w:trHeight w:val="300"/>
        </w:trPr>
        <w:tc>
          <w:tcPr>
            <w:tcW w:w="1290" w:type="dxa"/>
          </w:tcPr>
          <w:p w14:paraId="648A4AED" w14:textId="695D06D9" w:rsidR="006A787C" w:rsidRDefault="00682ADA" w:rsidP="00052785">
            <w:pPr>
              <w:spacing w:after="0" w:line="240" w:lineRule="auto"/>
            </w:pPr>
            <w:r>
              <w:t>Nokia</w:t>
            </w:r>
          </w:p>
        </w:tc>
        <w:tc>
          <w:tcPr>
            <w:tcW w:w="8628" w:type="dxa"/>
          </w:tcPr>
          <w:p w14:paraId="269A2666" w14:textId="77777777" w:rsidR="00682ADA" w:rsidRDefault="00682ADA" w:rsidP="00682ADA">
            <w:pPr>
              <w:spacing w:after="0"/>
            </w:pPr>
            <w:r>
              <w:t xml:space="preserve">Applying DCI format 2_6 seems not </w:t>
            </w:r>
            <w:proofErr w:type="gramStart"/>
            <w:r>
              <w:t>absolutely necessary</w:t>
            </w:r>
            <w:proofErr w:type="gramEnd"/>
            <w:r>
              <w:t xml:space="preserve">. We would need to introduce </w:t>
            </w:r>
            <w:proofErr w:type="spellStart"/>
            <w:r>
              <w:t>addional</w:t>
            </w:r>
            <w:proofErr w:type="spellEnd"/>
            <w:r>
              <w:t xml:space="preserve"> fields in any case and then it would seem possible to consider those e.g. in DCI format 2_0.</w:t>
            </w:r>
          </w:p>
          <w:p w14:paraId="41BD4368" w14:textId="02BFE6B5" w:rsidR="006A787C" w:rsidRDefault="00682ADA" w:rsidP="00682ADA">
            <w:pPr>
              <w:spacing w:after="0" w:line="240" w:lineRule="auto"/>
            </w:pPr>
            <w:r>
              <w:t xml:space="preserve">Regarding the “[SS set group switching defined in Rel-16]”, if it is commonly understood that “PDCCH monitoring </w:t>
            </w:r>
            <w:proofErr w:type="spellStart"/>
            <w:r>
              <w:t>behaviour</w:t>
            </w:r>
            <w:proofErr w:type="spellEnd"/>
            <w:r>
              <w:t xml:space="preserve"> adaptation” </w:t>
            </w:r>
            <w:proofErr w:type="spellStart"/>
            <w:r>
              <w:t>coveres</w:t>
            </w:r>
            <w:proofErr w:type="spellEnd"/>
            <w:r>
              <w:t xml:space="preserve"> it as well, we are fine to remove the bullet.</w:t>
            </w:r>
            <w:bookmarkStart w:id="11" w:name="_GoBack"/>
            <w:bookmarkEnd w:id="11"/>
          </w:p>
        </w:tc>
      </w:tr>
      <w:tr w:rsidR="006A787C" w14:paraId="6E6EE760" w14:textId="77777777" w:rsidTr="00052785">
        <w:trPr>
          <w:trHeight w:val="300"/>
        </w:trPr>
        <w:tc>
          <w:tcPr>
            <w:tcW w:w="1290" w:type="dxa"/>
          </w:tcPr>
          <w:p w14:paraId="03EF1D53" w14:textId="73CBDF3A" w:rsidR="006A787C" w:rsidRDefault="006A787C" w:rsidP="00052785">
            <w:pPr>
              <w:spacing w:after="0"/>
            </w:pPr>
          </w:p>
        </w:tc>
        <w:tc>
          <w:tcPr>
            <w:tcW w:w="8628" w:type="dxa"/>
          </w:tcPr>
          <w:p w14:paraId="07449E05" w14:textId="20FBB7EE" w:rsidR="006A787C" w:rsidRDefault="006A787C" w:rsidP="00052785">
            <w:pPr>
              <w:spacing w:after="0"/>
            </w:pPr>
          </w:p>
        </w:tc>
      </w:tr>
    </w:tbl>
    <w:p w14:paraId="5F75DE19" w14:textId="77777777" w:rsidR="006A787C" w:rsidRDefault="006A787C">
      <w:pPr>
        <w:pStyle w:val="BodyText"/>
        <w:spacing w:after="0"/>
        <w:rPr>
          <w:rFonts w:ascii="Times New Roman" w:hAnsi="Times New Roman"/>
          <w:szCs w:val="20"/>
          <w:lang w:val="en-GB" w:eastAsia="zh-CN"/>
        </w:rPr>
      </w:pPr>
    </w:p>
    <w:p w14:paraId="0D6534B2" w14:textId="77777777" w:rsidR="00132D4B" w:rsidRDefault="00132D4B">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w:t>
      </w:r>
      <w:proofErr w:type="gramStart"/>
      <w:r>
        <w:rPr>
          <w:lang w:val="en-GB" w:eastAsia="zh-CN"/>
        </w:rPr>
        <w:t>actually means</w:t>
      </w:r>
      <w:proofErr w:type="gramEnd"/>
      <w:r>
        <w:rPr>
          <w:lang w:val="en-GB" w:eastAsia="zh-CN"/>
        </w:rPr>
        <w:t xml:space="preserve">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w:t>
            </w:r>
            <w:proofErr w:type="gramStart"/>
            <w:r>
              <w:rPr>
                <w:lang w:val="en-GB" w:eastAsia="zh-CN"/>
              </w:rPr>
              <w:t>first priority</w:t>
            </w:r>
            <w:proofErr w:type="gramEnd"/>
            <w:r>
              <w:rPr>
                <w:lang w:val="en-GB" w:eastAsia="zh-CN"/>
              </w:rPr>
              <w:t xml:space="preserve">.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 xml:space="preserve">For 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 xml:space="preserve">Topic 1-1 and Topic 1-2 are </w:t>
            </w:r>
            <w:proofErr w:type="gramStart"/>
            <w:r>
              <w:rPr>
                <w:rFonts w:eastAsiaTheme="minorEastAsia"/>
                <w:lang w:eastAsia="zh-CN"/>
              </w:rPr>
              <w:t>f</w:t>
            </w:r>
            <w:r>
              <w:rPr>
                <w:rFonts w:eastAsiaTheme="minorEastAsia" w:hint="eastAsia"/>
                <w:lang w:eastAsia="zh-CN"/>
              </w:rPr>
              <w:t>irst</w:t>
            </w:r>
            <w:r>
              <w:rPr>
                <w:rFonts w:eastAsiaTheme="minorEastAsia"/>
                <w:lang w:eastAsia="zh-CN"/>
              </w:rPr>
              <w:t xml:space="preserve"> priority</w:t>
            </w:r>
            <w:proofErr w:type="gramEnd"/>
            <w:r>
              <w:rPr>
                <w:rFonts w:eastAsiaTheme="minorEastAsia"/>
                <w:lang w:eastAsia="zh-CN"/>
              </w:rPr>
              <w:t>,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xml:space="preserve">. Considering the support from </w:t>
            </w:r>
            <w:proofErr w:type="gramStart"/>
            <w:r>
              <w:rPr>
                <w:rFonts w:eastAsiaTheme="minorEastAsia"/>
                <w:lang w:eastAsia="zh-CN"/>
              </w:rPr>
              <w:t>the majority of</w:t>
            </w:r>
            <w:proofErr w:type="gramEnd"/>
            <w:r>
              <w:rPr>
                <w:rFonts w:eastAsiaTheme="minorEastAsia"/>
                <w:lang w:eastAsia="zh-CN"/>
              </w:rPr>
              <w:t xml:space="preserve">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1FFDC7B2" w14:textId="77777777" w:rsidR="008A4D5B" w:rsidRDefault="008A4D5B" w:rsidP="008A4D5B">
      <w:pPr>
        <w:rPr>
          <w:lang w:eastAsia="ko-KR"/>
        </w:rPr>
      </w:pPr>
      <w:r>
        <w:rPr>
          <w:b/>
          <w:bCs/>
          <w:color w:val="000000"/>
          <w:u w:val="single"/>
          <w:shd w:val="clear" w:color="auto" w:fill="FFFF00"/>
        </w:rPr>
        <w:t>Proposal 2:</w:t>
      </w:r>
    </w:p>
    <w:p w14:paraId="65E2C5BD"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Reusing power model in TR38.840 for evaluation of DCI-based power saving adaptation schemes.</w:t>
      </w:r>
    </w:p>
    <w:p w14:paraId="47C8C7D7"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Note: company reporting additional power model for missing state or update is not precluded.</w:t>
      </w:r>
    </w:p>
    <w:p w14:paraId="7CA75752" w14:textId="77777777" w:rsidR="008A4D5B" w:rsidRDefault="008A4D5B" w:rsidP="008A4D5B">
      <w:pPr>
        <w:rPr>
          <w:b/>
          <w:bCs/>
          <w:color w:val="000000"/>
          <w:u w:val="single"/>
          <w:shd w:val="clear" w:color="auto" w:fill="FFFF00"/>
        </w:rPr>
      </w:pPr>
    </w:p>
    <w:p w14:paraId="52C671FE" w14:textId="77777777" w:rsidR="008A4D5B" w:rsidRDefault="008A4D5B" w:rsidP="008A4D5B">
      <w:pPr>
        <w:rPr>
          <w:lang w:eastAsia="ko-KR"/>
        </w:rPr>
      </w:pPr>
      <w:r>
        <w:rPr>
          <w:b/>
          <w:bCs/>
          <w:color w:val="000000"/>
          <w:u w:val="single"/>
          <w:shd w:val="clear" w:color="auto" w:fill="FFFF00"/>
        </w:rPr>
        <w:t>Proposal 1:</w:t>
      </w:r>
    </w:p>
    <w:p w14:paraId="220FEF52"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performance metrics described in TR38.840 section 8.2 is reused</w:t>
      </w:r>
      <w:r>
        <w:rPr>
          <w:rStyle w:val="apple-converted-space"/>
          <w:color w:val="000000"/>
          <w:shd w:val="clear" w:color="auto" w:fill="FFFF00"/>
        </w:rPr>
        <w:t> </w:t>
      </w:r>
      <w:r>
        <w:rPr>
          <w:rFonts w:ascii="Times New Roman" w:hAnsi="Times New Roman" w:cs="Times New Roman"/>
          <w:b/>
          <w:bCs/>
          <w:color w:val="000000"/>
          <w:sz w:val="20"/>
          <w:szCs w:val="20"/>
          <w:shd w:val="clear" w:color="auto" w:fill="FFFF00"/>
        </w:rPr>
        <w:t xml:space="preserve">for power saving evaluation of Rel-17 DCI-based power saving adaptation during </w:t>
      </w:r>
      <w:proofErr w:type="spellStart"/>
      <w:r>
        <w:rPr>
          <w:rFonts w:ascii="Times New Roman" w:hAnsi="Times New Roman" w:cs="Times New Roman"/>
          <w:b/>
          <w:bCs/>
          <w:color w:val="000000"/>
          <w:sz w:val="20"/>
          <w:szCs w:val="20"/>
          <w:shd w:val="clear" w:color="auto" w:fill="FFFF00"/>
        </w:rPr>
        <w:t>ActiveTime</w:t>
      </w:r>
      <w:proofErr w:type="spellEnd"/>
      <w:r>
        <w:rPr>
          <w:rFonts w:ascii="Times New Roman" w:hAnsi="Times New Roman" w:cs="Times New Roman"/>
          <w:b/>
          <w:bCs/>
          <w:color w:val="000000"/>
          <w:sz w:val="20"/>
          <w:szCs w:val="20"/>
          <w:shd w:val="clear" w:color="auto" w:fill="FFFF00"/>
        </w:rPr>
        <w:t>.</w:t>
      </w:r>
    </w:p>
    <w:p w14:paraId="585CF2A8"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The following is recommended for evaluating the gain of potential Rel-17 enhancements for power savings during active time</w:t>
      </w:r>
    </w:p>
    <w:p w14:paraId="00D5F70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Long DRX cycle,</w:t>
      </w:r>
    </w:p>
    <w:p w14:paraId="2B722215"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DRX adaptation with DCP,</w:t>
      </w:r>
    </w:p>
    <w:p w14:paraId="54923A00"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Cross-slot scheduling mechanism,</w:t>
      </w:r>
    </w:p>
    <w:p w14:paraId="08C7E41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bandwidth adaptation,</w:t>
      </w:r>
    </w:p>
    <w:p w14:paraId="7785E61F"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MIMO layer adaptation,</w:t>
      </w:r>
    </w:p>
    <w:p w14:paraId="66DA3410"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Company to report other assumptions, e.g., short DRX cycle, </w:t>
      </w:r>
      <w:proofErr w:type="spellStart"/>
      <w:r>
        <w:rPr>
          <w:rFonts w:ascii="Times New Roman" w:hAnsi="Times New Roman" w:cs="Times New Roman"/>
          <w:b/>
          <w:bCs/>
          <w:color w:val="000000"/>
          <w:sz w:val="20"/>
          <w:szCs w:val="20"/>
          <w:shd w:val="clear" w:color="auto" w:fill="FFFF00"/>
        </w:rPr>
        <w:t>SCell</w:t>
      </w:r>
      <w:proofErr w:type="spellEnd"/>
      <w:r>
        <w:rPr>
          <w:rFonts w:ascii="Times New Roman" w:hAnsi="Times New Roman" w:cs="Times New Roman"/>
          <w:b/>
          <w:bCs/>
          <w:color w:val="000000"/>
          <w:sz w:val="20"/>
          <w:szCs w:val="20"/>
          <w:shd w:val="clear" w:color="auto" w:fill="FFFF00"/>
        </w:rPr>
        <w:t xml:space="preserve"> dormancy as a baseline for comparison</w:t>
      </w:r>
    </w:p>
    <w:p w14:paraId="5C0C2CF1" w14:textId="77777777" w:rsidR="008A4D5B" w:rsidRDefault="008A4D5B" w:rsidP="008A4D5B">
      <w:pPr>
        <w:pStyle w:val="a"/>
        <w:spacing w:beforeAutospacing="0" w:after="0" w:afterAutospacing="0"/>
        <w:ind w:left="840" w:hanging="420"/>
        <w:rPr>
          <w:rFonts w:ascii="Times New Roman" w:hAnsi="Times New Roman" w:cs="Times New Roman"/>
          <w:b/>
          <w:bCs/>
          <w:color w:val="000000"/>
          <w:sz w:val="20"/>
          <w:szCs w:val="20"/>
          <w:shd w:val="clear" w:color="auto" w:fill="FFFF00"/>
        </w:rPr>
      </w:pPr>
      <w:r>
        <w:rPr>
          <w:rFonts w:ascii="Times New Roman" w:hAnsi="Times New Roman" w:cs="Times New Roman"/>
          <w:b/>
          <w:bCs/>
          <w:color w:val="000000"/>
          <w:sz w:val="20"/>
          <w:szCs w:val="20"/>
          <w:shd w:val="clear" w:color="auto" w:fill="FFFF00"/>
        </w:rPr>
        <w:t>Note: company should report their assumption of the baseline.</w:t>
      </w:r>
    </w:p>
    <w:p w14:paraId="5A24FF4D" w14:textId="77777777" w:rsidR="008A4D5B" w:rsidRDefault="008A4D5B" w:rsidP="008A4D5B">
      <w:pPr>
        <w:rPr>
          <w:rFonts w:ascii="Calibri" w:hAnsi="Calibri" w:cs="Calibri"/>
          <w:color w:val="1F497D"/>
          <w:sz w:val="21"/>
          <w:szCs w:val="21"/>
          <w:lang w:eastAsia="zh-CN"/>
        </w:rPr>
      </w:pPr>
    </w:p>
    <w:p w14:paraId="58632070" w14:textId="77777777" w:rsidR="008A4D5B" w:rsidRDefault="008A4D5B" w:rsidP="008A4D5B">
      <w:pPr>
        <w:pStyle w:val="NormalWeb"/>
        <w:rPr>
          <w:lang w:eastAsia="zh-CN"/>
        </w:rPr>
      </w:pPr>
      <w:r>
        <w:rPr>
          <w:rStyle w:val="Strong"/>
          <w:rFonts w:ascii="Arial" w:hAnsi="Arial" w:cs="Arial"/>
          <w:sz w:val="20"/>
          <w:szCs w:val="20"/>
          <w:u w:val="single"/>
          <w:shd w:val="clear" w:color="auto" w:fill="FFFF00"/>
        </w:rPr>
        <w:t>Proposal 5:</w:t>
      </w:r>
    </w:p>
    <w:p w14:paraId="6DE03F01" w14:textId="77777777" w:rsidR="008A4D5B" w:rsidRDefault="008A4D5B" w:rsidP="008A4D5B">
      <w:pPr>
        <w:pStyle w:val="NormalWeb"/>
      </w:pPr>
      <w:r>
        <w:rPr>
          <w:rStyle w:val="Strong"/>
          <w:rFonts w:ascii="Arial" w:hAnsi="Arial" w:cs="Arial"/>
          <w:sz w:val="18"/>
          <w:szCs w:val="18"/>
          <w:shd w:val="clear" w:color="auto" w:fill="FFFF00"/>
        </w:rPr>
        <w:t>Company reporting assumption for periodic activities for the Rel-17 DCI-based power saving adaptation evaluation.</w:t>
      </w:r>
    </w:p>
    <w:p w14:paraId="4EDDECCB"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The periodic activities defined in TR38.840 can be reused.</w:t>
      </w:r>
    </w:p>
    <w:p w14:paraId="32D20316" w14:textId="77777777" w:rsidR="008A4D5B" w:rsidRDefault="008A4D5B" w:rsidP="008A4D5B">
      <w:pPr>
        <w:pStyle w:val="NormalWeb"/>
        <w:numPr>
          <w:ilvl w:val="0"/>
          <w:numId w:val="60"/>
        </w:numPr>
        <w:shd w:val="clear" w:color="auto" w:fill="FFFFFF"/>
        <w:spacing w:before="0" w:beforeAutospacing="0" w:after="0" w:afterAutospacing="0"/>
        <w:ind w:left="1140"/>
        <w:rPr>
          <w:rStyle w:val="Strong"/>
          <w:rFonts w:ascii="Arial" w:hAnsi="Arial" w:cs="Arial"/>
          <w:sz w:val="18"/>
          <w:szCs w:val="18"/>
          <w:shd w:val="clear" w:color="auto" w:fill="FFFF00"/>
        </w:rPr>
      </w:pPr>
      <w:r>
        <w:rPr>
          <w:rStyle w:val="Strong"/>
          <w:rFonts w:ascii="Arial" w:hAnsi="Arial" w:cs="Arial"/>
          <w:sz w:val="18"/>
          <w:szCs w:val="18"/>
          <w:shd w:val="clear" w:color="auto" w:fill="FFFF00"/>
        </w:rPr>
        <w:t>Measurement for RLM/BFD every C-DRX cycle can be optionally modelled</w:t>
      </w:r>
    </w:p>
    <w:p w14:paraId="3DCD2694" w14:textId="77777777" w:rsidR="008A4D5B" w:rsidRDefault="008A4D5B" w:rsidP="008A4D5B">
      <w:pPr>
        <w:rPr>
          <w:rFonts w:ascii="Calibri" w:hAnsi="Calibri" w:cs="Calibri"/>
          <w:color w:val="1F497D"/>
          <w:sz w:val="21"/>
          <w:szCs w:val="21"/>
          <w:lang w:eastAsia="zh-CN"/>
        </w:rPr>
      </w:pPr>
    </w:p>
    <w:p w14:paraId="024DCF77" w14:textId="77777777" w:rsidR="008A4D5B" w:rsidRDefault="008A4D5B" w:rsidP="008A4D5B">
      <w:pPr>
        <w:rPr>
          <w:color w:val="1F497D"/>
          <w:sz w:val="21"/>
          <w:szCs w:val="21"/>
          <w:lang w:eastAsia="zh-CN"/>
        </w:rPr>
      </w:pPr>
    </w:p>
    <w:p w14:paraId="7E1CB795" w14:textId="77777777" w:rsidR="008A4D5B" w:rsidRDefault="008A4D5B" w:rsidP="008A4D5B">
      <w:pPr>
        <w:rPr>
          <w:sz w:val="22"/>
          <w:szCs w:val="22"/>
          <w:lang w:eastAsia="ko-KR"/>
        </w:rPr>
      </w:pPr>
      <w:r>
        <w:rPr>
          <w:b/>
          <w:bCs/>
          <w:color w:val="000000"/>
          <w:u w:val="single"/>
          <w:shd w:val="clear" w:color="auto" w:fill="FFFF00"/>
        </w:rPr>
        <w:t>Proposal 3:</w:t>
      </w:r>
    </w:p>
    <w:p w14:paraId="2EBBC78B"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L</w:t>
      </w:r>
      <w:r>
        <w:rPr>
          <w:rFonts w:ascii="Times New Roman" w:hAnsi="Times New Roman" w:cs="Times New Roman"/>
          <w:b/>
          <w:bCs/>
          <w:sz w:val="20"/>
          <w:szCs w:val="20"/>
          <w:shd w:val="clear" w:color="auto" w:fill="FFFF00"/>
        </w:rPr>
        <w:t>egacy traffic models in TR38.840 are considered baseline and the following ‘additional traffic model’ can be optionally considered for Rel-17 DCI-based powe</w:t>
      </w:r>
      <w:r>
        <w:rPr>
          <w:rFonts w:ascii="Times New Roman" w:hAnsi="Times New Roman" w:cs="Times New Roman"/>
          <w:b/>
          <w:bCs/>
          <w:color w:val="000000"/>
          <w:sz w:val="20"/>
          <w:szCs w:val="20"/>
          <w:shd w:val="clear" w:color="auto" w:fill="FFFF00"/>
        </w:rPr>
        <w:t>r saving adaptation evaluation,</w:t>
      </w:r>
      <w:r>
        <w:rPr>
          <w:rStyle w:val="apple-converted-space"/>
          <w:rFonts w:ascii="Times New Roman" w:hAnsi="Times New Roman" w:cs="Times New Roman"/>
          <w:b/>
          <w:bCs/>
          <w:color w:val="000000"/>
          <w:sz w:val="20"/>
          <w:szCs w:val="20"/>
          <w:shd w:val="clear" w:color="auto" w:fill="FFFF00"/>
        </w:rPr>
        <w:t> </w:t>
      </w:r>
    </w:p>
    <w:p w14:paraId="74E2E600"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proofErr w:type="gramStart"/>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w:t>
      </w:r>
      <w:proofErr w:type="gramEnd"/>
      <w:r>
        <w:rPr>
          <w:rFonts w:ascii="Times New Roman" w:hAnsi="Times New Roman" w:cs="Times New Roman"/>
          <w:b/>
          <w:bCs/>
          <w:color w:val="000000"/>
          <w:sz w:val="20"/>
          <w:szCs w:val="20"/>
          <w:shd w:val="clear" w:color="auto" w:fill="FFFF00"/>
        </w:rPr>
        <w:t>Additional traffic model’ is modelled as follows,</w:t>
      </w:r>
    </w:p>
    <w:p w14:paraId="3F9E8B4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Based on FTP Model 3</w:t>
      </w:r>
    </w:p>
    <w:p w14:paraId="4052179B"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packet size: [0.15MB]</w:t>
      </w:r>
    </w:p>
    <w:p w14:paraId="286075F8"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mean</w:t>
      </w:r>
      <w:proofErr w:type="gramEnd"/>
      <w:r>
        <w:rPr>
          <w:rFonts w:ascii="Times New Roman" w:hAnsi="Times New Roman" w:cs="Times New Roman"/>
          <w:b/>
          <w:bCs/>
          <w:color w:val="000000"/>
          <w:sz w:val="20"/>
          <w:szCs w:val="20"/>
          <w:shd w:val="clear" w:color="auto" w:fill="FFFF00"/>
        </w:rPr>
        <w:t xml:space="preserve"> inter-arrival time: [50ms]</w:t>
      </w:r>
    </w:p>
    <w:p w14:paraId="179A6AB6"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proofErr w:type="gramStart"/>
      <w:r>
        <w:rPr>
          <w:rFonts w:ascii="Times New Roman" w:hAnsi="Times New Roman" w:cs="Times New Roman"/>
          <w:b/>
          <w:bCs/>
          <w:color w:val="000000"/>
          <w:sz w:val="20"/>
          <w:szCs w:val="20"/>
          <w:shd w:val="clear" w:color="auto" w:fill="FFFF00"/>
        </w:rPr>
        <w:t>The</w:t>
      </w:r>
      <w:proofErr w:type="gramEnd"/>
      <w:r>
        <w:rPr>
          <w:rFonts w:ascii="Times New Roman" w:hAnsi="Times New Roman" w:cs="Times New Roman"/>
          <w:b/>
          <w:bCs/>
          <w:color w:val="000000"/>
          <w:sz w:val="20"/>
          <w:szCs w:val="20"/>
          <w:shd w:val="clear" w:color="auto" w:fill="FFFF00"/>
        </w:rPr>
        <w:t xml:space="preserve"> model is applicable for DL and UL</w:t>
      </w:r>
    </w:p>
    <w:p w14:paraId="19FC83C3"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Company reporting which traffic model(s) is used for Rel-</w:t>
      </w:r>
      <w:proofErr w:type="gramStart"/>
      <w:r>
        <w:rPr>
          <w:rFonts w:ascii="Times New Roman" w:hAnsi="Times New Roman" w:cs="Times New Roman"/>
          <w:b/>
          <w:bCs/>
          <w:color w:val="000000"/>
          <w:sz w:val="20"/>
          <w:szCs w:val="20"/>
          <w:shd w:val="clear" w:color="auto" w:fill="FFFF00"/>
        </w:rPr>
        <w:t>17  DCI</w:t>
      </w:r>
      <w:proofErr w:type="gramEnd"/>
      <w:r>
        <w:rPr>
          <w:rFonts w:ascii="Times New Roman" w:hAnsi="Times New Roman" w:cs="Times New Roman"/>
          <w:b/>
          <w:bCs/>
          <w:color w:val="000000"/>
          <w:sz w:val="20"/>
          <w:szCs w:val="20"/>
          <w:shd w:val="clear" w:color="auto" w:fill="FFFF00"/>
        </w:rPr>
        <w:t>-based power saving adaptation evaluation.</w:t>
      </w:r>
    </w:p>
    <w:p w14:paraId="075799CC"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For FR2, 4 x 100MHz CCs to support effective transmission for high data rate service can be considered.</w:t>
      </w:r>
    </w:p>
    <w:p w14:paraId="46B3E54D" w14:textId="77777777" w:rsidR="008A4D5B" w:rsidRDefault="008A4D5B" w:rsidP="008A4D5B">
      <w:pPr>
        <w:rPr>
          <w:color w:val="1F497D"/>
          <w:sz w:val="21"/>
          <w:szCs w:val="21"/>
          <w:lang w:eastAsia="zh-CN"/>
        </w:rPr>
      </w:pPr>
    </w:p>
    <w:p w14:paraId="7E708BAB" w14:textId="77777777" w:rsidR="008A4D5B" w:rsidRDefault="008A4D5B" w:rsidP="008A4D5B">
      <w:pPr>
        <w:rPr>
          <w:color w:val="1F497D"/>
          <w:sz w:val="21"/>
          <w:szCs w:val="21"/>
          <w:lang w:eastAsia="zh-CN"/>
        </w:rPr>
      </w:pPr>
    </w:p>
    <w:p w14:paraId="3EAB1103" w14:textId="77777777" w:rsidR="008A4D5B" w:rsidRDefault="008A4D5B" w:rsidP="008A4D5B">
      <w:pPr>
        <w:rPr>
          <w:sz w:val="22"/>
          <w:szCs w:val="22"/>
          <w:lang w:eastAsia="ko-KR"/>
        </w:rPr>
      </w:pPr>
      <w:r>
        <w:rPr>
          <w:b/>
          <w:bCs/>
          <w:color w:val="000000"/>
          <w:u w:val="single"/>
          <w:shd w:val="clear" w:color="auto" w:fill="FFFF00"/>
        </w:rPr>
        <w:t>Proposal 4:</w:t>
      </w:r>
    </w:p>
    <w:p w14:paraId="43B87D87" w14:textId="77777777" w:rsidR="008A4D5B" w:rsidRDefault="008A4D5B" w:rsidP="008A4D5B">
      <w:pPr>
        <w:pStyle w:val="a"/>
        <w:spacing w:beforeAutospacing="0" w:after="0" w:afterAutospacing="0"/>
        <w:ind w:left="420" w:hanging="420"/>
      </w:pPr>
      <w:r>
        <w:rPr>
          <w:rFonts w:ascii="Times New Roman" w:hAnsi="Times New Roman" w:cs="Times New Roman"/>
          <w:color w:val="000000"/>
          <w:sz w:val="20"/>
          <w:szCs w:val="20"/>
          <w:shd w:val="clear" w:color="auto" w:fill="FFFF00"/>
        </w:rPr>
        <w:t>-</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 xml:space="preserve">The Reference C-DRX configurations </w:t>
      </w:r>
      <w:proofErr w:type="spellStart"/>
      <w:r>
        <w:rPr>
          <w:rFonts w:ascii="Times New Roman" w:hAnsi="Times New Roman" w:cs="Times New Roman"/>
          <w:b/>
          <w:bCs/>
          <w:color w:val="000000"/>
          <w:sz w:val="20"/>
          <w:szCs w:val="20"/>
          <w:shd w:val="clear" w:color="auto" w:fill="FFFF00"/>
        </w:rPr>
        <w:t>decribed</w:t>
      </w:r>
      <w:proofErr w:type="spellEnd"/>
      <w:r>
        <w:rPr>
          <w:rFonts w:ascii="Times New Roman" w:hAnsi="Times New Roman" w:cs="Times New Roman"/>
          <w:b/>
          <w:bCs/>
          <w:color w:val="000000"/>
          <w:sz w:val="20"/>
          <w:szCs w:val="20"/>
          <w:shd w:val="clear" w:color="auto" w:fill="FFFF00"/>
        </w:rPr>
        <w:t xml:space="preserve"> in TR38.840 section 8.2 is reused for evaluation</w:t>
      </w:r>
    </w:p>
    <w:p w14:paraId="17B46AEE"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Up to company to select C-DRX configuration that is better aligned with traffic model</w:t>
      </w:r>
    </w:p>
    <w:p w14:paraId="7F76D97D" w14:textId="77777777" w:rsidR="008A4D5B" w:rsidRDefault="008A4D5B" w:rsidP="008A4D5B">
      <w:pPr>
        <w:pStyle w:val="a"/>
        <w:spacing w:beforeAutospacing="0" w:after="0" w:afterAutospacing="0"/>
        <w:ind w:left="840" w:hanging="420"/>
      </w:pPr>
      <w:r>
        <w:rPr>
          <w:rFonts w:ascii="Courier New" w:hAnsi="Courier New" w:cs="Courier New"/>
          <w:color w:val="000000"/>
          <w:sz w:val="20"/>
          <w:szCs w:val="20"/>
          <w:shd w:val="clear" w:color="auto" w:fill="FFFF00"/>
        </w:rPr>
        <w:t>o</w:t>
      </w:r>
      <w:r>
        <w:rPr>
          <w:rFonts w:ascii="Times New Roman" w:hAnsi="Times New Roman" w:cs="Times New Roman"/>
          <w:color w:val="000000"/>
          <w:sz w:val="14"/>
          <w:szCs w:val="14"/>
          <w:shd w:val="clear" w:color="auto" w:fill="FFFF00"/>
        </w:rPr>
        <w:t>   </w:t>
      </w:r>
      <w:r>
        <w:rPr>
          <w:rStyle w:val="apple-converted-space"/>
          <w:rFonts w:ascii="Times New Roman" w:hAnsi="Times New Roman" w:cs="Times New Roman"/>
          <w:color w:val="000000"/>
          <w:sz w:val="14"/>
          <w:szCs w:val="14"/>
          <w:shd w:val="clear" w:color="auto" w:fill="FFFF00"/>
        </w:rPr>
        <w:t> </w:t>
      </w:r>
      <w:r>
        <w:rPr>
          <w:rFonts w:ascii="Times New Roman" w:hAnsi="Times New Roman" w:cs="Times New Roman"/>
          <w:b/>
          <w:bCs/>
          <w:color w:val="000000"/>
          <w:sz w:val="20"/>
          <w:szCs w:val="20"/>
          <w:shd w:val="clear" w:color="auto" w:fill="FFFF00"/>
        </w:rPr>
        <w:t>Other C-DRX setting used in the evaluation is not precluded and should be reported by companies.</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682ADA">
            <w:pPr>
              <w:rPr>
                <w:lang w:eastAsia="zh-CN"/>
              </w:rPr>
            </w:pPr>
            <w:hyperlink r:id="rId14"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Huawei, HiSilicon</w:t>
            </w:r>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w:t>
            </w:r>
            <w:proofErr w:type="gramStart"/>
            <w:r>
              <w:rPr>
                <w:b/>
                <w:lang w:eastAsia="zh-CN"/>
              </w:rPr>
              <w:t>scheduling based</w:t>
            </w:r>
            <w:proofErr w:type="gramEnd"/>
            <w:r>
              <w:rPr>
                <w:b/>
                <w:lang w:eastAsia="zh-CN"/>
              </w:rPr>
              <w:t xml:space="preserve">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682ADA">
            <w:pPr>
              <w:rPr>
                <w:lang w:eastAsia="zh-CN"/>
              </w:rPr>
            </w:pPr>
            <w:hyperlink r:id="rId15"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682ADA">
            <w:pPr>
              <w:rPr>
                <w:lang w:eastAsia="zh-CN"/>
              </w:rPr>
            </w:pPr>
            <w:hyperlink r:id="rId16"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682ADA">
            <w:pPr>
              <w:rPr>
                <w:lang w:eastAsia="zh-CN"/>
              </w:rPr>
            </w:pPr>
            <w:hyperlink r:id="rId17"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8"/>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9"/>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0"/>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 xml:space="preserve">Observation 4: As shown in Figure 6(b), pre-indication adaptation allows UE to go to power saving earlier because network </w:t>
            </w:r>
            <w:proofErr w:type="gramStart"/>
            <w:r>
              <w:rPr>
                <w:b/>
                <w:sz w:val="22"/>
                <w:szCs w:val="22"/>
              </w:rPr>
              <w:t>is able to</w:t>
            </w:r>
            <w:proofErr w:type="gramEnd"/>
            <w:r>
              <w:rPr>
                <w:b/>
                <w:sz w:val="22"/>
                <w:szCs w:val="22"/>
              </w:rPr>
              <w:t xml:space="preserve">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682ADA">
            <w:pPr>
              <w:rPr>
                <w:lang w:eastAsia="zh-CN"/>
              </w:rPr>
            </w:pPr>
            <w:hyperlink r:id="rId21"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682ADA">
            <w:pPr>
              <w:rPr>
                <w:lang w:eastAsia="zh-CN"/>
              </w:rPr>
            </w:pPr>
            <w:hyperlink r:id="rId22"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682ADA">
            <w:pPr>
              <w:rPr>
                <w:lang w:eastAsia="zh-CN"/>
              </w:rPr>
            </w:pPr>
            <w:hyperlink r:id="rId23"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2" w:name="OLE_LINK3"/>
            <w:bookmarkStart w:id="13"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2"/>
            <w:bookmarkEnd w:id="13"/>
          </w:p>
        </w:tc>
      </w:tr>
      <w:tr w:rsidR="00D530E0" w14:paraId="125407EA" w14:textId="77777777">
        <w:tc>
          <w:tcPr>
            <w:tcW w:w="9962" w:type="dxa"/>
            <w:shd w:val="clear" w:color="auto" w:fill="BFBFBF"/>
          </w:tcPr>
          <w:p w14:paraId="4ECC6538" w14:textId="77777777" w:rsidR="00D530E0" w:rsidRDefault="00682ADA">
            <w:pPr>
              <w:rPr>
                <w:lang w:eastAsia="zh-CN"/>
              </w:rPr>
            </w:pPr>
            <w:hyperlink r:id="rId24"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D530E0" w14:paraId="5FB544D7" w14:textId="77777777">
        <w:tc>
          <w:tcPr>
            <w:tcW w:w="9962" w:type="dxa"/>
            <w:shd w:val="clear" w:color="auto" w:fill="BFBFBF"/>
          </w:tcPr>
          <w:p w14:paraId="3232BE24" w14:textId="77777777" w:rsidR="00D530E0" w:rsidRDefault="00682ADA">
            <w:pPr>
              <w:rPr>
                <w:lang w:eastAsia="zh-CN"/>
              </w:rPr>
            </w:pPr>
            <w:hyperlink r:id="rId25"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682ADA">
            <w:pPr>
              <w:rPr>
                <w:lang w:eastAsia="zh-CN"/>
              </w:rPr>
            </w:pPr>
            <w:hyperlink r:id="rId26"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682ADA">
            <w:pPr>
              <w:rPr>
                <w:lang w:eastAsia="zh-CN"/>
              </w:rPr>
            </w:pPr>
            <w:hyperlink r:id="rId27"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 xml:space="preserve">Proposal 1: Consider </w:t>
            </w:r>
            <w:proofErr w:type="gramStart"/>
            <w:r>
              <w:rPr>
                <w:b/>
                <w:i/>
                <w:lang w:eastAsia="zh-CN"/>
              </w:rPr>
              <w:t>to specify</w:t>
            </w:r>
            <w:proofErr w:type="gramEnd"/>
            <w:r>
              <w:rPr>
                <w:b/>
                <w:i/>
                <w:lang w:eastAsia="zh-CN"/>
              </w:rPr>
              <w:t xml:space="preserve">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682ADA">
            <w:pPr>
              <w:rPr>
                <w:lang w:eastAsia="zh-CN"/>
              </w:rPr>
            </w:pPr>
            <w:hyperlink r:id="rId28"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682ADA">
            <w:pPr>
              <w:rPr>
                <w:lang w:eastAsia="zh-CN"/>
              </w:rPr>
            </w:pPr>
            <w:hyperlink r:id="rId29"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682ADA">
            <w:pPr>
              <w:rPr>
                <w:lang w:eastAsia="zh-CN"/>
              </w:rPr>
            </w:pPr>
            <w:hyperlink r:id="rId30"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682ADA">
            <w:pPr>
              <w:rPr>
                <w:lang w:eastAsia="zh-CN"/>
              </w:rPr>
            </w:pPr>
            <w:hyperlink r:id="rId31"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682ADA">
            <w:pPr>
              <w:rPr>
                <w:lang w:eastAsia="zh-CN"/>
              </w:rPr>
            </w:pPr>
            <w:hyperlink r:id="rId32"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682ADA">
            <w:pPr>
              <w:rPr>
                <w:lang w:eastAsia="zh-CN"/>
              </w:rPr>
            </w:pPr>
            <w:hyperlink r:id="rId33"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682ADA">
            <w:pPr>
              <w:rPr>
                <w:lang w:eastAsia="zh-CN"/>
              </w:rPr>
            </w:pPr>
            <w:hyperlink r:id="rId34"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682ADA">
            <w:pPr>
              <w:rPr>
                <w:lang w:eastAsia="zh-CN"/>
              </w:rPr>
            </w:pPr>
            <w:hyperlink r:id="rId35"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682ADA">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682ADA">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682ADA">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682ADA">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682ADA">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682ADA">
            <w:pPr>
              <w:rPr>
                <w:lang w:eastAsia="zh-CN"/>
              </w:rPr>
            </w:pPr>
            <w:hyperlink r:id="rId36"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 xml:space="preserve">The UE assistance information of Rel-16 </w:t>
            </w:r>
            <w:proofErr w:type="gramStart"/>
            <w:r>
              <w:rPr>
                <w:i/>
                <w:iCs/>
              </w:rPr>
              <w:t>result</w:t>
            </w:r>
            <w:proofErr w:type="gramEnd"/>
            <w:r>
              <w:rPr>
                <w:i/>
                <w:iCs/>
              </w:rPr>
              <w:t xml:space="preserve">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 xml:space="preserve">In Section 2.2 we discussed the traffic model related </w:t>
            </w:r>
            <w:proofErr w:type="gramStart"/>
            <w:r>
              <w:t>aspects:-</w:t>
            </w:r>
            <w:proofErr w:type="gramEnd"/>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proofErr w:type="gramStart"/>
            <w:r>
              <w:t>Finally</w:t>
            </w:r>
            <w:proofErr w:type="gramEnd"/>
            <w:r>
              <w:t xml:space="preserve">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682ADA">
            <w:pPr>
              <w:rPr>
                <w:lang w:eastAsia="zh-CN"/>
              </w:rPr>
            </w:pPr>
            <w:hyperlink r:id="rId37"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4" w:name="_Toc529948046"/>
      <w:r>
        <w:rPr>
          <w:sz w:val="44"/>
        </w:rPr>
        <w:t>Summary of the previous agreements</w:t>
      </w:r>
      <w:bookmarkEnd w:id="14"/>
    </w:p>
    <w:p w14:paraId="375C50A5"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6B8EA32E" w14:textId="77777777" w:rsidR="00D530E0" w:rsidRDefault="00063156">
      <w:pPr>
        <w:pStyle w:val="Heading1"/>
        <w:rPr>
          <w:sz w:val="44"/>
        </w:rPr>
      </w:pPr>
      <w:bookmarkStart w:id="15"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8"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t>Work Item Description</w:t>
      </w:r>
      <w:bookmarkEnd w:id="15"/>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9"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6" w:name="_Toc529948048"/>
      <w:r>
        <w:rPr>
          <w:sz w:val="44"/>
        </w:rPr>
        <w:t>Reference</w:t>
      </w:r>
      <w:bookmarkEnd w:id="16"/>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682ADA">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Huawei, HiSilicon</w:t>
      </w:r>
    </w:p>
    <w:p w14:paraId="73F7F17B" w14:textId="77777777" w:rsidR="00D530E0" w:rsidRDefault="00682ADA">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682ADA">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682ADA">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682ADA">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682ADA">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682ADA">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682ADA">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682ADA">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682ADA">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682ADA">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682ADA">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682ADA">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682ADA">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682ADA">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682ADA">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682ADA">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682ADA">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682ADA">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682ADA">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682ADA">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7" w:name="_Ref47770244"/>
      <w:r>
        <w:rPr>
          <w:sz w:val="22"/>
        </w:rPr>
        <w:t>RP-200938, “Revised WID: UE Power Saving Enhancements for NR”, MediaTek Inc., RAN#88</w:t>
      </w:r>
      <w:bookmarkEnd w:id="17"/>
      <w:r>
        <w:rPr>
          <w:sz w:val="22"/>
        </w:rPr>
        <w:t xml:space="preserve">-e </w:t>
      </w:r>
    </w:p>
    <w:p w14:paraId="1D0DD710" w14:textId="77777777" w:rsidR="00D530E0" w:rsidRDefault="00682ADA">
      <w:pPr>
        <w:pStyle w:val="ListParagraph"/>
        <w:numPr>
          <w:ilvl w:val="0"/>
          <w:numId w:val="50"/>
        </w:numPr>
        <w:rPr>
          <w:rFonts w:ascii="Times New Roman" w:hAnsi="Times New Roman"/>
          <w:lang w:eastAsia="zh-CN"/>
        </w:rPr>
      </w:pPr>
      <w:hyperlink r:id="rId61"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8" w:name="_Toc529948049"/>
      <w:r>
        <w:rPr>
          <w:sz w:val="44"/>
        </w:rPr>
        <w:t>History</w:t>
      </w:r>
      <w:bookmarkEnd w:id="18"/>
    </w:p>
    <w:p w14:paraId="6F6F42C6" w14:textId="77777777" w:rsidR="00D530E0" w:rsidRDefault="00063156">
      <w:pPr>
        <w:rPr>
          <w:i/>
          <w:lang w:val="fr-FR"/>
        </w:rPr>
      </w:pPr>
      <w:r>
        <w:rPr>
          <w:rFonts w:hint="eastAsia"/>
          <w:i/>
          <w:lang w:val="fr-FR"/>
        </w:rPr>
        <w:t>&lt;</w:t>
      </w:r>
      <w:proofErr w:type="spellStart"/>
      <w:r>
        <w:rPr>
          <w:i/>
          <w:lang w:val="fr-FR"/>
        </w:rPr>
        <w:t>viod</w:t>
      </w:r>
      <w:proofErr w:type="spellEnd"/>
      <w:r>
        <w:rPr>
          <w:rFonts w:hint="eastAsia"/>
          <w:i/>
          <w:lang w:val="fr-FR"/>
        </w:rPr>
        <w:t>&gt;</w:t>
      </w:r>
    </w:p>
    <w:p w14:paraId="1A619041" w14:textId="77777777" w:rsidR="00D530E0" w:rsidRDefault="00D530E0">
      <w:pPr>
        <w:rPr>
          <w:lang w:val="en-GB"/>
        </w:rPr>
      </w:pPr>
    </w:p>
    <w:sectPr w:rsidR="00D530E0">
      <w:headerReference w:type="even" r:id="rId62"/>
      <w:footerReference w:type="even" r:id="rId63"/>
      <w:footerReference w:type="default" r:id="rId64"/>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106DE" w14:textId="77777777" w:rsidR="00293817" w:rsidRDefault="00293817">
      <w:pPr>
        <w:spacing w:after="0"/>
      </w:pPr>
      <w:r>
        <w:separator/>
      </w:r>
    </w:p>
  </w:endnote>
  <w:endnote w:type="continuationSeparator" w:id="0">
    <w:p w14:paraId="76EDB6EF" w14:textId="77777777" w:rsidR="00293817" w:rsidRDefault="00293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C909DB" w:rsidRDefault="00C90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C909DB" w:rsidRDefault="00C90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012B59A" w:rsidR="00C909DB" w:rsidRDefault="00C909DB">
    <w:pPr>
      <w:pStyle w:val="Footer"/>
      <w:ind w:right="360"/>
    </w:pPr>
    <w:r>
      <w:rPr>
        <w:rStyle w:val="PageNumber"/>
      </w:rPr>
      <w:fldChar w:fldCharType="begin"/>
    </w:r>
    <w:r>
      <w:rPr>
        <w:rStyle w:val="PageNumber"/>
      </w:rPr>
      <w:instrText xml:space="preserve"> PAGE </w:instrText>
    </w:r>
    <w:r>
      <w:rPr>
        <w:rStyle w:val="PageNumber"/>
      </w:rPr>
      <w:fldChar w:fldCharType="separate"/>
    </w:r>
    <w:r w:rsidR="00F96EEE">
      <w:rPr>
        <w:rStyle w:val="PageNumber"/>
        <w:noProof/>
      </w:rPr>
      <w:t>48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96EEE">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F1A25" w14:textId="77777777" w:rsidR="00293817" w:rsidRDefault="00293817">
      <w:pPr>
        <w:spacing w:after="0"/>
      </w:pPr>
      <w:r>
        <w:separator/>
      </w:r>
    </w:p>
  </w:footnote>
  <w:footnote w:type="continuationSeparator" w:id="0">
    <w:p w14:paraId="6393CF9A" w14:textId="77777777" w:rsidR="00293817" w:rsidRDefault="002938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C909DB" w:rsidRDefault="00C909D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5A5DD2"/>
    <w:multiLevelType w:val="multilevel"/>
    <w:tmpl w:val="F240240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1795B22"/>
    <w:multiLevelType w:val="hybridMultilevel"/>
    <w:tmpl w:val="F68867C0"/>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C06AE3"/>
    <w:multiLevelType w:val="hybridMultilevel"/>
    <w:tmpl w:val="B590DABC"/>
    <w:lvl w:ilvl="0" w:tplc="97D0A02E">
      <w:numFmt w:val="bullet"/>
      <w:lvlText w:val="-"/>
      <w:lvlJc w:val="left"/>
      <w:pPr>
        <w:ind w:left="420" w:hanging="420"/>
      </w:pPr>
      <w:rPr>
        <w:rFonts w:ascii="Calibri" w:eastAsia="Calibr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4B4179"/>
    <w:multiLevelType w:val="hybridMultilevel"/>
    <w:tmpl w:val="2422752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5FF46B9"/>
    <w:multiLevelType w:val="multilevel"/>
    <w:tmpl w:val="D9C8870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6"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DE11645"/>
    <w:multiLevelType w:val="multilevel"/>
    <w:tmpl w:val="1CF40D9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6"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8"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9"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2"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6"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1B868CC"/>
    <w:multiLevelType w:val="multilevel"/>
    <w:tmpl w:val="383EFA5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Symbol" w:hAnsi="Symbol" w:hint="default"/>
      </w:rPr>
    </w:lvl>
    <w:lvl w:ilvl="4">
      <w:start w:val="1"/>
      <w:numFmt w:val="bullet"/>
      <w:lvlText w:val="o"/>
      <w:lvlJc w:val="left"/>
      <w:pPr>
        <w:ind w:left="2100" w:hanging="420"/>
      </w:pPr>
      <w:rPr>
        <w:rFonts w:ascii="Courier New" w:hAnsi="Courier New" w:cs="Courier New"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24226D4"/>
    <w:multiLevelType w:val="hybridMultilevel"/>
    <w:tmpl w:val="1C623F4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795E4E11"/>
    <w:multiLevelType w:val="multilevel"/>
    <w:tmpl w:val="1498729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4"/>
  </w:num>
  <w:num w:numId="3">
    <w:abstractNumId w:val="21"/>
  </w:num>
  <w:num w:numId="4">
    <w:abstractNumId w:val="45"/>
  </w:num>
  <w:num w:numId="5">
    <w:abstractNumId w:val="56"/>
  </w:num>
  <w:num w:numId="6">
    <w:abstractNumId w:val="35"/>
  </w:num>
  <w:num w:numId="7">
    <w:abstractNumId w:val="55"/>
  </w:num>
  <w:num w:numId="8">
    <w:abstractNumId w:val="30"/>
  </w:num>
  <w:num w:numId="9">
    <w:abstractNumId w:val="8"/>
  </w:num>
  <w:num w:numId="10">
    <w:abstractNumId w:val="23"/>
  </w:num>
  <w:num w:numId="11">
    <w:abstractNumId w:val="36"/>
  </w:num>
  <w:num w:numId="12">
    <w:abstractNumId w:val="46"/>
  </w:num>
  <w:num w:numId="13">
    <w:abstractNumId w:val="58"/>
  </w:num>
  <w:num w:numId="14">
    <w:abstractNumId w:val="60"/>
  </w:num>
  <w:num w:numId="15">
    <w:abstractNumId w:val="26"/>
  </w:num>
  <w:num w:numId="16">
    <w:abstractNumId w:val="42"/>
  </w:num>
  <w:num w:numId="17">
    <w:abstractNumId w:val="34"/>
  </w:num>
  <w:num w:numId="18">
    <w:abstractNumId w:val="40"/>
  </w:num>
  <w:num w:numId="19">
    <w:abstractNumId w:val="13"/>
  </w:num>
  <w:num w:numId="20">
    <w:abstractNumId w:val="4"/>
  </w:num>
  <w:num w:numId="21">
    <w:abstractNumId w:val="22"/>
  </w:num>
  <w:num w:numId="22">
    <w:abstractNumId w:val="28"/>
  </w:num>
  <w:num w:numId="23">
    <w:abstractNumId w:val="6"/>
  </w:num>
  <w:num w:numId="24">
    <w:abstractNumId w:val="5"/>
  </w:num>
  <w:num w:numId="25">
    <w:abstractNumId w:val="50"/>
  </w:num>
  <w:num w:numId="26">
    <w:abstractNumId w:val="57"/>
  </w:num>
  <w:num w:numId="27">
    <w:abstractNumId w:val="2"/>
  </w:num>
  <w:num w:numId="28">
    <w:abstractNumId w:val="17"/>
  </w:num>
  <w:num w:numId="29">
    <w:abstractNumId w:val="0"/>
  </w:num>
  <w:num w:numId="30">
    <w:abstractNumId w:val="29"/>
  </w:num>
  <w:num w:numId="31">
    <w:abstractNumId w:val="43"/>
  </w:num>
  <w:num w:numId="32">
    <w:abstractNumId w:val="9"/>
  </w:num>
  <w:num w:numId="33">
    <w:abstractNumId w:val="24"/>
  </w:num>
  <w:num w:numId="34">
    <w:abstractNumId w:val="33"/>
  </w:num>
  <w:num w:numId="35">
    <w:abstractNumId w:val="41"/>
  </w:num>
  <w:num w:numId="36">
    <w:abstractNumId w:val="47"/>
  </w:num>
  <w:num w:numId="37">
    <w:abstractNumId w:val="16"/>
  </w:num>
  <w:num w:numId="38">
    <w:abstractNumId w:val="38"/>
  </w:num>
  <w:num w:numId="39">
    <w:abstractNumId w:val="39"/>
  </w:num>
  <w:num w:numId="40">
    <w:abstractNumId w:val="7"/>
  </w:num>
  <w:num w:numId="41">
    <w:abstractNumId w:val="48"/>
  </w:num>
  <w:num w:numId="42">
    <w:abstractNumId w:val="32"/>
  </w:num>
  <w:num w:numId="43">
    <w:abstractNumId w:val="49"/>
  </w:num>
  <w:num w:numId="44">
    <w:abstractNumId w:val="25"/>
  </w:num>
  <w:num w:numId="45">
    <w:abstractNumId w:val="59"/>
  </w:num>
  <w:num w:numId="46">
    <w:abstractNumId w:val="18"/>
  </w:num>
  <w:num w:numId="47">
    <w:abstractNumId w:val="31"/>
  </w:num>
  <w:num w:numId="48">
    <w:abstractNumId w:val="44"/>
  </w:num>
  <w:num w:numId="49">
    <w:abstractNumId w:val="37"/>
  </w:num>
  <w:num w:numId="50">
    <w:abstractNumId w:val="54"/>
  </w:num>
  <w:num w:numId="51">
    <w:abstractNumId w:val="53"/>
  </w:num>
  <w:num w:numId="52">
    <w:abstractNumId w:val="3"/>
  </w:num>
  <w:num w:numId="53">
    <w:abstractNumId w:val="52"/>
  </w:num>
  <w:num w:numId="54">
    <w:abstractNumId w:val="20"/>
  </w:num>
  <w:num w:numId="55">
    <w:abstractNumId w:val="11"/>
  </w:num>
  <w:num w:numId="56">
    <w:abstractNumId w:val="58"/>
  </w:num>
  <w:num w:numId="57">
    <w:abstractNumId w:val="26"/>
  </w:num>
  <w:num w:numId="58">
    <w:abstractNumId w:val="52"/>
  </w:num>
  <w:num w:numId="59">
    <w:abstractNumId w:val="12"/>
  </w:num>
  <w:num w:numId="60">
    <w:abstractNumId w:val="19"/>
  </w:num>
  <w:num w:numId="61">
    <w:abstractNumId w:val="27"/>
  </w:num>
  <w:num w:numId="62">
    <w:abstractNumId w:val="51"/>
  </w:num>
  <w:num w:numId="63">
    <w:abstractNumId w:val="10"/>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13F"/>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07BF"/>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62D"/>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6C"/>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0E2"/>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3DC"/>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2F32"/>
    <w:rsid w:val="00153334"/>
    <w:rsid w:val="0015347E"/>
    <w:rsid w:val="001536A9"/>
    <w:rsid w:val="00153A48"/>
    <w:rsid w:val="00153A6B"/>
    <w:rsid w:val="00153E69"/>
    <w:rsid w:val="00153EEF"/>
    <w:rsid w:val="00153F29"/>
    <w:rsid w:val="001544AB"/>
    <w:rsid w:val="00154BEF"/>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2F92"/>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605"/>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346"/>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A5E"/>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50D"/>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4E9"/>
    <w:rsid w:val="00293504"/>
    <w:rsid w:val="00293569"/>
    <w:rsid w:val="00293817"/>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7A"/>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6FA"/>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C43"/>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5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6D8B"/>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559"/>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1AB"/>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5C9"/>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3E9"/>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77C26"/>
    <w:rsid w:val="00480509"/>
    <w:rsid w:val="00480618"/>
    <w:rsid w:val="00480B03"/>
    <w:rsid w:val="00480B29"/>
    <w:rsid w:val="00480C70"/>
    <w:rsid w:val="00480CC5"/>
    <w:rsid w:val="00480E47"/>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6F27"/>
    <w:rsid w:val="00497877"/>
    <w:rsid w:val="00497C03"/>
    <w:rsid w:val="00497C90"/>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91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AFF"/>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A7B"/>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6FA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6CD"/>
    <w:rsid w:val="005C5849"/>
    <w:rsid w:val="005C5A28"/>
    <w:rsid w:val="005C5CDE"/>
    <w:rsid w:val="005C605D"/>
    <w:rsid w:val="005C6222"/>
    <w:rsid w:val="005C682A"/>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858"/>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5FBA"/>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7E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59B"/>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12F"/>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ADA"/>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A2"/>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A787C"/>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4DF8"/>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2C"/>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BC8"/>
    <w:rsid w:val="006E4DFC"/>
    <w:rsid w:val="006E4F3B"/>
    <w:rsid w:val="006E512D"/>
    <w:rsid w:val="006E52FE"/>
    <w:rsid w:val="006E5335"/>
    <w:rsid w:val="006E5477"/>
    <w:rsid w:val="006E554E"/>
    <w:rsid w:val="006E56E4"/>
    <w:rsid w:val="006E58D1"/>
    <w:rsid w:val="006E5949"/>
    <w:rsid w:val="006E5AFE"/>
    <w:rsid w:val="006E5D8F"/>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DF2"/>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93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4FE"/>
    <w:rsid w:val="007B7713"/>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4EE3"/>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A71"/>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6F9"/>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16B"/>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7CE"/>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5B"/>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0D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1F50"/>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830"/>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19E"/>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32A"/>
    <w:rsid w:val="00933D61"/>
    <w:rsid w:val="00933DE4"/>
    <w:rsid w:val="00933E14"/>
    <w:rsid w:val="00934044"/>
    <w:rsid w:val="00934073"/>
    <w:rsid w:val="009342FC"/>
    <w:rsid w:val="00934474"/>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6FE3"/>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068"/>
    <w:rsid w:val="009665D4"/>
    <w:rsid w:val="009667CB"/>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90"/>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42E"/>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42F"/>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A8"/>
    <w:rsid w:val="009F72DF"/>
    <w:rsid w:val="009F74AE"/>
    <w:rsid w:val="009F7883"/>
    <w:rsid w:val="009F79BE"/>
    <w:rsid w:val="009F7D61"/>
    <w:rsid w:val="00A0018E"/>
    <w:rsid w:val="00A002C2"/>
    <w:rsid w:val="00A003D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6B0E"/>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BF9"/>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AB5"/>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E95"/>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468"/>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735"/>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B"/>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18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07"/>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2F"/>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482"/>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7DC"/>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18"/>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90"/>
    <w:rsid w:val="00C878E9"/>
    <w:rsid w:val="00C87AF9"/>
    <w:rsid w:val="00C87F1D"/>
    <w:rsid w:val="00C90051"/>
    <w:rsid w:val="00C901A9"/>
    <w:rsid w:val="00C901F6"/>
    <w:rsid w:val="00C903DC"/>
    <w:rsid w:val="00C9047A"/>
    <w:rsid w:val="00C905AC"/>
    <w:rsid w:val="00C9065E"/>
    <w:rsid w:val="00C909DB"/>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25E"/>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172"/>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741"/>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ACD"/>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1F7D"/>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14D"/>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10"/>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37C"/>
    <w:rsid w:val="00D244D5"/>
    <w:rsid w:val="00D247B5"/>
    <w:rsid w:val="00D24AED"/>
    <w:rsid w:val="00D24C3D"/>
    <w:rsid w:val="00D24D04"/>
    <w:rsid w:val="00D25093"/>
    <w:rsid w:val="00D250F6"/>
    <w:rsid w:val="00D2579E"/>
    <w:rsid w:val="00D25866"/>
    <w:rsid w:val="00D259FB"/>
    <w:rsid w:val="00D25A61"/>
    <w:rsid w:val="00D25E03"/>
    <w:rsid w:val="00D25E63"/>
    <w:rsid w:val="00D261BA"/>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3A3E"/>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6F85"/>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6A8"/>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52"/>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A43"/>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4E2"/>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88B"/>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748"/>
    <w:rsid w:val="00EC3E81"/>
    <w:rsid w:val="00EC3EC8"/>
    <w:rsid w:val="00EC44E7"/>
    <w:rsid w:val="00EC4959"/>
    <w:rsid w:val="00EC4D77"/>
    <w:rsid w:val="00EC4D7B"/>
    <w:rsid w:val="00EC4E2E"/>
    <w:rsid w:val="00EC5125"/>
    <w:rsid w:val="00EC555C"/>
    <w:rsid w:val="00EC55A8"/>
    <w:rsid w:val="00EC5B4D"/>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9F3"/>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A7A"/>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3D"/>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2D"/>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5C5"/>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A4E"/>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9C"/>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3AA"/>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6EEE"/>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9B"/>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151"/>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AC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 w:type="character" w:customStyle="1" w:styleId="UnresolvedMention3">
    <w:name w:val="Unresolved Mention3"/>
    <w:basedOn w:val="DefaultParagraphFont"/>
    <w:uiPriority w:val="99"/>
    <w:semiHidden/>
    <w:unhideWhenUsed/>
    <w:rsid w:val="00803E55"/>
    <w:rPr>
      <w:color w:val="605E5C"/>
      <w:shd w:val="clear" w:color="auto" w:fill="E1DFDD"/>
    </w:rPr>
  </w:style>
  <w:style w:type="paragraph" w:customStyle="1" w:styleId="a">
    <w:name w:val="a"/>
    <w:basedOn w:val="Normal"/>
    <w:uiPriority w:val="99"/>
    <w:rsid w:val="008A4D5B"/>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DefaultParagraphFont"/>
    <w:rsid w:val="008A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317">
      <w:bodyDiv w:val="1"/>
      <w:marLeft w:val="0"/>
      <w:marRight w:val="0"/>
      <w:marTop w:val="0"/>
      <w:marBottom w:val="0"/>
      <w:divBdr>
        <w:top w:val="none" w:sz="0" w:space="0" w:color="auto"/>
        <w:left w:val="none" w:sz="0" w:space="0" w:color="auto"/>
        <w:bottom w:val="none" w:sz="0" w:space="0" w:color="auto"/>
        <w:right w:val="none" w:sz="0" w:space="0" w:color="auto"/>
      </w:divBdr>
      <w:divsChild>
        <w:div w:id="1143694430">
          <w:marLeft w:val="360"/>
          <w:marRight w:val="0"/>
          <w:marTop w:val="200"/>
          <w:marBottom w:val="0"/>
          <w:divBdr>
            <w:top w:val="none" w:sz="0" w:space="0" w:color="auto"/>
            <w:left w:val="none" w:sz="0" w:space="0" w:color="auto"/>
            <w:bottom w:val="none" w:sz="0" w:space="0" w:color="auto"/>
            <w:right w:val="none" w:sz="0" w:space="0" w:color="auto"/>
          </w:divBdr>
        </w:div>
        <w:div w:id="891311979">
          <w:marLeft w:val="1080"/>
          <w:marRight w:val="0"/>
          <w:marTop w:val="100"/>
          <w:marBottom w:val="0"/>
          <w:divBdr>
            <w:top w:val="none" w:sz="0" w:space="0" w:color="auto"/>
            <w:left w:val="none" w:sz="0" w:space="0" w:color="auto"/>
            <w:bottom w:val="none" w:sz="0" w:space="0" w:color="auto"/>
            <w:right w:val="none" w:sz="0" w:space="0" w:color="auto"/>
          </w:divBdr>
        </w:div>
        <w:div w:id="554045293">
          <w:marLeft w:val="1800"/>
          <w:marRight w:val="0"/>
          <w:marTop w:val="100"/>
          <w:marBottom w:val="0"/>
          <w:divBdr>
            <w:top w:val="none" w:sz="0" w:space="0" w:color="auto"/>
            <w:left w:val="none" w:sz="0" w:space="0" w:color="auto"/>
            <w:bottom w:val="none" w:sz="0" w:space="0" w:color="auto"/>
            <w:right w:val="none" w:sz="0" w:space="0" w:color="auto"/>
          </w:divBdr>
        </w:div>
        <w:div w:id="1692950325">
          <w:marLeft w:val="1800"/>
          <w:marRight w:val="0"/>
          <w:marTop w:val="100"/>
          <w:marBottom w:val="0"/>
          <w:divBdr>
            <w:top w:val="none" w:sz="0" w:space="0" w:color="auto"/>
            <w:left w:val="none" w:sz="0" w:space="0" w:color="auto"/>
            <w:bottom w:val="none" w:sz="0" w:space="0" w:color="auto"/>
            <w:right w:val="none" w:sz="0" w:space="0" w:color="auto"/>
          </w:divBdr>
        </w:div>
        <w:div w:id="1696881843">
          <w:marLeft w:val="1080"/>
          <w:marRight w:val="0"/>
          <w:marTop w:val="100"/>
          <w:marBottom w:val="0"/>
          <w:divBdr>
            <w:top w:val="none" w:sz="0" w:space="0" w:color="auto"/>
            <w:left w:val="none" w:sz="0" w:space="0" w:color="auto"/>
            <w:bottom w:val="none" w:sz="0" w:space="0" w:color="auto"/>
            <w:right w:val="none" w:sz="0" w:space="0" w:color="auto"/>
          </w:divBdr>
        </w:div>
        <w:div w:id="1683699117">
          <w:marLeft w:val="1800"/>
          <w:marRight w:val="0"/>
          <w:marTop w:val="100"/>
          <w:marBottom w:val="0"/>
          <w:divBdr>
            <w:top w:val="none" w:sz="0" w:space="0" w:color="auto"/>
            <w:left w:val="none" w:sz="0" w:space="0" w:color="auto"/>
            <w:bottom w:val="none" w:sz="0" w:space="0" w:color="auto"/>
            <w:right w:val="none" w:sz="0" w:space="0" w:color="auto"/>
          </w:divBdr>
        </w:div>
        <w:div w:id="350230416">
          <w:marLeft w:val="1080"/>
          <w:marRight w:val="0"/>
          <w:marTop w:val="100"/>
          <w:marBottom w:val="0"/>
          <w:divBdr>
            <w:top w:val="none" w:sz="0" w:space="0" w:color="auto"/>
            <w:left w:val="none" w:sz="0" w:space="0" w:color="auto"/>
            <w:bottom w:val="none" w:sz="0" w:space="0" w:color="auto"/>
            <w:right w:val="none" w:sz="0" w:space="0" w:color="auto"/>
          </w:divBdr>
        </w:div>
        <w:div w:id="543249657">
          <w:marLeft w:val="1800"/>
          <w:marRight w:val="0"/>
          <w:marTop w:val="100"/>
          <w:marBottom w:val="0"/>
          <w:divBdr>
            <w:top w:val="none" w:sz="0" w:space="0" w:color="auto"/>
            <w:left w:val="none" w:sz="0" w:space="0" w:color="auto"/>
            <w:bottom w:val="none" w:sz="0" w:space="0" w:color="auto"/>
            <w:right w:val="none" w:sz="0" w:space="0" w:color="auto"/>
          </w:divBdr>
        </w:div>
        <w:div w:id="308246973">
          <w:marLeft w:val="1800"/>
          <w:marRight w:val="0"/>
          <w:marTop w:val="100"/>
          <w:marBottom w:val="0"/>
          <w:divBdr>
            <w:top w:val="none" w:sz="0" w:space="0" w:color="auto"/>
            <w:left w:val="none" w:sz="0" w:space="0" w:color="auto"/>
            <w:bottom w:val="none" w:sz="0" w:space="0" w:color="auto"/>
            <w:right w:val="none" w:sz="0" w:space="0" w:color="auto"/>
          </w:divBdr>
        </w:div>
      </w:divsChild>
    </w:div>
    <w:div w:id="80832943">
      <w:bodyDiv w:val="1"/>
      <w:marLeft w:val="0"/>
      <w:marRight w:val="0"/>
      <w:marTop w:val="0"/>
      <w:marBottom w:val="0"/>
      <w:divBdr>
        <w:top w:val="none" w:sz="0" w:space="0" w:color="auto"/>
        <w:left w:val="none" w:sz="0" w:space="0" w:color="auto"/>
        <w:bottom w:val="none" w:sz="0" w:space="0" w:color="auto"/>
        <w:right w:val="none" w:sz="0" w:space="0" w:color="auto"/>
      </w:divBdr>
    </w:div>
    <w:div w:id="148518682">
      <w:bodyDiv w:val="1"/>
      <w:marLeft w:val="0"/>
      <w:marRight w:val="0"/>
      <w:marTop w:val="0"/>
      <w:marBottom w:val="0"/>
      <w:divBdr>
        <w:top w:val="none" w:sz="0" w:space="0" w:color="auto"/>
        <w:left w:val="none" w:sz="0" w:space="0" w:color="auto"/>
        <w:bottom w:val="none" w:sz="0" w:space="0" w:color="auto"/>
        <w:right w:val="none" w:sz="0" w:space="0" w:color="auto"/>
      </w:divBdr>
    </w:div>
    <w:div w:id="153031516">
      <w:bodyDiv w:val="1"/>
      <w:marLeft w:val="0"/>
      <w:marRight w:val="0"/>
      <w:marTop w:val="0"/>
      <w:marBottom w:val="0"/>
      <w:divBdr>
        <w:top w:val="none" w:sz="0" w:space="0" w:color="auto"/>
        <w:left w:val="none" w:sz="0" w:space="0" w:color="auto"/>
        <w:bottom w:val="none" w:sz="0" w:space="0" w:color="auto"/>
        <w:right w:val="none" w:sz="0" w:space="0" w:color="auto"/>
      </w:divBdr>
    </w:div>
    <w:div w:id="369304995">
      <w:bodyDiv w:val="1"/>
      <w:marLeft w:val="0"/>
      <w:marRight w:val="0"/>
      <w:marTop w:val="0"/>
      <w:marBottom w:val="0"/>
      <w:divBdr>
        <w:top w:val="none" w:sz="0" w:space="0" w:color="auto"/>
        <w:left w:val="none" w:sz="0" w:space="0" w:color="auto"/>
        <w:bottom w:val="none" w:sz="0" w:space="0" w:color="auto"/>
        <w:right w:val="none" w:sz="0" w:space="0" w:color="auto"/>
      </w:divBdr>
    </w:div>
    <w:div w:id="675573510">
      <w:bodyDiv w:val="1"/>
      <w:marLeft w:val="0"/>
      <w:marRight w:val="0"/>
      <w:marTop w:val="0"/>
      <w:marBottom w:val="0"/>
      <w:divBdr>
        <w:top w:val="none" w:sz="0" w:space="0" w:color="auto"/>
        <w:left w:val="none" w:sz="0" w:space="0" w:color="auto"/>
        <w:bottom w:val="none" w:sz="0" w:space="0" w:color="auto"/>
        <w:right w:val="none" w:sz="0" w:space="0" w:color="auto"/>
      </w:divBdr>
    </w:div>
    <w:div w:id="732432120">
      <w:bodyDiv w:val="1"/>
      <w:marLeft w:val="0"/>
      <w:marRight w:val="0"/>
      <w:marTop w:val="0"/>
      <w:marBottom w:val="0"/>
      <w:divBdr>
        <w:top w:val="none" w:sz="0" w:space="0" w:color="auto"/>
        <w:left w:val="none" w:sz="0" w:space="0" w:color="auto"/>
        <w:bottom w:val="none" w:sz="0" w:space="0" w:color="auto"/>
        <w:right w:val="none" w:sz="0" w:space="0" w:color="auto"/>
      </w:divBdr>
    </w:div>
    <w:div w:id="958218553">
      <w:bodyDiv w:val="1"/>
      <w:marLeft w:val="0"/>
      <w:marRight w:val="0"/>
      <w:marTop w:val="0"/>
      <w:marBottom w:val="0"/>
      <w:divBdr>
        <w:top w:val="none" w:sz="0" w:space="0" w:color="auto"/>
        <w:left w:val="none" w:sz="0" w:space="0" w:color="auto"/>
        <w:bottom w:val="none" w:sz="0" w:space="0" w:color="auto"/>
        <w:right w:val="none" w:sz="0" w:space="0" w:color="auto"/>
      </w:divBdr>
    </w:div>
    <w:div w:id="958683421">
      <w:bodyDiv w:val="1"/>
      <w:marLeft w:val="0"/>
      <w:marRight w:val="0"/>
      <w:marTop w:val="0"/>
      <w:marBottom w:val="0"/>
      <w:divBdr>
        <w:top w:val="none" w:sz="0" w:space="0" w:color="auto"/>
        <w:left w:val="none" w:sz="0" w:space="0" w:color="auto"/>
        <w:bottom w:val="none" w:sz="0" w:space="0" w:color="auto"/>
        <w:right w:val="none" w:sz="0" w:space="0" w:color="auto"/>
      </w:divBdr>
      <w:divsChild>
        <w:div w:id="1305509025">
          <w:marLeft w:val="1080"/>
          <w:marRight w:val="0"/>
          <w:marTop w:val="100"/>
          <w:marBottom w:val="0"/>
          <w:divBdr>
            <w:top w:val="none" w:sz="0" w:space="0" w:color="auto"/>
            <w:left w:val="none" w:sz="0" w:space="0" w:color="auto"/>
            <w:bottom w:val="none" w:sz="0" w:space="0" w:color="auto"/>
            <w:right w:val="none" w:sz="0" w:space="0" w:color="auto"/>
          </w:divBdr>
        </w:div>
        <w:div w:id="1031881976">
          <w:marLeft w:val="1800"/>
          <w:marRight w:val="0"/>
          <w:marTop w:val="100"/>
          <w:marBottom w:val="0"/>
          <w:divBdr>
            <w:top w:val="none" w:sz="0" w:space="0" w:color="auto"/>
            <w:left w:val="none" w:sz="0" w:space="0" w:color="auto"/>
            <w:bottom w:val="none" w:sz="0" w:space="0" w:color="auto"/>
            <w:right w:val="none" w:sz="0" w:space="0" w:color="auto"/>
          </w:divBdr>
        </w:div>
        <w:div w:id="393625307">
          <w:marLeft w:val="1080"/>
          <w:marRight w:val="0"/>
          <w:marTop w:val="100"/>
          <w:marBottom w:val="0"/>
          <w:divBdr>
            <w:top w:val="none" w:sz="0" w:space="0" w:color="auto"/>
            <w:left w:val="none" w:sz="0" w:space="0" w:color="auto"/>
            <w:bottom w:val="none" w:sz="0" w:space="0" w:color="auto"/>
            <w:right w:val="none" w:sz="0" w:space="0" w:color="auto"/>
          </w:divBdr>
        </w:div>
        <w:div w:id="1543706932">
          <w:marLeft w:val="1800"/>
          <w:marRight w:val="0"/>
          <w:marTop w:val="100"/>
          <w:marBottom w:val="0"/>
          <w:divBdr>
            <w:top w:val="none" w:sz="0" w:space="0" w:color="auto"/>
            <w:left w:val="none" w:sz="0" w:space="0" w:color="auto"/>
            <w:bottom w:val="none" w:sz="0" w:space="0" w:color="auto"/>
            <w:right w:val="none" w:sz="0" w:space="0" w:color="auto"/>
          </w:divBdr>
        </w:div>
        <w:div w:id="319696872">
          <w:marLeft w:val="1080"/>
          <w:marRight w:val="0"/>
          <w:marTop w:val="100"/>
          <w:marBottom w:val="0"/>
          <w:divBdr>
            <w:top w:val="none" w:sz="0" w:space="0" w:color="auto"/>
            <w:left w:val="none" w:sz="0" w:space="0" w:color="auto"/>
            <w:bottom w:val="none" w:sz="0" w:space="0" w:color="auto"/>
            <w:right w:val="none" w:sz="0" w:space="0" w:color="auto"/>
          </w:divBdr>
        </w:div>
        <w:div w:id="104158182">
          <w:marLeft w:val="1800"/>
          <w:marRight w:val="0"/>
          <w:marTop w:val="100"/>
          <w:marBottom w:val="0"/>
          <w:divBdr>
            <w:top w:val="none" w:sz="0" w:space="0" w:color="auto"/>
            <w:left w:val="none" w:sz="0" w:space="0" w:color="auto"/>
            <w:bottom w:val="none" w:sz="0" w:space="0" w:color="auto"/>
            <w:right w:val="none" w:sz="0" w:space="0" w:color="auto"/>
          </w:divBdr>
        </w:div>
        <w:div w:id="418907312">
          <w:marLeft w:val="2520"/>
          <w:marRight w:val="0"/>
          <w:marTop w:val="100"/>
          <w:marBottom w:val="0"/>
          <w:divBdr>
            <w:top w:val="none" w:sz="0" w:space="0" w:color="auto"/>
            <w:left w:val="none" w:sz="0" w:space="0" w:color="auto"/>
            <w:bottom w:val="none" w:sz="0" w:space="0" w:color="auto"/>
            <w:right w:val="none" w:sz="0" w:space="0" w:color="auto"/>
          </w:divBdr>
        </w:div>
        <w:div w:id="1924606379">
          <w:marLeft w:val="1800"/>
          <w:marRight w:val="0"/>
          <w:marTop w:val="100"/>
          <w:marBottom w:val="0"/>
          <w:divBdr>
            <w:top w:val="none" w:sz="0" w:space="0" w:color="auto"/>
            <w:left w:val="none" w:sz="0" w:space="0" w:color="auto"/>
            <w:bottom w:val="none" w:sz="0" w:space="0" w:color="auto"/>
            <w:right w:val="none" w:sz="0" w:space="0" w:color="auto"/>
          </w:divBdr>
        </w:div>
        <w:div w:id="2042196662">
          <w:marLeft w:val="2520"/>
          <w:marRight w:val="0"/>
          <w:marTop w:val="100"/>
          <w:marBottom w:val="0"/>
          <w:divBdr>
            <w:top w:val="none" w:sz="0" w:space="0" w:color="auto"/>
            <w:left w:val="none" w:sz="0" w:space="0" w:color="auto"/>
            <w:bottom w:val="none" w:sz="0" w:space="0" w:color="auto"/>
            <w:right w:val="none" w:sz="0" w:space="0" w:color="auto"/>
          </w:divBdr>
        </w:div>
        <w:div w:id="1530337273">
          <w:marLeft w:val="1800"/>
          <w:marRight w:val="0"/>
          <w:marTop w:val="100"/>
          <w:marBottom w:val="0"/>
          <w:divBdr>
            <w:top w:val="none" w:sz="0" w:space="0" w:color="auto"/>
            <w:left w:val="none" w:sz="0" w:space="0" w:color="auto"/>
            <w:bottom w:val="none" w:sz="0" w:space="0" w:color="auto"/>
            <w:right w:val="none" w:sz="0" w:space="0" w:color="auto"/>
          </w:divBdr>
        </w:div>
        <w:div w:id="1868980634">
          <w:marLeft w:val="2520"/>
          <w:marRight w:val="0"/>
          <w:marTop w:val="100"/>
          <w:marBottom w:val="0"/>
          <w:divBdr>
            <w:top w:val="none" w:sz="0" w:space="0" w:color="auto"/>
            <w:left w:val="none" w:sz="0" w:space="0" w:color="auto"/>
            <w:bottom w:val="none" w:sz="0" w:space="0" w:color="auto"/>
            <w:right w:val="none" w:sz="0" w:space="0" w:color="auto"/>
          </w:divBdr>
        </w:div>
        <w:div w:id="1286430311">
          <w:marLeft w:val="1800"/>
          <w:marRight w:val="0"/>
          <w:marTop w:val="100"/>
          <w:marBottom w:val="0"/>
          <w:divBdr>
            <w:top w:val="none" w:sz="0" w:space="0" w:color="auto"/>
            <w:left w:val="none" w:sz="0" w:space="0" w:color="auto"/>
            <w:bottom w:val="none" w:sz="0" w:space="0" w:color="auto"/>
            <w:right w:val="none" w:sz="0" w:space="0" w:color="auto"/>
          </w:divBdr>
        </w:div>
        <w:div w:id="990600303">
          <w:marLeft w:val="2520"/>
          <w:marRight w:val="0"/>
          <w:marTop w:val="100"/>
          <w:marBottom w:val="0"/>
          <w:divBdr>
            <w:top w:val="none" w:sz="0" w:space="0" w:color="auto"/>
            <w:left w:val="none" w:sz="0" w:space="0" w:color="auto"/>
            <w:bottom w:val="none" w:sz="0" w:space="0" w:color="auto"/>
            <w:right w:val="none" w:sz="0" w:space="0" w:color="auto"/>
          </w:divBdr>
        </w:div>
        <w:div w:id="284313473">
          <w:marLeft w:val="2520"/>
          <w:marRight w:val="0"/>
          <w:marTop w:val="100"/>
          <w:marBottom w:val="0"/>
          <w:divBdr>
            <w:top w:val="none" w:sz="0" w:space="0" w:color="auto"/>
            <w:left w:val="none" w:sz="0" w:space="0" w:color="auto"/>
            <w:bottom w:val="none" w:sz="0" w:space="0" w:color="auto"/>
            <w:right w:val="none" w:sz="0" w:space="0" w:color="auto"/>
          </w:divBdr>
        </w:div>
        <w:div w:id="1281180815">
          <w:marLeft w:val="2520"/>
          <w:marRight w:val="0"/>
          <w:marTop w:val="100"/>
          <w:marBottom w:val="0"/>
          <w:divBdr>
            <w:top w:val="none" w:sz="0" w:space="0" w:color="auto"/>
            <w:left w:val="none" w:sz="0" w:space="0" w:color="auto"/>
            <w:bottom w:val="none" w:sz="0" w:space="0" w:color="auto"/>
            <w:right w:val="none" w:sz="0" w:space="0" w:color="auto"/>
          </w:divBdr>
        </w:div>
      </w:divsChild>
    </w:div>
    <w:div w:id="1098792268">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23311486">
      <w:bodyDiv w:val="1"/>
      <w:marLeft w:val="0"/>
      <w:marRight w:val="0"/>
      <w:marTop w:val="0"/>
      <w:marBottom w:val="0"/>
      <w:divBdr>
        <w:top w:val="none" w:sz="0" w:space="0" w:color="auto"/>
        <w:left w:val="none" w:sz="0" w:space="0" w:color="auto"/>
        <w:bottom w:val="none" w:sz="0" w:space="0" w:color="auto"/>
        <w:right w:val="none" w:sz="0" w:space="0" w:color="auto"/>
      </w:divBdr>
    </w:div>
    <w:div w:id="1401369818">
      <w:bodyDiv w:val="1"/>
      <w:marLeft w:val="0"/>
      <w:marRight w:val="0"/>
      <w:marTop w:val="0"/>
      <w:marBottom w:val="0"/>
      <w:divBdr>
        <w:top w:val="none" w:sz="0" w:space="0" w:color="auto"/>
        <w:left w:val="none" w:sz="0" w:space="0" w:color="auto"/>
        <w:bottom w:val="none" w:sz="0" w:space="0" w:color="auto"/>
        <w:right w:val="none" w:sz="0" w:space="0" w:color="auto"/>
      </w:divBdr>
    </w:div>
    <w:div w:id="1412462696">
      <w:bodyDiv w:val="1"/>
      <w:marLeft w:val="0"/>
      <w:marRight w:val="0"/>
      <w:marTop w:val="0"/>
      <w:marBottom w:val="0"/>
      <w:divBdr>
        <w:top w:val="none" w:sz="0" w:space="0" w:color="auto"/>
        <w:left w:val="none" w:sz="0" w:space="0" w:color="auto"/>
        <w:bottom w:val="none" w:sz="0" w:space="0" w:color="auto"/>
        <w:right w:val="none" w:sz="0" w:space="0" w:color="auto"/>
      </w:divBdr>
    </w:div>
    <w:div w:id="1493788550">
      <w:bodyDiv w:val="1"/>
      <w:marLeft w:val="0"/>
      <w:marRight w:val="0"/>
      <w:marTop w:val="0"/>
      <w:marBottom w:val="0"/>
      <w:divBdr>
        <w:top w:val="none" w:sz="0" w:space="0" w:color="auto"/>
        <w:left w:val="none" w:sz="0" w:space="0" w:color="auto"/>
        <w:bottom w:val="none" w:sz="0" w:space="0" w:color="auto"/>
        <w:right w:val="none" w:sz="0" w:space="0" w:color="auto"/>
      </w:divBdr>
    </w:div>
    <w:div w:id="1496261362">
      <w:bodyDiv w:val="1"/>
      <w:marLeft w:val="0"/>
      <w:marRight w:val="0"/>
      <w:marTop w:val="0"/>
      <w:marBottom w:val="0"/>
      <w:divBdr>
        <w:top w:val="none" w:sz="0" w:space="0" w:color="auto"/>
        <w:left w:val="none" w:sz="0" w:space="0" w:color="auto"/>
        <w:bottom w:val="none" w:sz="0" w:space="0" w:color="auto"/>
        <w:right w:val="none" w:sz="0" w:space="0" w:color="auto"/>
      </w:divBdr>
    </w:div>
    <w:div w:id="1618872090">
      <w:bodyDiv w:val="1"/>
      <w:marLeft w:val="0"/>
      <w:marRight w:val="0"/>
      <w:marTop w:val="0"/>
      <w:marBottom w:val="0"/>
      <w:divBdr>
        <w:top w:val="none" w:sz="0" w:space="0" w:color="auto"/>
        <w:left w:val="none" w:sz="0" w:space="0" w:color="auto"/>
        <w:bottom w:val="none" w:sz="0" w:space="0" w:color="auto"/>
        <w:right w:val="none" w:sz="0" w:space="0" w:color="auto"/>
      </w:divBdr>
    </w:div>
    <w:div w:id="1653018478">
      <w:bodyDiv w:val="1"/>
      <w:marLeft w:val="0"/>
      <w:marRight w:val="0"/>
      <w:marTop w:val="0"/>
      <w:marBottom w:val="0"/>
      <w:divBdr>
        <w:top w:val="none" w:sz="0" w:space="0" w:color="auto"/>
        <w:left w:val="none" w:sz="0" w:space="0" w:color="auto"/>
        <w:bottom w:val="none" w:sz="0" w:space="0" w:color="auto"/>
        <w:right w:val="none" w:sz="0" w:space="0" w:color="auto"/>
      </w:divBdr>
    </w:div>
    <w:div w:id="1772044402">
      <w:bodyDiv w:val="1"/>
      <w:marLeft w:val="0"/>
      <w:marRight w:val="0"/>
      <w:marTop w:val="0"/>
      <w:marBottom w:val="0"/>
      <w:divBdr>
        <w:top w:val="none" w:sz="0" w:space="0" w:color="auto"/>
        <w:left w:val="none" w:sz="0" w:space="0" w:color="auto"/>
        <w:bottom w:val="none" w:sz="0" w:space="0" w:color="auto"/>
        <w:right w:val="none" w:sz="0" w:space="0" w:color="auto"/>
      </w:divBdr>
    </w:div>
    <w:div w:id="1938368479">
      <w:bodyDiv w:val="1"/>
      <w:marLeft w:val="0"/>
      <w:marRight w:val="0"/>
      <w:marTop w:val="0"/>
      <w:marBottom w:val="0"/>
      <w:divBdr>
        <w:top w:val="none" w:sz="0" w:space="0" w:color="auto"/>
        <w:left w:val="none" w:sz="0" w:space="0" w:color="auto"/>
        <w:bottom w:val="none" w:sz="0" w:space="0" w:color="auto"/>
        <w:right w:val="none" w:sz="0" w:space="0" w:color="auto"/>
      </w:divBdr>
    </w:div>
    <w:div w:id="1952663589">
      <w:bodyDiv w:val="1"/>
      <w:marLeft w:val="0"/>
      <w:marRight w:val="0"/>
      <w:marTop w:val="0"/>
      <w:marBottom w:val="0"/>
      <w:divBdr>
        <w:top w:val="none" w:sz="0" w:space="0" w:color="auto"/>
        <w:left w:val="none" w:sz="0" w:space="0" w:color="auto"/>
        <w:bottom w:val="none" w:sz="0" w:space="0" w:color="auto"/>
        <w:right w:val="none" w:sz="0" w:space="0" w:color="auto"/>
      </w:divBdr>
    </w:div>
    <w:div w:id="1954095960">
      <w:bodyDiv w:val="1"/>
      <w:marLeft w:val="0"/>
      <w:marRight w:val="0"/>
      <w:marTop w:val="0"/>
      <w:marBottom w:val="0"/>
      <w:divBdr>
        <w:top w:val="none" w:sz="0" w:space="0" w:color="auto"/>
        <w:left w:val="none" w:sz="0" w:space="0" w:color="auto"/>
        <w:bottom w:val="none" w:sz="0" w:space="0" w:color="auto"/>
        <w:right w:val="none" w:sz="0" w:space="0" w:color="auto"/>
      </w:divBdr>
      <w:divsChild>
        <w:div w:id="937103182">
          <w:marLeft w:val="1080"/>
          <w:marRight w:val="0"/>
          <w:marTop w:val="100"/>
          <w:marBottom w:val="0"/>
          <w:divBdr>
            <w:top w:val="none" w:sz="0" w:space="0" w:color="auto"/>
            <w:left w:val="none" w:sz="0" w:space="0" w:color="auto"/>
            <w:bottom w:val="none" w:sz="0" w:space="0" w:color="auto"/>
            <w:right w:val="none" w:sz="0" w:space="0" w:color="auto"/>
          </w:divBdr>
        </w:div>
        <w:div w:id="1219975311">
          <w:marLeft w:val="1800"/>
          <w:marRight w:val="0"/>
          <w:marTop w:val="100"/>
          <w:marBottom w:val="0"/>
          <w:divBdr>
            <w:top w:val="none" w:sz="0" w:space="0" w:color="auto"/>
            <w:left w:val="none" w:sz="0" w:space="0" w:color="auto"/>
            <w:bottom w:val="none" w:sz="0" w:space="0" w:color="auto"/>
            <w:right w:val="none" w:sz="0" w:space="0" w:color="auto"/>
          </w:divBdr>
        </w:div>
        <w:div w:id="518201423">
          <w:marLeft w:val="2520"/>
          <w:marRight w:val="0"/>
          <w:marTop w:val="100"/>
          <w:marBottom w:val="0"/>
          <w:divBdr>
            <w:top w:val="none" w:sz="0" w:space="0" w:color="auto"/>
            <w:left w:val="none" w:sz="0" w:space="0" w:color="auto"/>
            <w:bottom w:val="none" w:sz="0" w:space="0" w:color="auto"/>
            <w:right w:val="none" w:sz="0" w:space="0" w:color="auto"/>
          </w:divBdr>
        </w:div>
        <w:div w:id="1932007489">
          <w:marLeft w:val="2520"/>
          <w:marRight w:val="0"/>
          <w:marTop w:val="100"/>
          <w:marBottom w:val="0"/>
          <w:divBdr>
            <w:top w:val="none" w:sz="0" w:space="0" w:color="auto"/>
            <w:left w:val="none" w:sz="0" w:space="0" w:color="auto"/>
            <w:bottom w:val="none" w:sz="0" w:space="0" w:color="auto"/>
            <w:right w:val="none" w:sz="0" w:space="0" w:color="auto"/>
          </w:divBdr>
        </w:div>
        <w:div w:id="933592469">
          <w:marLeft w:val="1800"/>
          <w:marRight w:val="0"/>
          <w:marTop w:val="100"/>
          <w:marBottom w:val="0"/>
          <w:divBdr>
            <w:top w:val="none" w:sz="0" w:space="0" w:color="auto"/>
            <w:left w:val="none" w:sz="0" w:space="0" w:color="auto"/>
            <w:bottom w:val="none" w:sz="0" w:space="0" w:color="auto"/>
            <w:right w:val="none" w:sz="0" w:space="0" w:color="auto"/>
          </w:divBdr>
        </w:div>
        <w:div w:id="1147019033">
          <w:marLeft w:val="2520"/>
          <w:marRight w:val="0"/>
          <w:marTop w:val="100"/>
          <w:marBottom w:val="0"/>
          <w:divBdr>
            <w:top w:val="none" w:sz="0" w:space="0" w:color="auto"/>
            <w:left w:val="none" w:sz="0" w:space="0" w:color="auto"/>
            <w:bottom w:val="none" w:sz="0" w:space="0" w:color="auto"/>
            <w:right w:val="none" w:sz="0" w:space="0" w:color="auto"/>
          </w:divBdr>
        </w:div>
        <w:div w:id="1374310914">
          <w:marLeft w:val="2520"/>
          <w:marRight w:val="0"/>
          <w:marTop w:val="100"/>
          <w:marBottom w:val="0"/>
          <w:divBdr>
            <w:top w:val="none" w:sz="0" w:space="0" w:color="auto"/>
            <w:left w:val="none" w:sz="0" w:space="0" w:color="auto"/>
            <w:bottom w:val="none" w:sz="0" w:space="0" w:color="auto"/>
            <w:right w:val="none" w:sz="0" w:space="0" w:color="auto"/>
          </w:divBdr>
        </w:div>
        <w:div w:id="2026056241">
          <w:marLeft w:val="2520"/>
          <w:marRight w:val="0"/>
          <w:marTop w:val="100"/>
          <w:marBottom w:val="0"/>
          <w:divBdr>
            <w:top w:val="none" w:sz="0" w:space="0" w:color="auto"/>
            <w:left w:val="none" w:sz="0" w:space="0" w:color="auto"/>
            <w:bottom w:val="none" w:sz="0" w:space="0" w:color="auto"/>
            <w:right w:val="none" w:sz="0" w:space="0" w:color="auto"/>
          </w:divBdr>
        </w:div>
        <w:div w:id="1536502497">
          <w:marLeft w:val="3240"/>
          <w:marRight w:val="0"/>
          <w:marTop w:val="100"/>
          <w:marBottom w:val="0"/>
          <w:divBdr>
            <w:top w:val="none" w:sz="0" w:space="0" w:color="auto"/>
            <w:left w:val="none" w:sz="0" w:space="0" w:color="auto"/>
            <w:bottom w:val="none" w:sz="0" w:space="0" w:color="auto"/>
            <w:right w:val="none" w:sz="0" w:space="0" w:color="auto"/>
          </w:divBdr>
        </w:div>
        <w:div w:id="1490294984">
          <w:marLeft w:val="3240"/>
          <w:marRight w:val="0"/>
          <w:marTop w:val="100"/>
          <w:marBottom w:val="0"/>
          <w:divBdr>
            <w:top w:val="none" w:sz="0" w:space="0" w:color="auto"/>
            <w:left w:val="none" w:sz="0" w:space="0" w:color="auto"/>
            <w:bottom w:val="none" w:sz="0" w:space="0" w:color="auto"/>
            <w:right w:val="none" w:sz="0" w:space="0" w:color="auto"/>
          </w:divBdr>
        </w:div>
        <w:div w:id="868878654">
          <w:marLeft w:val="1800"/>
          <w:marRight w:val="0"/>
          <w:marTop w:val="100"/>
          <w:marBottom w:val="0"/>
          <w:divBdr>
            <w:top w:val="none" w:sz="0" w:space="0" w:color="auto"/>
            <w:left w:val="none" w:sz="0" w:space="0" w:color="auto"/>
            <w:bottom w:val="none" w:sz="0" w:space="0" w:color="auto"/>
            <w:right w:val="none" w:sz="0" w:space="0" w:color="auto"/>
          </w:divBdr>
        </w:div>
        <w:div w:id="1852329869">
          <w:marLeft w:val="2520"/>
          <w:marRight w:val="0"/>
          <w:marTop w:val="100"/>
          <w:marBottom w:val="0"/>
          <w:divBdr>
            <w:top w:val="none" w:sz="0" w:space="0" w:color="auto"/>
            <w:left w:val="none" w:sz="0" w:space="0" w:color="auto"/>
            <w:bottom w:val="none" w:sz="0" w:space="0" w:color="auto"/>
            <w:right w:val="none" w:sz="0" w:space="0" w:color="auto"/>
          </w:divBdr>
        </w:div>
      </w:divsChild>
    </w:div>
    <w:div w:id="2030985227">
      <w:bodyDiv w:val="1"/>
      <w:marLeft w:val="0"/>
      <w:marRight w:val="0"/>
      <w:marTop w:val="0"/>
      <w:marBottom w:val="0"/>
      <w:divBdr>
        <w:top w:val="none" w:sz="0" w:space="0" w:color="auto"/>
        <w:left w:val="none" w:sz="0" w:space="0" w:color="auto"/>
        <w:bottom w:val="none" w:sz="0" w:space="0" w:color="auto"/>
        <w:right w:val="none" w:sz="0" w:space="0" w:color="auto"/>
      </w:divBdr>
      <w:divsChild>
        <w:div w:id="2067953612">
          <w:marLeft w:val="360"/>
          <w:marRight w:val="0"/>
          <w:marTop w:val="200"/>
          <w:marBottom w:val="0"/>
          <w:divBdr>
            <w:top w:val="none" w:sz="0" w:space="0" w:color="auto"/>
            <w:left w:val="none" w:sz="0" w:space="0" w:color="auto"/>
            <w:bottom w:val="none" w:sz="0" w:space="0" w:color="auto"/>
            <w:right w:val="none" w:sz="0" w:space="0" w:color="auto"/>
          </w:divBdr>
        </w:div>
      </w:divsChild>
    </w:div>
    <w:div w:id="2093818401">
      <w:bodyDiv w:val="1"/>
      <w:marLeft w:val="0"/>
      <w:marRight w:val="0"/>
      <w:marTop w:val="0"/>
      <w:marBottom w:val="0"/>
      <w:divBdr>
        <w:top w:val="none" w:sz="0" w:space="0" w:color="auto"/>
        <w:left w:val="none" w:sz="0" w:space="0" w:color="auto"/>
        <w:bottom w:val="none" w:sz="0" w:space="0" w:color="auto"/>
        <w:right w:val="none" w:sz="0" w:space="0" w:color="auto"/>
      </w:divBdr>
    </w:div>
    <w:div w:id="2102489148">
      <w:bodyDiv w:val="1"/>
      <w:marLeft w:val="0"/>
      <w:marRight w:val="0"/>
      <w:marTop w:val="0"/>
      <w:marBottom w:val="0"/>
      <w:divBdr>
        <w:top w:val="none" w:sz="0" w:space="0" w:color="auto"/>
        <w:left w:val="none" w:sz="0" w:space="0" w:color="auto"/>
        <w:bottom w:val="none" w:sz="0" w:space="0" w:color="auto"/>
        <w:right w:val="none" w:sz="0" w:space="0" w:color="auto"/>
      </w:divBdr>
      <w:divsChild>
        <w:div w:id="184103792">
          <w:marLeft w:val="1080"/>
          <w:marRight w:val="0"/>
          <w:marTop w:val="100"/>
          <w:marBottom w:val="0"/>
          <w:divBdr>
            <w:top w:val="none" w:sz="0" w:space="0" w:color="auto"/>
            <w:left w:val="none" w:sz="0" w:space="0" w:color="auto"/>
            <w:bottom w:val="none" w:sz="0" w:space="0" w:color="auto"/>
            <w:right w:val="none" w:sz="0" w:space="0" w:color="auto"/>
          </w:divBdr>
        </w:div>
        <w:div w:id="2088576401">
          <w:marLeft w:val="1800"/>
          <w:marRight w:val="0"/>
          <w:marTop w:val="100"/>
          <w:marBottom w:val="0"/>
          <w:divBdr>
            <w:top w:val="none" w:sz="0" w:space="0" w:color="auto"/>
            <w:left w:val="none" w:sz="0" w:space="0" w:color="auto"/>
            <w:bottom w:val="none" w:sz="0" w:space="0" w:color="auto"/>
            <w:right w:val="none" w:sz="0" w:space="0" w:color="auto"/>
          </w:divBdr>
        </w:div>
        <w:div w:id="1113406444">
          <w:marLeft w:val="1080"/>
          <w:marRight w:val="0"/>
          <w:marTop w:val="100"/>
          <w:marBottom w:val="0"/>
          <w:divBdr>
            <w:top w:val="none" w:sz="0" w:space="0" w:color="auto"/>
            <w:left w:val="none" w:sz="0" w:space="0" w:color="auto"/>
            <w:bottom w:val="none" w:sz="0" w:space="0" w:color="auto"/>
            <w:right w:val="none" w:sz="0" w:space="0" w:color="auto"/>
          </w:divBdr>
        </w:div>
        <w:div w:id="1373535132">
          <w:marLeft w:val="1800"/>
          <w:marRight w:val="0"/>
          <w:marTop w:val="100"/>
          <w:marBottom w:val="0"/>
          <w:divBdr>
            <w:top w:val="none" w:sz="0" w:space="0" w:color="auto"/>
            <w:left w:val="none" w:sz="0" w:space="0" w:color="auto"/>
            <w:bottom w:val="none" w:sz="0" w:space="0" w:color="auto"/>
            <w:right w:val="none" w:sz="0" w:space="0" w:color="auto"/>
          </w:divBdr>
        </w:div>
        <w:div w:id="2067953650">
          <w:marLeft w:val="1080"/>
          <w:marRight w:val="0"/>
          <w:marTop w:val="100"/>
          <w:marBottom w:val="0"/>
          <w:divBdr>
            <w:top w:val="none" w:sz="0" w:space="0" w:color="auto"/>
            <w:left w:val="none" w:sz="0" w:space="0" w:color="auto"/>
            <w:bottom w:val="none" w:sz="0" w:space="0" w:color="auto"/>
            <w:right w:val="none" w:sz="0" w:space="0" w:color="auto"/>
          </w:divBdr>
        </w:div>
        <w:div w:id="993025848">
          <w:marLeft w:val="1800"/>
          <w:marRight w:val="0"/>
          <w:marTop w:val="100"/>
          <w:marBottom w:val="0"/>
          <w:divBdr>
            <w:top w:val="none" w:sz="0" w:space="0" w:color="auto"/>
            <w:left w:val="none" w:sz="0" w:space="0" w:color="auto"/>
            <w:bottom w:val="none" w:sz="0" w:space="0" w:color="auto"/>
            <w:right w:val="none" w:sz="0" w:space="0" w:color="auto"/>
          </w:divBdr>
        </w:div>
        <w:div w:id="535775288">
          <w:marLeft w:val="2520"/>
          <w:marRight w:val="0"/>
          <w:marTop w:val="100"/>
          <w:marBottom w:val="0"/>
          <w:divBdr>
            <w:top w:val="none" w:sz="0" w:space="0" w:color="auto"/>
            <w:left w:val="none" w:sz="0" w:space="0" w:color="auto"/>
            <w:bottom w:val="none" w:sz="0" w:space="0" w:color="auto"/>
            <w:right w:val="none" w:sz="0" w:space="0" w:color="auto"/>
          </w:divBdr>
        </w:div>
        <w:div w:id="894313569">
          <w:marLeft w:val="1800"/>
          <w:marRight w:val="0"/>
          <w:marTop w:val="100"/>
          <w:marBottom w:val="0"/>
          <w:divBdr>
            <w:top w:val="none" w:sz="0" w:space="0" w:color="auto"/>
            <w:left w:val="none" w:sz="0" w:space="0" w:color="auto"/>
            <w:bottom w:val="none" w:sz="0" w:space="0" w:color="auto"/>
            <w:right w:val="none" w:sz="0" w:space="0" w:color="auto"/>
          </w:divBdr>
        </w:div>
        <w:div w:id="759522561">
          <w:marLeft w:val="2520"/>
          <w:marRight w:val="0"/>
          <w:marTop w:val="100"/>
          <w:marBottom w:val="0"/>
          <w:divBdr>
            <w:top w:val="none" w:sz="0" w:space="0" w:color="auto"/>
            <w:left w:val="none" w:sz="0" w:space="0" w:color="auto"/>
            <w:bottom w:val="none" w:sz="0" w:space="0" w:color="auto"/>
            <w:right w:val="none" w:sz="0" w:space="0" w:color="auto"/>
          </w:divBdr>
        </w:div>
        <w:div w:id="703359924">
          <w:marLeft w:val="1800"/>
          <w:marRight w:val="0"/>
          <w:marTop w:val="100"/>
          <w:marBottom w:val="0"/>
          <w:divBdr>
            <w:top w:val="none" w:sz="0" w:space="0" w:color="auto"/>
            <w:left w:val="none" w:sz="0" w:space="0" w:color="auto"/>
            <w:bottom w:val="none" w:sz="0" w:space="0" w:color="auto"/>
            <w:right w:val="none" w:sz="0" w:space="0" w:color="auto"/>
          </w:divBdr>
        </w:div>
        <w:div w:id="1253320988">
          <w:marLeft w:val="2520"/>
          <w:marRight w:val="0"/>
          <w:marTop w:val="100"/>
          <w:marBottom w:val="0"/>
          <w:divBdr>
            <w:top w:val="none" w:sz="0" w:space="0" w:color="auto"/>
            <w:left w:val="none" w:sz="0" w:space="0" w:color="auto"/>
            <w:bottom w:val="none" w:sz="0" w:space="0" w:color="auto"/>
            <w:right w:val="none" w:sz="0" w:space="0" w:color="auto"/>
          </w:divBdr>
        </w:div>
        <w:div w:id="1970043752">
          <w:marLeft w:val="1800"/>
          <w:marRight w:val="0"/>
          <w:marTop w:val="100"/>
          <w:marBottom w:val="0"/>
          <w:divBdr>
            <w:top w:val="none" w:sz="0" w:space="0" w:color="auto"/>
            <w:left w:val="none" w:sz="0" w:space="0" w:color="auto"/>
            <w:bottom w:val="none" w:sz="0" w:space="0" w:color="auto"/>
            <w:right w:val="none" w:sz="0" w:space="0" w:color="auto"/>
          </w:divBdr>
        </w:div>
        <w:div w:id="1002902436">
          <w:marLeft w:val="2520"/>
          <w:marRight w:val="0"/>
          <w:marTop w:val="100"/>
          <w:marBottom w:val="0"/>
          <w:divBdr>
            <w:top w:val="none" w:sz="0" w:space="0" w:color="auto"/>
            <w:left w:val="none" w:sz="0" w:space="0" w:color="auto"/>
            <w:bottom w:val="none" w:sz="0" w:space="0" w:color="auto"/>
            <w:right w:val="none" w:sz="0" w:space="0" w:color="auto"/>
          </w:divBdr>
        </w:div>
        <w:div w:id="51078458">
          <w:marLeft w:val="2520"/>
          <w:marRight w:val="0"/>
          <w:marTop w:val="100"/>
          <w:marBottom w:val="0"/>
          <w:divBdr>
            <w:top w:val="none" w:sz="0" w:space="0" w:color="auto"/>
            <w:left w:val="none" w:sz="0" w:space="0" w:color="auto"/>
            <w:bottom w:val="none" w:sz="0" w:space="0" w:color="auto"/>
            <w:right w:val="none" w:sz="0" w:space="0" w:color="auto"/>
          </w:divBdr>
        </w:div>
        <w:div w:id="1967663614">
          <w:marLeft w:val="2520"/>
          <w:marRight w:val="0"/>
          <w:marTop w:val="100"/>
          <w:marBottom w:val="0"/>
          <w:divBdr>
            <w:top w:val="none" w:sz="0" w:space="0" w:color="auto"/>
            <w:left w:val="none" w:sz="0" w:space="0" w:color="auto"/>
            <w:bottom w:val="none" w:sz="0" w:space="0" w:color="auto"/>
            <w:right w:val="none" w:sz="0" w:space="0" w:color="auto"/>
          </w:divBdr>
        </w:div>
      </w:divsChild>
    </w:div>
    <w:div w:id="2126776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2.zip" TargetMode="External"/><Relationship Id="rId18" Type="http://schemas.openxmlformats.org/officeDocument/2006/relationships/image" Target="media/image1.png"/><Relationship Id="rId26" Type="http://schemas.openxmlformats.org/officeDocument/2006/relationships/hyperlink" Target="file:///C:\Users\wanshic\OneDrive%20-%20Qualcomm\Documents\Standards\3GPP%20Standards\Meeting%20Documents\TSGR1_102\Docs\R1-2006223.zip" TargetMode="External"/><Relationship Id="rId39" Type="http://schemas.openxmlformats.org/officeDocument/2006/relationships/hyperlink" Target="http://www.3gpp.org/ftp/tsg_ran/TSG_RAN/TSGR_88e/Docs/RP-200938.zip" TargetMode="External"/><Relationship Id="rId21" Type="http://schemas.openxmlformats.org/officeDocument/2006/relationships/hyperlink" Target="file:///C:\Users\wanshic\OneDrive%20-%20Qualcomm\Documents\Standards\3GPP%20Standards\Meeting%20Documents\TSGR1_102\Docs\R1-2005721.zip" TargetMode="External"/><Relationship Id="rId34" Type="http://schemas.openxmlformats.org/officeDocument/2006/relationships/hyperlink" Target="file:///C:\Users\wanshic\OneDrive%20-%20Qualcomm\Documents\Standards\3GPP%20Standards\Meeting%20Documents\TSGR1_102\Docs\R1-2006755.zip" TargetMode="External"/><Relationship Id="rId42" Type="http://schemas.openxmlformats.org/officeDocument/2006/relationships/hyperlink" Target="file:///C:\Users\wanshic\OneDrive%20-%20Qualcomm\Documents\Standards\3GPP%20Standards\Meeting%20Documents\TSGR1_102\Docs\R1-2005523.zip" TargetMode="External"/><Relationship Id="rId47" Type="http://schemas.openxmlformats.org/officeDocument/2006/relationships/hyperlink" Target="file:///C:\Users\wanshic\OneDrive%20-%20Qualcomm\Documents\Standards\3GPP%20Standards\Meeting%20Documents\TSGR1_102\Docs\R1-2006043.zip" TargetMode="External"/><Relationship Id="rId50" Type="http://schemas.openxmlformats.org/officeDocument/2006/relationships/hyperlink" Target="file:///C:\Users\wanshic\OneDrive%20-%20Qualcomm\Documents\Standards\3GPP%20Standards\Meeting%20Documents\TSGR1_102\Docs\R1-2006271.zip" TargetMode="External"/><Relationship Id="rId55" Type="http://schemas.openxmlformats.org/officeDocument/2006/relationships/hyperlink" Target="file:///C:\Users\wanshic\OneDrive%20-%20Qualcomm\Documents\Standards\3GPP%20Standards\Meeting%20Documents\TSGR1_102\Docs\R1-2006668.zip" TargetMode="External"/><Relationship Id="rId63"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3.zip" TargetMode="External"/><Relationship Id="rId20" Type="http://schemas.openxmlformats.org/officeDocument/2006/relationships/image" Target="media/image3.png"/><Relationship Id="rId29" Type="http://schemas.openxmlformats.org/officeDocument/2006/relationships/hyperlink" Target="file:///C:\Users\wanshic\OneDrive%20-%20Qualcomm\Documents\Standards\3GPP%20Standards\Meeting%20Documents\TSGR1_102\Docs\R1-2006387.zip" TargetMode="External"/><Relationship Id="rId41" Type="http://schemas.openxmlformats.org/officeDocument/2006/relationships/hyperlink" Target="file:///C:\Users\wanshic\OneDrive%20-%20Qualcomm\Documents\Standards\3GPP%20Standards\Meeting%20Documents\TSGR1_102\Docs\R1-2005391.zip" TargetMode="External"/><Relationship Id="rId54" Type="http://schemas.openxmlformats.org/officeDocument/2006/relationships/hyperlink" Target="file:///C:\Users\wanshic\OneDrive%20-%20Qualcomm\Documents\Standards\3GPP%20Standards\Meeting%20Documents\TSGR1_102\Docs\R1-2006548.zip"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2\Docs\R1-2006043.zip" TargetMode="External"/><Relationship Id="rId32" Type="http://schemas.openxmlformats.org/officeDocument/2006/relationships/hyperlink" Target="file:///C:\Users\wanshic\OneDrive%20-%20Qualcomm\Documents\Standards\3GPP%20Standards\Meeting%20Documents\TSGR1_102\Docs\R1-2006668.zip" TargetMode="External"/><Relationship Id="rId37" Type="http://schemas.openxmlformats.org/officeDocument/2006/relationships/hyperlink" Target="file:///C:\Users\wanshic\OneDrive%20-%20Qualcomm\Documents\Standards\3GPP%20Standards\Meeting%20Documents\TSGR1_102\Docs\R1-2006946.zip" TargetMode="External"/><Relationship Id="rId40" Type="http://schemas.openxmlformats.org/officeDocument/2006/relationships/hyperlink" Target="file:///C:\Users\wanshic\OneDrive%20-%20Qualcomm\Documents\Standards\3GPP%20Standards\Meeting%20Documents\TSGR1_102\Docs\R1-2005264.zip" TargetMode="External"/><Relationship Id="rId45" Type="http://schemas.openxmlformats.org/officeDocument/2006/relationships/hyperlink" Target="file:///C:\Users\wanshic\OneDrive%20-%20Qualcomm\Documents\Standards\3GPP%20Standards\Meeting%20Documents\TSGR1_102\Docs\R1-2005886.zip" TargetMode="External"/><Relationship Id="rId53" Type="http://schemas.openxmlformats.org/officeDocument/2006/relationships/hyperlink" Target="file:///C:\Users\wanshic\OneDrive%20-%20Qualcomm\Documents\Standards\3GPP%20Standards\Meeting%20Documents\TSGR1_102\Docs\R1-2006529.zip" TargetMode="External"/><Relationship Id="rId58" Type="http://schemas.openxmlformats.org/officeDocument/2006/relationships/hyperlink" Target="file:///C:\Users\wanshic\OneDrive%20-%20Qualcomm\Documents\Standards\3GPP%20Standards\Meeting%20Documents\TSGR1_102\Docs\R1-2006817.zip"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91.zip" TargetMode="External"/><Relationship Id="rId23" Type="http://schemas.openxmlformats.org/officeDocument/2006/relationships/hyperlink" Target="file:///C:\Users\wanshic\OneDrive%20-%20Qualcomm\Documents\Standards\3GPP%20Standards\Meeting%20Documents\TSGR1_102\Docs\R1-2005936.zip" TargetMode="External"/><Relationship Id="rId28" Type="http://schemas.openxmlformats.org/officeDocument/2006/relationships/hyperlink" Target="file:///C:\Users\wanshic\OneDrive%20-%20Qualcomm\Documents\Standards\3GPP%20Standards\Meeting%20Documents\TSGR1_102\Docs\R1-2006313.zip" TargetMode="External"/><Relationship Id="rId36" Type="http://schemas.openxmlformats.org/officeDocument/2006/relationships/hyperlink" Target="file:///C:\Users\wanshic\OneDrive%20-%20Qualcomm\Documents\Standards\3GPP%20Standards\Meeting%20Documents\TSGR1_102\Docs\R1-2006898.zip" TargetMode="External"/><Relationship Id="rId49" Type="http://schemas.openxmlformats.org/officeDocument/2006/relationships/hyperlink" Target="file:///C:\Users\wanshic\OneDrive%20-%20Qualcomm\Documents\Standards\3GPP%20Standards\Meeting%20Documents\TSGR1_102\Docs\R1-2006223.zip" TargetMode="External"/><Relationship Id="rId57" Type="http://schemas.openxmlformats.org/officeDocument/2006/relationships/hyperlink" Target="file:///C:\Users\wanshic\OneDrive%20-%20Qualcomm\Documents\Standards\3GPP%20Standards\Meeting%20Documents\TSGR1_102\Docs\R1-2006755.zip" TargetMode="External"/><Relationship Id="rId61" Type="http://schemas.openxmlformats.org/officeDocument/2006/relationships/hyperlink" Target="file:///C:\Users\wanshic\OneDrive%20-%20Qualcomm\Documents\Standards\3GPP%20Standards\Meeting%20Documents\TSGR1_102\Docs\R1-2005614.zip" TargetMode="Externa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hyperlink" Target="file:///C:\Users\wanshic\OneDrive%20-%20Qualcomm\Documents\Standards\3GPP%20Standards\Meeting%20Documents\TSGR1_102\Docs\R1-2006548.zip" TargetMode="External"/><Relationship Id="rId44" Type="http://schemas.openxmlformats.org/officeDocument/2006/relationships/hyperlink" Target="file:///C:\Users\wanshic\OneDrive%20-%20Qualcomm\Documents\Standards\3GPP%20Standards\Meeting%20Documents\TSGR1_102\Docs\R1-2005721.zip" TargetMode="External"/><Relationship Id="rId52" Type="http://schemas.openxmlformats.org/officeDocument/2006/relationships/hyperlink" Target="file:///C:\Users\wanshic\OneDrive%20-%20Qualcomm\Documents\Standards\3GPP%20Standards\Meeting%20Documents\TSGR1_102\Docs\R1-2006387.zip" TargetMode="External"/><Relationship Id="rId60" Type="http://schemas.openxmlformats.org/officeDocument/2006/relationships/hyperlink" Target="file:///C:\Users\wanshic\OneDrive%20-%20Qualcomm\Documents\Standards\3GPP%20Standards\Meeting%20Documents\TSGR1_102\Docs\R1-2006946.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2\Docs\R1-2005264.zip" TargetMode="External"/><Relationship Id="rId22" Type="http://schemas.openxmlformats.org/officeDocument/2006/relationships/hyperlink" Target="file:///C:\Users\wanshic\OneDrive%20-%20Qualcomm\Documents\Standards\3GPP%20Standards\Meeting%20Documents\TSGR1_102\Docs\R1-2005886.zip" TargetMode="External"/><Relationship Id="rId27" Type="http://schemas.openxmlformats.org/officeDocument/2006/relationships/hyperlink" Target="file:///C:\Users\wanshic\OneDrive%20-%20Qualcomm\Documents\Standards\3GPP%20Standards\Meeting%20Documents\TSGR1_102\Docs\R1-2006271.zip" TargetMode="External"/><Relationship Id="rId30" Type="http://schemas.openxmlformats.org/officeDocument/2006/relationships/hyperlink" Target="file:///C:\Users\wanshic\OneDrive%20-%20Qualcomm\Documents\Standards\3GPP%20Standards\Meeting%20Documents\TSGR1_102\Docs\R1-2006529.zip" TargetMode="External"/><Relationship Id="rId35" Type="http://schemas.openxmlformats.org/officeDocument/2006/relationships/hyperlink" Target="file:///C:\Users\wanshic\OneDrive%20-%20Qualcomm\Documents\Standards\3GPP%20Standards\Meeting%20Documents\TSGR1_102\Docs\R1-2006817.zip" TargetMode="External"/><Relationship Id="rId43" Type="http://schemas.openxmlformats.org/officeDocument/2006/relationships/hyperlink" Target="https://www.3gpp.org/ftp/tsg_ran/WG1_RL1/TSGR1_102-e/Inbox/R1-2007032.zip" TargetMode="External"/><Relationship Id="rId48" Type="http://schemas.openxmlformats.org/officeDocument/2006/relationships/hyperlink" Target="file:///C:\Users\wanshic\OneDrive%20-%20Qualcomm\Documents\Standards\3GPP%20Standards\Meeting%20Documents\TSGR1_102\Docs\R1-2006159.zip" TargetMode="External"/><Relationship Id="rId56" Type="http://schemas.openxmlformats.org/officeDocument/2006/relationships/hyperlink" Target="file:///C:\Users\wanshic\OneDrive%20-%20Qualcomm\Documents\Standards\3GPP%20Standards\Meeting%20Documents\TSGR1_102\Docs\R1-2006738.zip" TargetMode="External"/><Relationship Id="rId64"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2\Docs\R1-2006313.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2\Docs\R1-2005617.zip" TargetMode="External"/><Relationship Id="rId25" Type="http://schemas.openxmlformats.org/officeDocument/2006/relationships/hyperlink" Target="file:///C:\Users\wanshic\OneDrive%20-%20Qualcomm\Documents\Standards\3GPP%20Standards\Meeting%20Documents\TSGR1_102\Docs\R1-2006159.zip" TargetMode="External"/><Relationship Id="rId33" Type="http://schemas.openxmlformats.org/officeDocument/2006/relationships/hyperlink" Target="file:///C:\Users\wanshic\OneDrive%20-%20Qualcomm\Documents\Standards\3GPP%20Standards\Meeting%20Documents\TSGR1_102\Docs\R1-2006738.zip" TargetMode="External"/><Relationship Id="rId38" Type="http://schemas.openxmlformats.org/officeDocument/2006/relationships/hyperlink" Target="file:///C:\Users\wanshic\OneDrive%20-%20Qualcomm\Documents\Standards\3GPP%20Standards\Meeting%20Documents\TSGR1_102\Docs\R1-2005614.zip" TargetMode="External"/><Relationship Id="rId46" Type="http://schemas.openxmlformats.org/officeDocument/2006/relationships/hyperlink" Target="file:///C:\Users\wanshic\OneDrive%20-%20Qualcomm\Documents\Standards\3GPP%20Standards\Meeting%20Documents\TSGR1_102\Docs\R1-2005936.zip" TargetMode="External"/><Relationship Id="rId59" Type="http://schemas.openxmlformats.org/officeDocument/2006/relationships/hyperlink" Target="file:///C:\Users\wanshic\OneDrive%20-%20Qualcomm\Documents\Standards\3GPP%20Standards\Meeting%20Documents\TSGR1_102\Docs\R1-20068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34D305-6215-491B-A320-66B48AD3B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D4A10C89-3129-4410-A4D3-2FE6C2DDE1C1}">
  <ds:schemaRefs>
    <ds:schemaRef ds:uri="Microsoft.SharePoint.Taxonomy.ContentTypeSync"/>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FD70D37-2E62-4609-9D4F-372725C8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63</Pages>
  <Words>23278</Words>
  <Characters>131462</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154432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Kaikkonen, Jorma (Nokia - FI/Oulu)</cp:lastModifiedBy>
  <cp:revision>4</cp:revision>
  <cp:lastPrinted>2020-08-13T14:41:00Z</cp:lastPrinted>
  <dcterms:created xsi:type="dcterms:W3CDTF">2020-08-26T10:41:00Z</dcterms:created>
  <dcterms:modified xsi:type="dcterms:W3CDTF">2020-08-26T10:46:00Z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