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C738" w14:textId="194C8326" w:rsidR="00D530E0" w:rsidRDefault="00063156">
      <w:pPr>
        <w:pStyle w:val="af3"/>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af3"/>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f3"/>
        <w:tabs>
          <w:tab w:val="left" w:pos="1800"/>
        </w:tabs>
        <w:ind w:left="1800" w:hanging="1800"/>
        <w:rPr>
          <w:rFonts w:cs="Arial"/>
          <w:sz w:val="22"/>
          <w:szCs w:val="22"/>
          <w:lang w:eastAsia="zh-CN"/>
        </w:rPr>
      </w:pPr>
    </w:p>
    <w:p w14:paraId="0A381AF9" w14:textId="77777777" w:rsidR="00D530E0" w:rsidRDefault="00063156">
      <w:pPr>
        <w:pStyle w:val="af3"/>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af3"/>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af3"/>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f3"/>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f2"/>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f2"/>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f2"/>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f2"/>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f2"/>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f2"/>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f2"/>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f2"/>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1"/>
        <w:rPr>
          <w:sz w:val="44"/>
        </w:rPr>
      </w:pPr>
      <w:r>
        <w:rPr>
          <w:sz w:val="44"/>
        </w:rPr>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77777777" w:rsidR="00D530E0" w:rsidRDefault="00063156">
      <w:pPr>
        <w:pStyle w:val="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aff1"/>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proofErr w:type="spellStart"/>
            <w:r>
              <w:t>MediaTek</w:t>
            </w:r>
            <w:proofErr w:type="spellEnd"/>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f1"/>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f2"/>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lastRenderedPageBreak/>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f1"/>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f2"/>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f1"/>
        <w:tblW w:w="9918" w:type="dxa"/>
        <w:tblLayout w:type="fixed"/>
        <w:tblLook w:val="04A0" w:firstRow="1" w:lastRow="0" w:firstColumn="1" w:lastColumn="0" w:noHBand="0" w:noVBand="1"/>
      </w:tblPr>
      <w:tblGrid>
        <w:gridCol w:w="1290"/>
        <w:gridCol w:w="8628"/>
      </w:tblGrid>
      <w:tr w:rsidR="00D530E0" w14:paraId="625FAC60" w14:textId="77777777" w:rsidTr="009A6E90">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9A6E90">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 xml:space="preserve">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9A6E90">
        <w:trPr>
          <w:trHeight w:val="300"/>
        </w:trPr>
        <w:tc>
          <w:tcPr>
            <w:tcW w:w="1290" w:type="dxa"/>
          </w:tcPr>
          <w:p w14:paraId="4A5A229F" w14:textId="77777777" w:rsidR="00D530E0" w:rsidRDefault="00063156">
            <w:pPr>
              <w:spacing w:after="0"/>
            </w:pPr>
            <w:proofErr w:type="spellStart"/>
            <w:r>
              <w:lastRenderedPageBreak/>
              <w:t>MediaTek</w:t>
            </w:r>
            <w:proofErr w:type="spellEnd"/>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9A6E90">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9A6E90">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9A6E90">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9A6E90">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aff2"/>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9A6E90">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9A6E90">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9A6E90">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bl>
    <w:p w14:paraId="4ED9DE09" w14:textId="77777777" w:rsidR="00D530E0" w:rsidRDefault="00D530E0">
      <w:pPr>
        <w:rPr>
          <w:lang w:val="en-GB"/>
        </w:rPr>
      </w:pPr>
    </w:p>
    <w:p w14:paraId="2EF96170" w14:textId="25689A4E" w:rsidR="00D247B5" w:rsidRPr="00AE0735" w:rsidRDefault="00D247B5" w:rsidP="00615FBA">
      <w:pPr>
        <w:pStyle w:val="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aff1"/>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aff2"/>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performance metrics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w:t>
            </w:r>
            <w:r w:rsidRPr="00AE0735">
              <w:rPr>
                <w:highlight w:val="yellow"/>
              </w:rPr>
              <w:t xml:space="preserve"> </w:t>
            </w:r>
            <w:r w:rsidRPr="00AE0735">
              <w:rPr>
                <w:rFonts w:ascii="Times New Roman" w:hAnsi="Times New Roman"/>
                <w:b/>
                <w:sz w:val="20"/>
                <w:szCs w:val="20"/>
                <w:highlight w:val="yellow"/>
              </w:rPr>
              <w:t xml:space="preserve">for power saving evaluation of Rel-17 DCI-based power saving adaptation during </w:t>
            </w:r>
            <w:proofErr w:type="spellStart"/>
            <w:r w:rsidRPr="00AE0735">
              <w:rPr>
                <w:rFonts w:ascii="Times New Roman" w:hAnsi="Times New Roman"/>
                <w:b/>
                <w:sz w:val="20"/>
                <w:szCs w:val="20"/>
                <w:highlight w:val="yellow"/>
              </w:rPr>
              <w:t>ActiveTime</w:t>
            </w:r>
            <w:proofErr w:type="spellEnd"/>
            <w:r w:rsidRPr="00AE0735">
              <w:rPr>
                <w:rFonts w:ascii="Times New Roman" w:hAnsi="Times New Roman"/>
                <w:b/>
                <w:sz w:val="20"/>
                <w:szCs w:val="20"/>
                <w:highlight w:val="yellow"/>
              </w:rPr>
              <w:t>.</w:t>
            </w:r>
          </w:p>
          <w:p w14:paraId="48D79CA9" w14:textId="35928A1C" w:rsidR="00BF602F" w:rsidRPr="00AE0735" w:rsidRDefault="00BF602F" w:rsidP="00BF602F">
            <w:pPr>
              <w:pStyle w:val="aff2"/>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aff2"/>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aff2"/>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aff2"/>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aff2"/>
              <w:numPr>
                <w:ilvl w:val="1"/>
                <w:numId w:val="13"/>
              </w:numPr>
              <w:rPr>
                <w:rFonts w:ascii="Times New Roman" w:hAnsi="Times New Roman"/>
                <w:b/>
                <w:sz w:val="20"/>
                <w:szCs w:val="20"/>
                <w:highlight w:val="yellow"/>
              </w:rPr>
            </w:pPr>
            <w:r>
              <w:rPr>
                <w:rFonts w:ascii="Times New Roman" w:hAnsi="Times New Roman"/>
                <w:b/>
                <w:sz w:val="20"/>
                <w:szCs w:val="20"/>
                <w:highlight w:val="yellow"/>
              </w:rPr>
              <w:lastRenderedPageBreak/>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aff2"/>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aff2"/>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xml:space="preserve">, e.g., short DRX cycle, </w:t>
            </w:r>
            <w:proofErr w:type="spellStart"/>
            <w:r w:rsidR="006951A2">
              <w:rPr>
                <w:rFonts w:ascii="Times New Roman" w:hAnsi="Times New Roman"/>
                <w:b/>
                <w:sz w:val="20"/>
                <w:szCs w:val="20"/>
                <w:highlight w:val="yellow"/>
              </w:rPr>
              <w:t>SCell</w:t>
            </w:r>
            <w:proofErr w:type="spellEnd"/>
            <w:r w:rsidR="006951A2">
              <w:rPr>
                <w:rFonts w:ascii="Times New Roman" w:hAnsi="Times New Roman"/>
                <w:b/>
                <w:sz w:val="20"/>
                <w:szCs w:val="20"/>
                <w:highlight w:val="yellow"/>
              </w:rPr>
              <w:t xml:space="preserve">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f2"/>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f2"/>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f2"/>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f1"/>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93332A" w14:paraId="37C0DDD2" w14:textId="77777777" w:rsidTr="0093332A">
        <w:trPr>
          <w:trHeight w:val="300"/>
        </w:trPr>
        <w:tc>
          <w:tcPr>
            <w:tcW w:w="1290" w:type="dxa"/>
          </w:tcPr>
          <w:p w14:paraId="0ABB3ADD" w14:textId="77777777" w:rsidR="0093332A" w:rsidRDefault="0093332A" w:rsidP="00326D8B">
            <w:pPr>
              <w:spacing w:after="0" w:line="240" w:lineRule="auto"/>
            </w:pPr>
          </w:p>
        </w:tc>
        <w:tc>
          <w:tcPr>
            <w:tcW w:w="8628" w:type="dxa"/>
          </w:tcPr>
          <w:p w14:paraId="4BCDF871" w14:textId="77777777" w:rsidR="0093332A" w:rsidRDefault="0093332A" w:rsidP="00326D8B">
            <w:pPr>
              <w:spacing w:after="0" w:line="240" w:lineRule="auto"/>
            </w:pP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d"/>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f1"/>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lastRenderedPageBreak/>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proofErr w:type="spellStart"/>
            <w:r>
              <w:t>MediaTek</w:t>
            </w:r>
            <w:proofErr w:type="spellEnd"/>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lastRenderedPageBreak/>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f1"/>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f2"/>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f2"/>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f2"/>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f2"/>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f1"/>
        <w:tblW w:w="9918" w:type="dxa"/>
        <w:tblLayout w:type="fixed"/>
        <w:tblLook w:val="04A0" w:firstRow="1" w:lastRow="0" w:firstColumn="1" w:lastColumn="0" w:noHBand="0" w:noVBand="1"/>
      </w:tblPr>
      <w:tblGrid>
        <w:gridCol w:w="1290"/>
        <w:gridCol w:w="8628"/>
      </w:tblGrid>
      <w:tr w:rsidR="00D530E0" w14:paraId="074623AF" w14:textId="77777777" w:rsidTr="009A6E90">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9A6E90">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f2"/>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f2"/>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f2"/>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f2"/>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9A6E90">
        <w:trPr>
          <w:trHeight w:val="300"/>
        </w:trPr>
        <w:tc>
          <w:tcPr>
            <w:tcW w:w="1290" w:type="dxa"/>
          </w:tcPr>
          <w:p w14:paraId="1E6CA57A" w14:textId="77777777" w:rsidR="00D530E0" w:rsidRDefault="00063156">
            <w:pPr>
              <w:spacing w:after="0"/>
            </w:pPr>
            <w:r>
              <w:lastRenderedPageBreak/>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f2"/>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f2"/>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f2"/>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9A6E90">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9A6E90">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9A6E90">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9A6E90">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aff2"/>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f2"/>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f2"/>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f2"/>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f2"/>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f2"/>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9A6E90">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9A6E90">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9A6E90">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9A6E90">
        <w:trPr>
          <w:trHeight w:val="300"/>
        </w:trPr>
        <w:tc>
          <w:tcPr>
            <w:tcW w:w="1290" w:type="dxa"/>
          </w:tcPr>
          <w:p w14:paraId="63EBF0ED" w14:textId="6A5DE5F2" w:rsidR="006B3B0F" w:rsidRDefault="006B3B0F" w:rsidP="005E284D">
            <w:pPr>
              <w:spacing w:after="0"/>
              <w:rPr>
                <w:lang w:eastAsia="zh-CN"/>
              </w:rPr>
            </w:pPr>
            <w:proofErr w:type="spellStart"/>
            <w:r>
              <w:rPr>
                <w:lang w:eastAsia="zh-CN"/>
              </w:rPr>
              <w:lastRenderedPageBreak/>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9A6E90">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f1"/>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aff2"/>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aff2"/>
              <w:numPr>
                <w:ilvl w:val="1"/>
                <w:numId w:val="14"/>
              </w:numPr>
              <w:rPr>
                <w:rFonts w:ascii="Times New Roman" w:hAnsi="Times New Roman"/>
                <w:b/>
                <w:sz w:val="20"/>
                <w:szCs w:val="20"/>
              </w:rPr>
            </w:pPr>
            <w:r w:rsidRPr="00AE0735">
              <w:rPr>
                <w:rFonts w:ascii="Times New Roman" w:hAnsi="Times New Roman"/>
                <w:b/>
                <w:sz w:val="20"/>
                <w:szCs w:val="20"/>
                <w:highlight w:val="yellow"/>
              </w:rPr>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f1"/>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7777777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UEs.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CC1ACD" w:rsidRPr="00EA288B" w14:paraId="753884E8" w14:textId="77777777" w:rsidTr="00CC1ACD">
        <w:trPr>
          <w:trHeight w:val="300"/>
        </w:trPr>
        <w:tc>
          <w:tcPr>
            <w:tcW w:w="1290" w:type="dxa"/>
          </w:tcPr>
          <w:p w14:paraId="24B54F43" w14:textId="77777777" w:rsidR="00CC1ACD" w:rsidRDefault="00CC1ACD" w:rsidP="00CC1ACD">
            <w:pPr>
              <w:spacing w:after="0"/>
            </w:pPr>
          </w:p>
        </w:tc>
        <w:tc>
          <w:tcPr>
            <w:tcW w:w="8628" w:type="dxa"/>
          </w:tcPr>
          <w:p w14:paraId="5AAE8BDD" w14:textId="77777777" w:rsidR="00CC1ACD" w:rsidRPr="00EA288B" w:rsidRDefault="00CC1ACD" w:rsidP="00CC1ACD"/>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includes mean </w:t>
      </w:r>
      <w:r>
        <w:lastRenderedPageBreak/>
        <w:t xml:space="preserve">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proofErr w:type="spellStart"/>
      <w:r>
        <w:t>differnet</w:t>
      </w:r>
      <w:proofErr w:type="spellEnd"/>
      <w:r>
        <w:t xml:space="preserve"> input on Mean inter-arrival time and Packet size, the following traffic models in additional to TR38.840 is proposed,</w:t>
      </w:r>
    </w:p>
    <w:p w14:paraId="1A70C680" w14:textId="77777777" w:rsidR="00D530E0" w:rsidRDefault="00063156">
      <w:pPr>
        <w:pStyle w:val="aff2"/>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f2"/>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f2"/>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f2"/>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aff2"/>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Pr>
          <w:rFonts w:ascii="Times New Roman" w:hAnsi="Times New Roman"/>
          <w:b/>
          <w:sz w:val="20"/>
          <w:szCs w:val="20"/>
          <w:lang w:eastAsia="zh-CN"/>
        </w:rPr>
        <w:t>e.g</w:t>
      </w:r>
      <w:proofErr w:type="spellEnd"/>
      <w:r>
        <w:rPr>
          <w:rFonts w:ascii="Times New Roman" w:hAnsi="Times New Roman"/>
          <w:b/>
          <w:sz w:val="20"/>
          <w:szCs w:val="20"/>
          <w:lang w:eastAsia="zh-CN"/>
        </w:rPr>
        <w:t>, mean inter-arrival time and/or packet size and/or data rate?</w:t>
      </w:r>
    </w:p>
    <w:tbl>
      <w:tblPr>
        <w:tblStyle w:val="aff1"/>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w:t>
            </w:r>
            <w:r>
              <w:lastRenderedPageBreak/>
              <w:t xml:space="preserve">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proofErr w:type="spellStart"/>
            <w:r>
              <w:lastRenderedPageBreak/>
              <w:t>MediaTek</w:t>
            </w:r>
            <w:proofErr w:type="spellEnd"/>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f2"/>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aff2"/>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aff2"/>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f2"/>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f2"/>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f2"/>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f2"/>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f2"/>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aff2"/>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f2"/>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f2"/>
              <w:numPr>
                <w:ilvl w:val="0"/>
                <w:numId w:val="16"/>
              </w:numPr>
              <w:jc w:val="left"/>
              <w:rPr>
                <w:lang w:eastAsia="zh-CN"/>
              </w:rPr>
            </w:pPr>
            <w:r>
              <w:rPr>
                <w:rFonts w:ascii="Times New Roman" w:hAnsi="Times New Roman"/>
                <w:sz w:val="20"/>
                <w:szCs w:val="20"/>
                <w:lang w:eastAsia="zh-CN"/>
              </w:rPr>
              <w:lastRenderedPageBreak/>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 xml:space="preserve">We would prefer to consider video conferencing type of model as the more data intensive. We are OK to try to approximate that with the FTP3 model (i.e. exponential versus </w:t>
            </w:r>
            <w:proofErr w:type="spellStart"/>
            <w:r>
              <w:t>pareto</w:t>
            </w:r>
            <w:proofErr w:type="spellEnd"/>
            <w:r>
              <w:t xml:space="preserve"> distribution). For </w:t>
            </w:r>
            <w:proofErr w:type="spellStart"/>
            <w:r>
              <w:t>interarrival</w:t>
            </w:r>
            <w:proofErr w:type="spellEnd"/>
            <w:r>
              <w:t xml:space="preserve">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f2"/>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aff2"/>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f2"/>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lastRenderedPageBreak/>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f1"/>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f2"/>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f2"/>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f2"/>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f2"/>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f2"/>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f1"/>
        <w:tblW w:w="9918" w:type="dxa"/>
        <w:tblLayout w:type="fixed"/>
        <w:tblLook w:val="04A0" w:firstRow="1" w:lastRow="0" w:firstColumn="1" w:lastColumn="0" w:noHBand="0" w:noVBand="1"/>
      </w:tblPr>
      <w:tblGrid>
        <w:gridCol w:w="1290"/>
        <w:gridCol w:w="8628"/>
      </w:tblGrid>
      <w:tr w:rsidR="00D530E0" w14:paraId="557D4128" w14:textId="77777777" w:rsidTr="009A6E90">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9A6E90">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w:t>
            </w:r>
            <w:proofErr w:type="spellStart"/>
            <w:r>
              <w:t>interarrival</w:t>
            </w:r>
            <w:proofErr w:type="spellEnd"/>
            <w:r>
              <w:t xml:space="preserve">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9A6E90">
        <w:trPr>
          <w:trHeight w:val="300"/>
        </w:trPr>
        <w:tc>
          <w:tcPr>
            <w:tcW w:w="1290" w:type="dxa"/>
          </w:tcPr>
          <w:p w14:paraId="28F2355F" w14:textId="77777777" w:rsidR="00D530E0" w:rsidRDefault="00063156">
            <w:pPr>
              <w:spacing w:after="0"/>
            </w:pPr>
            <w:proofErr w:type="spellStart"/>
            <w:r>
              <w:t>MediaTek</w:t>
            </w:r>
            <w:proofErr w:type="spellEnd"/>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aff2"/>
              <w:numPr>
                <w:ilvl w:val="0"/>
                <w:numId w:val="19"/>
              </w:numPr>
              <w:rPr>
                <w:rFonts w:ascii="Times New Roman" w:eastAsia="宋体" w:hAnsi="Times New Roman"/>
                <w:sz w:val="20"/>
                <w:szCs w:val="20"/>
              </w:rPr>
            </w:pPr>
            <w:r>
              <w:rPr>
                <w:rFonts w:ascii="Times New Roman" w:eastAsia="宋体" w:hAnsi="Times New Roman"/>
                <w:sz w:val="20"/>
                <w:szCs w:val="20"/>
              </w:rPr>
              <w:t xml:space="preserve">Reuse </w:t>
            </w:r>
            <w:proofErr w:type="spellStart"/>
            <w:r>
              <w:rPr>
                <w:rFonts w:ascii="Times New Roman" w:eastAsia="宋体" w:hAnsi="Times New Roman"/>
                <w:sz w:val="20"/>
                <w:szCs w:val="20"/>
              </w:rPr>
              <w:t>cDRX</w:t>
            </w:r>
            <w:proofErr w:type="spellEnd"/>
            <w:r>
              <w:rPr>
                <w:rFonts w:ascii="Times New Roman" w:eastAsia="宋体" w:hAnsi="Times New Roman"/>
                <w:sz w:val="20"/>
                <w:szCs w:val="20"/>
              </w:rPr>
              <w:t xml:space="preserve"> settings for VoIP, e.g., </w:t>
            </w:r>
            <w:proofErr w:type="spellStart"/>
            <w:r>
              <w:rPr>
                <w:rFonts w:ascii="Times New Roman" w:eastAsia="宋体" w:hAnsi="Times New Roman"/>
                <w:sz w:val="20"/>
                <w:szCs w:val="20"/>
              </w:rPr>
              <w:t>cDRX</w:t>
            </w:r>
            <w:proofErr w:type="spellEnd"/>
            <w:r>
              <w:rPr>
                <w:rFonts w:ascii="Times New Roman" w:eastAsia="宋体" w:hAnsi="Times New Roman"/>
                <w:sz w:val="20"/>
                <w:szCs w:val="20"/>
              </w:rPr>
              <w:t xml:space="preserve"> cycle=40ms, to </w:t>
            </w:r>
            <w:proofErr w:type="spellStart"/>
            <w:r>
              <w:rPr>
                <w:rFonts w:ascii="Times New Roman" w:eastAsia="宋体" w:hAnsi="Times New Roman"/>
                <w:sz w:val="20"/>
                <w:szCs w:val="20"/>
              </w:rPr>
              <w:t>achive</w:t>
            </w:r>
            <w:proofErr w:type="spellEnd"/>
            <w:r>
              <w:rPr>
                <w:rFonts w:ascii="Times New Roman" w:eastAsia="宋体" w:hAnsi="Times New Roman"/>
                <w:sz w:val="20"/>
                <w:szCs w:val="20"/>
              </w:rPr>
              <w:t xml:space="preserve"> similar latency requirement</w:t>
            </w:r>
          </w:p>
          <w:p w14:paraId="01142E8E" w14:textId="77777777" w:rsidR="00D530E0" w:rsidRDefault="00063156">
            <w:pPr>
              <w:pStyle w:val="aff2"/>
              <w:numPr>
                <w:ilvl w:val="0"/>
                <w:numId w:val="19"/>
              </w:numPr>
              <w:rPr>
                <w:rFonts w:ascii="Times New Roman" w:eastAsia="宋体" w:hAnsi="Times New Roman"/>
                <w:sz w:val="20"/>
                <w:szCs w:val="20"/>
              </w:rPr>
            </w:pPr>
            <w:r>
              <w:rPr>
                <w:rFonts w:ascii="Times New Roman" w:eastAsia="宋体" w:hAnsi="Times New Roman"/>
                <w:sz w:val="20"/>
                <w:szCs w:val="20"/>
              </w:rPr>
              <w:lastRenderedPageBreak/>
              <w:t>Consider FR2 4 x 100MHz CCs to support effective transmission for high data rate service</w:t>
            </w:r>
          </w:p>
        </w:tc>
      </w:tr>
      <w:tr w:rsidR="00D530E0" w14:paraId="77685607" w14:textId="77777777" w:rsidTr="009A6E90">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9A6E90">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9A6E90">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aff2"/>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aff2"/>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9A6E90">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9A6E90">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9A6E90">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9A6E90">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9A6E90">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f2"/>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f2"/>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f2"/>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f2"/>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f2"/>
              <w:widowControl w:val="0"/>
              <w:numPr>
                <w:ilvl w:val="1"/>
                <w:numId w:val="57"/>
              </w:numPr>
              <w:jc w:val="left"/>
            </w:pPr>
            <w:r>
              <w:rPr>
                <w:b/>
              </w:rPr>
              <w:t>mean inter-arrival time: [50ms]</w:t>
            </w:r>
            <w:r>
              <w:br/>
            </w:r>
          </w:p>
        </w:tc>
      </w:tr>
    </w:tbl>
    <w:p w14:paraId="22606694" w14:textId="77777777" w:rsidR="00D530E0" w:rsidRDefault="00D530E0"/>
    <w:p w14:paraId="455BCFF8" w14:textId="15DBCA54" w:rsidR="008D70D0" w:rsidRPr="00AE0735" w:rsidRDefault="008D70D0" w:rsidP="008D70D0">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f1"/>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aff2"/>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 </w:t>
            </w:r>
          </w:p>
          <w:p w14:paraId="46A85286" w14:textId="65DD78B0" w:rsidR="008D70D0" w:rsidRPr="00AE0735" w:rsidRDefault="001040E2" w:rsidP="001040E2">
            <w:pPr>
              <w:pStyle w:val="aff2"/>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aff2"/>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Based on FTP Model 3</w:t>
            </w:r>
          </w:p>
          <w:p w14:paraId="47DE03D0" w14:textId="77777777" w:rsidR="008D70D0" w:rsidRPr="00AE0735" w:rsidRDefault="008D70D0" w:rsidP="001040E2">
            <w:pPr>
              <w:pStyle w:val="aff2"/>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packet size: [0.15MB]</w:t>
            </w:r>
          </w:p>
          <w:p w14:paraId="1CE9F851" w14:textId="3D8DFA6E" w:rsidR="000707BF" w:rsidRPr="00AE0735" w:rsidRDefault="008D70D0" w:rsidP="000707BF">
            <w:pPr>
              <w:pStyle w:val="aff2"/>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aff2"/>
              <w:numPr>
                <w:ilvl w:val="1"/>
                <w:numId w:val="15"/>
              </w:numPr>
              <w:rPr>
                <w:rFonts w:ascii="Times New Roman" w:hAnsi="Times New Roman"/>
                <w:b/>
                <w:sz w:val="20"/>
                <w:szCs w:val="20"/>
                <w:highlight w:val="yellow"/>
              </w:rPr>
            </w:pPr>
            <w:r>
              <w:rPr>
                <w:rFonts w:ascii="Times New Roman" w:eastAsia="宋体" w:hAnsi="Times New Roman"/>
                <w:b/>
                <w:sz w:val="20"/>
                <w:szCs w:val="20"/>
                <w:highlight w:val="yellow"/>
              </w:rPr>
              <w:t xml:space="preserve">The model is applicable for DL and UL </w:t>
            </w:r>
          </w:p>
          <w:p w14:paraId="7B7AC1F9" w14:textId="77777777" w:rsidR="00497C90" w:rsidRPr="00AE0735" w:rsidRDefault="00497C90" w:rsidP="00497C90">
            <w:pPr>
              <w:pStyle w:val="aff2"/>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Company reporting which traffic model(s) is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w:t>
            </w:r>
          </w:p>
          <w:p w14:paraId="0DE306C0" w14:textId="77777777" w:rsidR="00497C90" w:rsidRPr="009A6E90" w:rsidRDefault="00497C90" w:rsidP="00497C90">
            <w:pPr>
              <w:pStyle w:val="aff2"/>
              <w:numPr>
                <w:ilvl w:val="0"/>
                <w:numId w:val="15"/>
              </w:numPr>
              <w:rPr>
                <w:rFonts w:ascii="Times New Roman" w:hAnsi="Times New Roman"/>
                <w:b/>
                <w:sz w:val="20"/>
                <w:szCs w:val="20"/>
                <w:highlight w:val="yellow"/>
              </w:rPr>
            </w:pPr>
            <w:r w:rsidRPr="00AE0735">
              <w:rPr>
                <w:rFonts w:ascii="Times New Roman" w:eastAsia="宋体"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f1"/>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bracket we suggest to go to the majority. Seems in the original proposal, 15/16ms inter arrival time is mostly propose. Thus, it would be good he agree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is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3C4BD1EF" w:rsidR="000707BF" w:rsidRDefault="000707BF" w:rsidP="00326D8B">
            <w:pPr>
              <w:spacing w:after="0"/>
            </w:pPr>
          </w:p>
        </w:tc>
        <w:tc>
          <w:tcPr>
            <w:tcW w:w="8628" w:type="dxa"/>
          </w:tcPr>
          <w:p w14:paraId="5397A0BD" w14:textId="10D0FB78" w:rsidR="000707BF" w:rsidRPr="00EA288B" w:rsidRDefault="000707BF" w:rsidP="00EA288B"/>
        </w:tc>
      </w:tr>
    </w:tbl>
    <w:p w14:paraId="5520C3E6" w14:textId="77777777" w:rsidR="000707BF" w:rsidRDefault="000707BF"/>
    <w:p w14:paraId="674C0AF6" w14:textId="77777777" w:rsidR="00D530E0" w:rsidRDefault="00D530E0"/>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spellStart"/>
      <w:r>
        <w:t>ms</w:t>
      </w:r>
      <w:proofErr w:type="spellEnd"/>
      <w:r>
        <w:t xml:space="preserve">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aff1"/>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f2"/>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f2"/>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f2"/>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proofErr w:type="spellStart"/>
            <w:r>
              <w:t>MediaTek</w:t>
            </w:r>
            <w:proofErr w:type="spellEnd"/>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aff1"/>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f2"/>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aff2"/>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f2"/>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f2"/>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f1"/>
        <w:tblW w:w="9923" w:type="dxa"/>
        <w:tblInd w:w="-5" w:type="dxa"/>
        <w:tblLayout w:type="fixed"/>
        <w:tblLook w:val="04A0" w:firstRow="1" w:lastRow="0" w:firstColumn="1" w:lastColumn="0" w:noHBand="0" w:noVBand="1"/>
      </w:tblPr>
      <w:tblGrid>
        <w:gridCol w:w="1295"/>
        <w:gridCol w:w="8628"/>
      </w:tblGrid>
      <w:tr w:rsidR="00D530E0" w14:paraId="2024CDB8" w14:textId="77777777" w:rsidTr="00192F92">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192F92">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192F92">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192F92">
        <w:trPr>
          <w:trHeight w:val="300"/>
        </w:trPr>
        <w:tc>
          <w:tcPr>
            <w:tcW w:w="1295" w:type="dxa"/>
          </w:tcPr>
          <w:p w14:paraId="09AF8A89" w14:textId="77777777" w:rsidR="00D530E0" w:rsidRDefault="00063156">
            <w:pPr>
              <w:spacing w:after="0"/>
            </w:pPr>
            <w:proofErr w:type="spellStart"/>
            <w:r>
              <w:t>MediaTek</w:t>
            </w:r>
            <w:proofErr w:type="spellEnd"/>
          </w:p>
        </w:tc>
        <w:tc>
          <w:tcPr>
            <w:tcW w:w="8628" w:type="dxa"/>
          </w:tcPr>
          <w:p w14:paraId="2E626F9B" w14:textId="77777777" w:rsidR="00D530E0" w:rsidRDefault="00063156">
            <w:pPr>
              <w:pStyle w:val="aff2"/>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f2"/>
              <w:numPr>
                <w:ilvl w:val="0"/>
                <w:numId w:val="21"/>
              </w:numPr>
              <w:rPr>
                <w:rFonts w:ascii="Times New Roman" w:hAnsi="Times New Roman"/>
                <w:sz w:val="20"/>
              </w:rPr>
            </w:pPr>
            <w:r>
              <w:rPr>
                <w:rFonts w:ascii="Times New Roman" w:hAnsi="Times New Roman"/>
                <w:sz w:val="20"/>
              </w:rPr>
              <w:lastRenderedPageBreak/>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192F92">
        <w:trPr>
          <w:trHeight w:val="300"/>
        </w:trPr>
        <w:tc>
          <w:tcPr>
            <w:tcW w:w="1295"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192F92">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f2"/>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192F92">
        <w:trPr>
          <w:trHeight w:val="300"/>
        </w:trPr>
        <w:tc>
          <w:tcPr>
            <w:tcW w:w="1295"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aff2"/>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192F92">
        <w:trPr>
          <w:trHeight w:val="300"/>
        </w:trPr>
        <w:tc>
          <w:tcPr>
            <w:tcW w:w="1295"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 xml:space="preserve">The following DRX </w:t>
            </w:r>
            <w:proofErr w:type="spellStart"/>
            <w:r w:rsidRPr="00B3735C">
              <w:t>configuraiton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On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On duration: 2 </w:t>
            </w:r>
            <w:proofErr w:type="spellStart"/>
            <w:r w:rsidRPr="001D00BB">
              <w:t>msec</w:t>
            </w:r>
            <w:proofErr w:type="spellEnd"/>
          </w:p>
        </w:tc>
      </w:tr>
      <w:tr w:rsidR="0005657F" w:rsidRPr="004347E0" w14:paraId="7B5E43E2" w14:textId="77777777" w:rsidTr="00192F92">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f2"/>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 xml:space="preserve">Also, if new </w:t>
            </w:r>
            <w:proofErr w:type="spellStart"/>
            <w:r>
              <w:rPr>
                <w:rFonts w:ascii="Times New Roman" w:eastAsia="宋体" w:hAnsi="Times New Roman"/>
                <w:sz w:val="20"/>
                <w:szCs w:val="20"/>
                <w:lang w:eastAsia="zh-CN"/>
              </w:rPr>
              <w:t>bursty</w:t>
            </w:r>
            <w:proofErr w:type="spellEnd"/>
            <w:r>
              <w:rPr>
                <w:rFonts w:ascii="Times New Roman" w:eastAsia="宋体"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aff2"/>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f2"/>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192F92">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192F92">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192F92">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f1"/>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f2"/>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aff2"/>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f2"/>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lastRenderedPageBreak/>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f1"/>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EA288B" w14:paraId="0112F868" w14:textId="77777777" w:rsidTr="00326D8B">
        <w:trPr>
          <w:trHeight w:val="300"/>
        </w:trPr>
        <w:tc>
          <w:tcPr>
            <w:tcW w:w="1290" w:type="dxa"/>
          </w:tcPr>
          <w:p w14:paraId="411DF43D" w14:textId="77777777" w:rsidR="00EA288B" w:rsidRDefault="00EA288B" w:rsidP="00326D8B">
            <w:pPr>
              <w:spacing w:after="0"/>
            </w:pPr>
          </w:p>
        </w:tc>
        <w:tc>
          <w:tcPr>
            <w:tcW w:w="8628" w:type="dxa"/>
          </w:tcPr>
          <w:p w14:paraId="352FAD2A" w14:textId="77777777" w:rsidR="00EA288B" w:rsidRPr="00EA288B" w:rsidRDefault="00EA288B" w:rsidP="00326D8B"/>
        </w:tc>
      </w:tr>
    </w:tbl>
    <w:p w14:paraId="4FD06095" w14:textId="77777777" w:rsidR="00EA288B" w:rsidRDefault="00EA288B" w:rsidP="00EA288B"/>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f2"/>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f2"/>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a"/>
        <w:keepNext/>
        <w:jc w:val="center"/>
        <w:rPr>
          <w:b w:val="0"/>
        </w:rPr>
      </w:pPr>
      <w:bookmarkStart w:id="4" w:name="_Ref47707133"/>
      <w:r>
        <w:rPr>
          <w:b w:val="0"/>
        </w:rPr>
        <w:t>Table XX: Assumed number of measured/total beams for RLM/BFD per DRX cycle</w:t>
      </w:r>
      <w:bookmarkEnd w:id="4"/>
    </w:p>
    <w:tbl>
      <w:tblPr>
        <w:tblStyle w:val="aff1"/>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aff1"/>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lastRenderedPageBreak/>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proofErr w:type="spellStart"/>
            <w:r>
              <w:t>MediaTek</w:t>
            </w:r>
            <w:proofErr w:type="spellEnd"/>
            <w:r>
              <w:t xml:space="preserve">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r>
              <w:rPr>
                <w:rFonts w:hint="eastAsia"/>
                <w:lang w:eastAsia="zh-CN"/>
              </w:rPr>
              <w:t>a</w:t>
            </w:r>
            <w:proofErr w:type="spell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afe"/>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lastRenderedPageBreak/>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f1"/>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f2"/>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f2"/>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f2"/>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f2"/>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f2"/>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f2"/>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f2"/>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f2"/>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f1"/>
        <w:tblW w:w="9918" w:type="dxa"/>
        <w:tblLayout w:type="fixed"/>
        <w:tblLook w:val="04A0" w:firstRow="1" w:lastRow="0" w:firstColumn="1" w:lastColumn="0" w:noHBand="0" w:noVBand="1"/>
      </w:tblPr>
      <w:tblGrid>
        <w:gridCol w:w="1290"/>
        <w:gridCol w:w="8628"/>
      </w:tblGrid>
      <w:tr w:rsidR="00D530E0" w14:paraId="573E05F6" w14:textId="77777777" w:rsidTr="00192F92">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192F92">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192F92">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192F92">
        <w:trPr>
          <w:trHeight w:val="300"/>
        </w:trPr>
        <w:tc>
          <w:tcPr>
            <w:tcW w:w="1290" w:type="dxa"/>
          </w:tcPr>
          <w:p w14:paraId="72FADA19" w14:textId="77777777" w:rsidR="00D530E0" w:rsidRDefault="00063156">
            <w:pPr>
              <w:spacing w:after="0"/>
            </w:pPr>
            <w:proofErr w:type="spellStart"/>
            <w:r>
              <w:t>MediaTek</w:t>
            </w:r>
            <w:proofErr w:type="spellEnd"/>
          </w:p>
        </w:tc>
        <w:tc>
          <w:tcPr>
            <w:tcW w:w="8628" w:type="dxa"/>
          </w:tcPr>
          <w:p w14:paraId="1C8DD94F" w14:textId="77777777" w:rsidR="00D530E0" w:rsidRDefault="00063156">
            <w:pPr>
              <w:spacing w:after="0"/>
            </w:pPr>
            <w:r>
              <w:t>Agree with Proposal 5.</w:t>
            </w:r>
          </w:p>
        </w:tc>
      </w:tr>
      <w:tr w:rsidR="00D530E0" w14:paraId="6C29C46B" w14:textId="77777777" w:rsidTr="00192F92">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192F92">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192F92">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192F92">
        <w:trPr>
          <w:trHeight w:val="300"/>
        </w:trPr>
        <w:tc>
          <w:tcPr>
            <w:tcW w:w="1290" w:type="dxa"/>
          </w:tcPr>
          <w:p w14:paraId="39842C29" w14:textId="77777777" w:rsidR="00063156" w:rsidRDefault="00063156" w:rsidP="00063156">
            <w:pPr>
              <w:spacing w:after="0" w:line="240" w:lineRule="auto"/>
            </w:pPr>
            <w:r>
              <w:rPr>
                <w:lang w:eastAsia="zh-CN"/>
              </w:rPr>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192F92">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192F92">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192F92">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192F92">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lastRenderedPageBreak/>
        <w:t>3</w:t>
      </w:r>
      <w:r w:rsidRPr="00AE0735">
        <w:rPr>
          <w:highlight w:val="yellow"/>
          <w:vertAlign w:val="superscript"/>
        </w:rPr>
        <w:t>rd</w:t>
      </w:r>
      <w:r w:rsidRPr="00AE0735">
        <w:rPr>
          <w:highlight w:val="yellow"/>
        </w:rPr>
        <w:t xml:space="preserve"> round discussion</w:t>
      </w:r>
    </w:p>
    <w:tbl>
      <w:tblPr>
        <w:tblStyle w:val="aff1"/>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f2"/>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f2"/>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f2"/>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f2"/>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max(DRX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p w14:paraId="2C976C36" w14:textId="77777777" w:rsidR="005C682A" w:rsidRDefault="005C682A"/>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f1"/>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proofErr w:type="spellStart"/>
            <w:r>
              <w:lastRenderedPageBreak/>
              <w:t>MediaTek</w:t>
            </w:r>
            <w:proofErr w:type="spellEnd"/>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t>2</w:t>
      </w:r>
      <w:r>
        <w:rPr>
          <w:vertAlign w:val="superscript"/>
        </w:rPr>
        <w:t>nd</w:t>
      </w:r>
      <w:r>
        <w:t xml:space="preserve"> round discussion</w:t>
      </w:r>
    </w:p>
    <w:tbl>
      <w:tblPr>
        <w:tblStyle w:val="aff1"/>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f2"/>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f2"/>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f1"/>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proofErr w:type="spellStart"/>
            <w:r>
              <w:t>MediaTek</w:t>
            </w:r>
            <w:proofErr w:type="spellEnd"/>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lastRenderedPageBreak/>
              <w:t>P</w:t>
            </w:r>
            <w:r>
              <w:rPr>
                <w:b/>
                <w:color w:val="0D0D0D" w:themeColor="text1" w:themeTint="F2"/>
                <w:u w:val="single"/>
                <w:lang w:eastAsia="zh-CN"/>
              </w:rPr>
              <w:t>roposal 6:</w:t>
            </w:r>
          </w:p>
          <w:p w14:paraId="51C22811" w14:textId="77777777" w:rsidR="00D530E0" w:rsidRDefault="00063156">
            <w:pPr>
              <w:pStyle w:val="aff2"/>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lastRenderedPageBreak/>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f1"/>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f2"/>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f1"/>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374CD769" w:rsidR="00AE0735" w:rsidRDefault="00AE0735" w:rsidP="00326D8B">
            <w:pPr>
              <w:spacing w:after="0"/>
            </w:pPr>
          </w:p>
        </w:tc>
        <w:tc>
          <w:tcPr>
            <w:tcW w:w="8628" w:type="dxa"/>
          </w:tcPr>
          <w:p w14:paraId="2B09ECDB" w14:textId="2056A6E1" w:rsidR="00AE0735" w:rsidRDefault="00AE0735" w:rsidP="00326D8B">
            <w:pPr>
              <w:spacing w:after="0"/>
            </w:pP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xml:space="preserve">, apple,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f2"/>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f2"/>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f2"/>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 xml:space="preserve">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f2"/>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f2"/>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f2"/>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f2"/>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lastRenderedPageBreak/>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a"/>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f2"/>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f2"/>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f1"/>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7777777" w:rsidR="0082716B" w:rsidRDefault="0082716B" w:rsidP="00326D8B">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77777777" w:rsidR="0082716B" w:rsidRDefault="0082716B" w:rsidP="00326D8B">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77777777"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lastRenderedPageBreak/>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f2"/>
              <w:ind w:left="0"/>
              <w:rPr>
                <w:rFonts w:ascii="Times New Roman" w:hAnsi="Times New Roman"/>
                <w:bCs/>
                <w:sz w:val="20"/>
                <w:szCs w:val="20"/>
                <w:lang w:val="en-GB" w:eastAsia="zh-CN"/>
              </w:rPr>
            </w:pPr>
            <w:r>
              <w:rPr>
                <w:rFonts w:ascii="Times New Roman" w:hAnsi="Times New Roman"/>
                <w:bCs/>
                <w:sz w:val="20"/>
                <w:szCs w:val="20"/>
                <w:lang w:val="en-GB" w:eastAsia="zh-CN"/>
              </w:rPr>
              <w:t>Regarding Topic 4, we think non-</w:t>
            </w:r>
            <w:proofErr w:type="spellStart"/>
            <w:r>
              <w:rPr>
                <w:rFonts w:ascii="Times New Roman" w:hAnsi="Times New Roman"/>
                <w:bCs/>
                <w:sz w:val="20"/>
                <w:szCs w:val="20"/>
                <w:lang w:val="en-GB" w:eastAsia="zh-CN"/>
              </w:rPr>
              <w:t>fallback</w:t>
            </w:r>
            <w:proofErr w:type="spellEnd"/>
            <w:r>
              <w:rPr>
                <w:rFonts w:ascii="Times New Roman" w:hAnsi="Times New Roman"/>
                <w:bCs/>
                <w:sz w:val="20"/>
                <w:szCs w:val="20"/>
                <w:lang w:val="en-GB" w:eastAsia="zh-CN"/>
              </w:rPr>
              <w:t xml:space="preserve"> UL DCI can be monitored whenever necessary, e.g. after sending SR. Thus, suggest to modify the summary as follows: </w:t>
            </w:r>
          </w:p>
          <w:p w14:paraId="361C6187" w14:textId="77777777" w:rsidR="0082716B" w:rsidRDefault="0082716B" w:rsidP="00326D8B">
            <w:pPr>
              <w:pStyle w:val="aff2"/>
              <w:ind w:left="0"/>
              <w:rPr>
                <w:rFonts w:ascii="Times New Roman" w:hAnsi="Times New Roman"/>
                <w:bCs/>
                <w:sz w:val="20"/>
                <w:szCs w:val="20"/>
                <w:lang w:val="en-GB" w:eastAsia="zh-CN"/>
              </w:rPr>
            </w:pPr>
          </w:p>
          <w:p w14:paraId="79D63FE5" w14:textId="77777777" w:rsidR="0082716B" w:rsidRDefault="0082716B" w:rsidP="00326D8B">
            <w:pPr>
              <w:pStyle w:val="aff2"/>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Decoupling non-</w:t>
            </w:r>
            <w:proofErr w:type="spellStart"/>
            <w:r>
              <w:rPr>
                <w:rFonts w:ascii="Times New Roman" w:hAnsi="Times New Roman"/>
                <w:sz w:val="20"/>
                <w:szCs w:val="20"/>
                <w:lang w:val="en-GB" w:eastAsia="zh-CN"/>
              </w:rPr>
              <w:t>fallback</w:t>
            </w:r>
            <w:proofErr w:type="spellEnd"/>
            <w:r>
              <w:rPr>
                <w:rFonts w:ascii="Times New Roman" w:hAnsi="Times New Roman"/>
                <w:sz w:val="20"/>
                <w:szCs w:val="20"/>
                <w:lang w:val="en-GB" w:eastAsia="zh-CN"/>
              </w:rPr>
              <w:t xml:space="preserve"> DCI for DL and UL scheduling, </w:t>
            </w:r>
            <w:r>
              <w:rPr>
                <w:rFonts w:ascii="Times New Roman" w:hAnsi="Times New Roman"/>
                <w:color w:val="FF0000"/>
                <w:sz w:val="20"/>
                <w:szCs w:val="20"/>
                <w:lang w:val="en-GB" w:eastAsia="zh-CN"/>
              </w:rPr>
              <w:t>e.g. configure different SS for each, adaptively monitoring non-</w:t>
            </w:r>
            <w:proofErr w:type="spellStart"/>
            <w:r>
              <w:rPr>
                <w:rFonts w:ascii="Times New Roman" w:hAnsi="Times New Roman"/>
                <w:color w:val="FF0000"/>
                <w:sz w:val="20"/>
                <w:szCs w:val="20"/>
                <w:lang w:val="en-GB" w:eastAsia="zh-CN"/>
              </w:rPr>
              <w:t>fallback</w:t>
            </w:r>
            <w:proofErr w:type="spellEnd"/>
            <w:r>
              <w:rPr>
                <w:rFonts w:ascii="Times New Roman" w:hAnsi="Times New Roman"/>
                <w:color w:val="FF0000"/>
                <w:sz w:val="20"/>
                <w:szCs w:val="20"/>
                <w:lang w:val="en-GB" w:eastAsia="zh-CN"/>
              </w:rPr>
              <w:t xml:space="preserve">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f2"/>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aff2"/>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f2"/>
        <w:numPr>
          <w:ilvl w:val="2"/>
          <w:numId w:val="24"/>
        </w:numPr>
        <w:rPr>
          <w:strike/>
          <w:color w:val="FF0000"/>
          <w:lang w:val="en-GB" w:eastAsia="zh-CN"/>
        </w:rPr>
      </w:pPr>
      <w:r>
        <w:rPr>
          <w:rFonts w:ascii="Times New Roman" w:hAnsi="Times New Roman"/>
          <w:strike/>
          <w:color w:val="FF0000"/>
          <w:sz w:val="20"/>
          <w:szCs w:val="20"/>
          <w:lang w:val="en-GB" w:eastAsia="zh-CN"/>
        </w:rPr>
        <w:lastRenderedPageBreak/>
        <w:t xml:space="preserve">aggregation level, </w:t>
      </w:r>
    </w:p>
    <w:p w14:paraId="00E7DA86" w14:textId="77777777" w:rsidR="00D530E0" w:rsidRDefault="00063156">
      <w:pPr>
        <w:pStyle w:val="aff2"/>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f2"/>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f2"/>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f2"/>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Decoupling non-</w:t>
      </w:r>
      <w:proofErr w:type="spellStart"/>
      <w:r>
        <w:rPr>
          <w:rFonts w:ascii="Times New Roman" w:hAnsi="Times New Roman"/>
          <w:sz w:val="20"/>
          <w:szCs w:val="20"/>
          <w:lang w:val="en-GB" w:eastAsia="zh-CN"/>
        </w:rPr>
        <w:t>fallback</w:t>
      </w:r>
      <w:proofErr w:type="spellEnd"/>
      <w:r>
        <w:rPr>
          <w:rFonts w:ascii="Times New Roman" w:hAnsi="Times New Roman"/>
          <w:sz w:val="20"/>
          <w:szCs w:val="20"/>
          <w:lang w:val="en-GB" w:eastAsia="zh-CN"/>
        </w:rPr>
        <w:t xml:space="preserve"> DCI for DL and UL scheduling, i.e., configure different SS for each, </w:t>
      </w:r>
      <w:r>
        <w:rPr>
          <w:rFonts w:ascii="Times New Roman" w:hAnsi="Times New Roman"/>
          <w:color w:val="FF0000"/>
          <w:sz w:val="20"/>
          <w:szCs w:val="20"/>
          <w:lang w:val="en-GB" w:eastAsia="zh-CN"/>
        </w:rPr>
        <w:t>adaptively monitoring non-</w:t>
      </w:r>
      <w:proofErr w:type="spellStart"/>
      <w:r>
        <w:rPr>
          <w:rFonts w:ascii="Times New Roman" w:hAnsi="Times New Roman"/>
          <w:color w:val="FF0000"/>
          <w:sz w:val="20"/>
          <w:szCs w:val="20"/>
          <w:lang w:val="en-GB" w:eastAsia="zh-CN"/>
        </w:rPr>
        <w:t>fallback</w:t>
      </w:r>
      <w:proofErr w:type="spellEnd"/>
      <w:r>
        <w:rPr>
          <w:rFonts w:ascii="Times New Roman" w:hAnsi="Times New Roman"/>
          <w:color w:val="FF0000"/>
          <w:sz w:val="20"/>
          <w:szCs w:val="20"/>
          <w:lang w:val="en-GB" w:eastAsia="zh-CN"/>
        </w:rPr>
        <w:t xml:space="preserve"> UL DCI by SR </w:t>
      </w:r>
      <w:r>
        <w:rPr>
          <w:rFonts w:ascii="Times New Roman" w:hAnsi="Times New Roman"/>
          <w:sz w:val="20"/>
          <w:szCs w:val="20"/>
          <w:lang w:val="en-GB" w:eastAsia="zh-CN"/>
        </w:rPr>
        <w:t>[vivo]</w:t>
      </w:r>
    </w:p>
    <w:p w14:paraId="4B2A8F82"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 xml:space="preserve">L1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f2"/>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f2"/>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w:t>
      </w:r>
      <w:proofErr w:type="spellStart"/>
      <w:r>
        <w:rPr>
          <w:rFonts w:ascii="Times New Roman" w:hAnsi="Times New Roman"/>
          <w:sz w:val="20"/>
          <w:szCs w:val="20"/>
          <w:lang w:val="en-GB" w:eastAsia="zh-CN"/>
        </w:rPr>
        <w:t>fallback</w:t>
      </w:r>
      <w:proofErr w:type="spellEnd"/>
      <w:r>
        <w:rPr>
          <w:rFonts w:ascii="Times New Roman" w:hAnsi="Times New Roman"/>
          <w:sz w:val="20"/>
          <w:szCs w:val="20"/>
          <w:lang w:val="en-GB" w:eastAsia="zh-CN"/>
        </w:rPr>
        <w:t xml:space="preserve"> DCI for DL and UL scheduling, i.e., configure different SS for each, adaptively monitoring non-</w:t>
      </w:r>
      <w:proofErr w:type="spellStart"/>
      <w:r>
        <w:rPr>
          <w:rFonts w:ascii="Times New Roman" w:hAnsi="Times New Roman"/>
          <w:sz w:val="20"/>
          <w:szCs w:val="20"/>
          <w:lang w:val="en-GB" w:eastAsia="zh-CN"/>
        </w:rPr>
        <w:t>fallback</w:t>
      </w:r>
      <w:proofErr w:type="spellEnd"/>
      <w:r>
        <w:rPr>
          <w:rFonts w:ascii="Times New Roman" w:hAnsi="Times New Roman"/>
          <w:sz w:val="20"/>
          <w:szCs w:val="20"/>
          <w:lang w:val="en-GB" w:eastAsia="zh-CN"/>
        </w:rPr>
        <w:t xml:space="preserve"> UL DCI by SR</w:t>
      </w:r>
    </w:p>
    <w:p w14:paraId="62E66D24" w14:textId="77777777" w:rsidR="00D530E0" w:rsidRDefault="00063156">
      <w:pPr>
        <w:pStyle w:val="aff2"/>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aff2"/>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Adaptation of PDCCH monitoring behaviours  </w:t>
            </w:r>
          </w:p>
          <w:p w14:paraId="70F8232B" w14:textId="77777777" w:rsidR="00D530E0" w:rsidRDefault="00063156">
            <w:pPr>
              <w:pStyle w:val="aff2"/>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f2"/>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f2"/>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w:t>
            </w:r>
            <w:proofErr w:type="spellStart"/>
            <w:r>
              <w:rPr>
                <w:rFonts w:ascii="Times New Roman" w:hAnsi="Times New Roman"/>
                <w:sz w:val="20"/>
                <w:szCs w:val="20"/>
                <w:lang w:val="en-GB" w:eastAsia="zh-CN"/>
              </w:rPr>
              <w:t>fallback</w:t>
            </w:r>
            <w:proofErr w:type="spellEnd"/>
            <w:r>
              <w:rPr>
                <w:rFonts w:ascii="Times New Roman" w:hAnsi="Times New Roman"/>
                <w:sz w:val="20"/>
                <w:szCs w:val="20"/>
                <w:lang w:val="en-GB" w:eastAsia="zh-CN"/>
              </w:rPr>
              <w:t xml:space="preserve"> DCI for DL and UL scheduling, i.e., configure different SS for each, adaptively monitoring non-</w:t>
            </w:r>
            <w:proofErr w:type="spellStart"/>
            <w:r>
              <w:rPr>
                <w:rFonts w:ascii="Times New Roman" w:hAnsi="Times New Roman"/>
                <w:sz w:val="20"/>
                <w:szCs w:val="20"/>
                <w:lang w:val="en-GB" w:eastAsia="zh-CN"/>
              </w:rPr>
              <w:t>fallback</w:t>
            </w:r>
            <w:proofErr w:type="spellEnd"/>
            <w:r>
              <w:rPr>
                <w:rFonts w:ascii="Times New Roman" w:hAnsi="Times New Roman"/>
                <w:sz w:val="20"/>
                <w:szCs w:val="20"/>
                <w:lang w:val="en-GB" w:eastAsia="zh-CN"/>
              </w:rPr>
              <w:t xml:space="preserve"> UL DCI by SR</w:t>
            </w:r>
          </w:p>
          <w:p w14:paraId="17D923AC" w14:textId="77777777" w:rsidR="00D530E0" w:rsidRDefault="00063156">
            <w:pPr>
              <w:pStyle w:val="aff2"/>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aff2"/>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f2"/>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f2"/>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f2"/>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f2"/>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w:t>
            </w:r>
            <w:proofErr w:type="spellStart"/>
            <w:r>
              <w:rPr>
                <w:rFonts w:ascii="Times New Roman" w:hAnsi="Times New Roman"/>
                <w:sz w:val="20"/>
                <w:szCs w:val="20"/>
                <w:lang w:val="en-GB" w:eastAsia="zh-CN"/>
              </w:rPr>
              <w:t>fallback</w:t>
            </w:r>
            <w:proofErr w:type="spellEnd"/>
            <w:r>
              <w:rPr>
                <w:rFonts w:ascii="Times New Roman" w:hAnsi="Times New Roman"/>
                <w:sz w:val="20"/>
                <w:szCs w:val="20"/>
                <w:lang w:val="en-GB" w:eastAsia="zh-CN"/>
              </w:rPr>
              <w:t xml:space="preserve"> DCI for DL and UL scheduling, i.e., configure different SS for each, adaptively monitoring non-</w:t>
            </w:r>
            <w:proofErr w:type="spellStart"/>
            <w:r>
              <w:rPr>
                <w:rFonts w:ascii="Times New Roman" w:hAnsi="Times New Roman"/>
                <w:sz w:val="20"/>
                <w:szCs w:val="20"/>
                <w:lang w:val="en-GB" w:eastAsia="zh-CN"/>
              </w:rPr>
              <w:t>fallback</w:t>
            </w:r>
            <w:proofErr w:type="spellEnd"/>
            <w:r>
              <w:rPr>
                <w:rFonts w:ascii="Times New Roman" w:hAnsi="Times New Roman"/>
                <w:sz w:val="20"/>
                <w:szCs w:val="20"/>
                <w:lang w:val="en-GB" w:eastAsia="zh-CN"/>
              </w:rPr>
              <w:t xml:space="preserve"> UL DCI by SR</w:t>
            </w:r>
          </w:p>
          <w:p w14:paraId="7915803F" w14:textId="77777777" w:rsidR="00D530E0" w:rsidRDefault="00063156">
            <w:pPr>
              <w:pStyle w:val="aff2"/>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aff2"/>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7777777"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scheduling  supported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UEs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77777777" w:rsidR="00DB46A8" w:rsidRPr="00DB46A8" w:rsidRDefault="00DB46A8" w:rsidP="00204346">
            <w:pPr>
              <w:pStyle w:val="aff2"/>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UEs are not precluded</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lastRenderedPageBreak/>
        <w:t>3</w:t>
      </w:r>
      <w:r w:rsidRPr="00B94307">
        <w:rPr>
          <w:highlight w:val="yellow"/>
          <w:vertAlign w:val="superscript"/>
          <w:lang w:eastAsia="zh-CN"/>
        </w:rPr>
        <w:t>rd</w:t>
      </w:r>
      <w:r w:rsidRPr="00B94307">
        <w:rPr>
          <w:highlight w:val="yellow"/>
          <w:lang w:eastAsia="zh-CN"/>
        </w:rPr>
        <w:t xml:space="preserve"> round discussion</w:t>
      </w:r>
    </w:p>
    <w:tbl>
      <w:tblPr>
        <w:tblStyle w:val="aff1"/>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f2"/>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f2"/>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f2"/>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f2"/>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f2"/>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f2"/>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f2"/>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f2"/>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f2"/>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w:t>
            </w:r>
            <w:proofErr w:type="spellStart"/>
            <w:r w:rsidRPr="003A55C9">
              <w:rPr>
                <w:rFonts w:ascii="Times New Roman" w:hAnsi="Times New Roman"/>
                <w:sz w:val="20"/>
                <w:szCs w:val="20"/>
                <w:highlight w:val="yellow"/>
                <w:lang w:val="en-GB" w:eastAsia="zh-CN"/>
              </w:rPr>
              <w:t>fallback</w:t>
            </w:r>
            <w:proofErr w:type="spellEnd"/>
            <w:r w:rsidRPr="003A55C9">
              <w:rPr>
                <w:rFonts w:ascii="Times New Roman" w:hAnsi="Times New Roman"/>
                <w:sz w:val="20"/>
                <w:szCs w:val="20"/>
                <w:highlight w:val="yellow"/>
                <w:lang w:val="en-GB" w:eastAsia="zh-CN"/>
              </w:rPr>
              <w:t xml:space="preserve"> DCI for DL and UL scheduling, i.e., configure different SS for each, adaptively monitoring non-</w:t>
            </w:r>
            <w:proofErr w:type="spellStart"/>
            <w:r w:rsidRPr="003A55C9">
              <w:rPr>
                <w:rFonts w:ascii="Times New Roman" w:hAnsi="Times New Roman"/>
                <w:sz w:val="20"/>
                <w:szCs w:val="20"/>
                <w:highlight w:val="yellow"/>
                <w:lang w:val="en-GB" w:eastAsia="zh-CN"/>
              </w:rPr>
              <w:t>fallback</w:t>
            </w:r>
            <w:proofErr w:type="spellEnd"/>
            <w:r w:rsidRPr="003A55C9">
              <w:rPr>
                <w:rFonts w:ascii="Times New Roman" w:hAnsi="Times New Roman"/>
                <w:sz w:val="20"/>
                <w:szCs w:val="20"/>
                <w:highlight w:val="yellow"/>
                <w:lang w:val="en-GB" w:eastAsia="zh-CN"/>
              </w:rPr>
              <w:t xml:space="preserve"> UL DCI by SR</w:t>
            </w:r>
          </w:p>
          <w:p w14:paraId="3289EF17" w14:textId="122C5185" w:rsidR="00B94307" w:rsidRDefault="00B94307" w:rsidP="00DB46A8">
            <w:pPr>
              <w:pStyle w:val="aff2"/>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aff2"/>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f2"/>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f2"/>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f2"/>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f2"/>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77777777"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UEs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f1"/>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lastRenderedPageBreak/>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B94307" w14:paraId="2D296B83" w14:textId="77777777" w:rsidTr="00326D8B">
        <w:trPr>
          <w:trHeight w:val="300"/>
        </w:trPr>
        <w:tc>
          <w:tcPr>
            <w:tcW w:w="1290" w:type="dxa"/>
          </w:tcPr>
          <w:p w14:paraId="311442CD" w14:textId="77777777" w:rsidR="00B94307" w:rsidRDefault="00B94307" w:rsidP="00326D8B">
            <w:pPr>
              <w:spacing w:after="0"/>
            </w:pPr>
          </w:p>
        </w:tc>
        <w:tc>
          <w:tcPr>
            <w:tcW w:w="8628" w:type="dxa"/>
          </w:tcPr>
          <w:p w14:paraId="71538BDC" w14:textId="77777777" w:rsidR="00B94307" w:rsidRDefault="00B94307" w:rsidP="00326D8B">
            <w:pPr>
              <w:spacing w:after="0"/>
            </w:pP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MTK,CATT,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using  </w:t>
      </w:r>
      <w:proofErr w:type="spellStart"/>
      <w:r>
        <w:t>DCIfor</w:t>
      </w:r>
      <w:proofErr w:type="spell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scheduling,,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f2"/>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f2"/>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f2"/>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f2"/>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f2"/>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f2"/>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f2"/>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f2"/>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f2"/>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f2"/>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f2"/>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f2"/>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aff2"/>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f2"/>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f2"/>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f2"/>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f2"/>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f2"/>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f2"/>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f2"/>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f2"/>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f2"/>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f2"/>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f2"/>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f2"/>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f2"/>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f2"/>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f2"/>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f2"/>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aff2"/>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f2"/>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f2"/>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f2"/>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f2"/>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lastRenderedPageBreak/>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lastRenderedPageBreak/>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f2"/>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aff2"/>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f2"/>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f2"/>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f2"/>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f2"/>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lastRenderedPageBreak/>
        <w:t>cross-slot scheduling defined in Rel-16</w:t>
      </w:r>
    </w:p>
    <w:p w14:paraId="1159A5A6" w14:textId="77777777" w:rsidR="00D530E0" w:rsidRDefault="00063156">
      <w:pPr>
        <w:pStyle w:val="aff2"/>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aff2"/>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f2"/>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f2"/>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f2"/>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f2"/>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f2"/>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f2"/>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aff2"/>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f2"/>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f2"/>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f2"/>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f2"/>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f2"/>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f2"/>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f2"/>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f2"/>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f2"/>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f2"/>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f2"/>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f2"/>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f2"/>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f2"/>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f2"/>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f2"/>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f2"/>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aff2"/>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f2"/>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f2"/>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f2"/>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f2"/>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f2"/>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f2"/>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aff2"/>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f2"/>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f2"/>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f2"/>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f2"/>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f2"/>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f2"/>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aff2"/>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f2"/>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f2"/>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f2"/>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f2"/>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f2"/>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f2"/>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f2"/>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f2"/>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aff2"/>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d"/>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d"/>
        <w:spacing w:after="0"/>
        <w:rPr>
          <w:rFonts w:ascii="Times New Roman" w:hAnsi="Times New Roman"/>
          <w:szCs w:val="20"/>
          <w:lang w:val="en-GB" w:eastAsia="zh-CN"/>
        </w:rPr>
      </w:pPr>
    </w:p>
    <w:tbl>
      <w:tblPr>
        <w:tblStyle w:val="aff1"/>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d"/>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aff2"/>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f2"/>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f2"/>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f2"/>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f2"/>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f2"/>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aff2"/>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f2"/>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f2"/>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f2"/>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f2"/>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f2"/>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f2"/>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f2"/>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f2"/>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f2"/>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f2"/>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f2"/>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f2"/>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aff2"/>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f2"/>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f2"/>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f2"/>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f2"/>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f2"/>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f1"/>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bookmarkStart w:id="9" w:name="_GoBack"/>
            <w:bookmarkEnd w:id="9"/>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77777777" w:rsidR="00AD7ACE" w:rsidRDefault="00AD7ACE" w:rsidP="00326D8B">
            <w:pPr>
              <w:spacing w:after="0"/>
            </w:pPr>
          </w:p>
        </w:tc>
        <w:tc>
          <w:tcPr>
            <w:tcW w:w="8628" w:type="dxa"/>
          </w:tcPr>
          <w:p w14:paraId="74929D75" w14:textId="77777777" w:rsidR="00AD7ACE" w:rsidRDefault="00AD7ACE" w:rsidP="00326D8B">
            <w:pPr>
              <w:spacing w:after="0"/>
            </w:pPr>
          </w:p>
        </w:tc>
      </w:tr>
    </w:tbl>
    <w:p w14:paraId="4CBD4963" w14:textId="77777777" w:rsidR="00AD7ACE" w:rsidRDefault="00AD7ACE">
      <w:pPr>
        <w:pStyle w:val="ad"/>
        <w:spacing w:after="0"/>
        <w:rPr>
          <w:rFonts w:ascii="Times New Roman" w:hAnsi="Times New Roman"/>
          <w:szCs w:val="20"/>
          <w:lang w:val="en-GB" w:eastAsia="zh-CN"/>
        </w:rPr>
      </w:pPr>
    </w:p>
    <w:p w14:paraId="075FBC48" w14:textId="77777777" w:rsidR="00F44A4E" w:rsidRDefault="00F44A4E">
      <w:pPr>
        <w:pStyle w:val="ad"/>
        <w:spacing w:after="0"/>
        <w:rPr>
          <w:rFonts w:ascii="Times New Roman" w:hAnsi="Times New Roman"/>
          <w:szCs w:val="20"/>
          <w:lang w:val="en-GB" w:eastAsia="zh-CN"/>
        </w:rPr>
      </w:pPr>
    </w:p>
    <w:p w14:paraId="0D6534B2" w14:textId="77777777" w:rsidR="00132D4B" w:rsidRDefault="00132D4B">
      <w:pPr>
        <w:pStyle w:val="ad"/>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aff2"/>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f2"/>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proofErr w:type="spellStart"/>
            <w:r>
              <w:rPr>
                <w:lang w:eastAsia="zh-CN"/>
              </w:rPr>
              <w:t>MediaTek</w:t>
            </w:r>
            <w:proofErr w:type="spellEnd"/>
            <w:r>
              <w:rPr>
                <w:lang w:eastAsia="zh-CN"/>
              </w:rPr>
              <w:t xml:space="preserv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lastRenderedPageBreak/>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lastRenderedPageBreak/>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r>
              <w:rPr>
                <w:rFonts w:eastAsiaTheme="minorEastAsia"/>
                <w:lang w:eastAsia="zh-CN"/>
              </w:rPr>
              <w:t>methology</w:t>
            </w:r>
            <w:proofErr w:type="spell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7615E9A0" w14:textId="77777777" w:rsidR="00D530E0" w:rsidRDefault="00063156">
      <w:pPr>
        <w:pStyle w:val="ad"/>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ad"/>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CC1ACD">
            <w:pPr>
              <w:rPr>
                <w:lang w:eastAsia="zh-CN"/>
              </w:rPr>
            </w:pPr>
            <w:hyperlink r:id="rId13" w:history="1">
              <w:r w:rsidR="00063156">
                <w:rPr>
                  <w:rStyle w:val="afe"/>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f2"/>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f2"/>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CC1ACD">
            <w:pPr>
              <w:rPr>
                <w:lang w:eastAsia="zh-CN"/>
              </w:rPr>
            </w:pPr>
            <w:hyperlink r:id="rId14" w:history="1">
              <w:r w:rsidR="00063156">
                <w:rPr>
                  <w:rStyle w:val="afe"/>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aff2"/>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f2"/>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aff2"/>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d"/>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lastRenderedPageBreak/>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d"/>
              <w:snapToGrid w:val="0"/>
              <w:spacing w:beforeLines="50" w:before="120" w:afterLines="50"/>
              <w:rPr>
                <w:rFonts w:ascii="Times New Roman" w:hAnsi="Times New Roman"/>
                <w:lang w:eastAsia="zh-CN"/>
              </w:rPr>
            </w:pPr>
          </w:p>
          <w:p w14:paraId="12C184E0" w14:textId="77777777" w:rsidR="00D530E0" w:rsidRDefault="00063156">
            <w:pPr>
              <w:pStyle w:val="aa"/>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d"/>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a"/>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a"/>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a"/>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a"/>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a"/>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a"/>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d"/>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d"/>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d"/>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d"/>
              <w:spacing w:beforeLines="50" w:before="120" w:afterLines="50"/>
              <w:contextualSpacing/>
              <w:rPr>
                <w:rFonts w:ascii="Times New Roman" w:hAnsi="Times New Roman"/>
                <w:b/>
                <w:lang w:eastAsia="zh-CN"/>
              </w:rPr>
            </w:pPr>
          </w:p>
          <w:p w14:paraId="21D372BD" w14:textId="77777777" w:rsidR="00D530E0" w:rsidRDefault="00063156">
            <w:pPr>
              <w:pStyle w:val="ad"/>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d"/>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d"/>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ad"/>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CC1ACD">
            <w:pPr>
              <w:rPr>
                <w:lang w:eastAsia="zh-CN"/>
              </w:rPr>
            </w:pPr>
            <w:hyperlink r:id="rId15" w:history="1">
              <w:r w:rsidR="00063156">
                <w:rPr>
                  <w:rStyle w:val="afe"/>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CC1ACD">
            <w:pPr>
              <w:rPr>
                <w:lang w:eastAsia="zh-CN"/>
              </w:rPr>
            </w:pPr>
            <w:hyperlink r:id="rId16" w:history="1">
              <w:r w:rsidR="00063156">
                <w:rPr>
                  <w:rStyle w:val="afe"/>
                  <w:lang w:eastAsia="zh-CN"/>
                </w:rPr>
                <w:t>R1-2005617</w:t>
              </w:r>
            </w:hyperlink>
            <w:r w:rsidR="00063156">
              <w:rPr>
                <w:lang w:eastAsia="zh-CN"/>
              </w:rPr>
              <w:tab/>
              <w:t>Evaluation methodology and enhancement for connected mode UE power saving</w:t>
            </w:r>
            <w:r w:rsidR="00063156">
              <w:rPr>
                <w:lang w:eastAsia="zh-CN"/>
              </w:rPr>
              <w:tab/>
            </w:r>
            <w:proofErr w:type="spellStart"/>
            <w:r w:rsidR="00063156">
              <w:rPr>
                <w:lang w:eastAsia="zh-CN"/>
              </w:rPr>
              <w:t>MediaTek</w:t>
            </w:r>
            <w:proofErr w:type="spellEnd"/>
            <w:r w:rsidR="00063156">
              <w:rPr>
                <w:lang w:eastAsia="zh-CN"/>
              </w:rPr>
              <w:t xml:space="preserve"> Inc.</w:t>
            </w:r>
          </w:p>
        </w:tc>
      </w:tr>
      <w:tr w:rsidR="00D530E0" w14:paraId="230A12E2" w14:textId="77777777">
        <w:tc>
          <w:tcPr>
            <w:tcW w:w="9962" w:type="dxa"/>
            <w:shd w:val="clear" w:color="auto" w:fill="auto"/>
          </w:tcPr>
          <w:p w14:paraId="15006ED7" w14:textId="77777777" w:rsidR="00D530E0" w:rsidRDefault="00063156">
            <w:pPr>
              <w:pStyle w:val="ad"/>
              <w:rPr>
                <w:b/>
                <w:sz w:val="22"/>
                <w:szCs w:val="22"/>
                <w:lang w:eastAsia="zh-CN"/>
              </w:rPr>
            </w:pPr>
            <w:r>
              <w:rPr>
                <w:b/>
                <w:sz w:val="22"/>
                <w:szCs w:val="22"/>
                <w:lang w:eastAsia="zh-CN"/>
              </w:rPr>
              <w:lastRenderedPageBreak/>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ad"/>
              <w:rPr>
                <w:b/>
                <w:sz w:val="22"/>
                <w:szCs w:val="22"/>
                <w:lang w:eastAsia="zh-CN"/>
              </w:rPr>
            </w:pPr>
          </w:p>
          <w:p w14:paraId="09D6B548"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f2"/>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aff2"/>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aff2"/>
              <w:numPr>
                <w:ilvl w:val="0"/>
                <w:numId w:val="37"/>
              </w:numPr>
              <w:rPr>
                <w:b/>
              </w:rPr>
            </w:pPr>
            <w:r>
              <w:rPr>
                <w:b/>
              </w:rPr>
              <w:t xml:space="preserve">1 CC of total 100 MHz for FR1 and 4 CCs of total 400 MHz for FR2 </w:t>
            </w:r>
          </w:p>
          <w:p w14:paraId="10403704" w14:textId="77777777" w:rsidR="00D530E0" w:rsidRDefault="00D530E0">
            <w:pPr>
              <w:pStyle w:val="ad"/>
              <w:rPr>
                <w:b/>
                <w:sz w:val="22"/>
                <w:szCs w:val="22"/>
                <w:lang w:eastAsia="zh-CN"/>
              </w:rPr>
            </w:pPr>
          </w:p>
          <w:p w14:paraId="0A8B562B"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ad"/>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ad"/>
              <w:rPr>
                <w:b/>
                <w:sz w:val="22"/>
                <w:szCs w:val="22"/>
                <w:lang w:eastAsia="zh-CN"/>
              </w:rPr>
            </w:pPr>
          </w:p>
          <w:p w14:paraId="761AA21C" w14:textId="77777777" w:rsidR="00D530E0" w:rsidRDefault="00D530E0">
            <w:pPr>
              <w:pStyle w:val="ad"/>
              <w:rPr>
                <w:b/>
                <w:sz w:val="22"/>
                <w:szCs w:val="22"/>
                <w:lang w:eastAsia="zh-CN"/>
              </w:rPr>
            </w:pPr>
          </w:p>
          <w:p w14:paraId="76C9FC90"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d"/>
              <w:rPr>
                <w:b/>
                <w:sz w:val="22"/>
                <w:szCs w:val="22"/>
                <w:lang w:eastAsia="zh-CN"/>
              </w:rPr>
            </w:pPr>
          </w:p>
          <w:p w14:paraId="7D31DD64" w14:textId="77777777" w:rsidR="00D530E0" w:rsidRDefault="00063156">
            <w:pPr>
              <w:pStyle w:val="ad"/>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8"/>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d"/>
              <w:rPr>
                <w:b/>
                <w:sz w:val="22"/>
                <w:szCs w:val="22"/>
                <w:lang w:eastAsia="zh-CN"/>
              </w:rPr>
            </w:pPr>
          </w:p>
          <w:p w14:paraId="57C8D4A3"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d"/>
              <w:rPr>
                <w:b/>
                <w:sz w:val="22"/>
                <w:szCs w:val="22"/>
                <w:lang w:eastAsia="zh-CN"/>
              </w:rPr>
            </w:pPr>
          </w:p>
          <w:p w14:paraId="61AE97B5" w14:textId="77777777" w:rsidR="00D530E0" w:rsidRDefault="00063156">
            <w:pPr>
              <w:pStyle w:val="ad"/>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lastRenderedPageBreak/>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19"/>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d"/>
              <w:rPr>
                <w:b/>
                <w:sz w:val="22"/>
                <w:szCs w:val="22"/>
                <w:lang w:eastAsia="zh-CN"/>
              </w:rPr>
            </w:pPr>
          </w:p>
          <w:p w14:paraId="6F2EB0AF"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d"/>
              <w:rPr>
                <w:b/>
                <w:sz w:val="22"/>
                <w:szCs w:val="22"/>
                <w:lang w:eastAsia="zh-CN"/>
              </w:rPr>
            </w:pPr>
          </w:p>
          <w:p w14:paraId="5A315A63"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d"/>
              <w:rPr>
                <w:b/>
                <w:sz w:val="22"/>
                <w:szCs w:val="22"/>
                <w:lang w:eastAsia="zh-CN"/>
              </w:rPr>
            </w:pPr>
          </w:p>
          <w:p w14:paraId="7803DAE2"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d"/>
              <w:rPr>
                <w:b/>
                <w:sz w:val="22"/>
                <w:szCs w:val="22"/>
                <w:lang w:eastAsia="zh-CN"/>
              </w:rPr>
            </w:pPr>
          </w:p>
          <w:p w14:paraId="264831E6"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d"/>
              <w:rPr>
                <w:b/>
                <w:sz w:val="22"/>
                <w:szCs w:val="22"/>
                <w:lang w:eastAsia="zh-CN"/>
              </w:rPr>
            </w:pPr>
          </w:p>
          <w:p w14:paraId="68DAD522"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d"/>
              <w:rPr>
                <w:b/>
                <w:sz w:val="22"/>
                <w:szCs w:val="22"/>
                <w:lang w:eastAsia="zh-CN"/>
              </w:rPr>
            </w:pPr>
          </w:p>
          <w:p w14:paraId="69E1E199"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ad"/>
              <w:rPr>
                <w:b/>
                <w:sz w:val="22"/>
                <w:szCs w:val="22"/>
                <w:lang w:eastAsia="zh-CN"/>
              </w:rPr>
            </w:pPr>
          </w:p>
          <w:p w14:paraId="0EC32AE1"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d"/>
              <w:rPr>
                <w:b/>
                <w:sz w:val="22"/>
                <w:szCs w:val="22"/>
                <w:lang w:eastAsia="zh-CN"/>
              </w:rPr>
            </w:pPr>
          </w:p>
          <w:p w14:paraId="6282039B"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f2"/>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CC1ACD">
            <w:pPr>
              <w:rPr>
                <w:lang w:eastAsia="zh-CN"/>
              </w:rPr>
            </w:pPr>
            <w:hyperlink r:id="rId20" w:history="1">
              <w:r w:rsidR="00063156">
                <w:rPr>
                  <w:rStyle w:val="afe"/>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lastRenderedPageBreak/>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d"/>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CC1ACD">
            <w:pPr>
              <w:rPr>
                <w:lang w:eastAsia="zh-CN"/>
              </w:rPr>
            </w:pPr>
            <w:hyperlink r:id="rId21" w:history="1">
              <w:r w:rsidR="00063156">
                <w:rPr>
                  <w:rStyle w:val="afe"/>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CC1ACD">
            <w:pPr>
              <w:rPr>
                <w:lang w:eastAsia="zh-CN"/>
              </w:rPr>
            </w:pPr>
            <w:hyperlink r:id="rId22" w:history="1">
              <w:r w:rsidR="00063156">
                <w:rPr>
                  <w:rStyle w:val="afe"/>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CC1ACD">
            <w:pPr>
              <w:rPr>
                <w:lang w:eastAsia="zh-CN"/>
              </w:rPr>
            </w:pPr>
            <w:hyperlink r:id="rId23" w:history="1">
              <w:r w:rsidR="00063156">
                <w:rPr>
                  <w:rStyle w:val="afe"/>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等线"/>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等线"/>
                <w:b/>
                <w:i/>
                <w:lang w:eastAsia="zh-CN"/>
              </w:rPr>
            </w:pPr>
            <w:r>
              <w:rPr>
                <w:b/>
                <w:i/>
              </w:rPr>
              <w:t xml:space="preserve">Proposal 3: </w:t>
            </w:r>
            <w:r>
              <w:rPr>
                <w:rFonts w:eastAsia="等线"/>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lastRenderedPageBreak/>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CC1ACD">
            <w:pPr>
              <w:rPr>
                <w:lang w:eastAsia="zh-CN"/>
              </w:rPr>
            </w:pPr>
            <w:hyperlink r:id="rId24" w:history="1">
              <w:r w:rsidR="00063156">
                <w:rPr>
                  <w:rStyle w:val="afe"/>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CC1ACD">
            <w:pPr>
              <w:rPr>
                <w:lang w:eastAsia="zh-CN"/>
              </w:rPr>
            </w:pPr>
            <w:hyperlink r:id="rId25" w:history="1">
              <w:r w:rsidR="00063156">
                <w:rPr>
                  <w:rStyle w:val="afe"/>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CC1ACD">
            <w:pPr>
              <w:rPr>
                <w:lang w:eastAsia="zh-CN"/>
              </w:rPr>
            </w:pPr>
            <w:hyperlink r:id="rId26" w:history="1">
              <w:r w:rsidR="00063156">
                <w:rPr>
                  <w:rStyle w:val="afe"/>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CC1ACD">
            <w:pPr>
              <w:rPr>
                <w:lang w:eastAsia="zh-CN"/>
              </w:rPr>
            </w:pPr>
            <w:hyperlink r:id="rId27" w:history="1">
              <w:r w:rsidR="00063156">
                <w:rPr>
                  <w:rStyle w:val="afe"/>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f2"/>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f2"/>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CC1ACD">
            <w:pPr>
              <w:rPr>
                <w:lang w:eastAsia="zh-CN"/>
              </w:rPr>
            </w:pPr>
            <w:hyperlink r:id="rId28" w:history="1">
              <w:r w:rsidR="00063156">
                <w:rPr>
                  <w:rStyle w:val="afe"/>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d"/>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d"/>
              <w:rPr>
                <w:rFonts w:ascii="Times New Roman" w:hAnsi="Times New Roman"/>
                <w:b/>
                <w:szCs w:val="20"/>
              </w:rPr>
            </w:pPr>
            <w:r>
              <w:rPr>
                <w:rFonts w:ascii="Times New Roman" w:hAnsi="Times New Roman"/>
                <w:b/>
                <w:szCs w:val="20"/>
              </w:rPr>
              <w:lastRenderedPageBreak/>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d"/>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CC1ACD">
            <w:pPr>
              <w:rPr>
                <w:lang w:eastAsia="zh-CN"/>
              </w:rPr>
            </w:pPr>
            <w:hyperlink r:id="rId29" w:history="1">
              <w:r w:rsidR="00063156">
                <w:rPr>
                  <w:rStyle w:val="afe"/>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f2"/>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f2"/>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f2"/>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CC1ACD">
            <w:pPr>
              <w:rPr>
                <w:lang w:eastAsia="zh-CN"/>
              </w:rPr>
            </w:pPr>
            <w:hyperlink r:id="rId30" w:history="1">
              <w:r w:rsidR="00063156">
                <w:rPr>
                  <w:rStyle w:val="afe"/>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CC1ACD">
            <w:pPr>
              <w:rPr>
                <w:lang w:eastAsia="zh-CN"/>
              </w:rPr>
            </w:pPr>
            <w:hyperlink r:id="rId31" w:history="1">
              <w:r w:rsidR="00063156">
                <w:rPr>
                  <w:rStyle w:val="afe"/>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CC1ACD">
            <w:pPr>
              <w:rPr>
                <w:lang w:eastAsia="zh-CN"/>
              </w:rPr>
            </w:pPr>
            <w:hyperlink r:id="rId32" w:history="1">
              <w:r w:rsidR="00063156">
                <w:rPr>
                  <w:rStyle w:val="afe"/>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f2"/>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f2"/>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lastRenderedPageBreak/>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CC1ACD">
            <w:pPr>
              <w:rPr>
                <w:lang w:eastAsia="zh-CN"/>
              </w:rPr>
            </w:pPr>
            <w:hyperlink r:id="rId33" w:history="1">
              <w:r w:rsidR="00063156">
                <w:rPr>
                  <w:rStyle w:val="afe"/>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CC1ACD">
            <w:pPr>
              <w:rPr>
                <w:lang w:eastAsia="zh-CN"/>
              </w:rPr>
            </w:pPr>
            <w:hyperlink r:id="rId34" w:history="1">
              <w:r w:rsidR="00063156">
                <w:rPr>
                  <w:rStyle w:val="afe"/>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9"/>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e"/>
                  <w:sz w:val="20"/>
                  <w:szCs w:val="20"/>
                </w:rPr>
                <w:t>Observation 1: For Rel-17 connected-mode power saving evaluation, need for additional DRX cycles other than those recommended in TR 38.840 is not evident.</w:t>
              </w:r>
            </w:hyperlink>
          </w:p>
          <w:p w14:paraId="306C0F6B" w14:textId="77777777" w:rsidR="00D530E0" w:rsidRDefault="00CC1ACD">
            <w:pPr>
              <w:pStyle w:val="af9"/>
              <w:tabs>
                <w:tab w:val="right" w:leader="dot" w:pos="9962"/>
              </w:tabs>
              <w:rPr>
                <w:rFonts w:asciiTheme="minorHAnsi" w:hAnsiTheme="minorHAnsi"/>
                <w:sz w:val="20"/>
                <w:szCs w:val="20"/>
                <w:lang w:eastAsia="ko-KR"/>
              </w:rPr>
            </w:pPr>
            <w:hyperlink w:anchor="_Toc47691395" w:history="1">
              <w:r w:rsidR="00063156">
                <w:rPr>
                  <w:rStyle w:val="afe"/>
                  <w:sz w:val="20"/>
                  <w:szCs w:val="20"/>
                </w:rPr>
                <w:t>Observation 2: For Rel-17 connected-mode power saving evaluation, evaluation for Short cycle DRX is not necessary.</w:t>
              </w:r>
            </w:hyperlink>
          </w:p>
          <w:p w14:paraId="3C9854E3" w14:textId="77777777" w:rsidR="00D530E0" w:rsidRDefault="00CC1ACD">
            <w:pPr>
              <w:pStyle w:val="af9"/>
              <w:tabs>
                <w:tab w:val="right" w:leader="dot" w:pos="9962"/>
              </w:tabs>
              <w:rPr>
                <w:rFonts w:asciiTheme="minorHAnsi" w:hAnsiTheme="minorHAnsi"/>
                <w:sz w:val="20"/>
                <w:szCs w:val="20"/>
                <w:lang w:eastAsia="ko-KR"/>
              </w:rPr>
            </w:pPr>
            <w:hyperlink w:anchor="_Toc47691396" w:history="1">
              <w:r w:rsidR="00063156">
                <w:rPr>
                  <w:rStyle w:val="afe"/>
                  <w:sz w:val="20"/>
                  <w:szCs w:val="20"/>
                </w:rPr>
                <w:t>Observation 3: For Rel-17 connected-mode power saving evaluation, need for new traffic models other than those in TR 38.840 is not evident.</w:t>
              </w:r>
            </w:hyperlink>
          </w:p>
          <w:p w14:paraId="3AFD5A36" w14:textId="77777777" w:rsidR="00D530E0" w:rsidRDefault="00CC1ACD">
            <w:pPr>
              <w:pStyle w:val="af9"/>
              <w:tabs>
                <w:tab w:val="right" w:leader="dot" w:pos="9962"/>
              </w:tabs>
              <w:rPr>
                <w:rFonts w:asciiTheme="minorHAnsi" w:hAnsiTheme="minorHAnsi"/>
                <w:sz w:val="20"/>
                <w:szCs w:val="20"/>
                <w:lang w:eastAsia="ko-KR"/>
              </w:rPr>
            </w:pPr>
            <w:hyperlink w:anchor="_Toc47691397" w:history="1">
              <w:r w:rsidR="00063156">
                <w:rPr>
                  <w:rStyle w:val="afe"/>
                  <w:sz w:val="20"/>
                  <w:szCs w:val="20"/>
                </w:rPr>
                <w:t>Observation 4: Rel-16 search space set switching feature can be reused for Rel-17 connected-mode power saving.</w:t>
              </w:r>
            </w:hyperlink>
          </w:p>
          <w:p w14:paraId="247AA9FA" w14:textId="77777777" w:rsidR="00D530E0" w:rsidRDefault="00063156">
            <w:pPr>
              <w:pStyle w:val="af9"/>
              <w:tabs>
                <w:tab w:val="right" w:leader="dot" w:pos="9962"/>
              </w:tabs>
              <w:rPr>
                <w:sz w:val="20"/>
                <w:szCs w:val="20"/>
              </w:rPr>
            </w:pPr>
            <w:r>
              <w:rPr>
                <w:sz w:val="20"/>
                <w:szCs w:val="20"/>
              </w:rPr>
              <w:fldChar w:fldCharType="end"/>
            </w:r>
          </w:p>
          <w:p w14:paraId="10D7A5ED" w14:textId="77777777" w:rsidR="00D530E0" w:rsidRDefault="00063156">
            <w:pPr>
              <w:pStyle w:val="af9"/>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e"/>
                  <w:sz w:val="20"/>
                  <w:szCs w:val="20"/>
                </w:rPr>
                <w:t>Proposal 1: For Rel-17 connected-mode power saving evaluation, the Rel-16 power models, traffic models, and evaluation methodology in TR 38.840 are reused.</w:t>
              </w:r>
            </w:hyperlink>
          </w:p>
          <w:p w14:paraId="3C05413A" w14:textId="77777777" w:rsidR="00D530E0" w:rsidRDefault="00CC1ACD">
            <w:pPr>
              <w:pStyle w:val="af9"/>
              <w:tabs>
                <w:tab w:val="right" w:leader="dot" w:pos="9962"/>
              </w:tabs>
              <w:rPr>
                <w:rFonts w:asciiTheme="minorHAnsi" w:hAnsiTheme="minorHAnsi"/>
                <w:sz w:val="20"/>
                <w:szCs w:val="20"/>
                <w:lang w:eastAsia="ko-KR"/>
              </w:rPr>
            </w:pPr>
            <w:hyperlink w:anchor="_Toc47691399" w:history="1">
              <w:r w:rsidR="00063156">
                <w:rPr>
                  <w:rStyle w:val="afe"/>
                  <w:sz w:val="20"/>
                  <w:szCs w:val="20"/>
                </w:rPr>
                <w:t>Proposal 2: A search space set switching mechanism by a scheduling DCI and/or DCI format 2_6 is considered as a Rel-17 connected-mode power saving scheme.</w:t>
              </w:r>
            </w:hyperlink>
          </w:p>
          <w:p w14:paraId="30A41687" w14:textId="77777777" w:rsidR="00D530E0" w:rsidRDefault="00CC1ACD">
            <w:pPr>
              <w:pStyle w:val="af9"/>
              <w:tabs>
                <w:tab w:val="right" w:leader="dot" w:pos="9962"/>
              </w:tabs>
              <w:rPr>
                <w:rFonts w:asciiTheme="minorHAnsi" w:hAnsiTheme="minorHAnsi"/>
                <w:sz w:val="20"/>
                <w:szCs w:val="20"/>
                <w:lang w:eastAsia="ko-KR"/>
              </w:rPr>
            </w:pPr>
            <w:hyperlink w:anchor="_Toc47691400" w:history="1">
              <w:r w:rsidR="00063156">
                <w:rPr>
                  <w:rStyle w:val="afe"/>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CC1ACD">
            <w:pPr>
              <w:rPr>
                <w:lang w:eastAsia="zh-CN"/>
              </w:rPr>
            </w:pPr>
            <w:hyperlink r:id="rId35" w:history="1">
              <w:r w:rsidR="00063156">
                <w:rPr>
                  <w:rStyle w:val="afe"/>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lastRenderedPageBreak/>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CC1ACD">
            <w:pPr>
              <w:rPr>
                <w:lang w:eastAsia="zh-CN"/>
              </w:rPr>
            </w:pPr>
            <w:hyperlink r:id="rId36" w:history="1">
              <w:r w:rsidR="00063156">
                <w:rPr>
                  <w:rStyle w:val="afe"/>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2" w:name="_Toc529948046"/>
      <w:r>
        <w:rPr>
          <w:sz w:val="44"/>
        </w:rPr>
        <w:lastRenderedPageBreak/>
        <w:t>Summary of the previous agreements</w:t>
      </w:r>
      <w:bookmarkEnd w:id="12"/>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7" w:history="1">
        <w:r>
          <w:rPr>
            <w:rStyle w:val="afe"/>
            <w:lang w:eastAsia="zh-CN"/>
          </w:rPr>
          <w:t>R1-2005614</w:t>
        </w:r>
      </w:hyperlink>
      <w:r>
        <w:rPr>
          <w:lang w:val="en-GB" w:eastAsia="zh-CN"/>
        </w:rPr>
        <w:t>] as follows,</w:t>
      </w:r>
    </w:p>
    <w:tbl>
      <w:tblPr>
        <w:tblStyle w:val="aff1"/>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f2"/>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f2"/>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f2"/>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f2"/>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f2"/>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f2"/>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3"/>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8" w:history="1">
        <w:r>
          <w:rPr>
            <w:rStyle w:val="afe"/>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lastRenderedPageBreak/>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4" w:name="_Toc529948048"/>
      <w:r>
        <w:rPr>
          <w:sz w:val="44"/>
        </w:rPr>
        <w:t>Reference</w:t>
      </w:r>
      <w:bookmarkEnd w:id="14"/>
    </w:p>
    <w:p w14:paraId="020CBB31" w14:textId="77777777" w:rsidR="00D530E0" w:rsidRDefault="00063156">
      <w:pPr>
        <w:pStyle w:val="ad"/>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CC1ACD">
      <w:pPr>
        <w:pStyle w:val="aff2"/>
        <w:numPr>
          <w:ilvl w:val="0"/>
          <w:numId w:val="50"/>
        </w:numPr>
        <w:rPr>
          <w:rFonts w:ascii="Times New Roman" w:hAnsi="Times New Roman"/>
          <w:lang w:eastAsia="zh-CN"/>
        </w:rPr>
      </w:pPr>
      <w:hyperlink r:id="rId39" w:history="1">
        <w:r w:rsidR="00063156">
          <w:rPr>
            <w:rStyle w:val="afe"/>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CC1ACD">
      <w:pPr>
        <w:pStyle w:val="aff2"/>
        <w:numPr>
          <w:ilvl w:val="0"/>
          <w:numId w:val="50"/>
        </w:numPr>
        <w:rPr>
          <w:rFonts w:ascii="Times New Roman" w:hAnsi="Times New Roman"/>
          <w:lang w:eastAsia="zh-CN"/>
        </w:rPr>
      </w:pPr>
      <w:hyperlink r:id="rId40" w:history="1">
        <w:r w:rsidR="00063156">
          <w:rPr>
            <w:rStyle w:val="afe"/>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CC1ACD">
      <w:pPr>
        <w:pStyle w:val="aff2"/>
        <w:numPr>
          <w:ilvl w:val="0"/>
          <w:numId w:val="50"/>
        </w:numPr>
        <w:rPr>
          <w:rFonts w:ascii="Times New Roman" w:hAnsi="Times New Roman"/>
          <w:lang w:eastAsia="zh-CN"/>
        </w:rPr>
      </w:pPr>
      <w:hyperlink r:id="rId41" w:history="1">
        <w:r w:rsidR="00063156">
          <w:rPr>
            <w:rStyle w:val="afe"/>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CC1ACD">
      <w:pPr>
        <w:pStyle w:val="aff2"/>
        <w:numPr>
          <w:ilvl w:val="0"/>
          <w:numId w:val="50"/>
        </w:numPr>
        <w:rPr>
          <w:rFonts w:ascii="Times New Roman" w:hAnsi="Times New Roman"/>
          <w:lang w:eastAsia="zh-CN"/>
        </w:rPr>
      </w:pPr>
      <w:hyperlink r:id="rId42" w:history="1">
        <w:r w:rsidR="00063156">
          <w:rPr>
            <w:rStyle w:val="afe"/>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r>
      <w:proofErr w:type="spellStart"/>
      <w:r w:rsidR="00063156">
        <w:rPr>
          <w:rFonts w:ascii="Times New Roman" w:hAnsi="Times New Roman"/>
          <w:lang w:eastAsia="zh-CN"/>
        </w:rPr>
        <w:t>MediaTek</w:t>
      </w:r>
      <w:proofErr w:type="spellEnd"/>
      <w:r w:rsidR="00063156">
        <w:rPr>
          <w:rFonts w:ascii="Times New Roman" w:hAnsi="Times New Roman"/>
          <w:lang w:eastAsia="zh-CN"/>
        </w:rPr>
        <w:t xml:space="preserve"> Inc. </w:t>
      </w:r>
      <w:r w:rsidR="00063156">
        <w:rPr>
          <w:rFonts w:ascii="Times New Roman" w:hAnsi="Times New Roman"/>
          <w:lang w:eastAsia="zh-CN"/>
        </w:rPr>
        <w:tab/>
        <w:t>revised from R1-2005617</w:t>
      </w:r>
    </w:p>
    <w:p w14:paraId="7EFDF490" w14:textId="77777777" w:rsidR="00D530E0" w:rsidRDefault="00CC1ACD">
      <w:pPr>
        <w:pStyle w:val="aff2"/>
        <w:numPr>
          <w:ilvl w:val="0"/>
          <w:numId w:val="50"/>
        </w:numPr>
        <w:rPr>
          <w:rFonts w:ascii="Times New Roman" w:hAnsi="Times New Roman"/>
          <w:lang w:eastAsia="zh-CN"/>
        </w:rPr>
      </w:pPr>
      <w:hyperlink r:id="rId43" w:history="1">
        <w:r w:rsidR="00063156">
          <w:rPr>
            <w:rStyle w:val="afe"/>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CC1ACD">
      <w:pPr>
        <w:pStyle w:val="aff2"/>
        <w:numPr>
          <w:ilvl w:val="0"/>
          <w:numId w:val="50"/>
        </w:numPr>
        <w:rPr>
          <w:rFonts w:ascii="Times New Roman" w:hAnsi="Times New Roman"/>
          <w:lang w:eastAsia="zh-CN"/>
        </w:rPr>
      </w:pPr>
      <w:hyperlink r:id="rId44" w:history="1">
        <w:r w:rsidR="00063156">
          <w:rPr>
            <w:rStyle w:val="afe"/>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CC1ACD">
      <w:pPr>
        <w:pStyle w:val="aff2"/>
        <w:numPr>
          <w:ilvl w:val="0"/>
          <w:numId w:val="50"/>
        </w:numPr>
        <w:rPr>
          <w:rFonts w:ascii="Times New Roman" w:hAnsi="Times New Roman"/>
          <w:lang w:eastAsia="zh-CN"/>
        </w:rPr>
      </w:pPr>
      <w:hyperlink r:id="rId45" w:history="1">
        <w:r w:rsidR="00063156">
          <w:rPr>
            <w:rStyle w:val="afe"/>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CC1ACD">
      <w:pPr>
        <w:pStyle w:val="aff2"/>
        <w:numPr>
          <w:ilvl w:val="0"/>
          <w:numId w:val="50"/>
        </w:numPr>
        <w:rPr>
          <w:rFonts w:ascii="Times New Roman" w:hAnsi="Times New Roman"/>
          <w:lang w:eastAsia="zh-CN"/>
        </w:rPr>
      </w:pPr>
      <w:hyperlink r:id="rId46" w:history="1">
        <w:r w:rsidR="00063156">
          <w:rPr>
            <w:rStyle w:val="afe"/>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CC1ACD">
      <w:pPr>
        <w:pStyle w:val="aff2"/>
        <w:numPr>
          <w:ilvl w:val="0"/>
          <w:numId w:val="50"/>
        </w:numPr>
        <w:rPr>
          <w:rFonts w:ascii="Times New Roman" w:hAnsi="Times New Roman"/>
          <w:lang w:eastAsia="zh-CN"/>
        </w:rPr>
      </w:pPr>
      <w:hyperlink r:id="rId47" w:history="1">
        <w:r w:rsidR="00063156">
          <w:rPr>
            <w:rStyle w:val="afe"/>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CC1ACD">
      <w:pPr>
        <w:pStyle w:val="aff2"/>
        <w:numPr>
          <w:ilvl w:val="0"/>
          <w:numId w:val="50"/>
        </w:numPr>
        <w:rPr>
          <w:rFonts w:ascii="Times New Roman" w:hAnsi="Times New Roman"/>
          <w:lang w:eastAsia="zh-CN"/>
        </w:rPr>
      </w:pPr>
      <w:hyperlink r:id="rId48" w:history="1">
        <w:r w:rsidR="00063156">
          <w:rPr>
            <w:rStyle w:val="afe"/>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CC1ACD">
      <w:pPr>
        <w:pStyle w:val="aff2"/>
        <w:numPr>
          <w:ilvl w:val="0"/>
          <w:numId w:val="50"/>
        </w:numPr>
        <w:rPr>
          <w:rFonts w:ascii="Times New Roman" w:hAnsi="Times New Roman"/>
          <w:lang w:eastAsia="zh-CN"/>
        </w:rPr>
      </w:pPr>
      <w:hyperlink r:id="rId49" w:history="1">
        <w:r w:rsidR="00063156">
          <w:rPr>
            <w:rStyle w:val="afe"/>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CC1ACD">
      <w:pPr>
        <w:pStyle w:val="aff2"/>
        <w:numPr>
          <w:ilvl w:val="0"/>
          <w:numId w:val="50"/>
        </w:numPr>
        <w:rPr>
          <w:rFonts w:ascii="Times New Roman" w:hAnsi="Times New Roman"/>
          <w:lang w:eastAsia="zh-CN"/>
        </w:rPr>
      </w:pPr>
      <w:hyperlink r:id="rId50" w:history="1">
        <w:r w:rsidR="00063156">
          <w:rPr>
            <w:rStyle w:val="afe"/>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CC1ACD">
      <w:pPr>
        <w:pStyle w:val="aff2"/>
        <w:numPr>
          <w:ilvl w:val="0"/>
          <w:numId w:val="50"/>
        </w:numPr>
        <w:rPr>
          <w:rFonts w:ascii="Times New Roman" w:hAnsi="Times New Roman"/>
          <w:lang w:eastAsia="zh-CN"/>
        </w:rPr>
      </w:pPr>
      <w:hyperlink r:id="rId51" w:history="1">
        <w:r w:rsidR="00063156">
          <w:rPr>
            <w:rStyle w:val="afe"/>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CC1ACD">
      <w:pPr>
        <w:pStyle w:val="aff2"/>
        <w:numPr>
          <w:ilvl w:val="0"/>
          <w:numId w:val="50"/>
        </w:numPr>
        <w:rPr>
          <w:rFonts w:ascii="Times New Roman" w:hAnsi="Times New Roman"/>
          <w:lang w:eastAsia="zh-CN"/>
        </w:rPr>
      </w:pPr>
      <w:hyperlink r:id="rId52" w:history="1">
        <w:r w:rsidR="00063156">
          <w:rPr>
            <w:rStyle w:val="afe"/>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CC1ACD">
      <w:pPr>
        <w:pStyle w:val="aff2"/>
        <w:numPr>
          <w:ilvl w:val="0"/>
          <w:numId w:val="50"/>
        </w:numPr>
        <w:rPr>
          <w:rFonts w:ascii="Times New Roman" w:hAnsi="Times New Roman"/>
          <w:lang w:eastAsia="zh-CN"/>
        </w:rPr>
      </w:pPr>
      <w:hyperlink r:id="rId53" w:history="1">
        <w:r w:rsidR="00063156">
          <w:rPr>
            <w:rStyle w:val="afe"/>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CC1ACD">
      <w:pPr>
        <w:pStyle w:val="aff2"/>
        <w:numPr>
          <w:ilvl w:val="0"/>
          <w:numId w:val="50"/>
        </w:numPr>
        <w:rPr>
          <w:rFonts w:ascii="Times New Roman" w:hAnsi="Times New Roman"/>
          <w:lang w:eastAsia="zh-CN"/>
        </w:rPr>
      </w:pPr>
      <w:hyperlink r:id="rId54" w:history="1">
        <w:r w:rsidR="00063156">
          <w:rPr>
            <w:rStyle w:val="afe"/>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CC1ACD">
      <w:pPr>
        <w:pStyle w:val="aff2"/>
        <w:numPr>
          <w:ilvl w:val="0"/>
          <w:numId w:val="50"/>
        </w:numPr>
        <w:rPr>
          <w:rFonts w:ascii="Times New Roman" w:hAnsi="Times New Roman"/>
          <w:lang w:eastAsia="zh-CN"/>
        </w:rPr>
      </w:pPr>
      <w:hyperlink r:id="rId55" w:history="1">
        <w:r w:rsidR="00063156">
          <w:rPr>
            <w:rStyle w:val="afe"/>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CC1ACD">
      <w:pPr>
        <w:pStyle w:val="aff2"/>
        <w:numPr>
          <w:ilvl w:val="0"/>
          <w:numId w:val="50"/>
        </w:numPr>
        <w:rPr>
          <w:rFonts w:ascii="Times New Roman" w:hAnsi="Times New Roman"/>
          <w:lang w:eastAsia="zh-CN"/>
        </w:rPr>
      </w:pPr>
      <w:hyperlink r:id="rId56" w:history="1">
        <w:r w:rsidR="00063156">
          <w:rPr>
            <w:rStyle w:val="afe"/>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CC1ACD">
      <w:pPr>
        <w:pStyle w:val="aff2"/>
        <w:numPr>
          <w:ilvl w:val="0"/>
          <w:numId w:val="50"/>
        </w:numPr>
        <w:rPr>
          <w:rFonts w:ascii="Times New Roman" w:hAnsi="Times New Roman"/>
          <w:lang w:eastAsia="zh-CN"/>
        </w:rPr>
      </w:pPr>
      <w:hyperlink r:id="rId57" w:history="1">
        <w:r w:rsidR="00063156">
          <w:rPr>
            <w:rStyle w:val="afe"/>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CC1ACD">
      <w:pPr>
        <w:pStyle w:val="aff2"/>
        <w:numPr>
          <w:ilvl w:val="0"/>
          <w:numId w:val="50"/>
        </w:numPr>
        <w:rPr>
          <w:rFonts w:ascii="Times New Roman" w:hAnsi="Times New Roman"/>
          <w:lang w:eastAsia="zh-CN"/>
        </w:rPr>
      </w:pPr>
      <w:hyperlink r:id="rId58" w:history="1">
        <w:r w:rsidR="00063156">
          <w:rPr>
            <w:rStyle w:val="afe"/>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CC1ACD">
      <w:pPr>
        <w:pStyle w:val="aff2"/>
        <w:numPr>
          <w:ilvl w:val="0"/>
          <w:numId w:val="50"/>
        </w:numPr>
        <w:rPr>
          <w:rFonts w:ascii="Times New Roman" w:hAnsi="Times New Roman"/>
          <w:lang w:eastAsia="zh-CN"/>
        </w:rPr>
      </w:pPr>
      <w:hyperlink r:id="rId59" w:history="1">
        <w:r w:rsidR="00063156">
          <w:rPr>
            <w:rStyle w:val="afe"/>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 xml:space="preserve">RP-200938, “Revised WID: UE Power Saving Enhancements for NR”, </w:t>
      </w:r>
      <w:proofErr w:type="spellStart"/>
      <w:r>
        <w:rPr>
          <w:sz w:val="22"/>
        </w:rPr>
        <w:t>MediaTek</w:t>
      </w:r>
      <w:proofErr w:type="spellEnd"/>
      <w:r>
        <w:rPr>
          <w:sz w:val="22"/>
        </w:rPr>
        <w:t xml:space="preserve"> Inc., RAN#88</w:t>
      </w:r>
      <w:bookmarkEnd w:id="15"/>
      <w:r>
        <w:rPr>
          <w:sz w:val="22"/>
        </w:rPr>
        <w:t xml:space="preserve">-e </w:t>
      </w:r>
    </w:p>
    <w:p w14:paraId="1D0DD710" w14:textId="77777777" w:rsidR="00D530E0" w:rsidRDefault="00CC1ACD">
      <w:pPr>
        <w:pStyle w:val="aff2"/>
        <w:numPr>
          <w:ilvl w:val="0"/>
          <w:numId w:val="50"/>
        </w:numPr>
        <w:rPr>
          <w:rFonts w:ascii="Times New Roman" w:hAnsi="Times New Roman"/>
          <w:lang w:eastAsia="zh-CN"/>
        </w:rPr>
      </w:pPr>
      <w:hyperlink r:id="rId60" w:history="1">
        <w:r w:rsidR="00063156">
          <w:rPr>
            <w:rStyle w:val="afe"/>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r>
      <w:proofErr w:type="spellStart"/>
      <w:r w:rsidR="00063156">
        <w:rPr>
          <w:rFonts w:ascii="Times New Roman" w:hAnsi="Times New Roman"/>
          <w:lang w:eastAsia="zh-CN"/>
        </w:rPr>
        <w:t>MediaTek</w:t>
      </w:r>
      <w:proofErr w:type="spellEnd"/>
      <w:r w:rsidR="00063156">
        <w:rPr>
          <w:rFonts w:ascii="Times New Roman" w:hAnsi="Times New Roman"/>
          <w:lang w:eastAsia="zh-CN"/>
        </w:rPr>
        <w:t xml:space="preserve"> Inc.</w:t>
      </w:r>
    </w:p>
    <w:p w14:paraId="370039E9" w14:textId="77777777" w:rsidR="00D530E0" w:rsidRDefault="00D530E0">
      <w:pPr>
        <w:rPr>
          <w:lang w:val="en-GB"/>
        </w:rPr>
      </w:pPr>
    </w:p>
    <w:p w14:paraId="1EBA62DC" w14:textId="77777777" w:rsidR="00D530E0" w:rsidRDefault="00063156">
      <w:pPr>
        <w:pStyle w:val="1"/>
        <w:rPr>
          <w:sz w:val="44"/>
        </w:rPr>
      </w:pPr>
      <w:bookmarkStart w:id="16" w:name="_Toc529948049"/>
      <w:r>
        <w:rPr>
          <w:sz w:val="44"/>
        </w:rPr>
        <w:lastRenderedPageBreak/>
        <w:t>History</w:t>
      </w:r>
      <w:bookmarkEnd w:id="16"/>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1"/>
      <w:footerReference w:type="even" r:id="rId62"/>
      <w:footerReference w:type="default" r:id="rId6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20DC" w14:textId="77777777" w:rsidR="00AA6468" w:rsidRDefault="00AA6468">
      <w:pPr>
        <w:spacing w:after="0"/>
      </w:pPr>
      <w:r>
        <w:separator/>
      </w:r>
    </w:p>
  </w:endnote>
  <w:endnote w:type="continuationSeparator" w:id="0">
    <w:p w14:paraId="7B0B0AFB" w14:textId="77777777" w:rsidR="00AA6468" w:rsidRDefault="00AA64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3C25" w14:textId="77777777" w:rsidR="00CC1ACD" w:rsidRDefault="00CC1ACD">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FB61DCD" w14:textId="77777777" w:rsidR="00CC1ACD" w:rsidRDefault="00CC1AC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AD6" w14:textId="7012B59A" w:rsidR="00CC1ACD" w:rsidRDefault="00CC1ACD">
    <w:pPr>
      <w:pStyle w:val="af2"/>
      <w:ind w:right="360"/>
    </w:pPr>
    <w:r>
      <w:rPr>
        <w:rStyle w:val="afc"/>
      </w:rPr>
      <w:fldChar w:fldCharType="begin"/>
    </w:r>
    <w:r>
      <w:rPr>
        <w:rStyle w:val="afc"/>
      </w:rPr>
      <w:instrText xml:space="preserve"> PAGE </w:instrText>
    </w:r>
    <w:r>
      <w:rPr>
        <w:rStyle w:val="afc"/>
      </w:rPr>
      <w:fldChar w:fldCharType="separate"/>
    </w:r>
    <w:r w:rsidR="009B442E">
      <w:rPr>
        <w:rStyle w:val="afc"/>
        <w:noProof/>
      </w:rPr>
      <w:t>37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9B442E">
      <w:rPr>
        <w:rStyle w:val="afc"/>
        <w:noProof/>
      </w:rPr>
      <w:t>54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5192" w14:textId="77777777" w:rsidR="00AA6468" w:rsidRDefault="00AA6468">
      <w:pPr>
        <w:spacing w:after="0"/>
      </w:pPr>
      <w:r>
        <w:separator/>
      </w:r>
    </w:p>
  </w:footnote>
  <w:footnote w:type="continuationSeparator" w:id="0">
    <w:p w14:paraId="2302FAE1" w14:textId="77777777" w:rsidR="00AA6468" w:rsidRDefault="00AA64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886D" w14:textId="77777777" w:rsidR="00CC1ACD" w:rsidRDefault="00CC1A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bCs/>
    </w:rPr>
  </w:style>
  <w:style w:type="paragraph" w:styleId="ac">
    <w:name w:val="Document Map"/>
    <w:basedOn w:val="a"/>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9">
    <w:name w:val="table of figures"/>
    <w:basedOn w:val="ad"/>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a">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b">
    <w:name w:val="Strong"/>
    <w:basedOn w:val="a0"/>
    <w:qFormat/>
    <w:rPr>
      <w:b/>
      <w:bCs/>
    </w:rPr>
  </w:style>
  <w:style w:type="character" w:styleId="afc">
    <w:name w:val="page number"/>
    <w:basedOn w:val="a0"/>
    <w:qFormat/>
  </w:style>
  <w:style w:type="character" w:styleId="afd">
    <w:name w:val="FollowedHyperlink"/>
    <w:basedOn w:val="a0"/>
    <w:semiHidden/>
    <w:unhideWhenUsed/>
    <w:qFormat/>
    <w:rPr>
      <w:color w:val="954F72" w:themeColor="followedHyperlink"/>
      <w:u w:val="single"/>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table" w:styleId="aff1">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标题 字符"/>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7">
    <w:name w:val="批注文字 字符"/>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3">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2"/>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4">
    <w:name w:val="页脚 字符"/>
    <w:basedOn w:val="a0"/>
    <w:link w:val="af2"/>
    <w:qFormat/>
    <w:rPr>
      <w:rFonts w:ascii="Arial" w:hAnsi="Arial"/>
      <w:b/>
      <w:i/>
      <w:sz w:val="18"/>
      <w:lang w:eastAsia="en-US"/>
    </w:rPr>
  </w:style>
  <w:style w:type="character" w:customStyle="1" w:styleId="ab">
    <w:name w:val="题注 字符"/>
    <w:link w:val="aa"/>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af5">
    <w:name w:val="页眉 字符"/>
    <w:basedOn w:val="a0"/>
    <w:link w:val="af3"/>
    <w:qFormat/>
    <w:locked/>
    <w:rPr>
      <w:rFonts w:ascii="Arial" w:hAnsi="Arial"/>
      <w:b/>
      <w:sz w:val="18"/>
      <w:lang w:eastAsia="en-US"/>
    </w:rPr>
  </w:style>
  <w:style w:type="character" w:customStyle="1" w:styleId="a6">
    <w:name w:val="批注主题 字符"/>
    <w:basedOn w:val="a7"/>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ae">
    <w:name w:val="正文文本 字符"/>
    <w:basedOn w:val="a0"/>
    <w:link w:val="ad"/>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0">
    <w:name w:val="纯文本 字符"/>
    <w:basedOn w:val="a0"/>
    <w:link w:val="af"/>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f2"/>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aff3"/>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52A17E-AA9F-4D81-AF2A-DF48DE2B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E6BC81-B7E0-4F65-9214-B3C0164F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475</TotalTime>
  <Pages>54</Pages>
  <Words>19868</Words>
  <Characters>113251</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左志松(Jason)</cp:lastModifiedBy>
  <cp:revision>62</cp:revision>
  <cp:lastPrinted>2020-08-13T14:41:00Z</cp:lastPrinted>
  <dcterms:created xsi:type="dcterms:W3CDTF">2020-08-24T02:42:00Z</dcterms:created>
  <dcterms:modified xsi:type="dcterms:W3CDTF">2020-08-24T14:52:00Z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0x010100EB28163D68FE8E4D9361964FDD814FC4</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