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738" w14:textId="77777777"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cs="Arial"/>
          <w:bCs/>
          <w:sz w:val="22"/>
        </w:rPr>
        <w:t>R1-200XXXX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 of potential extension(s) to Rel-16 DCI-based power saving adaptation during DRX ActiveTime</w:t>
      </w:r>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77777777" w:rsidR="00D530E0" w:rsidRDefault="00063156">
      <w:pPr>
        <w:pStyle w:val="Heading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21"/>
        <w:gridCol w:w="7151"/>
      </w:tblGrid>
      <w:tr w:rsidR="00D530E0" w14:paraId="5ACF664B" w14:textId="77777777">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21" w:type="dxa"/>
          </w:tcPr>
          <w:p w14:paraId="23F8540C" w14:textId="77777777" w:rsidR="00D530E0" w:rsidRDefault="00063156">
            <w:pPr>
              <w:spacing w:after="0" w:line="240" w:lineRule="auto"/>
            </w:pPr>
            <w:r>
              <w:rPr>
                <w:rFonts w:hint="eastAsia"/>
                <w:b/>
                <w:lang w:eastAsia="zh-CN"/>
              </w:rPr>
              <w:t>Yes/No</w:t>
            </w:r>
          </w:p>
        </w:tc>
        <w:tc>
          <w:tcPr>
            <w:tcW w:w="7151" w:type="dxa"/>
          </w:tcPr>
          <w:p w14:paraId="08BD2209" w14:textId="77777777" w:rsidR="00D530E0" w:rsidRDefault="00063156">
            <w:pPr>
              <w:spacing w:after="0" w:line="240" w:lineRule="auto"/>
            </w:pPr>
            <w:r>
              <w:rPr>
                <w:b/>
                <w:lang w:eastAsia="ja-JP"/>
              </w:rPr>
              <w:t>Comments</w:t>
            </w:r>
          </w:p>
        </w:tc>
      </w:tr>
      <w:tr w:rsidR="00D530E0" w14:paraId="2D98FD6B" w14:textId="77777777">
        <w:trPr>
          <w:trHeight w:val="300"/>
        </w:trPr>
        <w:tc>
          <w:tcPr>
            <w:tcW w:w="1290" w:type="dxa"/>
          </w:tcPr>
          <w:p w14:paraId="61943FD5" w14:textId="77777777" w:rsidR="00D530E0" w:rsidRDefault="00063156">
            <w:pPr>
              <w:spacing w:after="0" w:line="240" w:lineRule="auto"/>
            </w:pPr>
            <w:r>
              <w:t xml:space="preserve">Apple </w:t>
            </w:r>
          </w:p>
        </w:tc>
        <w:tc>
          <w:tcPr>
            <w:tcW w:w="1521" w:type="dxa"/>
          </w:tcPr>
          <w:p w14:paraId="0F61C07F" w14:textId="77777777" w:rsidR="00D530E0" w:rsidRDefault="00063156">
            <w:pPr>
              <w:spacing w:after="0" w:line="240" w:lineRule="auto"/>
            </w:pPr>
            <w:r>
              <w:t>Yes</w:t>
            </w:r>
          </w:p>
        </w:tc>
        <w:tc>
          <w:tcPr>
            <w:tcW w:w="7151" w:type="dxa"/>
          </w:tcPr>
          <w:p w14:paraId="3422941D" w14:textId="77777777" w:rsidR="00D530E0" w:rsidRDefault="00D530E0">
            <w:pPr>
              <w:spacing w:after="0" w:line="240" w:lineRule="auto"/>
            </w:pPr>
          </w:p>
        </w:tc>
      </w:tr>
      <w:tr w:rsidR="00D530E0" w14:paraId="506527C2" w14:textId="77777777">
        <w:trPr>
          <w:trHeight w:val="300"/>
        </w:trPr>
        <w:tc>
          <w:tcPr>
            <w:tcW w:w="1290" w:type="dxa"/>
          </w:tcPr>
          <w:p w14:paraId="613EC663" w14:textId="77777777" w:rsidR="00D530E0" w:rsidRDefault="00063156">
            <w:pPr>
              <w:spacing w:after="0"/>
            </w:pPr>
            <w:r>
              <w:t>Ericsson</w:t>
            </w:r>
          </w:p>
        </w:tc>
        <w:tc>
          <w:tcPr>
            <w:tcW w:w="1521" w:type="dxa"/>
          </w:tcPr>
          <w:p w14:paraId="404DBFF9" w14:textId="77777777" w:rsidR="00D530E0" w:rsidRDefault="00063156">
            <w:pPr>
              <w:spacing w:after="0"/>
            </w:pPr>
            <w:r>
              <w:t>Yes, but also baseline should be clarified.</w:t>
            </w:r>
          </w:p>
        </w:tc>
        <w:tc>
          <w:tcPr>
            <w:tcW w:w="7151"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trPr>
          <w:trHeight w:val="300"/>
        </w:trPr>
        <w:tc>
          <w:tcPr>
            <w:tcW w:w="1290" w:type="dxa"/>
          </w:tcPr>
          <w:p w14:paraId="53B31D16" w14:textId="77777777" w:rsidR="00D530E0" w:rsidRDefault="00063156">
            <w:pPr>
              <w:spacing w:after="0"/>
            </w:pPr>
            <w:r>
              <w:t>OPPO</w:t>
            </w:r>
          </w:p>
        </w:tc>
        <w:tc>
          <w:tcPr>
            <w:tcW w:w="1521" w:type="dxa"/>
          </w:tcPr>
          <w:p w14:paraId="196FBD25" w14:textId="77777777" w:rsidR="00D530E0" w:rsidRDefault="00063156">
            <w:pPr>
              <w:spacing w:after="0"/>
            </w:pPr>
            <w:r>
              <w:t>Yes</w:t>
            </w:r>
          </w:p>
        </w:tc>
        <w:tc>
          <w:tcPr>
            <w:tcW w:w="7151" w:type="dxa"/>
          </w:tcPr>
          <w:p w14:paraId="6EB7FA59" w14:textId="77777777" w:rsidR="00D530E0" w:rsidRDefault="00063156">
            <w:pPr>
              <w:spacing w:after="0"/>
            </w:pPr>
            <w:r>
              <w:t>It can be mostly reused for the principle of evaluation metrics in 38.840</w:t>
            </w:r>
          </w:p>
        </w:tc>
      </w:tr>
      <w:tr w:rsidR="00D530E0" w14:paraId="13B4A592" w14:textId="77777777">
        <w:trPr>
          <w:trHeight w:val="300"/>
        </w:trPr>
        <w:tc>
          <w:tcPr>
            <w:tcW w:w="1290" w:type="dxa"/>
          </w:tcPr>
          <w:p w14:paraId="2170E47E" w14:textId="77777777" w:rsidR="00D530E0" w:rsidRDefault="00063156">
            <w:pPr>
              <w:spacing w:after="0"/>
            </w:pPr>
            <w:r>
              <w:t>MediaTek</w:t>
            </w:r>
          </w:p>
        </w:tc>
        <w:tc>
          <w:tcPr>
            <w:tcW w:w="1521" w:type="dxa"/>
          </w:tcPr>
          <w:p w14:paraId="02FA6D13" w14:textId="77777777" w:rsidR="00D530E0" w:rsidRDefault="00063156">
            <w:pPr>
              <w:spacing w:after="0"/>
            </w:pPr>
            <w:r>
              <w:t>Yes</w:t>
            </w:r>
          </w:p>
        </w:tc>
        <w:tc>
          <w:tcPr>
            <w:tcW w:w="7151"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trPr>
          <w:trHeight w:val="300"/>
        </w:trPr>
        <w:tc>
          <w:tcPr>
            <w:tcW w:w="1290" w:type="dxa"/>
          </w:tcPr>
          <w:p w14:paraId="144092DB" w14:textId="77777777" w:rsidR="00D530E0" w:rsidRDefault="00063156">
            <w:pPr>
              <w:spacing w:after="0"/>
            </w:pPr>
            <w:r>
              <w:rPr>
                <w:rFonts w:hint="eastAsia"/>
                <w:lang w:eastAsia="zh-CN"/>
              </w:rPr>
              <w:t>Xiaomi</w:t>
            </w:r>
          </w:p>
        </w:tc>
        <w:tc>
          <w:tcPr>
            <w:tcW w:w="1521" w:type="dxa"/>
          </w:tcPr>
          <w:p w14:paraId="0C4E939C" w14:textId="77777777" w:rsidR="00D530E0" w:rsidRDefault="00063156">
            <w:pPr>
              <w:spacing w:after="0"/>
            </w:pPr>
            <w:r>
              <w:rPr>
                <w:rFonts w:hint="eastAsia"/>
                <w:lang w:eastAsia="zh-CN"/>
              </w:rPr>
              <w:t>Yes</w:t>
            </w:r>
          </w:p>
        </w:tc>
        <w:tc>
          <w:tcPr>
            <w:tcW w:w="7151"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49CEDA1" w14:textId="77777777" w:rsidR="00D530E0" w:rsidRDefault="00D530E0">
            <w:pPr>
              <w:spacing w:after="0"/>
            </w:pPr>
          </w:p>
        </w:tc>
      </w:tr>
      <w:tr w:rsidR="00D530E0" w14:paraId="31AB0E12" w14:textId="77777777">
        <w:trPr>
          <w:trHeight w:val="300"/>
        </w:trPr>
        <w:tc>
          <w:tcPr>
            <w:tcW w:w="1290" w:type="dxa"/>
          </w:tcPr>
          <w:p w14:paraId="72C1E473" w14:textId="77777777" w:rsidR="00D530E0" w:rsidRDefault="00063156">
            <w:pPr>
              <w:spacing w:after="0"/>
              <w:rPr>
                <w:rFonts w:eastAsia="Malgun Gothic"/>
                <w:lang w:eastAsia="ko-KR"/>
              </w:rPr>
            </w:pPr>
            <w:r>
              <w:t>Vivo</w:t>
            </w:r>
          </w:p>
        </w:tc>
        <w:tc>
          <w:tcPr>
            <w:tcW w:w="1521" w:type="dxa"/>
          </w:tcPr>
          <w:p w14:paraId="136612C2" w14:textId="77777777" w:rsidR="00D530E0" w:rsidRDefault="00063156">
            <w:pPr>
              <w:spacing w:after="0"/>
              <w:rPr>
                <w:rFonts w:eastAsia="Malgun Gothic"/>
                <w:lang w:eastAsia="ko-KR"/>
              </w:rPr>
            </w:pPr>
            <w:r>
              <w:t>Yes</w:t>
            </w:r>
          </w:p>
        </w:tc>
        <w:tc>
          <w:tcPr>
            <w:tcW w:w="7151"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21" w:type="dxa"/>
          </w:tcPr>
          <w:p w14:paraId="7904F6B8" w14:textId="77777777" w:rsidR="00D530E0" w:rsidRDefault="00063156">
            <w:pPr>
              <w:spacing w:after="0"/>
              <w:rPr>
                <w:lang w:eastAsia="zh-CN"/>
              </w:rPr>
            </w:pPr>
            <w:r>
              <w:rPr>
                <w:rFonts w:hint="eastAsia"/>
                <w:lang w:eastAsia="zh-CN"/>
              </w:rPr>
              <w:t>Yes</w:t>
            </w:r>
          </w:p>
        </w:tc>
        <w:tc>
          <w:tcPr>
            <w:tcW w:w="7151" w:type="dxa"/>
          </w:tcPr>
          <w:p w14:paraId="4E79DD90" w14:textId="77777777" w:rsidR="00D530E0" w:rsidRDefault="00D530E0">
            <w:pPr>
              <w:spacing w:after="0"/>
            </w:pPr>
          </w:p>
        </w:tc>
      </w:tr>
      <w:tr w:rsidR="00D530E0" w14:paraId="7231D0CE" w14:textId="77777777">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21" w:type="dxa"/>
          </w:tcPr>
          <w:p w14:paraId="74894601" w14:textId="77777777" w:rsidR="00D530E0" w:rsidRDefault="00063156">
            <w:pPr>
              <w:spacing w:after="0"/>
              <w:rPr>
                <w:lang w:eastAsia="zh-CN"/>
              </w:rPr>
            </w:pPr>
            <w:r>
              <w:rPr>
                <w:rFonts w:hint="eastAsia"/>
                <w:lang w:eastAsia="zh-CN"/>
              </w:rPr>
              <w:t>Yes</w:t>
            </w:r>
          </w:p>
        </w:tc>
        <w:tc>
          <w:tcPr>
            <w:tcW w:w="7151" w:type="dxa"/>
          </w:tcPr>
          <w:p w14:paraId="514F81C2" w14:textId="77777777" w:rsidR="00D530E0" w:rsidRDefault="00063156">
            <w:pPr>
              <w:spacing w:after="0"/>
            </w:pPr>
            <w:r>
              <w:t>Performance metris decribed in TR38.840 section 8.2 can be reused for this topic.</w:t>
            </w:r>
          </w:p>
        </w:tc>
      </w:tr>
      <w:tr w:rsidR="00D530E0" w14:paraId="40FD1561" w14:textId="77777777">
        <w:trPr>
          <w:trHeight w:val="300"/>
        </w:trPr>
        <w:tc>
          <w:tcPr>
            <w:tcW w:w="1290" w:type="dxa"/>
          </w:tcPr>
          <w:p w14:paraId="7C246D29" w14:textId="77777777" w:rsidR="00D530E0" w:rsidRDefault="00063156">
            <w:pPr>
              <w:spacing w:after="0"/>
              <w:rPr>
                <w:lang w:eastAsia="zh-CN"/>
              </w:rPr>
            </w:pPr>
            <w:r>
              <w:rPr>
                <w:lang w:eastAsia="zh-CN"/>
              </w:rPr>
              <w:t>Nokia</w:t>
            </w:r>
          </w:p>
        </w:tc>
        <w:tc>
          <w:tcPr>
            <w:tcW w:w="1521" w:type="dxa"/>
          </w:tcPr>
          <w:p w14:paraId="1C7CC7B1" w14:textId="77777777" w:rsidR="00D530E0" w:rsidRDefault="00063156">
            <w:pPr>
              <w:spacing w:after="0"/>
              <w:rPr>
                <w:lang w:eastAsia="zh-CN"/>
              </w:rPr>
            </w:pPr>
            <w:r>
              <w:rPr>
                <w:lang w:eastAsia="zh-CN"/>
              </w:rPr>
              <w:t>Yes</w:t>
            </w:r>
          </w:p>
        </w:tc>
        <w:tc>
          <w:tcPr>
            <w:tcW w:w="7151"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21" w:type="dxa"/>
          </w:tcPr>
          <w:p w14:paraId="0E054F49" w14:textId="77777777" w:rsidR="00D530E0" w:rsidRDefault="00063156">
            <w:pPr>
              <w:spacing w:after="0"/>
              <w:rPr>
                <w:lang w:eastAsia="zh-CN"/>
              </w:rPr>
            </w:pPr>
            <w:r>
              <w:rPr>
                <w:lang w:eastAsia="zh-CN"/>
              </w:rPr>
              <w:t>yes</w:t>
            </w:r>
          </w:p>
        </w:tc>
        <w:tc>
          <w:tcPr>
            <w:tcW w:w="7151" w:type="dxa"/>
          </w:tcPr>
          <w:p w14:paraId="7CBF6D52" w14:textId="77777777" w:rsidR="00D530E0" w:rsidRDefault="00D530E0">
            <w:pPr>
              <w:spacing w:after="0"/>
            </w:pPr>
          </w:p>
        </w:tc>
      </w:tr>
      <w:tr w:rsidR="00D530E0" w14:paraId="05BEA534" w14:textId="77777777">
        <w:trPr>
          <w:trHeight w:val="300"/>
        </w:trPr>
        <w:tc>
          <w:tcPr>
            <w:tcW w:w="1290" w:type="dxa"/>
          </w:tcPr>
          <w:p w14:paraId="4C826181" w14:textId="77777777" w:rsidR="00D530E0" w:rsidRDefault="00063156">
            <w:pPr>
              <w:spacing w:after="0"/>
              <w:rPr>
                <w:lang w:eastAsia="zh-CN"/>
              </w:rPr>
            </w:pPr>
            <w:r>
              <w:rPr>
                <w:lang w:eastAsia="zh-CN"/>
              </w:rPr>
              <w:t>InterDigital</w:t>
            </w:r>
          </w:p>
        </w:tc>
        <w:tc>
          <w:tcPr>
            <w:tcW w:w="1521" w:type="dxa"/>
          </w:tcPr>
          <w:p w14:paraId="40E38301" w14:textId="77777777" w:rsidR="00D530E0" w:rsidRDefault="00063156">
            <w:pPr>
              <w:spacing w:after="0"/>
              <w:rPr>
                <w:lang w:eastAsia="zh-CN"/>
              </w:rPr>
            </w:pPr>
            <w:r>
              <w:rPr>
                <w:lang w:eastAsia="zh-CN"/>
              </w:rPr>
              <w:t>Yes.</w:t>
            </w:r>
          </w:p>
        </w:tc>
        <w:tc>
          <w:tcPr>
            <w:tcW w:w="7151" w:type="dxa"/>
          </w:tcPr>
          <w:p w14:paraId="7325A1D7" w14:textId="77777777" w:rsidR="00D530E0" w:rsidRDefault="00D530E0">
            <w:pPr>
              <w:spacing w:after="0"/>
            </w:pPr>
          </w:p>
        </w:tc>
      </w:tr>
      <w:tr w:rsidR="00D530E0" w14:paraId="3449FC9A" w14:textId="77777777">
        <w:trPr>
          <w:trHeight w:val="300"/>
        </w:trPr>
        <w:tc>
          <w:tcPr>
            <w:tcW w:w="1290" w:type="dxa"/>
          </w:tcPr>
          <w:p w14:paraId="7DD4652C" w14:textId="77777777" w:rsidR="00D530E0" w:rsidRDefault="00063156">
            <w:pPr>
              <w:spacing w:after="0"/>
              <w:rPr>
                <w:lang w:eastAsia="zh-CN"/>
              </w:rPr>
            </w:pPr>
            <w:r>
              <w:rPr>
                <w:lang w:eastAsia="zh-CN"/>
              </w:rPr>
              <w:lastRenderedPageBreak/>
              <w:t>Intel</w:t>
            </w:r>
          </w:p>
        </w:tc>
        <w:tc>
          <w:tcPr>
            <w:tcW w:w="1521" w:type="dxa"/>
          </w:tcPr>
          <w:p w14:paraId="583A4C68" w14:textId="77777777" w:rsidR="00D530E0" w:rsidRDefault="00063156">
            <w:pPr>
              <w:spacing w:after="0"/>
              <w:rPr>
                <w:lang w:eastAsia="zh-CN"/>
              </w:rPr>
            </w:pPr>
            <w:r>
              <w:rPr>
                <w:lang w:eastAsia="zh-CN"/>
              </w:rPr>
              <w:t>Yes</w:t>
            </w:r>
          </w:p>
        </w:tc>
        <w:tc>
          <w:tcPr>
            <w:tcW w:w="7151" w:type="dxa"/>
          </w:tcPr>
          <w:p w14:paraId="4F9222B3" w14:textId="77777777" w:rsidR="00D530E0" w:rsidRDefault="00D530E0">
            <w:pPr>
              <w:spacing w:after="0"/>
            </w:pPr>
          </w:p>
        </w:tc>
      </w:tr>
      <w:tr w:rsidR="00D530E0" w14:paraId="2833FA77" w14:textId="77777777">
        <w:trPr>
          <w:trHeight w:val="300"/>
        </w:trPr>
        <w:tc>
          <w:tcPr>
            <w:tcW w:w="1290" w:type="dxa"/>
          </w:tcPr>
          <w:p w14:paraId="156C760A" w14:textId="77777777" w:rsidR="00D530E0" w:rsidRDefault="00063156">
            <w:pPr>
              <w:spacing w:after="0"/>
              <w:rPr>
                <w:lang w:eastAsia="zh-CN"/>
              </w:rPr>
            </w:pPr>
            <w:r>
              <w:t xml:space="preserve">SONY </w:t>
            </w:r>
          </w:p>
        </w:tc>
        <w:tc>
          <w:tcPr>
            <w:tcW w:w="1521" w:type="dxa"/>
          </w:tcPr>
          <w:p w14:paraId="7CF92C27" w14:textId="77777777" w:rsidR="00D530E0" w:rsidRDefault="00063156">
            <w:pPr>
              <w:spacing w:after="0"/>
              <w:rPr>
                <w:lang w:eastAsia="zh-CN"/>
              </w:rPr>
            </w:pPr>
            <w:r>
              <w:t>Yes</w:t>
            </w:r>
          </w:p>
        </w:tc>
        <w:tc>
          <w:tcPr>
            <w:tcW w:w="7151" w:type="dxa"/>
          </w:tcPr>
          <w:p w14:paraId="7E1FE227" w14:textId="77777777" w:rsidR="00D530E0" w:rsidRDefault="00D530E0">
            <w:pPr>
              <w:spacing w:after="0"/>
            </w:pPr>
          </w:p>
        </w:tc>
      </w:tr>
      <w:tr w:rsidR="00D530E0" w14:paraId="0BCE5321" w14:textId="77777777">
        <w:trPr>
          <w:trHeight w:val="300"/>
        </w:trPr>
        <w:tc>
          <w:tcPr>
            <w:tcW w:w="1290" w:type="dxa"/>
          </w:tcPr>
          <w:p w14:paraId="6D1C6A4A" w14:textId="77777777" w:rsidR="00D530E0" w:rsidRDefault="00063156">
            <w:pPr>
              <w:spacing w:after="0"/>
            </w:pPr>
            <w:r>
              <w:rPr>
                <w:lang w:eastAsia="zh-CN"/>
              </w:rPr>
              <w:t>DOCOMO</w:t>
            </w:r>
          </w:p>
        </w:tc>
        <w:tc>
          <w:tcPr>
            <w:tcW w:w="1521" w:type="dxa"/>
          </w:tcPr>
          <w:p w14:paraId="76268886" w14:textId="77777777" w:rsidR="00D530E0" w:rsidRDefault="00063156">
            <w:pPr>
              <w:spacing w:after="0"/>
            </w:pPr>
            <w:r>
              <w:rPr>
                <w:rFonts w:eastAsia="MS Mincho" w:hint="eastAsia"/>
                <w:lang w:eastAsia="ja-JP"/>
              </w:rPr>
              <w:t>Yes</w:t>
            </w:r>
          </w:p>
        </w:tc>
        <w:tc>
          <w:tcPr>
            <w:tcW w:w="7151" w:type="dxa"/>
          </w:tcPr>
          <w:p w14:paraId="3F506F65" w14:textId="77777777" w:rsidR="00D530E0" w:rsidRDefault="00D530E0">
            <w:pPr>
              <w:spacing w:after="0"/>
            </w:pPr>
          </w:p>
        </w:tc>
      </w:tr>
      <w:tr w:rsidR="00D530E0" w14:paraId="7760016B" w14:textId="77777777">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21" w:type="dxa"/>
          </w:tcPr>
          <w:p w14:paraId="17344169" w14:textId="77777777" w:rsidR="00D530E0" w:rsidRDefault="00063156">
            <w:pPr>
              <w:spacing w:after="0"/>
              <w:rPr>
                <w:rFonts w:eastAsia="MS Mincho"/>
                <w:lang w:eastAsia="ja-JP"/>
              </w:rPr>
            </w:pPr>
            <w:r>
              <w:rPr>
                <w:rFonts w:hint="eastAsia"/>
                <w:lang w:eastAsia="zh-CN"/>
              </w:rPr>
              <w:t>Yes</w:t>
            </w:r>
          </w:p>
        </w:tc>
        <w:tc>
          <w:tcPr>
            <w:tcW w:w="7151"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trPr>
          <w:trHeight w:val="300"/>
        </w:trPr>
        <w:tc>
          <w:tcPr>
            <w:tcW w:w="1290" w:type="dxa"/>
          </w:tcPr>
          <w:p w14:paraId="64AEB0ED" w14:textId="77777777" w:rsidR="00D530E0" w:rsidRDefault="00063156">
            <w:pPr>
              <w:spacing w:after="0"/>
              <w:rPr>
                <w:rFonts w:eastAsia="Malgun Gothic"/>
                <w:lang w:eastAsia="ko-KR"/>
              </w:rPr>
            </w:pPr>
            <w:r>
              <w:t>Qualcomm</w:t>
            </w:r>
          </w:p>
        </w:tc>
        <w:tc>
          <w:tcPr>
            <w:tcW w:w="1521" w:type="dxa"/>
          </w:tcPr>
          <w:p w14:paraId="1CC6665E" w14:textId="77777777" w:rsidR="00D530E0" w:rsidRDefault="00063156">
            <w:pPr>
              <w:spacing w:after="0"/>
              <w:rPr>
                <w:rFonts w:eastAsia="Malgun Gothic"/>
                <w:lang w:eastAsia="ko-KR"/>
              </w:rPr>
            </w:pPr>
            <w:r>
              <w:t>Yes</w:t>
            </w:r>
          </w:p>
        </w:tc>
        <w:tc>
          <w:tcPr>
            <w:tcW w:w="7151" w:type="dxa"/>
          </w:tcPr>
          <w:p w14:paraId="0251D7B4" w14:textId="77777777" w:rsidR="00D530E0" w:rsidRDefault="00063156">
            <w:pPr>
              <w:rPr>
                <w:lang w:eastAsia="zh-CN"/>
              </w:rPr>
            </w:pPr>
            <w:r>
              <w:t>We think the metrics in the TR are quite general.</w:t>
            </w:r>
          </w:p>
        </w:tc>
      </w:tr>
      <w:tr w:rsidR="00D530E0" w14:paraId="53116A79" w14:textId="77777777">
        <w:trPr>
          <w:trHeight w:val="300"/>
        </w:trPr>
        <w:tc>
          <w:tcPr>
            <w:tcW w:w="1290" w:type="dxa"/>
          </w:tcPr>
          <w:p w14:paraId="02EE6365" w14:textId="77777777" w:rsidR="00D530E0" w:rsidRDefault="00063156">
            <w:pPr>
              <w:rPr>
                <w:lang w:eastAsia="zh-CN"/>
              </w:rPr>
            </w:pPr>
            <w:r>
              <w:t>CATT</w:t>
            </w:r>
          </w:p>
        </w:tc>
        <w:tc>
          <w:tcPr>
            <w:tcW w:w="1521" w:type="dxa"/>
          </w:tcPr>
          <w:p w14:paraId="0E67D8EF" w14:textId="77777777" w:rsidR="00D530E0" w:rsidRDefault="00063156">
            <w:r>
              <w:t>Yes</w:t>
            </w:r>
          </w:p>
        </w:tc>
        <w:tc>
          <w:tcPr>
            <w:tcW w:w="7151"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77777777" w:rsidR="00D530E0" w:rsidRDefault="00063156">
      <w:pPr>
        <w:rPr>
          <w:b/>
          <w:lang w:eastAsia="zh-CN"/>
        </w:rPr>
      </w:pPr>
      <w:r>
        <w:rPr>
          <w:b/>
          <w:lang w:eastAsia="zh-CN"/>
        </w:rPr>
        <w:t>2</w:t>
      </w:r>
      <w:r>
        <w:rPr>
          <w:b/>
          <w:vertAlign w:val="superscript"/>
          <w:lang w:eastAsia="zh-CN"/>
        </w:rPr>
        <w:t>nd</w:t>
      </w:r>
      <w:r>
        <w:rPr>
          <w:b/>
          <w:lang w:eastAsia="zh-CN"/>
        </w:rPr>
        <w:t xml:space="preserve"> </w:t>
      </w:r>
      <w:r>
        <w:rPr>
          <w:rFonts w:hint="eastAsia"/>
          <w:b/>
          <w:lang w:eastAsia="zh-CN"/>
        </w:rPr>
        <w:t xml:space="preserve"> round </w:t>
      </w:r>
      <w:r>
        <w:rPr>
          <w:b/>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06315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06315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w:t>
            </w:r>
            <w:r>
              <w:lastRenderedPageBreak/>
              <w:t>attainable gains. Like discussed already during the Rel-16 work, we should now at least aim to introduce solutions that can provide attainable gains on top of existing functionalities.</w:t>
            </w:r>
          </w:p>
        </w:tc>
      </w:tr>
      <w:tr w:rsidR="00D530E0" w14:paraId="04C128FC" w14:textId="77777777" w:rsidTr="00063156">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06315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06315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06315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A13CD2">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A13CD2">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bl>
    <w:p w14:paraId="4ED9DE09" w14:textId="77777777" w:rsidR="00D530E0" w:rsidRDefault="00D530E0">
      <w:pPr>
        <w:rPr>
          <w:lang w:val="en-GB"/>
        </w:rPr>
      </w:pPr>
    </w:p>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lastRenderedPageBreak/>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lastRenderedPageBreak/>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06315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06315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lastRenderedPageBreak/>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063156">
        <w:trPr>
          <w:trHeight w:val="300"/>
        </w:trPr>
        <w:tc>
          <w:tcPr>
            <w:tcW w:w="1290" w:type="dxa"/>
          </w:tcPr>
          <w:p w14:paraId="1E6CA57A" w14:textId="77777777" w:rsidR="00D530E0" w:rsidRDefault="00063156">
            <w:pPr>
              <w:spacing w:after="0"/>
            </w:pPr>
            <w:r>
              <w:lastRenderedPageBreak/>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063156">
        <w:trPr>
          <w:trHeight w:val="300"/>
        </w:trPr>
        <w:tc>
          <w:tcPr>
            <w:tcW w:w="1290" w:type="dxa"/>
          </w:tcPr>
          <w:p w14:paraId="3E998C0B" w14:textId="77777777" w:rsidR="00D530E0" w:rsidRDefault="00063156">
            <w:pPr>
              <w:spacing w:after="0"/>
            </w:pPr>
            <w:r>
              <w:t>Mediatek</w:t>
            </w:r>
          </w:p>
        </w:tc>
        <w:tc>
          <w:tcPr>
            <w:tcW w:w="8628" w:type="dxa"/>
          </w:tcPr>
          <w:p w14:paraId="239E59BD" w14:textId="77777777" w:rsidR="00D530E0" w:rsidRDefault="00063156">
            <w:pPr>
              <w:spacing w:after="0"/>
            </w:pPr>
            <w:r>
              <w:t>Agree with Proposal 2.</w:t>
            </w:r>
          </w:p>
        </w:tc>
      </w:tr>
      <w:tr w:rsidR="00D530E0" w14:paraId="27B8D414" w14:textId="77777777" w:rsidTr="0006315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06315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06315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06315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06315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063156">
        <w:trPr>
          <w:trHeight w:val="300"/>
        </w:trPr>
        <w:tc>
          <w:tcPr>
            <w:tcW w:w="1290" w:type="dxa"/>
          </w:tcPr>
          <w:p w14:paraId="4B6E3C70" w14:textId="77777777" w:rsidR="005E284D" w:rsidRDefault="005E284D" w:rsidP="005E284D">
            <w:pPr>
              <w:spacing w:after="0"/>
              <w:rPr>
                <w:lang w:eastAsia="zh-CN"/>
              </w:rPr>
            </w:pPr>
            <w:r>
              <w:rPr>
                <w:lang w:eastAsia="zh-CN"/>
              </w:rPr>
              <w:lastRenderedPageBreak/>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bl>
    <w:p w14:paraId="0DF3ED32" w14:textId="77777777" w:rsidR="00D530E0" w:rsidRPr="00063156" w:rsidRDefault="00D530E0">
      <w:pPr>
        <w:rPr>
          <w:lang w:eastAsia="zh-CN"/>
        </w:rPr>
      </w:pPr>
    </w:p>
    <w:p w14:paraId="61DF4DB6" w14:textId="77777777" w:rsidR="00D530E0" w:rsidRDefault="00D530E0">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r>
        <w:t>differnet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What is the modification of the additional traffic model compared to traffic model defined in TR38.840 if used? e.g,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lastRenderedPageBreak/>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lastRenderedPageBreak/>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lastRenderedPageBreak/>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06315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06315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lastRenderedPageBreak/>
              <w:t>For the new model, it should be applied to both UL and DL (simultaneously), and we would prefer to consider lower inter-arrival time e.g. 15ms.</w:t>
            </w:r>
          </w:p>
        </w:tc>
      </w:tr>
      <w:tr w:rsidR="00D530E0" w14:paraId="7E4AC045" w14:textId="77777777" w:rsidTr="00063156">
        <w:trPr>
          <w:trHeight w:val="300"/>
        </w:trPr>
        <w:tc>
          <w:tcPr>
            <w:tcW w:w="1290" w:type="dxa"/>
          </w:tcPr>
          <w:p w14:paraId="28F2355F" w14:textId="77777777" w:rsidR="00D530E0" w:rsidRDefault="00063156">
            <w:pPr>
              <w:spacing w:after="0"/>
            </w:pPr>
            <w:r>
              <w:lastRenderedPageBreak/>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Reuse cDRX settings for VoIP, e.g., cDRX cycle=40ms, to achive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06315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06315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06315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ListParagraph"/>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06315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05657F">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05657F">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bl>
    <w:p w14:paraId="22606694" w14:textId="77777777" w:rsidR="00D530E0" w:rsidRDefault="00D530E0"/>
    <w:p w14:paraId="674C0AF6" w14:textId="77777777" w:rsidR="00D530E0" w:rsidRDefault="00D530E0"/>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Default="00063156">
      <w:pPr>
        <w:rPr>
          <w:b/>
          <w:lang w:eastAsia="zh-CN"/>
        </w:rPr>
      </w:pPr>
      <w:r>
        <w:rPr>
          <w:b/>
          <w:lang w:val="en-GB"/>
        </w:rPr>
        <w:t>2</w:t>
      </w:r>
      <w:r>
        <w:rPr>
          <w:b/>
          <w:vertAlign w:val="superscript"/>
          <w:lang w:val="en-GB"/>
        </w:rPr>
        <w:t>nd</w:t>
      </w:r>
      <w:r>
        <w:rPr>
          <w:b/>
          <w:lang w:val="en-GB"/>
        </w:rPr>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2024CDB8" w14:textId="77777777" w:rsidTr="00063156">
        <w:trPr>
          <w:trHeight w:val="276"/>
        </w:trPr>
        <w:tc>
          <w:tcPr>
            <w:tcW w:w="1290"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063156">
        <w:trPr>
          <w:trHeight w:val="300"/>
        </w:trPr>
        <w:tc>
          <w:tcPr>
            <w:tcW w:w="1290"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063156">
        <w:trPr>
          <w:trHeight w:val="300"/>
        </w:trPr>
        <w:tc>
          <w:tcPr>
            <w:tcW w:w="1290"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063156">
        <w:trPr>
          <w:trHeight w:val="300"/>
        </w:trPr>
        <w:tc>
          <w:tcPr>
            <w:tcW w:w="1290"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lastRenderedPageBreak/>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063156">
        <w:trPr>
          <w:trHeight w:val="300"/>
        </w:trPr>
        <w:tc>
          <w:tcPr>
            <w:tcW w:w="1290"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063156">
        <w:trPr>
          <w:trHeight w:val="300"/>
        </w:trPr>
        <w:tc>
          <w:tcPr>
            <w:tcW w:w="1290"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063156">
        <w:trPr>
          <w:trHeight w:val="300"/>
        </w:trPr>
        <w:tc>
          <w:tcPr>
            <w:tcW w:w="1290"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063156">
        <w:trPr>
          <w:trHeight w:val="300"/>
        </w:trPr>
        <w:tc>
          <w:tcPr>
            <w:tcW w:w="1290" w:type="dxa"/>
          </w:tcPr>
          <w:p w14:paraId="23A08DA1" w14:textId="77777777" w:rsidR="00DA3579" w:rsidRDefault="00DA3579" w:rsidP="00063156">
            <w:pPr>
              <w:spacing w:after="0"/>
            </w:pPr>
            <w:r>
              <w:t>Samsung</w:t>
            </w:r>
          </w:p>
        </w:tc>
        <w:tc>
          <w:tcPr>
            <w:tcW w:w="8628" w:type="dxa"/>
          </w:tcPr>
          <w:p w14:paraId="61661BDF" w14:textId="77777777" w:rsidR="00DA3579" w:rsidRPr="00B3735C" w:rsidRDefault="00DA3579" w:rsidP="00DA3579">
            <w:pPr>
              <w:pStyle w:val="B1"/>
              <w:ind w:left="0" w:firstLine="0"/>
            </w:pPr>
            <w:r w:rsidRPr="00B3735C">
              <w:t>The following DRX configuraiton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063156">
        <w:trPr>
          <w:trHeight w:val="300"/>
        </w:trPr>
        <w:tc>
          <w:tcPr>
            <w:tcW w:w="1290"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063156">
        <w:trPr>
          <w:trHeight w:val="300"/>
        </w:trPr>
        <w:tc>
          <w:tcPr>
            <w:tcW w:w="1290"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bl>
    <w:p w14:paraId="75F6A6C4" w14:textId="77777777" w:rsidR="00D530E0" w:rsidRDefault="00D530E0"/>
    <w:p w14:paraId="1268A7CA" w14:textId="77777777" w:rsidR="00D530E0" w:rsidRDefault="00D530E0"/>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lastRenderedPageBreak/>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2" w:history="1">
              <w:r>
                <w:rPr>
                  <w:rStyle w:val="Hyperlink"/>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lastRenderedPageBreak/>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Default="00063156">
                  <w:pPr>
                    <w:pStyle w:val="TAC"/>
                  </w:pPr>
                  <w:r>
                    <w:t xml:space="preserve">Max(200, Ceil(15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c>
                <w:tcPr>
                  <w:tcW w:w="3222" w:type="dxa"/>
                  <w:shd w:val="clear" w:color="auto" w:fill="auto"/>
                </w:tcPr>
                <w:p w14:paraId="03FDED84" w14:textId="77777777" w:rsidR="00D530E0" w:rsidRDefault="00063156">
                  <w:pPr>
                    <w:pStyle w:val="TAC"/>
                  </w:pPr>
                  <w:r>
                    <w:t xml:space="preserve">Max(100, Ceil(7.5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w:t>
            </w:r>
            <w:r>
              <w:lastRenderedPageBreak/>
              <w:t xml:space="preserve">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063156">
        <w:trPr>
          <w:trHeight w:val="300"/>
        </w:trPr>
        <w:tc>
          <w:tcPr>
            <w:tcW w:w="1290" w:type="dxa"/>
          </w:tcPr>
          <w:p w14:paraId="39842C29" w14:textId="77777777" w:rsidR="00063156" w:rsidRDefault="00063156" w:rsidP="00063156">
            <w:pPr>
              <w:spacing w:after="0" w:line="240" w:lineRule="auto"/>
            </w:pPr>
            <w:r>
              <w:rPr>
                <w:lang w:eastAsia="zh-CN"/>
              </w:rPr>
              <w:lastRenderedPageBreak/>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06315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06315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bl>
    <w:p w14:paraId="3F2E7647" w14:textId="77777777" w:rsidR="00D530E0" w:rsidRPr="00063156" w:rsidRDefault="00D530E0">
      <w:pPr>
        <w:rPr>
          <w:b/>
          <w:lang w:eastAsia="zh-CN"/>
        </w:rPr>
      </w:pPr>
    </w:p>
    <w:p w14:paraId="747C62D2" w14:textId="77777777" w:rsidR="00D530E0" w:rsidRDefault="00D530E0"/>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lastRenderedPageBreak/>
              <w:t>Send LS including the evaluation methodologies  proposed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lastRenderedPageBreak/>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lastRenderedPageBreak/>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lastRenderedPageBreak/>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Pr="00195ABA" w:rsidRDefault="00D530E0">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 xml:space="preserve">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r>
        <w:rPr>
          <w:lang w:eastAsia="zh-CN"/>
        </w:rPr>
        <w:lastRenderedPageBreak/>
        <w:t>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6B6FA4AD" w14:textId="77777777" w:rsidR="00D530E0" w:rsidRDefault="00063156">
      <w:pPr>
        <w:overflowPunct/>
        <w:autoSpaceDE/>
        <w:autoSpaceDN/>
        <w:adjustRightInd/>
        <w:spacing w:after="0"/>
        <w:textAlignment w:val="auto"/>
        <w:rPr>
          <w:b/>
          <w:lang w:eastAsia="zh-CN"/>
        </w:rPr>
      </w:pPr>
      <w:r>
        <w:rPr>
          <w:b/>
          <w:lang w:eastAsia="zh-CN"/>
        </w:rPr>
        <w:lastRenderedPageBreak/>
        <w:t>2</w:t>
      </w:r>
      <w:r>
        <w:rPr>
          <w:b/>
          <w:vertAlign w:val="superscript"/>
          <w:lang w:eastAsia="zh-CN"/>
        </w:rPr>
        <w:t>nd</w:t>
      </w:r>
      <w:r>
        <w:rPr>
          <w:b/>
          <w:lang w:eastAsia="zh-CN"/>
        </w:rPr>
        <w:t xml:space="preserve"> round discussion</w:t>
      </w:r>
    </w:p>
    <w:p w14:paraId="350D7297" w14:textId="77777777" w:rsidR="00D530E0" w:rsidRDefault="00D530E0">
      <w:pPr>
        <w:rPr>
          <w:lang w:val="en-GB" w:eastAsia="zh-CN"/>
        </w:rPr>
      </w:pP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p>
    <w:p w14:paraId="45FE4580"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t xml:space="preserve"> </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considred with high priority, as the feature is already specified for NR-U and enables PDCCH monitoring adaptation. Its </w:t>
            </w:r>
            <w:r>
              <w:rPr>
                <w:rFonts w:eastAsiaTheme="minorEastAsia"/>
                <w:lang w:eastAsia="zh-CN"/>
              </w:rPr>
              <w:lastRenderedPageBreak/>
              <w:t>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76488832" w14:textId="77777777" w:rsidR="00D530E0" w:rsidRDefault="00D530E0">
      <w:pPr>
        <w:overflowPunct/>
        <w:autoSpaceDE/>
        <w:autoSpaceDN/>
        <w:adjustRightInd/>
        <w:spacing w:after="0"/>
        <w:textAlignment w:val="auto"/>
        <w:rPr>
          <w:lang w:eastAsia="zh-CN"/>
        </w:rPr>
      </w:pPr>
    </w:p>
    <w:p w14:paraId="579DDAFA" w14:textId="77777777" w:rsidR="00D530E0" w:rsidRDefault="00063156">
      <w:pPr>
        <w:overflowPunct/>
        <w:autoSpaceDE/>
        <w:autoSpaceDN/>
        <w:adjustRightInd/>
        <w:spacing w:after="0"/>
        <w:textAlignment w:val="auto"/>
        <w:rPr>
          <w:b/>
          <w:lang w:eastAsia="zh-CN"/>
        </w:rPr>
      </w:pPr>
      <w:r>
        <w:rPr>
          <w:rFonts w:hint="eastAsia"/>
          <w:b/>
          <w:lang w:eastAsia="zh-CN"/>
        </w:rPr>
        <w:t>1</w:t>
      </w:r>
      <w:r>
        <w:rPr>
          <w:rFonts w:hint="eastAsia"/>
          <w:b/>
          <w:vertAlign w:val="superscript"/>
          <w:lang w:eastAsia="zh-CN"/>
        </w:rPr>
        <w:t>st</w:t>
      </w:r>
      <w:r>
        <w:rPr>
          <w:rFonts w:hint="eastAsia"/>
          <w:b/>
          <w:lang w:eastAsia="zh-CN"/>
        </w:rPr>
        <w:t xml:space="preserve"> </w:t>
      </w:r>
      <w:r>
        <w:rPr>
          <w:b/>
          <w:lang w:eastAsia="zh-CN"/>
        </w:rPr>
        <w:t>round discussion</w:t>
      </w:r>
    </w:p>
    <w:p w14:paraId="5DE69517" w14:textId="77777777" w:rsidR="00D530E0" w:rsidRDefault="00063156">
      <w:pPr>
        <w:overflowPunct/>
        <w:autoSpaceDE/>
        <w:autoSpaceDN/>
        <w:adjustRightInd/>
        <w:spacing w:after="0"/>
        <w:textAlignment w:val="auto"/>
        <w:rPr>
          <w:b/>
          <w:lang w:eastAsia="zh-CN"/>
        </w:rPr>
      </w:pPr>
      <w:r>
        <w:rPr>
          <w:b/>
          <w:lang w:eastAsia="zh-CN"/>
        </w:rPr>
        <w:lastRenderedPageBreak/>
        <w:t xml:space="preserve">Question 7: </w:t>
      </w:r>
    </w:p>
    <w:p w14:paraId="71F27F40" w14:textId="77777777" w:rsidR="00D530E0" w:rsidRDefault="00063156">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7F08A9AA" w14:textId="77777777" w:rsidR="00D530E0" w:rsidRDefault="00063156">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0A61E2DC"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6CF7AD6" w14:textId="77777777">
        <w:trPr>
          <w:trHeight w:val="410"/>
        </w:trPr>
        <w:tc>
          <w:tcPr>
            <w:tcW w:w="1296" w:type="dxa"/>
            <w:vMerge w:val="restart"/>
            <w:shd w:val="clear" w:color="auto" w:fill="auto"/>
            <w:vAlign w:val="center"/>
          </w:tcPr>
          <w:p w14:paraId="6848CE6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4C229C35" w14:textId="77777777" w:rsidR="00D530E0" w:rsidRDefault="00063156">
            <w:pPr>
              <w:spacing w:after="0"/>
              <w:jc w:val="center"/>
              <w:rPr>
                <w:b/>
                <w:lang w:eastAsia="ja-JP"/>
              </w:rPr>
            </w:pPr>
            <w:r>
              <w:rPr>
                <w:b/>
                <w:lang w:eastAsia="ja-JP"/>
              </w:rPr>
              <w:t>Comments</w:t>
            </w:r>
          </w:p>
        </w:tc>
      </w:tr>
      <w:tr w:rsidR="00D530E0" w14:paraId="5AF4F935" w14:textId="77777777">
        <w:trPr>
          <w:trHeight w:val="410"/>
        </w:trPr>
        <w:tc>
          <w:tcPr>
            <w:tcW w:w="1296" w:type="dxa"/>
            <w:vMerge/>
            <w:shd w:val="clear" w:color="auto" w:fill="auto"/>
            <w:vAlign w:val="center"/>
          </w:tcPr>
          <w:p w14:paraId="40A85EED" w14:textId="77777777" w:rsidR="00D530E0" w:rsidRDefault="00D530E0">
            <w:pPr>
              <w:jc w:val="center"/>
              <w:rPr>
                <w:lang w:eastAsia="zh-CN"/>
              </w:rPr>
            </w:pPr>
          </w:p>
        </w:tc>
        <w:tc>
          <w:tcPr>
            <w:tcW w:w="8905" w:type="dxa"/>
            <w:vMerge/>
            <w:shd w:val="clear" w:color="auto" w:fill="auto"/>
            <w:vAlign w:val="center"/>
          </w:tcPr>
          <w:p w14:paraId="164E7541" w14:textId="77777777" w:rsidR="00D530E0" w:rsidRDefault="00D530E0">
            <w:pPr>
              <w:jc w:val="center"/>
              <w:rPr>
                <w:lang w:eastAsia="ja-JP"/>
              </w:rPr>
            </w:pPr>
          </w:p>
        </w:tc>
      </w:tr>
      <w:tr w:rsidR="00D530E0" w14:paraId="505EB150" w14:textId="77777777">
        <w:trPr>
          <w:trHeight w:val="299"/>
        </w:trPr>
        <w:tc>
          <w:tcPr>
            <w:tcW w:w="1296" w:type="dxa"/>
            <w:shd w:val="clear" w:color="auto" w:fill="auto"/>
          </w:tcPr>
          <w:p w14:paraId="030941BF" w14:textId="77777777" w:rsidR="00D530E0" w:rsidRDefault="00063156">
            <w:pPr>
              <w:rPr>
                <w:lang w:eastAsia="zh-CN"/>
              </w:rPr>
            </w:pPr>
            <w:r>
              <w:rPr>
                <w:lang w:eastAsia="zh-CN"/>
              </w:rPr>
              <w:t>Company A</w:t>
            </w:r>
          </w:p>
        </w:tc>
        <w:tc>
          <w:tcPr>
            <w:tcW w:w="8905" w:type="dxa"/>
            <w:shd w:val="clear" w:color="auto" w:fill="auto"/>
          </w:tcPr>
          <w:p w14:paraId="152BE78C" w14:textId="77777777" w:rsidR="00D530E0" w:rsidRDefault="00063156">
            <w:pPr>
              <w:rPr>
                <w:rFonts w:eastAsiaTheme="minorEastAsia"/>
                <w:lang w:eastAsia="zh-CN"/>
              </w:rPr>
            </w:pPr>
            <w:r>
              <w:rPr>
                <w:rFonts w:eastAsiaTheme="minorEastAsia"/>
                <w:lang w:eastAsia="zh-CN"/>
              </w:rPr>
              <w:t>Comments</w:t>
            </w:r>
          </w:p>
        </w:tc>
      </w:tr>
      <w:tr w:rsidR="00D530E0" w14:paraId="1788A7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53788"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7F044B5" w14:textId="77777777" w:rsidR="00D530E0" w:rsidRDefault="00063156">
            <w:pPr>
              <w:rPr>
                <w:rFonts w:eastAsiaTheme="minorEastAsia"/>
                <w:lang w:eastAsia="zh-CN"/>
              </w:rPr>
            </w:pPr>
            <w:r>
              <w:rPr>
                <w:rFonts w:eastAsiaTheme="minorEastAsia"/>
                <w:lang w:eastAsia="zh-CN"/>
              </w:rPr>
              <w:t>WUS for short DRX can also be considered.</w:t>
            </w:r>
          </w:p>
        </w:tc>
      </w:tr>
      <w:tr w:rsidR="00D530E0" w14:paraId="2B732BD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0927C3C"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EB4F9F7" w14:textId="77777777" w:rsidR="00D530E0" w:rsidRDefault="00063156">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D530E0" w14:paraId="0181C226" w14:textId="77777777">
              <w:tc>
                <w:tcPr>
                  <w:tcW w:w="8679" w:type="dxa"/>
                </w:tcPr>
                <w:p w14:paraId="3FE64F6C" w14:textId="77777777" w:rsidR="00D530E0" w:rsidRDefault="00063156">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6A01CC19" w14:textId="77777777" w:rsidR="00D530E0" w:rsidRDefault="00063156">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1FFBFEF" w14:textId="77777777" w:rsidR="00D530E0" w:rsidRDefault="00063156">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D530E0" w14:paraId="4D34E63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66704F" w14:textId="77777777" w:rsidR="00D530E0" w:rsidRDefault="00063156">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EF7B4B" w14:textId="77777777" w:rsidR="00D530E0" w:rsidRDefault="00063156">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7E5991A2" w14:textId="77777777" w:rsidR="00D530E0" w:rsidRDefault="00063156">
            <w:pPr>
              <w:rPr>
                <w:rFonts w:eastAsiaTheme="minorEastAsia"/>
                <w:lang w:eastAsia="zh-CN"/>
              </w:rPr>
            </w:pPr>
            <w:r>
              <w:rPr>
                <w:rFonts w:eastAsiaTheme="minorEastAsia"/>
                <w:lang w:eastAsia="zh-CN"/>
              </w:rPr>
              <w:t>And considerring the limited time, we do not need to include other more topics.</w:t>
            </w:r>
          </w:p>
        </w:tc>
      </w:tr>
      <w:tr w:rsidR="00D530E0" w14:paraId="7AA0AD8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6FD23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0A82E" w14:textId="77777777" w:rsidR="00D530E0" w:rsidRDefault="00063156">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D530E0" w14:paraId="332DC9C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2DD78F" w14:textId="77777777" w:rsidR="00D530E0" w:rsidRDefault="00063156">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B32F63" w14:textId="77777777" w:rsidR="00D530E0" w:rsidRDefault="00063156">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D530E0" w14:paraId="68DB65D3"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A289F1"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92DAA9" w14:textId="77777777" w:rsidR="00D530E0" w:rsidRDefault="00063156">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D530E0" w14:paraId="6B883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DE4717" w14:textId="77777777" w:rsidR="00D530E0" w:rsidRDefault="00063156">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5A055D" w14:textId="77777777" w:rsidR="00D530E0" w:rsidRDefault="00063156">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358C899E" w14:textId="77777777" w:rsidR="00D530E0" w:rsidRDefault="00063156">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D530E0" w14:paraId="14B41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522F51" w14:textId="77777777" w:rsidR="00D530E0" w:rsidRDefault="0006315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EE22D9" w14:textId="77777777" w:rsidR="00D530E0" w:rsidRDefault="00063156">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2DBBB24E" w14:textId="77777777" w:rsidR="00D530E0" w:rsidRDefault="00063156">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D530E0" w14:paraId="4CAC03E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825F37" w14:textId="77777777" w:rsidR="00D530E0" w:rsidRDefault="00063156">
            <w:pPr>
              <w:rPr>
                <w:lang w:eastAsia="zh-CN"/>
              </w:rPr>
            </w:pPr>
            <w:r>
              <w:rPr>
                <w:lang w:eastAsia="zh-CN"/>
              </w:rPr>
              <w:lastRenderedPageBreak/>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8B95BA" w14:textId="77777777" w:rsidR="00D530E0" w:rsidRDefault="00063156">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55FBC4C1" w14:textId="77777777" w:rsidR="00D530E0" w:rsidRDefault="00D530E0">
            <w:pPr>
              <w:rPr>
                <w:rFonts w:eastAsiaTheme="minorEastAsia"/>
                <w:lang w:eastAsia="zh-CN"/>
              </w:rPr>
            </w:pPr>
          </w:p>
          <w:p w14:paraId="36B80531" w14:textId="77777777" w:rsidR="00D530E0" w:rsidRDefault="00063156">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D530E0" w14:paraId="65067F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1EFD0C"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5DEBBC9" w14:textId="77777777" w:rsidR="00D530E0" w:rsidRDefault="00063156">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4CD6BC66" w14:textId="77777777" w:rsidR="00D530E0" w:rsidRDefault="00063156">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D530E0" w14:paraId="139A4F0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5A1C06"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F1ED4B" w14:textId="77777777" w:rsidR="00D530E0" w:rsidRDefault="00063156">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58292B4A" w14:textId="77777777" w:rsidR="00D530E0" w:rsidRDefault="00063156">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E6E95F1" w14:textId="77777777" w:rsidR="00D530E0" w:rsidRDefault="00063156">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337B1325" w14:textId="77777777" w:rsidR="00D530E0" w:rsidRDefault="00063156">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D530E0" w14:paraId="183CAE2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D7930C" w14:textId="77777777"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30E75C" w14:textId="77777777" w:rsidR="00D530E0" w:rsidRDefault="00063156">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7D289081" w14:textId="77777777" w:rsidR="00D530E0" w:rsidRDefault="00063156">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D530E0" w14:paraId="1866A59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F11F32"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46C0FE" w14:textId="77777777" w:rsidR="00D530E0" w:rsidRDefault="00063156">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D530E0" w14:paraId="51196A0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EC73F8"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29B533" w14:textId="77777777" w:rsidR="00D530E0" w:rsidRDefault="00063156">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D530E0" w14:paraId="57735CC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4613C"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130F77" w14:textId="77777777" w:rsidR="00D530E0" w:rsidRDefault="00063156">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1C452BD0" w14:textId="77777777" w:rsidR="00D530E0" w:rsidRDefault="00D530E0">
            <w:pPr>
              <w:pStyle w:val="ListParagraph"/>
              <w:ind w:left="0"/>
              <w:rPr>
                <w:rFonts w:ascii="Times New Roman" w:hAnsi="Times New Roman"/>
                <w:bCs/>
                <w:sz w:val="20"/>
                <w:szCs w:val="20"/>
                <w:lang w:val="en-GB" w:eastAsia="zh-CN"/>
              </w:rPr>
            </w:pPr>
          </w:p>
          <w:p w14:paraId="24AE8D67" w14:textId="77777777" w:rsidR="00D530E0" w:rsidRDefault="00063156">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7FBBB04F" w14:textId="77777777" w:rsidR="00D530E0" w:rsidRDefault="00D530E0">
      <w:pPr>
        <w:rPr>
          <w:lang w:eastAsia="zh-CN"/>
        </w:rPr>
      </w:pPr>
    </w:p>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26286FF5" w14:textId="77777777" w:rsidR="00D530E0" w:rsidRDefault="00D530E0">
      <w:pPr>
        <w:rPr>
          <w:lang w:eastAsia="zh-CN"/>
        </w:rPr>
      </w:pPr>
    </w:p>
    <w:p w14:paraId="785BC0C6" w14:textId="77777777" w:rsidR="00D530E0" w:rsidRDefault="00063156">
      <w:pPr>
        <w:pStyle w:val="Heading3"/>
      </w:pPr>
      <w:r>
        <w:rPr>
          <w:lang w:eastAsia="zh-CN"/>
        </w:rPr>
        <w:lastRenderedPageBreak/>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77777777"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 13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The following for DCI-based power saving adaptation during DRX ActiveTime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lastRenderedPageBreak/>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7E9FA28D" w14:textId="77777777" w:rsidR="00D530E0" w:rsidRDefault="00D530E0"/>
    <w:p w14:paraId="4D2BF701" w14:textId="77777777" w:rsidR="00D530E0" w:rsidRDefault="00063156">
      <w:r>
        <w:rPr>
          <w:b/>
          <w:lang w:eastAsia="zh-CN"/>
        </w:rPr>
        <w:t>2</w:t>
      </w:r>
      <w:r>
        <w:rPr>
          <w:b/>
          <w:vertAlign w:val="superscript"/>
          <w:lang w:eastAsia="zh-CN"/>
        </w:rPr>
        <w:t>nd</w:t>
      </w:r>
      <w:r>
        <w:rPr>
          <w:b/>
          <w:lang w:eastAsia="zh-CN"/>
        </w:rPr>
        <w:t xml:space="preserve"> </w:t>
      </w:r>
      <w:r>
        <w:rPr>
          <w:rFonts w:hint="eastAsia"/>
          <w:b/>
          <w:lang w:eastAsia="zh-CN"/>
        </w:rPr>
        <w:t xml:space="preserve">round </w:t>
      </w:r>
      <w:r>
        <w:rPr>
          <w:b/>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bookmarkStart w:id="6" w:name="_GoBack"/>
            <w:bookmarkEnd w:id="6"/>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rFonts w:hint="eastAsia"/>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bl>
    <w:p w14:paraId="2D7BD846" w14:textId="77777777" w:rsidR="00D530E0" w:rsidRDefault="00D530E0">
      <w:pPr>
        <w:overflowPunct/>
        <w:autoSpaceDE/>
        <w:autoSpaceDN/>
        <w:adjustRightInd/>
        <w:spacing w:after="0"/>
        <w:textAlignment w:val="auto"/>
        <w:rPr>
          <w:lang w:eastAsia="zh-CN"/>
        </w:rPr>
      </w:pPr>
    </w:p>
    <w:p w14:paraId="0324B6FF" w14:textId="77777777" w:rsidR="00D530E0" w:rsidRDefault="00D530E0">
      <w:pPr>
        <w:overflowPunct/>
        <w:autoSpaceDE/>
        <w:autoSpaceDN/>
        <w:adjustRightInd/>
        <w:spacing w:after="0"/>
        <w:textAlignment w:val="auto"/>
        <w:rPr>
          <w:lang w:eastAsia="zh-CN"/>
        </w:rPr>
      </w:pPr>
    </w:p>
    <w:p w14:paraId="328D05A4" w14:textId="77777777" w:rsidR="00D530E0" w:rsidRDefault="00063156">
      <w:pPr>
        <w:overflowPunct/>
        <w:autoSpaceDE/>
        <w:autoSpaceDN/>
        <w:adjustRightInd/>
        <w:spacing w:after="0"/>
        <w:textAlignment w:val="auto"/>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671E367A" w14:textId="77777777" w:rsidR="00D530E0" w:rsidRDefault="00063156">
      <w:pPr>
        <w:overflowPunct/>
        <w:autoSpaceDE/>
        <w:autoSpaceDN/>
        <w:adjustRightInd/>
        <w:spacing w:after="0"/>
        <w:textAlignment w:val="auto"/>
        <w:rPr>
          <w:b/>
          <w:lang w:eastAsia="zh-CN"/>
        </w:rPr>
      </w:pPr>
      <w:r>
        <w:rPr>
          <w:b/>
          <w:lang w:eastAsia="zh-CN"/>
        </w:rPr>
        <w:t xml:space="preserve">Question 8: </w:t>
      </w:r>
    </w:p>
    <w:p w14:paraId="0D1CC542" w14:textId="77777777" w:rsidR="00D530E0" w:rsidRDefault="00063156">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23C82DC6" w14:textId="77777777" w:rsidR="00D530E0" w:rsidRDefault="00063156">
      <w:pPr>
        <w:pStyle w:val="ListParagraph"/>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5190D2A1" w14:textId="77777777" w:rsidR="00D530E0" w:rsidRDefault="00063156">
      <w:pPr>
        <w:pStyle w:val="ListParagraph"/>
        <w:numPr>
          <w:ilvl w:val="0"/>
          <w:numId w:val="30"/>
        </w:numPr>
        <w:rPr>
          <w:b/>
          <w:lang w:eastAsia="zh-CN"/>
        </w:rPr>
      </w:pPr>
      <w:r>
        <w:rPr>
          <w:rFonts w:ascii="Times New Roman" w:hAnsi="Times New Roman"/>
          <w:b/>
          <w:sz w:val="20"/>
          <w:szCs w:val="20"/>
          <w:lang w:eastAsia="zh-CN"/>
        </w:rPr>
        <w:t>Is there any triggering schemes not well captured from above?</w:t>
      </w:r>
    </w:p>
    <w:p w14:paraId="3BED523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29326C2" w14:textId="77777777">
        <w:trPr>
          <w:trHeight w:val="410"/>
        </w:trPr>
        <w:tc>
          <w:tcPr>
            <w:tcW w:w="1296" w:type="dxa"/>
            <w:vMerge w:val="restart"/>
            <w:shd w:val="clear" w:color="auto" w:fill="auto"/>
            <w:vAlign w:val="center"/>
          </w:tcPr>
          <w:p w14:paraId="1A76E444"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5E1FBC99" w14:textId="77777777" w:rsidR="00D530E0" w:rsidRDefault="00063156">
            <w:pPr>
              <w:spacing w:after="0"/>
              <w:jc w:val="center"/>
              <w:rPr>
                <w:b/>
                <w:lang w:eastAsia="ja-JP"/>
              </w:rPr>
            </w:pPr>
            <w:r>
              <w:rPr>
                <w:b/>
                <w:lang w:eastAsia="ja-JP"/>
              </w:rPr>
              <w:t>Comments</w:t>
            </w:r>
          </w:p>
        </w:tc>
      </w:tr>
      <w:tr w:rsidR="00D530E0" w14:paraId="2F25E807" w14:textId="77777777">
        <w:trPr>
          <w:trHeight w:val="410"/>
        </w:trPr>
        <w:tc>
          <w:tcPr>
            <w:tcW w:w="1296" w:type="dxa"/>
            <w:vMerge/>
            <w:shd w:val="clear" w:color="auto" w:fill="auto"/>
            <w:vAlign w:val="center"/>
          </w:tcPr>
          <w:p w14:paraId="6242868A" w14:textId="77777777" w:rsidR="00D530E0" w:rsidRDefault="00D530E0">
            <w:pPr>
              <w:jc w:val="center"/>
              <w:rPr>
                <w:lang w:eastAsia="zh-CN"/>
              </w:rPr>
            </w:pPr>
          </w:p>
        </w:tc>
        <w:tc>
          <w:tcPr>
            <w:tcW w:w="8905" w:type="dxa"/>
            <w:vMerge/>
            <w:shd w:val="clear" w:color="auto" w:fill="auto"/>
            <w:vAlign w:val="center"/>
          </w:tcPr>
          <w:p w14:paraId="2D304077" w14:textId="77777777" w:rsidR="00D530E0" w:rsidRDefault="00D530E0">
            <w:pPr>
              <w:jc w:val="center"/>
              <w:rPr>
                <w:lang w:eastAsia="ja-JP"/>
              </w:rPr>
            </w:pPr>
          </w:p>
        </w:tc>
      </w:tr>
      <w:tr w:rsidR="00D530E0" w14:paraId="128183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43235E"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B0AA4A" w14:textId="77777777" w:rsidR="00D530E0" w:rsidRDefault="00063156">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D530E0" w14:paraId="7381727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DADA5B6"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9BAEF76" w14:textId="77777777" w:rsidR="00D530E0" w:rsidRDefault="00063156">
            <w:pPr>
              <w:rPr>
                <w:rFonts w:eastAsiaTheme="minorEastAsia"/>
                <w:lang w:eastAsia="zh-CN"/>
              </w:rPr>
            </w:pPr>
            <w:r>
              <w:rPr>
                <w:rFonts w:eastAsiaTheme="minorEastAsia"/>
                <w:lang w:eastAsia="zh-CN"/>
              </w:rPr>
              <w:t>This is good starting point for this discussion.</w:t>
            </w:r>
          </w:p>
        </w:tc>
      </w:tr>
      <w:tr w:rsidR="00D530E0" w14:paraId="242D6B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11D91C"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FC2EDE5" w14:textId="77777777" w:rsidR="00D530E0" w:rsidRDefault="00063156">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D530E0" w14:paraId="7D6FA8A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829492"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8A9B47" w14:textId="77777777" w:rsidR="00D530E0" w:rsidRDefault="00063156">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0173BE8D"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5061CCD6"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52FC0EA0"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2AC9F01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D2FC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4EF85D8"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3EE760D"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4E33AE9B"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2FBE610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59C1E08" w14:textId="77777777" w:rsidR="00D530E0" w:rsidRDefault="00063156">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4138FB5D" w14:textId="77777777"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420FEC30" w14:textId="77777777"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7E4B94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CA438A7"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631E1524"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141DE1F1"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5971A88D" w14:textId="77777777" w:rsidR="00D530E0" w:rsidRDefault="00D530E0">
            <w:pPr>
              <w:rPr>
                <w:rFonts w:eastAsiaTheme="minorEastAsia"/>
                <w:lang w:eastAsia="zh-CN"/>
              </w:rPr>
            </w:pPr>
          </w:p>
          <w:p w14:paraId="785C066E" w14:textId="77777777" w:rsidR="00D530E0" w:rsidRDefault="00063156">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D530E0" w14:paraId="6B3D642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A66197" w14:textId="77777777" w:rsidR="00D530E0" w:rsidRDefault="00063156">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FAC3FB" w14:textId="77777777" w:rsidR="00D530E0" w:rsidRDefault="00063156">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D530E0" w14:paraId="13C6913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3707D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3350326" w14:textId="77777777" w:rsidR="00D530E0" w:rsidRDefault="00063156">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D530E0" w14:paraId="31A9519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BCA3BF"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6E2B0E7" w14:textId="77777777" w:rsidR="00D530E0" w:rsidRDefault="00063156">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D530E0" w14:paraId="51021F6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AB756E" w14:textId="77777777" w:rsidR="00D530E0" w:rsidRDefault="00063156">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C4CE90" w14:textId="77777777" w:rsidR="00D530E0" w:rsidRDefault="00063156">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7" w:name="OLE_LINK9"/>
            <w:bookmarkStart w:id="8" w:name="OLE_LINK10"/>
            <w:bookmarkStart w:id="9" w:name="OLE_LINK11"/>
            <w:r>
              <w:rPr>
                <w:rFonts w:ascii="Times New Roman" w:hAnsi="Times New Roman"/>
                <w:sz w:val="20"/>
                <w:szCs w:val="20"/>
                <w:lang w:eastAsia="zh-CN"/>
              </w:rPr>
              <w:t>scheduling DCI</w:t>
            </w:r>
            <w:bookmarkEnd w:id="7"/>
            <w:bookmarkEnd w:id="8"/>
            <w:bookmarkEnd w:id="9"/>
            <w:r>
              <w:rPr>
                <w:rFonts w:ascii="Times New Roman" w:hAnsi="Times New Roman"/>
                <w:sz w:val="20"/>
                <w:szCs w:val="20"/>
                <w:lang w:eastAsia="zh-CN"/>
              </w:rPr>
              <w:t xml:space="preserve">, timer and group common DCI can be considered. </w:t>
            </w:r>
          </w:p>
          <w:p w14:paraId="7435165E" w14:textId="77777777" w:rsidR="00D530E0" w:rsidRDefault="00063156">
            <w:pPr>
              <w:pStyle w:val="ListParagraph"/>
              <w:numPr>
                <w:ilvl w:val="0"/>
                <w:numId w:val="30"/>
              </w:numPr>
              <w:rPr>
                <w:lang w:eastAsia="zh-CN"/>
              </w:rPr>
            </w:pPr>
            <w:r>
              <w:rPr>
                <w:rFonts w:ascii="Times New Roman" w:hAnsi="Times New Roman"/>
                <w:sz w:val="20"/>
                <w:szCs w:val="20"/>
                <w:lang w:eastAsia="zh-CN"/>
              </w:rPr>
              <w:t>No</w:t>
            </w:r>
          </w:p>
          <w:p w14:paraId="33A80CDC" w14:textId="77777777" w:rsidR="00D530E0" w:rsidRDefault="00063156">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D530E0" w14:paraId="25DA5F6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7A7C57"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B0106F9" w14:textId="77777777" w:rsidR="00D530E0" w:rsidRDefault="00063156">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0175517B"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0CC3990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6D3587F"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34F6DE23"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DB4A65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65EA908"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88765C2" w14:textId="77777777" w:rsidR="00D530E0" w:rsidRDefault="00063156">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0D5792C1"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3A5B054"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66A8BE4"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0856998" w14:textId="77777777" w:rsidR="00D530E0" w:rsidRDefault="00063156">
            <w:pPr>
              <w:rPr>
                <w:rFonts w:eastAsiaTheme="minorEastAsia"/>
                <w:lang w:eastAsia="zh-CN"/>
              </w:rPr>
            </w:pPr>
            <w:r>
              <w:rPr>
                <w:rFonts w:eastAsiaTheme="minorEastAsia"/>
                <w:lang w:eastAsia="zh-CN"/>
              </w:rPr>
              <w:t>[omitted text]:</w:t>
            </w:r>
          </w:p>
          <w:p w14:paraId="0930B5CD"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2CBB3B30" w14:textId="77777777" w:rsidR="00D530E0" w:rsidRDefault="00D530E0">
            <w:pPr>
              <w:pStyle w:val="ListParagraph"/>
              <w:ind w:left="420"/>
              <w:rPr>
                <w:rFonts w:ascii="Times New Roman" w:hAnsi="Times New Roman"/>
                <w:sz w:val="20"/>
                <w:szCs w:val="20"/>
                <w:lang w:eastAsia="zh-CN"/>
              </w:rPr>
            </w:pPr>
          </w:p>
        </w:tc>
      </w:tr>
      <w:tr w:rsidR="00D530E0" w14:paraId="764579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9D5E5" w14:textId="77777777" w:rsidR="00D530E0" w:rsidRDefault="00063156">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3DF7ADF" w14:textId="77777777" w:rsidR="00D530E0" w:rsidRDefault="00063156">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3F799E32"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37B6AE32" w14:textId="77777777" w:rsidR="00D530E0" w:rsidRDefault="00D530E0">
            <w:pPr>
              <w:rPr>
                <w:rFonts w:eastAsiaTheme="minorEastAsia"/>
                <w:lang w:val="en-GB" w:eastAsia="zh-CN"/>
              </w:rPr>
            </w:pPr>
          </w:p>
        </w:tc>
      </w:tr>
      <w:tr w:rsidR="00D530E0" w14:paraId="050C116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4C31BA" w14:textId="77777777" w:rsidR="00D530E0" w:rsidRDefault="0006315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1C9EFD" w14:textId="77777777" w:rsidR="00D530E0" w:rsidRDefault="00063156">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D530E0" w14:paraId="33BB49F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044674" w14:textId="77777777"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0FA629" w14:textId="77777777" w:rsidR="00D530E0" w:rsidRDefault="00063156">
            <w:pPr>
              <w:rPr>
                <w:rFonts w:eastAsiaTheme="minorEastAsia"/>
                <w:lang w:eastAsia="zh-CN"/>
              </w:rPr>
            </w:pPr>
            <w:r>
              <w:rPr>
                <w:rFonts w:eastAsiaTheme="minorEastAsia"/>
                <w:lang w:eastAsia="zh-CN"/>
              </w:rPr>
              <w:t xml:space="preserve">We should add “other options are not precluded”. </w:t>
            </w:r>
          </w:p>
          <w:p w14:paraId="29663A74" w14:textId="77777777" w:rsidR="00D530E0" w:rsidRDefault="00063156">
            <w:pPr>
              <w:rPr>
                <w:rFonts w:eastAsiaTheme="minorEastAsia"/>
                <w:lang w:eastAsia="zh-CN"/>
              </w:rPr>
            </w:pPr>
            <w:r>
              <w:rPr>
                <w:rFonts w:eastAsiaTheme="minorEastAsia"/>
                <w:lang w:eastAsia="zh-CN"/>
              </w:rPr>
              <w:t>We don’t think timer based adaptation falls under the scope of this agenda.</w:t>
            </w:r>
          </w:p>
          <w:p w14:paraId="51DD3986" w14:textId="77777777" w:rsidR="00D530E0" w:rsidRDefault="00063156">
            <w:pPr>
              <w:rPr>
                <w:rFonts w:eastAsiaTheme="minorEastAsia"/>
                <w:lang w:eastAsia="zh-CN"/>
              </w:rPr>
            </w:pPr>
            <w:r>
              <w:rPr>
                <w:rFonts w:eastAsiaTheme="minorEastAsia"/>
                <w:lang w:eastAsia="zh-CN"/>
              </w:rPr>
              <w:t xml:space="preserve">Please add </w:t>
            </w:r>
          </w:p>
          <w:p w14:paraId="2EF4AB2A" w14:textId="77777777" w:rsidR="00D530E0" w:rsidRDefault="00063156">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7B5729CB" w14:textId="77777777" w:rsidR="00D530E0" w:rsidRDefault="00D530E0">
            <w:pPr>
              <w:rPr>
                <w:rFonts w:eastAsiaTheme="minorEastAsia"/>
                <w:lang w:eastAsia="zh-CN"/>
              </w:rPr>
            </w:pPr>
          </w:p>
          <w:p w14:paraId="59EB5225" w14:textId="77777777" w:rsidR="00D530E0" w:rsidRDefault="00063156">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D530E0" w14:paraId="30D75F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1100CA" w14:textId="77777777" w:rsidR="00D530E0" w:rsidRDefault="00063156">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58157C" w14:textId="77777777" w:rsidR="00D530E0" w:rsidRDefault="00063156">
            <w:pPr>
              <w:rPr>
                <w:rFonts w:eastAsiaTheme="minorEastAsia"/>
                <w:lang w:eastAsia="zh-CN"/>
              </w:rPr>
            </w:pPr>
            <w:r>
              <w:rPr>
                <w:rFonts w:eastAsiaTheme="minorEastAsia"/>
                <w:lang w:eastAsia="zh-CN"/>
              </w:rPr>
              <w:t>The summary list above is a good starting point.</w:t>
            </w:r>
          </w:p>
          <w:p w14:paraId="043CF032" w14:textId="77777777" w:rsidR="00D530E0" w:rsidRDefault="00063156">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D530E0" w14:paraId="69AEBEE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84A55A"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C85D43" w14:textId="77777777" w:rsidR="00D530E0" w:rsidRDefault="00063156">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D530E0" w14:paraId="5F4A55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FDFD0BB"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8578413" w14:textId="77777777" w:rsidR="00D530E0" w:rsidRDefault="00063156">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5072CDB4" w14:textId="77777777" w:rsidR="00D530E0" w:rsidRDefault="00063156">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D530E0" w14:paraId="6FC6A9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BFB512" w14:textId="77777777"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29240A3" w14:textId="77777777" w:rsidR="00D530E0" w:rsidRDefault="00063156">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D530E0" w14:paraId="14BB5D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70999F"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C2441A" w14:textId="77777777" w:rsidR="00D530E0" w:rsidRDefault="00063156">
            <w:r>
              <w:rPr>
                <w:rFonts w:eastAsiaTheme="minorEastAsia"/>
                <w:lang w:eastAsia="zh-CN"/>
              </w:rPr>
              <w:t>Combination of scheduling DCI  and timer may be applied for Topic 1-1 and Topic 1-2. Also, DCI format 2_6 may be applied for Topic 1-1.</w:t>
            </w:r>
          </w:p>
        </w:tc>
      </w:tr>
      <w:tr w:rsidR="00D530E0" w14:paraId="50FBF02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ECCF9A"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E533AC" w14:textId="77777777" w:rsidR="00D530E0" w:rsidRDefault="00063156">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D530E0" w14:paraId="3F47BB4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39CC02"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545B85" w14:textId="77777777" w:rsidR="00D530E0" w:rsidRDefault="00063156">
            <w:pPr>
              <w:rPr>
                <w:rFonts w:eastAsiaTheme="minorEastAsia"/>
                <w:lang w:eastAsia="zh-CN"/>
              </w:rPr>
            </w:pPr>
            <w:r>
              <w:rPr>
                <w:rFonts w:eastAsiaTheme="minorEastAsia"/>
                <w:lang w:eastAsia="zh-CN"/>
              </w:rPr>
              <w:t>We think the current summary is a good starting point.</w:t>
            </w:r>
          </w:p>
        </w:tc>
      </w:tr>
    </w:tbl>
    <w:p w14:paraId="3DE89B50" w14:textId="77777777" w:rsidR="00D530E0" w:rsidRDefault="00D530E0">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lastRenderedPageBreak/>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7615E9A0" w14:textId="77777777"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5E284D">
            <w:pPr>
              <w:rPr>
                <w:lang w:eastAsia="zh-CN"/>
              </w:rPr>
            </w:pPr>
            <w:hyperlink r:id="rId13"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lastRenderedPageBreak/>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5E284D">
            <w:pPr>
              <w:rPr>
                <w:lang w:eastAsia="zh-CN"/>
              </w:rPr>
            </w:pPr>
            <w:hyperlink r:id="rId14"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lastRenderedPageBreak/>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5E284D">
            <w:pPr>
              <w:rPr>
                <w:lang w:eastAsia="zh-CN"/>
              </w:rPr>
            </w:pPr>
            <w:hyperlink r:id="rId15"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5E284D">
            <w:pPr>
              <w:rPr>
                <w:lang w:eastAsia="zh-CN"/>
              </w:rPr>
            </w:pPr>
            <w:hyperlink r:id="rId16"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FTP model 3 with mean inter-packet arrival time of 30 ms and packet size of 0.08 Mbytes</w:t>
            </w:r>
          </w:p>
          <w:p w14:paraId="387352E3" w14:textId="77777777" w:rsidR="00D530E0" w:rsidRDefault="00063156">
            <w:pPr>
              <w:pStyle w:val="ListParagraph"/>
              <w:numPr>
                <w:ilvl w:val="0"/>
                <w:numId w:val="37"/>
              </w:numPr>
              <w:rPr>
                <w:b/>
              </w:rPr>
            </w:pPr>
            <w:r>
              <w:rPr>
                <w:b/>
              </w:rPr>
              <w:t>DRX (long cycle, on-duration, inactivity timer) = (20 ms, 5 ms, 10 ms)</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8"/>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19"/>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5E284D">
            <w:pPr>
              <w:rPr>
                <w:lang w:eastAsia="zh-CN"/>
              </w:rPr>
            </w:pPr>
            <w:hyperlink r:id="rId20"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5E284D">
            <w:pPr>
              <w:rPr>
                <w:lang w:eastAsia="zh-CN"/>
              </w:rPr>
            </w:pPr>
            <w:hyperlink r:id="rId21"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lastRenderedPageBreak/>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5E284D">
            <w:pPr>
              <w:rPr>
                <w:lang w:eastAsia="zh-CN"/>
              </w:rPr>
            </w:pPr>
            <w:hyperlink r:id="rId22"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5E284D">
            <w:pPr>
              <w:rPr>
                <w:lang w:eastAsia="zh-CN"/>
              </w:rPr>
            </w:pPr>
            <w:hyperlink r:id="rId23"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5E284D">
            <w:pPr>
              <w:rPr>
                <w:lang w:eastAsia="zh-CN"/>
              </w:rPr>
            </w:pPr>
            <w:hyperlink r:id="rId24"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5E284D">
            <w:pPr>
              <w:rPr>
                <w:lang w:eastAsia="zh-CN"/>
              </w:rPr>
            </w:pPr>
            <w:hyperlink r:id="rId25"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lastRenderedPageBreak/>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5E284D">
            <w:pPr>
              <w:rPr>
                <w:lang w:eastAsia="zh-CN"/>
              </w:rPr>
            </w:pPr>
            <w:hyperlink r:id="rId26"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5E284D">
            <w:pPr>
              <w:rPr>
                <w:lang w:eastAsia="zh-CN"/>
              </w:rPr>
            </w:pPr>
            <w:hyperlink r:id="rId27" w:history="1">
              <w:r w:rsidR="00063156">
                <w:rPr>
                  <w:rStyle w:val="Hyperlink"/>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5E284D">
            <w:pPr>
              <w:rPr>
                <w:lang w:eastAsia="zh-CN"/>
              </w:rPr>
            </w:pPr>
            <w:hyperlink r:id="rId28" w:history="1">
              <w:r w:rsidR="00063156">
                <w:rPr>
                  <w:rStyle w:val="Hyperlink"/>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5E284D">
            <w:pPr>
              <w:rPr>
                <w:lang w:eastAsia="zh-CN"/>
              </w:rPr>
            </w:pPr>
            <w:hyperlink r:id="rId29" w:history="1">
              <w:r w:rsidR="00063156">
                <w:rPr>
                  <w:rStyle w:val="Hyperlink"/>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5E284D">
            <w:pPr>
              <w:rPr>
                <w:lang w:eastAsia="zh-CN"/>
              </w:rPr>
            </w:pPr>
            <w:hyperlink r:id="rId30" w:history="1">
              <w:r w:rsidR="00063156">
                <w:rPr>
                  <w:rStyle w:val="Hyperlink"/>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5E284D">
            <w:pPr>
              <w:rPr>
                <w:lang w:eastAsia="zh-CN"/>
              </w:rPr>
            </w:pPr>
            <w:hyperlink r:id="rId31"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lastRenderedPageBreak/>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5E284D">
            <w:pPr>
              <w:rPr>
                <w:lang w:eastAsia="zh-CN"/>
              </w:rPr>
            </w:pPr>
            <w:hyperlink r:id="rId32"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5E284D">
            <w:pPr>
              <w:rPr>
                <w:lang w:eastAsia="zh-CN"/>
              </w:rPr>
            </w:pPr>
            <w:hyperlink r:id="rId33"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5E284D">
            <w:pPr>
              <w:rPr>
                <w:lang w:eastAsia="zh-CN"/>
              </w:rPr>
            </w:pPr>
            <w:hyperlink r:id="rId34" w:history="1">
              <w:r w:rsidR="00063156">
                <w:rPr>
                  <w:rStyle w:val="Hyperlink"/>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5E284D">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5E284D">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5E284D">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5E284D">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5E284D">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5E284D">
            <w:pPr>
              <w:rPr>
                <w:lang w:eastAsia="zh-CN"/>
              </w:rPr>
            </w:pPr>
            <w:hyperlink r:id="rId35"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lastRenderedPageBreak/>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5E284D">
            <w:pPr>
              <w:rPr>
                <w:lang w:eastAsia="zh-CN"/>
              </w:rPr>
            </w:pPr>
            <w:hyperlink r:id="rId36"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2" w:name="_Toc529948046"/>
      <w:r>
        <w:rPr>
          <w:sz w:val="44"/>
        </w:rPr>
        <w:t>Summary of the previous agreements</w:t>
      </w:r>
      <w:bookmarkEnd w:id="12"/>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Heading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lastRenderedPageBreak/>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t>Work Item Description</w:t>
      </w:r>
      <w:bookmarkEnd w:id="13"/>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8"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4" w:name="_Toc529948048"/>
      <w:r>
        <w:rPr>
          <w:sz w:val="44"/>
        </w:rPr>
        <w:t>Reference</w:t>
      </w:r>
      <w:bookmarkEnd w:id="14"/>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5E284D">
      <w:pPr>
        <w:pStyle w:val="ListParagraph"/>
        <w:numPr>
          <w:ilvl w:val="0"/>
          <w:numId w:val="50"/>
        </w:numPr>
        <w:rPr>
          <w:rFonts w:ascii="Times New Roman" w:hAnsi="Times New Roman"/>
          <w:lang w:eastAsia="zh-CN"/>
        </w:rPr>
      </w:pPr>
      <w:hyperlink r:id="rId39"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5E284D">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5E284D">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5E284D">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5E284D">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5E284D">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5E284D">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5E284D">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5E284D">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5E284D">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5E284D">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5E284D">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5E284D">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5E284D">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5E284D">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5E284D">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5E284D">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5E284D">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5E284D">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5E284D">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5E284D">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14:paraId="1D0DD710" w14:textId="77777777" w:rsidR="00D530E0" w:rsidRDefault="005E284D">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6" w:name="_Toc529948049"/>
      <w:r>
        <w:rPr>
          <w:sz w:val="44"/>
        </w:rPr>
        <w:t>History</w:t>
      </w:r>
      <w:bookmarkEnd w:id="16"/>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1"/>
      <w:headerReference w:type="default" r:id="rId62"/>
      <w:footerReference w:type="even" r:id="rId63"/>
      <w:footerReference w:type="default" r:id="rId64"/>
      <w:headerReference w:type="first" r:id="rId65"/>
      <w:footerReference w:type="first" r:id="rId6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9F652" w14:textId="77777777" w:rsidR="005E284D" w:rsidRDefault="005E284D">
      <w:pPr>
        <w:spacing w:after="0"/>
      </w:pPr>
      <w:r>
        <w:separator/>
      </w:r>
    </w:p>
  </w:endnote>
  <w:endnote w:type="continuationSeparator" w:id="0">
    <w:p w14:paraId="5C0E7A18" w14:textId="77777777" w:rsidR="005E284D" w:rsidRDefault="005E28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00000287" w:usb1="08070000" w:usb2="00000010"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C25" w14:textId="77777777" w:rsidR="005E284D" w:rsidRDefault="005E2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5E284D" w:rsidRDefault="005E28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AD6" w14:textId="77777777" w:rsidR="005E284D" w:rsidRDefault="005E284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301E" w14:textId="77777777" w:rsidR="008D0726" w:rsidRDefault="008D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24E15" w14:textId="77777777" w:rsidR="005E284D" w:rsidRDefault="005E284D">
      <w:pPr>
        <w:spacing w:after="0"/>
      </w:pPr>
      <w:r>
        <w:separator/>
      </w:r>
    </w:p>
  </w:footnote>
  <w:footnote w:type="continuationSeparator" w:id="0">
    <w:p w14:paraId="7A85A1BC" w14:textId="77777777" w:rsidR="005E284D" w:rsidRDefault="005E28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86D" w14:textId="77777777" w:rsidR="005E284D" w:rsidRDefault="005E284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6E1E" w14:textId="77777777" w:rsidR="008D0726" w:rsidRDefault="008D0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C68A" w14:textId="77777777" w:rsidR="008D0726" w:rsidRDefault="008D0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4226D4"/>
    <w:multiLevelType w:val="hybridMultilevel"/>
    <w:tmpl w:val="BB343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95E4E11"/>
    <w:multiLevelType w:val="multilevel"/>
    <w:tmpl w:val="795E4E1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6"/>
  </w:num>
  <w:num w:numId="4">
    <w:abstractNumId w:val="39"/>
  </w:num>
  <w:num w:numId="5">
    <w:abstractNumId w:val="49"/>
  </w:num>
  <w:num w:numId="6">
    <w:abstractNumId w:val="29"/>
  </w:num>
  <w:num w:numId="7">
    <w:abstractNumId w:val="48"/>
  </w:num>
  <w:num w:numId="8">
    <w:abstractNumId w:val="24"/>
  </w:num>
  <w:num w:numId="9">
    <w:abstractNumId w:val="8"/>
  </w:num>
  <w:num w:numId="10">
    <w:abstractNumId w:val="18"/>
  </w:num>
  <w:num w:numId="11">
    <w:abstractNumId w:val="30"/>
  </w:num>
  <w:num w:numId="12">
    <w:abstractNumId w:val="40"/>
  </w:num>
  <w:num w:numId="13">
    <w:abstractNumId w:val="51"/>
  </w:num>
  <w:num w:numId="14">
    <w:abstractNumId w:val="53"/>
  </w:num>
  <w:num w:numId="15">
    <w:abstractNumId w:val="21"/>
  </w:num>
  <w:num w:numId="16">
    <w:abstractNumId w:val="36"/>
  </w:num>
  <w:num w:numId="17">
    <w:abstractNumId w:val="28"/>
  </w:num>
  <w:num w:numId="18">
    <w:abstractNumId w:val="34"/>
  </w:num>
  <w:num w:numId="19">
    <w:abstractNumId w:val="10"/>
  </w:num>
  <w:num w:numId="20">
    <w:abstractNumId w:val="4"/>
  </w:num>
  <w:num w:numId="21">
    <w:abstractNumId w:val="17"/>
  </w:num>
  <w:num w:numId="22">
    <w:abstractNumId w:val="22"/>
  </w:num>
  <w:num w:numId="23">
    <w:abstractNumId w:val="6"/>
  </w:num>
  <w:num w:numId="24">
    <w:abstractNumId w:val="5"/>
  </w:num>
  <w:num w:numId="25">
    <w:abstractNumId w:val="44"/>
  </w:num>
  <w:num w:numId="26">
    <w:abstractNumId w:val="50"/>
  </w:num>
  <w:num w:numId="27">
    <w:abstractNumId w:val="2"/>
  </w:num>
  <w:num w:numId="28">
    <w:abstractNumId w:val="13"/>
  </w:num>
  <w:num w:numId="29">
    <w:abstractNumId w:val="0"/>
  </w:num>
  <w:num w:numId="30">
    <w:abstractNumId w:val="23"/>
  </w:num>
  <w:num w:numId="31">
    <w:abstractNumId w:val="37"/>
  </w:num>
  <w:num w:numId="32">
    <w:abstractNumId w:val="9"/>
  </w:num>
  <w:num w:numId="33">
    <w:abstractNumId w:val="19"/>
  </w:num>
  <w:num w:numId="34">
    <w:abstractNumId w:val="27"/>
  </w:num>
  <w:num w:numId="35">
    <w:abstractNumId w:val="35"/>
  </w:num>
  <w:num w:numId="36">
    <w:abstractNumId w:val="41"/>
  </w:num>
  <w:num w:numId="37">
    <w:abstractNumId w:val="12"/>
  </w:num>
  <w:num w:numId="38">
    <w:abstractNumId w:val="32"/>
  </w:num>
  <w:num w:numId="39">
    <w:abstractNumId w:val="33"/>
  </w:num>
  <w:num w:numId="40">
    <w:abstractNumId w:val="7"/>
  </w:num>
  <w:num w:numId="41">
    <w:abstractNumId w:val="42"/>
  </w:num>
  <w:num w:numId="42">
    <w:abstractNumId w:val="26"/>
  </w:num>
  <w:num w:numId="43">
    <w:abstractNumId w:val="43"/>
  </w:num>
  <w:num w:numId="44">
    <w:abstractNumId w:val="20"/>
  </w:num>
  <w:num w:numId="45">
    <w:abstractNumId w:val="52"/>
  </w:num>
  <w:num w:numId="46">
    <w:abstractNumId w:val="14"/>
  </w:num>
  <w:num w:numId="47">
    <w:abstractNumId w:val="25"/>
  </w:num>
  <w:num w:numId="48">
    <w:abstractNumId w:val="38"/>
  </w:num>
  <w:num w:numId="49">
    <w:abstractNumId w:val="31"/>
  </w:num>
  <w:num w:numId="50">
    <w:abstractNumId w:val="47"/>
  </w:num>
  <w:num w:numId="51">
    <w:abstractNumId w:val="46"/>
  </w:num>
  <w:num w:numId="52">
    <w:abstractNumId w:val="3"/>
  </w:num>
  <w:num w:numId="53">
    <w:abstractNumId w:val="45"/>
  </w:num>
  <w:num w:numId="54">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67"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cc9c437c-ae0c-4066-8d90-a0f7de786127"/>
    <ds:schemaRef ds:uri="http://purl.org/dc/elements/1.1/"/>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52A17E-AA9F-4D81-AF2A-DF48DE2B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EADFEE-A569-4EDA-9489-25A827FB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46</Pages>
  <Words>17592</Words>
  <Characters>102193</Characters>
  <Application>Microsoft Office Word</Application>
  <DocSecurity>4</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Wooseok Nam</cp:lastModifiedBy>
  <cp:revision>2</cp:revision>
  <cp:lastPrinted>2020-08-13T14:41:00Z</cp:lastPrinted>
  <dcterms:created xsi:type="dcterms:W3CDTF">2020-08-22T02:53:00Z</dcterms:created>
  <dcterms:modified xsi:type="dcterms:W3CDTF">2020-08-22T02:53:00Z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0x010100EB28163D68FE8E4D9361964FDD814FC4</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