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E85EB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513DD8">
        <w:rPr>
          <w:rFonts w:ascii="Arial" w:hAnsi="Arial" w:cs="Arial"/>
          <w:b/>
        </w:rPr>
        <w:t>4</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50A61D87" w:rsidR="00607849" w:rsidRDefault="00607849" w:rsidP="00E24D36">
      <w:pPr>
        <w:rPr>
          <w:lang w:val="en-US"/>
        </w:rPr>
      </w:pPr>
      <w:r>
        <w:rPr>
          <w:lang w:val="en-US"/>
        </w:rPr>
        <w:t xml:space="preserve">This is FL summary </w:t>
      </w:r>
      <w:r w:rsidR="00BC357C">
        <w:rPr>
          <w:lang w:val="en-US"/>
        </w:rPr>
        <w:t>#</w:t>
      </w:r>
      <w:r w:rsidR="00513DD8">
        <w:rPr>
          <w:lang w:val="en-US"/>
        </w:rPr>
        <w:t>4</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7D2F3A90"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513DD8">
        <w:rPr>
          <w:lang w:val="en-US"/>
        </w:rPr>
        <w:t>,</w:t>
      </w:r>
      <w:r w:rsidR="00644108">
        <w:rPr>
          <w:lang w:val="en-US"/>
        </w:rPr>
        <w:t xml:space="preserve"> FL summary #2 (FLS2) in </w:t>
      </w:r>
      <w:hyperlink r:id="rId12" w:history="1">
        <w:r w:rsidR="00644108" w:rsidRPr="005E4036">
          <w:rPr>
            <w:rStyle w:val="Hyperlink"/>
            <w:lang w:val="en-US"/>
          </w:rPr>
          <w:t>R1-2007477</w:t>
        </w:r>
      </w:hyperlink>
      <w:r w:rsidR="005E4036">
        <w:rPr>
          <w:lang w:val="en-US"/>
        </w:rPr>
        <w:t>,</w:t>
      </w:r>
      <w:r w:rsidR="00513DD8">
        <w:rPr>
          <w:lang w:val="en-US"/>
        </w:rPr>
        <w:t xml:space="preserve"> and FL summary #3 (FLS3) in R1-2007478</w:t>
      </w:r>
      <w:r w:rsidR="008958CF">
        <w:rPr>
          <w:lang w:val="en-US"/>
        </w:rPr>
        <w:t xml:space="preserve"> (</w:t>
      </w:r>
      <w:hyperlink r:id="rId13" w:history="1">
        <w:r w:rsidR="008958CF" w:rsidRPr="008958CF">
          <w:rPr>
            <w:rStyle w:val="Hyperlink"/>
            <w:lang w:val="en-US"/>
          </w:rPr>
          <w:t>Docs</w:t>
        </w:r>
      </w:hyperlink>
      <w:r w:rsidR="008958CF">
        <w:rPr>
          <w:lang w:val="en-US"/>
        </w:rPr>
        <w:t xml:space="preserve">, </w:t>
      </w:r>
      <w:hyperlink r:id="rId14"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54339393" w14:textId="05072326" w:rsidR="00115CF3" w:rsidRDefault="00D9064B" w:rsidP="00E24D36">
      <w:pPr>
        <w:rPr>
          <w:lang w:val="en-US"/>
        </w:rPr>
      </w:pPr>
      <w:r>
        <w:rPr>
          <w:lang w:val="en-US"/>
        </w:rPr>
        <w:t>A</w:t>
      </w:r>
      <w:r w:rsidR="00D37141">
        <w:rPr>
          <w:lang w:val="en-US"/>
        </w:rPr>
        <w:t xml:space="preserve"> </w:t>
      </w:r>
      <w:r w:rsidR="00407B5F">
        <w:rPr>
          <w:lang w:val="en-US"/>
        </w:rPr>
        <w:t xml:space="preserve">draft template </w:t>
      </w:r>
      <w:r>
        <w:rPr>
          <w:lang w:val="en-US"/>
        </w:rPr>
        <w:t>was</w:t>
      </w:r>
      <w:r w:rsidR="00407B5F">
        <w:rPr>
          <w:lang w:val="en-US"/>
        </w:rPr>
        <w:t xml:space="preserve"> provided in </w:t>
      </w:r>
      <w:hyperlink r:id="rId15" w:history="1">
        <w:r w:rsidR="00601F0C">
          <w:rPr>
            <w:rStyle w:val="Hyperlink"/>
          </w:rPr>
          <w:t>RedCapCostTemplate-v002.xlsx</w:t>
        </w:r>
      </w:hyperlink>
      <w:r w:rsidR="00407B5F">
        <w:rPr>
          <w:lang w:val="en-US"/>
        </w:rPr>
        <w:t>.</w:t>
      </w:r>
    </w:p>
    <w:p w14:paraId="35288E81" w14:textId="53DEE36B" w:rsidR="00C77875" w:rsidRDefault="00C77875" w:rsidP="00C77875">
      <w:pPr>
        <w:rPr>
          <w:rFonts w:eastAsia="SimSun"/>
          <w:lang w:val="en-US" w:eastAsia="x-none"/>
        </w:rPr>
      </w:pPr>
      <w:r>
        <w:rPr>
          <w:lang w:val="en-US"/>
        </w:rPr>
        <w:t xml:space="preserve">A few responses </w:t>
      </w:r>
      <w:r w:rsidR="00D81382">
        <w:rPr>
          <w:lang w:val="en-US"/>
        </w:rPr>
        <w:t xml:space="preserve">(see FLS3) </w:t>
      </w:r>
      <w:r>
        <w:rPr>
          <w:lang w:val="en-US"/>
        </w:rPr>
        <w:t xml:space="preserve">discussed the meaning of the note that HD-FDD operation type B has lower priority than HD-FDD operation type A. The </w:t>
      </w:r>
      <w:r>
        <w:rPr>
          <w:rFonts w:eastAsia="SimSun"/>
          <w:lang w:val="en-US" w:eastAsia="x-none"/>
        </w:rPr>
        <w:t>RAN1#101-e agreement is to “</w:t>
      </w:r>
      <w:r>
        <w:rPr>
          <w:rFonts w:eastAsia="SimSun"/>
          <w:i/>
          <w:iCs/>
          <w:lang w:val="en-US" w:eastAsia="x-none"/>
        </w:rPr>
        <w:t>Study HD-FDD operation Type A and Type B (as defined in LTE) in RAN1, where study of Type A is prioritized</w:t>
      </w:r>
      <w:r>
        <w:rPr>
          <w:rFonts w:eastAsia="SimSun"/>
          <w:lang w:val="en-US" w:eastAsia="x-none"/>
        </w:rPr>
        <w:t>”. The agreement does not state that study of Type B is optional, but given the time constraints, it seems likely to the FL that some companies may choose to provide results for Type A but not for Type B. So, in practice the evaluation of Type B will probably be regarded as optional by some companies. If lack of results for Type B turns out to be problematic somehow, perhaps companies can be asked to provide additional results at a later stage.</w:t>
      </w:r>
    </w:p>
    <w:p w14:paraId="3F4233A1" w14:textId="76B17C5E" w:rsidR="00692BF5" w:rsidRDefault="00EB54F7" w:rsidP="00C77875">
      <w:pPr>
        <w:rPr>
          <w:rFonts w:eastAsia="SimSun"/>
          <w:lang w:val="en-US" w:eastAsia="x-none"/>
        </w:rPr>
      </w:pPr>
      <w:r>
        <w:rPr>
          <w:rFonts w:eastAsia="SimSun"/>
          <w:lang w:val="en-US" w:eastAsia="x-none"/>
        </w:rPr>
        <w:t xml:space="preserve">One response (see FLS3) suggested to include CSI computation relaxation in the template. </w:t>
      </w:r>
      <w:r w:rsidR="00692BF5">
        <w:rPr>
          <w:rFonts w:eastAsia="SimSun"/>
          <w:lang w:val="en-US" w:eastAsia="x-none"/>
        </w:rPr>
        <w:t>However, as already noted (see FLS2), RAN1#102-e has already agreed that “</w:t>
      </w:r>
      <w:r w:rsidR="00692BF5">
        <w:rPr>
          <w:rFonts w:eastAsia="SimSun"/>
          <w:i/>
          <w:iCs/>
          <w:lang w:val="en-US" w:eastAsia="x-none"/>
        </w:rPr>
        <w:t>Study of relaxed UE processing time related to CSI computation is not prioritized in the RedCap study item</w:t>
      </w:r>
      <w:r w:rsidR="00692BF5">
        <w:rPr>
          <w:rFonts w:eastAsia="SimSun"/>
          <w:lang w:val="en-US" w:eastAsia="x-none"/>
        </w:rPr>
        <w:t>”. The FL understanding is that this means even lower priority than the priority for HD-FDD operation type B.</w:t>
      </w:r>
    </w:p>
    <w:p w14:paraId="3C37B9CE" w14:textId="120305A9" w:rsidR="00C77875" w:rsidRDefault="00F04C58" w:rsidP="00C77875">
      <w:pPr>
        <w:rPr>
          <w:rFonts w:eastAsia="DengXian"/>
          <w:lang w:val="en-US" w:eastAsia="zh-CN"/>
        </w:rPr>
      </w:pPr>
      <w:r>
        <w:rPr>
          <w:rFonts w:eastAsia="SimSun"/>
          <w:lang w:val="en-US" w:eastAsia="x-none"/>
        </w:rPr>
        <w:t>One response (see FLS3) discussed the relation between</w:t>
      </w:r>
      <w:r w:rsidR="00C77875">
        <w:rPr>
          <w:rFonts w:eastAsia="SimSun"/>
          <w:lang w:val="en-US" w:eastAsia="x-none"/>
        </w:rPr>
        <w:t xml:space="preserve"> </w:t>
      </w:r>
      <w:r w:rsidR="00C77875">
        <w:rPr>
          <w:lang w:val="en-US"/>
        </w:rPr>
        <w:t>“</w:t>
      </w:r>
      <w:r w:rsidR="00C77875">
        <w:rPr>
          <w:i/>
          <w:iCs/>
          <w:lang w:val="en-US"/>
        </w:rPr>
        <w:t>Reduced number of DL MIMO layers</w:t>
      </w:r>
      <w:r w:rsidR="00C77875">
        <w:rPr>
          <w:lang w:val="en-US"/>
        </w:rPr>
        <w:t>” and “</w:t>
      </w:r>
      <w:r w:rsidR="00C77875">
        <w:rPr>
          <w:i/>
          <w:iCs/>
          <w:lang w:val="en-US"/>
        </w:rPr>
        <w:t>Reduced number of Rx antennas</w:t>
      </w:r>
      <w:r w:rsidR="00C77875">
        <w:rPr>
          <w:lang w:val="en-US"/>
        </w:rPr>
        <w:t>”</w:t>
      </w:r>
      <w:r>
        <w:rPr>
          <w:rFonts w:eastAsia="DengXian"/>
          <w:lang w:val="en-US" w:eastAsia="zh-CN"/>
        </w:rPr>
        <w:t xml:space="preserve"> and proposed that some important combinations are included in the template. O</w:t>
      </w:r>
      <w:r w:rsidR="00C77875">
        <w:rPr>
          <w:rFonts w:eastAsia="DengXian"/>
          <w:lang w:val="en-US" w:eastAsia="zh-CN"/>
        </w:rPr>
        <w:t>ne issue with th</w:t>
      </w:r>
      <w:r>
        <w:rPr>
          <w:rFonts w:eastAsia="DengXian"/>
          <w:lang w:val="en-US" w:eastAsia="zh-CN"/>
        </w:rPr>
        <w:t xml:space="preserve">is proposal </w:t>
      </w:r>
      <w:r w:rsidR="00C77875">
        <w:rPr>
          <w:rFonts w:eastAsia="DengXian"/>
          <w:lang w:val="en-US" w:eastAsia="zh-CN"/>
        </w:rPr>
        <w:t>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the evaluation of the combinations will hopefully be relatively straightforward to evaluate.</w:t>
      </w:r>
    </w:p>
    <w:p w14:paraId="18FCE7C2" w14:textId="2D0B469A" w:rsidR="00F04C58" w:rsidRDefault="00F04C58" w:rsidP="00C77875">
      <w:pPr>
        <w:rPr>
          <w:lang w:val="en-US"/>
        </w:rPr>
      </w:pPr>
      <w:r>
        <w:rPr>
          <w:rFonts w:eastAsia="DengXian"/>
          <w:lang w:val="en-US" w:eastAsia="zh-CN"/>
        </w:rPr>
        <w:lastRenderedPageBreak/>
        <w:t>With the above observations in mind, the FL recommendation is to not make any further updates of the template.</w:t>
      </w:r>
    </w:p>
    <w:p w14:paraId="49F043F1" w14:textId="1D63022E" w:rsidR="00C671E5" w:rsidRDefault="00C671E5" w:rsidP="00C671E5">
      <w:pPr>
        <w:jc w:val="both"/>
        <w:rPr>
          <w:b/>
          <w:bCs/>
        </w:rPr>
      </w:pPr>
      <w:r>
        <w:rPr>
          <w:b/>
          <w:bCs/>
        </w:rPr>
        <w:t>Question 2-1</w:t>
      </w:r>
      <w:r w:rsidR="00145F15">
        <w:rPr>
          <w:b/>
          <w:bCs/>
        </w:rPr>
        <w:t>c</w:t>
      </w:r>
      <w:r>
        <w:rPr>
          <w:b/>
          <w:bCs/>
        </w:rPr>
        <w:t xml:space="preserve">: Can the template be agreed to collect the cost reduction evaluation results for </w:t>
      </w:r>
      <w:r w:rsidR="0077789E">
        <w:rPr>
          <w:b/>
          <w:bCs/>
        </w:rPr>
        <w:t>the individual cost</w:t>
      </w:r>
      <w:r>
        <w:rPr>
          <w:b/>
          <w:bCs/>
        </w:rPr>
        <w:t xml:space="preserve"> reduction</w:t>
      </w:r>
      <w:r w:rsidR="0077789E">
        <w:rPr>
          <w:b/>
          <w:bCs/>
        </w:rPr>
        <w:t xml:space="preserve"> techniques</w:t>
      </w:r>
      <w:r>
        <w:rPr>
          <w:b/>
          <w:bCs/>
        </w:rPr>
        <w:t>?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C671E5" w14:paraId="6004199B" w14:textId="77777777" w:rsidTr="00804394">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B4E3E" w14:textId="77777777" w:rsidR="00C671E5" w:rsidRDefault="00C671E5" w:rsidP="00804394">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6443" w14:textId="77777777" w:rsidR="00C671E5" w:rsidRDefault="00C671E5" w:rsidP="00804394">
            <w:pPr>
              <w:rPr>
                <w:b/>
                <w:bCs/>
              </w:rPr>
            </w:pPr>
            <w:r>
              <w:rPr>
                <w:b/>
                <w:bCs/>
              </w:rPr>
              <w:t>Comments</w:t>
            </w:r>
          </w:p>
        </w:tc>
      </w:tr>
      <w:tr w:rsidR="00C671E5" w14:paraId="367071C5" w14:textId="77777777" w:rsidTr="00804394">
        <w:tc>
          <w:tcPr>
            <w:tcW w:w="1838" w:type="dxa"/>
            <w:tcBorders>
              <w:top w:val="single" w:sz="4" w:space="0" w:color="auto"/>
              <w:left w:val="single" w:sz="4" w:space="0" w:color="auto"/>
              <w:bottom w:val="single" w:sz="4" w:space="0" w:color="auto"/>
              <w:right w:val="single" w:sz="4" w:space="0" w:color="auto"/>
            </w:tcBorders>
          </w:tcPr>
          <w:p w14:paraId="18574327" w14:textId="0B1574C3" w:rsidR="00C671E5" w:rsidRDefault="008C7F8B" w:rsidP="00804394">
            <w:pPr>
              <w:rPr>
                <w:rFonts w:eastAsia="DengXian"/>
                <w:lang w:val="en-US" w:eastAsia="zh-CN"/>
              </w:rPr>
            </w:pPr>
            <w:r>
              <w:rPr>
                <w:rFonts w:eastAsia="DengXian"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66B7DB99" w14:textId="2185F9EA" w:rsidR="00C671E5" w:rsidRDefault="00286050" w:rsidP="00286050">
            <w:pPr>
              <w:rPr>
                <w:rFonts w:eastAsia="DengXian"/>
                <w:lang w:val="en-US" w:eastAsia="zh-CN"/>
              </w:rPr>
            </w:pPr>
            <w:r>
              <w:rPr>
                <w:rFonts w:eastAsia="DengXian" w:hint="eastAsia"/>
                <w:lang w:val="en-US" w:eastAsia="zh-CN"/>
              </w:rPr>
              <w:t xml:space="preserve">Yes. </w:t>
            </w:r>
            <w:r w:rsidR="008C7F8B">
              <w:rPr>
                <w:rFonts w:eastAsia="DengXian" w:hint="eastAsia"/>
                <w:lang w:val="en-US" w:eastAsia="zh-CN"/>
              </w:rPr>
              <w:t xml:space="preserve">We are </w:t>
            </w:r>
            <w:r w:rsidR="005C715B">
              <w:rPr>
                <w:rFonts w:eastAsia="DengXian" w:hint="eastAsia"/>
                <w:lang w:val="en-US" w:eastAsia="zh-CN"/>
              </w:rPr>
              <w:t xml:space="preserve">fine </w:t>
            </w:r>
            <w:r w:rsidR="008C7F8B">
              <w:rPr>
                <w:rFonts w:eastAsia="DengXian" w:hint="eastAsia"/>
                <w:lang w:val="en-US" w:eastAsia="zh-CN"/>
              </w:rPr>
              <w:t>with the template.</w:t>
            </w:r>
          </w:p>
        </w:tc>
      </w:tr>
      <w:tr w:rsidR="00C671E5" w14:paraId="28B5A5B9" w14:textId="77777777" w:rsidTr="00804394">
        <w:tc>
          <w:tcPr>
            <w:tcW w:w="1838" w:type="dxa"/>
            <w:tcBorders>
              <w:top w:val="single" w:sz="4" w:space="0" w:color="auto"/>
              <w:left w:val="single" w:sz="4" w:space="0" w:color="auto"/>
              <w:bottom w:val="single" w:sz="4" w:space="0" w:color="auto"/>
              <w:right w:val="single" w:sz="4" w:space="0" w:color="auto"/>
            </w:tcBorders>
          </w:tcPr>
          <w:p w14:paraId="12C96FB5" w14:textId="6B8EF01D" w:rsidR="00C671E5" w:rsidRDefault="00804394" w:rsidP="00804394">
            <w:pPr>
              <w:rPr>
                <w:rFonts w:eastAsia="DengXian"/>
                <w:lang w:val="en-US" w:eastAsia="zh-CN"/>
              </w:rPr>
            </w:pPr>
            <w:r>
              <w:rPr>
                <w:rFonts w:eastAsia="DengXian"/>
                <w:lang w:val="en-US" w:eastAsia="zh-CN"/>
              </w:rPr>
              <w:t>Ericsson</w:t>
            </w:r>
          </w:p>
        </w:tc>
        <w:tc>
          <w:tcPr>
            <w:tcW w:w="7796" w:type="dxa"/>
            <w:tcBorders>
              <w:top w:val="single" w:sz="4" w:space="0" w:color="auto"/>
              <w:left w:val="single" w:sz="4" w:space="0" w:color="auto"/>
              <w:bottom w:val="single" w:sz="4" w:space="0" w:color="auto"/>
              <w:right w:val="single" w:sz="4" w:space="0" w:color="auto"/>
            </w:tcBorders>
          </w:tcPr>
          <w:p w14:paraId="54CF1DC3" w14:textId="45F7528A" w:rsidR="00C671E5" w:rsidRDefault="00804394" w:rsidP="00804394">
            <w:pPr>
              <w:rPr>
                <w:rFonts w:eastAsia="DengXian"/>
                <w:lang w:val="en-US" w:eastAsia="zh-CN"/>
              </w:rPr>
            </w:pPr>
            <w:r w:rsidRPr="00804394">
              <w:rPr>
                <w:rFonts w:eastAsia="DengXian"/>
                <w:lang w:val="en-US" w:eastAsia="zh-CN"/>
              </w:rPr>
              <w:t>Yes, we are fine with the latest draft template</w:t>
            </w:r>
            <w:r>
              <w:rPr>
                <w:rFonts w:eastAsia="DengXian"/>
                <w:lang w:val="en-US" w:eastAsia="zh-CN"/>
              </w:rPr>
              <w:t>.</w:t>
            </w:r>
          </w:p>
        </w:tc>
      </w:tr>
      <w:tr w:rsidR="00C671E5" w14:paraId="35B5312C" w14:textId="77777777" w:rsidTr="00804394">
        <w:tc>
          <w:tcPr>
            <w:tcW w:w="1838" w:type="dxa"/>
            <w:tcBorders>
              <w:top w:val="single" w:sz="4" w:space="0" w:color="auto"/>
              <w:left w:val="single" w:sz="4" w:space="0" w:color="auto"/>
              <w:bottom w:val="single" w:sz="4" w:space="0" w:color="auto"/>
              <w:right w:val="single" w:sz="4" w:space="0" w:color="auto"/>
            </w:tcBorders>
          </w:tcPr>
          <w:p w14:paraId="5BA3628D" w14:textId="2F3ADCDE" w:rsidR="00C671E5" w:rsidRDefault="00B417D0" w:rsidP="00804394">
            <w:pPr>
              <w:rPr>
                <w:lang w:val="en-US" w:eastAsia="ko-KR"/>
              </w:rPr>
            </w:pPr>
            <w:r>
              <w:rPr>
                <w:lang w:val="en-US" w:eastAsia="ko-KR"/>
              </w:rPr>
              <w:t>Samsung</w:t>
            </w:r>
          </w:p>
        </w:tc>
        <w:tc>
          <w:tcPr>
            <w:tcW w:w="7796" w:type="dxa"/>
            <w:tcBorders>
              <w:top w:val="single" w:sz="4" w:space="0" w:color="auto"/>
              <w:left w:val="single" w:sz="4" w:space="0" w:color="auto"/>
              <w:bottom w:val="single" w:sz="4" w:space="0" w:color="auto"/>
              <w:right w:val="single" w:sz="4" w:space="0" w:color="auto"/>
            </w:tcBorders>
          </w:tcPr>
          <w:p w14:paraId="2608ABD7" w14:textId="58596DBA" w:rsidR="00C671E5" w:rsidRDefault="00B417D0" w:rsidP="00804394">
            <w:pPr>
              <w:rPr>
                <w:lang w:val="en-US"/>
              </w:rPr>
            </w:pPr>
            <w:r>
              <w:rPr>
                <w:lang w:val="en-US"/>
              </w:rPr>
              <w:t>OK.</w:t>
            </w:r>
          </w:p>
        </w:tc>
      </w:tr>
      <w:tr w:rsidR="008F42B7" w14:paraId="254C23CF" w14:textId="77777777" w:rsidTr="00804394">
        <w:tc>
          <w:tcPr>
            <w:tcW w:w="1838" w:type="dxa"/>
            <w:tcBorders>
              <w:top w:val="single" w:sz="4" w:space="0" w:color="auto"/>
              <w:left w:val="single" w:sz="4" w:space="0" w:color="auto"/>
              <w:bottom w:val="single" w:sz="4" w:space="0" w:color="auto"/>
              <w:right w:val="single" w:sz="4" w:space="0" w:color="auto"/>
            </w:tcBorders>
          </w:tcPr>
          <w:p w14:paraId="2754CEFB" w14:textId="2427DC09" w:rsidR="008F42B7" w:rsidRDefault="008F42B7" w:rsidP="00804394">
            <w:pPr>
              <w:rPr>
                <w:lang w:val="en-US" w:eastAsia="ko-KR"/>
              </w:rPr>
            </w:pPr>
            <w:r>
              <w:rPr>
                <w:lang w:val="en-US" w:eastAsia="ko-KR"/>
              </w:rPr>
              <w:t>OPPO</w:t>
            </w:r>
          </w:p>
        </w:tc>
        <w:tc>
          <w:tcPr>
            <w:tcW w:w="7796" w:type="dxa"/>
            <w:tcBorders>
              <w:top w:val="single" w:sz="4" w:space="0" w:color="auto"/>
              <w:left w:val="single" w:sz="4" w:space="0" w:color="auto"/>
              <w:bottom w:val="single" w:sz="4" w:space="0" w:color="auto"/>
              <w:right w:val="single" w:sz="4" w:space="0" w:color="auto"/>
            </w:tcBorders>
          </w:tcPr>
          <w:p w14:paraId="7B952F7F" w14:textId="7E077944" w:rsidR="008F42B7" w:rsidRPr="008F42B7" w:rsidRDefault="008F42B7" w:rsidP="00804394">
            <w:pPr>
              <w:rPr>
                <w:rFonts w:eastAsia="DengXian"/>
                <w:lang w:val="en-US" w:eastAsia="zh-CN"/>
              </w:rPr>
            </w:pPr>
            <w:r>
              <w:rPr>
                <w:lang w:val="en-US"/>
              </w:rPr>
              <w:t>Fine with the template and the observations</w:t>
            </w:r>
          </w:p>
        </w:tc>
      </w:tr>
      <w:tr w:rsidR="007877E8" w14:paraId="7C3B5245" w14:textId="77777777" w:rsidTr="00804394">
        <w:tc>
          <w:tcPr>
            <w:tcW w:w="1838" w:type="dxa"/>
            <w:tcBorders>
              <w:top w:val="single" w:sz="4" w:space="0" w:color="auto"/>
              <w:left w:val="single" w:sz="4" w:space="0" w:color="auto"/>
              <w:bottom w:val="single" w:sz="4" w:space="0" w:color="auto"/>
              <w:right w:val="single" w:sz="4" w:space="0" w:color="auto"/>
            </w:tcBorders>
          </w:tcPr>
          <w:p w14:paraId="3D13304C" w14:textId="39BECE8E" w:rsidR="007877E8" w:rsidRPr="007877E8" w:rsidRDefault="007877E8" w:rsidP="00804394">
            <w:pPr>
              <w:rPr>
                <w:rFonts w:eastAsia="DengXian"/>
                <w:lang w:val="en-US" w:eastAsia="zh-CN"/>
              </w:rPr>
            </w:pPr>
            <w:r>
              <w:rPr>
                <w:rFonts w:eastAsia="DengXian"/>
                <w:lang w:val="en-US" w:eastAsia="zh-CN"/>
              </w:rPr>
              <w:t>vivo</w:t>
            </w:r>
          </w:p>
        </w:tc>
        <w:tc>
          <w:tcPr>
            <w:tcW w:w="7796" w:type="dxa"/>
            <w:tcBorders>
              <w:top w:val="single" w:sz="4" w:space="0" w:color="auto"/>
              <w:left w:val="single" w:sz="4" w:space="0" w:color="auto"/>
              <w:bottom w:val="single" w:sz="4" w:space="0" w:color="auto"/>
              <w:right w:val="single" w:sz="4" w:space="0" w:color="auto"/>
            </w:tcBorders>
          </w:tcPr>
          <w:p w14:paraId="2430B924" w14:textId="1E07AC69" w:rsidR="007877E8" w:rsidRPr="007877E8" w:rsidRDefault="007877E8" w:rsidP="00804394">
            <w:pPr>
              <w:rPr>
                <w:rFonts w:eastAsia="DengXian"/>
                <w:lang w:val="en-US" w:eastAsia="zh-CN"/>
              </w:rPr>
            </w:pPr>
            <w:r>
              <w:rPr>
                <w:rFonts w:eastAsia="DengXian" w:hint="eastAsia"/>
                <w:lang w:val="en-US" w:eastAsia="zh-CN"/>
              </w:rPr>
              <w:t>O</w:t>
            </w:r>
            <w:r>
              <w:rPr>
                <w:rFonts w:eastAsia="DengXian"/>
                <w:lang w:val="en-US" w:eastAsia="zh-CN"/>
              </w:rPr>
              <w:t>K</w:t>
            </w:r>
          </w:p>
        </w:tc>
      </w:tr>
      <w:tr w:rsidR="00700073" w14:paraId="69EBAA33" w14:textId="77777777" w:rsidTr="00804394">
        <w:tc>
          <w:tcPr>
            <w:tcW w:w="1838" w:type="dxa"/>
            <w:tcBorders>
              <w:top w:val="single" w:sz="4" w:space="0" w:color="auto"/>
              <w:left w:val="single" w:sz="4" w:space="0" w:color="auto"/>
              <w:bottom w:val="single" w:sz="4" w:space="0" w:color="auto"/>
              <w:right w:val="single" w:sz="4" w:space="0" w:color="auto"/>
            </w:tcBorders>
          </w:tcPr>
          <w:p w14:paraId="7D70D526" w14:textId="745351B8" w:rsidR="00700073" w:rsidRDefault="00700073" w:rsidP="00700073">
            <w:pPr>
              <w:rPr>
                <w:rFonts w:eastAsia="DengXian"/>
                <w:lang w:val="en-US" w:eastAsia="zh-CN"/>
              </w:rPr>
            </w:pPr>
            <w:r>
              <w:rPr>
                <w:rFonts w:eastAsia="DengXian" w:hint="eastAsia"/>
                <w:lang w:val="en-US" w:eastAsia="zh-CN"/>
              </w:rPr>
              <w:t>ZT</w:t>
            </w:r>
            <w:r>
              <w:rPr>
                <w:rFonts w:eastAsia="DengXian"/>
                <w:lang w:val="en-US" w:eastAsia="zh-CN"/>
              </w:rPr>
              <w:t>E</w:t>
            </w:r>
          </w:p>
        </w:tc>
        <w:tc>
          <w:tcPr>
            <w:tcW w:w="7796" w:type="dxa"/>
            <w:tcBorders>
              <w:top w:val="single" w:sz="4" w:space="0" w:color="auto"/>
              <w:left w:val="single" w:sz="4" w:space="0" w:color="auto"/>
              <w:bottom w:val="single" w:sz="4" w:space="0" w:color="auto"/>
              <w:right w:val="single" w:sz="4" w:space="0" w:color="auto"/>
            </w:tcBorders>
          </w:tcPr>
          <w:p w14:paraId="6CADFDBA" w14:textId="3B72F15C" w:rsidR="00700073" w:rsidRDefault="00700073" w:rsidP="00700073">
            <w:pPr>
              <w:rPr>
                <w:rFonts w:eastAsia="DengXian"/>
                <w:lang w:val="en-US" w:eastAsia="zh-CN"/>
              </w:rPr>
            </w:pPr>
            <w:r>
              <w:rPr>
                <w:rFonts w:eastAsia="DengXian" w:hint="eastAsia"/>
                <w:lang w:val="en-US" w:eastAsia="zh-CN"/>
              </w:rPr>
              <w:t>OK</w:t>
            </w:r>
          </w:p>
        </w:tc>
      </w:tr>
      <w:tr w:rsidR="00700073" w14:paraId="0ECE8DD9" w14:textId="77777777" w:rsidTr="00804394">
        <w:tc>
          <w:tcPr>
            <w:tcW w:w="1838" w:type="dxa"/>
            <w:tcBorders>
              <w:top w:val="single" w:sz="4" w:space="0" w:color="auto"/>
              <w:left w:val="single" w:sz="4" w:space="0" w:color="auto"/>
              <w:bottom w:val="single" w:sz="4" w:space="0" w:color="auto"/>
              <w:right w:val="single" w:sz="4" w:space="0" w:color="auto"/>
            </w:tcBorders>
          </w:tcPr>
          <w:p w14:paraId="003EA7BB" w14:textId="0C64B65B" w:rsidR="00700073" w:rsidRDefault="00700073" w:rsidP="00700073">
            <w:pPr>
              <w:rPr>
                <w:rFonts w:eastAsia="DengXian"/>
                <w:lang w:val="en-US" w:eastAsia="zh-CN"/>
              </w:rPr>
            </w:pPr>
            <w:r>
              <w:rPr>
                <w:rFonts w:eastAsia="DengXian"/>
                <w:lang w:val="en-US" w:eastAsia="zh-CN"/>
              </w:rPr>
              <w:t>Huawei, HiSilicon</w:t>
            </w:r>
          </w:p>
        </w:tc>
        <w:tc>
          <w:tcPr>
            <w:tcW w:w="7796" w:type="dxa"/>
            <w:tcBorders>
              <w:top w:val="single" w:sz="4" w:space="0" w:color="auto"/>
              <w:left w:val="single" w:sz="4" w:space="0" w:color="auto"/>
              <w:bottom w:val="single" w:sz="4" w:space="0" w:color="auto"/>
              <w:right w:val="single" w:sz="4" w:space="0" w:color="auto"/>
            </w:tcBorders>
          </w:tcPr>
          <w:p w14:paraId="0EB47031" w14:textId="77777777" w:rsidR="00700073" w:rsidRDefault="00700073" w:rsidP="00700073">
            <w:pPr>
              <w:rPr>
                <w:rFonts w:eastAsia="DengXian"/>
                <w:lang w:val="en-US" w:eastAsia="zh-CN"/>
              </w:rPr>
            </w:pPr>
            <w:r>
              <w:rPr>
                <w:rFonts w:eastAsia="DengXian" w:hint="eastAsia"/>
                <w:lang w:val="en-US" w:eastAsia="zh-CN"/>
              </w:rPr>
              <w:t>We</w:t>
            </w:r>
            <w:r>
              <w:rPr>
                <w:rFonts w:eastAsia="DengXian"/>
                <w:lang w:val="en-US" w:eastAsia="zh-CN"/>
              </w:rPr>
              <w:t xml:space="preserve"> have a different understanding on “</w:t>
            </w:r>
            <w:r>
              <w:rPr>
                <w:rFonts w:eastAsia="SimSun"/>
                <w:lang w:val="en-US" w:eastAsia="x-none"/>
              </w:rPr>
              <w:t>that this means even lower priority than the priority for HD-FDD operation type B</w:t>
            </w:r>
            <w:r>
              <w:rPr>
                <w:rFonts w:eastAsia="DengXian"/>
                <w:lang w:val="en-US" w:eastAsia="zh-CN"/>
              </w:rPr>
              <w:t xml:space="preserve">”, but don’t want to extend the discussion further for the time being. </w:t>
            </w:r>
          </w:p>
          <w:p w14:paraId="3B40C4F1" w14:textId="667056F8" w:rsidR="00700073" w:rsidRDefault="006A487D" w:rsidP="00700073">
            <w:pPr>
              <w:rPr>
                <w:rFonts w:eastAsia="DengXian"/>
                <w:lang w:val="en-US" w:eastAsia="zh-CN"/>
              </w:rPr>
            </w:pPr>
            <w:r>
              <w:rPr>
                <w:rFonts w:eastAsia="DengXian"/>
                <w:lang w:val="en-US" w:eastAsia="zh-CN"/>
              </w:rPr>
              <w:t>We thin</w:t>
            </w:r>
            <w:r w:rsidRPr="005E5FFC">
              <w:rPr>
                <w:rFonts w:eastAsia="DengXian"/>
                <w:lang w:val="en-US" w:eastAsia="zh-CN"/>
              </w:rPr>
              <w:t>k the CSI computation time is worth more attention as the UE capability for N2 may be associated with C</w:t>
            </w:r>
            <w:r>
              <w:rPr>
                <w:rFonts w:eastAsia="DengXian"/>
                <w:lang w:val="en-US" w:eastAsia="zh-CN"/>
              </w:rPr>
              <w:t>SI for multiplexing. We again propose to add CSI computation time relaxation in the template and can also add a note mentioning it is not prioritized (so should not be concerned)</w:t>
            </w:r>
            <w:r w:rsidR="00700073">
              <w:rPr>
                <w:rFonts w:eastAsia="DengXian"/>
                <w:lang w:val="en-US" w:eastAsia="zh-CN"/>
              </w:rPr>
              <w:t>.</w:t>
            </w:r>
          </w:p>
          <w:p w14:paraId="7EB55D70" w14:textId="3ED033C8" w:rsidR="00700073" w:rsidRDefault="00700073" w:rsidP="00700073">
            <w:pPr>
              <w:rPr>
                <w:rFonts w:eastAsia="DengXian"/>
                <w:lang w:val="en-US" w:eastAsia="zh-CN"/>
              </w:rPr>
            </w:pPr>
            <w:r>
              <w:rPr>
                <w:rFonts w:eastAsia="DengXian"/>
                <w:lang w:val="en-US" w:eastAsia="zh-CN"/>
              </w:rPr>
              <w:t xml:space="preserve">For the next step of study we can assume the </w:t>
            </w: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i</m:t>
                  </m:r>
                </m:sub>
                <m:sup>
                  <m:r>
                    <w:rPr>
                      <w:rFonts w:ascii="Cambria Math" w:hAnsi="Cambria Math"/>
                    </w:rPr>
                    <m:t>'</m:t>
                  </m:r>
                </m:sup>
              </m:sSubSup>
            </m:oMath>
            <w:r w:rsidRPr="008817EE">
              <w:rPr>
                <w:rFonts w:eastAsia="DengXian"/>
                <w:lang w:val="en-US" w:eastAsia="zh-CN"/>
              </w:rPr>
              <w:t xml:space="preserve"> (</w:t>
            </w:r>
            <w:r>
              <w:rPr>
                <w:rFonts w:eastAsia="DengXian"/>
                <w:lang w:val="en-US" w:eastAsia="zh-CN"/>
              </w:rPr>
              <w:t>i=1, 2 or 3, up to company report</w:t>
            </w:r>
            <w:r w:rsidRPr="008817EE">
              <w:rPr>
                <w:rFonts w:eastAsia="DengXian"/>
                <w:lang w:val="en-US" w:eastAsia="zh-CN"/>
              </w:rPr>
              <w:t>)</w:t>
            </w:r>
            <w:r>
              <w:rPr>
                <w:rFonts w:eastAsia="DengXian"/>
                <w:lang w:val="en-US" w:eastAsia="zh-CN"/>
              </w:rPr>
              <w:t xml:space="preserve"> as doubled as the current specification, similar to the assumption for N1/N2.</w:t>
            </w:r>
          </w:p>
        </w:tc>
      </w:tr>
      <w:tr w:rsidR="00CA7B80" w14:paraId="61634E88" w14:textId="77777777" w:rsidTr="00804394">
        <w:tc>
          <w:tcPr>
            <w:tcW w:w="1838" w:type="dxa"/>
            <w:tcBorders>
              <w:top w:val="single" w:sz="4" w:space="0" w:color="auto"/>
              <w:left w:val="single" w:sz="4" w:space="0" w:color="auto"/>
              <w:bottom w:val="single" w:sz="4" w:space="0" w:color="auto"/>
              <w:right w:val="single" w:sz="4" w:space="0" w:color="auto"/>
            </w:tcBorders>
          </w:tcPr>
          <w:p w14:paraId="36C8D926" w14:textId="0677D4E3" w:rsidR="00CA7B80" w:rsidRDefault="00CA7B80" w:rsidP="00700073">
            <w:pPr>
              <w:rPr>
                <w:rFonts w:eastAsia="DengXian"/>
                <w:lang w:val="en-US" w:eastAsia="zh-CN"/>
              </w:rPr>
            </w:pPr>
            <w:r>
              <w:rPr>
                <w:rFonts w:eastAsia="DengXian"/>
                <w:lang w:val="en-US" w:eastAsia="zh-CN"/>
              </w:rPr>
              <w:t>Qualcomm</w:t>
            </w:r>
          </w:p>
        </w:tc>
        <w:tc>
          <w:tcPr>
            <w:tcW w:w="7796" w:type="dxa"/>
            <w:tcBorders>
              <w:top w:val="single" w:sz="4" w:space="0" w:color="auto"/>
              <w:left w:val="single" w:sz="4" w:space="0" w:color="auto"/>
              <w:bottom w:val="single" w:sz="4" w:space="0" w:color="auto"/>
              <w:right w:val="single" w:sz="4" w:space="0" w:color="auto"/>
            </w:tcBorders>
          </w:tcPr>
          <w:p w14:paraId="10F634B9" w14:textId="49C80946" w:rsidR="00CA7B80" w:rsidRPr="00CA7B80" w:rsidRDefault="00CA7B80" w:rsidP="00CA7B80">
            <w:pPr>
              <w:rPr>
                <w:rFonts w:eastAsia="DengXian"/>
                <w:lang w:val="en-US" w:eastAsia="zh-CN"/>
              </w:rPr>
            </w:pPr>
            <w:r w:rsidRPr="00CA7B80">
              <w:rPr>
                <w:rFonts w:eastAsia="DengXian"/>
                <w:lang w:val="en-US" w:eastAsia="zh-CN"/>
              </w:rPr>
              <w:t>The</w:t>
            </w:r>
            <w:r w:rsidR="0022737D">
              <w:rPr>
                <w:rFonts w:eastAsia="DengXian"/>
                <w:lang w:val="en-US" w:eastAsia="zh-CN"/>
              </w:rPr>
              <w:t xml:space="preserve"> latest</w:t>
            </w:r>
            <w:r w:rsidRPr="00CA7B80">
              <w:rPr>
                <w:rFonts w:eastAsia="DengXian"/>
                <w:lang w:val="en-US" w:eastAsia="zh-CN"/>
              </w:rPr>
              <w:t xml:space="preserve"> template looks good to us. </w:t>
            </w:r>
          </w:p>
          <w:p w14:paraId="523F4C6A" w14:textId="5051649D" w:rsidR="00CA7B80" w:rsidRDefault="00CA7B80" w:rsidP="00CA7B80">
            <w:pPr>
              <w:rPr>
                <w:rFonts w:eastAsia="DengXian"/>
                <w:lang w:val="en-US" w:eastAsia="zh-CN"/>
              </w:rPr>
            </w:pPr>
            <w:r w:rsidRPr="00CA7B80">
              <w:rPr>
                <w:rFonts w:eastAsia="DengXian"/>
                <w:lang w:val="en-US" w:eastAsia="zh-CN"/>
              </w:rPr>
              <w:t>Regarding the study of relaxed UE processing time, we think companies should follow the agreements made in RAN1#101 and RAN1#102 for RedCap.</w:t>
            </w:r>
          </w:p>
        </w:tc>
      </w:tr>
      <w:tr w:rsidR="002F664B" w14:paraId="092B96B0" w14:textId="77777777" w:rsidTr="00804394">
        <w:tc>
          <w:tcPr>
            <w:tcW w:w="1838" w:type="dxa"/>
            <w:tcBorders>
              <w:top w:val="single" w:sz="4" w:space="0" w:color="auto"/>
              <w:left w:val="single" w:sz="4" w:space="0" w:color="auto"/>
              <w:bottom w:val="single" w:sz="4" w:space="0" w:color="auto"/>
              <w:right w:val="single" w:sz="4" w:space="0" w:color="auto"/>
            </w:tcBorders>
          </w:tcPr>
          <w:p w14:paraId="7A5191D3" w14:textId="72FCAF2A" w:rsidR="002F664B" w:rsidRDefault="002F664B" w:rsidP="00700073">
            <w:pPr>
              <w:rPr>
                <w:rFonts w:eastAsia="DengXian"/>
                <w:lang w:val="en-US" w:eastAsia="zh-CN"/>
              </w:rPr>
            </w:pPr>
            <w:r>
              <w:rPr>
                <w:rFonts w:eastAsia="DengXian"/>
                <w:lang w:val="en-US" w:eastAsia="zh-CN"/>
              </w:rPr>
              <w:t>Nokia, NS</w:t>
            </w:r>
            <w:r w:rsidR="00E1238E">
              <w:rPr>
                <w:rFonts w:eastAsia="DengXian"/>
                <w:lang w:val="en-US" w:eastAsia="zh-CN"/>
              </w:rPr>
              <w:t>B</w:t>
            </w:r>
          </w:p>
        </w:tc>
        <w:tc>
          <w:tcPr>
            <w:tcW w:w="7796" w:type="dxa"/>
            <w:tcBorders>
              <w:top w:val="single" w:sz="4" w:space="0" w:color="auto"/>
              <w:left w:val="single" w:sz="4" w:space="0" w:color="auto"/>
              <w:bottom w:val="single" w:sz="4" w:space="0" w:color="auto"/>
              <w:right w:val="single" w:sz="4" w:space="0" w:color="auto"/>
            </w:tcBorders>
          </w:tcPr>
          <w:p w14:paraId="26544018" w14:textId="41334A61" w:rsidR="002F664B" w:rsidRPr="00CA7B80" w:rsidRDefault="00E1238E" w:rsidP="00CA7B80">
            <w:pPr>
              <w:rPr>
                <w:rFonts w:eastAsia="DengXian"/>
                <w:lang w:val="en-US" w:eastAsia="zh-CN"/>
              </w:rPr>
            </w:pPr>
            <w:r>
              <w:rPr>
                <w:rFonts w:eastAsia="DengXian"/>
                <w:lang w:val="en-US" w:eastAsia="zh-CN"/>
              </w:rPr>
              <w:t>Yes</w:t>
            </w:r>
          </w:p>
        </w:tc>
      </w:tr>
    </w:tbl>
    <w:p w14:paraId="032C2534" w14:textId="77777777" w:rsidR="00C671E5" w:rsidRDefault="00C671E5" w:rsidP="00C671E5">
      <w:pPr>
        <w:jc w:val="both"/>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6422E8DE" w14:textId="1AFDF349" w:rsidR="00C56087" w:rsidRDefault="00B610A7" w:rsidP="003A602A">
      <w:pPr>
        <w:rPr>
          <w:lang w:val="en-US"/>
        </w:rPr>
      </w:pPr>
      <w:r>
        <w:rPr>
          <w:lang w:val="en-US"/>
        </w:rPr>
        <w:t>An updated draft template is provided in</w:t>
      </w:r>
      <w:hyperlink r:id="rId16" w:history="1"/>
      <w:r w:rsidRPr="004C76DB">
        <w:t xml:space="preserve"> </w:t>
      </w:r>
      <w:hyperlink r:id="rId17" w:history="1">
        <w:r w:rsidR="00C56087">
          <w:rPr>
            <w:rStyle w:val="Hyperlink"/>
          </w:rPr>
          <w:t>RedCapPowerTemplate-v002.xlsx</w:t>
        </w:r>
      </w:hyperlink>
      <w:r w:rsidR="003A602A">
        <w:rPr>
          <w:lang w:val="en-US"/>
        </w:rPr>
        <w:t>.</w:t>
      </w:r>
    </w:p>
    <w:p w14:paraId="7248F5AC" w14:textId="00C7A7C1" w:rsidR="00F27C3F" w:rsidRDefault="00F27C3F" w:rsidP="00F27C3F">
      <w:r w:rsidRPr="006002B2">
        <w:t>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w:t>
      </w:r>
      <w:r w:rsidR="005E33DE">
        <w:t>ing probability</w:t>
      </w:r>
      <w:r w:rsidRPr="006002B2">
        <w:t xml:space="preserve"> should be evaluated. </w:t>
      </w:r>
      <w:r>
        <w:t xml:space="preserve">With these considerations in mind, three tabs were created in template as follows: </w:t>
      </w:r>
    </w:p>
    <w:p w14:paraId="7405BC38"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B12B08C"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370BBC9B"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84F66AA"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79227839"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3A6B1533" w14:textId="77777777" w:rsidR="00F27C3F" w:rsidRDefault="00F27C3F" w:rsidP="00F27C3F">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9190DFC" w14:textId="77777777" w:rsidR="00F27C3F" w:rsidRPr="00201B8B" w:rsidRDefault="00F27C3F" w:rsidP="00F27C3F">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113A48D4" w14:textId="77777777" w:rsidR="00F27C3F" w:rsidRPr="00201B8B" w:rsidRDefault="00F27C3F" w:rsidP="00F27C3F">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4089D0C" w14:textId="77777777" w:rsidR="00F27C3F" w:rsidRPr="00016DAA" w:rsidRDefault="00F27C3F" w:rsidP="00F27C3F">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97D9965"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42728ED5" w14:textId="77777777" w:rsidR="00F27C3F" w:rsidRPr="00016DAA" w:rsidRDefault="00F27C3F" w:rsidP="00F27C3F">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F27C3F" w14:paraId="6BFEC46E" w14:textId="77777777" w:rsidTr="00804394">
        <w:tc>
          <w:tcPr>
            <w:tcW w:w="695" w:type="dxa"/>
          </w:tcPr>
          <w:p w14:paraId="3FDE64BC"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51CB5497"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Tab(s)</w:t>
            </w:r>
          </w:p>
        </w:tc>
        <w:tc>
          <w:tcPr>
            <w:tcW w:w="4320" w:type="dxa"/>
          </w:tcPr>
          <w:p w14:paraId="00790BF6"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3ECC8D72"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485B2748"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Other company inputs</w:t>
            </w:r>
          </w:p>
        </w:tc>
      </w:tr>
      <w:tr w:rsidR="00F27C3F" w14:paraId="3A9270BD" w14:textId="77777777" w:rsidTr="00804394">
        <w:tc>
          <w:tcPr>
            <w:tcW w:w="695" w:type="dxa"/>
          </w:tcPr>
          <w:p w14:paraId="27C2908C" w14:textId="77777777" w:rsidR="00F27C3F" w:rsidRDefault="00F27C3F" w:rsidP="00804394">
            <w:pPr>
              <w:spacing w:after="0"/>
              <w:rPr>
                <w:rFonts w:eastAsia="Times New Roman"/>
                <w:lang w:val="en-US" w:eastAsia="zh-CN"/>
              </w:rPr>
            </w:pPr>
            <w:r>
              <w:rPr>
                <w:rFonts w:eastAsia="Times New Roman"/>
                <w:lang w:val="en-US" w:eastAsia="zh-CN"/>
              </w:rPr>
              <w:t>1</w:t>
            </w:r>
          </w:p>
        </w:tc>
        <w:tc>
          <w:tcPr>
            <w:tcW w:w="1010" w:type="dxa"/>
          </w:tcPr>
          <w:p w14:paraId="6E300394"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430631DD" w14:textId="77777777" w:rsidR="00F27C3F" w:rsidRDefault="00F27C3F" w:rsidP="00804394">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5FB3B0BE" w14:textId="77777777" w:rsidR="00F27C3F" w:rsidRDefault="00F27C3F" w:rsidP="00804394">
            <w:pPr>
              <w:spacing w:after="0"/>
              <w:rPr>
                <w:rFonts w:eastAsia="Times New Roman"/>
                <w:lang w:val="en-US" w:eastAsia="zh-CN"/>
              </w:rPr>
            </w:pPr>
            <w:r>
              <w:rPr>
                <w:rFonts w:eastAsia="Times New Roman"/>
                <w:lang w:val="en-US" w:eastAsia="zh-CN"/>
              </w:rPr>
              <w:t>Vivo</w:t>
            </w:r>
          </w:p>
        </w:tc>
        <w:tc>
          <w:tcPr>
            <w:tcW w:w="2250" w:type="dxa"/>
          </w:tcPr>
          <w:p w14:paraId="0B90517A" w14:textId="77777777" w:rsidR="00F27C3F" w:rsidRDefault="00F27C3F" w:rsidP="00804394">
            <w:pPr>
              <w:spacing w:after="0"/>
              <w:rPr>
                <w:rFonts w:eastAsia="Times New Roman"/>
                <w:lang w:val="en-US" w:eastAsia="zh-CN"/>
              </w:rPr>
            </w:pPr>
            <w:r>
              <w:rPr>
                <w:rFonts w:eastAsia="Times New Roman"/>
                <w:lang w:val="en-US" w:eastAsia="zh-CN"/>
              </w:rPr>
              <w:t>No: OPPO (leave companies to report)</w:t>
            </w:r>
          </w:p>
        </w:tc>
      </w:tr>
      <w:tr w:rsidR="00F27C3F" w14:paraId="51D8948A" w14:textId="77777777" w:rsidTr="00804394">
        <w:tc>
          <w:tcPr>
            <w:tcW w:w="695" w:type="dxa"/>
          </w:tcPr>
          <w:p w14:paraId="1EFBDE13" w14:textId="77777777" w:rsidR="00F27C3F" w:rsidRDefault="00F27C3F" w:rsidP="00804394">
            <w:pPr>
              <w:spacing w:after="0"/>
              <w:rPr>
                <w:rFonts w:eastAsia="Times New Roman"/>
                <w:lang w:val="en-US" w:eastAsia="zh-CN"/>
              </w:rPr>
            </w:pPr>
            <w:r>
              <w:rPr>
                <w:rFonts w:eastAsia="Times New Roman"/>
                <w:lang w:val="en-US" w:eastAsia="zh-CN"/>
              </w:rPr>
              <w:t>2</w:t>
            </w:r>
          </w:p>
        </w:tc>
        <w:tc>
          <w:tcPr>
            <w:tcW w:w="1010" w:type="dxa"/>
          </w:tcPr>
          <w:p w14:paraId="3F834975"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2AA5DD14" w14:textId="77777777" w:rsidR="00F27C3F" w:rsidRDefault="00F27C3F" w:rsidP="00804394">
            <w:pPr>
              <w:spacing w:after="0"/>
              <w:rPr>
                <w:rFonts w:eastAsia="Times New Roman"/>
                <w:lang w:val="en-US" w:eastAsia="zh-CN"/>
              </w:rPr>
            </w:pPr>
            <w:r>
              <w:rPr>
                <w:rFonts w:eastAsia="Times New Roman"/>
                <w:lang w:val="en-US" w:eastAsia="zh-CN"/>
              </w:rPr>
              <w:t>Align the DCI format size with 40 bits</w:t>
            </w:r>
          </w:p>
        </w:tc>
        <w:tc>
          <w:tcPr>
            <w:tcW w:w="1260" w:type="dxa"/>
          </w:tcPr>
          <w:p w14:paraId="381F1E5C"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1CDC7DF3" w14:textId="77777777" w:rsidR="00F27C3F" w:rsidRDefault="00F27C3F" w:rsidP="00804394">
            <w:pPr>
              <w:spacing w:after="0"/>
              <w:rPr>
                <w:rFonts w:eastAsia="Times New Roman"/>
                <w:lang w:val="en-US" w:eastAsia="zh-CN"/>
              </w:rPr>
            </w:pPr>
          </w:p>
        </w:tc>
      </w:tr>
      <w:tr w:rsidR="00F27C3F" w14:paraId="5FF06DB7" w14:textId="77777777" w:rsidTr="00804394">
        <w:tc>
          <w:tcPr>
            <w:tcW w:w="695" w:type="dxa"/>
          </w:tcPr>
          <w:p w14:paraId="7CC753FC" w14:textId="77777777" w:rsidR="00F27C3F" w:rsidRDefault="00F27C3F" w:rsidP="00804394">
            <w:pPr>
              <w:spacing w:after="0"/>
              <w:rPr>
                <w:rFonts w:eastAsia="Times New Roman"/>
                <w:lang w:val="en-US" w:eastAsia="zh-CN"/>
              </w:rPr>
            </w:pPr>
            <w:r>
              <w:rPr>
                <w:rFonts w:eastAsia="Times New Roman"/>
                <w:lang w:val="en-US" w:eastAsia="zh-CN"/>
              </w:rPr>
              <w:t>3</w:t>
            </w:r>
          </w:p>
        </w:tc>
        <w:tc>
          <w:tcPr>
            <w:tcW w:w="1010" w:type="dxa"/>
          </w:tcPr>
          <w:p w14:paraId="05EDF34B"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149B4AC2" w14:textId="77777777" w:rsidR="00F27C3F" w:rsidRDefault="00F27C3F" w:rsidP="00804394">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248FA508"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35BAF25B" w14:textId="77777777" w:rsidR="00F27C3F" w:rsidRDefault="00F27C3F" w:rsidP="00804394">
            <w:pPr>
              <w:spacing w:after="0"/>
              <w:rPr>
                <w:rFonts w:eastAsia="Times New Roman"/>
                <w:lang w:val="en-US" w:eastAsia="zh-CN"/>
              </w:rPr>
            </w:pPr>
          </w:p>
        </w:tc>
      </w:tr>
      <w:tr w:rsidR="00F27C3F" w14:paraId="5BC642C3" w14:textId="77777777" w:rsidTr="00804394">
        <w:tc>
          <w:tcPr>
            <w:tcW w:w="695" w:type="dxa"/>
          </w:tcPr>
          <w:p w14:paraId="25ADEB76" w14:textId="77777777" w:rsidR="00F27C3F" w:rsidRDefault="00F27C3F" w:rsidP="00804394">
            <w:pPr>
              <w:spacing w:after="0"/>
              <w:rPr>
                <w:rFonts w:eastAsia="Times New Roman"/>
                <w:lang w:val="en-US" w:eastAsia="zh-CN"/>
              </w:rPr>
            </w:pPr>
            <w:r>
              <w:rPr>
                <w:rFonts w:eastAsia="Times New Roman"/>
                <w:lang w:val="en-US" w:eastAsia="zh-CN"/>
              </w:rPr>
              <w:t>4</w:t>
            </w:r>
          </w:p>
        </w:tc>
        <w:tc>
          <w:tcPr>
            <w:tcW w:w="1010" w:type="dxa"/>
          </w:tcPr>
          <w:p w14:paraId="1C2EC98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49F5708B" w14:textId="77777777" w:rsidR="00F27C3F" w:rsidRDefault="00F27C3F" w:rsidP="00804394">
            <w:pPr>
              <w:spacing w:after="0"/>
              <w:rPr>
                <w:rFonts w:eastAsia="Times New Roman"/>
                <w:lang w:val="en-US" w:eastAsia="zh-CN"/>
              </w:rPr>
            </w:pPr>
            <w:r>
              <w:rPr>
                <w:rFonts w:eastAsia="Times New Roman"/>
                <w:lang w:val="en-US" w:eastAsia="zh-CN"/>
              </w:rPr>
              <w:t>Adding PUCCH/PUSCH power consumption</w:t>
            </w:r>
          </w:p>
        </w:tc>
        <w:tc>
          <w:tcPr>
            <w:tcW w:w="1260" w:type="dxa"/>
          </w:tcPr>
          <w:p w14:paraId="67EB690C"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4D29E86C" w14:textId="77777777" w:rsidR="00F27C3F" w:rsidRDefault="00F27C3F" w:rsidP="00804394">
            <w:pPr>
              <w:spacing w:after="0"/>
              <w:rPr>
                <w:rFonts w:eastAsia="Times New Roman"/>
                <w:lang w:val="en-US" w:eastAsia="zh-CN"/>
              </w:rPr>
            </w:pPr>
            <w:r>
              <w:rPr>
                <w:rFonts w:eastAsia="Times New Roman"/>
                <w:lang w:val="en-US" w:eastAsia="zh-CN"/>
              </w:rPr>
              <w:t>OPPO/ZTE (Partially yes, no need to add PUSCH)</w:t>
            </w:r>
          </w:p>
        </w:tc>
      </w:tr>
      <w:tr w:rsidR="00F27C3F" w14:paraId="2807ACA7" w14:textId="77777777" w:rsidTr="00804394">
        <w:tc>
          <w:tcPr>
            <w:tcW w:w="695" w:type="dxa"/>
          </w:tcPr>
          <w:p w14:paraId="5FFC1046" w14:textId="77777777" w:rsidR="00F27C3F" w:rsidRDefault="00F27C3F" w:rsidP="00804394">
            <w:pPr>
              <w:spacing w:after="0"/>
              <w:rPr>
                <w:rFonts w:eastAsia="Times New Roman"/>
                <w:lang w:val="en-US" w:eastAsia="zh-CN"/>
              </w:rPr>
            </w:pPr>
            <w:r>
              <w:rPr>
                <w:rFonts w:eastAsia="Times New Roman"/>
                <w:lang w:val="en-US" w:eastAsia="zh-CN"/>
              </w:rPr>
              <w:t>5</w:t>
            </w:r>
          </w:p>
        </w:tc>
        <w:tc>
          <w:tcPr>
            <w:tcW w:w="1010" w:type="dxa"/>
          </w:tcPr>
          <w:p w14:paraId="64093AAC"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11CD23E" w14:textId="77777777" w:rsidR="00F27C3F" w:rsidRDefault="00F27C3F" w:rsidP="00804394">
            <w:pPr>
              <w:spacing w:after="0"/>
              <w:rPr>
                <w:rFonts w:eastAsia="Times New Roman"/>
                <w:lang w:val="en-US" w:eastAsia="zh-CN"/>
              </w:rPr>
            </w:pPr>
            <w:r>
              <w:rPr>
                <w:rFonts w:eastAsia="Times New Roman"/>
                <w:lang w:val="en-US" w:eastAsia="zh-CN"/>
              </w:rPr>
              <w:t xml:space="preserve">Modifying the ‘PDCCH+PDSCH’ power consumption model as follows: </w:t>
            </w:r>
          </w:p>
          <w:p w14:paraId="59BA74BB" w14:textId="77777777" w:rsidR="00F27C3F" w:rsidRPr="006472E1" w:rsidRDefault="00F27C3F" w:rsidP="00804394">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r>
              <w:t>P</w:t>
            </w:r>
            <w:r>
              <w:rPr>
                <w:vertAlign w:val="subscript"/>
              </w:rPr>
              <w:t>PDCCH+PDSCH</w:t>
            </w:r>
            <w:r>
              <w:rPr>
                <w:rFonts w:eastAsia="SimSun"/>
              </w:rPr>
              <w:t>+</w:t>
            </w:r>
            <w:r>
              <w:rPr>
                <w:rFonts w:eastAsia="SimSun"/>
                <w:i/>
                <w:iCs/>
              </w:rPr>
              <w:t>a</w:t>
            </w:r>
            <w:r>
              <w:rPr>
                <w:rFonts w:eastAsia="SimSun"/>
              </w:rPr>
              <w:t>*</w:t>
            </w:r>
            <w:r>
              <w:t>P</w:t>
            </w:r>
            <w:r>
              <w:rPr>
                <w:vertAlign w:val="subscript"/>
              </w:rPr>
              <w:t>PDCCH+PDSCH</w:t>
            </w:r>
            <w:r>
              <w:rPr>
                <w:rFonts w:eastAsia="SimSun"/>
              </w:rPr>
              <w:t>*X</w:t>
            </w:r>
          </w:p>
        </w:tc>
        <w:tc>
          <w:tcPr>
            <w:tcW w:w="1260" w:type="dxa"/>
          </w:tcPr>
          <w:p w14:paraId="611D0C76"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3274059A" w14:textId="77777777" w:rsidR="00F27C3F" w:rsidRDefault="00F27C3F" w:rsidP="00804394">
            <w:pPr>
              <w:spacing w:after="0"/>
              <w:rPr>
                <w:rFonts w:eastAsia="Times New Roman"/>
                <w:lang w:val="en-US" w:eastAsia="zh-CN"/>
              </w:rPr>
            </w:pPr>
          </w:p>
        </w:tc>
      </w:tr>
      <w:tr w:rsidR="00F27C3F" w14:paraId="53D9CCCB" w14:textId="77777777" w:rsidTr="00804394">
        <w:tc>
          <w:tcPr>
            <w:tcW w:w="695" w:type="dxa"/>
          </w:tcPr>
          <w:p w14:paraId="497755FD" w14:textId="77777777" w:rsidR="00F27C3F" w:rsidRDefault="00F27C3F" w:rsidP="00804394">
            <w:pPr>
              <w:spacing w:after="0"/>
              <w:rPr>
                <w:rFonts w:eastAsia="Times New Roman"/>
                <w:lang w:val="en-US" w:eastAsia="zh-CN"/>
              </w:rPr>
            </w:pPr>
            <w:r>
              <w:rPr>
                <w:rFonts w:eastAsia="Times New Roman"/>
                <w:lang w:val="en-US" w:eastAsia="zh-CN"/>
              </w:rPr>
              <w:t>6</w:t>
            </w:r>
          </w:p>
        </w:tc>
        <w:tc>
          <w:tcPr>
            <w:tcW w:w="1010" w:type="dxa"/>
          </w:tcPr>
          <w:p w14:paraId="022AA42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8E82C75" w14:textId="77777777" w:rsidR="00F27C3F" w:rsidRDefault="00F27C3F" w:rsidP="00804394">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3DFE5880"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619608BB" w14:textId="77777777" w:rsidR="00F27C3F" w:rsidRDefault="00F27C3F" w:rsidP="00804394">
            <w:pPr>
              <w:spacing w:after="0"/>
              <w:rPr>
                <w:rFonts w:eastAsia="Times New Roman"/>
                <w:lang w:val="en-US" w:eastAsia="zh-CN"/>
              </w:rPr>
            </w:pPr>
          </w:p>
        </w:tc>
      </w:tr>
      <w:tr w:rsidR="00F27C3F" w14:paraId="16B4B4EF" w14:textId="77777777" w:rsidTr="00804394">
        <w:tc>
          <w:tcPr>
            <w:tcW w:w="695" w:type="dxa"/>
          </w:tcPr>
          <w:p w14:paraId="65925FEF" w14:textId="77777777" w:rsidR="00F27C3F" w:rsidRDefault="00F27C3F" w:rsidP="00804394">
            <w:pPr>
              <w:spacing w:after="0"/>
              <w:rPr>
                <w:rFonts w:eastAsia="Times New Roman"/>
                <w:lang w:val="en-US" w:eastAsia="zh-CN"/>
              </w:rPr>
            </w:pPr>
            <w:r>
              <w:rPr>
                <w:rFonts w:eastAsia="Times New Roman"/>
                <w:lang w:val="en-US" w:eastAsia="zh-CN"/>
              </w:rPr>
              <w:t>7</w:t>
            </w:r>
          </w:p>
        </w:tc>
        <w:tc>
          <w:tcPr>
            <w:tcW w:w="1010" w:type="dxa"/>
          </w:tcPr>
          <w:p w14:paraId="3B774C0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6AABD00D" w14:textId="77777777" w:rsidR="00F27C3F" w:rsidRDefault="00F27C3F" w:rsidP="00804394">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5C596F11"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6E06D20A" w14:textId="77777777" w:rsidR="00F27C3F" w:rsidRDefault="00F27C3F" w:rsidP="00804394">
            <w:pPr>
              <w:spacing w:after="0"/>
              <w:rPr>
                <w:rFonts w:eastAsia="Times New Roman"/>
                <w:lang w:val="en-US" w:eastAsia="zh-CN"/>
              </w:rPr>
            </w:pPr>
          </w:p>
        </w:tc>
      </w:tr>
      <w:tr w:rsidR="00F27C3F" w14:paraId="0809330E" w14:textId="77777777" w:rsidTr="00804394">
        <w:tc>
          <w:tcPr>
            <w:tcW w:w="695" w:type="dxa"/>
          </w:tcPr>
          <w:p w14:paraId="2D8DEC7F" w14:textId="77777777" w:rsidR="00F27C3F" w:rsidRDefault="00F27C3F" w:rsidP="00804394">
            <w:pPr>
              <w:spacing w:after="0"/>
              <w:rPr>
                <w:rFonts w:eastAsia="Times New Roman"/>
                <w:lang w:val="en-US" w:eastAsia="zh-CN"/>
              </w:rPr>
            </w:pPr>
            <w:r>
              <w:rPr>
                <w:rFonts w:eastAsia="Times New Roman"/>
                <w:lang w:val="en-US" w:eastAsia="zh-CN"/>
              </w:rPr>
              <w:t>8</w:t>
            </w:r>
          </w:p>
        </w:tc>
        <w:tc>
          <w:tcPr>
            <w:tcW w:w="1010" w:type="dxa"/>
          </w:tcPr>
          <w:p w14:paraId="38B69C6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09AF435" w14:textId="77777777" w:rsidR="00F27C3F" w:rsidRPr="004B244A" w:rsidRDefault="00F27C3F" w:rsidP="00804394">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6397787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4F50D3A" w14:textId="77777777" w:rsidR="00F27C3F" w:rsidRDefault="00F27C3F" w:rsidP="00804394">
            <w:pPr>
              <w:spacing w:after="0"/>
              <w:rPr>
                <w:rFonts w:eastAsia="Times New Roman"/>
                <w:lang w:val="en-US" w:eastAsia="zh-CN"/>
              </w:rPr>
            </w:pPr>
          </w:p>
        </w:tc>
      </w:tr>
      <w:tr w:rsidR="00F27C3F" w14:paraId="42B8173F" w14:textId="77777777" w:rsidTr="00804394">
        <w:tc>
          <w:tcPr>
            <w:tcW w:w="695" w:type="dxa"/>
          </w:tcPr>
          <w:p w14:paraId="63F8506A" w14:textId="77777777" w:rsidR="00F27C3F" w:rsidRDefault="00F27C3F" w:rsidP="00804394">
            <w:pPr>
              <w:spacing w:after="0"/>
              <w:rPr>
                <w:rFonts w:eastAsia="Times New Roman"/>
                <w:lang w:val="en-US" w:eastAsia="zh-CN"/>
              </w:rPr>
            </w:pPr>
            <w:r>
              <w:rPr>
                <w:rFonts w:eastAsia="Times New Roman"/>
                <w:lang w:val="en-US" w:eastAsia="zh-CN"/>
              </w:rPr>
              <w:t>9</w:t>
            </w:r>
          </w:p>
        </w:tc>
        <w:tc>
          <w:tcPr>
            <w:tcW w:w="1010" w:type="dxa"/>
          </w:tcPr>
          <w:p w14:paraId="4831D26A"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A621987" w14:textId="77777777" w:rsidR="00F27C3F" w:rsidRPr="004B244A" w:rsidRDefault="00F27C3F" w:rsidP="00804394">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607A34E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B4C21C3" w14:textId="77777777" w:rsidR="00F27C3F" w:rsidRDefault="00F27C3F" w:rsidP="00804394">
            <w:pPr>
              <w:spacing w:after="0"/>
              <w:rPr>
                <w:rFonts w:eastAsia="Times New Roman"/>
                <w:lang w:val="en-US" w:eastAsia="zh-CN"/>
              </w:rPr>
            </w:pPr>
          </w:p>
        </w:tc>
      </w:tr>
      <w:tr w:rsidR="00F27C3F" w14:paraId="191FBFD7" w14:textId="77777777" w:rsidTr="00804394">
        <w:tc>
          <w:tcPr>
            <w:tcW w:w="695" w:type="dxa"/>
          </w:tcPr>
          <w:p w14:paraId="2B60AAD3" w14:textId="77777777" w:rsidR="00F27C3F" w:rsidRDefault="00F27C3F" w:rsidP="00804394">
            <w:pPr>
              <w:spacing w:after="0"/>
              <w:rPr>
                <w:rFonts w:eastAsia="Times New Roman"/>
                <w:lang w:val="en-US" w:eastAsia="zh-CN"/>
              </w:rPr>
            </w:pPr>
            <w:r>
              <w:rPr>
                <w:rFonts w:eastAsia="Times New Roman"/>
                <w:lang w:val="en-US" w:eastAsia="zh-CN"/>
              </w:rPr>
              <w:t>10</w:t>
            </w:r>
          </w:p>
        </w:tc>
        <w:tc>
          <w:tcPr>
            <w:tcW w:w="1010" w:type="dxa"/>
          </w:tcPr>
          <w:p w14:paraId="36861973"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18B1E7A" w14:textId="77777777" w:rsidR="00F27C3F" w:rsidRDefault="00F27C3F" w:rsidP="00804394">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611D1605"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33E2A6A4" w14:textId="77777777" w:rsidR="00F27C3F" w:rsidRDefault="00F27C3F" w:rsidP="00804394">
            <w:pPr>
              <w:spacing w:after="0"/>
              <w:rPr>
                <w:rFonts w:eastAsia="Times New Roman"/>
                <w:lang w:val="en-US" w:eastAsia="zh-CN"/>
              </w:rPr>
            </w:pPr>
            <w:r>
              <w:rPr>
                <w:rFonts w:eastAsia="Times New Roman"/>
                <w:lang w:val="en-US" w:eastAsia="zh-CN"/>
              </w:rPr>
              <w:t>OPPO (Intermediate values)</w:t>
            </w:r>
          </w:p>
        </w:tc>
      </w:tr>
      <w:tr w:rsidR="00F27C3F" w14:paraId="68928ECE" w14:textId="77777777" w:rsidTr="00804394">
        <w:tc>
          <w:tcPr>
            <w:tcW w:w="695" w:type="dxa"/>
          </w:tcPr>
          <w:p w14:paraId="720F61E9" w14:textId="77777777" w:rsidR="00F27C3F" w:rsidRDefault="00F27C3F" w:rsidP="00804394">
            <w:pPr>
              <w:spacing w:after="0"/>
              <w:rPr>
                <w:rFonts w:eastAsia="Times New Roman"/>
                <w:lang w:val="en-US" w:eastAsia="zh-CN"/>
              </w:rPr>
            </w:pPr>
            <w:r>
              <w:rPr>
                <w:rFonts w:eastAsia="Times New Roman"/>
                <w:lang w:val="en-US" w:eastAsia="zh-CN"/>
              </w:rPr>
              <w:t>11</w:t>
            </w:r>
          </w:p>
        </w:tc>
        <w:tc>
          <w:tcPr>
            <w:tcW w:w="1010" w:type="dxa"/>
          </w:tcPr>
          <w:p w14:paraId="532C1A6F"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DFEF8A7" w14:textId="77777777" w:rsidR="00F27C3F" w:rsidRDefault="00F27C3F" w:rsidP="00804394">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99600D4"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2AAA768B" w14:textId="77777777" w:rsidR="00F27C3F" w:rsidRDefault="00F27C3F" w:rsidP="00804394">
            <w:pPr>
              <w:spacing w:after="0"/>
              <w:rPr>
                <w:rFonts w:eastAsia="Times New Roman"/>
                <w:lang w:val="en-US" w:eastAsia="zh-CN"/>
              </w:rPr>
            </w:pPr>
          </w:p>
        </w:tc>
      </w:tr>
      <w:tr w:rsidR="00F27C3F" w14:paraId="428361BE" w14:textId="77777777" w:rsidTr="00804394">
        <w:tc>
          <w:tcPr>
            <w:tcW w:w="695" w:type="dxa"/>
          </w:tcPr>
          <w:p w14:paraId="597D6CA5" w14:textId="77777777" w:rsidR="00F27C3F" w:rsidRDefault="00F27C3F" w:rsidP="00804394">
            <w:pPr>
              <w:spacing w:after="0"/>
              <w:rPr>
                <w:rFonts w:eastAsia="Times New Roman"/>
                <w:lang w:val="en-US" w:eastAsia="zh-CN"/>
              </w:rPr>
            </w:pPr>
            <w:r>
              <w:rPr>
                <w:rFonts w:eastAsia="Times New Roman"/>
                <w:lang w:val="en-US" w:eastAsia="zh-CN"/>
              </w:rPr>
              <w:t>12</w:t>
            </w:r>
          </w:p>
        </w:tc>
        <w:tc>
          <w:tcPr>
            <w:tcW w:w="1010" w:type="dxa"/>
          </w:tcPr>
          <w:p w14:paraId="3BBDE0CA" w14:textId="77777777" w:rsidR="00F27C3F" w:rsidRDefault="00F27C3F" w:rsidP="00804394">
            <w:pPr>
              <w:spacing w:after="0"/>
              <w:rPr>
                <w:rFonts w:eastAsia="Times New Roman"/>
                <w:lang w:val="en-US" w:eastAsia="zh-CN"/>
              </w:rPr>
            </w:pPr>
            <w:r>
              <w:rPr>
                <w:rFonts w:eastAsia="Times New Roman"/>
                <w:lang w:val="en-US" w:eastAsia="zh-CN"/>
              </w:rPr>
              <w:t>Tab-4/6</w:t>
            </w:r>
          </w:p>
        </w:tc>
        <w:tc>
          <w:tcPr>
            <w:tcW w:w="4320" w:type="dxa"/>
          </w:tcPr>
          <w:p w14:paraId="7E657FF8" w14:textId="77777777" w:rsidR="00F27C3F" w:rsidRDefault="00F27C3F" w:rsidP="00804394">
            <w:pPr>
              <w:spacing w:after="0"/>
              <w:rPr>
                <w:rFonts w:eastAsia="Times New Roman"/>
                <w:lang w:val="en-US" w:eastAsia="zh-CN"/>
              </w:rPr>
            </w:pPr>
            <w:r>
              <w:rPr>
                <w:rFonts w:eastAsia="Times New Roman"/>
                <w:lang w:val="en-US" w:eastAsia="zh-CN"/>
              </w:rPr>
              <w:t>Remove 50MHz BW for FR2 in Tab-4/6</w:t>
            </w:r>
          </w:p>
        </w:tc>
        <w:tc>
          <w:tcPr>
            <w:tcW w:w="1260" w:type="dxa"/>
          </w:tcPr>
          <w:p w14:paraId="16EB3E17" w14:textId="77777777" w:rsidR="00F27C3F" w:rsidRDefault="00F27C3F" w:rsidP="00804394">
            <w:pPr>
              <w:spacing w:after="0"/>
              <w:rPr>
                <w:rFonts w:eastAsia="Times New Roman"/>
                <w:lang w:val="en-US" w:eastAsia="zh-CN"/>
              </w:rPr>
            </w:pPr>
            <w:r>
              <w:rPr>
                <w:rFonts w:eastAsia="Times New Roman"/>
                <w:lang w:val="en-US" w:eastAsia="zh-CN"/>
              </w:rPr>
              <w:t>Samsung</w:t>
            </w:r>
          </w:p>
        </w:tc>
        <w:tc>
          <w:tcPr>
            <w:tcW w:w="2250" w:type="dxa"/>
          </w:tcPr>
          <w:p w14:paraId="59B9A888" w14:textId="77777777" w:rsidR="00F27C3F" w:rsidRDefault="00F27C3F" w:rsidP="00804394">
            <w:pPr>
              <w:spacing w:after="0"/>
              <w:rPr>
                <w:rFonts w:eastAsia="Times New Roman"/>
                <w:lang w:val="en-US" w:eastAsia="zh-CN"/>
              </w:rPr>
            </w:pPr>
            <w:r>
              <w:rPr>
                <w:rFonts w:eastAsia="Times New Roman"/>
                <w:lang w:val="en-US" w:eastAsia="zh-CN"/>
              </w:rPr>
              <w:t>Yes: Spreadtrum</w:t>
            </w:r>
          </w:p>
        </w:tc>
      </w:tr>
    </w:tbl>
    <w:p w14:paraId="454984EC" w14:textId="77777777" w:rsidR="00F27C3F" w:rsidRDefault="00F27C3F" w:rsidP="00F27C3F">
      <w:pPr>
        <w:spacing w:before="120" w:after="240"/>
        <w:rPr>
          <w:rFonts w:eastAsia="Times New Roman"/>
          <w:lang w:val="en-US" w:eastAsia="zh-CN"/>
        </w:rPr>
      </w:pPr>
    </w:p>
    <w:p w14:paraId="307D35D7" w14:textId="77777777" w:rsidR="00F27C3F" w:rsidRPr="00FA4BE0" w:rsidRDefault="00F27C3F" w:rsidP="00F27C3F">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4E87465B" w14:textId="77777777" w:rsidR="00F27C3F" w:rsidRDefault="00F27C3F" w:rsidP="00F27C3F">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36A2F550" w14:textId="77777777" w:rsidR="00F27C3F" w:rsidRDefault="00F27C3F" w:rsidP="00F27C3F">
      <w:pPr>
        <w:spacing w:before="120" w:after="240"/>
        <w:rPr>
          <w:rFonts w:eastAsia="Times New Roman"/>
          <w:lang w:val="en-US" w:eastAsia="zh-CN"/>
        </w:rPr>
      </w:pPr>
      <w:r>
        <w:rPr>
          <w:rFonts w:eastAsia="Times New Roman"/>
          <w:noProof/>
          <w:lang w:val="en-US" w:eastAsia="zh-CN"/>
        </w:rPr>
        <w:drawing>
          <wp:inline distT="0" distB="0" distL="0" distR="0" wp14:anchorId="55DFA29B" wp14:editId="7F6DFB2E">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24A9D941" w14:textId="77777777" w:rsidR="00F27C3F" w:rsidRDefault="00F27C3F" w:rsidP="00F27C3F">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23004844" w14:textId="77777777" w:rsidR="00F27C3F" w:rsidRDefault="00F27C3F" w:rsidP="00F27C3F">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5CE10E47"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40ED8EC3"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48AA7ED"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06592E2E" w14:textId="77777777" w:rsidR="00F27C3F" w:rsidRDefault="00F27C3F" w:rsidP="00F27C3F">
      <w:pPr>
        <w:rPr>
          <w:rFonts w:eastAsia="DengXian"/>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DengXian"/>
          <w:lang w:val="en-US" w:eastAsia="zh-CN"/>
        </w:rPr>
        <w:t>P(α) = max (Micro-sleep, α ∙ Pt + (1 – α) ∙ 0.7Pt))</w:t>
      </w:r>
      <w:r>
        <w:rPr>
          <w:rFonts w:eastAsia="DengXian"/>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264D5096"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F1954F8" w14:textId="77777777" w:rsidR="00F27C3F" w:rsidRDefault="00F27C3F" w:rsidP="00F27C3F">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9DD9D11" w14:textId="77777777" w:rsidR="00F27C3F" w:rsidRDefault="00F27C3F" w:rsidP="00F27C3F">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F27C3F" w14:paraId="09FEDC41" w14:textId="77777777" w:rsidTr="00804394">
        <w:tc>
          <w:tcPr>
            <w:tcW w:w="695" w:type="dxa"/>
          </w:tcPr>
          <w:p w14:paraId="15DF491B"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32043F91"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Tab(s)</w:t>
            </w:r>
          </w:p>
        </w:tc>
        <w:tc>
          <w:tcPr>
            <w:tcW w:w="3150" w:type="dxa"/>
          </w:tcPr>
          <w:p w14:paraId="68075E56"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7DBB0013"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F27C3F" w14:paraId="556649AD" w14:textId="77777777" w:rsidTr="00804394">
        <w:tc>
          <w:tcPr>
            <w:tcW w:w="695" w:type="dxa"/>
          </w:tcPr>
          <w:p w14:paraId="11546D20" w14:textId="77777777" w:rsidR="00F27C3F" w:rsidRDefault="00F27C3F" w:rsidP="00804394">
            <w:pPr>
              <w:spacing w:after="0"/>
              <w:rPr>
                <w:rFonts w:eastAsia="Times New Roman"/>
                <w:lang w:val="en-US" w:eastAsia="zh-CN"/>
              </w:rPr>
            </w:pPr>
            <w:r>
              <w:rPr>
                <w:rFonts w:eastAsia="Times New Roman"/>
                <w:lang w:val="en-US" w:eastAsia="zh-CN"/>
              </w:rPr>
              <w:t>1</w:t>
            </w:r>
          </w:p>
        </w:tc>
        <w:tc>
          <w:tcPr>
            <w:tcW w:w="740" w:type="dxa"/>
          </w:tcPr>
          <w:p w14:paraId="6EEB3159"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4FD12389" w14:textId="77777777" w:rsidR="00F27C3F" w:rsidRDefault="00F27C3F" w:rsidP="00804394">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254D1085" w14:textId="77777777" w:rsidR="00F27C3F" w:rsidRDefault="00F27C3F" w:rsidP="00804394">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187F7850" w14:textId="77777777" w:rsidR="00F27C3F" w:rsidRDefault="00F27C3F" w:rsidP="00804394">
            <w:pPr>
              <w:spacing w:after="0"/>
              <w:rPr>
                <w:rFonts w:eastAsia="DengXian"/>
                <w:lang w:val="en-US" w:eastAsia="zh-CN"/>
              </w:rPr>
            </w:pPr>
          </w:p>
          <w:p w14:paraId="6D375F2A" w14:textId="77777777" w:rsidR="00F27C3F" w:rsidRDefault="00F27C3F" w:rsidP="00804394">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004AC0C1" w14:textId="77777777" w:rsidR="00F27C3F" w:rsidRDefault="00F27C3F" w:rsidP="00804394">
            <w:pPr>
              <w:spacing w:after="0"/>
              <w:rPr>
                <w:rFonts w:eastAsia="Times New Roman"/>
                <w:lang w:val="en-US" w:eastAsia="zh-CN"/>
              </w:rPr>
            </w:pPr>
          </w:p>
          <w:p w14:paraId="4ED14E35" w14:textId="77777777" w:rsidR="00F27C3F" w:rsidRDefault="00F27C3F" w:rsidP="00804394">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4EB21388" w14:textId="77777777" w:rsidR="00F27C3F" w:rsidRDefault="00F27C3F" w:rsidP="00804394">
            <w:pPr>
              <w:spacing w:after="0"/>
              <w:rPr>
                <w:rFonts w:eastAsia="Times New Roman"/>
                <w:lang w:val="en-US" w:eastAsia="zh-CN"/>
              </w:rPr>
            </w:pPr>
          </w:p>
          <w:p w14:paraId="20A42D30" w14:textId="77777777" w:rsidR="00F27C3F" w:rsidRDefault="00F27C3F" w:rsidP="00804394">
            <w:pPr>
              <w:spacing w:after="0"/>
              <w:rPr>
                <w:rFonts w:eastAsia="Times New Roman"/>
                <w:lang w:val="en-US" w:eastAsia="zh-CN"/>
              </w:rPr>
            </w:pPr>
            <w:r>
              <w:rPr>
                <w:rFonts w:eastAsia="Times New Roman"/>
                <w:lang w:val="en-US" w:eastAsia="zh-CN"/>
              </w:rPr>
              <w:t>ZTE: Not use SLS here.</w:t>
            </w:r>
          </w:p>
        </w:tc>
      </w:tr>
      <w:tr w:rsidR="00F27C3F" w14:paraId="683E26F2" w14:textId="77777777" w:rsidTr="00804394">
        <w:tc>
          <w:tcPr>
            <w:tcW w:w="695" w:type="dxa"/>
          </w:tcPr>
          <w:p w14:paraId="50255760" w14:textId="77777777" w:rsidR="00F27C3F" w:rsidRDefault="00F27C3F" w:rsidP="00804394">
            <w:pPr>
              <w:spacing w:after="0"/>
              <w:rPr>
                <w:rFonts w:eastAsia="Times New Roman"/>
                <w:lang w:val="en-US" w:eastAsia="zh-CN"/>
              </w:rPr>
            </w:pPr>
            <w:r>
              <w:rPr>
                <w:rFonts w:eastAsia="Times New Roman"/>
                <w:lang w:val="en-US" w:eastAsia="zh-CN"/>
              </w:rPr>
              <w:t>2</w:t>
            </w:r>
          </w:p>
        </w:tc>
        <w:tc>
          <w:tcPr>
            <w:tcW w:w="740" w:type="dxa"/>
          </w:tcPr>
          <w:p w14:paraId="4395DC6F"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67367101" w14:textId="77777777" w:rsidR="00F27C3F" w:rsidRDefault="00F27C3F" w:rsidP="00804394">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2E9A15AC" w14:textId="77777777" w:rsidR="00F27C3F" w:rsidRDefault="00F27C3F" w:rsidP="00804394">
            <w:pPr>
              <w:spacing w:after="0"/>
              <w:rPr>
                <w:rFonts w:eastAsia="Times New Roman"/>
                <w:lang w:val="en-US" w:eastAsia="zh-CN"/>
              </w:rPr>
            </w:pPr>
            <w:r>
              <w:rPr>
                <w:rFonts w:eastAsia="Times New Roman"/>
                <w:lang w:val="en-US" w:eastAsia="zh-CN"/>
              </w:rPr>
              <w:t>Huawei</w:t>
            </w:r>
          </w:p>
        </w:tc>
      </w:tr>
      <w:tr w:rsidR="00F27C3F" w14:paraId="03C563C8" w14:textId="77777777" w:rsidTr="00804394">
        <w:tc>
          <w:tcPr>
            <w:tcW w:w="695" w:type="dxa"/>
          </w:tcPr>
          <w:p w14:paraId="33690C59" w14:textId="77777777" w:rsidR="00F27C3F" w:rsidRDefault="00F27C3F" w:rsidP="00804394">
            <w:pPr>
              <w:spacing w:after="0"/>
              <w:rPr>
                <w:rFonts w:eastAsia="Times New Roman"/>
                <w:lang w:val="en-US" w:eastAsia="zh-CN"/>
              </w:rPr>
            </w:pPr>
            <w:r>
              <w:rPr>
                <w:rFonts w:eastAsia="Times New Roman"/>
                <w:lang w:val="en-US" w:eastAsia="zh-CN"/>
              </w:rPr>
              <w:t>3</w:t>
            </w:r>
          </w:p>
        </w:tc>
        <w:tc>
          <w:tcPr>
            <w:tcW w:w="740" w:type="dxa"/>
          </w:tcPr>
          <w:p w14:paraId="600B8487"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34E812D9" w14:textId="77777777" w:rsidR="00F27C3F" w:rsidRDefault="00F27C3F" w:rsidP="00804394">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627E693" w14:textId="77777777" w:rsidR="00F27C3F" w:rsidRDefault="00F27C3F" w:rsidP="00804394">
            <w:pPr>
              <w:spacing w:after="0"/>
              <w:rPr>
                <w:rFonts w:eastAsia="Times New Roman"/>
                <w:lang w:val="en-US" w:eastAsia="zh-CN"/>
              </w:rPr>
            </w:pPr>
            <w:r>
              <w:rPr>
                <w:rFonts w:eastAsia="Times New Roman"/>
                <w:lang w:val="en-US" w:eastAsia="zh-CN"/>
              </w:rPr>
              <w:t>Huawei</w:t>
            </w:r>
          </w:p>
        </w:tc>
      </w:tr>
    </w:tbl>
    <w:p w14:paraId="5C266148" w14:textId="77777777" w:rsidR="00F27C3F" w:rsidRDefault="00F27C3F" w:rsidP="00F27C3F">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476EE8CA" w14:textId="77777777" w:rsidR="00F27C3F" w:rsidRPr="00526159" w:rsidRDefault="00F27C3F" w:rsidP="00F27C3F">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04E55ADD" w14:textId="77777777" w:rsidR="00F27C3F" w:rsidRPr="00526159" w:rsidRDefault="00F27C3F" w:rsidP="00F27C3F">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6DDB7CB7" w14:textId="7B2D2D1F" w:rsidR="00F27C3F" w:rsidRPr="00F03576" w:rsidRDefault="00F27C3F" w:rsidP="00F27C3F">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w:t>
      </w:r>
      <w:r w:rsidR="00964063">
        <w:rPr>
          <w:rFonts w:ascii="Times New Roman" w:eastAsia="DengXian" w:hAnsi="Times New Roman" w:cs="Times New Roman"/>
          <w:b/>
          <w:bCs/>
          <w:sz w:val="20"/>
          <w:szCs w:val="20"/>
          <w:lang w:val="en-US" w:eastAsia="zh-CN"/>
        </w:rPr>
        <w:t>E</w:t>
      </w:r>
      <w:r>
        <w:rPr>
          <w:rFonts w:ascii="Times New Roman" w:eastAsia="DengXian" w:hAnsi="Times New Roman" w:cs="Times New Roman"/>
          <w:b/>
          <w:bCs/>
          <w:sz w:val="20"/>
          <w:szCs w:val="20"/>
          <w:lang w:val="en-US" w:eastAsia="zh-CN"/>
        </w:rPr>
        <w:t xml:space="preserv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p w14:paraId="184C6DAC" w14:textId="422D2400" w:rsidR="00F27C3F" w:rsidRDefault="00F27C3F" w:rsidP="00F27C3F">
      <w:pPr>
        <w:rPr>
          <w:lang w:val="en-US"/>
        </w:rPr>
      </w:pPr>
      <w:r>
        <w:rPr>
          <w:lang w:val="en-US"/>
        </w:rPr>
        <w:t>All responses seem support the proposals with different preferred values. 3 companies see the need to justify the use case of 10 U</w:t>
      </w:r>
      <w:r w:rsidR="00964063">
        <w:rPr>
          <w:lang w:val="en-US"/>
        </w:rPr>
        <w:t>E</w:t>
      </w:r>
      <w:r>
        <w:rPr>
          <w:lang w:val="en-US"/>
        </w:rPr>
        <w:t>s in a single CORESET. On the other hand, this configuration (i.e. 10 U</w:t>
      </w:r>
      <w:r w:rsidR="00964063">
        <w:rPr>
          <w:lang w:val="en-US"/>
        </w:rPr>
        <w:t>E</w:t>
      </w:r>
      <w:r>
        <w:rPr>
          <w:lang w:val="en-US"/>
        </w:rPr>
        <w:t>s) was preferred by 5 companies. Furthermore, 4 companies explicitly proposed to select a set of U</w:t>
      </w:r>
      <w:r w:rsidR="00964063">
        <w:rPr>
          <w:lang w:val="en-US"/>
        </w:rPr>
        <w:t>E</w:t>
      </w:r>
      <w:r>
        <w:rPr>
          <w:lang w:val="en-US"/>
        </w:rPr>
        <w:t xml:space="preserve">s number within the range. However, the preferred numbers are still diverged. </w:t>
      </w:r>
    </w:p>
    <w:p w14:paraId="47181642" w14:textId="77777777" w:rsidR="00F27C3F" w:rsidRDefault="00F27C3F" w:rsidP="00F27C3F">
      <w:pPr>
        <w:rPr>
          <w:lang w:val="en-US"/>
        </w:rPr>
      </w:pPr>
      <w:r>
        <w:rPr>
          <w:lang w:val="en-US"/>
        </w:rPr>
        <w:t xml:space="preserve">The following was reflected in Tab-7 template to capture the consensus: </w:t>
      </w:r>
    </w:p>
    <w:p w14:paraId="021AB35A" w14:textId="77777777" w:rsidR="00F27C3F" w:rsidRPr="000A0A58" w:rsidRDefault="00F27C3F" w:rsidP="00F27C3F">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DengXian"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555F4136" w14:textId="304FC8A7" w:rsidR="00F27C3F" w:rsidRPr="000A0A58" w:rsidRDefault="00F27C3F" w:rsidP="00F27C3F">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DengXian" w:hAnsi="Times New Roman" w:cs="Times New Roman"/>
          <w:sz w:val="20"/>
          <w:szCs w:val="20"/>
          <w:lang w:val="en-US" w:eastAsia="zh-CN"/>
        </w:rPr>
        <w:t>number of U</w:t>
      </w:r>
      <w:r w:rsidR="00964063">
        <w:rPr>
          <w:rFonts w:ascii="Times New Roman" w:eastAsia="DengXian" w:hAnsi="Times New Roman" w:cs="Times New Roman"/>
          <w:sz w:val="20"/>
          <w:szCs w:val="20"/>
          <w:lang w:val="en-US" w:eastAsia="zh-CN"/>
        </w:rPr>
        <w:t>E</w:t>
      </w:r>
      <w:r w:rsidRPr="000A0A58">
        <w:rPr>
          <w:rFonts w:ascii="Times New Roman" w:eastAsia="DengXian" w:hAnsi="Times New Roman" w:cs="Times New Roman"/>
          <w:sz w:val="20"/>
          <w:szCs w:val="20"/>
          <w:lang w:val="en-US" w:eastAsia="zh-CN"/>
        </w:rPr>
        <w:t>s that need to be scheduled simultaneously in a slot and company can provide PDCCH blocking rates corresponding to a range of ‘number of users’ on different rows in Tab-7</w:t>
      </w:r>
    </w:p>
    <w:p w14:paraId="42559354" w14:textId="77777777" w:rsidR="00F27C3F" w:rsidRDefault="00F27C3F" w:rsidP="00F27C3F">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6801DEC5"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2ACC22EE"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7464C57F"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F98C73" w14:textId="77777777" w:rsidR="00F27C3F" w:rsidRPr="0029589A"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788E0698" w14:textId="77777777" w:rsidR="00F27C3F" w:rsidRDefault="00F27C3F" w:rsidP="00F27C3F">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7B9FE7DB" w14:textId="77777777" w:rsidR="00F27C3F" w:rsidRDefault="00F27C3F" w:rsidP="00F27C3F">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F27C3F" w14:paraId="64562ADD" w14:textId="77777777" w:rsidTr="00804394">
        <w:tc>
          <w:tcPr>
            <w:tcW w:w="2155" w:type="dxa"/>
          </w:tcPr>
          <w:p w14:paraId="408EB977" w14:textId="77777777" w:rsidR="00F27C3F" w:rsidRPr="007D03A2" w:rsidRDefault="00F27C3F" w:rsidP="00804394">
            <w:pPr>
              <w:spacing w:after="0"/>
              <w:rPr>
                <w:b/>
                <w:bCs/>
              </w:rPr>
            </w:pPr>
            <w:r w:rsidRPr="007D03A2">
              <w:rPr>
                <w:b/>
                <w:bCs/>
              </w:rPr>
              <w:t>Configuration index</w:t>
            </w:r>
          </w:p>
        </w:tc>
        <w:tc>
          <w:tcPr>
            <w:tcW w:w="2790" w:type="dxa"/>
          </w:tcPr>
          <w:p w14:paraId="3E6DDC47" w14:textId="77777777" w:rsidR="00F27C3F" w:rsidRPr="007D03A2" w:rsidRDefault="00F27C3F" w:rsidP="00804394">
            <w:pPr>
              <w:spacing w:after="0"/>
              <w:rPr>
                <w:b/>
                <w:bCs/>
              </w:rPr>
            </w:pPr>
            <w:r w:rsidRPr="007D03A2">
              <w:rPr>
                <w:b/>
                <w:bCs/>
              </w:rPr>
              <w:t>Support</w:t>
            </w:r>
            <w:r>
              <w:rPr>
                <w:b/>
                <w:bCs/>
              </w:rPr>
              <w:t>ing</w:t>
            </w:r>
            <w:r w:rsidRPr="007D03A2">
              <w:rPr>
                <w:b/>
                <w:bCs/>
              </w:rPr>
              <w:t xml:space="preserve"> companies</w:t>
            </w:r>
          </w:p>
        </w:tc>
        <w:tc>
          <w:tcPr>
            <w:tcW w:w="2250" w:type="dxa"/>
          </w:tcPr>
          <w:p w14:paraId="17A865AA" w14:textId="77777777" w:rsidR="00F27C3F" w:rsidRPr="007D03A2" w:rsidRDefault="00F27C3F" w:rsidP="00804394">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250E461" w14:textId="77777777" w:rsidR="00F27C3F" w:rsidRPr="007D03A2" w:rsidRDefault="00F27C3F" w:rsidP="00804394">
            <w:pPr>
              <w:spacing w:after="0"/>
              <w:rPr>
                <w:b/>
                <w:bCs/>
              </w:rPr>
            </w:pPr>
            <w:r w:rsidRPr="007D03A2">
              <w:rPr>
                <w:b/>
                <w:bCs/>
              </w:rPr>
              <w:t>Concerns</w:t>
            </w:r>
          </w:p>
        </w:tc>
      </w:tr>
      <w:tr w:rsidR="00F27C3F" w14:paraId="7C1B08C4" w14:textId="77777777" w:rsidTr="00804394">
        <w:tc>
          <w:tcPr>
            <w:tcW w:w="2155" w:type="dxa"/>
          </w:tcPr>
          <w:p w14:paraId="58B74104" w14:textId="77777777" w:rsidR="00F27C3F" w:rsidRDefault="00F27C3F" w:rsidP="00804394">
            <w:pPr>
              <w:spacing w:after="0"/>
            </w:pPr>
            <w:r>
              <w:t>1</w:t>
            </w:r>
          </w:p>
        </w:tc>
        <w:tc>
          <w:tcPr>
            <w:tcW w:w="2790" w:type="dxa"/>
          </w:tcPr>
          <w:p w14:paraId="09462367" w14:textId="77777777" w:rsidR="00F27C3F" w:rsidRDefault="00F27C3F" w:rsidP="00804394">
            <w:pPr>
              <w:spacing w:after="0"/>
            </w:pPr>
            <w:r>
              <w:t>Ericsson, Qualcomm, CATT, Huawei</w:t>
            </w:r>
          </w:p>
        </w:tc>
        <w:tc>
          <w:tcPr>
            <w:tcW w:w="2250" w:type="dxa"/>
          </w:tcPr>
          <w:p w14:paraId="62C8DDF0" w14:textId="77777777" w:rsidR="00F27C3F" w:rsidRDefault="00F27C3F" w:rsidP="00804394">
            <w:pPr>
              <w:spacing w:after="0"/>
            </w:pPr>
            <w:r>
              <w:t>4</w:t>
            </w:r>
          </w:p>
        </w:tc>
        <w:tc>
          <w:tcPr>
            <w:tcW w:w="2435" w:type="dxa"/>
          </w:tcPr>
          <w:p w14:paraId="4EF730E1" w14:textId="77777777" w:rsidR="00F27C3F" w:rsidRDefault="00F27C3F" w:rsidP="00804394">
            <w:pPr>
              <w:spacing w:after="0"/>
            </w:pPr>
          </w:p>
        </w:tc>
      </w:tr>
      <w:tr w:rsidR="00F27C3F" w14:paraId="6B0ED271" w14:textId="77777777" w:rsidTr="00804394">
        <w:tc>
          <w:tcPr>
            <w:tcW w:w="2155" w:type="dxa"/>
          </w:tcPr>
          <w:p w14:paraId="342C5006" w14:textId="77777777" w:rsidR="00F27C3F" w:rsidRDefault="00F27C3F" w:rsidP="00804394">
            <w:pPr>
              <w:spacing w:after="0"/>
            </w:pPr>
            <w:r>
              <w:t>2</w:t>
            </w:r>
          </w:p>
        </w:tc>
        <w:tc>
          <w:tcPr>
            <w:tcW w:w="2790" w:type="dxa"/>
          </w:tcPr>
          <w:p w14:paraId="2306C3BC" w14:textId="77777777" w:rsidR="00F27C3F" w:rsidRDefault="00F27C3F" w:rsidP="00804394">
            <w:pPr>
              <w:spacing w:after="0"/>
            </w:pPr>
            <w:r>
              <w:t>Ericsson, Futurewei, CATT, MediaTek</w:t>
            </w:r>
          </w:p>
        </w:tc>
        <w:tc>
          <w:tcPr>
            <w:tcW w:w="2250" w:type="dxa"/>
          </w:tcPr>
          <w:p w14:paraId="558FB6B2" w14:textId="77777777" w:rsidR="00F27C3F" w:rsidRDefault="00F27C3F" w:rsidP="00804394">
            <w:pPr>
              <w:spacing w:after="0"/>
            </w:pPr>
            <w:r>
              <w:t>4</w:t>
            </w:r>
          </w:p>
        </w:tc>
        <w:tc>
          <w:tcPr>
            <w:tcW w:w="2435" w:type="dxa"/>
          </w:tcPr>
          <w:p w14:paraId="0560BBBC" w14:textId="77777777" w:rsidR="00F27C3F" w:rsidRDefault="00F27C3F" w:rsidP="00804394">
            <w:pPr>
              <w:spacing w:after="0"/>
            </w:pPr>
          </w:p>
        </w:tc>
      </w:tr>
      <w:tr w:rsidR="00F27C3F" w14:paraId="095DE8EE" w14:textId="77777777" w:rsidTr="00804394">
        <w:tc>
          <w:tcPr>
            <w:tcW w:w="2155" w:type="dxa"/>
          </w:tcPr>
          <w:p w14:paraId="32AC2D44" w14:textId="77777777" w:rsidR="00F27C3F" w:rsidRDefault="00F27C3F" w:rsidP="00804394">
            <w:pPr>
              <w:spacing w:after="0"/>
            </w:pPr>
            <w:r>
              <w:t xml:space="preserve">3 </w:t>
            </w:r>
          </w:p>
        </w:tc>
        <w:tc>
          <w:tcPr>
            <w:tcW w:w="2790" w:type="dxa"/>
          </w:tcPr>
          <w:p w14:paraId="1251590E" w14:textId="77777777" w:rsidR="00F27C3F" w:rsidRDefault="00F27C3F" w:rsidP="00804394">
            <w:pPr>
              <w:spacing w:after="0"/>
            </w:pPr>
            <w:r>
              <w:t xml:space="preserve">Ericsson, Qualcomm, MediaTek </w:t>
            </w:r>
          </w:p>
        </w:tc>
        <w:tc>
          <w:tcPr>
            <w:tcW w:w="2250" w:type="dxa"/>
          </w:tcPr>
          <w:p w14:paraId="55D22F46" w14:textId="77777777" w:rsidR="00F27C3F" w:rsidRDefault="00F27C3F" w:rsidP="00804394">
            <w:pPr>
              <w:spacing w:after="0"/>
            </w:pPr>
            <w:r>
              <w:t>3</w:t>
            </w:r>
          </w:p>
        </w:tc>
        <w:tc>
          <w:tcPr>
            <w:tcW w:w="2435" w:type="dxa"/>
          </w:tcPr>
          <w:p w14:paraId="7B6C6B50" w14:textId="77777777" w:rsidR="00F27C3F" w:rsidRDefault="00F27C3F" w:rsidP="00804394">
            <w:pPr>
              <w:spacing w:after="0"/>
            </w:pPr>
            <w:r>
              <w:t>Intel (Not realistic and only happen in case of poor network planning)</w:t>
            </w:r>
          </w:p>
        </w:tc>
      </w:tr>
      <w:tr w:rsidR="00F27C3F" w14:paraId="194CAECD" w14:textId="77777777" w:rsidTr="00804394">
        <w:tc>
          <w:tcPr>
            <w:tcW w:w="2155" w:type="dxa"/>
          </w:tcPr>
          <w:p w14:paraId="72BDB884" w14:textId="77777777" w:rsidR="00F27C3F" w:rsidRDefault="00F27C3F" w:rsidP="00804394">
            <w:pPr>
              <w:spacing w:after="0"/>
            </w:pPr>
            <w:r>
              <w:t>4</w:t>
            </w:r>
          </w:p>
        </w:tc>
        <w:tc>
          <w:tcPr>
            <w:tcW w:w="2790" w:type="dxa"/>
          </w:tcPr>
          <w:p w14:paraId="735C99C9" w14:textId="77777777" w:rsidR="00F27C3F" w:rsidRDefault="00F27C3F" w:rsidP="00804394">
            <w:pPr>
              <w:spacing w:after="0"/>
            </w:pPr>
            <w:r>
              <w:t>Ericsson</w:t>
            </w:r>
          </w:p>
        </w:tc>
        <w:tc>
          <w:tcPr>
            <w:tcW w:w="2250" w:type="dxa"/>
          </w:tcPr>
          <w:p w14:paraId="42849B59" w14:textId="77777777" w:rsidR="00F27C3F" w:rsidRDefault="00F27C3F" w:rsidP="00804394">
            <w:pPr>
              <w:spacing w:after="0"/>
            </w:pPr>
            <w:r>
              <w:t>1</w:t>
            </w:r>
          </w:p>
        </w:tc>
        <w:tc>
          <w:tcPr>
            <w:tcW w:w="2435" w:type="dxa"/>
          </w:tcPr>
          <w:p w14:paraId="74486B63" w14:textId="77777777" w:rsidR="00F27C3F" w:rsidRDefault="00F27C3F" w:rsidP="00804394">
            <w:pPr>
              <w:spacing w:after="0"/>
            </w:pPr>
            <w:r>
              <w:t>Futurewei (artificial), Qualcomm, Intel</w:t>
            </w:r>
          </w:p>
        </w:tc>
      </w:tr>
      <w:tr w:rsidR="00F27C3F" w14:paraId="2FF2B981" w14:textId="77777777" w:rsidTr="00804394">
        <w:tc>
          <w:tcPr>
            <w:tcW w:w="2155" w:type="dxa"/>
          </w:tcPr>
          <w:p w14:paraId="2DDAAF70" w14:textId="77777777" w:rsidR="00F27C3F" w:rsidRDefault="00F27C3F" w:rsidP="00804394">
            <w:pPr>
              <w:spacing w:after="0"/>
            </w:pPr>
            <w:r>
              <w:t>5 (Revised Config.1)</w:t>
            </w:r>
          </w:p>
        </w:tc>
        <w:tc>
          <w:tcPr>
            <w:tcW w:w="2790" w:type="dxa"/>
          </w:tcPr>
          <w:p w14:paraId="398921AC" w14:textId="77777777" w:rsidR="00F27C3F" w:rsidRDefault="00F27C3F" w:rsidP="00804394">
            <w:pPr>
              <w:spacing w:after="0"/>
            </w:pPr>
            <w:r>
              <w:t>Vivo: [0.7, 0.2, 0.05, 0.03, 0.02]</w:t>
            </w:r>
          </w:p>
        </w:tc>
        <w:tc>
          <w:tcPr>
            <w:tcW w:w="2250" w:type="dxa"/>
          </w:tcPr>
          <w:p w14:paraId="5CDD8FFC" w14:textId="77777777" w:rsidR="00F27C3F" w:rsidRDefault="00F27C3F" w:rsidP="00804394">
            <w:pPr>
              <w:spacing w:after="0"/>
            </w:pPr>
            <w:r>
              <w:t>1</w:t>
            </w:r>
          </w:p>
        </w:tc>
        <w:tc>
          <w:tcPr>
            <w:tcW w:w="2435" w:type="dxa"/>
          </w:tcPr>
          <w:p w14:paraId="3AE9A1D8" w14:textId="77777777" w:rsidR="00F27C3F" w:rsidRDefault="00F27C3F" w:rsidP="00804394">
            <w:pPr>
              <w:spacing w:after="0"/>
            </w:pPr>
          </w:p>
        </w:tc>
      </w:tr>
      <w:tr w:rsidR="00F27C3F" w14:paraId="1F4475E8" w14:textId="77777777" w:rsidTr="00804394">
        <w:tc>
          <w:tcPr>
            <w:tcW w:w="2155" w:type="dxa"/>
          </w:tcPr>
          <w:p w14:paraId="0DC36222" w14:textId="77777777" w:rsidR="00F27C3F" w:rsidRDefault="00F27C3F" w:rsidP="00804394">
            <w:pPr>
              <w:spacing w:after="0"/>
            </w:pPr>
            <w:r>
              <w:t>6 (Revised Config.1)</w:t>
            </w:r>
          </w:p>
        </w:tc>
        <w:tc>
          <w:tcPr>
            <w:tcW w:w="2790" w:type="dxa"/>
          </w:tcPr>
          <w:p w14:paraId="1B9864C8" w14:textId="77777777" w:rsidR="00F27C3F" w:rsidRDefault="00F27C3F" w:rsidP="00804394">
            <w:pPr>
              <w:spacing w:after="0"/>
            </w:pPr>
            <w:r>
              <w:t>OPPO: [0.4, 0.5, 0.05, 0.03, 0.02]</w:t>
            </w:r>
          </w:p>
        </w:tc>
        <w:tc>
          <w:tcPr>
            <w:tcW w:w="2250" w:type="dxa"/>
          </w:tcPr>
          <w:p w14:paraId="405F0980" w14:textId="77777777" w:rsidR="00F27C3F" w:rsidRDefault="00F27C3F" w:rsidP="00804394">
            <w:pPr>
              <w:spacing w:after="0"/>
            </w:pPr>
            <w:r>
              <w:t>1</w:t>
            </w:r>
          </w:p>
        </w:tc>
        <w:tc>
          <w:tcPr>
            <w:tcW w:w="2435" w:type="dxa"/>
          </w:tcPr>
          <w:p w14:paraId="18FC39DC" w14:textId="77777777" w:rsidR="00F27C3F" w:rsidRDefault="00F27C3F" w:rsidP="00804394">
            <w:pPr>
              <w:spacing w:after="0"/>
            </w:pPr>
          </w:p>
        </w:tc>
      </w:tr>
      <w:tr w:rsidR="00F27C3F" w14:paraId="1C6D1D96" w14:textId="77777777" w:rsidTr="00804394">
        <w:tc>
          <w:tcPr>
            <w:tcW w:w="2155" w:type="dxa"/>
          </w:tcPr>
          <w:p w14:paraId="206BF59D" w14:textId="77777777" w:rsidR="00F27C3F" w:rsidRDefault="00F27C3F" w:rsidP="00804394">
            <w:pPr>
              <w:spacing w:after="0"/>
            </w:pPr>
            <w:r>
              <w:t>7 (Revised Config.1)</w:t>
            </w:r>
          </w:p>
        </w:tc>
        <w:tc>
          <w:tcPr>
            <w:tcW w:w="2790" w:type="dxa"/>
          </w:tcPr>
          <w:p w14:paraId="68BA4194" w14:textId="7EA1A97D" w:rsidR="00F27C3F" w:rsidRDefault="00F27C3F" w:rsidP="00804394">
            <w:pPr>
              <w:spacing w:after="0"/>
            </w:pPr>
            <w:r w:rsidRPr="00A63B38">
              <w:t>Huawei: [0.3, 0.5, 0.10, 0.06,</w:t>
            </w:r>
            <w:r w:rsidR="00A63B38" w:rsidRPr="00A63B38">
              <w:t xml:space="preserve"> </w:t>
            </w:r>
            <w:r w:rsidRPr="00A63B38">
              <w:t>0.04] (for 1Rx case)</w:t>
            </w:r>
          </w:p>
        </w:tc>
        <w:tc>
          <w:tcPr>
            <w:tcW w:w="2250" w:type="dxa"/>
          </w:tcPr>
          <w:p w14:paraId="4C72B7C9" w14:textId="77777777" w:rsidR="00F27C3F" w:rsidRDefault="00F27C3F" w:rsidP="00804394">
            <w:pPr>
              <w:spacing w:after="0"/>
            </w:pPr>
            <w:r>
              <w:t>1</w:t>
            </w:r>
          </w:p>
        </w:tc>
        <w:tc>
          <w:tcPr>
            <w:tcW w:w="2435" w:type="dxa"/>
          </w:tcPr>
          <w:p w14:paraId="68017EDF" w14:textId="77777777" w:rsidR="00F27C3F" w:rsidRDefault="00F27C3F" w:rsidP="00804394">
            <w:pPr>
              <w:spacing w:after="0"/>
            </w:pPr>
          </w:p>
        </w:tc>
      </w:tr>
      <w:tr w:rsidR="00F27C3F" w14:paraId="30506F83" w14:textId="77777777" w:rsidTr="00804394">
        <w:tc>
          <w:tcPr>
            <w:tcW w:w="2155" w:type="dxa"/>
          </w:tcPr>
          <w:p w14:paraId="2114BE8A" w14:textId="77777777" w:rsidR="00F27C3F" w:rsidRDefault="00F27C3F" w:rsidP="00804394">
            <w:pPr>
              <w:spacing w:after="0"/>
            </w:pPr>
            <w:r>
              <w:t>8 (Revised Config.1)</w:t>
            </w:r>
          </w:p>
        </w:tc>
        <w:tc>
          <w:tcPr>
            <w:tcW w:w="2790" w:type="dxa"/>
          </w:tcPr>
          <w:p w14:paraId="33DE6CB4" w14:textId="77777777" w:rsidR="00F27C3F" w:rsidRDefault="00F27C3F" w:rsidP="00804394">
            <w:pPr>
              <w:spacing w:after="0"/>
            </w:pPr>
            <w:r w:rsidRPr="00EB6849">
              <w:rPr>
                <w:color w:val="000000" w:themeColor="text1"/>
              </w:rPr>
              <w:t>Intel: [0.5, 0.4, 0.07, 0.02, 0.01].</w:t>
            </w:r>
          </w:p>
        </w:tc>
        <w:tc>
          <w:tcPr>
            <w:tcW w:w="2250" w:type="dxa"/>
          </w:tcPr>
          <w:p w14:paraId="76FD148C" w14:textId="77777777" w:rsidR="00F27C3F" w:rsidRDefault="00F27C3F" w:rsidP="00804394">
            <w:pPr>
              <w:spacing w:after="0"/>
            </w:pPr>
            <w:r>
              <w:t>1</w:t>
            </w:r>
          </w:p>
        </w:tc>
        <w:tc>
          <w:tcPr>
            <w:tcW w:w="2435" w:type="dxa"/>
          </w:tcPr>
          <w:p w14:paraId="660A32EC" w14:textId="77777777" w:rsidR="00F27C3F" w:rsidRDefault="00F27C3F" w:rsidP="00804394">
            <w:pPr>
              <w:spacing w:after="0"/>
            </w:pPr>
          </w:p>
        </w:tc>
      </w:tr>
    </w:tbl>
    <w:p w14:paraId="18D2BE06" w14:textId="77777777" w:rsidR="00F27C3F" w:rsidRDefault="00F27C3F" w:rsidP="00F27C3F"/>
    <w:p w14:paraId="67D09FF4" w14:textId="77777777" w:rsidR="00F27C3F" w:rsidRDefault="00F27C3F" w:rsidP="00F27C3F">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995412F" w14:textId="77777777" w:rsidR="00F27C3F" w:rsidRDefault="00F27C3F" w:rsidP="00F27C3F">
      <w:r w:rsidRPr="00CE3ABE">
        <w:t xml:space="preserve">In addition, </w:t>
      </w:r>
      <w:r>
        <w:t>one company proposed to clarify Configurations 1-4 above is assumed with 2 Rx. Correspondingly, it was also proposed to consider configuration 7 above for PDCCH blocking rate evaluation.</w:t>
      </w:r>
    </w:p>
    <w:p w14:paraId="7DF29757" w14:textId="77777777" w:rsidR="00F27C3F" w:rsidRDefault="00F27C3F" w:rsidP="00F27C3F">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Configurations 1-4 are applied for 2 Rx case? If yes, can we agree to use Configuration 7 above for 1 Rx case for power saving evaluation as proposed by Huawei? Please provide some justification for each input. </w:t>
      </w:r>
    </w:p>
    <w:p w14:paraId="5EA4DAB1" w14:textId="77777777" w:rsidR="00F27C3F" w:rsidRPr="00E36F1F" w:rsidRDefault="00F27C3F" w:rsidP="00F27C3F">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F27C3F" w14:paraId="566037EC" w14:textId="77777777" w:rsidTr="00804394">
        <w:tc>
          <w:tcPr>
            <w:tcW w:w="1705" w:type="dxa"/>
            <w:shd w:val="clear" w:color="auto" w:fill="auto"/>
          </w:tcPr>
          <w:p w14:paraId="75669C54" w14:textId="77777777" w:rsidR="00F27C3F" w:rsidRPr="00ED6D1D" w:rsidRDefault="00F27C3F" w:rsidP="00804394">
            <w:pPr>
              <w:spacing w:after="0"/>
              <w:rPr>
                <w:b/>
                <w:bCs/>
              </w:rPr>
            </w:pPr>
            <w:r w:rsidRPr="00ED6D1D">
              <w:rPr>
                <w:b/>
                <w:bCs/>
              </w:rPr>
              <w:t xml:space="preserve">Proposals </w:t>
            </w:r>
          </w:p>
        </w:tc>
        <w:tc>
          <w:tcPr>
            <w:tcW w:w="3109" w:type="dxa"/>
            <w:shd w:val="clear" w:color="auto" w:fill="auto"/>
          </w:tcPr>
          <w:p w14:paraId="7C882F29" w14:textId="77777777" w:rsidR="00F27C3F" w:rsidRPr="00ED6D1D" w:rsidRDefault="00F27C3F" w:rsidP="00804394">
            <w:pPr>
              <w:spacing w:after="0"/>
              <w:rPr>
                <w:b/>
                <w:bCs/>
              </w:rPr>
            </w:pPr>
            <w:r w:rsidRPr="00ED6D1D">
              <w:rPr>
                <w:b/>
                <w:bCs/>
              </w:rPr>
              <w:t>Yes</w:t>
            </w:r>
          </w:p>
        </w:tc>
        <w:tc>
          <w:tcPr>
            <w:tcW w:w="3101" w:type="dxa"/>
            <w:shd w:val="clear" w:color="auto" w:fill="auto"/>
          </w:tcPr>
          <w:p w14:paraId="0F86206C" w14:textId="77777777" w:rsidR="00F27C3F" w:rsidRPr="00ED6D1D" w:rsidRDefault="00F27C3F" w:rsidP="00804394">
            <w:pPr>
              <w:spacing w:after="0"/>
              <w:rPr>
                <w:b/>
                <w:bCs/>
              </w:rPr>
            </w:pPr>
            <w:r w:rsidRPr="00ED6D1D">
              <w:rPr>
                <w:b/>
                <w:bCs/>
              </w:rPr>
              <w:t>No</w:t>
            </w:r>
          </w:p>
        </w:tc>
        <w:tc>
          <w:tcPr>
            <w:tcW w:w="1715" w:type="dxa"/>
            <w:shd w:val="clear" w:color="auto" w:fill="auto"/>
          </w:tcPr>
          <w:p w14:paraId="279691B3" w14:textId="77777777" w:rsidR="00F27C3F" w:rsidRPr="00ED6D1D" w:rsidRDefault="00F27C3F" w:rsidP="00804394">
            <w:pPr>
              <w:spacing w:after="0"/>
              <w:rPr>
                <w:b/>
                <w:bCs/>
              </w:rPr>
            </w:pPr>
            <w:r w:rsidRPr="00ED6D1D">
              <w:rPr>
                <w:b/>
                <w:bCs/>
              </w:rPr>
              <w:t xml:space="preserve">Num. of companies </w:t>
            </w:r>
          </w:p>
        </w:tc>
      </w:tr>
      <w:tr w:rsidR="00F27C3F" w14:paraId="30E3E8B3" w14:textId="77777777" w:rsidTr="00804394">
        <w:tc>
          <w:tcPr>
            <w:tcW w:w="1705" w:type="dxa"/>
          </w:tcPr>
          <w:p w14:paraId="444E45E8" w14:textId="77777777" w:rsidR="00F27C3F" w:rsidRPr="00E36F1F" w:rsidRDefault="00F27C3F" w:rsidP="00804394">
            <w:pPr>
              <w:spacing w:after="0"/>
            </w:pPr>
            <w:r w:rsidRPr="00E36F1F">
              <w:t>Configuration 1-4 for 2 Rx</w:t>
            </w:r>
          </w:p>
        </w:tc>
        <w:tc>
          <w:tcPr>
            <w:tcW w:w="3109" w:type="dxa"/>
          </w:tcPr>
          <w:p w14:paraId="09DCA1B6" w14:textId="77777777" w:rsidR="00F27C3F" w:rsidRPr="00E36F1F" w:rsidRDefault="00F27C3F" w:rsidP="00804394">
            <w:pPr>
              <w:spacing w:after="0"/>
            </w:pPr>
            <w:r>
              <w:t>Futurewei, Vivo, Huawei, Qualcomm, Samsung</w:t>
            </w:r>
          </w:p>
        </w:tc>
        <w:tc>
          <w:tcPr>
            <w:tcW w:w="3101" w:type="dxa"/>
          </w:tcPr>
          <w:p w14:paraId="70348115" w14:textId="77777777" w:rsidR="00F27C3F" w:rsidRPr="00E36F1F" w:rsidRDefault="00F27C3F" w:rsidP="00804394">
            <w:pPr>
              <w:spacing w:after="0"/>
            </w:pPr>
            <w:r>
              <w:t xml:space="preserve">Ericsson, CATT, MediaTek, ZTE, Nokia, Intel, LG, </w:t>
            </w:r>
          </w:p>
        </w:tc>
        <w:tc>
          <w:tcPr>
            <w:tcW w:w="1715" w:type="dxa"/>
            <w:shd w:val="clear" w:color="auto" w:fill="FFFF00"/>
          </w:tcPr>
          <w:p w14:paraId="2948E4C9" w14:textId="77777777" w:rsidR="00F27C3F" w:rsidRDefault="00F27C3F" w:rsidP="00804394">
            <w:pPr>
              <w:spacing w:after="0"/>
            </w:pPr>
            <w:r>
              <w:t>Yes: 5</w:t>
            </w:r>
          </w:p>
          <w:p w14:paraId="6C7DCB0F" w14:textId="77777777" w:rsidR="00F27C3F" w:rsidRPr="00E36F1F" w:rsidRDefault="00F27C3F" w:rsidP="00804394">
            <w:pPr>
              <w:spacing w:after="0"/>
            </w:pPr>
            <w:r>
              <w:t>No:7</w:t>
            </w:r>
          </w:p>
        </w:tc>
      </w:tr>
      <w:tr w:rsidR="00F27C3F" w14:paraId="43CE2F1C" w14:textId="77777777" w:rsidTr="00804394">
        <w:tc>
          <w:tcPr>
            <w:tcW w:w="1705" w:type="dxa"/>
          </w:tcPr>
          <w:p w14:paraId="3262E462" w14:textId="77777777" w:rsidR="00F27C3F" w:rsidRPr="00E36F1F" w:rsidRDefault="00F27C3F" w:rsidP="00804394">
            <w:pPr>
              <w:spacing w:after="0"/>
            </w:pPr>
            <w:r>
              <w:t>Configuration 7 for 1 Rx</w:t>
            </w:r>
          </w:p>
        </w:tc>
        <w:tc>
          <w:tcPr>
            <w:tcW w:w="3109" w:type="dxa"/>
          </w:tcPr>
          <w:p w14:paraId="16E056C6" w14:textId="77777777" w:rsidR="00F27C3F" w:rsidRPr="00E36F1F" w:rsidRDefault="00F27C3F" w:rsidP="00804394">
            <w:pPr>
              <w:spacing w:after="0"/>
            </w:pPr>
            <w:r>
              <w:t xml:space="preserve">Futurewei, Huawei, </w:t>
            </w:r>
          </w:p>
        </w:tc>
        <w:tc>
          <w:tcPr>
            <w:tcW w:w="3101" w:type="dxa"/>
          </w:tcPr>
          <w:p w14:paraId="376DB53C" w14:textId="77777777" w:rsidR="00F27C3F" w:rsidRPr="00E36F1F" w:rsidRDefault="00F27C3F" w:rsidP="00804394">
            <w:pPr>
              <w:spacing w:after="0"/>
            </w:pPr>
            <w:r>
              <w:t>Ericsson, Vivo, CATT, MediaTek, Qualcomm, ZTE, Nokia, Intel, LG, Samsung, OPPO</w:t>
            </w:r>
          </w:p>
        </w:tc>
        <w:tc>
          <w:tcPr>
            <w:tcW w:w="1715" w:type="dxa"/>
            <w:shd w:val="clear" w:color="auto" w:fill="FFFF00"/>
          </w:tcPr>
          <w:p w14:paraId="06CE8755" w14:textId="77777777" w:rsidR="00F27C3F" w:rsidRDefault="00F27C3F" w:rsidP="00804394">
            <w:pPr>
              <w:spacing w:after="0"/>
            </w:pPr>
            <w:r>
              <w:t>Yes: 2</w:t>
            </w:r>
          </w:p>
          <w:p w14:paraId="3C2A74C3" w14:textId="77777777" w:rsidR="00F27C3F" w:rsidRPr="00E36F1F" w:rsidRDefault="00F27C3F" w:rsidP="00804394">
            <w:pPr>
              <w:spacing w:after="0"/>
            </w:pPr>
            <w:r>
              <w:t>No: 11</w:t>
            </w:r>
          </w:p>
        </w:tc>
      </w:tr>
    </w:tbl>
    <w:p w14:paraId="57F22FF2" w14:textId="77777777" w:rsidR="00F27C3F" w:rsidRDefault="00F27C3F" w:rsidP="00F27C3F">
      <w:pPr>
        <w:rPr>
          <w:b/>
          <w:bCs/>
        </w:rPr>
      </w:pPr>
    </w:p>
    <w:p w14:paraId="01262A8A" w14:textId="77777777" w:rsidR="00F27C3F" w:rsidRPr="0070301D" w:rsidRDefault="00F27C3F" w:rsidP="00F27C3F">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303A9885" w14:textId="77777777" w:rsidR="00F27C3F" w:rsidRDefault="00F27C3F" w:rsidP="00F27C3F">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52F9FC7C" w14:textId="77777777" w:rsidR="00F27C3F" w:rsidRPr="00D437E0" w:rsidRDefault="00F27C3F" w:rsidP="00F27C3F">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F27C3F" w:rsidRPr="00E36F1F" w14:paraId="699FF6DC" w14:textId="77777777" w:rsidTr="00804394">
        <w:tc>
          <w:tcPr>
            <w:tcW w:w="985" w:type="dxa"/>
            <w:shd w:val="clear" w:color="auto" w:fill="auto"/>
          </w:tcPr>
          <w:p w14:paraId="5B58020A" w14:textId="77777777" w:rsidR="00F27C3F" w:rsidRPr="00ED6D1D" w:rsidRDefault="00F27C3F" w:rsidP="00804394">
            <w:pPr>
              <w:spacing w:after="0"/>
              <w:rPr>
                <w:b/>
                <w:bCs/>
              </w:rPr>
            </w:pPr>
            <w:r w:rsidRPr="00ED6D1D">
              <w:rPr>
                <w:b/>
                <w:bCs/>
              </w:rPr>
              <w:t xml:space="preserve">Proposal </w:t>
            </w:r>
          </w:p>
        </w:tc>
        <w:tc>
          <w:tcPr>
            <w:tcW w:w="2880" w:type="dxa"/>
            <w:shd w:val="clear" w:color="auto" w:fill="auto"/>
          </w:tcPr>
          <w:p w14:paraId="5A532BD2" w14:textId="77777777" w:rsidR="00F27C3F" w:rsidRPr="00ED6D1D" w:rsidRDefault="00F27C3F" w:rsidP="00804394">
            <w:pPr>
              <w:spacing w:after="0"/>
              <w:rPr>
                <w:b/>
                <w:bCs/>
              </w:rPr>
            </w:pPr>
            <w:r w:rsidRPr="00ED6D1D">
              <w:rPr>
                <w:b/>
                <w:bCs/>
              </w:rPr>
              <w:t>Yes</w:t>
            </w:r>
          </w:p>
        </w:tc>
        <w:tc>
          <w:tcPr>
            <w:tcW w:w="3690" w:type="dxa"/>
            <w:shd w:val="clear" w:color="auto" w:fill="auto"/>
          </w:tcPr>
          <w:p w14:paraId="43C51099"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7A1A9A57" w14:textId="77777777" w:rsidR="00F27C3F" w:rsidRPr="00ED6D1D" w:rsidRDefault="00F27C3F" w:rsidP="00804394">
            <w:pPr>
              <w:spacing w:after="0"/>
              <w:rPr>
                <w:b/>
                <w:bCs/>
              </w:rPr>
            </w:pPr>
            <w:r w:rsidRPr="00ED6D1D">
              <w:rPr>
                <w:b/>
                <w:bCs/>
              </w:rPr>
              <w:t xml:space="preserve">Num. of companies </w:t>
            </w:r>
          </w:p>
        </w:tc>
      </w:tr>
      <w:tr w:rsidR="00F27C3F" w:rsidRPr="00E36F1F" w14:paraId="4CA2882C" w14:textId="77777777" w:rsidTr="00804394">
        <w:tc>
          <w:tcPr>
            <w:tcW w:w="985" w:type="dxa"/>
          </w:tcPr>
          <w:p w14:paraId="38CE4E7B" w14:textId="77777777" w:rsidR="00F27C3F" w:rsidRPr="00E36F1F" w:rsidRDefault="00F27C3F" w:rsidP="00804394">
            <w:pPr>
              <w:spacing w:after="0"/>
            </w:pPr>
            <w:r>
              <w:t>P3-3</w:t>
            </w:r>
          </w:p>
        </w:tc>
        <w:tc>
          <w:tcPr>
            <w:tcW w:w="2880" w:type="dxa"/>
          </w:tcPr>
          <w:p w14:paraId="5DA5A87D" w14:textId="77777777" w:rsidR="00F27C3F" w:rsidRPr="00E36F1F" w:rsidRDefault="00F27C3F" w:rsidP="00804394">
            <w:pPr>
              <w:spacing w:after="0"/>
            </w:pPr>
            <w:r>
              <w:t>Futurewei, Ericsson, CATT, Huawei, ZTE, Nokia, Samsung, OPPO</w:t>
            </w:r>
          </w:p>
        </w:tc>
        <w:tc>
          <w:tcPr>
            <w:tcW w:w="3690" w:type="dxa"/>
          </w:tcPr>
          <w:p w14:paraId="373D9B27" w14:textId="77777777" w:rsidR="00F27C3F" w:rsidRPr="00E36F1F" w:rsidRDefault="00F27C3F" w:rsidP="00804394">
            <w:pPr>
              <w:spacing w:after="0"/>
            </w:pPr>
            <w:r>
              <w:t xml:space="preserve">Vivo (Config-1), MTK/LG (Config-2/3), Qualcomm (at least keep Config-3), Intel (Config-1), </w:t>
            </w:r>
          </w:p>
        </w:tc>
        <w:tc>
          <w:tcPr>
            <w:tcW w:w="2075" w:type="dxa"/>
            <w:shd w:val="clear" w:color="auto" w:fill="FFFF00"/>
          </w:tcPr>
          <w:p w14:paraId="5175F58B" w14:textId="77777777" w:rsidR="00F27C3F" w:rsidRDefault="00F27C3F" w:rsidP="00804394">
            <w:pPr>
              <w:spacing w:after="0"/>
            </w:pPr>
            <w:r>
              <w:t>Yes: 8</w:t>
            </w:r>
          </w:p>
          <w:p w14:paraId="3559AF30" w14:textId="77777777" w:rsidR="00F27C3F" w:rsidRPr="00E36F1F" w:rsidRDefault="00F27C3F" w:rsidP="00804394">
            <w:pPr>
              <w:spacing w:after="0"/>
            </w:pPr>
            <w:r>
              <w:t>No: 5</w:t>
            </w:r>
          </w:p>
        </w:tc>
      </w:tr>
    </w:tbl>
    <w:p w14:paraId="124EE19E" w14:textId="77777777" w:rsidR="00F27C3F" w:rsidRDefault="00F27C3F" w:rsidP="00F27C3F">
      <w:pPr>
        <w:pStyle w:val="CommentText"/>
      </w:pPr>
    </w:p>
    <w:p w14:paraId="773237DF" w14:textId="77777777" w:rsidR="00F27C3F" w:rsidRPr="008434B2" w:rsidRDefault="00F27C3F" w:rsidP="00F27C3F">
      <w:pPr>
        <w:pStyle w:val="CommentText"/>
      </w:pPr>
      <w:r w:rsidRPr="008434B2">
        <w:t xml:space="preserve">It seems </w:t>
      </w:r>
      <w:r>
        <w:t>that 12 out of 13 responses are ok with at least Configuration 1 (and perhaps have Configurations 2 and 3 as optional and leave companies to report).</w:t>
      </w:r>
    </w:p>
    <w:p w14:paraId="5C965F2B" w14:textId="607ADBF4" w:rsidR="00F27C3F" w:rsidRDefault="00F27C3F" w:rsidP="00F27C3F">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w:t>
      </w:r>
      <w:r w:rsidR="00D1567A">
        <w:rPr>
          <w:b/>
          <w:bCs/>
        </w:rPr>
        <w:t>E</w:t>
      </w:r>
      <w:r>
        <w:rPr>
          <w:b/>
          <w:bCs/>
        </w:rPr>
        <w:t>s? If not, what other aspects need to be added</w:t>
      </w:r>
      <w:r w:rsidRPr="002943CE">
        <w:rPr>
          <w:b/>
          <w:bCs/>
        </w:rPr>
        <w:t>?</w:t>
      </w:r>
      <w:r>
        <w:rPr>
          <w:b/>
          <w:bCs/>
        </w:rPr>
        <w:t xml:space="preserve"> Please do not repeat earlier discussions.</w:t>
      </w:r>
    </w:p>
    <w:p w14:paraId="0FCDE9E3" w14:textId="5ABE46DE" w:rsidR="00F27C3F" w:rsidRDefault="00F27C3F" w:rsidP="00F27C3F">
      <w:pPr>
        <w:jc w:val="both"/>
      </w:pPr>
      <w:r>
        <w:t xml:space="preserve">All responses on Q 3-3b seems support to use spreadsheet v001 excepting two companies pointed out the proposed “Note” is not implemented in v001 and should be added in new excel version. In addition, one company proposed to add one more note to request companies </w:t>
      </w:r>
      <w:r w:rsidRPr="00A66A98">
        <w:t>to clarify the block</w:t>
      </w:r>
      <w:r w:rsidR="007955F8">
        <w:t xml:space="preserve">ing probability </w:t>
      </w:r>
      <w:r w:rsidRPr="00A66A98">
        <w:t>of PDCCH for each AL used in Tab3/4/5/</w:t>
      </w:r>
      <w:r>
        <w:t xml:space="preserve">6. We keep the DCI format size in template due to lack of consensus on the PDCCH AL distributions yet. There was one more comment regarding the size of other DCI format(s), i.e. Column “D” in Tab-7, it can be left companies to report if more than one DCI formats were evaluated. </w:t>
      </w:r>
    </w:p>
    <w:p w14:paraId="69926734" w14:textId="77777777" w:rsidR="00F27C3F" w:rsidRPr="0056208F" w:rsidRDefault="00F27C3F" w:rsidP="00F27C3F">
      <w:pPr>
        <w:spacing w:after="0"/>
        <w:jc w:val="both"/>
      </w:pPr>
      <w:r w:rsidRPr="0056208F">
        <w:t xml:space="preserve">In summary, the following was made in v002 to reflect the comments on the missed “Note”: </w:t>
      </w:r>
    </w:p>
    <w:p w14:paraId="308E2982" w14:textId="77777777" w:rsidR="00F27C3F" w:rsidRPr="0056208F" w:rsidRDefault="00F27C3F" w:rsidP="00F27C3F">
      <w:pPr>
        <w:pStyle w:val="ListParagraph"/>
        <w:numPr>
          <w:ilvl w:val="0"/>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 xml:space="preserve">Update on top of v001: Added the following Note </w:t>
      </w:r>
    </w:p>
    <w:p w14:paraId="58DB1E1E" w14:textId="77777777" w:rsidR="00F27C3F" w:rsidRPr="0056208F" w:rsidRDefault="00F27C3F" w:rsidP="00F27C3F">
      <w:pPr>
        <w:pStyle w:val="ListParagraph"/>
        <w:numPr>
          <w:ilvl w:val="1"/>
          <w:numId w:val="16"/>
        </w:numPr>
        <w:rPr>
          <w:rFonts w:ascii="Times New Roman" w:eastAsia="Batang" w:hAnsi="Times New Roman" w:cs="Times New Roman"/>
          <w:sz w:val="20"/>
          <w:szCs w:val="20"/>
          <w:lang w:val="en-GB" w:eastAsia="en-US"/>
        </w:rPr>
      </w:pPr>
      <w:r w:rsidRPr="0056208F">
        <w:rPr>
          <w:rFonts w:ascii="Times New Roman" w:eastAsia="DengXian" w:hAnsi="Times New Roman" w:cs="Times New Roman"/>
          <w:iCs/>
          <w:sz w:val="20"/>
          <w:szCs w:val="20"/>
          <w:lang w:val="en-US" w:eastAsia="zh-CN"/>
        </w:rPr>
        <w:t>Tab-7: “Number of users</w:t>
      </w:r>
      <w:r w:rsidRPr="0056208F">
        <w:rPr>
          <w:rFonts w:ascii="Times New Roman" w:eastAsia="Times New Roman" w:hAnsi="Times New Roman" w:cs="Times New Roman"/>
          <w:iCs/>
          <w:sz w:val="20"/>
          <w:szCs w:val="20"/>
          <w:lang w:val="en-US" w:eastAsia="zh-CN"/>
        </w:rPr>
        <w:t xml:space="preserve">” represents the </w:t>
      </w:r>
      <w:r w:rsidRPr="0056208F">
        <w:rPr>
          <w:rFonts w:ascii="Times New Roman" w:eastAsia="DengXian" w:hAnsi="Times New Roman" w:cs="Times New Roman"/>
          <w:iCs/>
          <w:sz w:val="20"/>
          <w:szCs w:val="20"/>
          <w:lang w:val="en-US" w:eastAsia="zh-CN"/>
        </w:rPr>
        <w:t xml:space="preserve">number of UEs that need to be scheduled simultaneously in a slot and company can provide PDCCH blocking rates corresponding to a range of ‘number of users’ on different rows in Tab-7. </w:t>
      </w:r>
    </w:p>
    <w:p w14:paraId="691F4016" w14:textId="5014C3D5" w:rsidR="00F27C3F" w:rsidRPr="0056208F" w:rsidRDefault="00F27C3F" w:rsidP="00F27C3F">
      <w:pPr>
        <w:pStyle w:val="ListParagraph"/>
        <w:numPr>
          <w:ilvl w:val="1"/>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Tab-2: Companies can optionally report the block</w:t>
      </w:r>
      <w:r w:rsidR="00B60B24" w:rsidRPr="0056208F">
        <w:rPr>
          <w:rFonts w:ascii="Times New Roman" w:eastAsia="Batang" w:hAnsi="Times New Roman" w:cs="Times New Roman"/>
          <w:sz w:val="20"/>
          <w:szCs w:val="20"/>
          <w:lang w:val="en-GB" w:eastAsia="en-US"/>
        </w:rPr>
        <w:t xml:space="preserve">ing probability </w:t>
      </w:r>
      <w:r w:rsidRPr="0056208F">
        <w:rPr>
          <w:rFonts w:ascii="Times New Roman" w:eastAsia="Batang" w:hAnsi="Times New Roman" w:cs="Times New Roman"/>
          <w:sz w:val="20"/>
          <w:szCs w:val="20"/>
          <w:lang w:val="en-GB" w:eastAsia="en-US"/>
        </w:rPr>
        <w:t xml:space="preserve">of PDCCH for each AL </w:t>
      </w:r>
      <w:r w:rsidR="008C40A9">
        <w:rPr>
          <w:rFonts w:ascii="Times New Roman" w:eastAsia="Batang" w:hAnsi="Times New Roman" w:cs="Times New Roman"/>
          <w:sz w:val="20"/>
          <w:szCs w:val="20"/>
          <w:lang w:val="en-GB" w:eastAsia="en-US"/>
        </w:rPr>
        <w:t xml:space="preserve">distribution </w:t>
      </w:r>
      <w:r w:rsidRPr="0056208F">
        <w:rPr>
          <w:rFonts w:ascii="Times New Roman" w:eastAsia="Batang" w:hAnsi="Times New Roman" w:cs="Times New Roman"/>
          <w:sz w:val="20"/>
          <w:szCs w:val="20"/>
          <w:lang w:val="en-GB" w:eastAsia="en-US"/>
        </w:rPr>
        <w:t xml:space="preserve">assumption for their results in Tab 3/4/5/6 (reflecting comments from Huawei). </w:t>
      </w:r>
    </w:p>
    <w:p w14:paraId="31A4CA4D" w14:textId="77777777" w:rsidR="00F27C3F" w:rsidRDefault="00F27C3F" w:rsidP="00F27C3F">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Configuration 1 (</w:t>
      </w:r>
      <w:r w:rsidRPr="008434B2">
        <w:rPr>
          <w:b/>
          <w:bCs/>
        </w:rPr>
        <w:t>[0.5, 0.4, 0.05, 0.03, 0.02]</w:t>
      </w:r>
      <w:r>
        <w:rPr>
          <w:b/>
          <w:bCs/>
        </w:rPr>
        <w:t>) to be used for PDCCH blocking evaluation and other configuration(s) are left for company report?</w:t>
      </w:r>
    </w:p>
    <w:p w14:paraId="19F1C105" w14:textId="77777777" w:rsidR="00F27C3F" w:rsidRDefault="00F27C3F" w:rsidP="00F27C3F">
      <w:r w:rsidRPr="00A66A98">
        <w:t xml:space="preserve">Companies </w:t>
      </w:r>
      <w:r>
        <w:t>inputs on Q3-3c were summarized as follows:</w:t>
      </w:r>
    </w:p>
    <w:tbl>
      <w:tblPr>
        <w:tblStyle w:val="TableGrid"/>
        <w:tblW w:w="0" w:type="auto"/>
        <w:tblLook w:val="04A0" w:firstRow="1" w:lastRow="0" w:firstColumn="1" w:lastColumn="0" w:noHBand="0" w:noVBand="1"/>
      </w:tblPr>
      <w:tblGrid>
        <w:gridCol w:w="976"/>
        <w:gridCol w:w="5573"/>
        <w:gridCol w:w="1027"/>
        <w:gridCol w:w="2054"/>
      </w:tblGrid>
      <w:tr w:rsidR="00F27C3F" w:rsidRPr="00E36F1F" w14:paraId="19441C8F" w14:textId="77777777" w:rsidTr="00804394">
        <w:tc>
          <w:tcPr>
            <w:tcW w:w="985" w:type="dxa"/>
            <w:shd w:val="clear" w:color="auto" w:fill="auto"/>
          </w:tcPr>
          <w:p w14:paraId="6A869682" w14:textId="77777777" w:rsidR="00F27C3F" w:rsidRPr="00ED6D1D" w:rsidRDefault="00F27C3F" w:rsidP="00804394">
            <w:pPr>
              <w:spacing w:after="0"/>
              <w:rPr>
                <w:b/>
                <w:bCs/>
              </w:rPr>
            </w:pPr>
          </w:p>
        </w:tc>
        <w:tc>
          <w:tcPr>
            <w:tcW w:w="5670" w:type="dxa"/>
            <w:shd w:val="clear" w:color="auto" w:fill="auto"/>
          </w:tcPr>
          <w:p w14:paraId="4848F42F" w14:textId="77777777" w:rsidR="00F27C3F" w:rsidRPr="00ED6D1D" w:rsidRDefault="00F27C3F" w:rsidP="00804394">
            <w:pPr>
              <w:spacing w:after="0"/>
              <w:rPr>
                <w:b/>
                <w:bCs/>
              </w:rPr>
            </w:pPr>
            <w:r w:rsidRPr="00ED6D1D">
              <w:rPr>
                <w:b/>
                <w:bCs/>
              </w:rPr>
              <w:t>Yes</w:t>
            </w:r>
          </w:p>
        </w:tc>
        <w:tc>
          <w:tcPr>
            <w:tcW w:w="900" w:type="dxa"/>
            <w:shd w:val="clear" w:color="auto" w:fill="auto"/>
          </w:tcPr>
          <w:p w14:paraId="31CC8BB0"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0F17A5E6" w14:textId="77777777" w:rsidR="00F27C3F" w:rsidRPr="00ED6D1D" w:rsidRDefault="00F27C3F" w:rsidP="00804394">
            <w:pPr>
              <w:spacing w:after="0"/>
              <w:rPr>
                <w:b/>
                <w:bCs/>
              </w:rPr>
            </w:pPr>
            <w:r w:rsidRPr="00ED6D1D">
              <w:rPr>
                <w:b/>
                <w:bCs/>
              </w:rPr>
              <w:t xml:space="preserve">Num. of companies </w:t>
            </w:r>
          </w:p>
        </w:tc>
      </w:tr>
      <w:tr w:rsidR="00F27C3F" w:rsidRPr="00E36F1F" w14:paraId="47F9861C" w14:textId="77777777" w:rsidTr="00804394">
        <w:tc>
          <w:tcPr>
            <w:tcW w:w="985" w:type="dxa"/>
            <w:shd w:val="clear" w:color="auto" w:fill="auto"/>
          </w:tcPr>
          <w:p w14:paraId="65084FAC" w14:textId="77777777" w:rsidR="00F27C3F" w:rsidRPr="00ED6D1D" w:rsidRDefault="00F27C3F" w:rsidP="00804394">
            <w:pPr>
              <w:spacing w:after="0"/>
              <w:rPr>
                <w:b/>
                <w:bCs/>
              </w:rPr>
            </w:pPr>
            <w:r>
              <w:rPr>
                <w:b/>
                <w:bCs/>
              </w:rPr>
              <w:t>Q3-3c</w:t>
            </w:r>
          </w:p>
        </w:tc>
        <w:tc>
          <w:tcPr>
            <w:tcW w:w="5670" w:type="dxa"/>
            <w:shd w:val="clear" w:color="auto" w:fill="auto"/>
          </w:tcPr>
          <w:p w14:paraId="0AE55C65" w14:textId="77777777" w:rsidR="00F27C3F" w:rsidRPr="00ED6D1D" w:rsidRDefault="00F27C3F" w:rsidP="00804394">
            <w:pPr>
              <w:spacing w:after="0"/>
              <w:rPr>
                <w:b/>
                <w:bCs/>
              </w:rPr>
            </w:pPr>
            <w:r>
              <w:t xml:space="preserve">CATT (both 1RX/2Rx), Vivo, Huawei (Yes with adding Note to allow company to report the RX antenna assumption for Config-1), Ericsson, Qualcomm, Nokia, Intel, ZTE.  </w:t>
            </w:r>
          </w:p>
        </w:tc>
        <w:tc>
          <w:tcPr>
            <w:tcW w:w="900" w:type="dxa"/>
            <w:shd w:val="clear" w:color="auto" w:fill="auto"/>
          </w:tcPr>
          <w:p w14:paraId="1C16392E" w14:textId="77777777" w:rsidR="00F27C3F" w:rsidRPr="00ED6D1D" w:rsidRDefault="00F27C3F" w:rsidP="00804394">
            <w:pPr>
              <w:spacing w:after="0"/>
              <w:rPr>
                <w:b/>
                <w:bCs/>
              </w:rPr>
            </w:pPr>
            <w:r>
              <w:t>Samsung, OPPO, Futurewei</w:t>
            </w:r>
          </w:p>
        </w:tc>
        <w:tc>
          <w:tcPr>
            <w:tcW w:w="2075" w:type="dxa"/>
            <w:shd w:val="clear" w:color="auto" w:fill="auto"/>
          </w:tcPr>
          <w:p w14:paraId="1B9C4CD1" w14:textId="77777777" w:rsidR="00F27C3F" w:rsidRDefault="00F27C3F" w:rsidP="00804394">
            <w:pPr>
              <w:spacing w:after="0"/>
              <w:rPr>
                <w:b/>
                <w:bCs/>
              </w:rPr>
            </w:pPr>
            <w:r>
              <w:rPr>
                <w:b/>
                <w:bCs/>
              </w:rPr>
              <w:t>Yes: 8</w:t>
            </w:r>
          </w:p>
          <w:p w14:paraId="563B9CC1" w14:textId="77777777" w:rsidR="00F27C3F" w:rsidRPr="00ED6D1D" w:rsidRDefault="00F27C3F" w:rsidP="00804394">
            <w:pPr>
              <w:spacing w:after="0"/>
              <w:rPr>
                <w:b/>
                <w:bCs/>
              </w:rPr>
            </w:pPr>
            <w:r>
              <w:rPr>
                <w:b/>
                <w:bCs/>
              </w:rPr>
              <w:t>No: 3</w:t>
            </w:r>
          </w:p>
        </w:tc>
      </w:tr>
    </w:tbl>
    <w:p w14:paraId="4A9AAC86" w14:textId="77777777" w:rsidR="00F27C3F" w:rsidRDefault="00F27C3F" w:rsidP="00F27C3F"/>
    <w:p w14:paraId="2AD96E0B" w14:textId="77777777" w:rsidR="00F27C3F" w:rsidRDefault="00F27C3F" w:rsidP="00F27C3F">
      <w:r>
        <w:t xml:space="preserve">Given the current status, the only conclusion we can make on PDCCH AL distribution is left to companies’ report. It was recommended to use configuration 1 and 2 to make the results comparable and then use them to conclude the study in next meeting.  </w:t>
      </w:r>
    </w:p>
    <w:p w14:paraId="4F55D129" w14:textId="5070CC4A" w:rsidR="00F27C3F" w:rsidRDefault="00F27C3F" w:rsidP="00F27C3F">
      <w:pPr>
        <w:spacing w:after="0"/>
      </w:pPr>
      <w:r>
        <w:t xml:space="preserve">Considering that the deadline of Phase 1 of the email discussion has passed, the </w:t>
      </w:r>
      <w:r w:rsidRPr="00B424DB">
        <w:t>FL strongly encourage companies to</w:t>
      </w:r>
      <w:r>
        <w:t xml:space="preserve"> consider not objecting to the latest versions of the template if they can live</w:t>
      </w:r>
      <w:r w:rsidRPr="00B424DB">
        <w:t xml:space="preserve"> with the</w:t>
      </w:r>
      <w:r>
        <w:t>m</w:t>
      </w:r>
      <w:r w:rsidRPr="00B424DB">
        <w:t xml:space="preserve"> </w:t>
      </w:r>
      <w:r>
        <w:t xml:space="preserve">as it is just used for simulation results collection. </w:t>
      </w:r>
    </w:p>
    <w:p w14:paraId="2A45F1BB" w14:textId="77777777" w:rsidR="00F27C3F" w:rsidRDefault="00F27C3F" w:rsidP="00F27C3F">
      <w:pPr>
        <w:spacing w:after="0"/>
      </w:pPr>
    </w:p>
    <w:p w14:paraId="5857529F" w14:textId="77777777" w:rsidR="00F27C3F" w:rsidRDefault="00F27C3F" w:rsidP="00F27C3F">
      <w:r>
        <w:t xml:space="preserve">Having said this, the following was proposed to conclude the discussions and move to next phase to collect results.  </w:t>
      </w:r>
    </w:p>
    <w:p w14:paraId="290986BD" w14:textId="736BC823" w:rsidR="00F27C3F" w:rsidRPr="001343C2" w:rsidRDefault="00D560B3" w:rsidP="00FB4718">
      <w:pPr>
        <w:jc w:val="both"/>
        <w:rPr>
          <w:rFonts w:eastAsia="Times New Roman"/>
          <w:b/>
          <w:bCs/>
          <w:sz w:val="24"/>
          <w:szCs w:val="24"/>
          <w:lang w:val="en-US" w:eastAsia="zh-CN"/>
        </w:rPr>
      </w:pPr>
      <w:r>
        <w:rPr>
          <w:b/>
          <w:bCs/>
        </w:rPr>
        <w:t>Question</w:t>
      </w:r>
      <w:r w:rsidR="00F27C3F" w:rsidRPr="0056208F">
        <w:rPr>
          <w:b/>
          <w:bCs/>
        </w:rPr>
        <w:t xml:space="preserve"> 3-</w:t>
      </w:r>
      <w:r w:rsidR="003A0FC9">
        <w:rPr>
          <w:b/>
          <w:bCs/>
        </w:rPr>
        <w:t>3</w:t>
      </w:r>
      <w:r w:rsidR="00455BAF">
        <w:rPr>
          <w:b/>
          <w:bCs/>
        </w:rPr>
        <w:t>d</w:t>
      </w:r>
      <w:r w:rsidR="00F27C3F" w:rsidRPr="0056208F">
        <w:rPr>
          <w:b/>
          <w:bCs/>
        </w:rPr>
        <w:t xml:space="preserve">: </w:t>
      </w:r>
      <w:r w:rsidR="00E05B81">
        <w:rPr>
          <w:b/>
          <w:bCs/>
        </w:rPr>
        <w:t xml:space="preserve">Can the template be agreed to </w:t>
      </w:r>
      <w:r w:rsidR="00F27C3F" w:rsidRPr="0056208F">
        <w:rPr>
          <w:b/>
          <w:bCs/>
        </w:rPr>
        <w:t>collect the power saving and PDCCH blocking results</w:t>
      </w:r>
      <w:r w:rsidR="00E05B81">
        <w:rPr>
          <w:b/>
          <w:bCs/>
        </w:rPr>
        <w:t>?</w:t>
      </w:r>
      <w:r w:rsidR="00F27C3F" w:rsidRPr="0056208F">
        <w:rPr>
          <w:b/>
          <w:bCs/>
        </w:rPr>
        <w:t xml:space="preserve"> If not, what other aspects need to be added?</w:t>
      </w:r>
      <w:r w:rsidR="00F27C3F">
        <w:rPr>
          <w:b/>
          <w:bCs/>
        </w:rPr>
        <w:t xml:space="preserve"> </w:t>
      </w:r>
      <w:r w:rsidR="00E05B81">
        <w:rPr>
          <w:b/>
          <w:bCs/>
        </w:rPr>
        <w:t>Please do not repeat earlier discussions.</w:t>
      </w:r>
    </w:p>
    <w:tbl>
      <w:tblPr>
        <w:tblStyle w:val="TableGrid"/>
        <w:tblW w:w="0" w:type="auto"/>
        <w:tblLook w:val="04A0" w:firstRow="1" w:lastRow="0" w:firstColumn="1" w:lastColumn="0" w:noHBand="0" w:noVBand="1"/>
      </w:tblPr>
      <w:tblGrid>
        <w:gridCol w:w="1480"/>
        <w:gridCol w:w="1350"/>
        <w:gridCol w:w="6800"/>
      </w:tblGrid>
      <w:tr w:rsidR="00F27C3F" w:rsidRPr="00B868D3" w14:paraId="4297FBB7" w14:textId="77777777" w:rsidTr="00804394">
        <w:tc>
          <w:tcPr>
            <w:tcW w:w="1480" w:type="dxa"/>
            <w:shd w:val="clear" w:color="auto" w:fill="D9D9D9" w:themeFill="background1" w:themeFillShade="D9"/>
          </w:tcPr>
          <w:p w14:paraId="4D05B4B4" w14:textId="2BF3A466" w:rsidR="00F27C3F" w:rsidRPr="00B868D3" w:rsidRDefault="00F27C3F" w:rsidP="00804394">
            <w:pPr>
              <w:rPr>
                <w:b/>
                <w:bCs/>
              </w:rPr>
            </w:pPr>
            <w:r>
              <w:t xml:space="preserve"> </w:t>
            </w:r>
            <w:r w:rsidRPr="00B868D3">
              <w:rPr>
                <w:b/>
                <w:bCs/>
              </w:rPr>
              <w:t>Company</w:t>
            </w:r>
          </w:p>
        </w:tc>
        <w:tc>
          <w:tcPr>
            <w:tcW w:w="1350" w:type="dxa"/>
            <w:shd w:val="clear" w:color="auto" w:fill="D9D9D9" w:themeFill="background1" w:themeFillShade="D9"/>
          </w:tcPr>
          <w:p w14:paraId="6EF22AA4" w14:textId="77777777" w:rsidR="00F27C3F" w:rsidRPr="00B868D3" w:rsidRDefault="00F27C3F" w:rsidP="00804394">
            <w:pPr>
              <w:rPr>
                <w:b/>
                <w:bCs/>
              </w:rPr>
            </w:pPr>
            <w:r>
              <w:rPr>
                <w:b/>
                <w:bCs/>
              </w:rPr>
              <w:t>Agree (Y/N)</w:t>
            </w:r>
          </w:p>
        </w:tc>
        <w:tc>
          <w:tcPr>
            <w:tcW w:w="6800" w:type="dxa"/>
            <w:shd w:val="clear" w:color="auto" w:fill="D9D9D9" w:themeFill="background1" w:themeFillShade="D9"/>
          </w:tcPr>
          <w:p w14:paraId="5B5AB9D5" w14:textId="77777777" w:rsidR="00F27C3F" w:rsidRPr="00B868D3" w:rsidRDefault="00F27C3F" w:rsidP="00804394">
            <w:pPr>
              <w:rPr>
                <w:b/>
                <w:bCs/>
              </w:rPr>
            </w:pPr>
            <w:r w:rsidRPr="00B868D3">
              <w:rPr>
                <w:b/>
                <w:bCs/>
              </w:rPr>
              <w:t>Comments</w:t>
            </w:r>
          </w:p>
        </w:tc>
      </w:tr>
      <w:tr w:rsidR="00F27C3F" w:rsidRPr="00B868D3" w14:paraId="4BA4F1CC" w14:textId="77777777" w:rsidTr="00804394">
        <w:trPr>
          <w:trHeight w:val="251"/>
        </w:trPr>
        <w:tc>
          <w:tcPr>
            <w:tcW w:w="1480" w:type="dxa"/>
          </w:tcPr>
          <w:p w14:paraId="5BA0856D" w14:textId="4511679E" w:rsidR="00F27C3F" w:rsidRPr="008C7F8B" w:rsidRDefault="008C7F8B" w:rsidP="00804394">
            <w:pPr>
              <w:rPr>
                <w:rFonts w:eastAsia="DengXian"/>
                <w:lang w:val="en-US" w:eastAsia="zh-CN"/>
              </w:rPr>
            </w:pPr>
            <w:r>
              <w:rPr>
                <w:rFonts w:eastAsia="DengXian" w:hint="eastAsia"/>
                <w:lang w:val="en-US" w:eastAsia="zh-CN"/>
              </w:rPr>
              <w:t>CATT</w:t>
            </w:r>
          </w:p>
        </w:tc>
        <w:tc>
          <w:tcPr>
            <w:tcW w:w="1350" w:type="dxa"/>
          </w:tcPr>
          <w:p w14:paraId="382BA0A8" w14:textId="47C0F456" w:rsidR="00F27C3F" w:rsidRPr="008C7F8B" w:rsidRDefault="008C7F8B" w:rsidP="00804394">
            <w:pPr>
              <w:rPr>
                <w:rFonts w:eastAsia="DengXian"/>
                <w:lang w:val="en-US" w:eastAsia="zh-CN"/>
              </w:rPr>
            </w:pPr>
            <w:r>
              <w:rPr>
                <w:rFonts w:eastAsia="DengXian" w:hint="eastAsia"/>
                <w:lang w:val="en-US" w:eastAsia="zh-CN"/>
              </w:rPr>
              <w:t>Y</w:t>
            </w:r>
          </w:p>
        </w:tc>
        <w:tc>
          <w:tcPr>
            <w:tcW w:w="6800" w:type="dxa"/>
          </w:tcPr>
          <w:p w14:paraId="7CBF22BF" w14:textId="649CC833" w:rsidR="00F27C3F" w:rsidRPr="008C7F8B" w:rsidRDefault="008C7F8B" w:rsidP="00D55F7C">
            <w:pPr>
              <w:rPr>
                <w:rFonts w:eastAsia="DengXian"/>
                <w:lang w:val="en-US" w:eastAsia="zh-CN"/>
              </w:rPr>
            </w:pPr>
            <w:r>
              <w:rPr>
                <w:rFonts w:eastAsia="DengXian" w:hint="eastAsia"/>
                <w:lang w:val="en-US" w:eastAsia="zh-CN"/>
              </w:rPr>
              <w:t xml:space="preserve">We are OK with the </w:t>
            </w:r>
            <w:r>
              <w:rPr>
                <w:rFonts w:eastAsia="DengXian"/>
                <w:lang w:val="en-US" w:eastAsia="zh-CN"/>
              </w:rPr>
              <w:t>template</w:t>
            </w:r>
            <w:r>
              <w:rPr>
                <w:rFonts w:eastAsia="DengXian" w:hint="eastAsia"/>
                <w:lang w:val="en-US" w:eastAsia="zh-CN"/>
              </w:rPr>
              <w:t>.</w:t>
            </w:r>
          </w:p>
        </w:tc>
      </w:tr>
      <w:tr w:rsidR="00F27C3F" w:rsidRPr="00B868D3" w14:paraId="3AC4A5CE" w14:textId="77777777" w:rsidTr="00804394">
        <w:tc>
          <w:tcPr>
            <w:tcW w:w="1480" w:type="dxa"/>
          </w:tcPr>
          <w:p w14:paraId="11DCF50E" w14:textId="07218975" w:rsidR="00F27C3F" w:rsidRPr="00B868D3" w:rsidRDefault="00DC3F0F" w:rsidP="00804394">
            <w:pPr>
              <w:rPr>
                <w:lang w:val="en-US"/>
              </w:rPr>
            </w:pPr>
            <w:r>
              <w:rPr>
                <w:lang w:val="en-US"/>
              </w:rPr>
              <w:t>Ericsson</w:t>
            </w:r>
          </w:p>
        </w:tc>
        <w:tc>
          <w:tcPr>
            <w:tcW w:w="1350" w:type="dxa"/>
          </w:tcPr>
          <w:p w14:paraId="64B1DAAC" w14:textId="2CA306E7" w:rsidR="00F27C3F" w:rsidRPr="00B868D3" w:rsidRDefault="00DC3F0F" w:rsidP="00804394">
            <w:pPr>
              <w:rPr>
                <w:lang w:val="en-US"/>
              </w:rPr>
            </w:pPr>
            <w:r>
              <w:rPr>
                <w:lang w:val="en-US"/>
              </w:rPr>
              <w:t>Y</w:t>
            </w:r>
          </w:p>
        </w:tc>
        <w:tc>
          <w:tcPr>
            <w:tcW w:w="6800" w:type="dxa"/>
          </w:tcPr>
          <w:p w14:paraId="161EE85B" w14:textId="13AA8260" w:rsidR="00F27C3F" w:rsidRPr="00B868D3" w:rsidRDefault="00DC3F0F" w:rsidP="00804394">
            <w:pPr>
              <w:rPr>
                <w:lang w:val="en-US"/>
              </w:rPr>
            </w:pPr>
            <w:r>
              <w:rPr>
                <w:lang w:val="en-US"/>
              </w:rPr>
              <w:t>W</w:t>
            </w:r>
            <w:r w:rsidRPr="00DC3F0F">
              <w:rPr>
                <w:lang w:val="en-US"/>
              </w:rPr>
              <w:t>e are fine with the latest draft template.</w:t>
            </w:r>
          </w:p>
        </w:tc>
      </w:tr>
      <w:tr w:rsidR="00F27C3F" w:rsidRPr="00B868D3" w14:paraId="27347657" w14:textId="77777777" w:rsidTr="00804394">
        <w:tc>
          <w:tcPr>
            <w:tcW w:w="1480" w:type="dxa"/>
          </w:tcPr>
          <w:p w14:paraId="251992E6" w14:textId="43DCA833" w:rsidR="00F27C3F" w:rsidRPr="00940988" w:rsidRDefault="00B417D0" w:rsidP="00804394">
            <w:pPr>
              <w:rPr>
                <w:rFonts w:eastAsia="DengXian"/>
                <w:lang w:val="en-US" w:eastAsia="zh-CN"/>
              </w:rPr>
            </w:pPr>
            <w:r>
              <w:rPr>
                <w:rFonts w:eastAsia="DengXian"/>
                <w:lang w:val="en-US" w:eastAsia="zh-CN"/>
              </w:rPr>
              <w:t>Samsung</w:t>
            </w:r>
          </w:p>
        </w:tc>
        <w:tc>
          <w:tcPr>
            <w:tcW w:w="1350" w:type="dxa"/>
          </w:tcPr>
          <w:p w14:paraId="61254AD5" w14:textId="032D76DC" w:rsidR="00F27C3F" w:rsidRPr="00940988" w:rsidRDefault="00B417D0" w:rsidP="00804394">
            <w:pPr>
              <w:rPr>
                <w:rFonts w:eastAsia="DengXian"/>
                <w:lang w:val="en-US" w:eastAsia="zh-CN"/>
              </w:rPr>
            </w:pPr>
            <w:r>
              <w:rPr>
                <w:rFonts w:eastAsia="DengXian"/>
                <w:lang w:val="en-US" w:eastAsia="zh-CN"/>
              </w:rPr>
              <w:t>Y</w:t>
            </w:r>
          </w:p>
        </w:tc>
        <w:tc>
          <w:tcPr>
            <w:tcW w:w="6800" w:type="dxa"/>
          </w:tcPr>
          <w:p w14:paraId="6EB4BFF1" w14:textId="5BE59699" w:rsidR="00F27C3F" w:rsidRPr="00940988" w:rsidRDefault="00B417D0" w:rsidP="00804394">
            <w:pPr>
              <w:rPr>
                <w:rFonts w:eastAsia="DengXian"/>
                <w:lang w:val="en-US" w:eastAsia="zh-CN"/>
              </w:rPr>
            </w:pPr>
            <w:r>
              <w:rPr>
                <w:rFonts w:eastAsia="DengXian"/>
                <w:lang w:val="en-US" w:eastAsia="zh-CN"/>
              </w:rPr>
              <w:t>OK</w:t>
            </w:r>
          </w:p>
        </w:tc>
      </w:tr>
      <w:tr w:rsidR="008F42B7" w:rsidRPr="00B868D3" w14:paraId="2D2BA795" w14:textId="77777777" w:rsidTr="00804394">
        <w:tc>
          <w:tcPr>
            <w:tcW w:w="1480" w:type="dxa"/>
          </w:tcPr>
          <w:p w14:paraId="2A3C4370" w14:textId="3081678A" w:rsidR="008F42B7" w:rsidRDefault="008F42B7" w:rsidP="00804394">
            <w:pPr>
              <w:rPr>
                <w:rFonts w:eastAsia="DengXian"/>
                <w:lang w:val="en-US" w:eastAsia="zh-CN"/>
              </w:rPr>
            </w:pPr>
            <w:r>
              <w:rPr>
                <w:rFonts w:eastAsia="DengXian" w:hint="eastAsia"/>
                <w:lang w:val="en-US" w:eastAsia="zh-CN"/>
              </w:rPr>
              <w:t>OPPO</w:t>
            </w:r>
          </w:p>
        </w:tc>
        <w:tc>
          <w:tcPr>
            <w:tcW w:w="1350" w:type="dxa"/>
          </w:tcPr>
          <w:p w14:paraId="64F3E897" w14:textId="7236C682" w:rsidR="008F42B7" w:rsidRDefault="008F42B7" w:rsidP="00804394">
            <w:pPr>
              <w:rPr>
                <w:rFonts w:eastAsia="DengXian"/>
                <w:lang w:val="en-US" w:eastAsia="zh-CN"/>
              </w:rPr>
            </w:pPr>
            <w:r>
              <w:rPr>
                <w:rFonts w:eastAsia="DengXian" w:hint="eastAsia"/>
                <w:lang w:val="en-US" w:eastAsia="zh-CN"/>
              </w:rPr>
              <w:t>Y</w:t>
            </w:r>
          </w:p>
        </w:tc>
        <w:tc>
          <w:tcPr>
            <w:tcW w:w="6800" w:type="dxa"/>
          </w:tcPr>
          <w:p w14:paraId="7C2EDEF0" w14:textId="7FF11826" w:rsidR="008F42B7" w:rsidRDefault="008F42B7" w:rsidP="00804394">
            <w:pPr>
              <w:rPr>
                <w:rFonts w:eastAsia="DengXian"/>
                <w:lang w:val="en-US" w:eastAsia="zh-CN"/>
              </w:rPr>
            </w:pPr>
            <w:r>
              <w:rPr>
                <w:rFonts w:eastAsia="DengXian" w:hint="eastAsia"/>
                <w:lang w:val="en-US" w:eastAsia="zh-CN"/>
              </w:rPr>
              <w:t>Yes</w:t>
            </w:r>
          </w:p>
        </w:tc>
      </w:tr>
      <w:tr w:rsidR="007877E8" w:rsidRPr="00B868D3" w14:paraId="40937F40" w14:textId="77777777" w:rsidTr="00804394">
        <w:tc>
          <w:tcPr>
            <w:tcW w:w="1480" w:type="dxa"/>
          </w:tcPr>
          <w:p w14:paraId="48160011" w14:textId="14B03F76" w:rsidR="007877E8" w:rsidRDefault="007877E8" w:rsidP="00804394">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0F0D668B" w14:textId="68DEC632" w:rsidR="007877E8" w:rsidRDefault="007877E8" w:rsidP="00804394">
            <w:pPr>
              <w:rPr>
                <w:rFonts w:eastAsia="DengXian"/>
                <w:lang w:val="en-US" w:eastAsia="zh-CN"/>
              </w:rPr>
            </w:pPr>
            <w:r>
              <w:rPr>
                <w:rFonts w:eastAsia="DengXian" w:hint="eastAsia"/>
                <w:lang w:val="en-US" w:eastAsia="zh-CN"/>
              </w:rPr>
              <w:t>Y</w:t>
            </w:r>
          </w:p>
        </w:tc>
        <w:tc>
          <w:tcPr>
            <w:tcW w:w="6800" w:type="dxa"/>
          </w:tcPr>
          <w:p w14:paraId="740D1DC8" w14:textId="77777777" w:rsidR="007877E8" w:rsidRDefault="007877E8" w:rsidP="00804394">
            <w:pPr>
              <w:rPr>
                <w:rFonts w:eastAsia="DengXian"/>
                <w:lang w:val="en-US" w:eastAsia="zh-CN"/>
              </w:rPr>
            </w:pPr>
            <w:r>
              <w:rPr>
                <w:rFonts w:eastAsia="DengXian" w:hint="eastAsia"/>
                <w:lang w:val="en-US" w:eastAsia="zh-CN"/>
              </w:rPr>
              <w:t>O</w:t>
            </w:r>
            <w:r>
              <w:rPr>
                <w:rFonts w:eastAsia="DengXian"/>
                <w:lang w:val="en-US" w:eastAsia="zh-CN"/>
              </w:rPr>
              <w:t>K in general. One suggestion on PDCCH blocking, we should clarify the AL distribution is reported by company and delete example in the column below</w:t>
            </w:r>
          </w:p>
          <w:p w14:paraId="08B0B3D8" w14:textId="7E1EBFB2" w:rsidR="007877E8" w:rsidRDefault="007877E8" w:rsidP="007877E8">
            <w:pPr>
              <w:spacing w:after="0"/>
              <w:rPr>
                <w:rFonts w:ascii="Arial" w:eastAsia="DengXian" w:hAnsi="Arial" w:cs="Arial"/>
                <w:b/>
                <w:bCs/>
                <w:color w:val="000000"/>
                <w:sz w:val="16"/>
                <w:szCs w:val="16"/>
                <w:lang w:val="en-US" w:eastAsia="zh-CN"/>
              </w:rPr>
            </w:pPr>
            <w:r>
              <w:rPr>
                <w:rFonts w:ascii="Arial" w:eastAsia="DengXian" w:hAnsi="Arial" w:cs="Arial"/>
                <w:b/>
                <w:bCs/>
                <w:color w:val="000000"/>
                <w:sz w:val="16"/>
                <w:szCs w:val="16"/>
              </w:rPr>
              <w:t xml:space="preserve">AL distribution </w:t>
            </w:r>
            <w:r w:rsidRPr="00D859D3">
              <w:rPr>
                <w:rFonts w:ascii="Arial" w:eastAsia="DengXian" w:hAnsi="Arial" w:cs="Arial"/>
                <w:b/>
                <w:bCs/>
                <w:color w:val="FF0000"/>
                <w:sz w:val="16"/>
                <w:szCs w:val="16"/>
                <w:u w:val="single"/>
              </w:rPr>
              <w:t>reported by each company</w:t>
            </w:r>
            <w:r>
              <w:rPr>
                <w:rFonts w:ascii="Arial" w:eastAsia="DengXian" w:hAnsi="Arial" w:cs="Arial"/>
                <w:b/>
                <w:bCs/>
                <w:color w:val="000000"/>
                <w:sz w:val="16"/>
                <w:szCs w:val="16"/>
              </w:rPr>
              <w:br/>
            </w:r>
            <w:r w:rsidRPr="00D859D3">
              <w:rPr>
                <w:rFonts w:ascii="Arial" w:eastAsia="DengXian" w:hAnsi="Arial" w:cs="Arial"/>
                <w:b/>
                <w:bCs/>
                <w:strike/>
                <w:color w:val="FF0000"/>
                <w:sz w:val="16"/>
                <w:szCs w:val="16"/>
              </w:rPr>
              <w:t>(e.g., [0.2 0.2 0.2 0.2 0.2] for AL = [1 2 4 8 16])</w:t>
            </w:r>
          </w:p>
          <w:p w14:paraId="10239839" w14:textId="294FC389" w:rsidR="007877E8" w:rsidRPr="007877E8" w:rsidRDefault="007877E8" w:rsidP="00804394">
            <w:pPr>
              <w:rPr>
                <w:rFonts w:eastAsia="DengXian"/>
                <w:lang w:val="en-US" w:eastAsia="zh-CN"/>
              </w:rPr>
            </w:pPr>
          </w:p>
        </w:tc>
      </w:tr>
      <w:tr w:rsidR="00700073" w:rsidRPr="00B868D3" w14:paraId="2E6F7E62" w14:textId="77777777" w:rsidTr="00804394">
        <w:tc>
          <w:tcPr>
            <w:tcW w:w="1480" w:type="dxa"/>
          </w:tcPr>
          <w:p w14:paraId="56E4D327" w14:textId="730F026A" w:rsidR="00700073" w:rsidRDefault="00700073" w:rsidP="00700073">
            <w:pPr>
              <w:rPr>
                <w:rFonts w:eastAsia="DengXian"/>
                <w:lang w:val="en-US" w:eastAsia="zh-CN"/>
              </w:rPr>
            </w:pPr>
            <w:r>
              <w:rPr>
                <w:rFonts w:eastAsia="DengXian" w:hint="eastAsia"/>
                <w:lang w:val="en-US" w:eastAsia="zh-CN"/>
              </w:rPr>
              <w:t>ZTE</w:t>
            </w:r>
          </w:p>
        </w:tc>
        <w:tc>
          <w:tcPr>
            <w:tcW w:w="1350" w:type="dxa"/>
          </w:tcPr>
          <w:p w14:paraId="23855B1B" w14:textId="21DC9106" w:rsidR="00700073" w:rsidRDefault="00700073" w:rsidP="00700073">
            <w:pPr>
              <w:rPr>
                <w:rFonts w:eastAsia="DengXian"/>
                <w:lang w:val="en-US" w:eastAsia="zh-CN"/>
              </w:rPr>
            </w:pPr>
            <w:r>
              <w:rPr>
                <w:rFonts w:eastAsia="DengXian" w:hint="eastAsia"/>
                <w:lang w:val="en-US" w:eastAsia="zh-CN"/>
              </w:rPr>
              <w:t>Y</w:t>
            </w:r>
          </w:p>
        </w:tc>
        <w:tc>
          <w:tcPr>
            <w:tcW w:w="6800" w:type="dxa"/>
          </w:tcPr>
          <w:p w14:paraId="4E04EFC7" w14:textId="25B4580A" w:rsidR="00700073" w:rsidRDefault="00700073" w:rsidP="00700073">
            <w:pPr>
              <w:rPr>
                <w:rFonts w:eastAsia="DengXian"/>
                <w:lang w:val="en-US" w:eastAsia="zh-CN"/>
              </w:rPr>
            </w:pPr>
            <w:r>
              <w:rPr>
                <w:rFonts w:eastAsia="DengXian" w:hint="eastAsia"/>
                <w:lang w:val="en-US" w:eastAsia="zh-CN"/>
              </w:rPr>
              <w:t>We are fine with the latest template.</w:t>
            </w:r>
          </w:p>
        </w:tc>
      </w:tr>
      <w:tr w:rsidR="00700073" w:rsidRPr="00B868D3" w14:paraId="7C93E555" w14:textId="77777777" w:rsidTr="00804394">
        <w:tc>
          <w:tcPr>
            <w:tcW w:w="1480" w:type="dxa"/>
          </w:tcPr>
          <w:p w14:paraId="63D9C8CF" w14:textId="63893669" w:rsidR="00700073" w:rsidRDefault="00700073" w:rsidP="0070007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14:paraId="34F9A576" w14:textId="21F9425F" w:rsidR="00700073" w:rsidRDefault="00700073" w:rsidP="00700073">
            <w:pPr>
              <w:rPr>
                <w:rFonts w:eastAsia="DengXian"/>
                <w:lang w:val="en-US" w:eastAsia="zh-CN"/>
              </w:rPr>
            </w:pPr>
            <w:r>
              <w:rPr>
                <w:rFonts w:eastAsia="DengXian" w:hint="eastAsia"/>
                <w:lang w:val="en-US" w:eastAsia="zh-CN"/>
              </w:rPr>
              <w:t>Y</w:t>
            </w:r>
            <w:r>
              <w:rPr>
                <w:rFonts w:eastAsia="DengXian"/>
                <w:lang w:val="en-US" w:eastAsia="zh-CN"/>
              </w:rPr>
              <w:t>es with clarification on the understanding of one note</w:t>
            </w:r>
          </w:p>
        </w:tc>
        <w:tc>
          <w:tcPr>
            <w:tcW w:w="6800" w:type="dxa"/>
          </w:tcPr>
          <w:p w14:paraId="72740363" w14:textId="77777777" w:rsidR="00700073" w:rsidRDefault="00700073" w:rsidP="00700073">
            <w:pPr>
              <w:rPr>
                <w:rFonts w:eastAsia="DengXian"/>
                <w:lang w:val="en-US" w:eastAsia="zh-CN"/>
              </w:rPr>
            </w:pPr>
            <w:r>
              <w:rPr>
                <w:rFonts w:eastAsia="DengXian" w:hint="eastAsia"/>
                <w:lang w:val="en-US" w:eastAsia="zh-CN"/>
              </w:rPr>
              <w:t>T</w:t>
            </w:r>
            <w:r>
              <w:rPr>
                <w:rFonts w:eastAsia="DengXian"/>
                <w:lang w:val="en-US" w:eastAsia="zh-CN"/>
              </w:rPr>
              <w:t>hanks to capture the comment from us as the note: ‘</w:t>
            </w:r>
            <w:r w:rsidRPr="0056208F">
              <w:t xml:space="preserve">Tab-2: Companies can optionally report the blocking probability of PDCCH for each AL </w:t>
            </w:r>
            <w:r>
              <w:t xml:space="preserve">distribution </w:t>
            </w:r>
            <w:r w:rsidRPr="0056208F">
              <w:t>assumption for their results in Tab 3/4/5/6</w:t>
            </w:r>
            <w:r>
              <w:rPr>
                <w:rFonts w:eastAsia="DengXian"/>
                <w:lang w:val="en-US" w:eastAsia="zh-CN"/>
              </w:rPr>
              <w:t xml:space="preserve">’. </w:t>
            </w:r>
          </w:p>
          <w:p w14:paraId="67B2D4BD" w14:textId="77777777" w:rsidR="00700073" w:rsidRPr="00954A49" w:rsidRDefault="00700073" w:rsidP="00700073">
            <w:pPr>
              <w:rPr>
                <w:rFonts w:eastAsia="DengXian"/>
                <w:lang w:val="en-US" w:eastAsia="zh-CN"/>
              </w:rPr>
            </w:pPr>
            <w:r>
              <w:rPr>
                <w:rFonts w:eastAsia="DengXian"/>
                <w:lang w:val="en-US" w:eastAsia="zh-CN"/>
              </w:rPr>
              <w:t xml:space="preserve">Regarding the wording of ‘optionally’, we would like to further clarify the understanding of ‘optionally’. According to the second paragraph in section 3 of the feature lead summary (as following), the intention of the simulation is to obtain the power saving gain and </w:t>
            </w:r>
            <w:r w:rsidRPr="00B31400">
              <w:rPr>
                <w:rFonts w:eastAsia="DengXian"/>
                <w:b/>
                <w:u w:val="single"/>
                <w:lang w:val="en-US" w:eastAsia="zh-CN"/>
              </w:rPr>
              <w:t>corresponding</w:t>
            </w:r>
            <w:r>
              <w:rPr>
                <w:rFonts w:eastAsia="DengXian"/>
                <w:lang w:val="en-US" w:eastAsia="zh-CN"/>
              </w:rPr>
              <w:t xml:space="preserve"> PDCCH blocking probability. Therefore, if a company does not report the blocking probability rate </w:t>
            </w:r>
            <w:r w:rsidRPr="0056208F">
              <w:t xml:space="preserve">of PDCCH for each AL </w:t>
            </w:r>
            <w:r>
              <w:t xml:space="preserve">distribution </w:t>
            </w:r>
            <w:r w:rsidRPr="0056208F">
              <w:t>assumption for their results in Tab 3/4/5/6</w:t>
            </w:r>
            <w:r>
              <w:t>, it means the corresponding PDCCH blocking probability rates, which are listed in Tab 7, are assumed for Tab 3/4/5/6. If this is the common understanding and can be also clarified in the template, we are fine with the current template.</w:t>
            </w:r>
          </w:p>
          <w:tbl>
            <w:tblPr>
              <w:tblStyle w:val="TableGrid"/>
              <w:tblW w:w="0" w:type="auto"/>
              <w:tblLook w:val="04A0" w:firstRow="1" w:lastRow="0" w:firstColumn="1" w:lastColumn="0" w:noHBand="0" w:noVBand="1"/>
            </w:tblPr>
            <w:tblGrid>
              <w:gridCol w:w="6569"/>
            </w:tblGrid>
            <w:tr w:rsidR="00700073" w14:paraId="36D68A27" w14:textId="77777777" w:rsidTr="007857B3">
              <w:tc>
                <w:tcPr>
                  <w:tcW w:w="6569" w:type="dxa"/>
                </w:tcPr>
                <w:p w14:paraId="52984687" w14:textId="77777777" w:rsidR="00700073" w:rsidRPr="00B31400" w:rsidRDefault="00700073" w:rsidP="00700073">
                  <w:pPr>
                    <w:rPr>
                      <w:i/>
                    </w:rPr>
                  </w:pPr>
                  <w:r w:rsidRPr="002E50A7">
                    <w:rPr>
                      <w:i/>
                    </w:rPr>
                    <w:t xml:space="preserve">In current TR 38.840, TDD was assumed for power saving evaluation in FR1/FR2. It can be reused for Redcap study item to simplify the power reduction evaluation for reduced number of blind decoding and CCEs. </w:t>
                  </w:r>
                  <w:r w:rsidRPr="002E50A7">
                    <w:rPr>
                      <w:b/>
                      <w:i/>
                      <w:u w:val="single"/>
                    </w:rPr>
                    <w:t xml:space="preserve">Regarding the performance metrics, at least power saving gain and the corresponding PDCCH blocking probability should be evaluated. </w:t>
                  </w:r>
                  <w:r w:rsidRPr="002E50A7">
                    <w:rPr>
                      <w:i/>
                    </w:rPr>
                    <w:t xml:space="preserve">With these considerations in mind, three tabs were created in template as follows: </w:t>
                  </w:r>
                </w:p>
              </w:tc>
            </w:tr>
          </w:tbl>
          <w:p w14:paraId="684D67CC" w14:textId="77777777" w:rsidR="00700073" w:rsidRDefault="00700073" w:rsidP="00700073">
            <w:pPr>
              <w:rPr>
                <w:rFonts w:eastAsia="DengXian"/>
                <w:lang w:val="en-US" w:eastAsia="zh-CN"/>
              </w:rPr>
            </w:pPr>
          </w:p>
        </w:tc>
      </w:tr>
      <w:tr w:rsidR="00574B4F" w:rsidRPr="00B868D3" w14:paraId="6493E5A7" w14:textId="77777777" w:rsidTr="00804394">
        <w:tc>
          <w:tcPr>
            <w:tcW w:w="1480" w:type="dxa"/>
          </w:tcPr>
          <w:p w14:paraId="5F289E10" w14:textId="230382F9" w:rsidR="00574B4F" w:rsidRDefault="00574B4F" w:rsidP="00700073">
            <w:pPr>
              <w:rPr>
                <w:rFonts w:eastAsia="DengXian"/>
                <w:lang w:val="en-US" w:eastAsia="zh-CN"/>
              </w:rPr>
            </w:pPr>
            <w:r>
              <w:rPr>
                <w:rFonts w:eastAsia="DengXian"/>
                <w:lang w:val="en-US" w:eastAsia="zh-CN"/>
              </w:rPr>
              <w:t>Ericsson 2</w:t>
            </w:r>
          </w:p>
        </w:tc>
        <w:tc>
          <w:tcPr>
            <w:tcW w:w="1350" w:type="dxa"/>
          </w:tcPr>
          <w:p w14:paraId="3444AA00" w14:textId="58C453BC" w:rsidR="00574B4F" w:rsidRDefault="00574B4F" w:rsidP="00700073">
            <w:pPr>
              <w:rPr>
                <w:rFonts w:eastAsia="DengXian"/>
                <w:lang w:val="en-US" w:eastAsia="zh-CN"/>
              </w:rPr>
            </w:pPr>
            <w:r>
              <w:rPr>
                <w:rFonts w:eastAsia="DengXian"/>
                <w:lang w:val="en-US" w:eastAsia="zh-CN"/>
              </w:rPr>
              <w:t>Y</w:t>
            </w:r>
          </w:p>
        </w:tc>
        <w:tc>
          <w:tcPr>
            <w:tcW w:w="6800" w:type="dxa"/>
          </w:tcPr>
          <w:p w14:paraId="34C3080D" w14:textId="77777777" w:rsidR="00717C7C" w:rsidRDefault="00574B4F" w:rsidP="00700073">
            <w:pPr>
              <w:rPr>
                <w:rFonts w:eastAsia="DengXian"/>
                <w:lang w:val="en-US" w:eastAsia="zh-CN"/>
              </w:rPr>
            </w:pPr>
            <w:r>
              <w:rPr>
                <w:rFonts w:eastAsia="DengXian"/>
                <w:lang w:val="en-US" w:eastAsia="zh-CN"/>
              </w:rPr>
              <w:t xml:space="preserve">Regarding the Huawei/HiSilicon response above, </w:t>
            </w:r>
            <w:r w:rsidRPr="00574B4F">
              <w:rPr>
                <w:rFonts w:eastAsia="DengXian"/>
                <w:lang w:val="en-US" w:eastAsia="zh-CN"/>
              </w:rPr>
              <w:t>our understanding</w:t>
            </w:r>
            <w:r>
              <w:rPr>
                <w:rFonts w:eastAsia="DengXian"/>
                <w:lang w:val="en-US" w:eastAsia="zh-CN"/>
              </w:rPr>
              <w:t xml:space="preserve"> is that</w:t>
            </w:r>
            <w:r w:rsidRPr="00574B4F">
              <w:rPr>
                <w:rFonts w:eastAsia="DengXian"/>
                <w:lang w:val="en-US" w:eastAsia="zh-CN"/>
              </w:rPr>
              <w:t xml:space="preserve"> </w:t>
            </w:r>
            <w:r>
              <w:rPr>
                <w:rFonts w:eastAsia="DengXian"/>
                <w:lang w:val="en-US" w:eastAsia="zh-CN"/>
              </w:rPr>
              <w:t>‘</w:t>
            </w:r>
            <w:r w:rsidRPr="00574B4F">
              <w:rPr>
                <w:rFonts w:eastAsia="DengXian"/>
                <w:lang w:val="en-US" w:eastAsia="zh-CN"/>
              </w:rPr>
              <w:t>optionally</w:t>
            </w:r>
            <w:r>
              <w:rPr>
                <w:rFonts w:eastAsia="DengXian"/>
                <w:lang w:val="en-US" w:eastAsia="zh-CN"/>
              </w:rPr>
              <w:t>’</w:t>
            </w:r>
            <w:r w:rsidRPr="00574B4F">
              <w:rPr>
                <w:rFonts w:eastAsia="DengXian"/>
                <w:lang w:val="en-US" w:eastAsia="zh-CN"/>
              </w:rPr>
              <w:t xml:space="preserve"> in Note 2 of Tab 2 means that reporting of PDCCH blocking rate for each AL distribution </w:t>
            </w:r>
            <w:r>
              <w:rPr>
                <w:rFonts w:eastAsia="DengXian"/>
                <w:lang w:val="en-US" w:eastAsia="zh-CN"/>
              </w:rPr>
              <w:t>should</w:t>
            </w:r>
            <w:r w:rsidRPr="00574B4F">
              <w:rPr>
                <w:rFonts w:eastAsia="DengXian"/>
                <w:lang w:val="en-US" w:eastAsia="zh-CN"/>
              </w:rPr>
              <w:t xml:space="preserve"> not </w:t>
            </w:r>
            <w:r>
              <w:rPr>
                <w:rFonts w:eastAsia="DengXian"/>
                <w:lang w:val="en-US" w:eastAsia="zh-CN"/>
              </w:rPr>
              <w:t xml:space="preserve">be </w:t>
            </w:r>
            <w:r w:rsidRPr="00574B4F">
              <w:rPr>
                <w:rFonts w:eastAsia="DengXian"/>
                <w:lang w:val="en-US" w:eastAsia="zh-CN"/>
              </w:rPr>
              <w:t>mandatory for power saving evaluations</w:t>
            </w:r>
            <w:r>
              <w:rPr>
                <w:rFonts w:eastAsia="DengXian"/>
                <w:lang w:val="en-US" w:eastAsia="zh-CN"/>
              </w:rPr>
              <w:t xml:space="preserve">. </w:t>
            </w:r>
            <w:r w:rsidR="00717C7C">
              <w:rPr>
                <w:rFonts w:eastAsia="DengXian"/>
                <w:lang w:val="en-US" w:eastAsia="zh-CN"/>
              </w:rPr>
              <w:t>I</w:t>
            </w:r>
            <w:r w:rsidR="00717C7C" w:rsidRPr="00574B4F">
              <w:rPr>
                <w:rFonts w:eastAsia="DengXian"/>
                <w:lang w:val="en-US" w:eastAsia="zh-CN"/>
              </w:rPr>
              <w:t>n our understanding</w:t>
            </w:r>
            <w:r w:rsidR="00717C7C">
              <w:rPr>
                <w:rFonts w:eastAsia="DengXian"/>
                <w:lang w:val="en-US" w:eastAsia="zh-CN"/>
              </w:rPr>
              <w:t xml:space="preserve">, the </w:t>
            </w:r>
            <w:r w:rsidRPr="00574B4F">
              <w:rPr>
                <w:rFonts w:eastAsia="DengXian"/>
                <w:lang w:val="en-US" w:eastAsia="zh-CN"/>
              </w:rPr>
              <w:t xml:space="preserve">word “corresponding” </w:t>
            </w:r>
            <w:r w:rsidR="00717C7C">
              <w:rPr>
                <w:rFonts w:eastAsia="DengXian"/>
                <w:lang w:val="en-US" w:eastAsia="zh-CN"/>
              </w:rPr>
              <w:t xml:space="preserve">in the FL summary simply </w:t>
            </w:r>
            <w:r w:rsidRPr="00574B4F">
              <w:rPr>
                <w:rFonts w:eastAsia="DengXian"/>
                <w:lang w:val="en-US" w:eastAsia="zh-CN"/>
              </w:rPr>
              <w:t>refer</w:t>
            </w:r>
            <w:r w:rsidR="00717C7C">
              <w:rPr>
                <w:rFonts w:eastAsia="DengXian"/>
                <w:lang w:val="en-US" w:eastAsia="zh-CN"/>
              </w:rPr>
              <w:t>s</w:t>
            </w:r>
            <w:r w:rsidRPr="00574B4F">
              <w:rPr>
                <w:rFonts w:eastAsia="DengXian"/>
                <w:lang w:val="en-US" w:eastAsia="zh-CN"/>
              </w:rPr>
              <w:t xml:space="preserve"> to</w:t>
            </w:r>
            <w:r w:rsidR="00717C7C">
              <w:rPr>
                <w:rFonts w:eastAsia="DengXian"/>
                <w:lang w:val="en-US" w:eastAsia="zh-CN"/>
              </w:rPr>
              <w:t xml:space="preserve"> </w:t>
            </w:r>
            <w:r>
              <w:rPr>
                <w:rFonts w:eastAsia="DengXian"/>
                <w:lang w:val="en-US" w:eastAsia="zh-CN"/>
              </w:rPr>
              <w:t xml:space="preserve">“corresponding </w:t>
            </w:r>
            <w:r w:rsidRPr="00574B4F">
              <w:rPr>
                <w:rFonts w:eastAsia="DengXian"/>
                <w:lang w:val="en-US" w:eastAsia="zh-CN"/>
              </w:rPr>
              <w:t>BD reduction</w:t>
            </w:r>
            <w:r>
              <w:rPr>
                <w:rFonts w:eastAsia="DengXian"/>
                <w:lang w:val="en-US" w:eastAsia="zh-CN"/>
              </w:rPr>
              <w:t xml:space="preserve"> cases”</w:t>
            </w:r>
            <w:r w:rsidRPr="00574B4F">
              <w:rPr>
                <w:rFonts w:eastAsia="DengXian"/>
                <w:lang w:val="en-US" w:eastAsia="zh-CN"/>
              </w:rPr>
              <w:t>.</w:t>
            </w:r>
          </w:p>
          <w:p w14:paraId="493A81D7" w14:textId="3918A9D9" w:rsidR="00574B4F" w:rsidRDefault="00717C7C" w:rsidP="00700073">
            <w:pPr>
              <w:rPr>
                <w:rFonts w:eastAsia="DengXian"/>
                <w:lang w:val="en-US" w:eastAsia="zh-CN"/>
              </w:rPr>
            </w:pPr>
            <w:r>
              <w:rPr>
                <w:rFonts w:eastAsia="DengXian"/>
                <w:lang w:val="en-US" w:eastAsia="zh-CN"/>
              </w:rPr>
              <w:t>I</w:t>
            </w:r>
            <w:r w:rsidR="00574B4F">
              <w:rPr>
                <w:rFonts w:eastAsia="DengXian"/>
                <w:lang w:val="en-US" w:eastAsia="zh-CN"/>
              </w:rPr>
              <w:t>n summary, we are fine with keeping the existing note or removing it altogether.</w:t>
            </w:r>
          </w:p>
        </w:tc>
      </w:tr>
      <w:tr w:rsidR="00893BA0" w:rsidRPr="00B868D3" w14:paraId="7E384D95" w14:textId="77777777" w:rsidTr="00804394">
        <w:tc>
          <w:tcPr>
            <w:tcW w:w="1480" w:type="dxa"/>
          </w:tcPr>
          <w:p w14:paraId="12C7E169" w14:textId="4A0A9E11" w:rsidR="00893BA0" w:rsidRDefault="00893BA0" w:rsidP="00700073">
            <w:pPr>
              <w:rPr>
                <w:rFonts w:eastAsia="DengXian"/>
                <w:lang w:val="en-US" w:eastAsia="zh-CN"/>
              </w:rPr>
            </w:pPr>
            <w:r>
              <w:rPr>
                <w:rFonts w:eastAsia="DengXian"/>
                <w:lang w:val="en-US" w:eastAsia="zh-CN"/>
              </w:rPr>
              <w:t>Qualcomm</w:t>
            </w:r>
          </w:p>
        </w:tc>
        <w:tc>
          <w:tcPr>
            <w:tcW w:w="1350" w:type="dxa"/>
          </w:tcPr>
          <w:p w14:paraId="191F4354" w14:textId="145ECF77" w:rsidR="00893BA0" w:rsidRDefault="00893BA0" w:rsidP="00700073">
            <w:pPr>
              <w:rPr>
                <w:rFonts w:eastAsia="DengXian"/>
                <w:lang w:val="en-US" w:eastAsia="zh-CN"/>
              </w:rPr>
            </w:pPr>
            <w:r>
              <w:rPr>
                <w:rFonts w:eastAsia="DengXian"/>
                <w:lang w:val="en-US" w:eastAsia="zh-CN"/>
              </w:rPr>
              <w:t>Y</w:t>
            </w:r>
          </w:p>
        </w:tc>
        <w:tc>
          <w:tcPr>
            <w:tcW w:w="6800" w:type="dxa"/>
          </w:tcPr>
          <w:p w14:paraId="5F669A3F" w14:textId="2D4A1286" w:rsidR="00893BA0" w:rsidRDefault="00893BA0" w:rsidP="00700073">
            <w:pPr>
              <w:rPr>
                <w:rFonts w:eastAsia="DengXian"/>
                <w:lang w:val="en-US" w:eastAsia="zh-CN"/>
              </w:rPr>
            </w:pPr>
            <w:r>
              <w:rPr>
                <w:rFonts w:eastAsia="DengXian"/>
                <w:lang w:val="en-US" w:eastAsia="zh-CN"/>
              </w:rPr>
              <w:t xml:space="preserve">The latest template </w:t>
            </w:r>
            <w:r w:rsidR="008403FF">
              <w:rPr>
                <w:rFonts w:eastAsia="DengXian"/>
                <w:lang w:val="en-US" w:eastAsia="zh-CN"/>
              </w:rPr>
              <w:t xml:space="preserve">from FL </w:t>
            </w:r>
            <w:r>
              <w:rPr>
                <w:rFonts w:eastAsia="DengXian"/>
                <w:lang w:val="en-US" w:eastAsia="zh-CN"/>
              </w:rPr>
              <w:t>looks good to us.</w:t>
            </w:r>
          </w:p>
        </w:tc>
      </w:tr>
      <w:tr w:rsidR="00A00FE8" w:rsidRPr="00B868D3" w14:paraId="7343A55E" w14:textId="77777777" w:rsidTr="00804394">
        <w:tc>
          <w:tcPr>
            <w:tcW w:w="1480" w:type="dxa"/>
          </w:tcPr>
          <w:p w14:paraId="0EDB553B" w14:textId="41A4DF2B" w:rsidR="00A00FE8" w:rsidRDefault="00A00FE8" w:rsidP="00700073">
            <w:pPr>
              <w:rPr>
                <w:rFonts w:eastAsia="DengXian"/>
                <w:lang w:val="en-US" w:eastAsia="zh-CN"/>
              </w:rPr>
            </w:pPr>
            <w:r>
              <w:rPr>
                <w:rFonts w:eastAsia="DengXian"/>
                <w:lang w:val="en-US" w:eastAsia="zh-CN"/>
              </w:rPr>
              <w:t>Nokia, NS</w:t>
            </w:r>
            <w:r w:rsidR="00E1238E">
              <w:rPr>
                <w:rFonts w:eastAsia="DengXian"/>
                <w:lang w:val="en-US" w:eastAsia="zh-CN"/>
              </w:rPr>
              <w:t>B</w:t>
            </w:r>
          </w:p>
        </w:tc>
        <w:tc>
          <w:tcPr>
            <w:tcW w:w="1350" w:type="dxa"/>
          </w:tcPr>
          <w:p w14:paraId="0F6179ED" w14:textId="559AE937" w:rsidR="00A00FE8" w:rsidRDefault="00A00FE8" w:rsidP="00700073">
            <w:pPr>
              <w:rPr>
                <w:rFonts w:eastAsia="DengXian"/>
                <w:lang w:val="en-US" w:eastAsia="zh-CN"/>
              </w:rPr>
            </w:pPr>
            <w:r>
              <w:rPr>
                <w:rFonts w:eastAsia="DengXian"/>
                <w:lang w:val="en-US" w:eastAsia="zh-CN"/>
              </w:rPr>
              <w:t>Y</w:t>
            </w:r>
          </w:p>
        </w:tc>
        <w:tc>
          <w:tcPr>
            <w:tcW w:w="6800" w:type="dxa"/>
          </w:tcPr>
          <w:p w14:paraId="298F2322" w14:textId="77777777" w:rsidR="00A00FE8" w:rsidRDefault="00A00FE8" w:rsidP="00700073">
            <w:pPr>
              <w:rPr>
                <w:rFonts w:eastAsia="DengXian"/>
                <w:lang w:val="en-US" w:eastAsia="zh-CN"/>
              </w:rPr>
            </w:pPr>
          </w:p>
        </w:tc>
      </w:tr>
    </w:tbl>
    <w:p w14:paraId="2E6EF8BB" w14:textId="77777777" w:rsidR="00F27C3F" w:rsidRDefault="00F27C3F"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515EAE02"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sidR="00C56087">
          <w:rPr>
            <w:rStyle w:val="Hyperlink"/>
            <w:sz w:val="20"/>
            <w:szCs w:val="22"/>
          </w:rPr>
          <w:t>RedCapCoverageTemplate-Rural700MHz-v003.xlsx</w:t>
        </w:r>
      </w:hyperlink>
    </w:p>
    <w:p w14:paraId="24DAEEDE" w14:textId="2E62D97F"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hyperlink r:id="rId20" w:history="1">
        <w:r w:rsidR="00C56087">
          <w:rPr>
            <w:rStyle w:val="Hyperlink"/>
            <w:sz w:val="20"/>
            <w:szCs w:val="22"/>
          </w:rPr>
          <w:t>RedCapCoverageTemplate-Urban2.6GHz-v003.xlsx</w:t>
        </w:r>
      </w:hyperlink>
    </w:p>
    <w:p w14:paraId="7E0A7085" w14:textId="75AF61FB"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hyperlink r:id="rId21" w:history="1">
        <w:r w:rsidR="00C56087">
          <w:rPr>
            <w:rStyle w:val="Hyperlink"/>
            <w:sz w:val="20"/>
            <w:szCs w:val="22"/>
          </w:rPr>
          <w:t>RedCapCoverageTemplate-Urban4GHz-v003.xlsx</w:t>
        </w:r>
      </w:hyperlink>
    </w:p>
    <w:p w14:paraId="718B8F28" w14:textId="093AEC10"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hyperlink r:id="rId22" w:history="1">
        <w:r w:rsidR="00C56087">
          <w:rPr>
            <w:rStyle w:val="Hyperlink"/>
            <w:sz w:val="20"/>
            <w:szCs w:val="22"/>
          </w:rPr>
          <w:t>RedCapCoverageTemplate-Indoor28GHz-v003.xlsx</w:t>
        </w:r>
      </w:hyperlink>
    </w:p>
    <w:p w14:paraId="6AB20511" w14:textId="77777777" w:rsidR="00EB721A" w:rsidRDefault="00EB721A" w:rsidP="00EB721A">
      <w:pPr>
        <w:jc w:val="both"/>
        <w:rPr>
          <w:lang w:val="en-US"/>
        </w:rPr>
      </w:pPr>
      <w:r>
        <w:rPr>
          <w:lang w:val="en-US"/>
        </w:rPr>
        <w:t>One response (see FLS3) propose to update the example value on the row (5) to have the same 12dB value for all the channels in order not to bias the company reported values toward delta1=4dB. Given that the purpose of example value is to show possible different antenna gain values for broadcast and unicast channels, the FL understanding is that the company would report the appropriate values based on their evaluation and thus no change is done to the  example values in the latest version.</w:t>
      </w:r>
    </w:p>
    <w:p w14:paraId="4A795F1A" w14:textId="77777777" w:rsidR="00EB721A" w:rsidRDefault="00EB721A" w:rsidP="00EB721A">
      <w:pPr>
        <w:jc w:val="both"/>
        <w:rPr>
          <w:lang w:val="en-US"/>
        </w:rPr>
      </w:pPr>
      <w:r>
        <w:rPr>
          <w:lang w:val="en-US"/>
        </w:rPr>
        <w:t xml:space="preserve">One response (see FLS3) propose to add a note under row (3a) for 4GHz TDD that the value is either 33 or 24dBm/MHz. Since the description of “F20” of the excel sheet already includes this and the row(3a) has been highlighted with orange color for which company can declare the value based on their evaluation, so no change is done in the latest version. </w:t>
      </w:r>
    </w:p>
    <w:p w14:paraId="2D4240F0" w14:textId="77777777" w:rsidR="00EB721A" w:rsidRDefault="00EB721A" w:rsidP="00EB721A">
      <w:pPr>
        <w:jc w:val="both"/>
        <w:rPr>
          <w:lang w:val="en-US"/>
        </w:rPr>
      </w:pPr>
      <w:r>
        <w:rPr>
          <w:lang w:val="en-US"/>
        </w:rPr>
        <w:t xml:space="preserve">Regarding max TRP for FR2, the FL understanding is that the CE SI agreement is to consider both 23 dBm and 12 dBm. Given that some responses indicate to evaluate both cases, the FL recommendation is not to make the down-selection at this point. Therefore, the description of “F21” of the excel sheet has been updated to include both the 23 dBm and 12 dBm values and the row (3b) has been highlighted with orange color to allow the company to declare the value. </w:t>
      </w:r>
    </w:p>
    <w:p w14:paraId="61C1FE84" w14:textId="77777777" w:rsidR="00EB721A" w:rsidRDefault="00EB721A" w:rsidP="00EB721A">
      <w:pPr>
        <w:jc w:val="both"/>
        <w:rPr>
          <w:lang w:val="en-US"/>
        </w:rPr>
      </w:pPr>
      <w:r>
        <w:rPr>
          <w:lang w:val="en-US"/>
        </w:rPr>
        <w:t>Please note that all the change marks have been removed in the latest version. In addition, the following editorial changes are made.</w:t>
      </w:r>
    </w:p>
    <w:p w14:paraId="6A4E0B28"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“Pathloss model</w:t>
      </w:r>
      <w:r>
        <w:rPr>
          <w:rFonts w:ascii="Times New Roman" w:eastAsia="Batang" w:hAnsi="Times New Roman" w:cs="Times New Roman"/>
          <w:sz w:val="20"/>
          <w:szCs w:val="20"/>
          <w:vertAlign w:val="superscript"/>
          <w:lang w:val="en-US" w:eastAsia="en-US"/>
        </w:rPr>
        <w:t>(3)</w:t>
      </w:r>
      <w:r>
        <w:rPr>
          <w:rFonts w:ascii="Times New Roman" w:eastAsia="Batang" w:hAnsi="Times New Roman" w:cs="Times New Roman"/>
          <w:sz w:val="20"/>
          <w:szCs w:val="20"/>
          <w:lang w:val="en-US" w:eastAsia="en-US"/>
        </w:rPr>
        <w:t xml:space="preserve"> (select from LoS or NLoS)” changed to “Pathloss model”</w:t>
      </w:r>
    </w:p>
    <w:p w14:paraId="4F0EEB60"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row(4a) and (11a) in FR2 template, “For RedCap, can adjust for UE antenna efficiency loss for FR1.” are removed</w:t>
      </w:r>
    </w:p>
    <w:p w14:paraId="0A68A6A8"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 xml:space="preserve">In FR2 template, in the description of evaluation options for uplink, “1T1R” and “1T2R” are replaced by “1Tx” to avoid possible misunderstanding. </w:t>
      </w:r>
    </w:p>
    <w:p w14:paraId="6BCE3A45" w14:textId="4D2322A2" w:rsidR="00EB721A" w:rsidRDefault="00EB721A" w:rsidP="00EB721A">
      <w:pPr>
        <w:jc w:val="both"/>
        <w:rPr>
          <w:b/>
          <w:bCs/>
        </w:rPr>
      </w:pPr>
      <w:r>
        <w:rPr>
          <w:b/>
          <w:bCs/>
        </w:rPr>
        <w:t>Question 4-1</w:t>
      </w:r>
      <w:r w:rsidR="00033F5B">
        <w:rPr>
          <w:b/>
          <w:bCs/>
        </w:rPr>
        <w:t>d</w:t>
      </w:r>
      <w:r>
        <w:rPr>
          <w:b/>
          <w:bCs/>
        </w:rPr>
        <w:t>: Can the template be agreed to collect coverage recovery evaluation results?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EB721A" w14:paraId="787FC3D7"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E4E98"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9FBDB" w14:textId="77777777" w:rsidR="00EB721A" w:rsidRDefault="00EB721A">
            <w:pPr>
              <w:rPr>
                <w:b/>
                <w:bCs/>
              </w:rPr>
            </w:pPr>
            <w:r>
              <w:rPr>
                <w:b/>
                <w:bCs/>
              </w:rPr>
              <w:t>Comments</w:t>
            </w:r>
          </w:p>
        </w:tc>
      </w:tr>
      <w:tr w:rsidR="00EB721A" w14:paraId="7CA6C26D" w14:textId="77777777" w:rsidTr="00EB721A">
        <w:tc>
          <w:tcPr>
            <w:tcW w:w="1838" w:type="dxa"/>
            <w:tcBorders>
              <w:top w:val="single" w:sz="4" w:space="0" w:color="auto"/>
              <w:left w:val="single" w:sz="4" w:space="0" w:color="auto"/>
              <w:bottom w:val="single" w:sz="4" w:space="0" w:color="auto"/>
              <w:right w:val="single" w:sz="4" w:space="0" w:color="auto"/>
            </w:tcBorders>
          </w:tcPr>
          <w:p w14:paraId="588913A7" w14:textId="1D9E9CEB" w:rsidR="00EB721A" w:rsidRDefault="008C7F8B">
            <w:pPr>
              <w:rPr>
                <w:rFonts w:eastAsia="DengXian"/>
                <w:lang w:val="en-US" w:eastAsia="zh-CN"/>
              </w:rPr>
            </w:pPr>
            <w:r>
              <w:rPr>
                <w:rFonts w:eastAsia="DengXian"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1DC3D3F3" w14:textId="61CB534D" w:rsidR="00EB721A" w:rsidRDefault="00286050" w:rsidP="00D55F7C">
            <w:pPr>
              <w:rPr>
                <w:rFonts w:eastAsia="DengXian"/>
                <w:lang w:val="en-US" w:eastAsia="zh-CN"/>
              </w:rPr>
            </w:pPr>
            <w:r>
              <w:rPr>
                <w:rFonts w:eastAsia="DengXian" w:hint="eastAsia"/>
                <w:lang w:val="en-US" w:eastAsia="zh-CN"/>
              </w:rPr>
              <w:t xml:space="preserve">Yes. </w:t>
            </w:r>
            <w:r w:rsidR="008C7F8B">
              <w:rPr>
                <w:rFonts w:eastAsia="DengXian" w:hint="eastAsia"/>
                <w:lang w:val="en-US" w:eastAsia="zh-CN"/>
              </w:rPr>
              <w:t>We are fine with the template.</w:t>
            </w:r>
          </w:p>
        </w:tc>
      </w:tr>
      <w:tr w:rsidR="00EB721A" w14:paraId="5FFE04F4" w14:textId="77777777" w:rsidTr="00EB721A">
        <w:tc>
          <w:tcPr>
            <w:tcW w:w="1838" w:type="dxa"/>
            <w:tcBorders>
              <w:top w:val="single" w:sz="4" w:space="0" w:color="auto"/>
              <w:left w:val="single" w:sz="4" w:space="0" w:color="auto"/>
              <w:bottom w:val="single" w:sz="4" w:space="0" w:color="auto"/>
              <w:right w:val="single" w:sz="4" w:space="0" w:color="auto"/>
            </w:tcBorders>
          </w:tcPr>
          <w:p w14:paraId="247DD5CC" w14:textId="25D952FF" w:rsidR="00EB721A" w:rsidRDefault="00DC3F0F">
            <w:pPr>
              <w:rPr>
                <w:lang w:val="en-US" w:eastAsia="ko-KR"/>
              </w:rPr>
            </w:pPr>
            <w:r>
              <w:rPr>
                <w:lang w:val="en-US" w:eastAsia="ko-KR"/>
              </w:rPr>
              <w:t>Ericsson</w:t>
            </w:r>
          </w:p>
        </w:tc>
        <w:tc>
          <w:tcPr>
            <w:tcW w:w="7796" w:type="dxa"/>
            <w:tcBorders>
              <w:top w:val="single" w:sz="4" w:space="0" w:color="auto"/>
              <w:left w:val="single" w:sz="4" w:space="0" w:color="auto"/>
              <w:bottom w:val="single" w:sz="4" w:space="0" w:color="auto"/>
              <w:right w:val="single" w:sz="4" w:space="0" w:color="auto"/>
            </w:tcBorders>
          </w:tcPr>
          <w:p w14:paraId="0A7FB2E0" w14:textId="218782A8" w:rsidR="00EB721A" w:rsidRDefault="00DC3F0F">
            <w:pPr>
              <w:rPr>
                <w:lang w:val="en-US"/>
              </w:rPr>
            </w:pPr>
            <w:r w:rsidRPr="00DC3F0F">
              <w:rPr>
                <w:lang w:val="en-US"/>
              </w:rPr>
              <w:t>Yes, we are fine with the latest draft template.</w:t>
            </w:r>
          </w:p>
        </w:tc>
      </w:tr>
      <w:tr w:rsidR="00EB721A" w14:paraId="7B5BA1AC" w14:textId="77777777" w:rsidTr="00EB721A">
        <w:tc>
          <w:tcPr>
            <w:tcW w:w="1838" w:type="dxa"/>
            <w:tcBorders>
              <w:top w:val="single" w:sz="4" w:space="0" w:color="auto"/>
              <w:left w:val="single" w:sz="4" w:space="0" w:color="auto"/>
              <w:bottom w:val="single" w:sz="4" w:space="0" w:color="auto"/>
              <w:right w:val="single" w:sz="4" w:space="0" w:color="auto"/>
            </w:tcBorders>
          </w:tcPr>
          <w:p w14:paraId="2F10ECB8" w14:textId="2CF06045" w:rsidR="00EB721A" w:rsidRDefault="00B417D0">
            <w:pPr>
              <w:rPr>
                <w:lang w:val="en-US" w:eastAsia="ko-KR"/>
              </w:rPr>
            </w:pPr>
            <w:r>
              <w:rPr>
                <w:lang w:val="en-US" w:eastAsia="ko-KR"/>
              </w:rPr>
              <w:t xml:space="preserve">Samsung </w:t>
            </w:r>
          </w:p>
        </w:tc>
        <w:tc>
          <w:tcPr>
            <w:tcW w:w="7796" w:type="dxa"/>
            <w:tcBorders>
              <w:top w:val="single" w:sz="4" w:space="0" w:color="auto"/>
              <w:left w:val="single" w:sz="4" w:space="0" w:color="auto"/>
              <w:bottom w:val="single" w:sz="4" w:space="0" w:color="auto"/>
              <w:right w:val="single" w:sz="4" w:space="0" w:color="auto"/>
            </w:tcBorders>
          </w:tcPr>
          <w:p w14:paraId="37560DC9" w14:textId="758A30C3" w:rsidR="00EB721A" w:rsidRDefault="00B417D0">
            <w:pPr>
              <w:rPr>
                <w:lang w:val="en-US"/>
              </w:rPr>
            </w:pPr>
            <w:r>
              <w:rPr>
                <w:lang w:val="en-US"/>
              </w:rPr>
              <w:t>OK</w:t>
            </w:r>
          </w:p>
        </w:tc>
      </w:tr>
      <w:tr w:rsidR="0043743E" w14:paraId="158C9E20" w14:textId="77777777" w:rsidTr="00EB721A">
        <w:tc>
          <w:tcPr>
            <w:tcW w:w="1838" w:type="dxa"/>
            <w:tcBorders>
              <w:top w:val="single" w:sz="4" w:space="0" w:color="auto"/>
              <w:left w:val="single" w:sz="4" w:space="0" w:color="auto"/>
              <w:bottom w:val="single" w:sz="4" w:space="0" w:color="auto"/>
              <w:right w:val="single" w:sz="4" w:space="0" w:color="auto"/>
            </w:tcBorders>
          </w:tcPr>
          <w:p w14:paraId="460474C5" w14:textId="59FB8670" w:rsidR="0043743E" w:rsidRDefault="0043743E">
            <w:pPr>
              <w:rPr>
                <w:lang w:val="en-US" w:eastAsia="ko-KR"/>
              </w:rPr>
            </w:pPr>
            <w:r>
              <w:rPr>
                <w:lang w:val="en-US" w:eastAsia="ko-KR"/>
              </w:rPr>
              <w:t>OPPO</w:t>
            </w:r>
          </w:p>
        </w:tc>
        <w:tc>
          <w:tcPr>
            <w:tcW w:w="7796" w:type="dxa"/>
            <w:tcBorders>
              <w:top w:val="single" w:sz="4" w:space="0" w:color="auto"/>
              <w:left w:val="single" w:sz="4" w:space="0" w:color="auto"/>
              <w:bottom w:val="single" w:sz="4" w:space="0" w:color="auto"/>
              <w:right w:val="single" w:sz="4" w:space="0" w:color="auto"/>
            </w:tcBorders>
          </w:tcPr>
          <w:p w14:paraId="34009623" w14:textId="540B200C" w:rsidR="0043743E" w:rsidRDefault="0043743E">
            <w:pPr>
              <w:rPr>
                <w:lang w:val="en-US"/>
              </w:rPr>
            </w:pPr>
            <w:r>
              <w:rPr>
                <w:lang w:val="en-US"/>
              </w:rPr>
              <w:t>OK with the change.</w:t>
            </w:r>
          </w:p>
        </w:tc>
      </w:tr>
      <w:tr w:rsidR="00D859D3" w14:paraId="0FDEDB05" w14:textId="77777777" w:rsidTr="00EB721A">
        <w:tc>
          <w:tcPr>
            <w:tcW w:w="1838" w:type="dxa"/>
            <w:tcBorders>
              <w:top w:val="single" w:sz="4" w:space="0" w:color="auto"/>
              <w:left w:val="single" w:sz="4" w:space="0" w:color="auto"/>
              <w:bottom w:val="single" w:sz="4" w:space="0" w:color="auto"/>
              <w:right w:val="single" w:sz="4" w:space="0" w:color="auto"/>
            </w:tcBorders>
          </w:tcPr>
          <w:p w14:paraId="4281C6F4" w14:textId="716627F2" w:rsidR="00D859D3" w:rsidRPr="00D859D3" w:rsidRDefault="00D859D3">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Borders>
              <w:top w:val="single" w:sz="4" w:space="0" w:color="auto"/>
              <w:left w:val="single" w:sz="4" w:space="0" w:color="auto"/>
              <w:bottom w:val="single" w:sz="4" w:space="0" w:color="auto"/>
              <w:right w:val="single" w:sz="4" w:space="0" w:color="auto"/>
            </w:tcBorders>
          </w:tcPr>
          <w:p w14:paraId="07BA4467" w14:textId="599E5D2D" w:rsidR="00D859D3" w:rsidRPr="00D859D3" w:rsidRDefault="00D859D3">
            <w:pPr>
              <w:rPr>
                <w:rFonts w:eastAsia="DengXian"/>
                <w:lang w:val="en-US" w:eastAsia="zh-CN"/>
              </w:rPr>
            </w:pPr>
            <w:r>
              <w:rPr>
                <w:rFonts w:eastAsia="DengXian" w:hint="eastAsia"/>
                <w:lang w:val="en-US" w:eastAsia="zh-CN"/>
              </w:rPr>
              <w:t>O</w:t>
            </w:r>
            <w:r>
              <w:rPr>
                <w:rFonts w:eastAsia="DengXian"/>
                <w:lang w:val="en-US" w:eastAsia="zh-CN"/>
              </w:rPr>
              <w:t>K</w:t>
            </w:r>
          </w:p>
        </w:tc>
      </w:tr>
      <w:tr w:rsidR="00700073" w14:paraId="7DCB2CC3" w14:textId="77777777" w:rsidTr="00EB721A">
        <w:tc>
          <w:tcPr>
            <w:tcW w:w="1838" w:type="dxa"/>
            <w:tcBorders>
              <w:top w:val="single" w:sz="4" w:space="0" w:color="auto"/>
              <w:left w:val="single" w:sz="4" w:space="0" w:color="auto"/>
              <w:bottom w:val="single" w:sz="4" w:space="0" w:color="auto"/>
              <w:right w:val="single" w:sz="4" w:space="0" w:color="auto"/>
            </w:tcBorders>
          </w:tcPr>
          <w:p w14:paraId="55BC876C" w14:textId="26BCAA5C" w:rsidR="00700073" w:rsidRDefault="00700073" w:rsidP="00700073">
            <w:pPr>
              <w:rPr>
                <w:rFonts w:eastAsia="DengXian"/>
                <w:lang w:val="en-US" w:eastAsia="zh-CN"/>
              </w:rPr>
            </w:pPr>
            <w:r>
              <w:rPr>
                <w:rFonts w:eastAsia="DengXian" w:hint="eastAsia"/>
                <w:lang w:val="en-US" w:eastAsia="zh-CN"/>
              </w:rPr>
              <w:t>ZTE</w:t>
            </w:r>
          </w:p>
        </w:tc>
        <w:tc>
          <w:tcPr>
            <w:tcW w:w="7796" w:type="dxa"/>
            <w:tcBorders>
              <w:top w:val="single" w:sz="4" w:space="0" w:color="auto"/>
              <w:left w:val="single" w:sz="4" w:space="0" w:color="auto"/>
              <w:bottom w:val="single" w:sz="4" w:space="0" w:color="auto"/>
              <w:right w:val="single" w:sz="4" w:space="0" w:color="auto"/>
            </w:tcBorders>
          </w:tcPr>
          <w:p w14:paraId="3CA4151F" w14:textId="2EE04C76" w:rsidR="00700073" w:rsidRDefault="00700073" w:rsidP="00700073">
            <w:pPr>
              <w:rPr>
                <w:rFonts w:eastAsia="DengXian"/>
                <w:lang w:val="en-US" w:eastAsia="zh-CN"/>
              </w:rPr>
            </w:pPr>
            <w:r>
              <w:rPr>
                <w:rFonts w:eastAsia="DengXian" w:hint="eastAsia"/>
                <w:lang w:val="en-US" w:eastAsia="zh-CN"/>
              </w:rPr>
              <w:t>OK</w:t>
            </w:r>
          </w:p>
        </w:tc>
      </w:tr>
      <w:tr w:rsidR="00700073" w14:paraId="762911B6" w14:textId="77777777" w:rsidTr="00EB721A">
        <w:tc>
          <w:tcPr>
            <w:tcW w:w="1838" w:type="dxa"/>
            <w:tcBorders>
              <w:top w:val="single" w:sz="4" w:space="0" w:color="auto"/>
              <w:left w:val="single" w:sz="4" w:space="0" w:color="auto"/>
              <w:bottom w:val="single" w:sz="4" w:space="0" w:color="auto"/>
              <w:right w:val="single" w:sz="4" w:space="0" w:color="auto"/>
            </w:tcBorders>
          </w:tcPr>
          <w:p w14:paraId="2AEA5117" w14:textId="20995726" w:rsidR="00700073" w:rsidRDefault="00700073" w:rsidP="00700073">
            <w:pPr>
              <w:rPr>
                <w:rFonts w:eastAsia="DengXian"/>
                <w:lang w:val="en-US" w:eastAsia="zh-CN"/>
              </w:rPr>
            </w:pPr>
            <w:r>
              <w:rPr>
                <w:rFonts w:eastAsia="DengXian"/>
                <w:lang w:val="en-US" w:eastAsia="zh-CN"/>
              </w:rPr>
              <w:t>Huawei, HiSilicon</w:t>
            </w:r>
          </w:p>
        </w:tc>
        <w:tc>
          <w:tcPr>
            <w:tcW w:w="7796" w:type="dxa"/>
            <w:tcBorders>
              <w:top w:val="single" w:sz="4" w:space="0" w:color="auto"/>
              <w:left w:val="single" w:sz="4" w:space="0" w:color="auto"/>
              <w:bottom w:val="single" w:sz="4" w:space="0" w:color="auto"/>
              <w:right w:val="single" w:sz="4" w:space="0" w:color="auto"/>
            </w:tcBorders>
          </w:tcPr>
          <w:p w14:paraId="47CE8339" w14:textId="77777777" w:rsidR="00700073" w:rsidRDefault="00700073" w:rsidP="00700073">
            <w:pPr>
              <w:rPr>
                <w:rFonts w:eastAsia="DengXian"/>
                <w:lang w:val="en-US" w:eastAsia="zh-CN"/>
              </w:rPr>
            </w:pPr>
            <w:r>
              <w:rPr>
                <w:rFonts w:eastAsia="DengXian"/>
                <w:lang w:val="en-US" w:eastAsia="zh-CN"/>
              </w:rPr>
              <w:t>Suggest some clarifications.</w:t>
            </w:r>
          </w:p>
          <w:p w14:paraId="1EC4A74D" w14:textId="6D6AF18C" w:rsidR="00700073" w:rsidRDefault="00700073" w:rsidP="00700073">
            <w:pPr>
              <w:rPr>
                <w:rFonts w:eastAsia="DengXian"/>
                <w:lang w:val="en-US" w:eastAsia="zh-CN"/>
              </w:rPr>
            </w:pPr>
            <w:r>
              <w:rPr>
                <w:rFonts w:eastAsia="DengXian"/>
                <w:lang w:val="en-US" w:eastAsia="zh-CN"/>
              </w:rPr>
              <w:t>Regarding row#5 on antenna gain, delta1 should be the same for all unicast channels but is not clear enough in the note. So is row#11bis. In shorts, suggest,</w:t>
            </w:r>
          </w:p>
          <w:p w14:paraId="231A55BD" w14:textId="009F0549" w:rsidR="00700073" w:rsidRPr="009C3DFD" w:rsidRDefault="00700073" w:rsidP="00700073">
            <w:pPr>
              <w:rPr>
                <w:rFonts w:eastAsia="DengXian"/>
                <w:i/>
                <w:lang w:val="en-US" w:eastAsia="zh-CN"/>
              </w:rPr>
            </w:pPr>
            <w:r w:rsidRPr="009C3DFD">
              <w:rPr>
                <w:rFonts w:eastAsia="DengXian"/>
                <w:b/>
                <w:i/>
                <w:lang w:val="en-US" w:eastAsia="zh-CN"/>
              </w:rPr>
              <w:t>Proposal</w:t>
            </w:r>
            <w:r w:rsidRPr="009C3DFD">
              <w:rPr>
                <w:rFonts w:eastAsia="DengXian"/>
                <w:i/>
                <w:lang w:val="en-US" w:eastAsia="zh-CN"/>
              </w:rPr>
              <w:t xml:space="preserve">: clarify the note of row#5 </w:t>
            </w:r>
            <w:r>
              <w:rPr>
                <w:rFonts w:eastAsia="DengXian"/>
                <w:i/>
                <w:lang w:val="en-US" w:eastAsia="zh-CN"/>
              </w:rPr>
              <w:t xml:space="preserve">and row#11bis </w:t>
            </w:r>
            <w:r w:rsidRPr="009C3DFD">
              <w:rPr>
                <w:rFonts w:eastAsia="DengXian"/>
                <w:i/>
                <w:lang w:val="en-US" w:eastAsia="zh-CN"/>
              </w:rPr>
              <w:t xml:space="preserve">as in red “where delta1 is a correction factor and can be different </w:t>
            </w:r>
            <w:r w:rsidRPr="00C91F25">
              <w:rPr>
                <w:rFonts w:eastAsia="DengXian"/>
                <w:i/>
                <w:strike/>
                <w:color w:val="FF0000"/>
                <w:lang w:val="en-US" w:eastAsia="zh-CN"/>
              </w:rPr>
              <w:t xml:space="preserve">for </w:t>
            </w:r>
            <w:r w:rsidRPr="00C91F25">
              <w:rPr>
                <w:rFonts w:eastAsia="DengXian"/>
                <w:i/>
                <w:color w:val="FF0000"/>
                <w:lang w:val="en-US" w:eastAsia="zh-CN"/>
              </w:rPr>
              <w:t xml:space="preserve">only to differentiate </w:t>
            </w:r>
            <w:r w:rsidRPr="009C3DFD">
              <w:rPr>
                <w:rFonts w:eastAsia="DengXian"/>
                <w:i/>
                <w:lang w:val="en-US" w:eastAsia="zh-CN"/>
              </w:rPr>
              <w:t xml:space="preserve">broadcast </w:t>
            </w:r>
            <w:r w:rsidRPr="00C91F25">
              <w:rPr>
                <w:rFonts w:eastAsia="DengXian"/>
                <w:i/>
                <w:color w:val="FF0000"/>
                <w:lang w:val="en-US" w:eastAsia="zh-CN"/>
              </w:rPr>
              <w:t xml:space="preserve">channels from </w:t>
            </w:r>
            <w:r w:rsidRPr="00C91F25">
              <w:rPr>
                <w:rFonts w:eastAsia="DengXian"/>
                <w:i/>
                <w:strike/>
                <w:color w:val="FF0000"/>
                <w:lang w:val="en-US" w:eastAsia="zh-CN"/>
              </w:rPr>
              <w:t xml:space="preserve">and </w:t>
            </w:r>
            <w:r w:rsidRPr="009C3DFD">
              <w:rPr>
                <w:rFonts w:eastAsia="DengXian"/>
                <w:i/>
                <w:lang w:val="en-US" w:eastAsia="zh-CN"/>
              </w:rPr>
              <w:t>unicast channels.</w:t>
            </w:r>
          </w:p>
          <w:p w14:paraId="0376D943" w14:textId="77777777" w:rsidR="00700073" w:rsidRDefault="00700073" w:rsidP="00700073">
            <w:pPr>
              <w:rPr>
                <w:rFonts w:eastAsia="DengXian"/>
                <w:lang w:val="en-US" w:eastAsia="zh-CN"/>
              </w:rPr>
            </w:pPr>
            <w:r>
              <w:rPr>
                <w:rFonts w:eastAsia="DengXian"/>
                <w:lang w:val="en-US" w:eastAsia="zh-CN"/>
              </w:rPr>
              <w:t>In the notes of row#15a and 15b, typo “companly”. Additionally, “declare” could be “declares”</w:t>
            </w:r>
          </w:p>
          <w:p w14:paraId="7A359F31" w14:textId="33C1FF66" w:rsidR="00700073" w:rsidRDefault="00700073" w:rsidP="00700073">
            <w:pPr>
              <w:rPr>
                <w:rFonts w:eastAsia="DengXian"/>
                <w:lang w:val="en-US" w:eastAsia="zh-CN"/>
              </w:rPr>
            </w:pPr>
            <w:r>
              <w:rPr>
                <w:rFonts w:eastAsia="DengXian"/>
                <w:lang w:val="en-US" w:eastAsia="zh-CN"/>
              </w:rPr>
              <w:t>Regarding row#17b for Msg.3, its value is SCS dependent because 2 PRBs are agreed for Msg.3 evaluation. Considering 15kHz SCS for Rural and 30kHz SCS for Urban, a fixed value has been adopted in the excel files for 2.6GHz and 4GHz. However, it is in orange and up to company report or 700MHz Rural and 28GHz, which are supposed to be fixed value as well.</w:t>
            </w:r>
          </w:p>
        </w:tc>
      </w:tr>
      <w:tr w:rsidR="008403FF" w14:paraId="6BD01D1D" w14:textId="77777777" w:rsidTr="00EB721A">
        <w:tc>
          <w:tcPr>
            <w:tcW w:w="1838" w:type="dxa"/>
            <w:tcBorders>
              <w:top w:val="single" w:sz="4" w:space="0" w:color="auto"/>
              <w:left w:val="single" w:sz="4" w:space="0" w:color="auto"/>
              <w:bottom w:val="single" w:sz="4" w:space="0" w:color="auto"/>
              <w:right w:val="single" w:sz="4" w:space="0" w:color="auto"/>
            </w:tcBorders>
          </w:tcPr>
          <w:p w14:paraId="023C3A48" w14:textId="733CE808" w:rsidR="008403FF" w:rsidRDefault="008403FF" w:rsidP="00700073">
            <w:pPr>
              <w:rPr>
                <w:rFonts w:eastAsia="DengXian"/>
                <w:lang w:val="en-US" w:eastAsia="zh-CN"/>
              </w:rPr>
            </w:pPr>
            <w:r>
              <w:rPr>
                <w:rFonts w:eastAsia="DengXian"/>
                <w:lang w:val="en-US" w:eastAsia="zh-CN"/>
              </w:rPr>
              <w:t>Qualcomm</w:t>
            </w:r>
          </w:p>
        </w:tc>
        <w:tc>
          <w:tcPr>
            <w:tcW w:w="7796" w:type="dxa"/>
            <w:tcBorders>
              <w:top w:val="single" w:sz="4" w:space="0" w:color="auto"/>
              <w:left w:val="single" w:sz="4" w:space="0" w:color="auto"/>
              <w:bottom w:val="single" w:sz="4" w:space="0" w:color="auto"/>
              <w:right w:val="single" w:sz="4" w:space="0" w:color="auto"/>
            </w:tcBorders>
          </w:tcPr>
          <w:p w14:paraId="5B948571" w14:textId="201B427F" w:rsidR="008403FF" w:rsidRDefault="008403FF" w:rsidP="00700073">
            <w:pPr>
              <w:rPr>
                <w:rFonts w:eastAsia="DengXian"/>
                <w:lang w:val="en-US" w:eastAsia="zh-CN"/>
              </w:rPr>
            </w:pPr>
            <w:r>
              <w:rPr>
                <w:rFonts w:eastAsia="DengXian"/>
                <w:lang w:val="en-US" w:eastAsia="zh-CN"/>
              </w:rPr>
              <w:t>Yes</w:t>
            </w:r>
          </w:p>
        </w:tc>
      </w:tr>
      <w:tr w:rsidR="00E1238E" w14:paraId="626D6636" w14:textId="77777777" w:rsidTr="00EB721A">
        <w:tc>
          <w:tcPr>
            <w:tcW w:w="1838" w:type="dxa"/>
            <w:tcBorders>
              <w:top w:val="single" w:sz="4" w:space="0" w:color="auto"/>
              <w:left w:val="single" w:sz="4" w:space="0" w:color="auto"/>
              <w:bottom w:val="single" w:sz="4" w:space="0" w:color="auto"/>
              <w:right w:val="single" w:sz="4" w:space="0" w:color="auto"/>
            </w:tcBorders>
          </w:tcPr>
          <w:p w14:paraId="40E2D3A5" w14:textId="5C632F5D" w:rsidR="00E1238E" w:rsidRDefault="00E1238E" w:rsidP="00700073">
            <w:pPr>
              <w:rPr>
                <w:rFonts w:eastAsia="DengXian"/>
                <w:lang w:val="en-US" w:eastAsia="zh-CN"/>
              </w:rPr>
            </w:pPr>
            <w:r>
              <w:rPr>
                <w:rFonts w:eastAsia="DengXian"/>
                <w:lang w:val="en-US" w:eastAsia="zh-CN"/>
              </w:rPr>
              <w:t>Nokia, NSB</w:t>
            </w:r>
          </w:p>
        </w:tc>
        <w:tc>
          <w:tcPr>
            <w:tcW w:w="7796" w:type="dxa"/>
            <w:tcBorders>
              <w:top w:val="single" w:sz="4" w:space="0" w:color="auto"/>
              <w:left w:val="single" w:sz="4" w:space="0" w:color="auto"/>
              <w:bottom w:val="single" w:sz="4" w:space="0" w:color="auto"/>
              <w:right w:val="single" w:sz="4" w:space="0" w:color="auto"/>
            </w:tcBorders>
          </w:tcPr>
          <w:p w14:paraId="58DE4798" w14:textId="121C4323" w:rsidR="00E1238E" w:rsidRDefault="00E1238E" w:rsidP="00700073">
            <w:pPr>
              <w:rPr>
                <w:rFonts w:eastAsia="DengXian"/>
                <w:lang w:val="en-US" w:eastAsia="zh-CN"/>
              </w:rPr>
            </w:pPr>
            <w:r>
              <w:rPr>
                <w:rFonts w:eastAsia="DengXian"/>
                <w:lang w:val="en-US" w:eastAsia="zh-CN"/>
              </w:rPr>
              <w:t>Yes</w:t>
            </w:r>
            <w:bookmarkStart w:id="8" w:name="_GoBack"/>
            <w:bookmarkEnd w:id="8"/>
          </w:p>
        </w:tc>
      </w:tr>
    </w:tbl>
    <w:p w14:paraId="05563288" w14:textId="77777777" w:rsidR="00EB721A" w:rsidRDefault="00EB721A" w:rsidP="00EB721A">
      <w:pPr>
        <w:jc w:val="both"/>
        <w:rPr>
          <w:lang w:val="sv-SE"/>
        </w:rPr>
      </w:pPr>
    </w:p>
    <w:p w14:paraId="7E3F2280" w14:textId="77777777" w:rsidR="00175FDD" w:rsidRDefault="00175FDD" w:rsidP="00175FDD">
      <w:pPr>
        <w:pStyle w:val="Heading1"/>
      </w:pPr>
      <w:r>
        <w:t>5</w:t>
      </w:r>
      <w:r>
        <w:tab/>
        <w:t>Template for capacity impact evaluation</w:t>
      </w:r>
    </w:p>
    <w:p w14:paraId="2A5F579A" w14:textId="20CB173C" w:rsidR="00C56087" w:rsidRDefault="00505A8E" w:rsidP="00587B3B">
      <w:pPr>
        <w:jc w:val="both"/>
        <w:rPr>
          <w:lang w:val="en-US"/>
        </w:rPr>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C56087">
          <w:rPr>
            <w:rStyle w:val="Hyperlink"/>
          </w:rPr>
          <w:t>RedCapCapacityTemplate-v003.xlsx</w:t>
        </w:r>
      </w:hyperlink>
      <w:r w:rsidR="00587B3B">
        <w:rPr>
          <w:lang w:val="en-US"/>
        </w:rPr>
        <w:t>.</w:t>
      </w:r>
    </w:p>
    <w:p w14:paraId="45529969" w14:textId="77777777" w:rsidR="00EB721A" w:rsidRDefault="00EB721A" w:rsidP="00EB721A">
      <w:pPr>
        <w:jc w:val="both"/>
        <w:rPr>
          <w:lang w:val="en-US"/>
        </w:rPr>
      </w:pPr>
      <w:r>
        <w:rPr>
          <w:lang w:val="en-US"/>
        </w:rPr>
        <w:t>Regarding the simulation bandwidth (see FLS3), seems all the responses support that the total system bandwidth in the SLS can be 100MHz for both FR1 and FR2. A note has been added in the latest template for clarification.</w:t>
      </w:r>
    </w:p>
    <w:p w14:paraId="0CD435DA" w14:textId="77777777" w:rsidR="00EB721A" w:rsidRDefault="00EB721A" w:rsidP="00EB721A">
      <w:pPr>
        <w:jc w:val="both"/>
        <w:rPr>
          <w:lang w:val="en-US"/>
        </w:rPr>
      </w:pPr>
      <w:r>
        <w:rPr>
          <w:lang w:val="en-US"/>
        </w:rPr>
        <w:t>Regarding UE complexity reduction feature, majority of the companies support the FL proposal. One response (see FLS3) proposes to update ‘1 layer” to “1 or 2 DL layers” considering 2 Rx case. The FL understanding is that “</w:t>
      </w:r>
      <w:r>
        <w:rPr>
          <w:i/>
          <w:iCs/>
          <w:lang w:val="en-US"/>
        </w:rPr>
        <w:t>Reduced number of DL MIMO layers</w:t>
      </w:r>
      <w:r>
        <w:rPr>
          <w:lang w:val="en-US"/>
        </w:rPr>
        <w:t>” and “</w:t>
      </w:r>
      <w:r>
        <w:rPr>
          <w:i/>
          <w:iCs/>
          <w:lang w:val="en-US"/>
        </w:rPr>
        <w:t>Reduced number of Rx antennas</w:t>
      </w:r>
      <w:r>
        <w:rPr>
          <w:lang w:val="en-US"/>
        </w:rPr>
        <w:t xml:space="preserve">” as individual cost reduction techniques according to the discussion in the cost reduction evaluation.  At this point, it is not clear whether RedCap UE with 2Rx should support max 2 DL layers. However, to address the concern from the company, probably we can consider the 2 DL layer as optional and company can declare the number of layers for evaluation.   </w:t>
      </w:r>
    </w:p>
    <w:p w14:paraId="4422A477" w14:textId="77777777" w:rsidR="00EB721A" w:rsidRDefault="00EB721A" w:rsidP="00EB721A">
      <w:pPr>
        <w:jc w:val="both"/>
        <w:rPr>
          <w:lang w:val="en-US"/>
        </w:rPr>
      </w:pPr>
      <w:r>
        <w:rPr>
          <w:lang w:val="en-US"/>
        </w:rPr>
        <w:t xml:space="preserve">For traffic model, based on the responses (see FLS3) it seems difficult to prioritize any of the traffic types for RedCap UE. From the FL perspective, ZTE’s proposal is a reasonable way forward. At this moment, without any input from the operator regarding this, we can only use what has been agreed. The FL understanding is that the current template is aligned with this proposal. Both FTP model 3 and the IM traffic model can be considered for RedCap UE and the company can report which model is used for the SLS evaluation. Regarding the concern on the maximum 1:50 traffic ratio between RedCap and eMBB UEs with the IM traffic model, if there is any issue identified from the evaluation we can further discuss it in the RAN1#103-e on whether and how to capture the results to the TR. </w:t>
      </w:r>
    </w:p>
    <w:p w14:paraId="000C52E2" w14:textId="77777777" w:rsidR="00EB721A" w:rsidRDefault="00EB721A" w:rsidP="00EB721A">
      <w:pPr>
        <w:jc w:val="both"/>
        <w:rPr>
          <w:lang w:val="en-US"/>
        </w:rPr>
      </w:pPr>
      <w:r>
        <w:rPr>
          <w:lang w:val="en-US"/>
        </w:rPr>
        <w:t xml:space="preserve">For the modeling of the number of UEs for burst traffic evaluation, it is difficult at this point to judge which method (i.e. fixed vs. variable number of UEs) is more reasonable and efficient. Regarding Huawei’s comment on decoupling the impact of cost reduction feature from the impact of varying number of UEs, the FL understanding is that this requirement may not be necessary. Under the same loading assumption, the performance impact to the eMBB UEs due to the presence of the RedCap UE can be evaluated by varying the number of RedCap UEs in the cell. Therefore, there is no problem to have a variable number of UEs based on the ratio of RedCap UEs in the cell for the capacity evaluation. </w:t>
      </w:r>
    </w:p>
    <w:p w14:paraId="73D45FEC" w14:textId="5E5BCDBE" w:rsidR="00EB721A" w:rsidRDefault="00EB721A" w:rsidP="00EB721A">
      <w:pPr>
        <w:jc w:val="both"/>
        <w:rPr>
          <w:lang w:val="en-US"/>
        </w:rPr>
      </w:pPr>
      <w:r>
        <w:rPr>
          <w:lang w:val="en-US"/>
        </w:rPr>
        <w:t>However, to move it forward, it is proposed to consider both options in the latest capacity template and company can report which option is used for the evaluation and how the impact to network capacity is evaluated. Note 6 in the latest template is added for this and one row is added for the non-full buffer traffic evaluation so that company can report the evaluation assumption for their results.</w:t>
      </w:r>
    </w:p>
    <w:p w14:paraId="428CC386" w14:textId="6795B06A" w:rsidR="00EB721A" w:rsidRDefault="00EB721A" w:rsidP="00EB721A">
      <w:pPr>
        <w:jc w:val="both"/>
        <w:rPr>
          <w:b/>
          <w:bCs/>
        </w:rPr>
      </w:pPr>
      <w:r>
        <w:rPr>
          <w:b/>
          <w:bCs/>
        </w:rPr>
        <w:t>Question 5-1</w:t>
      </w:r>
      <w:r w:rsidR="00724FD8">
        <w:rPr>
          <w:b/>
          <w:bCs/>
        </w:rPr>
        <w:t>c</w:t>
      </w:r>
      <w:r>
        <w:rPr>
          <w:b/>
          <w:bCs/>
        </w:rPr>
        <w:t>: Can the template be agreed to collect the capacity impact evaluation results for UE complexity reduction?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EB721A" w14:paraId="24D23AE8"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5B975"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885D0" w14:textId="77777777" w:rsidR="00EB721A" w:rsidRDefault="00EB721A">
            <w:pPr>
              <w:rPr>
                <w:b/>
                <w:bCs/>
              </w:rPr>
            </w:pPr>
            <w:r>
              <w:rPr>
                <w:b/>
                <w:bCs/>
              </w:rPr>
              <w:t>Comments</w:t>
            </w:r>
          </w:p>
        </w:tc>
      </w:tr>
      <w:tr w:rsidR="00DC3F0F" w14:paraId="3400A559" w14:textId="77777777" w:rsidTr="00EB721A">
        <w:tc>
          <w:tcPr>
            <w:tcW w:w="1838" w:type="dxa"/>
            <w:tcBorders>
              <w:top w:val="single" w:sz="4" w:space="0" w:color="auto"/>
              <w:left w:val="single" w:sz="4" w:space="0" w:color="auto"/>
              <w:bottom w:val="single" w:sz="4" w:space="0" w:color="auto"/>
              <w:right w:val="single" w:sz="4" w:space="0" w:color="auto"/>
            </w:tcBorders>
          </w:tcPr>
          <w:p w14:paraId="302A8E8E" w14:textId="219AD71E" w:rsidR="00DC3F0F" w:rsidRDefault="00DC3F0F" w:rsidP="00DC3F0F">
            <w:pPr>
              <w:rPr>
                <w:rFonts w:eastAsia="DengXian"/>
                <w:lang w:val="en-US" w:eastAsia="zh-CN"/>
              </w:rPr>
            </w:pPr>
            <w:r>
              <w:rPr>
                <w:lang w:val="en-US" w:eastAsia="ko-KR"/>
              </w:rPr>
              <w:t>Ericsson</w:t>
            </w:r>
          </w:p>
        </w:tc>
        <w:tc>
          <w:tcPr>
            <w:tcW w:w="7796" w:type="dxa"/>
            <w:tcBorders>
              <w:top w:val="single" w:sz="4" w:space="0" w:color="auto"/>
              <w:left w:val="single" w:sz="4" w:space="0" w:color="auto"/>
              <w:bottom w:val="single" w:sz="4" w:space="0" w:color="auto"/>
              <w:right w:val="single" w:sz="4" w:space="0" w:color="auto"/>
            </w:tcBorders>
          </w:tcPr>
          <w:p w14:paraId="6BABAC5F" w14:textId="4C3B6E0B" w:rsidR="00DC3F0F" w:rsidRDefault="00DC3F0F" w:rsidP="00DC3F0F">
            <w:pPr>
              <w:rPr>
                <w:rFonts w:eastAsia="DengXian"/>
                <w:lang w:val="en-US" w:eastAsia="zh-CN"/>
              </w:rPr>
            </w:pPr>
            <w:r w:rsidRPr="00DC3F0F">
              <w:rPr>
                <w:lang w:val="en-US"/>
              </w:rPr>
              <w:t>Yes, we are fine with the latest draft template.</w:t>
            </w:r>
          </w:p>
        </w:tc>
      </w:tr>
      <w:tr w:rsidR="00DC3F0F" w14:paraId="4E2F7198" w14:textId="77777777" w:rsidTr="00EB721A">
        <w:tc>
          <w:tcPr>
            <w:tcW w:w="1838" w:type="dxa"/>
            <w:tcBorders>
              <w:top w:val="single" w:sz="4" w:space="0" w:color="auto"/>
              <w:left w:val="single" w:sz="4" w:space="0" w:color="auto"/>
              <w:bottom w:val="single" w:sz="4" w:space="0" w:color="auto"/>
              <w:right w:val="single" w:sz="4" w:space="0" w:color="auto"/>
            </w:tcBorders>
          </w:tcPr>
          <w:p w14:paraId="17D407B3" w14:textId="1B6C9C07" w:rsidR="00DC3F0F" w:rsidRDefault="00B417D0" w:rsidP="00DC3F0F">
            <w:pPr>
              <w:rPr>
                <w:rFonts w:eastAsia="DengXian"/>
                <w:lang w:val="en-US" w:eastAsia="zh-CN"/>
              </w:rPr>
            </w:pPr>
            <w:r>
              <w:rPr>
                <w:rFonts w:eastAsia="DengXian"/>
                <w:lang w:val="en-US" w:eastAsia="zh-CN"/>
              </w:rPr>
              <w:t xml:space="preserve">Samsung </w:t>
            </w:r>
          </w:p>
        </w:tc>
        <w:tc>
          <w:tcPr>
            <w:tcW w:w="7796" w:type="dxa"/>
            <w:tcBorders>
              <w:top w:val="single" w:sz="4" w:space="0" w:color="auto"/>
              <w:left w:val="single" w:sz="4" w:space="0" w:color="auto"/>
              <w:bottom w:val="single" w:sz="4" w:space="0" w:color="auto"/>
              <w:right w:val="single" w:sz="4" w:space="0" w:color="auto"/>
            </w:tcBorders>
          </w:tcPr>
          <w:p w14:paraId="3C3812A1" w14:textId="345B82D9" w:rsidR="00DC3F0F" w:rsidRDefault="00B417D0" w:rsidP="00DC3F0F">
            <w:pPr>
              <w:rPr>
                <w:rFonts w:eastAsia="DengXian"/>
                <w:lang w:val="en-US" w:eastAsia="zh-CN"/>
              </w:rPr>
            </w:pPr>
            <w:r>
              <w:rPr>
                <w:rFonts w:eastAsia="DengXian"/>
                <w:lang w:val="en-US" w:eastAsia="zh-CN"/>
              </w:rPr>
              <w:t>Yes.</w:t>
            </w:r>
          </w:p>
        </w:tc>
      </w:tr>
      <w:tr w:rsidR="00DC3F0F" w14:paraId="45321E8D" w14:textId="77777777" w:rsidTr="00EB721A">
        <w:tc>
          <w:tcPr>
            <w:tcW w:w="1838" w:type="dxa"/>
            <w:tcBorders>
              <w:top w:val="single" w:sz="4" w:space="0" w:color="auto"/>
              <w:left w:val="single" w:sz="4" w:space="0" w:color="auto"/>
              <w:bottom w:val="single" w:sz="4" w:space="0" w:color="auto"/>
              <w:right w:val="single" w:sz="4" w:space="0" w:color="auto"/>
            </w:tcBorders>
          </w:tcPr>
          <w:p w14:paraId="0D25BC86" w14:textId="70181408" w:rsidR="00DC3F0F" w:rsidRPr="002E5010" w:rsidRDefault="002E5010" w:rsidP="00DC3F0F">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Borders>
              <w:top w:val="single" w:sz="4" w:space="0" w:color="auto"/>
              <w:left w:val="single" w:sz="4" w:space="0" w:color="auto"/>
              <w:bottom w:val="single" w:sz="4" w:space="0" w:color="auto"/>
              <w:right w:val="single" w:sz="4" w:space="0" w:color="auto"/>
            </w:tcBorders>
          </w:tcPr>
          <w:p w14:paraId="7BBE0E28" w14:textId="3ED9518B" w:rsidR="00DC3F0F" w:rsidRPr="002E5010" w:rsidRDefault="002E5010" w:rsidP="00DC3F0F">
            <w:pPr>
              <w:rPr>
                <w:rFonts w:eastAsia="DengXian"/>
                <w:lang w:val="en-US" w:eastAsia="zh-CN"/>
              </w:rPr>
            </w:pPr>
            <w:r>
              <w:rPr>
                <w:rFonts w:eastAsia="DengXian" w:hint="eastAsia"/>
                <w:lang w:val="en-US" w:eastAsia="zh-CN"/>
              </w:rPr>
              <w:t>O</w:t>
            </w:r>
            <w:r>
              <w:rPr>
                <w:rFonts w:eastAsia="DengXian"/>
                <w:lang w:val="en-US" w:eastAsia="zh-CN"/>
              </w:rPr>
              <w:t>K</w:t>
            </w:r>
          </w:p>
        </w:tc>
      </w:tr>
      <w:tr w:rsidR="00700073" w14:paraId="1DEB8D36" w14:textId="77777777" w:rsidTr="00EB721A">
        <w:tc>
          <w:tcPr>
            <w:tcW w:w="1838" w:type="dxa"/>
            <w:tcBorders>
              <w:top w:val="single" w:sz="4" w:space="0" w:color="auto"/>
              <w:left w:val="single" w:sz="4" w:space="0" w:color="auto"/>
              <w:bottom w:val="single" w:sz="4" w:space="0" w:color="auto"/>
              <w:right w:val="single" w:sz="4" w:space="0" w:color="auto"/>
            </w:tcBorders>
          </w:tcPr>
          <w:p w14:paraId="4E154218" w14:textId="39E3BD34" w:rsidR="00700073" w:rsidRDefault="00700073" w:rsidP="00700073">
            <w:pPr>
              <w:rPr>
                <w:rFonts w:eastAsia="DengXian"/>
                <w:lang w:val="en-US" w:eastAsia="zh-CN"/>
              </w:rPr>
            </w:pPr>
            <w:r>
              <w:rPr>
                <w:rFonts w:eastAsia="DengXian" w:hint="eastAsia"/>
                <w:lang w:val="en-US" w:eastAsia="zh-CN"/>
              </w:rPr>
              <w:t>ZTE</w:t>
            </w:r>
          </w:p>
        </w:tc>
        <w:tc>
          <w:tcPr>
            <w:tcW w:w="7796" w:type="dxa"/>
            <w:tcBorders>
              <w:top w:val="single" w:sz="4" w:space="0" w:color="auto"/>
              <w:left w:val="single" w:sz="4" w:space="0" w:color="auto"/>
              <w:bottom w:val="single" w:sz="4" w:space="0" w:color="auto"/>
              <w:right w:val="single" w:sz="4" w:space="0" w:color="auto"/>
            </w:tcBorders>
          </w:tcPr>
          <w:p w14:paraId="2095625F" w14:textId="70DE5897" w:rsidR="00700073" w:rsidRDefault="00700073" w:rsidP="00700073">
            <w:pPr>
              <w:rPr>
                <w:lang w:val="en-US"/>
              </w:rPr>
            </w:pPr>
            <w:r>
              <w:rPr>
                <w:rFonts w:eastAsia="DengXian" w:hint="eastAsia"/>
                <w:lang w:val="en-US" w:eastAsia="zh-CN"/>
              </w:rPr>
              <w:t>OK</w:t>
            </w:r>
          </w:p>
        </w:tc>
      </w:tr>
      <w:tr w:rsidR="00700073" w14:paraId="6369E501" w14:textId="77777777" w:rsidTr="00EB721A">
        <w:tc>
          <w:tcPr>
            <w:tcW w:w="1838" w:type="dxa"/>
            <w:tcBorders>
              <w:top w:val="single" w:sz="4" w:space="0" w:color="auto"/>
              <w:left w:val="single" w:sz="4" w:space="0" w:color="auto"/>
              <w:bottom w:val="single" w:sz="4" w:space="0" w:color="auto"/>
              <w:right w:val="single" w:sz="4" w:space="0" w:color="auto"/>
            </w:tcBorders>
          </w:tcPr>
          <w:p w14:paraId="36588EE1" w14:textId="003C4FCB" w:rsidR="00700073" w:rsidRDefault="00700073" w:rsidP="00700073">
            <w:pPr>
              <w:rPr>
                <w:rFonts w:eastAsia="DengXian"/>
                <w:lang w:val="en-US" w:eastAsia="zh-CN"/>
              </w:rPr>
            </w:pPr>
            <w:r>
              <w:rPr>
                <w:rFonts w:eastAsia="DengXian"/>
                <w:lang w:val="en-US" w:eastAsia="zh-CN"/>
              </w:rPr>
              <w:t>Huawei, HiSilicon</w:t>
            </w:r>
          </w:p>
        </w:tc>
        <w:tc>
          <w:tcPr>
            <w:tcW w:w="7796" w:type="dxa"/>
            <w:tcBorders>
              <w:top w:val="single" w:sz="4" w:space="0" w:color="auto"/>
              <w:left w:val="single" w:sz="4" w:space="0" w:color="auto"/>
              <w:bottom w:val="single" w:sz="4" w:space="0" w:color="auto"/>
              <w:right w:val="single" w:sz="4" w:space="0" w:color="auto"/>
            </w:tcBorders>
          </w:tcPr>
          <w:p w14:paraId="12985FD7" w14:textId="6C99A737" w:rsidR="00700073" w:rsidRDefault="00700073" w:rsidP="00700073">
            <w:pPr>
              <w:rPr>
                <w:lang w:val="en-US"/>
              </w:rPr>
            </w:pPr>
            <w:r>
              <w:rPr>
                <w:lang w:val="en-US"/>
              </w:rPr>
              <w:t xml:space="preserve">Thanks a lot for the updates, </w:t>
            </w:r>
            <w:r w:rsidR="00E9143A">
              <w:rPr>
                <w:lang w:val="en-US"/>
              </w:rPr>
              <w:t>but they are not sufficient yet</w:t>
            </w:r>
            <w:r>
              <w:rPr>
                <w:lang w:val="en-US"/>
              </w:rPr>
              <w:t>.</w:t>
            </w:r>
          </w:p>
          <w:p w14:paraId="7AA1819C" w14:textId="130E76DA" w:rsidR="00700073" w:rsidRDefault="00700073" w:rsidP="00700073">
            <w:pPr>
              <w:rPr>
                <w:lang w:val="en-US"/>
              </w:rPr>
            </w:pPr>
            <w:r>
              <w:rPr>
                <w:lang w:val="en-US"/>
              </w:rPr>
              <w:t>Firstly, we agree on clarification of number of DL layers decoupled from number of Rx, but we disagree FL’s proposal to take 2 DL layers as optional evaluation because we are afraid that there is no logical connection between whether UE capability is optional and whether SLS evaluation scheme is optional. In 2Rx evaluations, 2 DL layers is the most interesting case that is beneficial to network performance (e.g. SE or capacity), thus it should be a focus for 2Rx evaluation.</w:t>
            </w:r>
          </w:p>
          <w:p w14:paraId="20F63AF4" w14:textId="77777777" w:rsidR="00700073" w:rsidRPr="00B412D8" w:rsidRDefault="00700073" w:rsidP="00700073">
            <w:pPr>
              <w:rPr>
                <w:i/>
                <w:lang w:val="en-US"/>
              </w:rPr>
            </w:pPr>
            <w:r w:rsidRPr="00B412D8">
              <w:rPr>
                <w:b/>
                <w:i/>
                <w:lang w:val="en-US"/>
              </w:rPr>
              <w:t>Proposal:</w:t>
            </w:r>
            <w:r w:rsidRPr="00B412D8">
              <w:rPr>
                <w:i/>
                <w:lang w:val="en-US"/>
              </w:rPr>
              <w:t xml:space="preserve"> remove “optionally” from </w:t>
            </w:r>
            <w:r>
              <w:rPr>
                <w:i/>
                <w:lang w:val="en-US"/>
              </w:rPr>
              <w:t xml:space="preserve">the </w:t>
            </w:r>
            <w:r w:rsidRPr="00B412D8">
              <w:rPr>
                <w:i/>
                <w:lang w:val="en-US"/>
              </w:rPr>
              <w:t>note#2 of the excel sheet.</w:t>
            </w:r>
          </w:p>
          <w:p w14:paraId="21407118" w14:textId="77777777" w:rsidR="00700073" w:rsidRDefault="00700073" w:rsidP="00700073">
            <w:pPr>
              <w:rPr>
                <w:lang w:val="en-US"/>
              </w:rPr>
            </w:pPr>
            <w:r>
              <w:rPr>
                <w:lang w:val="en-US"/>
              </w:rPr>
              <w:t>Secondly, regarding note#6, since the number of eMBB UEs and the number of REDCAP UEs are the tuning variables in the SLS evaluation, they should be reported along with SLS results for better cross-comparison. Although UE ratios are reported, the exact number of UEs may be rounded up or down, resulting high variance between companies’ results. Please add such reporting to note#6.</w:t>
            </w:r>
          </w:p>
          <w:p w14:paraId="403F6003" w14:textId="77777777" w:rsidR="00700073" w:rsidRDefault="00700073" w:rsidP="00700073">
            <w:pPr>
              <w:rPr>
                <w:lang w:val="en-US"/>
              </w:rPr>
            </w:pPr>
            <w:r w:rsidRPr="00B412D8">
              <w:rPr>
                <w:b/>
                <w:i/>
                <w:lang w:val="en-US"/>
              </w:rPr>
              <w:t>Proposal:</w:t>
            </w:r>
            <w:r w:rsidRPr="00B412D8">
              <w:rPr>
                <w:i/>
                <w:lang w:val="en-US"/>
              </w:rPr>
              <w:t xml:space="preserve"> </w:t>
            </w:r>
            <w:r>
              <w:rPr>
                <w:i/>
                <w:lang w:val="en-US"/>
              </w:rPr>
              <w:t>clarify in note#6 that both the numbers of eMBB UEs and REDCAP UEs are reported for better comparison</w:t>
            </w:r>
            <w:r w:rsidRPr="00B412D8">
              <w:rPr>
                <w:i/>
                <w:lang w:val="en-US"/>
              </w:rPr>
              <w:t>.</w:t>
            </w:r>
          </w:p>
          <w:p w14:paraId="5A533911" w14:textId="0121EE4C" w:rsidR="00700073" w:rsidRDefault="00700073" w:rsidP="00700073">
            <w:pPr>
              <w:rPr>
                <w:lang w:val="en-US"/>
              </w:rPr>
            </w:pPr>
            <w:r>
              <w:rPr>
                <w:lang w:val="en-US"/>
              </w:rPr>
              <w:t>For the same note#6, it has never been answered how option 1 is feasible and can tell the impact of cost reduction factor from the impact of increase of UE numbers. Therefore, it is hard at this stage to claim SLS evaluation can be based on option1. To better reflect FL’s suggestion and move forward, the main bullet of note#6 should be clarified as “</w:t>
            </w:r>
            <w:r w:rsidRPr="00D626BB">
              <w:rPr>
                <w:color w:val="FF0000"/>
                <w:lang w:val="en-US"/>
              </w:rPr>
              <w:t xml:space="preserve">the following options of </w:t>
            </w:r>
            <w:r w:rsidRPr="004510BD">
              <w:rPr>
                <w:lang w:val="en-US"/>
              </w:rPr>
              <w:t xml:space="preserve">the number of UEs including both eMBB and RedCap UEs </w:t>
            </w:r>
            <w:r>
              <w:rPr>
                <w:lang w:val="en-US"/>
              </w:rPr>
              <w:t xml:space="preserve">are </w:t>
            </w:r>
            <w:r w:rsidRPr="004510BD">
              <w:rPr>
                <w:color w:val="FF0000"/>
                <w:lang w:val="en-US"/>
              </w:rPr>
              <w:t>starting points</w:t>
            </w:r>
            <w:r>
              <w:rPr>
                <w:color w:val="FF0000"/>
                <w:lang w:val="en-US"/>
              </w:rPr>
              <w:t>:</w:t>
            </w:r>
            <w:r>
              <w:rPr>
                <w:lang w:val="en-US"/>
              </w:rPr>
              <w:t>”</w:t>
            </w:r>
          </w:p>
          <w:p w14:paraId="4CD0550B" w14:textId="11009473" w:rsidR="00700073" w:rsidRDefault="00700073" w:rsidP="00700073">
            <w:pPr>
              <w:rPr>
                <w:i/>
                <w:lang w:val="en-US"/>
              </w:rPr>
            </w:pPr>
            <w:r w:rsidRPr="00B412D8">
              <w:rPr>
                <w:b/>
                <w:i/>
                <w:lang w:val="en-US"/>
              </w:rPr>
              <w:t>Proposal:</w:t>
            </w:r>
            <w:r w:rsidRPr="00B412D8">
              <w:rPr>
                <w:i/>
                <w:lang w:val="en-US"/>
              </w:rPr>
              <w:t xml:space="preserve"> </w:t>
            </w:r>
            <w:r>
              <w:rPr>
                <w:i/>
                <w:lang w:val="en-US"/>
              </w:rPr>
              <w:t>clarify the main bullet in note#6 as</w:t>
            </w:r>
          </w:p>
          <w:p w14:paraId="52A8BE92" w14:textId="2EA3BC9C" w:rsidR="00700073" w:rsidRDefault="00700073" w:rsidP="00700073">
            <w:pPr>
              <w:rPr>
                <w:lang w:val="en-US"/>
              </w:rPr>
            </w:pPr>
            <w:r>
              <w:rPr>
                <w:lang w:val="en-US"/>
              </w:rPr>
              <w:t>“</w:t>
            </w:r>
            <w:r w:rsidRPr="00D626BB">
              <w:rPr>
                <w:color w:val="FF0000"/>
                <w:lang w:val="en-US"/>
              </w:rPr>
              <w:t xml:space="preserve">the following options of </w:t>
            </w:r>
            <w:r w:rsidRPr="004510BD">
              <w:rPr>
                <w:lang w:val="en-US"/>
              </w:rPr>
              <w:t xml:space="preserve">the number of UEs including both eMBB and RedCap UEs </w:t>
            </w:r>
            <w:r>
              <w:rPr>
                <w:lang w:val="en-US"/>
              </w:rPr>
              <w:t xml:space="preserve">are </w:t>
            </w:r>
            <w:r w:rsidRPr="004510BD">
              <w:rPr>
                <w:color w:val="FF0000"/>
                <w:lang w:val="en-US"/>
              </w:rPr>
              <w:t>starting points</w:t>
            </w:r>
            <w:r>
              <w:rPr>
                <w:color w:val="FF0000"/>
                <w:lang w:val="en-US"/>
              </w:rPr>
              <w:t>:</w:t>
            </w:r>
            <w:r>
              <w:rPr>
                <w:lang w:val="en-US"/>
              </w:rPr>
              <w:t>”</w:t>
            </w:r>
          </w:p>
          <w:p w14:paraId="45C1232F" w14:textId="55781EA7" w:rsidR="00700073" w:rsidRDefault="00700073" w:rsidP="00700073">
            <w:pPr>
              <w:rPr>
                <w:lang w:val="en-US"/>
              </w:rPr>
            </w:pPr>
            <w:r>
              <w:rPr>
                <w:lang w:val="en-US"/>
              </w:rPr>
              <w:t>The option 2 should be clarified as we suggested before, i.e. the same total number of UEs for a target RU,</w:t>
            </w:r>
          </w:p>
          <w:p w14:paraId="015E5E98" w14:textId="7BA74680" w:rsidR="00700073" w:rsidRDefault="00700073" w:rsidP="00700073">
            <w:pPr>
              <w:rPr>
                <w:i/>
                <w:lang w:val="en-US"/>
              </w:rPr>
            </w:pPr>
            <w:r w:rsidRPr="00B412D8">
              <w:rPr>
                <w:b/>
                <w:i/>
                <w:lang w:val="en-US"/>
              </w:rPr>
              <w:t>Proposal:</w:t>
            </w:r>
            <w:r w:rsidRPr="00B412D8">
              <w:rPr>
                <w:i/>
                <w:lang w:val="en-US"/>
              </w:rPr>
              <w:t xml:space="preserve"> </w:t>
            </w:r>
            <w:r>
              <w:rPr>
                <w:i/>
                <w:lang w:val="en-US"/>
              </w:rPr>
              <w:t>clarify Option 2 in note#6 as</w:t>
            </w:r>
          </w:p>
          <w:p w14:paraId="7E6E2AB9" w14:textId="67FE677D" w:rsidR="00700073" w:rsidRPr="00CD48B0" w:rsidRDefault="00700073" w:rsidP="00700073">
            <w:pPr>
              <w:rPr>
                <w:lang w:val="en-US"/>
              </w:rPr>
            </w:pPr>
            <w:r>
              <w:rPr>
                <w:i/>
                <w:lang w:val="en-US"/>
              </w:rPr>
              <w:t>“</w:t>
            </w:r>
            <w:r w:rsidRPr="00D626BB">
              <w:rPr>
                <w:i/>
                <w:lang w:val="en-US"/>
              </w:rPr>
              <w:t xml:space="preserve">Option 2: </w:t>
            </w:r>
            <w:r w:rsidRPr="00D626BB">
              <w:rPr>
                <w:i/>
                <w:color w:val="FF0000"/>
                <w:lang w:val="en-US"/>
              </w:rPr>
              <w:t>With respect to a target RU,</w:t>
            </w:r>
            <w:r>
              <w:rPr>
                <w:i/>
                <w:lang w:val="en-US"/>
              </w:rPr>
              <w:t xml:space="preserve"> </w:t>
            </w:r>
            <w:r w:rsidRPr="00D626BB">
              <w:rPr>
                <w:i/>
                <w:color w:val="FF0000"/>
                <w:lang w:val="en-US"/>
              </w:rPr>
              <w:t>t</w:t>
            </w:r>
            <w:r w:rsidRPr="00D626BB">
              <w:rPr>
                <w:i/>
                <w:lang w:val="en-US"/>
              </w:rPr>
              <w:t xml:space="preserve">he </w:t>
            </w:r>
            <w:r w:rsidRPr="00D626BB">
              <w:rPr>
                <w:i/>
                <w:color w:val="FF0000"/>
                <w:lang w:val="en-US"/>
              </w:rPr>
              <w:t xml:space="preserve">total </w:t>
            </w:r>
            <w:r w:rsidRPr="00D626BB">
              <w:rPr>
                <w:i/>
                <w:lang w:val="en-US"/>
              </w:rPr>
              <w:t>number of UEs</w:t>
            </w:r>
            <w:r>
              <w:rPr>
                <w:i/>
                <w:lang w:val="en-US"/>
              </w:rPr>
              <w:t xml:space="preserve"> </w:t>
            </w:r>
            <w:r w:rsidRPr="00D626BB">
              <w:rPr>
                <w:i/>
                <w:lang w:val="en-US"/>
              </w:rPr>
              <w:t xml:space="preserve">is same for all the RedCap UE ratios in the cell (e.g. firstly determine the number of UEs assuming 0% RedCap UE ratio </w:t>
            </w:r>
            <w:r w:rsidRPr="00D626BB">
              <w:rPr>
                <w:i/>
                <w:color w:val="FF0000"/>
                <w:lang w:val="en-US"/>
              </w:rPr>
              <w:t>for a target RU</w:t>
            </w:r>
            <w:r>
              <w:rPr>
                <w:i/>
                <w:lang w:val="en-US"/>
              </w:rPr>
              <w:t xml:space="preserve"> </w:t>
            </w:r>
            <w:r w:rsidRPr="00D626BB">
              <w:rPr>
                <w:i/>
                <w:lang w:val="en-US"/>
              </w:rPr>
              <w:t xml:space="preserve">and use the same </w:t>
            </w:r>
            <w:r w:rsidRPr="00D626BB">
              <w:rPr>
                <w:i/>
                <w:color w:val="FF0000"/>
                <w:lang w:val="en-US"/>
              </w:rPr>
              <w:t xml:space="preserve">total </w:t>
            </w:r>
            <w:r w:rsidRPr="00D626BB">
              <w:rPr>
                <w:i/>
                <w:lang w:val="en-US"/>
              </w:rPr>
              <w:t>number to other RedCap UE ratios)</w:t>
            </w:r>
            <w:r>
              <w:rPr>
                <w:i/>
                <w:lang w:val="en-US"/>
              </w:rPr>
              <w:t>”</w:t>
            </w:r>
          </w:p>
        </w:tc>
      </w:tr>
      <w:tr w:rsidR="00893BA0" w14:paraId="339C438A" w14:textId="77777777" w:rsidTr="00EB721A">
        <w:tc>
          <w:tcPr>
            <w:tcW w:w="1838" w:type="dxa"/>
            <w:tcBorders>
              <w:top w:val="single" w:sz="4" w:space="0" w:color="auto"/>
              <w:left w:val="single" w:sz="4" w:space="0" w:color="auto"/>
              <w:bottom w:val="single" w:sz="4" w:space="0" w:color="auto"/>
              <w:right w:val="single" w:sz="4" w:space="0" w:color="auto"/>
            </w:tcBorders>
          </w:tcPr>
          <w:p w14:paraId="399CF620" w14:textId="00613F71" w:rsidR="00893BA0" w:rsidRDefault="00893BA0" w:rsidP="00700073">
            <w:pPr>
              <w:rPr>
                <w:rFonts w:eastAsia="DengXian"/>
                <w:lang w:val="en-US" w:eastAsia="zh-CN"/>
              </w:rPr>
            </w:pPr>
            <w:r>
              <w:rPr>
                <w:rFonts w:eastAsia="DengXian"/>
                <w:lang w:val="en-US" w:eastAsia="zh-CN"/>
              </w:rPr>
              <w:t>Qualcomm</w:t>
            </w:r>
          </w:p>
        </w:tc>
        <w:tc>
          <w:tcPr>
            <w:tcW w:w="7796" w:type="dxa"/>
            <w:tcBorders>
              <w:top w:val="single" w:sz="4" w:space="0" w:color="auto"/>
              <w:left w:val="single" w:sz="4" w:space="0" w:color="auto"/>
              <w:bottom w:val="single" w:sz="4" w:space="0" w:color="auto"/>
              <w:right w:val="single" w:sz="4" w:space="0" w:color="auto"/>
            </w:tcBorders>
          </w:tcPr>
          <w:p w14:paraId="559AEDA9" w14:textId="7964D95E" w:rsidR="00893BA0" w:rsidRDefault="00893BA0" w:rsidP="00700073">
            <w:pPr>
              <w:rPr>
                <w:lang w:val="en-US"/>
              </w:rPr>
            </w:pPr>
            <w:r>
              <w:rPr>
                <w:lang w:val="en-US"/>
              </w:rPr>
              <w:t>We are fine with the latest template</w:t>
            </w:r>
            <w:r w:rsidR="008403FF">
              <w:rPr>
                <w:lang w:val="en-US"/>
              </w:rPr>
              <w:t xml:space="preserve"> from FL.</w:t>
            </w:r>
          </w:p>
        </w:tc>
      </w:tr>
      <w:tr w:rsidR="00E1238E" w14:paraId="6F368224" w14:textId="77777777" w:rsidTr="00EB721A">
        <w:tc>
          <w:tcPr>
            <w:tcW w:w="1838" w:type="dxa"/>
            <w:tcBorders>
              <w:top w:val="single" w:sz="4" w:space="0" w:color="auto"/>
              <w:left w:val="single" w:sz="4" w:space="0" w:color="auto"/>
              <w:bottom w:val="single" w:sz="4" w:space="0" w:color="auto"/>
              <w:right w:val="single" w:sz="4" w:space="0" w:color="auto"/>
            </w:tcBorders>
          </w:tcPr>
          <w:p w14:paraId="0BB114D5" w14:textId="5EACADA8" w:rsidR="00E1238E" w:rsidRDefault="00E1238E" w:rsidP="00700073">
            <w:pPr>
              <w:rPr>
                <w:rFonts w:eastAsia="DengXian"/>
                <w:lang w:val="en-US" w:eastAsia="zh-CN"/>
              </w:rPr>
            </w:pPr>
            <w:r>
              <w:rPr>
                <w:rFonts w:eastAsia="DengXian"/>
                <w:lang w:val="en-US" w:eastAsia="zh-CN"/>
              </w:rPr>
              <w:t>Nokia, NSB</w:t>
            </w:r>
          </w:p>
        </w:tc>
        <w:tc>
          <w:tcPr>
            <w:tcW w:w="7796" w:type="dxa"/>
            <w:tcBorders>
              <w:top w:val="single" w:sz="4" w:space="0" w:color="auto"/>
              <w:left w:val="single" w:sz="4" w:space="0" w:color="auto"/>
              <w:bottom w:val="single" w:sz="4" w:space="0" w:color="auto"/>
              <w:right w:val="single" w:sz="4" w:space="0" w:color="auto"/>
            </w:tcBorders>
          </w:tcPr>
          <w:p w14:paraId="2378E002" w14:textId="7130B152" w:rsidR="00E1238E" w:rsidRDefault="00E1238E" w:rsidP="00700073">
            <w:pPr>
              <w:rPr>
                <w:lang w:val="en-US"/>
              </w:rPr>
            </w:pPr>
            <w:r>
              <w:rPr>
                <w:lang w:val="en-US"/>
              </w:rPr>
              <w:t>Yes</w:t>
            </w:r>
          </w:p>
        </w:tc>
      </w:tr>
    </w:tbl>
    <w:p w14:paraId="26A44D51" w14:textId="77777777" w:rsidR="00C56087" w:rsidRDefault="00C56087" w:rsidP="00587B3B">
      <w:pPr>
        <w:jc w:val="both"/>
        <w:rPr>
          <w:lang w:val="en-US"/>
        </w:rPr>
      </w:pPr>
    </w:p>
    <w:sectPr w:rsidR="00C560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4D46E" w14:textId="77777777" w:rsidR="00CF046D" w:rsidRDefault="00CF046D" w:rsidP="00581A60">
      <w:pPr>
        <w:spacing w:after="0"/>
      </w:pPr>
      <w:r>
        <w:separator/>
      </w:r>
    </w:p>
  </w:endnote>
  <w:endnote w:type="continuationSeparator" w:id="0">
    <w:p w14:paraId="01073B4A" w14:textId="77777777" w:rsidR="00CF046D" w:rsidRDefault="00CF046D" w:rsidP="00581A60">
      <w:pPr>
        <w:spacing w:after="0"/>
      </w:pPr>
      <w:r>
        <w:continuationSeparator/>
      </w:r>
    </w:p>
  </w:endnote>
  <w:endnote w:type="continuationNotice" w:id="1">
    <w:p w14:paraId="2250EE9E" w14:textId="77777777" w:rsidR="00CF046D" w:rsidRDefault="00CF04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9569" w14:textId="77777777" w:rsidR="00CF046D" w:rsidRDefault="00CF046D" w:rsidP="00581A60">
      <w:pPr>
        <w:spacing w:after="0"/>
      </w:pPr>
      <w:r>
        <w:separator/>
      </w:r>
    </w:p>
  </w:footnote>
  <w:footnote w:type="continuationSeparator" w:id="0">
    <w:p w14:paraId="76C713DE" w14:textId="77777777" w:rsidR="00CF046D" w:rsidRDefault="00CF046D" w:rsidP="00581A60">
      <w:pPr>
        <w:spacing w:after="0"/>
      </w:pPr>
      <w:r>
        <w:continuationSeparator/>
      </w:r>
    </w:p>
  </w:footnote>
  <w:footnote w:type="continuationNotice" w:id="1">
    <w:p w14:paraId="3F276CF1" w14:textId="77777777" w:rsidR="00CF046D" w:rsidRDefault="00CF04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1196"/>
    <w:multiLevelType w:val="hybridMultilevel"/>
    <w:tmpl w:val="C018FCB8"/>
    <w:lvl w:ilvl="0" w:tplc="C7B873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
  </w:num>
  <w:num w:numId="5">
    <w:abstractNumId w:val="2"/>
  </w:num>
  <w:num w:numId="6">
    <w:abstractNumId w:val="5"/>
  </w:num>
  <w:num w:numId="7">
    <w:abstractNumId w:val="10"/>
  </w:num>
  <w:num w:numId="8">
    <w:abstractNumId w:val="14"/>
  </w:num>
  <w:num w:numId="9">
    <w:abstractNumId w:val="12"/>
  </w:num>
  <w:num w:numId="10">
    <w:abstractNumId w:val="3"/>
  </w:num>
  <w:num w:numId="11">
    <w:abstractNumId w:val="7"/>
  </w:num>
  <w:num w:numId="12">
    <w:abstractNumId w:val="11"/>
  </w:num>
  <w:num w:numId="13">
    <w:abstractNumId w:val="6"/>
  </w:num>
  <w:num w:numId="14">
    <w:abstractNumId w:val="8"/>
  </w:num>
  <w:num w:numId="15">
    <w:abstractNumId w:val="15"/>
  </w:num>
  <w:num w:numId="16">
    <w:abstractNumId w:val="4"/>
  </w:num>
  <w:num w:numId="17">
    <w:abstractNumId w:val="5"/>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3F5B"/>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36C1"/>
    <w:rsid w:val="000F4412"/>
    <w:rsid w:val="000F4B59"/>
    <w:rsid w:val="000F4D8E"/>
    <w:rsid w:val="000F5497"/>
    <w:rsid w:val="000F568D"/>
    <w:rsid w:val="000F6846"/>
    <w:rsid w:val="000F7209"/>
    <w:rsid w:val="000F7316"/>
    <w:rsid w:val="000F75CF"/>
    <w:rsid w:val="000F791B"/>
    <w:rsid w:val="000F7D08"/>
    <w:rsid w:val="000F7DE3"/>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5F15"/>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37D"/>
    <w:rsid w:val="00227875"/>
    <w:rsid w:val="002322FD"/>
    <w:rsid w:val="00232B66"/>
    <w:rsid w:val="00232CBE"/>
    <w:rsid w:val="00232E49"/>
    <w:rsid w:val="00233052"/>
    <w:rsid w:val="0023340A"/>
    <w:rsid w:val="00234561"/>
    <w:rsid w:val="00234F65"/>
    <w:rsid w:val="00235179"/>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0BDF"/>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050"/>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010"/>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664B"/>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0FC9"/>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2CB"/>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402"/>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27BF"/>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567"/>
    <w:rsid w:val="00431F54"/>
    <w:rsid w:val="00432EEC"/>
    <w:rsid w:val="0043358E"/>
    <w:rsid w:val="004339E0"/>
    <w:rsid w:val="00433D2F"/>
    <w:rsid w:val="00434658"/>
    <w:rsid w:val="0043571D"/>
    <w:rsid w:val="00435BA9"/>
    <w:rsid w:val="004365B2"/>
    <w:rsid w:val="00436EB3"/>
    <w:rsid w:val="0043743E"/>
    <w:rsid w:val="0044147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AF"/>
    <w:rsid w:val="00455BBC"/>
    <w:rsid w:val="00455D13"/>
    <w:rsid w:val="0045605F"/>
    <w:rsid w:val="00456D6A"/>
    <w:rsid w:val="0045746C"/>
    <w:rsid w:val="004606DA"/>
    <w:rsid w:val="00461224"/>
    <w:rsid w:val="00461692"/>
    <w:rsid w:val="00462CC5"/>
    <w:rsid w:val="00463A3D"/>
    <w:rsid w:val="00463ACC"/>
    <w:rsid w:val="0046449D"/>
    <w:rsid w:val="00464541"/>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DD8"/>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08F"/>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4F"/>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15B"/>
    <w:rsid w:val="005C7CC2"/>
    <w:rsid w:val="005C7F26"/>
    <w:rsid w:val="005D05AA"/>
    <w:rsid w:val="005D2459"/>
    <w:rsid w:val="005D31D1"/>
    <w:rsid w:val="005D5C07"/>
    <w:rsid w:val="005D6A20"/>
    <w:rsid w:val="005D72F2"/>
    <w:rsid w:val="005D7E47"/>
    <w:rsid w:val="005E0B68"/>
    <w:rsid w:val="005E2EFA"/>
    <w:rsid w:val="005E30C3"/>
    <w:rsid w:val="005E33DE"/>
    <w:rsid w:val="005E33FD"/>
    <w:rsid w:val="005E4036"/>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4EBB"/>
    <w:rsid w:val="005F5388"/>
    <w:rsid w:val="005F7306"/>
    <w:rsid w:val="005F7439"/>
    <w:rsid w:val="005F7495"/>
    <w:rsid w:val="005F7A92"/>
    <w:rsid w:val="005F7BF4"/>
    <w:rsid w:val="005F7E9A"/>
    <w:rsid w:val="0060003F"/>
    <w:rsid w:val="00601259"/>
    <w:rsid w:val="00601F0C"/>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2BF5"/>
    <w:rsid w:val="006930B8"/>
    <w:rsid w:val="0069336E"/>
    <w:rsid w:val="006944DE"/>
    <w:rsid w:val="00696774"/>
    <w:rsid w:val="00697720"/>
    <w:rsid w:val="006A0877"/>
    <w:rsid w:val="006A0C06"/>
    <w:rsid w:val="006A1235"/>
    <w:rsid w:val="006A1493"/>
    <w:rsid w:val="006A277B"/>
    <w:rsid w:val="006A3CB3"/>
    <w:rsid w:val="006A43C9"/>
    <w:rsid w:val="006A487D"/>
    <w:rsid w:val="006A4A31"/>
    <w:rsid w:val="006A4F1E"/>
    <w:rsid w:val="006A53AF"/>
    <w:rsid w:val="006A64AC"/>
    <w:rsid w:val="006A76D6"/>
    <w:rsid w:val="006B0277"/>
    <w:rsid w:val="006B087C"/>
    <w:rsid w:val="006B0B64"/>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22C7"/>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073"/>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C7C"/>
    <w:rsid w:val="00717E59"/>
    <w:rsid w:val="007213DA"/>
    <w:rsid w:val="0072149A"/>
    <w:rsid w:val="00721AC6"/>
    <w:rsid w:val="007227CE"/>
    <w:rsid w:val="00723158"/>
    <w:rsid w:val="00724FD8"/>
    <w:rsid w:val="007267BD"/>
    <w:rsid w:val="007277C1"/>
    <w:rsid w:val="00727BD5"/>
    <w:rsid w:val="00727CB9"/>
    <w:rsid w:val="0073098E"/>
    <w:rsid w:val="0073123F"/>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7789E"/>
    <w:rsid w:val="00780B8C"/>
    <w:rsid w:val="007818FF"/>
    <w:rsid w:val="00782839"/>
    <w:rsid w:val="00783112"/>
    <w:rsid w:val="00783569"/>
    <w:rsid w:val="007836A6"/>
    <w:rsid w:val="00783863"/>
    <w:rsid w:val="00783E7A"/>
    <w:rsid w:val="00784958"/>
    <w:rsid w:val="00784E64"/>
    <w:rsid w:val="00785194"/>
    <w:rsid w:val="007866CE"/>
    <w:rsid w:val="00786847"/>
    <w:rsid w:val="007877E8"/>
    <w:rsid w:val="00787FBE"/>
    <w:rsid w:val="0079026A"/>
    <w:rsid w:val="007909D3"/>
    <w:rsid w:val="00790E07"/>
    <w:rsid w:val="00790E47"/>
    <w:rsid w:val="007915FA"/>
    <w:rsid w:val="007929D3"/>
    <w:rsid w:val="00792FEF"/>
    <w:rsid w:val="0079410F"/>
    <w:rsid w:val="0079500C"/>
    <w:rsid w:val="007955F8"/>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52C"/>
    <w:rsid w:val="007C3B48"/>
    <w:rsid w:val="007C3E07"/>
    <w:rsid w:val="007C4982"/>
    <w:rsid w:val="007C5A96"/>
    <w:rsid w:val="007C5C7F"/>
    <w:rsid w:val="007C5E61"/>
    <w:rsid w:val="007C5F2C"/>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591"/>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4394"/>
    <w:rsid w:val="008058E1"/>
    <w:rsid w:val="00807310"/>
    <w:rsid w:val="0081065C"/>
    <w:rsid w:val="00810F29"/>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3FF"/>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3BA0"/>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0A9"/>
    <w:rsid w:val="008C4EE2"/>
    <w:rsid w:val="008C627B"/>
    <w:rsid w:val="008C6FE3"/>
    <w:rsid w:val="008C7783"/>
    <w:rsid w:val="008C7F8B"/>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2B7"/>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2ED"/>
    <w:rsid w:val="00906AF4"/>
    <w:rsid w:val="0090705F"/>
    <w:rsid w:val="00907438"/>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149"/>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4063"/>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3DFD"/>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0FE8"/>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3B38"/>
    <w:rsid w:val="00A6420D"/>
    <w:rsid w:val="00A657BE"/>
    <w:rsid w:val="00A65AFB"/>
    <w:rsid w:val="00A67471"/>
    <w:rsid w:val="00A67672"/>
    <w:rsid w:val="00A70611"/>
    <w:rsid w:val="00A7094D"/>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254D"/>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17D0"/>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B24"/>
    <w:rsid w:val="00B60C86"/>
    <w:rsid w:val="00B610A7"/>
    <w:rsid w:val="00B6177F"/>
    <w:rsid w:val="00B6197C"/>
    <w:rsid w:val="00B6316F"/>
    <w:rsid w:val="00B637C0"/>
    <w:rsid w:val="00B63A49"/>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1F5"/>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1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283"/>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087"/>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1E5"/>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77875"/>
    <w:rsid w:val="00C80229"/>
    <w:rsid w:val="00C8102F"/>
    <w:rsid w:val="00C815F4"/>
    <w:rsid w:val="00C82CA3"/>
    <w:rsid w:val="00C82F7B"/>
    <w:rsid w:val="00C836B8"/>
    <w:rsid w:val="00C83C3E"/>
    <w:rsid w:val="00C83E40"/>
    <w:rsid w:val="00C84DB9"/>
    <w:rsid w:val="00C862D1"/>
    <w:rsid w:val="00C863F9"/>
    <w:rsid w:val="00C86400"/>
    <w:rsid w:val="00C90359"/>
    <w:rsid w:val="00C9063A"/>
    <w:rsid w:val="00C90D1E"/>
    <w:rsid w:val="00C90E49"/>
    <w:rsid w:val="00C911F8"/>
    <w:rsid w:val="00C918F5"/>
    <w:rsid w:val="00C91931"/>
    <w:rsid w:val="00C91F25"/>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A7B80"/>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48B0"/>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46D"/>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67A"/>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37141"/>
    <w:rsid w:val="00D4005E"/>
    <w:rsid w:val="00D413CC"/>
    <w:rsid w:val="00D4142B"/>
    <w:rsid w:val="00D41CC8"/>
    <w:rsid w:val="00D41E6E"/>
    <w:rsid w:val="00D4356B"/>
    <w:rsid w:val="00D44351"/>
    <w:rsid w:val="00D44ADA"/>
    <w:rsid w:val="00D45F02"/>
    <w:rsid w:val="00D46017"/>
    <w:rsid w:val="00D47007"/>
    <w:rsid w:val="00D5053B"/>
    <w:rsid w:val="00D505E0"/>
    <w:rsid w:val="00D532E3"/>
    <w:rsid w:val="00D53356"/>
    <w:rsid w:val="00D54A38"/>
    <w:rsid w:val="00D54C2A"/>
    <w:rsid w:val="00D54E59"/>
    <w:rsid w:val="00D5583A"/>
    <w:rsid w:val="00D55A52"/>
    <w:rsid w:val="00D55F7C"/>
    <w:rsid w:val="00D560B3"/>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10D"/>
    <w:rsid w:val="00D67372"/>
    <w:rsid w:val="00D67A9E"/>
    <w:rsid w:val="00D67FB8"/>
    <w:rsid w:val="00D700DD"/>
    <w:rsid w:val="00D72F4B"/>
    <w:rsid w:val="00D7576D"/>
    <w:rsid w:val="00D75961"/>
    <w:rsid w:val="00D76DCE"/>
    <w:rsid w:val="00D76DE8"/>
    <w:rsid w:val="00D808F3"/>
    <w:rsid w:val="00D80F29"/>
    <w:rsid w:val="00D81382"/>
    <w:rsid w:val="00D814A4"/>
    <w:rsid w:val="00D818ED"/>
    <w:rsid w:val="00D81A90"/>
    <w:rsid w:val="00D81C63"/>
    <w:rsid w:val="00D8381B"/>
    <w:rsid w:val="00D8398E"/>
    <w:rsid w:val="00D83B49"/>
    <w:rsid w:val="00D84191"/>
    <w:rsid w:val="00D85414"/>
    <w:rsid w:val="00D8570A"/>
    <w:rsid w:val="00D859D3"/>
    <w:rsid w:val="00D86651"/>
    <w:rsid w:val="00D87708"/>
    <w:rsid w:val="00D9064B"/>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3F0F"/>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5B81"/>
    <w:rsid w:val="00E0658D"/>
    <w:rsid w:val="00E069EA"/>
    <w:rsid w:val="00E07834"/>
    <w:rsid w:val="00E07E96"/>
    <w:rsid w:val="00E11924"/>
    <w:rsid w:val="00E1238E"/>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143A"/>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21BB"/>
    <w:rsid w:val="00EB381E"/>
    <w:rsid w:val="00EB54F7"/>
    <w:rsid w:val="00EB721A"/>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0B9C"/>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0F4B"/>
    <w:rsid w:val="00F01BC0"/>
    <w:rsid w:val="00F02BDE"/>
    <w:rsid w:val="00F02C5F"/>
    <w:rsid w:val="00F03638"/>
    <w:rsid w:val="00F03F9D"/>
    <w:rsid w:val="00F04B3A"/>
    <w:rsid w:val="00F04C58"/>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27C3F"/>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0EE1"/>
    <w:rsid w:val="00F6184E"/>
    <w:rsid w:val="00F61C59"/>
    <w:rsid w:val="00F6306C"/>
    <w:rsid w:val="00F63D18"/>
    <w:rsid w:val="00F6455B"/>
    <w:rsid w:val="00F64BF3"/>
    <w:rsid w:val="00F66882"/>
    <w:rsid w:val="00F66B2D"/>
    <w:rsid w:val="00F6738C"/>
    <w:rsid w:val="00F67FD6"/>
    <w:rsid w:val="00F70767"/>
    <w:rsid w:val="00F71166"/>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18"/>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48A"/>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4">
    <w:name w:val="Unresolved Mention4"/>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012474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2011490">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847626">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0055171">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3470030">
      <w:bodyDiv w:val="1"/>
      <w:marLeft w:val="0"/>
      <w:marRight w:val="0"/>
      <w:marTop w:val="0"/>
      <w:marBottom w:val="0"/>
      <w:divBdr>
        <w:top w:val="none" w:sz="0" w:space="0" w:color="auto"/>
        <w:left w:val="none" w:sz="0" w:space="0" w:color="auto"/>
        <w:bottom w:val="none" w:sz="0" w:space="0" w:color="auto"/>
        <w:right w:val="none" w:sz="0" w:space="0" w:color="auto"/>
      </w:divBdr>
      <w:divsChild>
        <w:div w:id="9845073">
          <w:marLeft w:val="0"/>
          <w:marRight w:val="0"/>
          <w:marTop w:val="0"/>
          <w:marBottom w:val="0"/>
          <w:divBdr>
            <w:top w:val="none" w:sz="0" w:space="0" w:color="auto"/>
            <w:left w:val="none" w:sz="0" w:space="0" w:color="auto"/>
            <w:bottom w:val="none" w:sz="0" w:space="0" w:color="auto"/>
            <w:right w:val="none" w:sz="0" w:space="0" w:color="auto"/>
          </w:divBdr>
          <w:divsChild>
            <w:div w:id="1552882833">
              <w:marLeft w:val="0"/>
              <w:marRight w:val="0"/>
              <w:marTop w:val="0"/>
              <w:marBottom w:val="0"/>
              <w:divBdr>
                <w:top w:val="none" w:sz="0" w:space="0" w:color="auto"/>
                <w:left w:val="none" w:sz="0" w:space="0" w:color="auto"/>
                <w:bottom w:val="none" w:sz="0" w:space="0" w:color="auto"/>
                <w:right w:val="none" w:sz="0" w:space="0" w:color="auto"/>
              </w:divBdr>
              <w:divsChild>
                <w:div w:id="227156319">
                  <w:marLeft w:val="0"/>
                  <w:marRight w:val="0"/>
                  <w:marTop w:val="0"/>
                  <w:marBottom w:val="0"/>
                  <w:divBdr>
                    <w:top w:val="none" w:sz="0" w:space="0" w:color="auto"/>
                    <w:left w:val="none" w:sz="0" w:space="0" w:color="auto"/>
                    <w:bottom w:val="none" w:sz="0" w:space="0" w:color="auto"/>
                    <w:right w:val="none" w:sz="0" w:space="0" w:color="auto"/>
                  </w:divBdr>
                  <w:divsChild>
                    <w:div w:id="461850372">
                      <w:marLeft w:val="0"/>
                      <w:marRight w:val="0"/>
                      <w:marTop w:val="0"/>
                      <w:marBottom w:val="0"/>
                      <w:divBdr>
                        <w:top w:val="none" w:sz="0" w:space="0" w:color="auto"/>
                        <w:left w:val="none" w:sz="0" w:space="0" w:color="auto"/>
                        <w:bottom w:val="none" w:sz="0" w:space="0" w:color="auto"/>
                        <w:right w:val="none" w:sz="0" w:space="0" w:color="auto"/>
                      </w:divBdr>
                      <w:divsChild>
                        <w:div w:id="335959710">
                          <w:marLeft w:val="0"/>
                          <w:marRight w:val="0"/>
                          <w:marTop w:val="0"/>
                          <w:marBottom w:val="0"/>
                          <w:divBdr>
                            <w:top w:val="none" w:sz="0" w:space="0" w:color="auto"/>
                            <w:left w:val="none" w:sz="0" w:space="0" w:color="auto"/>
                            <w:bottom w:val="none" w:sz="0" w:space="0" w:color="auto"/>
                            <w:right w:val="none" w:sz="0" w:space="0" w:color="auto"/>
                          </w:divBdr>
                          <w:divsChild>
                            <w:div w:id="19943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7478.zip"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3.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2.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3.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3.xlsx"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stTemplate/RedCapCostTemplate-v002.xlsx" TargetMode="External"/><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3.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478.zip" TargetMode="External"/><Relationship Id="rId22" Type="http://schemas.openxmlformats.org/officeDocument/2006/relationships/hyperlink" Target="https://www.3gpp.org/ftp/tsg_ran/WG1_RL1/TSGR1_102-e/Inbox/drafts/8.6/PostPhase1/RedCapCoverageTemplate/RedCapCoverageTemplate-Indoor28GHz-v0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AAB94-B9C8-431E-BA31-95E5DC04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4762</Words>
  <Characters>27150</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2020-10-09T17:50:00Z</dcterms:created>
  <dcterms:modified xsi:type="dcterms:W3CDTF">2020-10-09T19:34:00Z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(3)yV6pTku7SwFzLRq3Ln1qIJnc+xUCZ0nj6EY0f0sjfzk/WCUltY7hMM0wOGKKD2rvfrYLCw70
ozIHTPFatorWl/g2CHAnn4jX7ej6c4JWP3jJk6THeTPUTZaVnYkyHWwTNn3eAcqMgthpBW8P
WVvN+B8LXuf+7eucAqQ/pHmzf2hu74EuNaIl1Hogh/j/EvmDzfPDSdSnL5qNcvfHzogqO9CL
Z4UtEqYKOyVcmoIuuL</vt:lpwstr>
  </property>
  <property fmtid="{D5CDD505-2E9C-101B-9397-08002B2CF9AE}" pid="5" name="_2015_ms_pID_7253431">
    <vt:lpwstr>jQlIwWIWScXVLEbXn6e/tzl6I+8ZZ4btEhQ0+ufWdPbrvA3r6c1uu/
VzhSZWIr8RjQqwip8SJGLyh/vfVF1K24Nxde1OOlD7/tlkrxFzwRxgIg/T+d52V+x58CrZPE
AvRS1tTVysQtAcI/L5rCvOoHOjfhQMEfZZCjvxYc57xJe/Czzc80IRnRA9Vvk5cHo0nbcEw0
Z+w7qVq4fdvF2nc91NixoD21Q/IAMz3UZcK2</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