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1E072D"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DC7643">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0002C10E" w14:textId="4600170A" w:rsidR="009544AF" w:rsidRPr="008E3AB5" w:rsidRDefault="009544AF" w:rsidP="009544AF">
            <w:pPr>
              <w:rPr>
                <w:lang w:val="en-US"/>
              </w:rPr>
            </w:pPr>
            <w:r>
              <w:rPr>
                <w:rFonts w:eastAsia="DengXian"/>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DengXian"/>
                <w:lang w:val="en-US" w:eastAsia="zh-CN"/>
              </w:rPr>
            </w:pPr>
            <w:proofErr w:type="spellStart"/>
            <w:r>
              <w:rPr>
                <w:lang w:val="en-US" w:eastAsia="ko-KR"/>
              </w:rPr>
              <w:lastRenderedPageBreak/>
              <w:t>ZTE,Sanechips</w:t>
            </w:r>
            <w:proofErr w:type="spellEnd"/>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DengXian"/>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w:t>
            </w:r>
            <w:proofErr w:type="spellStart"/>
            <w:r>
              <w:rPr>
                <w:lang w:val="en-US"/>
              </w:rPr>
              <w:t>sumproduct</w:t>
            </w:r>
            <w:proofErr w:type="spellEnd"/>
            <w:r>
              <w:rPr>
                <w:lang w:val="en-US"/>
              </w:rPr>
              <w:t xml:space="preserve"> with the reference column.</w:t>
            </w:r>
          </w:p>
          <w:p w14:paraId="45F7E0D0" w14:textId="77777777" w:rsidR="00484D3C" w:rsidRDefault="00484D3C" w:rsidP="00A05B17">
            <w:pPr>
              <w:rPr>
                <w:lang w:val="en-US"/>
              </w:rPr>
            </w:pPr>
            <w:r>
              <w:rPr>
                <w:lang w:val="en-US"/>
              </w:rPr>
              <w:t xml:space="preserve">@vivo, the template should just have the techniques we agreed to study, others could be in company </w:t>
            </w:r>
            <w:proofErr w:type="spellStart"/>
            <w:r>
              <w:rPr>
                <w:lang w:val="en-US"/>
              </w:rPr>
              <w:t>tdocs</w:t>
            </w:r>
            <w:proofErr w:type="spellEnd"/>
            <w:r>
              <w:rPr>
                <w:lang w:val="en-US"/>
              </w:rPr>
              <w:t>.</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DengXian" w:hint="eastAsia"/>
                <w:lang w:val="en-US" w:eastAsia="zh-CN"/>
              </w:rPr>
              <w:t>S</w:t>
            </w:r>
            <w:r>
              <w:rPr>
                <w:rFonts w:eastAsia="DengXian"/>
                <w:lang w:val="en-US" w:eastAsia="zh-CN"/>
              </w:rPr>
              <w:t>amsung</w:t>
            </w:r>
          </w:p>
        </w:tc>
        <w:tc>
          <w:tcPr>
            <w:tcW w:w="7796" w:type="dxa"/>
          </w:tcPr>
          <w:p w14:paraId="4AED18A1" w14:textId="5CE0B977" w:rsidR="009544AF" w:rsidRPr="008E3AB5" w:rsidRDefault="009544AF" w:rsidP="009544AF">
            <w:pPr>
              <w:rPr>
                <w:lang w:val="en-US"/>
              </w:rPr>
            </w:pPr>
            <w:r>
              <w:rPr>
                <w:rFonts w:eastAsia="DengXian"/>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proofErr w:type="spellStart"/>
            <w:r>
              <w:rPr>
                <w:lang w:val="en-US" w:eastAsia="ko-KR"/>
              </w:rPr>
              <w:t>ZTE,Sanechips</w:t>
            </w:r>
            <w:proofErr w:type="spellEnd"/>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 xml:space="preserve">Agree with Samsung. Combinations could be in company </w:t>
            </w:r>
            <w:proofErr w:type="spellStart"/>
            <w:r>
              <w:rPr>
                <w:lang w:val="en-US"/>
              </w:rPr>
              <w:t>tdocs</w:t>
            </w:r>
            <w:proofErr w:type="spellEnd"/>
            <w:r>
              <w:rPr>
                <w:lang w:val="en-US"/>
              </w:rPr>
              <w:t xml:space="preserve"> (if desired, for example, to show that some technique has little gain and even less when on top of BW and/or antenna reduction). Then we can decide and collect a few combinations in the meeting.</w:t>
            </w: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9777" w:type="dxa"/>
        <w:tblLook w:val="04A0" w:firstRow="1" w:lastRow="0" w:firstColumn="1" w:lastColumn="0" w:noHBand="0" w:noVBand="1"/>
      </w:tblPr>
      <w:tblGrid>
        <w:gridCol w:w="1444"/>
        <w:gridCol w:w="8727"/>
      </w:tblGrid>
      <w:tr w:rsidR="00BE7DFE" w14:paraId="284609EC" w14:textId="77777777" w:rsidTr="009544AF">
        <w:tc>
          <w:tcPr>
            <w:tcW w:w="1050"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9544AF">
        <w:tc>
          <w:tcPr>
            <w:tcW w:w="1050" w:type="dxa"/>
          </w:tcPr>
          <w:p w14:paraId="21F77C93" w14:textId="4B5414F4" w:rsidR="00BE7DFE" w:rsidRPr="00AA01F6" w:rsidRDefault="00AA01F6"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8727" w:type="dxa"/>
          </w:tcPr>
          <w:p w14:paraId="7F0422EA" w14:textId="77777777" w:rsidR="00AA01F6" w:rsidRDefault="00AA01F6" w:rsidP="004D532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DengXian"/>
                <w:lang w:val="en-US" w:eastAsia="zh-CN"/>
              </w:rPr>
            </w:pPr>
          </w:p>
        </w:tc>
      </w:tr>
      <w:tr w:rsidR="0052638E" w:rsidRPr="008E3AB5" w14:paraId="0DE03D19" w14:textId="77777777" w:rsidTr="009544AF">
        <w:tc>
          <w:tcPr>
            <w:tcW w:w="1050"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9544AF">
        <w:tc>
          <w:tcPr>
            <w:tcW w:w="1050"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9544AF">
        <w:tc>
          <w:tcPr>
            <w:tcW w:w="1050" w:type="dxa"/>
          </w:tcPr>
          <w:p w14:paraId="5F30DF9F" w14:textId="1E4EBCA0" w:rsidR="00E119DF" w:rsidRDefault="00E119DF" w:rsidP="00E119DF">
            <w:pPr>
              <w:rPr>
                <w:lang w:val="en-US" w:eastAsia="ko-KR"/>
              </w:rPr>
            </w:pPr>
            <w:proofErr w:type="spellStart"/>
            <w:r>
              <w:rPr>
                <w:lang w:val="en-US" w:eastAsia="ko-KR"/>
              </w:rPr>
              <w:t>ZTE,Sanechips</w:t>
            </w:r>
            <w:proofErr w:type="spellEnd"/>
          </w:p>
        </w:tc>
        <w:tc>
          <w:tcPr>
            <w:tcW w:w="8727" w:type="dxa"/>
          </w:tcPr>
          <w:p w14:paraId="4DA7049D" w14:textId="77777777" w:rsidR="00E119DF" w:rsidRDefault="00E119DF" w:rsidP="00E119DF">
            <w:pPr>
              <w:rPr>
                <w:rFonts w:eastAsia="SimSun"/>
                <w:lang w:val="en-US" w:eastAsia="zh-CN"/>
              </w:rPr>
            </w:pPr>
            <w:r>
              <w:rPr>
                <w:lang w:val="en-US"/>
              </w:rPr>
              <w:t xml:space="preserve"> Regarding the issue of UL model</w:t>
            </w:r>
            <w:r>
              <w:rPr>
                <w:rFonts w:eastAsia="SimSun" w:hint="eastAsia"/>
                <w:lang w:val="en-US" w:eastAsia="zh-CN"/>
              </w:rPr>
              <w:t>,</w:t>
            </w:r>
            <w:r>
              <w:rPr>
                <w:lang w:val="en-US"/>
              </w:rPr>
              <w:t xml:space="preserve"> </w:t>
            </w:r>
            <w:r>
              <w:rPr>
                <w:rFonts w:eastAsia="SimSun" w:hint="eastAsia"/>
                <w:lang w:val="en-US" w:eastAsia="zh-CN"/>
              </w:rPr>
              <w:t xml:space="preserve">if long PUCCH is considered, </w:t>
            </w:r>
            <w:r>
              <w:rPr>
                <w:rFonts w:eastAsia="SimSun"/>
                <w:lang w:val="en-US" w:eastAsia="zh-CN"/>
              </w:rPr>
              <w:t xml:space="preserve"> then</w:t>
            </w:r>
            <w:r>
              <w:rPr>
                <w:rFonts w:eastAsia="SimSun" w:hint="eastAsia"/>
                <w:lang w:val="en-US" w:eastAsia="zh-CN"/>
              </w:rPr>
              <w:t xml:space="preserve"> short PUCCH also should be considered. </w:t>
            </w:r>
            <w:r>
              <w:rPr>
                <w:rFonts w:eastAsia="SimSun"/>
                <w:lang w:val="en-US" w:eastAsia="zh-CN"/>
              </w:rPr>
              <w:t>Corresponding agreement from CE SI</w:t>
            </w:r>
            <w:r>
              <w:rPr>
                <w:rFonts w:eastAsia="SimSun" w:hint="eastAsia"/>
                <w:lang w:val="en-US" w:eastAsia="zh-CN"/>
              </w:rPr>
              <w:t xml:space="preserve"> can be reused if needed. Additionally, since the uplink transmission is not modeled,</w:t>
            </w:r>
            <w:r>
              <w:rPr>
                <w:rFonts w:eastAsia="SimSun"/>
                <w:lang w:val="en-US" w:eastAsia="zh-CN"/>
              </w:rPr>
              <w:t xml:space="preserve"> maybe only</w:t>
            </w:r>
            <w:r>
              <w:rPr>
                <w:rFonts w:eastAsia="SimSun" w:hint="eastAsia"/>
                <w:lang w:val="en-US" w:eastAsia="zh-CN"/>
              </w:rPr>
              <w:t xml:space="preserve"> the PUCCH can be </w:t>
            </w:r>
            <w:r>
              <w:rPr>
                <w:rFonts w:eastAsia="SimSun"/>
                <w:lang w:val="en-US" w:eastAsia="zh-CN"/>
              </w:rPr>
              <w:t>considered, while</w:t>
            </w:r>
            <w:r>
              <w:rPr>
                <w:rFonts w:eastAsia="SimSun" w:hint="eastAsia"/>
                <w:lang w:val="en-US" w:eastAsia="zh-CN"/>
              </w:rPr>
              <w:t xml:space="preserve"> PUSCH for UL can be removed.</w:t>
            </w:r>
          </w:p>
          <w:p w14:paraId="1B68E79C" w14:textId="77777777" w:rsidR="00E119DF" w:rsidRDefault="00E119DF" w:rsidP="00E119DF">
            <w:pPr>
              <w:rPr>
                <w:rFonts w:eastAsia="SimSun"/>
                <w:lang w:val="en-US" w:eastAsia="zh-CN"/>
              </w:rPr>
            </w:pPr>
            <w:r>
              <w:rPr>
                <w:rFonts w:eastAsia="SimSun" w:hint="eastAsia"/>
                <w:lang w:val="en-US" w:eastAsia="zh-CN"/>
              </w:rPr>
              <w:t xml:space="preserve">Secondly, the performance reduction by </w:t>
            </w:r>
            <w:r>
              <w:rPr>
                <w:rFonts w:eastAsia="SimSun"/>
                <w:lang w:val="en-US" w:eastAsia="zh-CN"/>
              </w:rPr>
              <w:t xml:space="preserve">limiting </w:t>
            </w:r>
            <w:r>
              <w:rPr>
                <w:rFonts w:eastAsia="SimSun" w:hint="eastAsia"/>
                <w:lang w:val="en-US" w:eastAsia="zh-CN"/>
              </w:rPr>
              <w:t xml:space="preserve">BD is effected by the </w:t>
            </w:r>
            <w:r>
              <w:rPr>
                <w:rFonts w:eastAsia="SimSun"/>
                <w:lang w:val="en-US" w:eastAsia="zh-CN"/>
              </w:rPr>
              <w:t>order</w:t>
            </w:r>
            <w:r>
              <w:rPr>
                <w:rFonts w:eastAsia="SimSun"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SimSun"/>
                <w:lang w:val="en-US" w:eastAsia="zh-CN"/>
              </w:rPr>
              <w:t xml:space="preserve">the model of this may need to </w:t>
            </w:r>
            <w:r>
              <w:rPr>
                <w:rFonts w:eastAsia="SimSun" w:hint="eastAsia"/>
                <w:lang w:val="en-US" w:eastAsia="zh-CN"/>
              </w:rPr>
              <w:t xml:space="preserve">be unified. </w:t>
            </w:r>
          </w:p>
          <w:p w14:paraId="228A06B8" w14:textId="77777777" w:rsidR="00E119DF" w:rsidRDefault="00E119DF" w:rsidP="00E119DF">
            <w:pPr>
              <w:rPr>
                <w:rFonts w:eastAsia="SimSun"/>
              </w:rPr>
            </w:pPr>
            <w:r>
              <w:rPr>
                <w:rFonts w:eastAsia="SimSun" w:hint="eastAsia"/>
                <w:lang w:val="en-US" w:eastAsia="zh-CN"/>
              </w:rPr>
              <w:t>Thirdly</w:t>
            </w:r>
            <w:r>
              <w:rPr>
                <w:lang w:val="en-US"/>
              </w:rPr>
              <w:t xml:space="preserve">, </w:t>
            </w:r>
            <w:r>
              <w:rPr>
                <w:rFonts w:eastAsia="SimSun" w:hint="eastAsia"/>
              </w:rPr>
              <w:t xml:space="preserve">BD reduction has an impact on the PDCCH power consumption in the </w:t>
            </w:r>
            <w:r>
              <w:rPr>
                <w:rFonts w:eastAsia="SimSun"/>
              </w:rPr>
              <w:t>‘</w:t>
            </w:r>
            <w:r>
              <w:rPr>
                <w:rFonts w:eastAsia="SimSun" w:hint="eastAsia"/>
              </w:rPr>
              <w:t>PDCCH+</w:t>
            </w:r>
            <w:r>
              <w:rPr>
                <w:rFonts w:eastAsia="SimSun"/>
              </w:rPr>
              <w:t>PDSCH’ state</w:t>
            </w:r>
            <w:r>
              <w:rPr>
                <w:rFonts w:eastAsia="SimSun" w:hint="eastAsia"/>
              </w:rPr>
              <w:t xml:space="preserve">. In order to obtain the accurate and overall evaluation results,  BD reduction benefit for the </w:t>
            </w:r>
            <w:r>
              <w:rPr>
                <w:rFonts w:eastAsia="SimSun" w:hint="eastAsia"/>
              </w:rPr>
              <w:t>‘</w:t>
            </w:r>
            <w:r>
              <w:rPr>
                <w:rFonts w:eastAsia="SimSun" w:hint="eastAsia"/>
              </w:rPr>
              <w:t>PDCCH+PDSCH</w:t>
            </w:r>
            <w:r>
              <w:rPr>
                <w:rFonts w:eastAsia="SimSun" w:hint="eastAsia"/>
              </w:rPr>
              <w:t>’</w:t>
            </w:r>
            <w:r>
              <w:rPr>
                <w:rFonts w:eastAsia="SimSun" w:hint="eastAsia"/>
              </w:rPr>
              <w:t xml:space="preserve"> state should be </w:t>
            </w:r>
            <w:r>
              <w:rPr>
                <w:rFonts w:eastAsia="SimSun"/>
              </w:rPr>
              <w:t>modelled</w:t>
            </w:r>
            <w:r>
              <w:rPr>
                <w:rFonts w:eastAsia="SimSun" w:hint="eastAsia"/>
              </w:rPr>
              <w:t>.</w:t>
            </w:r>
            <w:r>
              <w:rPr>
                <w:rFonts w:eastAsia="SimSun" w:hint="eastAsia"/>
                <w:lang w:val="en-US" w:eastAsia="zh-CN"/>
              </w:rPr>
              <w:t xml:space="preserve"> As mentioned in RAN1 102e-meeting, t</w:t>
            </w:r>
            <w:r>
              <w:rPr>
                <w:rFonts w:eastAsia="SimSun"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SimSun"/>
                <w:lang w:val="en-US" w:eastAsia="zh-CN"/>
              </w:rPr>
            </w:pPr>
            <w:r>
              <w:lastRenderedPageBreak/>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SimSun" w:hint="eastAsia"/>
                <w:b/>
                <w:bCs/>
                <w:lang w:val="en-US" w:eastAsia="zh-CN"/>
              </w:rPr>
              <w:t xml:space="preserve">model for PDCCH part in </w:t>
            </w:r>
            <w:r>
              <w:rPr>
                <w:rFonts w:eastAsia="SimSun"/>
                <w:b/>
                <w:bCs/>
                <w:lang w:val="en-US" w:eastAsia="zh-CN"/>
              </w:rPr>
              <w:t>‘</w:t>
            </w:r>
            <w:r>
              <w:rPr>
                <w:rFonts w:eastAsia="SimSun" w:hint="eastAsia"/>
                <w:b/>
                <w:bCs/>
                <w:lang w:val="en-US" w:eastAsia="zh-CN"/>
              </w:rPr>
              <w:t>PDCCH+PDSCH</w:t>
            </w:r>
            <w:r>
              <w:rPr>
                <w:rFonts w:eastAsia="SimSun"/>
                <w:b/>
                <w:bCs/>
                <w:lang w:val="en-US" w:eastAsia="zh-CN"/>
              </w:rPr>
              <w:t>’</w:t>
            </w:r>
            <w:r>
              <w:rPr>
                <w:rFonts w:eastAsia="SimSun"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9544AF">
        <w:tc>
          <w:tcPr>
            <w:tcW w:w="1050" w:type="dxa"/>
          </w:tcPr>
          <w:p w14:paraId="0EE0D81A" w14:textId="38DD3AA0" w:rsidR="001E28BA" w:rsidRDefault="001E28BA" w:rsidP="00E119DF">
            <w:pPr>
              <w:rPr>
                <w:lang w:val="en-US" w:eastAsia="ko-KR"/>
              </w:rPr>
            </w:pPr>
            <w:r>
              <w:rPr>
                <w:lang w:val="en-US" w:eastAsia="ko-KR"/>
              </w:rPr>
              <w:lastRenderedPageBreak/>
              <w:t>FUTUREWEI</w:t>
            </w:r>
          </w:p>
        </w:tc>
        <w:tc>
          <w:tcPr>
            <w:tcW w:w="8727" w:type="dxa"/>
          </w:tcPr>
          <w:p w14:paraId="62CF1DA8" w14:textId="6F1DA440" w:rsidR="001E28BA" w:rsidRDefault="001E28BA" w:rsidP="00E119DF">
            <w:pPr>
              <w:rPr>
                <w:lang w:val="en-US"/>
              </w:rPr>
            </w:pPr>
            <w:r>
              <w:rPr>
                <w:lang w:val="en-US"/>
              </w:rPr>
              <w:t>Yes</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4D532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4D532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w:t>
            </w:r>
            <w:proofErr w:type="spellStart"/>
            <w:r>
              <w:rPr>
                <w:rFonts w:eastAsia="DengXian"/>
                <w:lang w:val="en-US" w:eastAsia="zh-CN"/>
              </w:rPr>
              <w:t>etc</w:t>
            </w:r>
            <w:proofErr w:type="spellEnd"/>
            <w:r>
              <w:rPr>
                <w:rFonts w:eastAsia="DengXian"/>
                <w:lang w:val="en-US" w:eastAsia="zh-CN"/>
              </w:rPr>
              <w:t xml:space="preserve">, so that observation of blocking issues can be drawn based on realistic </w:t>
            </w:r>
            <w:r w:rsidR="00595B42">
              <w:rPr>
                <w:rFonts w:eastAsia="DengXian"/>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proofErr w:type="spellStart"/>
            <w:r>
              <w:rPr>
                <w:lang w:val="en-US" w:eastAsia="ko-KR"/>
              </w:rPr>
              <w:t>ZTE,Sanechips</w:t>
            </w:r>
            <w:proofErr w:type="spellEnd"/>
          </w:p>
        </w:tc>
        <w:tc>
          <w:tcPr>
            <w:tcW w:w="7796" w:type="dxa"/>
          </w:tcPr>
          <w:p w14:paraId="5ACC2007" w14:textId="2774D7C3" w:rsidR="00E119DF" w:rsidRPr="00E119DF" w:rsidRDefault="00E119DF" w:rsidP="00E119DF">
            <w:pPr>
              <w:rPr>
                <w:rFonts w:eastAsia="SimSun"/>
                <w:lang w:val="en-US" w:eastAsia="zh-CN"/>
              </w:rPr>
            </w:pPr>
            <w:r>
              <w:rPr>
                <w:rFonts w:eastAsia="SimSun"/>
                <w:lang w:val="en-US" w:eastAsia="zh-CN"/>
              </w:rPr>
              <w:t>Yes. The</w:t>
            </w:r>
            <w:r>
              <w:rPr>
                <w:rFonts w:eastAsia="SimSun" w:hint="eastAsia"/>
                <w:lang w:val="en-US" w:eastAsia="zh-CN"/>
              </w:rPr>
              <w:t xml:space="preserve"> assumption for UE number and AL distribution can be</w:t>
            </w:r>
            <w:r>
              <w:rPr>
                <w:rFonts w:eastAsia="SimSun"/>
                <w:lang w:val="en-US" w:eastAsia="zh-CN"/>
              </w:rPr>
              <w:t xml:space="preserve"> used</w:t>
            </w:r>
            <w:r>
              <w:rPr>
                <w:rFonts w:eastAsia="SimSun" w:hint="eastAsia"/>
                <w:lang w:val="en-US" w:eastAsia="zh-CN"/>
              </w:rPr>
              <w:t xml:space="preserve"> simple and effective</w:t>
            </w:r>
            <w:r>
              <w:rPr>
                <w:rFonts w:eastAsia="SimSun"/>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SimSun"/>
                <w:lang w:val="en-US" w:eastAsia="zh-CN"/>
              </w:rPr>
            </w:pPr>
            <w:r w:rsidRPr="001E28BA">
              <w:rPr>
                <w:rFonts w:eastAsia="SimSun"/>
                <w:lang w:val="en-US" w:eastAsia="zh-CN"/>
              </w:rPr>
              <w:t>Yes. Agree with Samsung that it would be valuable to agree on a set of number of UEs to use for simulation</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lastRenderedPageBreak/>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4D532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proofErr w:type="spellStart"/>
            <w:r>
              <w:rPr>
                <w:rFonts w:eastAsia="SimSun" w:hint="eastAsia"/>
                <w:lang w:val="en-US" w:eastAsia="zh-CN"/>
              </w:rPr>
              <w:t>ZTE</w:t>
            </w:r>
            <w:r>
              <w:rPr>
                <w:rFonts w:eastAsia="SimSun"/>
                <w:lang w:val="en-US" w:eastAsia="zh-CN"/>
              </w:rPr>
              <w:t>,Sanechips</w:t>
            </w:r>
            <w:proofErr w:type="spellEnd"/>
          </w:p>
        </w:tc>
        <w:tc>
          <w:tcPr>
            <w:tcW w:w="7796" w:type="dxa"/>
          </w:tcPr>
          <w:p w14:paraId="5EF987E3" w14:textId="6E44AFDD" w:rsidR="00E119DF" w:rsidRDefault="00E119DF" w:rsidP="00E119DF">
            <w:pPr>
              <w:rPr>
                <w:lang w:val="en-US"/>
              </w:rPr>
            </w:pPr>
            <w:r>
              <w:rPr>
                <w:rFonts w:eastAsia="SimSun"/>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SimSun"/>
                <w:lang w:val="en-US" w:eastAsia="zh-CN"/>
              </w:rPr>
            </w:pPr>
            <w:r>
              <w:rPr>
                <w:rFonts w:eastAsia="SimSun"/>
                <w:lang w:val="en-US" w:eastAsia="zh-CN"/>
              </w:rPr>
              <w:t>FUTUREWEI</w:t>
            </w:r>
          </w:p>
        </w:tc>
        <w:tc>
          <w:tcPr>
            <w:tcW w:w="7796" w:type="dxa"/>
          </w:tcPr>
          <w:p w14:paraId="33BFBED3" w14:textId="004CB4EF" w:rsidR="001E28BA" w:rsidRDefault="001E28BA" w:rsidP="00E119DF">
            <w:pPr>
              <w:rPr>
                <w:rFonts w:eastAsia="SimSun"/>
                <w:lang w:val="en-US" w:eastAsia="zh-CN"/>
              </w:rPr>
            </w:pPr>
            <w:r w:rsidRPr="001E28BA">
              <w:rPr>
                <w:rFonts w:eastAsia="SimSun"/>
                <w:lang w:val="en-US" w:eastAsia="zh-CN"/>
              </w:rPr>
              <w:t>Yes. Since the distribution is heavily scenario dependent, we should go with a medium distribution (configuration 2 or 4). We prefer 2 since 4 is an artificial one</w:t>
            </w:r>
            <w:r>
              <w:rPr>
                <w:rFonts w:eastAsia="SimSun"/>
                <w:lang w:val="en-US" w:eastAsia="zh-CN"/>
              </w:rPr>
              <w:t>.</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w:t>
      </w:r>
      <w:proofErr w:type="spellStart"/>
      <w:r w:rsidR="00AD4AEF">
        <w:rPr>
          <w:lang w:val="en-US"/>
        </w:rPr>
        <w:t>RedCap</w:t>
      </w:r>
      <w:proofErr w:type="spellEnd"/>
      <w:r w:rsidR="00AD4AEF">
        <w:rPr>
          <w:lang w:val="en-US"/>
        </w:rPr>
        <w:t xml:space="preserve">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w:t>
      </w:r>
      <w:proofErr w:type="spellStart"/>
      <w:r w:rsidR="00AD4AEF">
        <w:rPr>
          <w:rFonts w:eastAsia="Times New Roman"/>
        </w:rPr>
        <w:t>RedCap</w:t>
      </w:r>
      <w:proofErr w:type="spellEnd"/>
      <w:r w:rsidR="00AD4AEF">
        <w:rPr>
          <w:rFonts w:eastAsia="Times New Roman"/>
        </w:rPr>
        <w:t xml:space="preserve">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proofErr w:type="spellStart"/>
            <w:r>
              <w:rPr>
                <w:lang w:val="en-US" w:eastAsia="ko-KR"/>
              </w:rPr>
              <w:lastRenderedPageBreak/>
              <w:t>ZTE,Sanechips</w:t>
            </w:r>
            <w:proofErr w:type="spellEnd"/>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ListParagraph"/>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28G</w:t>
            </w:r>
            <w:r w:rsidRPr="00202A5D">
              <w:rPr>
                <w:rFonts w:ascii="Times" w:eastAsia="SimSun"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SimSun" w:hAnsi="Times" w:cs="Times"/>
                <w:sz w:val="22"/>
                <w:szCs w:val="24"/>
                <w:lang w:val="en-US" w:eastAsia="ja-JP"/>
              </w:rPr>
            </w:pPr>
            <w:r w:rsidRPr="00202A5D">
              <w:rPr>
                <w:rFonts w:ascii="Times" w:eastAsia="SimSun" w:hAnsi="Times" w:cs="Times"/>
                <w:sz w:val="22"/>
                <w:szCs w:val="24"/>
                <w:lang w:val="en-US" w:eastAsia="ja-JP"/>
              </w:rPr>
              <w:t xml:space="preserve">For </w:t>
            </w:r>
            <w:r w:rsidRPr="00202A5D">
              <w:rPr>
                <w:rFonts w:ascii="Times" w:eastAsia="SimSun" w:hAnsi="Times" w:cs="Times" w:hint="eastAsia"/>
                <w:sz w:val="22"/>
                <w:szCs w:val="24"/>
                <w:lang w:val="en-US" w:eastAsia="ja-JP"/>
              </w:rPr>
              <w:t xml:space="preserve">indoor </w:t>
            </w:r>
            <w:r w:rsidRPr="00202A5D">
              <w:rPr>
                <w:rFonts w:ascii="Times" w:eastAsia="SimSun"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ListParagraph"/>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SimSun"/>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proofErr w:type="spellStart"/>
      <w:r w:rsidRPr="006B34BA">
        <w:t>RedCap</w:t>
      </w:r>
      <w:proofErr w:type="spellEnd"/>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72067AA2" w14:textId="51601855" w:rsidR="00E07CCF" w:rsidRDefault="00E07CCF" w:rsidP="004D532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and components 2 is separated from component 3. While in the proposed link budget template, the component 2 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lastRenderedPageBreak/>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DengXian"/>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lastRenderedPageBreak/>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w:t>
            </w:r>
            <w:proofErr w:type="spellStart"/>
            <w:r>
              <w:rPr>
                <w:lang w:val="en-US"/>
              </w:rPr>
              <w:t>Vivo’s</w:t>
            </w:r>
            <w:proofErr w:type="spellEnd"/>
            <w:r>
              <w:rPr>
                <w:lang w:val="en-US"/>
              </w:rPr>
              <w:t xml:space="preserve">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w:t>
            </w:r>
            <w:proofErr w:type="spellStart"/>
            <w:r>
              <w:rPr>
                <w:lang w:val="en-US"/>
              </w:rPr>
              <w:t>Vivo’s</w:t>
            </w:r>
            <w:proofErr w:type="spellEnd"/>
            <w:r>
              <w:rPr>
                <w:lang w:val="en-US"/>
              </w:rPr>
              <w:t xml:space="preserve">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proofErr w:type="spellStart"/>
            <w:r>
              <w:rPr>
                <w:rFonts w:hint="eastAsia"/>
                <w:lang w:val="en-US" w:eastAsia="ko-KR"/>
              </w:rPr>
              <w:t>Vivo's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proofErr w:type="spellStart"/>
            <w:r>
              <w:rPr>
                <w:rFonts w:hint="eastAsia"/>
                <w:lang w:val="en-US" w:eastAsia="ko-KR"/>
              </w:rPr>
              <w:t>RedCap</w:t>
            </w:r>
            <w:proofErr w:type="spellEnd"/>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lang w:val="en-US" w:eastAsia="ko-KR"/>
              </w:rPr>
            </w:pPr>
            <w:proofErr w:type="spellStart"/>
            <w:r>
              <w:rPr>
                <w:lang w:val="en-US" w:eastAsia="ko-KR"/>
              </w:rPr>
              <w:t>ZTE,Sanechips</w:t>
            </w:r>
            <w:proofErr w:type="spellEnd"/>
          </w:p>
        </w:tc>
        <w:tc>
          <w:tcPr>
            <w:tcW w:w="779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4D5325">
        <w:tc>
          <w:tcPr>
            <w:tcW w:w="1838" w:type="dxa"/>
          </w:tcPr>
          <w:p w14:paraId="06F52809" w14:textId="0C83DE7E" w:rsidR="006A388C" w:rsidRDefault="00D17098" w:rsidP="00E119DF">
            <w:pPr>
              <w:rPr>
                <w:lang w:val="en-US" w:eastAsia="ko-KR"/>
              </w:rPr>
            </w:pPr>
            <w:r>
              <w:rPr>
                <w:rFonts w:eastAsia="SimSun"/>
                <w:lang w:val="en-US" w:eastAsia="zh-CN"/>
              </w:rPr>
              <w:t>FUTUREWEI</w:t>
            </w:r>
          </w:p>
        </w:tc>
        <w:tc>
          <w:tcPr>
            <w:tcW w:w="779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DengXian"/>
                <w:lang w:val="en-US" w:eastAsia="zh-CN"/>
              </w:rPr>
            </w:pPr>
            <w:r>
              <w:rPr>
                <w:lang w:val="en-US"/>
              </w:rPr>
              <w:t>For interference density at receiver, we suggest to use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4D532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w:t>
            </w:r>
            <w:proofErr w:type="spellStart"/>
            <w:r w:rsidR="001A121C">
              <w:rPr>
                <w:rFonts w:eastAsia="DengXian"/>
                <w:lang w:val="en-US" w:eastAsia="zh-CN"/>
              </w:rPr>
              <w:t>gNB</w:t>
            </w:r>
            <w:proofErr w:type="spellEnd"/>
            <w:r>
              <w:rPr>
                <w:rFonts w:eastAsia="DengXian" w:hint="eastAsia"/>
                <w:lang w:val="en-US" w:eastAsia="zh-CN"/>
              </w:rPr>
              <w:t>,</w:t>
            </w:r>
            <w:r>
              <w:rPr>
                <w:rFonts w:eastAsia="DengXian"/>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to make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lastRenderedPageBreak/>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4D5325">
            <w:pPr>
              <w:rPr>
                <w:rFonts w:eastAsia="DengXian"/>
                <w:lang w:val="en-US" w:eastAsia="zh-CN"/>
              </w:rPr>
            </w:pPr>
          </w:p>
          <w:p w14:paraId="2FDA6713" w14:textId="6ADE7296" w:rsidR="00AB2B83" w:rsidRPr="006801DA" w:rsidRDefault="0067635D" w:rsidP="004D532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we suggest to use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 xml:space="preserve">Regarding the number of </w:t>
            </w:r>
            <w:proofErr w:type="spellStart"/>
            <w:r>
              <w:rPr>
                <w:lang w:val="en-US"/>
              </w:rPr>
              <w:t>gNB</w:t>
            </w:r>
            <w:proofErr w:type="spellEnd"/>
            <w:r>
              <w:rPr>
                <w:lang w:val="en-US"/>
              </w:rPr>
              <w:t xml:space="preserve">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w:t>
            </w:r>
            <w:proofErr w:type="spellStart"/>
            <w:r>
              <w:rPr>
                <w:lang w:val="en-US"/>
              </w:rPr>
              <w:t>Vivo’s</w:t>
            </w:r>
            <w:proofErr w:type="spellEnd"/>
            <w:r>
              <w:rPr>
                <w:lang w:val="en-US"/>
              </w:rPr>
              <w:t xml:space="preserve"> proposed values for lines </w:t>
            </w:r>
            <w:r>
              <w:rPr>
                <w:rFonts w:eastAsia="DengXian"/>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proofErr w:type="spellStart"/>
            <w:r>
              <w:rPr>
                <w:lang w:val="en-US" w:eastAsia="ko-KR"/>
              </w:rPr>
              <w:t>ZTE,Sanechips</w:t>
            </w:r>
            <w:proofErr w:type="spellEnd"/>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SimSun"/>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proofErr w:type="spellStart"/>
            <w:r w:rsidR="00D17098">
              <w:rPr>
                <w:lang w:val="en-US"/>
              </w:rPr>
              <w:t>V</w:t>
            </w:r>
            <w:r>
              <w:rPr>
                <w:lang w:val="en-US"/>
              </w:rPr>
              <w:t>ivo</w:t>
            </w:r>
            <w:r w:rsidR="00D17098">
              <w:rPr>
                <w:lang w:val="en-US"/>
              </w:rPr>
              <w:t>’</w:t>
            </w:r>
            <w:r>
              <w:rPr>
                <w:lang w:val="en-US"/>
              </w:rPr>
              <w:t>s</w:t>
            </w:r>
            <w:proofErr w:type="spellEnd"/>
            <w:r>
              <w:rPr>
                <w:lang w:val="en-US"/>
              </w:rPr>
              <w:t xml:space="preserve"> proposal, better to align with IMT 2020 in terms of default values</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lastRenderedPageBreak/>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proofErr w:type="spellStart"/>
            <w:r>
              <w:rPr>
                <w:rFonts w:hint="eastAsia"/>
                <w:lang w:val="en-US" w:eastAsia="ko-KR"/>
              </w:rPr>
              <w:t>Vivo</w:t>
            </w:r>
            <w:r>
              <w:rPr>
                <w:lang w:val="en-US" w:eastAsia="ko-KR"/>
              </w:rPr>
              <w:t>’</w:t>
            </w:r>
            <w:r>
              <w:rPr>
                <w:rFonts w:hint="eastAsia"/>
                <w:lang w:val="en-US" w:eastAsia="ko-KR"/>
              </w:rPr>
              <w:t>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proofErr w:type="spellStart"/>
            <w:r>
              <w:rPr>
                <w:lang w:val="en-US" w:eastAsia="ko-KR"/>
              </w:rPr>
              <w:t>ZTE,Sanechips</w:t>
            </w:r>
            <w:proofErr w:type="spellEnd"/>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SimSun"/>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w:t>
      </w:r>
      <w:proofErr w:type="spellStart"/>
      <w:r w:rsidR="006861E0">
        <w:rPr>
          <w:lang w:val="en-US"/>
        </w:rPr>
        <w:t>RedCap</w:t>
      </w:r>
      <w:proofErr w:type="spellEnd"/>
      <w:r w:rsidR="006861E0">
        <w:rPr>
          <w:lang w:val="en-US"/>
        </w:rPr>
        <w:t xml:space="preserve">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55B052F5" w14:textId="343EF7D8" w:rsidR="00C76C85" w:rsidRDefault="00C76C85" w:rsidP="004D532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4D532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w:t>
            </w:r>
            <w:proofErr w:type="spellStart"/>
            <w:r>
              <w:rPr>
                <w:rFonts w:eastAsia="DengXian"/>
                <w:lang w:val="en-US" w:eastAsia="zh-CN"/>
              </w:rPr>
              <w:t>RedCap</w:t>
            </w:r>
            <w:proofErr w:type="spellEnd"/>
            <w:r>
              <w:rPr>
                <w:rFonts w:eastAsia="DengXian"/>
                <w:lang w:val="en-US" w:eastAsia="zh-CN"/>
              </w:rPr>
              <w:t xml:space="preserve"> UEs, </w:t>
            </w:r>
            <w:r w:rsidR="004B4B99">
              <w:rPr>
                <w:rFonts w:eastAsia="DengXian"/>
                <w:lang w:val="en-US" w:eastAsia="zh-CN"/>
              </w:rPr>
              <w:t xml:space="preserve">since the aim is to look at the performance impact to reference UE due to the presence of </w:t>
            </w:r>
            <w:proofErr w:type="spellStart"/>
            <w:r w:rsidR="004B4B99">
              <w:rPr>
                <w:rFonts w:eastAsia="DengXian"/>
                <w:lang w:val="en-US" w:eastAsia="zh-CN"/>
              </w:rPr>
              <w:t>RedCap</w:t>
            </w:r>
            <w:proofErr w:type="spellEnd"/>
            <w:r w:rsidR="004B4B99">
              <w:rPr>
                <w:rFonts w:eastAsia="DengXian"/>
                <w:lang w:val="en-US" w:eastAsia="zh-CN"/>
              </w:rPr>
              <w:t xml:space="preserve">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4D532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4D5325">
            <w:pPr>
              <w:pStyle w:val="ListParagraph"/>
              <w:numPr>
                <w:ilvl w:val="0"/>
                <w:numId w:val="7"/>
              </w:numPr>
              <w:rPr>
                <w:rFonts w:eastAsia="DengXian"/>
                <w:lang w:val="en-US" w:eastAsia="zh-CN"/>
              </w:rPr>
            </w:pPr>
            <w:r w:rsidRPr="00C76C85">
              <w:rPr>
                <w:rFonts w:eastAsia="DengXian"/>
                <w:lang w:val="en-US" w:eastAsia="zh-CN"/>
              </w:rPr>
              <w:t xml:space="preserve">And we do not think taking Avg. or Med. among different companies are very meaningful, the most important information is how much capacity difference for the system with different percentage of </w:t>
            </w:r>
            <w:proofErr w:type="spellStart"/>
            <w:r w:rsidRPr="00C76C85">
              <w:rPr>
                <w:rFonts w:eastAsia="DengXian"/>
                <w:lang w:val="en-US" w:eastAsia="zh-CN"/>
              </w:rPr>
              <w:t>RedCap</w:t>
            </w:r>
            <w:proofErr w:type="spellEnd"/>
            <w:r w:rsidRPr="00C76C85">
              <w:rPr>
                <w:rFonts w:eastAsia="DengXian"/>
                <w:lang w:val="en-US" w:eastAsia="zh-CN"/>
              </w:rPr>
              <w:t xml:space="preserve"> UEs</w:t>
            </w:r>
            <w:r w:rsidR="00D2637A">
              <w:rPr>
                <w:rFonts w:eastAsia="DengXian"/>
                <w:lang w:val="en-US" w:eastAsia="zh-CN"/>
              </w:rPr>
              <w:t xml:space="preserve"> (including the case without </w:t>
            </w:r>
            <w:proofErr w:type="spellStart"/>
            <w:r w:rsidR="00D2637A">
              <w:rPr>
                <w:rFonts w:eastAsia="DengXian"/>
                <w:lang w:val="en-US" w:eastAsia="zh-CN"/>
              </w:rPr>
              <w:t>RedCap</w:t>
            </w:r>
            <w:proofErr w:type="spellEnd"/>
            <w:r w:rsidR="00D2637A">
              <w:rPr>
                <w:rFonts w:eastAsia="DengXian"/>
                <w:lang w:val="en-US" w:eastAsia="zh-CN"/>
              </w:rPr>
              <w:t xml:space="preserve">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lastRenderedPageBreak/>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and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being included in the 5% UPT due to its lower UPT performance resulting from BW/antenna/efficiency reduction. This reduction is not the same as capacity reduction. So it might be good to report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UPT statistics additionally, which is directly coupled to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 xml:space="preserve">According to the SID, we need to evaluate the network capacity and spectral efficiency impact from coverage recovery. There are no agreements on what coverage recovery solutions can be considered for </w:t>
            </w:r>
            <w:proofErr w:type="spellStart"/>
            <w:r w:rsidRPr="0052638E">
              <w:rPr>
                <w:lang w:val="en-US"/>
              </w:rPr>
              <w:t>RedCap</w:t>
            </w:r>
            <w:proofErr w:type="spellEnd"/>
            <w:r w:rsidRPr="0052638E">
              <w:rPr>
                <w:lang w:val="en-US"/>
              </w:rPr>
              <w:t xml:space="preserve">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DengXian"/>
                <w:lang w:val="en-US" w:eastAsia="zh-CN"/>
              </w:rPr>
            </w:pPr>
            <w:proofErr w:type="spellStart"/>
            <w:r>
              <w:rPr>
                <w:lang w:val="en-US" w:eastAsia="ko-KR"/>
              </w:rPr>
              <w:t>ZTE,Sanechips</w:t>
            </w:r>
            <w:proofErr w:type="spellEnd"/>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DengXian"/>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2D68" w14:textId="77777777" w:rsidR="001E072D" w:rsidRDefault="001E072D" w:rsidP="00581A60">
      <w:pPr>
        <w:spacing w:after="0"/>
      </w:pPr>
      <w:r>
        <w:separator/>
      </w:r>
    </w:p>
  </w:endnote>
  <w:endnote w:type="continuationSeparator" w:id="0">
    <w:p w14:paraId="2B312C64" w14:textId="77777777" w:rsidR="001E072D" w:rsidRDefault="001E072D" w:rsidP="00581A60">
      <w:pPr>
        <w:spacing w:after="0"/>
      </w:pPr>
      <w:r>
        <w:continuationSeparator/>
      </w:r>
    </w:p>
  </w:endnote>
  <w:endnote w:type="continuationNotice" w:id="1">
    <w:p w14:paraId="1E70AB4D" w14:textId="77777777" w:rsidR="001E072D" w:rsidRDefault="001E0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58187" w14:textId="77777777" w:rsidR="001E072D" w:rsidRDefault="001E072D" w:rsidP="00581A60">
      <w:pPr>
        <w:spacing w:after="0"/>
      </w:pPr>
      <w:r>
        <w:separator/>
      </w:r>
    </w:p>
  </w:footnote>
  <w:footnote w:type="continuationSeparator" w:id="0">
    <w:p w14:paraId="6C7D270B" w14:textId="77777777" w:rsidR="001E072D" w:rsidRDefault="001E072D" w:rsidP="00581A60">
      <w:pPr>
        <w:spacing w:after="0"/>
      </w:pPr>
      <w:r>
        <w:continuationSeparator/>
      </w:r>
    </w:p>
  </w:footnote>
  <w:footnote w:type="continuationNotice" w:id="1">
    <w:p w14:paraId="48C32727" w14:textId="77777777" w:rsidR="001E072D" w:rsidRDefault="001E07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11"/>
  </w:num>
  <w:num w:numId="4">
    <w:abstractNumId w:val="2"/>
  </w:num>
  <w:num w:numId="5">
    <w:abstractNumId w:val="3"/>
  </w:num>
  <w:num w:numId="6">
    <w:abstractNumId w:val="9"/>
  </w:num>
  <w:num w:numId="7">
    <w:abstractNumId w:val="5"/>
  </w:num>
  <w:num w:numId="8">
    <w:abstractNumId w:val="4"/>
  </w:num>
  <w:num w:numId="9">
    <w:abstractNumId w:val="1"/>
  </w:num>
  <w:num w:numId="10">
    <w:abstractNumId w:val="6"/>
  </w:num>
  <w:num w:numId="11">
    <w:abstractNumId w:val="8"/>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B36FE-C046-4B44-9007-BFAEDFFC2A82}">
  <ds:schemaRefs>
    <ds:schemaRef ds:uri="http://schemas.openxmlformats.org/officeDocument/2006/bibliography"/>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4481</Words>
  <Characters>25543</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2020-09-16T21:11:00Z</dcterms:created>
  <dcterms:modified xsi:type="dcterms:W3CDTF">2020-09-16T21:12:00Z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