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E-DRx</w:t>
      </w:r>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r w:rsidR="00EC6C57" w:rsidRPr="00D0154D">
        <w:rPr>
          <w:i/>
          <w:iCs/>
        </w:rPr>
        <w:t>cellBarred</w:t>
      </w:r>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 xml:space="preserve">It has also been observed in several contributions that suitability of some of the indication mechanisms also depends on whether SIB1 (and possibly other SI messages) for RedCap UEs are always separately scheduled from the SIB1 and other SI messages for regular NR UEs – either (i)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2338" w:type="dxa"/>
            <w:shd w:val="clear" w:color="auto" w:fill="D9D9D9" w:themeFill="background1" w:themeFillShade="D9"/>
          </w:tcPr>
          <w:p w14:paraId="3482D4E3" w14:textId="77777777" w:rsidR="00AB3EF6" w:rsidRDefault="00AB3EF6" w:rsidP="00C822F7">
            <w:pPr>
              <w:rPr>
                <w:b/>
                <w:bCs/>
              </w:rPr>
            </w:pPr>
            <w:r>
              <w:rPr>
                <w:b/>
                <w:bCs/>
              </w:rPr>
              <w:t>Agree (Y/N)</w:t>
            </w:r>
          </w:p>
        </w:tc>
        <w:tc>
          <w:tcPr>
            <w:tcW w:w="5905"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For example, B</w:t>
            </w:r>
            <w:r>
              <w:rPr>
                <w:rFonts w:eastAsia="Malgun Gothic"/>
                <w:lang w:eastAsia="ko-KR"/>
              </w:rPr>
              <w:t xml:space="preserve">ackoff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lastRenderedPageBreak/>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s in tdocs</w:t>
            </w:r>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Note, we understand Vivo’s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Huawei, HiSilicon</w:t>
            </w:r>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ListParagraph"/>
              <w:numPr>
                <w:ilvl w:val="0"/>
                <w:numId w:val="30"/>
              </w:numPr>
            </w:pPr>
            <w:r>
              <w:rPr>
                <w:rFonts w:hint="eastAsia"/>
              </w:rPr>
              <w:t>F</w:t>
            </w:r>
            <w:r>
              <w:t>irstly, it is necessary to clarify and align the meaning of “cell barring”. Does it reflect the gNB’s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lastRenderedPageBreak/>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gNB’s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9E4527">
        <w:tc>
          <w:tcPr>
            <w:tcW w:w="1388" w:type="dxa"/>
          </w:tcPr>
          <w:p w14:paraId="201814EB" w14:textId="77777777" w:rsidR="009E4527" w:rsidRDefault="009E4527" w:rsidP="008F55DA">
            <w:r>
              <w:rPr>
                <w:rFonts w:hint="eastAsia"/>
              </w:rPr>
              <w:t>OPPO</w:t>
            </w:r>
          </w:p>
        </w:tc>
        <w:tc>
          <w:tcPr>
            <w:tcW w:w="2338" w:type="dxa"/>
          </w:tcPr>
          <w:p w14:paraId="56E74792" w14:textId="77777777" w:rsidR="009E4527" w:rsidRDefault="009E4527" w:rsidP="008F55DA">
            <w:r>
              <w:rPr>
                <w:rFonts w:hint="eastAsia"/>
              </w:rPr>
              <w:t>Y</w:t>
            </w:r>
          </w:p>
        </w:tc>
        <w:tc>
          <w:tcPr>
            <w:tcW w:w="5905" w:type="dxa"/>
          </w:tcPr>
          <w:p w14:paraId="01B1A1D5" w14:textId="77777777" w:rsidR="009E4527" w:rsidRDefault="009E4527" w:rsidP="008F55DA">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9E4527">
        <w:tc>
          <w:tcPr>
            <w:tcW w:w="1388" w:type="dxa"/>
          </w:tcPr>
          <w:p w14:paraId="627E9CD4" w14:textId="1D10F813" w:rsidR="00D34A71" w:rsidRDefault="00D34A71" w:rsidP="00D34A71">
            <w:r>
              <w:rPr>
                <w:rFonts w:hint="eastAsia"/>
              </w:rPr>
              <w:t>S</w:t>
            </w:r>
            <w:r>
              <w:t>preadtrum</w:t>
            </w:r>
          </w:p>
        </w:tc>
        <w:tc>
          <w:tcPr>
            <w:tcW w:w="2338" w:type="dxa"/>
          </w:tcPr>
          <w:p w14:paraId="2E534B3B" w14:textId="2F09C37A" w:rsidR="00D34A71" w:rsidRDefault="00D34A71" w:rsidP="00D34A71">
            <w:r>
              <w:rPr>
                <w:rFonts w:hint="eastAsia"/>
              </w:rPr>
              <w:t>Y</w:t>
            </w:r>
          </w:p>
        </w:tc>
        <w:tc>
          <w:tcPr>
            <w:tcW w:w="5905"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9E4527">
        <w:tc>
          <w:tcPr>
            <w:tcW w:w="1388" w:type="dxa"/>
          </w:tcPr>
          <w:p w14:paraId="702FAE8C" w14:textId="5F75028E" w:rsidR="006A6AAE" w:rsidRDefault="006A6AAE" w:rsidP="006A6AAE">
            <w:r>
              <w:rPr>
                <w:rFonts w:hint="eastAsia"/>
              </w:rPr>
              <w:t>Xiaomi</w:t>
            </w:r>
          </w:p>
        </w:tc>
        <w:tc>
          <w:tcPr>
            <w:tcW w:w="2338" w:type="dxa"/>
          </w:tcPr>
          <w:p w14:paraId="70481D5A" w14:textId="26EFDB5A" w:rsidR="006A6AAE" w:rsidRDefault="006A6AAE" w:rsidP="006A6AAE">
            <w:r>
              <w:rPr>
                <w:rFonts w:hint="eastAsia"/>
              </w:rPr>
              <w:t>Y</w:t>
            </w:r>
          </w:p>
        </w:tc>
        <w:tc>
          <w:tcPr>
            <w:tcW w:w="5905"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9E4527">
        <w:tc>
          <w:tcPr>
            <w:tcW w:w="1388" w:type="dxa"/>
          </w:tcPr>
          <w:p w14:paraId="56BAD6C5" w14:textId="1282D640" w:rsidR="009A0F7F" w:rsidRDefault="009A0F7F" w:rsidP="006A6AAE">
            <w:r>
              <w:t>Qualcomm</w:t>
            </w:r>
          </w:p>
        </w:tc>
        <w:tc>
          <w:tcPr>
            <w:tcW w:w="2338" w:type="dxa"/>
          </w:tcPr>
          <w:p w14:paraId="58CE269F" w14:textId="49C0A4FE" w:rsidR="009A0F7F" w:rsidRDefault="007F758E" w:rsidP="006A6AAE">
            <w:r>
              <w:t>N</w:t>
            </w:r>
          </w:p>
        </w:tc>
        <w:tc>
          <w:tcPr>
            <w:tcW w:w="5905" w:type="dxa"/>
          </w:tcPr>
          <w:p w14:paraId="77AC808B" w14:textId="27EF063A" w:rsidR="009A0F7F" w:rsidRDefault="009A0F7F" w:rsidP="006A6AAE">
            <w:r>
              <w:t>This should not be discussed in RAN1 without RAN2’s input/guidance.</w:t>
            </w:r>
          </w:p>
        </w:tc>
      </w:tr>
      <w:tr w:rsidR="001229EB" w14:paraId="46C707A0" w14:textId="77777777" w:rsidTr="009E4527">
        <w:tc>
          <w:tcPr>
            <w:tcW w:w="1388" w:type="dxa"/>
          </w:tcPr>
          <w:p w14:paraId="79D8F653" w14:textId="1D2422C8" w:rsidR="001229EB" w:rsidRDefault="001229EB" w:rsidP="006A6AAE">
            <w:r>
              <w:t>Panasonic</w:t>
            </w:r>
          </w:p>
        </w:tc>
        <w:tc>
          <w:tcPr>
            <w:tcW w:w="2338" w:type="dxa"/>
          </w:tcPr>
          <w:p w14:paraId="136EC478" w14:textId="0E571C3D" w:rsidR="001229EB" w:rsidRDefault="001229EB" w:rsidP="006A6AAE">
            <w:r>
              <w:t>Y</w:t>
            </w:r>
          </w:p>
        </w:tc>
        <w:tc>
          <w:tcPr>
            <w:tcW w:w="5905" w:type="dxa"/>
          </w:tcPr>
          <w:p w14:paraId="1B73DBE1" w14:textId="77777777" w:rsidR="001229EB" w:rsidRDefault="001229EB" w:rsidP="006A6AAE"/>
        </w:tc>
      </w:tr>
      <w:tr w:rsidR="00291048" w14:paraId="02C2290F" w14:textId="77777777" w:rsidTr="00291048">
        <w:tc>
          <w:tcPr>
            <w:tcW w:w="1388" w:type="dxa"/>
          </w:tcPr>
          <w:p w14:paraId="3CC45DBD" w14:textId="77777777" w:rsidR="00291048" w:rsidRDefault="00291048" w:rsidP="00A720FF">
            <w:r>
              <w:t>Ericsson</w:t>
            </w:r>
          </w:p>
        </w:tc>
        <w:tc>
          <w:tcPr>
            <w:tcW w:w="2338" w:type="dxa"/>
          </w:tcPr>
          <w:p w14:paraId="544CDE92" w14:textId="77777777" w:rsidR="00291048" w:rsidRDefault="00291048" w:rsidP="00A720FF">
            <w:r>
              <w:t>N</w:t>
            </w:r>
          </w:p>
        </w:tc>
        <w:tc>
          <w:tcPr>
            <w:tcW w:w="5905" w:type="dxa"/>
          </w:tcPr>
          <w:p w14:paraId="240368BF" w14:textId="0349894F" w:rsidR="00291048" w:rsidRDefault="00291048" w:rsidP="00A720FF">
            <w:r>
              <w:t xml:space="preserve">Alt. A, B, C, and D can be studied. We do not see how Alt. E would work for cell barring. </w:t>
            </w:r>
            <w:r w:rsidR="007D34E4">
              <w:t>So,</w:t>
            </w:r>
            <w:bookmarkStart w:id="2" w:name="_GoBack"/>
            <w:bookmarkEnd w:id="2"/>
            <w:r w:rsidR="007D34E4">
              <w:t xml:space="preserve"> it is good that Alt. E is removed.</w:t>
            </w:r>
          </w:p>
          <w:p w14:paraId="31D63BD5" w14:textId="65072638" w:rsidR="00291048" w:rsidRDefault="00291048" w:rsidP="00A720FF">
            <w:r>
              <w:t xml:space="preserve">This objective is RAN2-led, so while some aspects and details are RAN1 related (e.g., Alt A., C.), we would prefer this to be discussed in RAN2 first at least before any down selection. </w:t>
            </w:r>
          </w:p>
        </w:tc>
      </w:tr>
    </w:tbl>
    <w:p w14:paraId="75C3C4CF" w14:textId="08252DBB" w:rsidR="00E96646" w:rsidRDefault="00E96646"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w:t>
      </w:r>
      <w:proofErr w:type="gramStart"/>
      <w:r>
        <w:rPr>
          <w:i/>
          <w:iCs/>
        </w:rPr>
        <w:t>an</w:t>
      </w:r>
      <w:proofErr w:type="gramEnd"/>
      <w:r>
        <w:rPr>
          <w:i/>
          <w:iCs/>
        </w:rPr>
        <w:t xml:space="preserve">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lastRenderedPageBreak/>
              <w:t xml:space="preserve">Whether to separate SIB1 and other SI for RedCap UE is RAN2 scope. No need to send </w:t>
            </w:r>
            <w:proofErr w:type="gramStart"/>
            <w:r>
              <w:rPr>
                <w:rFonts w:eastAsia="Malgun Gothic"/>
                <w:lang w:eastAsia="ko-KR"/>
              </w:rPr>
              <w:t>an</w:t>
            </w:r>
            <w:proofErr w:type="gramEnd"/>
            <w:r>
              <w:rPr>
                <w:rFonts w:eastAsia="Malgun Gothic"/>
                <w:lang w:eastAsia="ko-KR"/>
              </w:rPr>
              <w:t xml:space="preserve">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lastRenderedPageBreak/>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w:t>
            </w:r>
            <w:proofErr w:type="gramStart"/>
            <w:r>
              <w:t>an</w:t>
            </w:r>
            <w:proofErr w:type="gramEnd"/>
            <w:r>
              <w:t xml:space="preserve">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Huawei, HiSilicon</w:t>
            </w:r>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8F55DA">
            <w:r>
              <w:t>OPPO</w:t>
            </w:r>
          </w:p>
        </w:tc>
        <w:tc>
          <w:tcPr>
            <w:tcW w:w="1350" w:type="dxa"/>
          </w:tcPr>
          <w:p w14:paraId="3E294C12" w14:textId="77777777" w:rsidR="009E4527" w:rsidRDefault="009E4527" w:rsidP="008F55DA">
            <w:r>
              <w:rPr>
                <w:rFonts w:hint="eastAsia"/>
              </w:rPr>
              <w:t>Y</w:t>
            </w:r>
          </w:p>
        </w:tc>
        <w:tc>
          <w:tcPr>
            <w:tcW w:w="6801" w:type="dxa"/>
          </w:tcPr>
          <w:p w14:paraId="51582B13" w14:textId="77777777" w:rsidR="009E4527" w:rsidRDefault="009E4527" w:rsidP="008F55DA">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It is necessary for the above further study for supporting use of a DL BWP</w:t>
            </w:r>
            <w:proofErr w:type="gramStart"/>
            <w:r>
              <w:t>….However</w:t>
            </w:r>
            <w:proofErr w:type="gramEnd"/>
            <w:r>
              <w:t xml:space="preserve">,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A720FF">
            <w:r>
              <w:t>Ericsson</w:t>
            </w:r>
          </w:p>
        </w:tc>
        <w:tc>
          <w:tcPr>
            <w:tcW w:w="1350" w:type="dxa"/>
          </w:tcPr>
          <w:p w14:paraId="6C6440C1" w14:textId="7AF81E1A" w:rsidR="00291048" w:rsidRDefault="00291048" w:rsidP="00A720FF">
            <w:r>
              <w:t>Partially Yes</w:t>
            </w:r>
          </w:p>
        </w:tc>
        <w:tc>
          <w:tcPr>
            <w:tcW w:w="6801" w:type="dxa"/>
          </w:tcPr>
          <w:p w14:paraId="5D151C34" w14:textId="77777777" w:rsidR="00291048" w:rsidRDefault="00291048" w:rsidP="00A720FF">
            <w:r>
              <w:t>We are fine with studying issues listed in this proposal. But we don’t think there is a need to send LS to RAN2.</w:t>
            </w:r>
          </w:p>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Heading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Huawei, HiSilicon</w:t>
            </w:r>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proofErr w:type="gramStart"/>
            <w:r>
              <w:t>sufficient</w:t>
            </w:r>
            <w:proofErr w:type="gramEnd"/>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8F55DA">
            <w:r>
              <w:t>OPPO</w:t>
            </w:r>
          </w:p>
        </w:tc>
        <w:tc>
          <w:tcPr>
            <w:tcW w:w="1350" w:type="dxa"/>
          </w:tcPr>
          <w:p w14:paraId="2C78753A" w14:textId="77777777" w:rsidR="009E4527" w:rsidRDefault="009E4527" w:rsidP="008F55DA">
            <w:r>
              <w:t>Y</w:t>
            </w:r>
          </w:p>
        </w:tc>
        <w:tc>
          <w:tcPr>
            <w:tcW w:w="6801" w:type="dxa"/>
          </w:tcPr>
          <w:p w14:paraId="2435EFBD" w14:textId="77777777" w:rsidR="009E4527" w:rsidRDefault="009E4527" w:rsidP="008F55DA"/>
        </w:tc>
      </w:tr>
      <w:tr w:rsidR="00D34A71" w14:paraId="5DD2072D" w14:textId="77777777" w:rsidTr="009E4527">
        <w:tc>
          <w:tcPr>
            <w:tcW w:w="1480" w:type="dxa"/>
          </w:tcPr>
          <w:p w14:paraId="49B2ADCF" w14:textId="0A1E13A3" w:rsidR="00D34A71" w:rsidRDefault="00D34A71" w:rsidP="00D34A71">
            <w:r>
              <w:rPr>
                <w:rFonts w:hint="eastAsia"/>
              </w:rPr>
              <w:t>S</w:t>
            </w:r>
            <w:r>
              <w:t>preadtrum</w:t>
            </w:r>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A720FF">
            <w:r>
              <w:t>Ericsson</w:t>
            </w:r>
          </w:p>
        </w:tc>
        <w:tc>
          <w:tcPr>
            <w:tcW w:w="1350" w:type="dxa"/>
          </w:tcPr>
          <w:p w14:paraId="1972F6BD" w14:textId="0727CE62" w:rsidR="00291048" w:rsidRDefault="00291048" w:rsidP="00A720FF">
            <w:r>
              <w:t>Y</w:t>
            </w:r>
          </w:p>
        </w:tc>
        <w:tc>
          <w:tcPr>
            <w:tcW w:w="6801" w:type="dxa"/>
          </w:tcPr>
          <w:p w14:paraId="6A707957" w14:textId="77777777" w:rsidR="00291048" w:rsidRDefault="00291048" w:rsidP="00A720FF"/>
        </w:tc>
      </w:tr>
    </w:tbl>
    <w:p w14:paraId="63D8B7A5" w14:textId="77777777"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lastRenderedPageBreak/>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lastRenderedPageBreak/>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gramStart"/>
            <w:r>
              <w:rPr>
                <w:rFonts w:hint="eastAsia"/>
              </w:rPr>
              <w:t>discussion,we</w:t>
            </w:r>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Huawei, HiSilicon</w:t>
            </w:r>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 xml:space="preserve">Suggest </w:t>
            </w:r>
            <w:proofErr w:type="gramStart"/>
            <w:r>
              <w:t>to modify</w:t>
            </w:r>
            <w:proofErr w:type="gramEnd"/>
            <w:r>
              <w:t xml:space="preserve">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r w:rsidR="00DB7A04">
              <w:rPr>
                <w:i/>
              </w:rPr>
              <w:t>ignaling</w:t>
            </w:r>
            <w:r w:rsidRPr="00AE1E25">
              <w:rPr>
                <w:i/>
              </w:rPr>
              <w:t>, PRACH resource, configurations/characteristics specific to RedCap U</w:t>
            </w:r>
            <w:r w:rsidR="00DB7A04" w:rsidRPr="00AE1E25">
              <w:rPr>
                <w:i/>
              </w:rPr>
              <w:t>e</w:t>
            </w:r>
            <w:r w:rsidRPr="00AE1E25">
              <w:rPr>
                <w:i/>
              </w:rPr>
              <w:t>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8F55DA">
            <w:r>
              <w:rPr>
                <w:rFonts w:hint="eastAsia"/>
              </w:rPr>
              <w:t>OPPO</w:t>
            </w:r>
          </w:p>
        </w:tc>
        <w:tc>
          <w:tcPr>
            <w:tcW w:w="1350" w:type="dxa"/>
          </w:tcPr>
          <w:p w14:paraId="5117B4E4" w14:textId="77777777" w:rsidR="009E4527" w:rsidRDefault="009E4527" w:rsidP="008F55DA">
            <w:r>
              <w:t>Y</w:t>
            </w:r>
          </w:p>
        </w:tc>
        <w:tc>
          <w:tcPr>
            <w:tcW w:w="6801" w:type="dxa"/>
          </w:tcPr>
          <w:p w14:paraId="15837A5A" w14:textId="18E2EC33" w:rsidR="009E4527" w:rsidRDefault="009E4527" w:rsidP="008F55DA">
            <w:r>
              <w:t xml:space="preserve">RAN1 can study the </w:t>
            </w:r>
            <w:r w:rsidRPr="003A638B">
              <w:t>PRACH resource and/or transmission configurations specific to RedCap U</w:t>
            </w:r>
            <w:r w:rsidR="00DB7A04" w:rsidRPr="003A638B">
              <w:t>e</w:t>
            </w:r>
            <w:r w:rsidRPr="003A638B">
              <w:t>s</w:t>
            </w:r>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xml:space="preserve">, it should first </w:t>
            </w:r>
            <w:proofErr w:type="gramStart"/>
            <w:r>
              <w:rPr>
                <w:rFonts w:eastAsia="Malgun Gothic"/>
                <w:lang w:eastAsia="ko-KR"/>
              </w:rPr>
              <w:t>discussed</w:t>
            </w:r>
            <w:proofErr w:type="gramEnd"/>
            <w:r>
              <w:rPr>
                <w:rFonts w:eastAsia="Malgun Gothic"/>
                <w:lang w:eastAsia="ko-KR"/>
              </w:rPr>
              <w:t xml:space="preserve">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A720FF">
            <w:r>
              <w:t>Ericsson</w:t>
            </w:r>
          </w:p>
        </w:tc>
        <w:tc>
          <w:tcPr>
            <w:tcW w:w="1350" w:type="dxa"/>
          </w:tcPr>
          <w:p w14:paraId="0D422281" w14:textId="6E577735" w:rsidR="00291048" w:rsidRDefault="00291048" w:rsidP="00A720FF">
            <w:r>
              <w:t>N</w:t>
            </w:r>
          </w:p>
        </w:tc>
        <w:tc>
          <w:tcPr>
            <w:tcW w:w="6801" w:type="dxa"/>
          </w:tcPr>
          <w:p w14:paraId="3D327479" w14:textId="77777777" w:rsidR="00291048" w:rsidRPr="00056D4A" w:rsidRDefault="00291048" w:rsidP="00A720FF">
            <w:r>
              <w:t>W</w:t>
            </w:r>
            <w:r w:rsidRPr="00056D4A">
              <w:t>hether and how to realize soft access barring via PRACH resource and/or transmission configurations specific to RedCap UEs are RAN2 topics</w:t>
            </w:r>
          </w:p>
        </w:tc>
      </w:tr>
    </w:tbl>
    <w:p w14:paraId="1558096C" w14:textId="77777777" w:rsidR="00AB3EF6" w:rsidRPr="000272BA" w:rsidRDefault="00AB3EF6" w:rsidP="001E4D8E"/>
    <w:p w14:paraId="2276F24C" w14:textId="1EC84671"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Identification of RedCap U</w:t>
      </w:r>
      <w:r w:rsidR="00DB7A04">
        <w:rPr>
          <w:rFonts w:ascii="Arial" w:hAnsi="Arial"/>
          <w:b w:val="0"/>
          <w:bCs w:val="0"/>
          <w:sz w:val="36"/>
          <w:szCs w:val="20"/>
        </w:rPr>
        <w:t>e</w:t>
      </w:r>
      <w:r>
        <w:rPr>
          <w:rFonts w:ascii="Arial" w:hAnsi="Arial"/>
          <w:b w:val="0"/>
          <w:bCs w:val="0"/>
          <w:sz w:val="36"/>
          <w:szCs w:val="20"/>
        </w:rPr>
        <w:t>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As can be seen from the above, it is imperative that RedCap U</w:t>
      </w:r>
      <w:r w:rsidR="00DB7A04">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DB7A04">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DB7A04">
        <w:t>e</w:t>
      </w:r>
      <w:r w:rsidR="0059163E">
        <w:t>s by the NW.</w:t>
      </w:r>
    </w:p>
    <w:p w14:paraId="2081E379" w14:textId="1FDE64C3" w:rsidR="00B165FC" w:rsidRDefault="00B165FC" w:rsidP="0092455E">
      <w:r>
        <w:t xml:space="preserve">Based on views in company contributions, the following </w:t>
      </w:r>
      <w:r w:rsidR="00D876E3">
        <w:t>stages at which RedCap U</w:t>
      </w:r>
      <w:r w:rsidR="00DB7A04">
        <w:t>e</w:t>
      </w:r>
      <w:r w:rsidR="00D876E3">
        <w:t>s may be identified by the NW has been proposed:</w:t>
      </w:r>
    </w:p>
    <w:p w14:paraId="63C16038" w14:textId="4985A4A1" w:rsidR="00D876E3" w:rsidRDefault="00D876E3" w:rsidP="00D0154D">
      <w:pPr>
        <w:pStyle w:val="ListParagraph"/>
        <w:numPr>
          <w:ilvl w:val="0"/>
          <w:numId w:val="5"/>
        </w:numPr>
      </w:pPr>
      <w:r>
        <w:lastRenderedPageBreak/>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DB7A04">
        <w:t>e</w:t>
      </w:r>
      <w:r w:rsidR="00DC4BFB">
        <w:t>s regarding random access and</w:t>
      </w:r>
      <w:r w:rsidR="00182879">
        <w:t xml:space="preserve"> whether there may be differences for RedCap U</w:t>
      </w:r>
      <w:r w:rsidR="00DB7A04">
        <w:t>e</w:t>
      </w:r>
      <w:r w:rsidR="00182879">
        <w:t>s compared to regular NR U</w:t>
      </w:r>
      <w:r w:rsidR="00DB7A04">
        <w:t>e</w:t>
      </w:r>
      <w:r w:rsidR="00182879">
        <w:t xml:space="preserve">s. </w:t>
      </w:r>
      <w:r w:rsidR="007100A6">
        <w:t>I</w:t>
      </w:r>
      <w:r w:rsidR="009034A8">
        <w:t>n case</w:t>
      </w:r>
      <w:r w:rsidR="007100A6">
        <w:t xml:space="preserve"> different handling </w:t>
      </w:r>
      <w:r w:rsidR="009034A8">
        <w:t>of RedCap U</w:t>
      </w:r>
      <w:r w:rsidR="00DB7A04">
        <w:t>e</w:t>
      </w:r>
      <w:r w:rsidR="009034A8">
        <w:t xml:space="preserve">s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Different coverage performance for RAR and/or Msg4 for RedCap U</w:t>
      </w:r>
      <w:r w:rsidR="00DB7A04">
        <w:t>e</w:t>
      </w:r>
      <w:r>
        <w:t>s compared to regular NR U</w:t>
      </w:r>
      <w:r w:rsidR="00DB7A04">
        <w:t>e</w:t>
      </w:r>
      <w:r>
        <w:t xml:space="preserv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Limitations to max UL BW for RedCap U</w:t>
      </w:r>
      <w:r w:rsidR="00DB7A04">
        <w:t>e</w:t>
      </w:r>
      <w:r>
        <w:t xml:space="preserve">s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U</w:t>
      </w:r>
      <w:r w:rsidR="00DB7A04">
        <w:t>e</w:t>
      </w:r>
      <w:r w:rsidR="00683504">
        <w:t xml:space="preserve">s </w:t>
      </w:r>
      <w:r w:rsidR="00FE6FBA">
        <w:t xml:space="preserve">at Msg1 transmission </w:t>
      </w:r>
      <w:r>
        <w:t xml:space="preserve">if minimum UE processing times </w:t>
      </w:r>
      <w:r w:rsidR="00854C4C">
        <w:t>for RedCap U</w:t>
      </w:r>
      <w:r w:rsidR="00DB7A04">
        <w:t>e</w:t>
      </w:r>
      <w:r w:rsidR="00854C4C">
        <w:t>s a</w:t>
      </w:r>
      <w:r>
        <w:t>re relaxed compared to Capability #1 values</w:t>
      </w:r>
      <w:r w:rsidR="00710875">
        <w:t xml:space="preserve"> or </w:t>
      </w:r>
      <w:r w:rsidR="00E5268F">
        <w:t>requirements on UL waveform are reduced for RedCap U</w:t>
      </w:r>
      <w:r w:rsidR="00DB7A04">
        <w:t>e</w:t>
      </w:r>
      <w:r w:rsidR="00E5268F">
        <w:t>s, etc.</w:t>
      </w:r>
      <w:r>
        <w:t xml:space="preserve"> </w:t>
      </w:r>
    </w:p>
    <w:p w14:paraId="05AF7E21" w14:textId="5CEAFFEE" w:rsidR="00242990" w:rsidRDefault="00300F2C" w:rsidP="0092455E">
      <w:r>
        <w:t xml:space="preserve">On the other hand, </w:t>
      </w:r>
      <w:r w:rsidR="00680C28">
        <w:t xml:space="preserve">if </w:t>
      </w:r>
      <w:r w:rsidR="00B26984">
        <w:t>RedCap U</w:t>
      </w:r>
      <w:r w:rsidR="00DB7A04">
        <w:t>e</w:t>
      </w:r>
      <w:r w:rsidR="00B26984">
        <w:t xml:space="preserve">s can perform random access procedure </w:t>
      </w:r>
      <w:r w:rsidR="003B68B3">
        <w:t>like</w:t>
      </w:r>
      <w:r w:rsidR="00B26984">
        <w:t xml:space="preserve"> regular NR U</w:t>
      </w:r>
      <w:r w:rsidR="00DB7A04">
        <w:t>e</w:t>
      </w:r>
      <w:r w:rsidR="00B26984">
        <w:t xml:space="preserve">s, it may be </w:t>
      </w:r>
      <w:proofErr w:type="gramStart"/>
      <w:r w:rsidR="00B26984">
        <w:t>sufficient</w:t>
      </w:r>
      <w:proofErr w:type="gramEnd"/>
      <w:r w:rsidR="00B26984">
        <w:t xml:space="preserve"> </w:t>
      </w:r>
      <w:r w:rsidR="00B165FC">
        <w:t>if RedCap U</w:t>
      </w:r>
      <w:r w:rsidR="00DB7A04">
        <w:t>e</w:t>
      </w:r>
      <w:r w:rsidR="00B165FC">
        <w:t>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for identification of RedCap U</w:t>
      </w:r>
      <w:r w:rsidR="00DB7A04">
        <w:rPr>
          <w:i/>
          <w:iCs/>
        </w:rPr>
        <w:t>e</w:t>
      </w:r>
      <w:r w:rsidR="008B7F92">
        <w:rPr>
          <w:i/>
          <w:iCs/>
        </w:rPr>
        <w:t>s</w:t>
      </w:r>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proofErr w:type="gramStart"/>
            <w:r>
              <w:t>First of all</w:t>
            </w:r>
            <w:proofErr w:type="gramEnd"/>
            <w:r>
              <w:t>,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questions, that may mean early indication is not required (e.g. separate R-SIB1 indicating separated REDCAP specific RACH </w:t>
            </w:r>
            <w:r w:rsidR="00045910">
              <w:lastRenderedPageBreak/>
              <w:t>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gramStart"/>
            <w:r>
              <w:rPr>
                <w:rFonts w:hint="eastAsia"/>
              </w:rPr>
              <w:t>discussion,we</w:t>
            </w:r>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Huawei, HiSilicon</w:t>
            </w:r>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msgA, thus suggest </w:t>
            </w:r>
            <w:proofErr w:type="gramStart"/>
            <w:r w:rsidRPr="00AE1E25">
              <w:t>to change</w:t>
            </w:r>
            <w:proofErr w:type="gramEnd"/>
            <w:r w:rsidRPr="00AE1E25">
              <w:t xml:space="preserve"> Opt. 1 as ‘Msg1</w:t>
            </w:r>
            <w:r w:rsidRPr="00AE1E25">
              <w:rPr>
                <w:color w:val="C00000"/>
                <w:u w:val="single"/>
              </w:rPr>
              <w:t>/MsgA</w:t>
            </w:r>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8F55DA">
            <w:r>
              <w:t>OPPO</w:t>
            </w:r>
          </w:p>
        </w:tc>
        <w:tc>
          <w:tcPr>
            <w:tcW w:w="1350" w:type="dxa"/>
          </w:tcPr>
          <w:p w14:paraId="32A74B7C" w14:textId="77777777" w:rsidR="009E4527" w:rsidRDefault="009E4527" w:rsidP="008F55DA">
            <w:r>
              <w:rPr>
                <w:rFonts w:hint="eastAsia"/>
              </w:rPr>
              <w:t>Y</w:t>
            </w:r>
          </w:p>
        </w:tc>
        <w:tc>
          <w:tcPr>
            <w:tcW w:w="6801" w:type="dxa"/>
          </w:tcPr>
          <w:p w14:paraId="5707AE8F" w14:textId="77777777" w:rsidR="009E4527" w:rsidRDefault="009E4527" w:rsidP="008F55DA">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r>
              <w:rPr>
                <w:rFonts w:hint="eastAsia"/>
              </w:rPr>
              <w:t>S</w:t>
            </w:r>
            <w:r>
              <w:t>preadtrum</w:t>
            </w:r>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msgA transmission </w:t>
            </w:r>
            <w:proofErr w:type="gramStart"/>
            <w:r>
              <w:t>“ should</w:t>
            </w:r>
            <w:proofErr w:type="gramEnd"/>
            <w:r>
              <w:t xml:space="preserve">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A720FF">
            <w:r>
              <w:t>Ericsson</w:t>
            </w:r>
          </w:p>
        </w:tc>
        <w:tc>
          <w:tcPr>
            <w:tcW w:w="1350" w:type="dxa"/>
          </w:tcPr>
          <w:p w14:paraId="03322CD1" w14:textId="77777777" w:rsidR="00291048" w:rsidRDefault="00291048" w:rsidP="00A720FF">
            <w:r>
              <w:t>Y</w:t>
            </w:r>
          </w:p>
        </w:tc>
        <w:tc>
          <w:tcPr>
            <w:tcW w:w="6801" w:type="dxa"/>
          </w:tcPr>
          <w:p w14:paraId="36EE0D77" w14:textId="77777777" w:rsidR="00291048" w:rsidRDefault="00291048" w:rsidP="00A720FF">
            <w:r>
              <w:t>It would be good for RAN1 and/or RAN2 to analyze the pros and cons of these 3 options and capture the findings in the TR.</w:t>
            </w:r>
          </w:p>
        </w:tc>
      </w:tr>
    </w:tbl>
    <w:p w14:paraId="307A77AF" w14:textId="77777777" w:rsidR="00DA2679" w:rsidRPr="00CA3196" w:rsidRDefault="00DA2679"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E-DRx</w:t>
      </w:r>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lastRenderedPageBreak/>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Huawei, HiSilicon</w:t>
            </w:r>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8F55DA">
            <w:r>
              <w:rPr>
                <w:rFonts w:hint="eastAsia"/>
              </w:rPr>
              <w:t>OPPO</w:t>
            </w:r>
          </w:p>
        </w:tc>
        <w:tc>
          <w:tcPr>
            <w:tcW w:w="1350" w:type="dxa"/>
          </w:tcPr>
          <w:p w14:paraId="17A04A94" w14:textId="77777777" w:rsidR="009E4527" w:rsidRDefault="009E4527" w:rsidP="008F55DA">
            <w:r>
              <w:rPr>
                <w:rFonts w:hint="eastAsia"/>
              </w:rPr>
              <w:t>Y</w:t>
            </w:r>
          </w:p>
        </w:tc>
        <w:tc>
          <w:tcPr>
            <w:tcW w:w="6801" w:type="dxa"/>
          </w:tcPr>
          <w:p w14:paraId="7B59C9FB" w14:textId="77777777" w:rsidR="009E4527" w:rsidRDefault="009E4527" w:rsidP="008F55DA"/>
        </w:tc>
      </w:tr>
      <w:tr w:rsidR="00D34A71" w14:paraId="4F429371" w14:textId="77777777" w:rsidTr="009E4527">
        <w:tc>
          <w:tcPr>
            <w:tcW w:w="1480" w:type="dxa"/>
          </w:tcPr>
          <w:p w14:paraId="76C94D0C" w14:textId="3AA1D74F" w:rsidR="00D34A71" w:rsidRDefault="00D34A71" w:rsidP="00D34A71">
            <w:r>
              <w:rPr>
                <w:rFonts w:hint="eastAsia"/>
              </w:rPr>
              <w:t>S</w:t>
            </w:r>
            <w:r>
              <w:t>preadtrum</w:t>
            </w:r>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 xml:space="preserve">e agree RRM relaxation can be first studies in RAN2. The number of </w:t>
            </w:r>
            <w:proofErr w:type="gramStart"/>
            <w:r>
              <w:rPr>
                <w:rFonts w:eastAsia="MS Mincho"/>
                <w:lang w:eastAsia="ja-JP"/>
              </w:rPr>
              <w:t>antenna</w:t>
            </w:r>
            <w:proofErr w:type="gramEnd"/>
            <w:r>
              <w:rPr>
                <w:rFonts w:eastAsia="MS Mincho"/>
                <w:lang w:eastAsia="ja-JP"/>
              </w:rPr>
              <w:t xml:space="preserve">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A720FF">
            <w:r>
              <w:t>Ericsson</w:t>
            </w:r>
          </w:p>
        </w:tc>
        <w:tc>
          <w:tcPr>
            <w:tcW w:w="1350" w:type="dxa"/>
          </w:tcPr>
          <w:p w14:paraId="6CD773E9" w14:textId="7659CE97" w:rsidR="00291048" w:rsidRDefault="00291048" w:rsidP="00A720FF">
            <w:r>
              <w:t>Y</w:t>
            </w:r>
          </w:p>
        </w:tc>
        <w:tc>
          <w:tcPr>
            <w:tcW w:w="6801" w:type="dxa"/>
          </w:tcPr>
          <w:p w14:paraId="20869693" w14:textId="77777777" w:rsidR="00291048" w:rsidRDefault="00291048" w:rsidP="00A720FF"/>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DRx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E-DRx</w:t>
      </w:r>
      <w:r w:rsidRPr="007F3032">
        <w:rPr>
          <w:i/>
          <w:iCs/>
        </w:rPr>
        <w:t xml:space="preserve"> for RedCap U</w:t>
      </w:r>
      <w:r w:rsidR="00EA5467" w:rsidRPr="007F3032">
        <w:rPr>
          <w:i/>
          <w:iCs/>
        </w:rPr>
        <w:t>e</w:t>
      </w:r>
      <w:r w:rsidRPr="007F3032">
        <w:rPr>
          <w:i/>
          <w:iCs/>
        </w:rPr>
        <w:t>s to facilitate reduced UE power consumption.</w:t>
      </w:r>
    </w:p>
    <w:p w14:paraId="768DEC70" w14:textId="77777777" w:rsidR="00332800" w:rsidRPr="00332800" w:rsidRDefault="00332800" w:rsidP="00332800"/>
    <w:tbl>
      <w:tblPr>
        <w:tblStyle w:val="TableGrid"/>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D9D9D9" w:themeFill="background1" w:themeFillShade="D9"/>
          </w:tcPr>
          <w:p w14:paraId="6BF03541" w14:textId="77777777" w:rsidR="00B369D8" w:rsidRDefault="00B369D8" w:rsidP="00C822F7">
            <w:pPr>
              <w:rPr>
                <w:b/>
                <w:bCs/>
              </w:rPr>
            </w:pPr>
            <w:r>
              <w:rPr>
                <w:b/>
                <w:bCs/>
              </w:rPr>
              <w:t>Company</w:t>
            </w:r>
          </w:p>
        </w:tc>
        <w:tc>
          <w:tcPr>
            <w:tcW w:w="1350" w:type="dxa"/>
            <w:shd w:val="clear" w:color="auto" w:fill="D9D9D9" w:themeFill="background1" w:themeFillShade="D9"/>
          </w:tcPr>
          <w:p w14:paraId="7937E4E3" w14:textId="77777777" w:rsidR="00B369D8" w:rsidRDefault="00B369D8" w:rsidP="00C822F7">
            <w:pPr>
              <w:rPr>
                <w:b/>
                <w:bCs/>
              </w:rPr>
            </w:pPr>
            <w:r>
              <w:rPr>
                <w:b/>
                <w:bCs/>
              </w:rPr>
              <w:t>Agree (Y/N)</w:t>
            </w:r>
          </w:p>
        </w:tc>
        <w:tc>
          <w:tcPr>
            <w:tcW w:w="6801" w:type="dxa"/>
            <w:shd w:val="clear" w:color="auto" w:fill="D9D9D9"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Huawei, HiSilicon</w:t>
            </w:r>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r>
              <w:t>CMCC</w:t>
            </w:r>
          </w:p>
        </w:tc>
        <w:tc>
          <w:tcPr>
            <w:tcW w:w="1350" w:type="dxa"/>
            <w:shd w:val="clear" w:color="auto" w:fill="auto"/>
          </w:tcPr>
          <w:p w14:paraId="00FF2DE0" w14:textId="4DAA58A3" w:rsidR="006E1FE6" w:rsidRDefault="006E1FE6" w:rsidP="00DE1944">
            <w:r>
              <w:rPr>
                <w:rFonts w:hint="eastAsia"/>
              </w:rPr>
              <w:t>Y</w:t>
            </w:r>
          </w:p>
        </w:tc>
        <w:tc>
          <w:tcPr>
            <w:tcW w:w="6801" w:type="dxa"/>
            <w:shd w:val="clear" w:color="auto" w:fill="auto"/>
          </w:tcPr>
          <w:p w14:paraId="588F960F" w14:textId="77777777" w:rsidR="006E1FE6" w:rsidRDefault="006E1FE6" w:rsidP="00DE1944"/>
        </w:tc>
      </w:tr>
      <w:tr w:rsidR="009E4527" w14:paraId="6BD25B25" w14:textId="77777777" w:rsidTr="00C822F7">
        <w:tc>
          <w:tcPr>
            <w:tcW w:w="1480" w:type="dxa"/>
            <w:shd w:val="clear" w:color="auto" w:fill="auto"/>
          </w:tcPr>
          <w:p w14:paraId="27013314" w14:textId="6DEBEEE9" w:rsidR="009E4527" w:rsidRDefault="009E4527" w:rsidP="009E4527">
            <w:r>
              <w:rPr>
                <w:rFonts w:hint="eastAsia"/>
              </w:rPr>
              <w:t>OPPO</w:t>
            </w:r>
          </w:p>
        </w:tc>
        <w:tc>
          <w:tcPr>
            <w:tcW w:w="1350" w:type="dxa"/>
            <w:shd w:val="clear" w:color="auto" w:fill="auto"/>
          </w:tcPr>
          <w:p w14:paraId="74113F35" w14:textId="0F3948B9" w:rsidR="009E4527" w:rsidRDefault="009E4527" w:rsidP="009E4527">
            <w:r>
              <w:rPr>
                <w:rFonts w:hint="eastAsia"/>
              </w:rPr>
              <w:t>Y</w:t>
            </w:r>
          </w:p>
        </w:tc>
        <w:tc>
          <w:tcPr>
            <w:tcW w:w="6801" w:type="dxa"/>
            <w:shd w:val="clear" w:color="auto" w:fill="auto"/>
          </w:tcPr>
          <w:p w14:paraId="54B2D641" w14:textId="77777777" w:rsidR="009E4527" w:rsidRDefault="009E4527" w:rsidP="009E4527"/>
        </w:tc>
      </w:tr>
      <w:tr w:rsidR="00D34A71" w14:paraId="6F865C8D" w14:textId="77777777" w:rsidTr="00C822F7">
        <w:tc>
          <w:tcPr>
            <w:tcW w:w="1480" w:type="dxa"/>
            <w:shd w:val="clear" w:color="auto" w:fill="auto"/>
          </w:tcPr>
          <w:p w14:paraId="7DBBA27E" w14:textId="4735B808" w:rsidR="00D34A71" w:rsidRDefault="00D34A71" w:rsidP="00D34A71">
            <w:r>
              <w:rPr>
                <w:rFonts w:hint="eastAsia"/>
              </w:rPr>
              <w:t>S</w:t>
            </w:r>
            <w:r>
              <w:t>preadtrum</w:t>
            </w:r>
          </w:p>
        </w:tc>
        <w:tc>
          <w:tcPr>
            <w:tcW w:w="1350" w:type="dxa"/>
            <w:shd w:val="clear" w:color="auto" w:fill="auto"/>
          </w:tcPr>
          <w:p w14:paraId="2255BE73" w14:textId="72E1DED3" w:rsidR="00D34A71" w:rsidRDefault="00D34A71" w:rsidP="00D34A71">
            <w:r>
              <w:rPr>
                <w:rFonts w:hint="eastAsia"/>
              </w:rPr>
              <w:t>Y</w:t>
            </w:r>
          </w:p>
        </w:tc>
        <w:tc>
          <w:tcPr>
            <w:tcW w:w="6801" w:type="dxa"/>
            <w:shd w:val="clear" w:color="auto" w:fill="auto"/>
          </w:tcPr>
          <w:p w14:paraId="4E781339" w14:textId="77777777" w:rsidR="00D34A71" w:rsidRDefault="00D34A71" w:rsidP="00D34A71"/>
        </w:tc>
      </w:tr>
      <w:tr w:rsidR="006A6AAE" w14:paraId="4ECCBD26" w14:textId="77777777" w:rsidTr="00C822F7">
        <w:tc>
          <w:tcPr>
            <w:tcW w:w="1480" w:type="dxa"/>
            <w:shd w:val="clear" w:color="auto" w:fill="auto"/>
          </w:tcPr>
          <w:p w14:paraId="3A55925D" w14:textId="375A804C" w:rsidR="006A6AAE" w:rsidRDefault="006A6AAE" w:rsidP="006A6AAE">
            <w:r>
              <w:rPr>
                <w:rFonts w:hint="eastAsia"/>
              </w:rPr>
              <w:t>Xiaomi</w:t>
            </w:r>
          </w:p>
        </w:tc>
        <w:tc>
          <w:tcPr>
            <w:tcW w:w="1350" w:type="dxa"/>
            <w:shd w:val="clear" w:color="auto" w:fill="auto"/>
          </w:tcPr>
          <w:p w14:paraId="7FDCCFCD" w14:textId="25F8C23F" w:rsidR="006A6AAE" w:rsidRDefault="006A6AAE" w:rsidP="006A6AAE">
            <w:r>
              <w:rPr>
                <w:rFonts w:hint="eastAsia"/>
              </w:rPr>
              <w:t>Y</w:t>
            </w:r>
          </w:p>
        </w:tc>
        <w:tc>
          <w:tcPr>
            <w:tcW w:w="6801" w:type="dxa"/>
            <w:shd w:val="clear" w:color="auto" w:fill="auto"/>
          </w:tcPr>
          <w:p w14:paraId="551CD964" w14:textId="77777777" w:rsidR="006A6AAE" w:rsidRDefault="006A6AAE" w:rsidP="006A6AAE"/>
        </w:tc>
      </w:tr>
      <w:tr w:rsidR="008C2C35" w14:paraId="60D8DB74" w14:textId="77777777" w:rsidTr="00C822F7">
        <w:tc>
          <w:tcPr>
            <w:tcW w:w="1480" w:type="dxa"/>
            <w:shd w:val="clear" w:color="auto" w:fill="auto"/>
          </w:tcPr>
          <w:p w14:paraId="0B4CEA7D" w14:textId="03E85C84" w:rsidR="008C2C35" w:rsidRDefault="008C2C35" w:rsidP="006A6AAE">
            <w:r>
              <w:t>Qualcomm</w:t>
            </w:r>
          </w:p>
        </w:tc>
        <w:tc>
          <w:tcPr>
            <w:tcW w:w="1350" w:type="dxa"/>
            <w:shd w:val="clear" w:color="auto" w:fill="auto"/>
          </w:tcPr>
          <w:p w14:paraId="20CC6D72" w14:textId="0431F1D9" w:rsidR="008C2C35" w:rsidRDefault="008C2C35" w:rsidP="006A6AAE">
            <w:r>
              <w:t>Y</w:t>
            </w:r>
          </w:p>
        </w:tc>
        <w:tc>
          <w:tcPr>
            <w:tcW w:w="6801" w:type="dxa"/>
            <w:shd w:val="clear" w:color="auto" w:fill="auto"/>
          </w:tcPr>
          <w:p w14:paraId="5D8F6314" w14:textId="7019F90B" w:rsidR="008C2C35" w:rsidRDefault="008C2C35" w:rsidP="006A6AAE"/>
        </w:tc>
      </w:tr>
      <w:tr w:rsidR="00EA5467" w14:paraId="5FF7A3C7" w14:textId="77777777" w:rsidTr="00C822F7">
        <w:tc>
          <w:tcPr>
            <w:tcW w:w="1480" w:type="dxa"/>
            <w:shd w:val="clear" w:color="auto" w:fill="auto"/>
          </w:tcPr>
          <w:p w14:paraId="666B14D8" w14:textId="7444EB6C" w:rsidR="00EA5467" w:rsidRDefault="00EA5467" w:rsidP="006A6AAE">
            <w:r>
              <w:t>Panasonic</w:t>
            </w:r>
          </w:p>
        </w:tc>
        <w:tc>
          <w:tcPr>
            <w:tcW w:w="1350" w:type="dxa"/>
            <w:shd w:val="clear" w:color="auto" w:fill="auto"/>
          </w:tcPr>
          <w:p w14:paraId="350B8081" w14:textId="005944D5" w:rsidR="00EA5467" w:rsidRDefault="00EA5467" w:rsidP="006A6AAE">
            <w:r>
              <w:t>Y</w:t>
            </w:r>
          </w:p>
        </w:tc>
        <w:tc>
          <w:tcPr>
            <w:tcW w:w="6801" w:type="dxa"/>
            <w:shd w:val="clear" w:color="auto" w:fill="auto"/>
          </w:tcPr>
          <w:p w14:paraId="154DAD22" w14:textId="77777777" w:rsidR="00EA5467" w:rsidRDefault="00EA5467" w:rsidP="006A6AAE"/>
        </w:tc>
      </w:tr>
      <w:tr w:rsidR="00291048" w14:paraId="2BC58670" w14:textId="77777777" w:rsidTr="00C822F7">
        <w:tc>
          <w:tcPr>
            <w:tcW w:w="1480" w:type="dxa"/>
            <w:shd w:val="clear" w:color="auto" w:fill="auto"/>
          </w:tcPr>
          <w:p w14:paraId="0775EBA2" w14:textId="148F5DEA" w:rsidR="00291048" w:rsidRDefault="00291048" w:rsidP="00291048">
            <w:r>
              <w:t>Ericsson</w:t>
            </w:r>
          </w:p>
        </w:tc>
        <w:tc>
          <w:tcPr>
            <w:tcW w:w="1350" w:type="dxa"/>
            <w:shd w:val="clear" w:color="auto" w:fill="auto"/>
          </w:tcPr>
          <w:p w14:paraId="51DD5BA6" w14:textId="614F717A" w:rsidR="00291048" w:rsidRDefault="00291048" w:rsidP="00291048">
            <w:r>
              <w:t>Y</w:t>
            </w:r>
          </w:p>
        </w:tc>
        <w:tc>
          <w:tcPr>
            <w:tcW w:w="6801" w:type="dxa"/>
            <w:shd w:val="clear" w:color="auto" w:fill="auto"/>
          </w:tcPr>
          <w:p w14:paraId="3411D92E" w14:textId="77777777" w:rsidR="00291048" w:rsidRDefault="00291048" w:rsidP="00291048"/>
        </w:tc>
      </w:tr>
    </w:tbl>
    <w:p w14:paraId="29F77E76" w14:textId="29FCA860"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RedCap device </w:t>
      </w:r>
      <w:proofErr w:type="gramStart"/>
      <w:r>
        <w:t>types, and</w:t>
      </w:r>
      <w:proofErr w:type="gramEnd"/>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r>
        <w:t>Spreadtrum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Huawei, HiSilicon</w:t>
      </w:r>
      <w:bookmarkEnd w:id="15"/>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r>
        <w:t>InterDigital,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r w:rsidRPr="00277ED4">
        <w:t>Spreadtrum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lastRenderedPageBreak/>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7D34E4"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The gNB can indicate in broadcast signalling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7D34E4"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7D34E4"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7D34E4"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w:t>
            </w:r>
            <w:proofErr w:type="gramStart"/>
            <w:r w:rsidRPr="00563B56">
              <w:rPr>
                <w:bCs/>
                <w:i/>
                <w:iCs/>
              </w:rPr>
              <w:t>is allowed to</w:t>
            </w:r>
            <w:proofErr w:type="gramEnd"/>
            <w:r w:rsidRPr="00563B56">
              <w:rPr>
                <w:bCs/>
                <w:i/>
                <w:iCs/>
              </w:rPr>
              <w:t xml:space="preserve">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w:t>
            </w:r>
            <w:proofErr w:type="gramStart"/>
            <w:r w:rsidRPr="00563B56">
              <w:rPr>
                <w:bCs/>
                <w:i/>
                <w:iCs/>
              </w:rPr>
              <w:t>by definition of</w:t>
            </w:r>
            <w:proofErr w:type="gramEnd"/>
            <w:r w:rsidRPr="00563B56">
              <w:rPr>
                <w:bCs/>
                <w:i/>
                <w:iCs/>
              </w:rPr>
              <w:t xml:space="preserve">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lastRenderedPageBreak/>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7D34E4"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7D34E4"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7D34E4"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Observation 1B: The IE cellBarred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7D34E4"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Huawei, HiSilicon</w:t>
      </w:r>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w:t>
            </w:r>
            <w:r w:rsidRPr="00563B56">
              <w:rPr>
                <w:bCs/>
                <w:i/>
                <w:iCs/>
              </w:rPr>
              <w:lastRenderedPageBreak/>
              <w:t>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7D34E4"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t>InterDigital,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7D34E4"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If separate CORESET#0 and shared SSBs are introduced for RedCap UEs, UE may need to perform frequent RF retuning to receive SSB for synchronization, RRM, etc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w:t>
            </w:r>
            <w:proofErr w:type="gramStart"/>
            <w:r w:rsidRPr="003B7BBB">
              <w:rPr>
                <w:bCs/>
                <w:i/>
                <w:iCs/>
              </w:rPr>
              <w:t>is</w:t>
            </w:r>
            <w:proofErr w:type="gramEnd"/>
            <w:r w:rsidRPr="003B7BBB">
              <w:rPr>
                <w:bCs/>
                <w:i/>
                <w:iCs/>
              </w:rPr>
              <w:t xml:space="preserve">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w:t>
            </w:r>
            <w:proofErr w:type="gramStart"/>
            <w:r w:rsidRPr="003B7BBB">
              <w:rPr>
                <w:bCs/>
                <w:i/>
                <w:iCs/>
              </w:rPr>
              <w:t>UEs  for</w:t>
            </w:r>
            <w:proofErr w:type="gramEnd"/>
            <w:r w:rsidRPr="003B7BBB">
              <w:rPr>
                <w:bCs/>
                <w:i/>
                <w:iCs/>
              </w:rPr>
              <w:t xml:space="preserve">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 xml:space="preserve">Type 2 RedCap </w:t>
            </w:r>
            <w:proofErr w:type="gramStart"/>
            <w:r w:rsidRPr="003B7BBB">
              <w:rPr>
                <w:bCs/>
                <w:i/>
                <w:iCs/>
              </w:rPr>
              <w:t>UEs  for</w:t>
            </w:r>
            <w:proofErr w:type="gramEnd"/>
            <w:r w:rsidRPr="003B7BBB">
              <w:rPr>
                <w:bCs/>
                <w:i/>
                <w:iCs/>
              </w:rPr>
              <w:t xml:space="preserve">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w:t>
            </w:r>
            <w:r w:rsidRPr="003B7BBB">
              <w:rPr>
                <w:bCs/>
                <w:i/>
                <w:iCs/>
              </w:rPr>
              <w:lastRenderedPageBreak/>
              <w:t>by the same type of service.</w:t>
            </w:r>
          </w:p>
        </w:tc>
      </w:tr>
    </w:tbl>
    <w:p w14:paraId="2782592B" w14:textId="77777777" w:rsidR="00D64E14" w:rsidRDefault="00D64E14" w:rsidP="00D64E14">
      <w:pPr>
        <w:rPr>
          <w:lang w:eastAsia="x-none"/>
        </w:rPr>
      </w:pPr>
    </w:p>
    <w:p w14:paraId="2CD20CA2" w14:textId="77777777" w:rsidR="00D64E14" w:rsidRDefault="007D34E4"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“cellBarred”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7D34E4"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lastRenderedPageBreak/>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7D34E4"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r w:rsidRPr="00D377AD">
              <w:rPr>
                <w:bCs/>
                <w:i/>
                <w:iCs/>
              </w:rPr>
              <w:t>Cellbarred in dedicated SSB</w:t>
            </w:r>
          </w:p>
          <w:p w14:paraId="7AC0B130" w14:textId="77777777" w:rsidR="009869A7" w:rsidRPr="00D377AD" w:rsidRDefault="009869A7" w:rsidP="00D0154D">
            <w:pPr>
              <w:pStyle w:val="ListParagraph"/>
              <w:numPr>
                <w:ilvl w:val="0"/>
                <w:numId w:val="15"/>
              </w:numPr>
              <w:rPr>
                <w:bCs/>
                <w:i/>
                <w:iCs/>
              </w:rPr>
            </w:pPr>
            <w:r w:rsidRPr="00D377AD">
              <w:rPr>
                <w:bCs/>
                <w:i/>
                <w:iCs/>
              </w:rPr>
              <w:t>Cellbarred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7D34E4"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w:t>
            </w:r>
            <w:proofErr w:type="gramStart"/>
            <w:r w:rsidRPr="00C50AAB">
              <w:rPr>
                <w:bCs/>
                <w:i/>
                <w:iCs/>
              </w:rPr>
              <w:t>particular device</w:t>
            </w:r>
            <w:proofErr w:type="gramEnd"/>
            <w:r w:rsidRPr="00C50AAB">
              <w:rPr>
                <w:bCs/>
                <w:i/>
                <w:iCs/>
              </w:rPr>
              <w:t xml:space="preserve"> type is only used for the intended use case is possible using existing capability signalling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Proposal 3: Device type is used as an additional mechanism on top of explicitly signalling all the UE capabilities as in legacy NR.  The number of device types should be minimised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w:t>
            </w:r>
            <w:proofErr w:type="gramStart"/>
            <w:r w:rsidRPr="00C50AAB">
              <w:rPr>
                <w:bCs/>
                <w:i/>
                <w:iCs/>
              </w:rPr>
              <w:t>and also</w:t>
            </w:r>
            <w:proofErr w:type="gramEnd"/>
            <w:r w:rsidRPr="00C50AAB">
              <w:rPr>
                <w:bCs/>
                <w:i/>
                <w:iCs/>
              </w:rPr>
              <w:t xml:space="preserve"> reduces the signalling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7D34E4"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lastRenderedPageBreak/>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7D34E4"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t>Spreadtrum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7D34E4"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9: For FR2, study additional ways to mitigate PRACH collisions and resource overloading to improve </w:t>
            </w:r>
            <w:r w:rsidRPr="007F1C13">
              <w:rPr>
                <w:bCs/>
                <w:i/>
                <w:iCs/>
              </w:rPr>
              <w:lastRenderedPageBreak/>
              <w:t>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7D34E4"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7D34E4" w:rsidP="00F00B96">
      <w:hyperlink r:id="rId29" w:history="1">
        <w:r w:rsidR="00F00B96" w:rsidRPr="00563B56">
          <w:t>R1-2006270</w:t>
        </w:r>
      </w:hyperlink>
      <w:r w:rsidR="00F00B96" w:rsidRPr="00563B56">
        <w:tab/>
        <w:t>Consideration on power saving for reduced capability NR devices Spreadtrum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Proposal 1: RRM measurement relaxation for neighbour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586F6" w14:textId="77777777" w:rsidR="00505646" w:rsidRDefault="00505646" w:rsidP="004C0876">
      <w:pPr>
        <w:spacing w:after="0"/>
      </w:pPr>
      <w:r>
        <w:separator/>
      </w:r>
    </w:p>
  </w:endnote>
  <w:endnote w:type="continuationSeparator" w:id="0">
    <w:p w14:paraId="47B0A7C5" w14:textId="77777777" w:rsidR="00505646" w:rsidRDefault="0050564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40324137" w:rsidR="006E1FE6" w:rsidRDefault="006E1F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AA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AAE">
              <w:rPr>
                <w:b/>
                <w:bCs/>
                <w:noProof/>
              </w:rPr>
              <w:t>17</w:t>
            </w:r>
            <w:r>
              <w:rPr>
                <w:b/>
                <w:bCs/>
                <w:sz w:val="24"/>
                <w:szCs w:val="24"/>
              </w:rPr>
              <w:fldChar w:fldCharType="end"/>
            </w:r>
          </w:p>
        </w:sdtContent>
      </w:sdt>
    </w:sdtContent>
  </w:sdt>
  <w:p w14:paraId="7586F307" w14:textId="77777777" w:rsidR="006E1FE6" w:rsidRDefault="006E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CA1C7" w14:textId="77777777" w:rsidR="00505646" w:rsidRDefault="00505646" w:rsidP="004C0876">
      <w:pPr>
        <w:spacing w:after="0"/>
      </w:pPr>
      <w:r>
        <w:separator/>
      </w:r>
    </w:p>
  </w:footnote>
  <w:footnote w:type="continuationSeparator" w:id="0">
    <w:p w14:paraId="0AD31468" w14:textId="77777777" w:rsidR="00505646" w:rsidRDefault="00505646"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9EB"/>
    <w:rsid w:val="00122E13"/>
    <w:rsid w:val="00124713"/>
    <w:rsid w:val="00125A40"/>
    <w:rsid w:val="00131566"/>
    <w:rsid w:val="001316EB"/>
    <w:rsid w:val="001326FA"/>
    <w:rsid w:val="00132CEA"/>
    <w:rsid w:val="001341DE"/>
    <w:rsid w:val="00136B68"/>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579A3"/>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646"/>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2279"/>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6D99"/>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7F758E"/>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6B96"/>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527"/>
    <w:rsid w:val="009E480A"/>
    <w:rsid w:val="009E5833"/>
    <w:rsid w:val="009E5FE4"/>
    <w:rsid w:val="009E6C51"/>
    <w:rsid w:val="009F1587"/>
    <w:rsid w:val="009F1E44"/>
    <w:rsid w:val="009F4318"/>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566A"/>
    <w:rsid w:val="00AA60D1"/>
    <w:rsid w:val="00AA7D08"/>
    <w:rsid w:val="00AA7E90"/>
    <w:rsid w:val="00AB0FEE"/>
    <w:rsid w:val="00AB274F"/>
    <w:rsid w:val="00AB3EF6"/>
    <w:rsid w:val="00AB40ED"/>
    <w:rsid w:val="00AB595B"/>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2C6"/>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3A3D"/>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A71"/>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B7A04"/>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77EE2"/>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Normal"/>
    <w:link w:val="ListParagraphChar"/>
    <w:uiPriority w:val="34"/>
    <w:qFormat/>
    <w:rsid w:val="00380B12"/>
    <w:pPr>
      <w:ind w:left="720"/>
      <w:contextualSpacing/>
    </w:p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purl.org/dc/elements/1.1/"/>
    <ds:schemaRef ds:uri="http://schemas.microsoft.com/office/2006/metadata/properties"/>
    <ds:schemaRef ds:uri="caa248ac-567e-4f8a-83ad-95641c120e6c"/>
    <ds:schemaRef ds:uri="http://purl.org/dc/terms/"/>
    <ds:schemaRef ds:uri="http://schemas.openxmlformats.org/package/2006/metadata/core-properties"/>
    <ds:schemaRef ds:uri="http://schemas.microsoft.com/office/2006/documentManagement/types"/>
    <ds:schemaRef ds:uri="f0c1c198-6772-4070-9fed-c99b54821fd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6A451187-FA81-407B-8A39-E2FBEBA2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7526</Words>
  <Characters>42903</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Eric Wang YP</cp:lastModifiedBy>
  <cp:revision>3</cp:revision>
  <dcterms:created xsi:type="dcterms:W3CDTF">2020-08-20T20:30:00Z</dcterms:created>
  <dcterms:modified xsi:type="dcterms:W3CDTF">2020-08-20T20:34:00Z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