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ListParagraph"/>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w:t>
      </w:r>
      <w:proofErr w:type="spellStart"/>
      <w:r>
        <w:t>i</w:t>
      </w:r>
      <w:proofErr w:type="spellEnd"/>
      <w:r>
        <w:t xml:space="preserve">)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 xml:space="preserve">Via </w:t>
      </w:r>
      <w:proofErr w:type="spellStart"/>
      <w:r w:rsidR="00165234" w:rsidRPr="001229EB">
        <w:rPr>
          <w:i/>
          <w:iCs/>
          <w:lang w:val="it-IT"/>
        </w:rPr>
        <w:t>indication</w:t>
      </w:r>
      <w:proofErr w:type="spellEnd"/>
      <w:r w:rsidR="00165234" w:rsidRPr="001229EB">
        <w:rPr>
          <w:i/>
          <w:iCs/>
          <w:lang w:val="it-IT"/>
        </w:rPr>
        <w:t xml:space="preserve">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 xml:space="preserve">Via </w:t>
      </w:r>
      <w:proofErr w:type="spellStart"/>
      <w:r w:rsidR="00165234" w:rsidRPr="001229EB">
        <w:rPr>
          <w:i/>
          <w:iCs/>
          <w:lang w:val="it-IT"/>
        </w:rPr>
        <w:t>indication</w:t>
      </w:r>
      <w:proofErr w:type="spellEnd"/>
      <w:r w:rsidR="00165234" w:rsidRPr="001229EB">
        <w:rPr>
          <w:i/>
          <w:iCs/>
          <w:lang w:val="it-IT"/>
        </w:rPr>
        <w:t xml:space="preserve">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ook w:val="04A0" w:firstRow="1" w:lastRow="0" w:firstColumn="1" w:lastColumn="0" w:noHBand="0" w:noVBand="1"/>
      </w:tblPr>
      <w:tblGrid>
        <w:gridCol w:w="1388"/>
        <w:gridCol w:w="2338"/>
        <w:gridCol w:w="5905"/>
      </w:tblGrid>
      <w:tr w:rsidR="00AB3EF6" w14:paraId="6BA34F46" w14:textId="77777777" w:rsidTr="006E1FE6">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2338" w:type="dxa"/>
            <w:shd w:val="clear" w:color="auto" w:fill="D9D9D9" w:themeFill="background1" w:themeFillShade="D9"/>
          </w:tcPr>
          <w:p w14:paraId="3482D4E3" w14:textId="77777777" w:rsidR="00AB3EF6" w:rsidRDefault="00AB3EF6" w:rsidP="00C822F7">
            <w:pPr>
              <w:rPr>
                <w:b/>
                <w:bCs/>
              </w:rPr>
            </w:pPr>
            <w:r>
              <w:rPr>
                <w:b/>
                <w:bCs/>
              </w:rPr>
              <w:t>Agree (Y/N)</w:t>
            </w:r>
          </w:p>
        </w:tc>
        <w:tc>
          <w:tcPr>
            <w:tcW w:w="5905"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6E1FE6">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2338"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5905"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lastRenderedPageBreak/>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6E1FE6">
        <w:tc>
          <w:tcPr>
            <w:tcW w:w="1388" w:type="dxa"/>
            <w:shd w:val="clear" w:color="auto" w:fill="auto"/>
          </w:tcPr>
          <w:p w14:paraId="07E8F49D" w14:textId="71DD99E5" w:rsidR="00D206BA" w:rsidRDefault="00D206BA" w:rsidP="00D206BA">
            <w:r>
              <w:rPr>
                <w:rFonts w:hint="eastAsia"/>
              </w:rPr>
              <w:lastRenderedPageBreak/>
              <w:t>Z</w:t>
            </w:r>
            <w:r>
              <w:t>TE</w:t>
            </w:r>
          </w:p>
        </w:tc>
        <w:tc>
          <w:tcPr>
            <w:tcW w:w="2338" w:type="dxa"/>
            <w:shd w:val="clear" w:color="auto" w:fill="auto"/>
          </w:tcPr>
          <w:p w14:paraId="0EFCE45C" w14:textId="5D65EDBC" w:rsidR="00D206BA" w:rsidRDefault="00D206BA" w:rsidP="00D206BA">
            <w:r>
              <w:rPr>
                <w:rFonts w:hint="eastAsia"/>
              </w:rPr>
              <w:t>Y</w:t>
            </w:r>
          </w:p>
        </w:tc>
        <w:tc>
          <w:tcPr>
            <w:tcW w:w="5905"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6E1FE6">
        <w:tc>
          <w:tcPr>
            <w:tcW w:w="1388" w:type="dxa"/>
            <w:shd w:val="clear" w:color="auto" w:fill="auto"/>
          </w:tcPr>
          <w:p w14:paraId="1F3BBA04" w14:textId="0DD210EC" w:rsidR="00612FB0" w:rsidRDefault="00612FB0" w:rsidP="00612FB0">
            <w:r>
              <w:rPr>
                <w:rFonts w:hint="eastAsia"/>
              </w:rPr>
              <w:t>v</w:t>
            </w:r>
            <w:r>
              <w:t>ivo</w:t>
            </w:r>
          </w:p>
        </w:tc>
        <w:tc>
          <w:tcPr>
            <w:tcW w:w="2338" w:type="dxa"/>
            <w:shd w:val="clear" w:color="auto" w:fill="auto"/>
          </w:tcPr>
          <w:p w14:paraId="515C0152" w14:textId="4EDFE8B4" w:rsidR="00612FB0" w:rsidRDefault="00612FB0" w:rsidP="00612FB0">
            <w:r>
              <w:rPr>
                <w:rFonts w:hint="eastAsia"/>
              </w:rPr>
              <w:t>N</w:t>
            </w:r>
          </w:p>
        </w:tc>
        <w:tc>
          <w:tcPr>
            <w:tcW w:w="5905"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6E1FE6">
        <w:tc>
          <w:tcPr>
            <w:tcW w:w="1388" w:type="dxa"/>
            <w:shd w:val="clear" w:color="auto" w:fill="auto"/>
          </w:tcPr>
          <w:p w14:paraId="3A2D5BFA" w14:textId="0AEC25A7" w:rsidR="00AB3EF6" w:rsidRDefault="00045910" w:rsidP="00C822F7">
            <w:r w:rsidRPr="00045910">
              <w:t>Nokia</w:t>
            </w:r>
          </w:p>
        </w:tc>
        <w:tc>
          <w:tcPr>
            <w:tcW w:w="2338" w:type="dxa"/>
            <w:shd w:val="clear" w:color="auto" w:fill="auto"/>
          </w:tcPr>
          <w:p w14:paraId="792E4B93" w14:textId="26F53B94" w:rsidR="00AB3EF6" w:rsidRDefault="00045910" w:rsidP="00C822F7">
            <w:r>
              <w:t>Y</w:t>
            </w:r>
          </w:p>
        </w:tc>
        <w:tc>
          <w:tcPr>
            <w:tcW w:w="5905"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6E1FE6">
        <w:tc>
          <w:tcPr>
            <w:tcW w:w="1388" w:type="dxa"/>
            <w:shd w:val="clear" w:color="auto" w:fill="auto"/>
          </w:tcPr>
          <w:p w14:paraId="1686E074" w14:textId="77777777" w:rsidR="00BC2325" w:rsidRDefault="00BC2325" w:rsidP="006E1FE6">
            <w:pPr>
              <w:rPr>
                <w:lang w:eastAsia="ko-KR"/>
              </w:rPr>
            </w:pPr>
            <w:r>
              <w:rPr>
                <w:lang w:eastAsia="ko-KR"/>
              </w:rPr>
              <w:t>Samsung</w:t>
            </w:r>
          </w:p>
        </w:tc>
        <w:tc>
          <w:tcPr>
            <w:tcW w:w="2338" w:type="dxa"/>
            <w:shd w:val="clear" w:color="auto" w:fill="auto"/>
          </w:tcPr>
          <w:p w14:paraId="4F5D73E4" w14:textId="77777777" w:rsidR="00BC2325" w:rsidRDefault="00BC2325" w:rsidP="006E1FE6">
            <w:pPr>
              <w:rPr>
                <w:lang w:eastAsia="ko-KR"/>
              </w:rPr>
            </w:pPr>
          </w:p>
        </w:tc>
        <w:tc>
          <w:tcPr>
            <w:tcW w:w="5905"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6E1FE6">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2338" w:type="dxa"/>
            <w:shd w:val="clear" w:color="auto" w:fill="auto"/>
          </w:tcPr>
          <w:p w14:paraId="4578D159" w14:textId="294F1C38" w:rsidR="00DE1944" w:rsidRDefault="00DE1944" w:rsidP="00DE1944">
            <w:r>
              <w:t>Generally Ok but expects clarification/modifications</w:t>
            </w:r>
          </w:p>
        </w:tc>
        <w:tc>
          <w:tcPr>
            <w:tcW w:w="5905" w:type="dxa"/>
            <w:shd w:val="clear" w:color="auto" w:fill="auto"/>
          </w:tcPr>
          <w:p w14:paraId="2CC32EFC" w14:textId="77777777" w:rsidR="00DE1944" w:rsidRDefault="00DE1944" w:rsidP="00DE1944">
            <w:pPr>
              <w:pStyle w:val="ListParagraph"/>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lastRenderedPageBreak/>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6E1FE6">
        <w:tc>
          <w:tcPr>
            <w:tcW w:w="1388" w:type="dxa"/>
            <w:shd w:val="clear" w:color="auto" w:fill="auto"/>
          </w:tcPr>
          <w:p w14:paraId="5B0050FF" w14:textId="748B6A7A" w:rsidR="006E1FE6" w:rsidRDefault="006E1FE6" w:rsidP="006E1FE6">
            <w:r>
              <w:rPr>
                <w:rFonts w:hint="eastAsia"/>
              </w:rPr>
              <w:lastRenderedPageBreak/>
              <w:t>C</w:t>
            </w:r>
            <w:r>
              <w:t>MCC</w:t>
            </w:r>
          </w:p>
        </w:tc>
        <w:tc>
          <w:tcPr>
            <w:tcW w:w="2338" w:type="dxa"/>
            <w:shd w:val="clear" w:color="auto" w:fill="auto"/>
          </w:tcPr>
          <w:p w14:paraId="36304019" w14:textId="2380AEF3" w:rsidR="006E1FE6" w:rsidRDefault="006E1FE6" w:rsidP="006E1FE6">
            <w:r>
              <w:rPr>
                <w:rFonts w:hint="eastAsia"/>
              </w:rPr>
              <w:t>Y</w:t>
            </w:r>
          </w:p>
        </w:tc>
        <w:tc>
          <w:tcPr>
            <w:tcW w:w="5905"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9E4527">
        <w:tc>
          <w:tcPr>
            <w:tcW w:w="1388" w:type="dxa"/>
          </w:tcPr>
          <w:p w14:paraId="201814EB" w14:textId="77777777" w:rsidR="009E4527" w:rsidRDefault="009E4527" w:rsidP="008F55DA">
            <w:r>
              <w:rPr>
                <w:rFonts w:hint="eastAsia"/>
              </w:rPr>
              <w:t>OPPO</w:t>
            </w:r>
          </w:p>
        </w:tc>
        <w:tc>
          <w:tcPr>
            <w:tcW w:w="2338" w:type="dxa"/>
          </w:tcPr>
          <w:p w14:paraId="56E74792" w14:textId="77777777" w:rsidR="009E4527" w:rsidRDefault="009E4527" w:rsidP="008F55DA">
            <w:r>
              <w:rPr>
                <w:rFonts w:hint="eastAsia"/>
              </w:rPr>
              <w:t>Y</w:t>
            </w:r>
          </w:p>
        </w:tc>
        <w:tc>
          <w:tcPr>
            <w:tcW w:w="5905" w:type="dxa"/>
          </w:tcPr>
          <w:p w14:paraId="01B1A1D5" w14:textId="77777777" w:rsidR="009E4527" w:rsidRDefault="009E4527" w:rsidP="008F55DA">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9E4527">
        <w:tc>
          <w:tcPr>
            <w:tcW w:w="1388" w:type="dxa"/>
          </w:tcPr>
          <w:p w14:paraId="627E9CD4" w14:textId="1D10F813" w:rsidR="00D34A71" w:rsidRDefault="00D34A71" w:rsidP="00D34A71">
            <w:proofErr w:type="spellStart"/>
            <w:r>
              <w:rPr>
                <w:rFonts w:hint="eastAsia"/>
              </w:rPr>
              <w:t>S</w:t>
            </w:r>
            <w:r>
              <w:t>preadtrum</w:t>
            </w:r>
            <w:proofErr w:type="spellEnd"/>
          </w:p>
        </w:tc>
        <w:tc>
          <w:tcPr>
            <w:tcW w:w="2338" w:type="dxa"/>
          </w:tcPr>
          <w:p w14:paraId="2E534B3B" w14:textId="2F09C37A" w:rsidR="00D34A71" w:rsidRDefault="00D34A71" w:rsidP="00D34A71">
            <w:r>
              <w:rPr>
                <w:rFonts w:hint="eastAsia"/>
              </w:rPr>
              <w:t>Y</w:t>
            </w:r>
          </w:p>
        </w:tc>
        <w:tc>
          <w:tcPr>
            <w:tcW w:w="5905"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9E4527">
        <w:tc>
          <w:tcPr>
            <w:tcW w:w="1388" w:type="dxa"/>
          </w:tcPr>
          <w:p w14:paraId="702FAE8C" w14:textId="5F75028E" w:rsidR="006A6AAE" w:rsidRDefault="006A6AAE" w:rsidP="006A6AAE">
            <w:r>
              <w:rPr>
                <w:rFonts w:hint="eastAsia"/>
              </w:rPr>
              <w:t>Xiaomi</w:t>
            </w:r>
          </w:p>
        </w:tc>
        <w:tc>
          <w:tcPr>
            <w:tcW w:w="2338" w:type="dxa"/>
          </w:tcPr>
          <w:p w14:paraId="70481D5A" w14:textId="26EFDB5A" w:rsidR="006A6AAE" w:rsidRDefault="006A6AAE" w:rsidP="006A6AAE">
            <w:r>
              <w:rPr>
                <w:rFonts w:hint="eastAsia"/>
              </w:rPr>
              <w:t>Y</w:t>
            </w:r>
          </w:p>
        </w:tc>
        <w:tc>
          <w:tcPr>
            <w:tcW w:w="5905"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9E4527">
        <w:tc>
          <w:tcPr>
            <w:tcW w:w="1388" w:type="dxa"/>
          </w:tcPr>
          <w:p w14:paraId="56BAD6C5" w14:textId="1282D640" w:rsidR="009A0F7F" w:rsidRDefault="009A0F7F" w:rsidP="006A6AAE">
            <w:r>
              <w:t>Qualcomm</w:t>
            </w:r>
          </w:p>
        </w:tc>
        <w:tc>
          <w:tcPr>
            <w:tcW w:w="2338" w:type="dxa"/>
          </w:tcPr>
          <w:p w14:paraId="58CE269F" w14:textId="49C0A4FE" w:rsidR="009A0F7F" w:rsidRDefault="007F758E" w:rsidP="006A6AAE">
            <w:r>
              <w:t>N</w:t>
            </w:r>
          </w:p>
        </w:tc>
        <w:tc>
          <w:tcPr>
            <w:tcW w:w="5905" w:type="dxa"/>
          </w:tcPr>
          <w:p w14:paraId="77AC808B" w14:textId="27EF063A" w:rsidR="009A0F7F" w:rsidRDefault="009A0F7F" w:rsidP="006A6AAE">
            <w:r>
              <w:t>This should not be discussed in RAN1 without RAN2’s input/guidance.</w:t>
            </w:r>
          </w:p>
        </w:tc>
      </w:tr>
      <w:tr w:rsidR="001229EB" w14:paraId="46C707A0" w14:textId="77777777" w:rsidTr="009E4527">
        <w:tc>
          <w:tcPr>
            <w:tcW w:w="1388" w:type="dxa"/>
          </w:tcPr>
          <w:p w14:paraId="79D8F653" w14:textId="1D2422C8" w:rsidR="001229EB" w:rsidRDefault="001229EB" w:rsidP="006A6AAE">
            <w:r>
              <w:t>Panasonic</w:t>
            </w:r>
          </w:p>
        </w:tc>
        <w:tc>
          <w:tcPr>
            <w:tcW w:w="2338" w:type="dxa"/>
          </w:tcPr>
          <w:p w14:paraId="136EC478" w14:textId="0E571C3D" w:rsidR="001229EB" w:rsidRDefault="001229EB" w:rsidP="006A6AAE">
            <w:r>
              <w:t>Y</w:t>
            </w:r>
          </w:p>
        </w:tc>
        <w:tc>
          <w:tcPr>
            <w:tcW w:w="5905" w:type="dxa"/>
          </w:tcPr>
          <w:p w14:paraId="1B73DBE1" w14:textId="77777777" w:rsidR="001229EB" w:rsidRDefault="001229EB" w:rsidP="006A6AAE"/>
        </w:tc>
      </w:tr>
    </w:tbl>
    <w:p w14:paraId="75C3C4CF" w14:textId="08252DBB" w:rsidR="00E96646" w:rsidRDefault="00E96646"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lastRenderedPageBreak/>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w:t>
            </w:r>
            <w:proofErr w:type="spellStart"/>
            <w:r>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t>RedCap</w:t>
            </w:r>
            <w:proofErr w:type="spellEnd"/>
            <w:r>
              <w:rPr>
                <w:i/>
                <w:iCs/>
              </w:rPr>
              <w:t xml:space="preserve">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8F55DA">
            <w:r>
              <w:t>OPPO</w:t>
            </w:r>
          </w:p>
        </w:tc>
        <w:tc>
          <w:tcPr>
            <w:tcW w:w="1350" w:type="dxa"/>
          </w:tcPr>
          <w:p w14:paraId="3E294C12" w14:textId="77777777" w:rsidR="009E4527" w:rsidRDefault="009E4527" w:rsidP="008F55DA">
            <w:r>
              <w:rPr>
                <w:rFonts w:hint="eastAsia"/>
              </w:rPr>
              <w:t>Y</w:t>
            </w:r>
          </w:p>
        </w:tc>
        <w:tc>
          <w:tcPr>
            <w:tcW w:w="6801" w:type="dxa"/>
          </w:tcPr>
          <w:p w14:paraId="51582B13" w14:textId="77777777" w:rsidR="009E4527" w:rsidRDefault="009E4527" w:rsidP="008F55DA">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lastRenderedPageBreak/>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8F55DA">
            <w:r>
              <w:t>OPPO</w:t>
            </w:r>
          </w:p>
        </w:tc>
        <w:tc>
          <w:tcPr>
            <w:tcW w:w="1350" w:type="dxa"/>
          </w:tcPr>
          <w:p w14:paraId="2C78753A" w14:textId="77777777" w:rsidR="009E4527" w:rsidRDefault="009E4527" w:rsidP="008F55DA">
            <w:r>
              <w:t>Y</w:t>
            </w:r>
          </w:p>
        </w:tc>
        <w:tc>
          <w:tcPr>
            <w:tcW w:w="6801" w:type="dxa"/>
          </w:tcPr>
          <w:p w14:paraId="2435EFBD" w14:textId="77777777" w:rsidR="009E4527" w:rsidRDefault="009E4527" w:rsidP="008F55DA"/>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bl>
    <w:p w14:paraId="63D8B7A5" w14:textId="77777777"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t>
            </w:r>
            <w:r w:rsidR="000B4AD2">
              <w:rPr>
                <w:rFonts w:eastAsia="Malgun Gothic"/>
                <w:color w:val="00B0F0"/>
                <w:lang w:eastAsia="ko-KR"/>
              </w:rPr>
              <w:lastRenderedPageBreak/>
              <w:t xml:space="preserve">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lastRenderedPageBreak/>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discussion,we</w:t>
            </w:r>
            <w:proofErr w:type="spell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8F55DA">
            <w:r>
              <w:rPr>
                <w:rFonts w:hint="eastAsia"/>
              </w:rPr>
              <w:t>OPPO</w:t>
            </w:r>
          </w:p>
        </w:tc>
        <w:tc>
          <w:tcPr>
            <w:tcW w:w="1350" w:type="dxa"/>
          </w:tcPr>
          <w:p w14:paraId="5117B4E4" w14:textId="77777777" w:rsidR="009E4527" w:rsidRDefault="009E4527" w:rsidP="008F55DA">
            <w:r>
              <w:t>Y</w:t>
            </w:r>
          </w:p>
        </w:tc>
        <w:tc>
          <w:tcPr>
            <w:tcW w:w="6801" w:type="dxa"/>
          </w:tcPr>
          <w:p w14:paraId="15837A5A" w14:textId="18E2EC33" w:rsidR="009E4527" w:rsidRDefault="009E4527" w:rsidP="008F55DA">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bl>
    <w:p w14:paraId="1558096C" w14:textId="77777777" w:rsidR="00AB3EF6" w:rsidRPr="000272BA" w:rsidRDefault="00AB3EF6" w:rsidP="001E4D8E"/>
    <w:p w14:paraId="2276F24C" w14:textId="1EC84671"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w:t>
      </w:r>
      <w:proofErr w:type="spellStart"/>
      <w:r>
        <w:rPr>
          <w:rFonts w:ascii="Arial" w:hAnsi="Arial"/>
          <w:b w:val="0"/>
          <w:bCs w:val="0"/>
          <w:sz w:val="36"/>
          <w:szCs w:val="20"/>
        </w:rPr>
        <w:t>U</w:t>
      </w:r>
      <w:r w:rsidR="00DB7A04">
        <w:rPr>
          <w:rFonts w:ascii="Arial" w:hAnsi="Arial"/>
          <w:b w:val="0"/>
          <w:bCs w:val="0"/>
          <w:sz w:val="36"/>
          <w:szCs w:val="20"/>
        </w:rPr>
        <w:t>e</w:t>
      </w:r>
      <w:r>
        <w:rPr>
          <w:rFonts w:ascii="Arial" w:hAnsi="Arial"/>
          <w:b w:val="0"/>
          <w:bCs w:val="0"/>
          <w:sz w:val="36"/>
          <w:szCs w:val="20"/>
        </w:rPr>
        <w:t>s</w:t>
      </w:r>
      <w:bookmarkEnd w:id="2"/>
      <w:proofErr w:type="spellEnd"/>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lastRenderedPageBreak/>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discussion,we</w:t>
            </w:r>
            <w:proofErr w:type="spell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 xml:space="preserve">Early indication can help network to realize access control as early as possible to </w:t>
            </w:r>
            <w:r w:rsidRPr="006E1FE6">
              <w:lastRenderedPageBreak/>
              <w:t>avoid unnecessary resource waste.</w:t>
            </w:r>
          </w:p>
        </w:tc>
      </w:tr>
      <w:tr w:rsidR="009E4527" w14:paraId="5CC09979" w14:textId="77777777" w:rsidTr="009E4527">
        <w:tc>
          <w:tcPr>
            <w:tcW w:w="1480" w:type="dxa"/>
          </w:tcPr>
          <w:p w14:paraId="01444212" w14:textId="77777777" w:rsidR="009E4527" w:rsidRDefault="009E4527" w:rsidP="008F55DA">
            <w:r>
              <w:lastRenderedPageBreak/>
              <w:t>OPPO</w:t>
            </w:r>
          </w:p>
        </w:tc>
        <w:tc>
          <w:tcPr>
            <w:tcW w:w="1350" w:type="dxa"/>
          </w:tcPr>
          <w:p w14:paraId="32A74B7C" w14:textId="77777777" w:rsidR="009E4527" w:rsidRDefault="009E4527" w:rsidP="008F55DA">
            <w:r>
              <w:rPr>
                <w:rFonts w:hint="eastAsia"/>
              </w:rPr>
              <w:t>Y</w:t>
            </w:r>
          </w:p>
        </w:tc>
        <w:tc>
          <w:tcPr>
            <w:tcW w:w="6801" w:type="dxa"/>
          </w:tcPr>
          <w:p w14:paraId="5707AE8F" w14:textId="77777777" w:rsidR="009E4527" w:rsidRDefault="009E4527" w:rsidP="008F55DA">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bl>
    <w:p w14:paraId="307A77AF" w14:textId="7777777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8F55DA">
            <w:r>
              <w:rPr>
                <w:rFonts w:hint="eastAsia"/>
              </w:rPr>
              <w:t>OPPO</w:t>
            </w:r>
          </w:p>
        </w:tc>
        <w:tc>
          <w:tcPr>
            <w:tcW w:w="1350" w:type="dxa"/>
          </w:tcPr>
          <w:p w14:paraId="17A04A94" w14:textId="77777777" w:rsidR="009E4527" w:rsidRDefault="009E4527" w:rsidP="008F55DA">
            <w:r>
              <w:rPr>
                <w:rFonts w:hint="eastAsia"/>
              </w:rPr>
              <w:t>Y</w:t>
            </w:r>
          </w:p>
        </w:tc>
        <w:tc>
          <w:tcPr>
            <w:tcW w:w="6801" w:type="dxa"/>
          </w:tcPr>
          <w:p w14:paraId="7B59C9FB" w14:textId="77777777" w:rsidR="009E4527" w:rsidRDefault="009E4527" w:rsidP="008F55DA"/>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 xml:space="preserve">e agree RRM relaxation can be first studies in RAN2. The number of antenna </w:t>
            </w:r>
            <w:r>
              <w:rPr>
                <w:rFonts w:eastAsia="MS Mincho"/>
                <w:lang w:eastAsia="ja-JP"/>
              </w:rPr>
              <w:t>decided</w:t>
            </w:r>
            <w:r>
              <w:rPr>
                <w:rFonts w:eastAsia="MS Mincho"/>
                <w:lang w:eastAsia="ja-JP"/>
              </w:rPr>
              <w:t xml:space="preserve"> in RAN1 can impact to RRM. When RAN1 take such decision, it should </w:t>
            </w:r>
            <w:r>
              <w:rPr>
                <w:rFonts w:eastAsia="MS Mincho"/>
                <w:lang w:eastAsia="ja-JP"/>
              </w:rPr>
              <w:lastRenderedPageBreak/>
              <w:t>be also informed.</w:t>
            </w:r>
          </w:p>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proofErr w:type="spellStart"/>
            <w:r>
              <w:rPr>
                <w:rFonts w:hint="eastAsia"/>
              </w:rPr>
              <w:t>S</w:t>
            </w:r>
            <w:r>
              <w:t>preadtrum</w:t>
            </w:r>
            <w:proofErr w:type="spellEnd"/>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r>
              <w:rPr>
                <w:rFonts w:hint="eastAsia"/>
              </w:rPr>
              <w:t>Xiaomi</w:t>
            </w:r>
          </w:p>
        </w:tc>
        <w:tc>
          <w:tcPr>
            <w:tcW w:w="1350" w:type="dxa"/>
            <w:shd w:val="clear" w:color="auto" w:fill="auto"/>
          </w:tcPr>
          <w:p w14:paraId="7FDCCFCD" w14:textId="25F8C23F" w:rsidR="006A6AAE" w:rsidRDefault="006A6AAE" w:rsidP="006A6AAE">
            <w:r>
              <w:rPr>
                <w:rFonts w:hint="eastAsia"/>
              </w:rPr>
              <w:t>Y</w:t>
            </w:r>
          </w:p>
        </w:tc>
        <w:tc>
          <w:tcPr>
            <w:tcW w:w="6801" w:type="dxa"/>
            <w:shd w:val="clear" w:color="auto" w:fill="auto"/>
          </w:tcPr>
          <w:p w14:paraId="551CD964" w14:textId="77777777" w:rsidR="006A6AAE" w:rsidRDefault="006A6AAE" w:rsidP="006A6AAE"/>
        </w:tc>
      </w:tr>
      <w:tr w:rsidR="008C2C35" w14:paraId="60D8DB74" w14:textId="77777777" w:rsidTr="00C822F7">
        <w:tc>
          <w:tcPr>
            <w:tcW w:w="1480" w:type="dxa"/>
            <w:shd w:val="clear" w:color="auto" w:fill="auto"/>
          </w:tcPr>
          <w:p w14:paraId="0B4CEA7D" w14:textId="03E85C84" w:rsidR="008C2C35" w:rsidRDefault="008C2C35" w:rsidP="006A6AAE">
            <w:r>
              <w:t>Qualcomm</w:t>
            </w:r>
          </w:p>
        </w:tc>
        <w:tc>
          <w:tcPr>
            <w:tcW w:w="1350" w:type="dxa"/>
            <w:shd w:val="clear" w:color="auto" w:fill="auto"/>
          </w:tcPr>
          <w:p w14:paraId="20CC6D72" w14:textId="0431F1D9" w:rsidR="008C2C35" w:rsidRDefault="008C2C35" w:rsidP="006A6AAE">
            <w:r>
              <w:t>Y</w:t>
            </w:r>
          </w:p>
        </w:tc>
        <w:tc>
          <w:tcPr>
            <w:tcW w:w="6801" w:type="dxa"/>
            <w:shd w:val="clear" w:color="auto" w:fill="auto"/>
          </w:tcPr>
          <w:p w14:paraId="5D8F6314" w14:textId="7019F90B" w:rsidR="008C2C35" w:rsidRDefault="008C2C35" w:rsidP="006A6AAE"/>
        </w:tc>
      </w:tr>
      <w:tr w:rsidR="00EA5467" w14:paraId="5FF7A3C7" w14:textId="77777777" w:rsidTr="00C822F7">
        <w:tc>
          <w:tcPr>
            <w:tcW w:w="1480" w:type="dxa"/>
            <w:shd w:val="clear" w:color="auto" w:fill="auto"/>
          </w:tcPr>
          <w:p w14:paraId="666B14D8" w14:textId="7444EB6C" w:rsidR="00EA5467" w:rsidRDefault="00EA5467" w:rsidP="006A6AAE">
            <w:r>
              <w:t>Panasonic</w:t>
            </w:r>
          </w:p>
        </w:tc>
        <w:tc>
          <w:tcPr>
            <w:tcW w:w="1350" w:type="dxa"/>
            <w:shd w:val="clear" w:color="auto" w:fill="auto"/>
          </w:tcPr>
          <w:p w14:paraId="350B8081" w14:textId="005944D5" w:rsidR="00EA5467" w:rsidRDefault="00EA5467" w:rsidP="006A6AAE">
            <w:r>
              <w:t>Y</w:t>
            </w:r>
            <w:bookmarkStart w:id="3" w:name="_GoBack"/>
            <w:bookmarkEnd w:id="3"/>
          </w:p>
        </w:tc>
        <w:tc>
          <w:tcPr>
            <w:tcW w:w="6801" w:type="dxa"/>
            <w:shd w:val="clear" w:color="auto" w:fill="auto"/>
          </w:tcPr>
          <w:p w14:paraId="154DAD22" w14:textId="77777777" w:rsidR="00EA5467" w:rsidRDefault="00EA5467" w:rsidP="006A6AAE"/>
        </w:tc>
      </w:tr>
    </w:tbl>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 xml:space="preserve">R1-2005238, Identification and access restriction for </w:t>
      </w:r>
      <w:proofErr w:type="spellStart"/>
      <w:r>
        <w:t>RedCap</w:t>
      </w:r>
      <w:proofErr w:type="spellEnd"/>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lastRenderedPageBreak/>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 xml:space="preserve">R1-2005960, CBW for </w:t>
      </w:r>
      <w:proofErr w:type="spellStart"/>
      <w:r>
        <w:t>RedCap</w:t>
      </w:r>
      <w:proofErr w:type="spellEnd"/>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EA5467"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w:t>
            </w:r>
            <w:r w:rsidR="006F0E96" w:rsidRPr="00563B56">
              <w:rPr>
                <w:bCs/>
                <w:i/>
                <w:iCs/>
              </w:rPr>
              <w:lastRenderedPageBreak/>
              <w:t>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EA5467"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EA5467"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EA5467"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EA5467"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EA5467"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EA5467"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EA5467"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EA5467"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EA5467"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EA5467"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lastRenderedPageBreak/>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EA5467"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EA5467"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lastRenderedPageBreak/>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EA5467"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EA5467"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EA5467"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EA5467"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lastRenderedPageBreak/>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 xml:space="preserve">reduce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ListParagraph"/>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EA5467"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EA5467"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586F6" w14:textId="77777777" w:rsidR="00505646" w:rsidRDefault="00505646" w:rsidP="004C0876">
      <w:pPr>
        <w:spacing w:after="0"/>
      </w:pPr>
      <w:r>
        <w:separator/>
      </w:r>
    </w:p>
  </w:endnote>
  <w:endnote w:type="continuationSeparator" w:id="0">
    <w:p w14:paraId="47B0A7C5" w14:textId="77777777" w:rsidR="00505646" w:rsidRDefault="00505646"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40324137" w:rsidR="006E1FE6" w:rsidRDefault="006E1FE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6AA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6AAE">
              <w:rPr>
                <w:b/>
                <w:bCs/>
                <w:noProof/>
              </w:rPr>
              <w:t>17</w:t>
            </w:r>
            <w:r>
              <w:rPr>
                <w:b/>
                <w:bCs/>
                <w:sz w:val="24"/>
                <w:szCs w:val="24"/>
              </w:rPr>
              <w:fldChar w:fldCharType="end"/>
            </w:r>
          </w:p>
        </w:sdtContent>
      </w:sdt>
    </w:sdtContent>
  </w:sdt>
  <w:p w14:paraId="7586F307" w14:textId="77777777" w:rsidR="006E1FE6" w:rsidRDefault="006E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CA1C7" w14:textId="77777777" w:rsidR="00505646" w:rsidRDefault="00505646" w:rsidP="004C0876">
      <w:pPr>
        <w:spacing w:after="0"/>
      </w:pPr>
      <w:r>
        <w:separator/>
      </w:r>
    </w:p>
  </w:footnote>
  <w:footnote w:type="continuationSeparator" w:id="0">
    <w:p w14:paraId="0AD31468" w14:textId="77777777" w:rsidR="00505646" w:rsidRDefault="00505646"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9EB"/>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579A3"/>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646"/>
    <w:rsid w:val="005057DB"/>
    <w:rsid w:val="0050584C"/>
    <w:rsid w:val="00505BA7"/>
    <w:rsid w:val="00506204"/>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7F758E"/>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B96"/>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566A"/>
    <w:rsid w:val="00AA60D1"/>
    <w:rsid w:val="00AA7D08"/>
    <w:rsid w:val="00AA7E90"/>
    <w:rsid w:val="00AB0FEE"/>
    <w:rsid w:val="00AB274F"/>
    <w:rsid w:val="00AB3EF6"/>
    <w:rsid w:val="00AB40ED"/>
    <w:rsid w:val="00AB595B"/>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2C6"/>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B7A04"/>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77EE2"/>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380B12"/>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purl.org/dc/terms/"/>
    <ds:schemaRef ds:uri="http://schemas.microsoft.com/office/2006/documentManagement/types"/>
    <ds:schemaRef ds:uri="17c56b3e-1272-4144-bfd4-7bc77d5c1fbb"/>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8F216B7E-BEB6-430B-A872-256082718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02519-1D36-4236-A96E-7CCDBF79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7408</Words>
  <Characters>42231</Characters>
  <Application>Microsoft Office Word</Application>
  <DocSecurity>0</DocSecurity>
  <Lines>351</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Li, Hongchao</cp:lastModifiedBy>
  <cp:revision>10</cp:revision>
  <dcterms:created xsi:type="dcterms:W3CDTF">2020-08-20T10:06:00Z</dcterms:created>
  <dcterms:modified xsi:type="dcterms:W3CDTF">2020-08-20T10:14:00Z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ies>
</file>