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6"/>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6"/>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a6"/>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6"/>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6"/>
        <w:numPr>
          <w:ilvl w:val="2"/>
          <w:numId w:val="4"/>
        </w:numPr>
      </w:pPr>
      <w:r>
        <w:t>Via separate SSB and/or CORESET 0</w:t>
      </w:r>
    </w:p>
    <w:p w14:paraId="3F2C69B7" w14:textId="4924F50C" w:rsidR="00635D7E" w:rsidRDefault="00635D7E" w:rsidP="00D0154D">
      <w:pPr>
        <w:pStyle w:val="a6"/>
        <w:numPr>
          <w:ilvl w:val="2"/>
          <w:numId w:val="4"/>
        </w:numPr>
      </w:pPr>
      <w:r>
        <w:t xml:space="preserve">Via indication in </w:t>
      </w:r>
      <w:r w:rsidR="000A7F0C">
        <w:t>MIB</w:t>
      </w:r>
    </w:p>
    <w:p w14:paraId="64FA51D4" w14:textId="156FC07D" w:rsidR="000A7F0C" w:rsidRDefault="000A7F0C" w:rsidP="00D0154D">
      <w:pPr>
        <w:pStyle w:val="a6"/>
        <w:numPr>
          <w:ilvl w:val="2"/>
          <w:numId w:val="4"/>
        </w:numPr>
      </w:pPr>
      <w:r>
        <w:t>Via indication in DCI format scheduling SIB1</w:t>
      </w:r>
    </w:p>
    <w:p w14:paraId="7B383A92" w14:textId="67D6E403" w:rsidR="000A7F0C" w:rsidRDefault="000A7F0C" w:rsidP="00D0154D">
      <w:pPr>
        <w:pStyle w:val="a6"/>
        <w:numPr>
          <w:ilvl w:val="2"/>
          <w:numId w:val="4"/>
        </w:numPr>
      </w:pPr>
      <w:r>
        <w:t>Via indication in SIB1</w:t>
      </w:r>
    </w:p>
    <w:p w14:paraId="39F63C34" w14:textId="64104668" w:rsidR="00D0154D" w:rsidRDefault="00D0154D" w:rsidP="00D0154D">
      <w:pPr>
        <w:pStyle w:val="a6"/>
        <w:numPr>
          <w:ilvl w:val="2"/>
          <w:numId w:val="4"/>
        </w:numPr>
      </w:pPr>
      <w:r>
        <w:t>Via RACH procedure</w:t>
      </w:r>
    </w:p>
    <w:p w14:paraId="7FCC0ECA" w14:textId="1E1C1E0E" w:rsidR="00CE242D" w:rsidRDefault="00CE242D" w:rsidP="00D0154D">
      <w:pPr>
        <w:pStyle w:val="a6"/>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6"/>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6"/>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6"/>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a6"/>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a6"/>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6"/>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6"/>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6"/>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a6"/>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a6"/>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a6"/>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1D46EE" w:rsidRDefault="00D0154D" w:rsidP="00D0154D">
      <w:pPr>
        <w:pStyle w:val="a6"/>
        <w:numPr>
          <w:ilvl w:val="2"/>
          <w:numId w:val="5"/>
        </w:numPr>
        <w:rPr>
          <w:i/>
          <w:iCs/>
          <w:strike/>
          <w:color w:val="00B0F0"/>
        </w:rPr>
      </w:pPr>
      <w:r w:rsidRPr="001D46EE">
        <w:rPr>
          <w:b/>
          <w:bCs/>
          <w:i/>
          <w:iCs/>
          <w:strike/>
          <w:color w:val="00B0F0"/>
        </w:rPr>
        <w:t>Alt</w:t>
      </w:r>
      <w:r w:rsidRPr="001D46EE">
        <w:rPr>
          <w:i/>
          <w:iCs/>
          <w:strike/>
          <w:color w:val="00B0F0"/>
        </w:rPr>
        <w:t>.</w:t>
      </w:r>
      <w:r w:rsidRPr="001D46EE">
        <w:rPr>
          <w:b/>
          <w:bCs/>
          <w:i/>
          <w:iCs/>
          <w:strike/>
          <w:color w:val="00B0F0"/>
        </w:rPr>
        <w:t xml:space="preserve"> E</w:t>
      </w:r>
      <w:r w:rsidRPr="001D46EE">
        <w:rPr>
          <w:i/>
          <w:iCs/>
          <w:strike/>
          <w:color w:val="00B0F0"/>
        </w:rPr>
        <w:t>: Via RACH procedure.</w:t>
      </w:r>
    </w:p>
    <w:p w14:paraId="6370B226" w14:textId="77777777" w:rsidR="0076289E" w:rsidRPr="0076289E" w:rsidRDefault="0076289E" w:rsidP="0076289E"/>
    <w:tbl>
      <w:tblPr>
        <w:tblStyle w:val="a5"/>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2338" w:type="dxa"/>
            <w:shd w:val="clear" w:color="auto" w:fill="D9D9D9" w:themeFill="background1" w:themeFillShade="D9"/>
          </w:tcPr>
          <w:p w14:paraId="3482D4E3" w14:textId="77777777" w:rsidR="00AB3EF6" w:rsidRDefault="00AB3EF6" w:rsidP="00C822F7">
            <w:pPr>
              <w:rPr>
                <w:b/>
                <w:bCs/>
              </w:rPr>
            </w:pPr>
            <w:r>
              <w:rPr>
                <w:b/>
                <w:bCs/>
              </w:rPr>
              <w:t>Agree (Y/N)</w:t>
            </w:r>
          </w:p>
        </w:tc>
        <w:tc>
          <w:tcPr>
            <w:tcW w:w="5905"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w:t>
            </w:r>
            <w:r>
              <w:rPr>
                <w:rFonts w:eastAsia="Malgun Gothic"/>
                <w:lang w:eastAsia="ko-KR"/>
              </w:rPr>
              <w:lastRenderedPageBreak/>
              <w:t xml:space="preserve">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6"/>
              <w:numPr>
                <w:ilvl w:val="0"/>
                <w:numId w:val="28"/>
              </w:numPr>
            </w:pPr>
            <w:r w:rsidRPr="00045910">
              <w:t>forcing the UE to consume more power that the other alternatives</w:t>
            </w:r>
          </w:p>
          <w:p w14:paraId="252DFBE1" w14:textId="60500D29" w:rsidR="00045910" w:rsidRPr="00045910" w:rsidRDefault="00045910" w:rsidP="00045910">
            <w:pPr>
              <w:pStyle w:val="a6"/>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6"/>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Huawei, HiSilicon</w:t>
            </w:r>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a6"/>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a6"/>
              <w:numPr>
                <w:ilvl w:val="0"/>
                <w:numId w:val="30"/>
              </w:numPr>
            </w:pPr>
            <w:r>
              <w:lastRenderedPageBreak/>
              <w:t xml:space="preserve">The term “separate” SSB is not very unclear. Could you clarify? </w:t>
            </w:r>
          </w:p>
          <w:p w14:paraId="0BC33F86" w14:textId="77777777" w:rsidR="00DE1944" w:rsidRDefault="00DE1944" w:rsidP="00DE1944">
            <w:pPr>
              <w:pStyle w:val="a6"/>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9E4527">
        <w:tc>
          <w:tcPr>
            <w:tcW w:w="1388" w:type="dxa"/>
          </w:tcPr>
          <w:p w14:paraId="201814EB" w14:textId="77777777" w:rsidR="009E4527" w:rsidRDefault="009E4527" w:rsidP="008F55DA">
            <w:r>
              <w:rPr>
                <w:rFonts w:hint="eastAsia"/>
              </w:rPr>
              <w:t>OPPO</w:t>
            </w:r>
          </w:p>
        </w:tc>
        <w:tc>
          <w:tcPr>
            <w:tcW w:w="2338" w:type="dxa"/>
          </w:tcPr>
          <w:p w14:paraId="56E74792" w14:textId="77777777" w:rsidR="009E4527" w:rsidRDefault="009E4527" w:rsidP="008F55DA">
            <w:r>
              <w:rPr>
                <w:rFonts w:hint="eastAsia"/>
              </w:rPr>
              <w:t>Y</w:t>
            </w:r>
          </w:p>
        </w:tc>
        <w:tc>
          <w:tcPr>
            <w:tcW w:w="5905" w:type="dxa"/>
          </w:tcPr>
          <w:p w14:paraId="01B1A1D5" w14:textId="77777777" w:rsidR="009E4527" w:rsidRDefault="009E4527" w:rsidP="008F55DA">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9E4527">
        <w:tc>
          <w:tcPr>
            <w:tcW w:w="1388" w:type="dxa"/>
          </w:tcPr>
          <w:p w14:paraId="627E9CD4" w14:textId="1D10F813" w:rsidR="00D34A71" w:rsidRDefault="00D34A71" w:rsidP="00D34A71">
            <w:r>
              <w:rPr>
                <w:rFonts w:hint="eastAsia"/>
              </w:rPr>
              <w:t>S</w:t>
            </w:r>
            <w:r>
              <w:t>preadtrum</w:t>
            </w:r>
          </w:p>
        </w:tc>
        <w:tc>
          <w:tcPr>
            <w:tcW w:w="2338" w:type="dxa"/>
          </w:tcPr>
          <w:p w14:paraId="2E534B3B" w14:textId="2F09C37A" w:rsidR="00D34A71" w:rsidRDefault="00D34A71" w:rsidP="00D34A71">
            <w:r>
              <w:rPr>
                <w:rFonts w:hint="eastAsia"/>
              </w:rPr>
              <w:t>Y</w:t>
            </w:r>
          </w:p>
        </w:tc>
        <w:tc>
          <w:tcPr>
            <w:tcW w:w="5905"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9E4527">
        <w:tc>
          <w:tcPr>
            <w:tcW w:w="1388" w:type="dxa"/>
          </w:tcPr>
          <w:p w14:paraId="702FAE8C" w14:textId="5F75028E" w:rsidR="006A6AAE" w:rsidRDefault="006A6AAE" w:rsidP="006A6AAE">
            <w:pPr>
              <w:rPr>
                <w:rFonts w:hint="eastAsia"/>
              </w:rPr>
            </w:pPr>
            <w:r>
              <w:rPr>
                <w:rFonts w:hint="eastAsia"/>
              </w:rPr>
              <w:t>Xiaomi</w:t>
            </w:r>
          </w:p>
        </w:tc>
        <w:tc>
          <w:tcPr>
            <w:tcW w:w="2338" w:type="dxa"/>
          </w:tcPr>
          <w:p w14:paraId="70481D5A" w14:textId="26EFDB5A" w:rsidR="006A6AAE" w:rsidRDefault="006A6AAE" w:rsidP="006A6AAE">
            <w:pPr>
              <w:rPr>
                <w:rFonts w:hint="eastAsia"/>
              </w:rPr>
            </w:pPr>
            <w:r>
              <w:rPr>
                <w:rFonts w:hint="eastAsia"/>
              </w:rPr>
              <w:t>Y</w:t>
            </w:r>
          </w:p>
        </w:tc>
        <w:tc>
          <w:tcPr>
            <w:tcW w:w="5905" w:type="dxa"/>
          </w:tcPr>
          <w:p w14:paraId="199B0680" w14:textId="5ABED666" w:rsidR="006A6AAE" w:rsidRDefault="006A6AAE" w:rsidP="006A6AAE">
            <w:pPr>
              <w:rPr>
                <w:rFonts w:hint="eastAsia"/>
              </w:rPr>
            </w:pPr>
            <w:r>
              <w:rPr>
                <w:rFonts w:hint="eastAsia"/>
              </w:rPr>
              <w:t>I</w:t>
            </w:r>
            <w:r>
              <w:t>ndication of c</w:t>
            </w:r>
            <w:r w:rsidRPr="0063345E">
              <w:t>ell barring</w:t>
            </w:r>
            <w:r>
              <w:t xml:space="preserve"> as early as possible is friendly to Redcap UE.</w:t>
            </w:r>
          </w:p>
        </w:tc>
      </w:tr>
    </w:tbl>
    <w:p w14:paraId="75C3C4CF" w14:textId="08252DBB" w:rsidR="00E96646" w:rsidRDefault="00E96646"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6"/>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6"/>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6"/>
        <w:numPr>
          <w:ilvl w:val="1"/>
          <w:numId w:val="5"/>
        </w:numPr>
        <w:rPr>
          <w:i/>
          <w:iCs/>
        </w:rPr>
      </w:pPr>
      <w:r>
        <w:rPr>
          <w:i/>
          <w:iCs/>
        </w:rPr>
        <w:t>Coexistence with regular/legacy UEs</w:t>
      </w:r>
    </w:p>
    <w:p w14:paraId="48CE140F" w14:textId="7FE70B4B" w:rsidR="00EB0739" w:rsidRPr="007F06EA" w:rsidRDefault="002179F8" w:rsidP="00D0154D">
      <w:pPr>
        <w:pStyle w:val="a6"/>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6"/>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lastRenderedPageBreak/>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lastRenderedPageBreak/>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a6"/>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a6"/>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a6"/>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6"/>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6"/>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8F55DA">
            <w:r>
              <w:t>OPPO</w:t>
            </w:r>
          </w:p>
        </w:tc>
        <w:tc>
          <w:tcPr>
            <w:tcW w:w="1350" w:type="dxa"/>
          </w:tcPr>
          <w:p w14:paraId="3E294C12" w14:textId="77777777" w:rsidR="009E4527" w:rsidRDefault="009E4527" w:rsidP="008F55DA">
            <w:r>
              <w:rPr>
                <w:rFonts w:hint="eastAsia"/>
              </w:rPr>
              <w:t>Y</w:t>
            </w:r>
          </w:p>
        </w:tc>
        <w:tc>
          <w:tcPr>
            <w:tcW w:w="6801" w:type="dxa"/>
          </w:tcPr>
          <w:p w14:paraId="51582B13" w14:textId="77777777" w:rsidR="009E4527" w:rsidRDefault="009E4527" w:rsidP="008F55DA">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a6"/>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lastRenderedPageBreak/>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8F55DA">
            <w:r>
              <w:t>OPPO</w:t>
            </w:r>
          </w:p>
        </w:tc>
        <w:tc>
          <w:tcPr>
            <w:tcW w:w="1350" w:type="dxa"/>
          </w:tcPr>
          <w:p w14:paraId="2C78753A" w14:textId="77777777" w:rsidR="009E4527" w:rsidRDefault="009E4527" w:rsidP="008F55DA">
            <w:r>
              <w:t>Y</w:t>
            </w:r>
          </w:p>
        </w:tc>
        <w:tc>
          <w:tcPr>
            <w:tcW w:w="6801" w:type="dxa"/>
          </w:tcPr>
          <w:p w14:paraId="2435EFBD" w14:textId="77777777" w:rsidR="009E4527" w:rsidRDefault="009E4527" w:rsidP="008F55DA"/>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pPr>
              <w:rPr>
                <w:rFonts w:hint="eastAsia"/>
              </w:rPr>
            </w:pPr>
            <w:r>
              <w:rPr>
                <w:rFonts w:hint="eastAsia"/>
              </w:rPr>
              <w:t>Xiaomi</w:t>
            </w:r>
          </w:p>
        </w:tc>
        <w:tc>
          <w:tcPr>
            <w:tcW w:w="1350" w:type="dxa"/>
          </w:tcPr>
          <w:p w14:paraId="77F0585A" w14:textId="0D3FC263" w:rsidR="006A6AAE" w:rsidRDefault="006A6AAE" w:rsidP="006A6AAE">
            <w:pPr>
              <w:rPr>
                <w:rFonts w:hint="eastAsia"/>
              </w:rPr>
            </w:pPr>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bl>
    <w:p w14:paraId="63D8B7A5" w14:textId="77777777"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6"/>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6"/>
              <w:numPr>
                <w:ilvl w:val="0"/>
                <w:numId w:val="31"/>
              </w:numPr>
            </w:pPr>
            <w:r>
              <w:rPr>
                <w:rFonts w:hint="eastAsia"/>
              </w:rPr>
              <w:t>C</w:t>
            </w:r>
            <w:r>
              <w:t>ombine the proposal with P3.</w:t>
            </w:r>
          </w:p>
          <w:p w14:paraId="00972A5F" w14:textId="77777777" w:rsidR="00DE1944" w:rsidRDefault="00DE1944" w:rsidP="00DE1944">
            <w:pPr>
              <w:pStyle w:val="a6"/>
              <w:numPr>
                <w:ilvl w:val="0"/>
                <w:numId w:val="31"/>
              </w:numPr>
            </w:pPr>
            <w:r>
              <w:t>Suggest to modify the proposal as:</w:t>
            </w:r>
          </w:p>
          <w:p w14:paraId="34C7CA4B" w14:textId="424138F5" w:rsidR="00DE1944" w:rsidRDefault="00DE1944" w:rsidP="00DE1944">
            <w:r w:rsidRPr="00AE1E25">
              <w:rPr>
                <w:i/>
              </w:rPr>
              <w:t xml:space="preserve">Study aspects related to access barring or congest control, including e.g. via </w:t>
            </w:r>
            <w:r w:rsidRPr="00AE1E25">
              <w:rPr>
                <w:i/>
              </w:rPr>
              <w:lastRenderedPageBreak/>
              <w:t>signalling, PRACH resource, configurations/characteristics specific to RedCap UEs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lastRenderedPageBreak/>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8F55DA">
            <w:r>
              <w:rPr>
                <w:rFonts w:hint="eastAsia"/>
              </w:rPr>
              <w:t>OPPO</w:t>
            </w:r>
          </w:p>
        </w:tc>
        <w:tc>
          <w:tcPr>
            <w:tcW w:w="1350" w:type="dxa"/>
          </w:tcPr>
          <w:p w14:paraId="5117B4E4" w14:textId="77777777" w:rsidR="009E4527" w:rsidRDefault="009E4527" w:rsidP="008F55DA">
            <w:r>
              <w:t>Y</w:t>
            </w:r>
          </w:p>
        </w:tc>
        <w:tc>
          <w:tcPr>
            <w:tcW w:w="6801" w:type="dxa"/>
          </w:tcPr>
          <w:p w14:paraId="15837A5A" w14:textId="77777777" w:rsidR="009E4527" w:rsidRDefault="009E4527" w:rsidP="008F55DA">
            <w:r>
              <w:t xml:space="preserve">RAN1 can study the </w:t>
            </w:r>
            <w:r w:rsidRPr="003A638B">
              <w:t>PRACH resource and/or transmission configurations specific to RedCap UEs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pPr>
              <w:rPr>
                <w:rFonts w:hint="eastAsia"/>
              </w:rPr>
            </w:pPr>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bl>
    <w:p w14:paraId="1558096C" w14:textId="77777777" w:rsidR="00AB3EF6" w:rsidRPr="000272BA" w:rsidRDefault="00AB3EF6" w:rsidP="001E4D8E"/>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UEs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RedCap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UEs by the NW.</w:t>
      </w:r>
    </w:p>
    <w:p w14:paraId="2081E379" w14:textId="739CDC6E" w:rsidR="00B165FC" w:rsidRDefault="00B165FC" w:rsidP="0092455E">
      <w:r>
        <w:t xml:space="preserve">Based on views in company contributions, the following </w:t>
      </w:r>
      <w:r w:rsidR="00D876E3">
        <w:t>stages at which RedCap UEs may be identified by the NW has been proposed:</w:t>
      </w:r>
    </w:p>
    <w:p w14:paraId="63C16038" w14:textId="4985A4A1" w:rsidR="00D876E3" w:rsidRDefault="00D876E3" w:rsidP="00D0154D">
      <w:pPr>
        <w:pStyle w:val="a6"/>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6"/>
        <w:numPr>
          <w:ilvl w:val="0"/>
          <w:numId w:val="5"/>
        </w:numPr>
      </w:pPr>
      <w:r>
        <w:t>Opt. 2: During Msg3 transmission</w:t>
      </w:r>
      <w:r w:rsidR="00411D2F">
        <w:t>;</w:t>
      </w:r>
      <w:r>
        <w:t xml:space="preserve"> </w:t>
      </w:r>
    </w:p>
    <w:p w14:paraId="571CDD6A" w14:textId="028EF841" w:rsidR="00400445" w:rsidRDefault="00400445" w:rsidP="00D0154D">
      <w:pPr>
        <w:pStyle w:val="a6"/>
        <w:numPr>
          <w:ilvl w:val="0"/>
          <w:numId w:val="5"/>
        </w:numPr>
      </w:pPr>
      <w:r>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UEs regarding random access and</w:t>
      </w:r>
      <w:r w:rsidR="00182879">
        <w:t xml:space="preserve"> whether there may be differences for RedCap UEs compared to regular NR UEs. </w:t>
      </w:r>
      <w:r w:rsidR="007100A6">
        <w:t>I</w:t>
      </w:r>
      <w:r w:rsidR="009034A8">
        <w:t>n case</w:t>
      </w:r>
      <w:r w:rsidR="007100A6">
        <w:t xml:space="preserve"> different handling </w:t>
      </w:r>
      <w:r w:rsidR="009034A8">
        <w:t xml:space="preserve">of RedCap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a6"/>
        <w:numPr>
          <w:ilvl w:val="0"/>
          <w:numId w:val="6"/>
        </w:numPr>
      </w:pPr>
      <w:r>
        <w:t xml:space="preserve">Different coverage performance for RAR and/or Msg4 for RedCap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a6"/>
        <w:numPr>
          <w:ilvl w:val="0"/>
          <w:numId w:val="6"/>
        </w:numPr>
      </w:pPr>
      <w:r>
        <w:t xml:space="preserve">Limitations to max UL BW for RedCap UEs </w:t>
      </w:r>
      <w:r w:rsidR="004515E8">
        <w:t>(e.g., for 50 MHz in FR2).</w:t>
      </w:r>
    </w:p>
    <w:p w14:paraId="4669F22D" w14:textId="1BAB0596" w:rsidR="001B4F71" w:rsidRDefault="00B47EEF" w:rsidP="00D0154D">
      <w:pPr>
        <w:pStyle w:val="a6"/>
        <w:numPr>
          <w:ilvl w:val="0"/>
          <w:numId w:val="6"/>
        </w:numPr>
      </w:pPr>
      <w:r>
        <w:t>It may be necessary to</w:t>
      </w:r>
      <w:r w:rsidR="00683504">
        <w:t xml:space="preserve"> identify RedCap UEs </w:t>
      </w:r>
      <w:r w:rsidR="00FE6FBA">
        <w:t xml:space="preserve">at Msg1 transmission </w:t>
      </w:r>
      <w:r>
        <w:t xml:space="preserve">if minimum UE processing times </w:t>
      </w:r>
      <w:r w:rsidR="00854C4C">
        <w:t>for RedCap UEs a</w:t>
      </w:r>
      <w:r>
        <w:t>re relaxed compared to Capability #1 values</w:t>
      </w:r>
      <w:r w:rsidR="00710875">
        <w:t xml:space="preserve"> or </w:t>
      </w:r>
      <w:r w:rsidR="00E5268F">
        <w:t>requirements on UL waveform are reduced for RedCap UEs, etc.</w:t>
      </w:r>
      <w:r>
        <w:t xml:space="preserve"> </w:t>
      </w:r>
    </w:p>
    <w:p w14:paraId="05AF7E21" w14:textId="582DD2FD" w:rsidR="00242990" w:rsidRDefault="00300F2C" w:rsidP="0092455E">
      <w:r>
        <w:t xml:space="preserve">On the other hand, </w:t>
      </w:r>
      <w:r w:rsidR="00680C28">
        <w:t xml:space="preserve">if </w:t>
      </w:r>
      <w:r w:rsidR="00B26984">
        <w:t xml:space="preserve">RedCap UEs can perform random access procedure </w:t>
      </w:r>
      <w:r w:rsidR="003B68B3">
        <w:t>like</w:t>
      </w:r>
      <w:r w:rsidR="00B26984">
        <w:t xml:space="preserve"> regular NR UEs, it may be sufficient </w:t>
      </w:r>
      <w:r w:rsidR="00B165FC">
        <w:t>if RedCap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284605AE" w:rsidR="00DA2679" w:rsidRPr="009B20D2" w:rsidRDefault="00DA2679" w:rsidP="00D0154D">
      <w:pPr>
        <w:pStyle w:val="a6"/>
        <w:numPr>
          <w:ilvl w:val="0"/>
          <w:numId w:val="5"/>
        </w:numPr>
        <w:rPr>
          <w:i/>
          <w:iCs/>
        </w:rPr>
      </w:pPr>
      <w:r w:rsidRPr="009B20D2">
        <w:rPr>
          <w:i/>
          <w:iCs/>
        </w:rPr>
        <w:t xml:space="preserve">Further study the options </w:t>
      </w:r>
      <w:r w:rsidR="008B7F92">
        <w:rPr>
          <w:i/>
          <w:iCs/>
        </w:rPr>
        <w:t>for identification of RedCap UEs</w:t>
      </w:r>
      <w:r w:rsidRPr="009B20D2">
        <w:rPr>
          <w:i/>
          <w:iCs/>
        </w:rPr>
        <w:t>, including at least the following indication methods:</w:t>
      </w:r>
    </w:p>
    <w:p w14:paraId="2635F947" w14:textId="2D077333" w:rsidR="008B7F92" w:rsidRPr="008F18B5" w:rsidRDefault="008B7F92" w:rsidP="00D0154D">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6"/>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6"/>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6"/>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6"/>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8F55DA">
            <w:r>
              <w:t>OPPO</w:t>
            </w:r>
          </w:p>
        </w:tc>
        <w:tc>
          <w:tcPr>
            <w:tcW w:w="1350" w:type="dxa"/>
          </w:tcPr>
          <w:p w14:paraId="32A74B7C" w14:textId="77777777" w:rsidR="009E4527" w:rsidRDefault="009E4527" w:rsidP="008F55DA">
            <w:r>
              <w:rPr>
                <w:rFonts w:hint="eastAsia"/>
              </w:rPr>
              <w:t>Y</w:t>
            </w:r>
          </w:p>
        </w:tc>
        <w:tc>
          <w:tcPr>
            <w:tcW w:w="6801" w:type="dxa"/>
          </w:tcPr>
          <w:p w14:paraId="5707AE8F" w14:textId="77777777" w:rsidR="009E4527" w:rsidRDefault="009E4527" w:rsidP="008F55DA">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pPr>
              <w:rPr>
                <w:rFonts w:hint="eastAsia"/>
              </w:rPr>
            </w:pPr>
            <w:r>
              <w:rPr>
                <w:rFonts w:hint="eastAsia"/>
              </w:rPr>
              <w:t>X</w:t>
            </w:r>
            <w:r>
              <w:t>iaomi</w:t>
            </w:r>
          </w:p>
        </w:tc>
        <w:tc>
          <w:tcPr>
            <w:tcW w:w="1350" w:type="dxa"/>
          </w:tcPr>
          <w:p w14:paraId="2570F65C" w14:textId="0561D61F" w:rsidR="006A6AAE" w:rsidRDefault="006A6AAE" w:rsidP="006A6AAE">
            <w:pPr>
              <w:rPr>
                <w:rFonts w:hint="eastAsia"/>
              </w:rPr>
            </w:pPr>
            <w:r>
              <w:rPr>
                <w:rFonts w:hint="eastAsia"/>
              </w:rPr>
              <w:t>Y</w:t>
            </w:r>
          </w:p>
        </w:tc>
        <w:tc>
          <w:tcPr>
            <w:tcW w:w="6801" w:type="dxa"/>
          </w:tcPr>
          <w:p w14:paraId="79A7FFE9" w14:textId="77777777" w:rsidR="006A6AAE" w:rsidRDefault="006A6AAE" w:rsidP="006A6AAE"/>
        </w:tc>
      </w:tr>
    </w:tbl>
    <w:p w14:paraId="307A77AF" w14:textId="77777777" w:rsidR="00DA2679" w:rsidRPr="00CA3196" w:rsidRDefault="00DA2679"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6"/>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5"/>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8F55DA">
            <w:r>
              <w:rPr>
                <w:rFonts w:hint="eastAsia"/>
              </w:rPr>
              <w:t>OPPO</w:t>
            </w:r>
          </w:p>
        </w:tc>
        <w:tc>
          <w:tcPr>
            <w:tcW w:w="1350" w:type="dxa"/>
          </w:tcPr>
          <w:p w14:paraId="17A04A94" w14:textId="77777777" w:rsidR="009E4527" w:rsidRDefault="009E4527" w:rsidP="008F55DA">
            <w:r>
              <w:rPr>
                <w:rFonts w:hint="eastAsia"/>
              </w:rPr>
              <w:t>Y</w:t>
            </w:r>
          </w:p>
        </w:tc>
        <w:tc>
          <w:tcPr>
            <w:tcW w:w="6801" w:type="dxa"/>
          </w:tcPr>
          <w:p w14:paraId="7B59C9FB" w14:textId="77777777" w:rsidR="009E4527" w:rsidRDefault="009E4527" w:rsidP="008F55DA"/>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pPr>
              <w:rPr>
                <w:rFonts w:hint="eastAsia"/>
              </w:rPr>
            </w:pPr>
            <w:r>
              <w:rPr>
                <w:rFonts w:hint="eastAsia"/>
              </w:rPr>
              <w:t>X</w:t>
            </w:r>
            <w:r>
              <w:t>iaomi</w:t>
            </w:r>
          </w:p>
        </w:tc>
        <w:tc>
          <w:tcPr>
            <w:tcW w:w="1350" w:type="dxa"/>
          </w:tcPr>
          <w:p w14:paraId="31C092B7" w14:textId="6715E504" w:rsidR="006A6AAE" w:rsidRDefault="006A6AAE" w:rsidP="006A6AAE">
            <w:pPr>
              <w:rPr>
                <w:rFonts w:hint="eastAsia"/>
              </w:rPr>
            </w:pPr>
            <w:r>
              <w:rPr>
                <w:rFonts w:hint="eastAsia"/>
              </w:rPr>
              <w:t>Y</w:t>
            </w:r>
          </w:p>
        </w:tc>
        <w:tc>
          <w:tcPr>
            <w:tcW w:w="6801" w:type="dxa"/>
          </w:tcPr>
          <w:p w14:paraId="43C9375E" w14:textId="77777777" w:rsidR="006A6AAE" w:rsidRDefault="006A6AAE" w:rsidP="006A6AAE"/>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3369A28E" w:rsidR="00B369D8" w:rsidRDefault="00B369D8" w:rsidP="00D0154D">
      <w:pPr>
        <w:pStyle w:val="a6"/>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UEs to facilitate reduced UE power consumption.</w:t>
      </w:r>
    </w:p>
    <w:p w14:paraId="768DEC70" w14:textId="77777777" w:rsidR="00332800" w:rsidRPr="00332800" w:rsidRDefault="00332800" w:rsidP="00332800"/>
    <w:tbl>
      <w:tblPr>
        <w:tblStyle w:val="a5"/>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lastRenderedPageBreak/>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Huawei, HiSilicon</w:t>
            </w:r>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r>
              <w:rPr>
                <w:rFonts w:hint="eastAsia"/>
              </w:rPr>
              <w:t>S</w:t>
            </w:r>
            <w:r>
              <w:t>preadtrum</w:t>
            </w:r>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pPr>
              <w:rPr>
                <w:rFonts w:hint="eastAsia"/>
              </w:rPr>
            </w:pPr>
            <w:bookmarkStart w:id="3" w:name="_GoBack" w:colFirst="0" w:colLast="-1"/>
            <w:r>
              <w:rPr>
                <w:rFonts w:hint="eastAsia"/>
              </w:rPr>
              <w:t>Xiaomi</w:t>
            </w:r>
          </w:p>
        </w:tc>
        <w:tc>
          <w:tcPr>
            <w:tcW w:w="1350" w:type="dxa"/>
            <w:shd w:val="clear" w:color="auto" w:fill="auto"/>
          </w:tcPr>
          <w:p w14:paraId="7FDCCFCD" w14:textId="25F8C23F" w:rsidR="006A6AAE" w:rsidRDefault="006A6AAE" w:rsidP="006A6AAE">
            <w:pPr>
              <w:rPr>
                <w:rFonts w:hint="eastAsia"/>
              </w:rPr>
            </w:pPr>
            <w:r>
              <w:rPr>
                <w:rFonts w:hint="eastAsia"/>
              </w:rPr>
              <w:t>Y</w:t>
            </w:r>
          </w:p>
        </w:tc>
        <w:tc>
          <w:tcPr>
            <w:tcW w:w="6801" w:type="dxa"/>
            <w:shd w:val="clear" w:color="auto" w:fill="auto"/>
          </w:tcPr>
          <w:p w14:paraId="551CD964" w14:textId="77777777" w:rsidR="006A6AAE" w:rsidRDefault="006A6AAE" w:rsidP="006A6AAE"/>
        </w:tc>
      </w:tr>
    </w:tbl>
    <w:bookmarkEnd w:id="3"/>
    <w:p w14:paraId="29F77E76" w14:textId="29FCA860"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lastRenderedPageBreak/>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736D99"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a5"/>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736D99"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736D99"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5"/>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w:t>
            </w:r>
            <w:r w:rsidRPr="00875034">
              <w:rPr>
                <w:bCs/>
                <w:i/>
                <w:iCs/>
              </w:rPr>
              <w:lastRenderedPageBreak/>
              <w:t>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736D99"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5"/>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736D99"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5"/>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736D99"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5"/>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736D99"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5"/>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lastRenderedPageBreak/>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736D99"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a5"/>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736D99"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a5"/>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736D99"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5"/>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6"/>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a6"/>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a6"/>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a6"/>
              <w:numPr>
                <w:ilvl w:val="0"/>
                <w:numId w:val="8"/>
              </w:numPr>
              <w:rPr>
                <w:bCs/>
                <w:i/>
                <w:iCs/>
              </w:rPr>
            </w:pPr>
            <w:r w:rsidRPr="003B7BBB">
              <w:rPr>
                <w:bCs/>
                <w:i/>
                <w:iCs/>
              </w:rPr>
              <w:lastRenderedPageBreak/>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a6"/>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6"/>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a6"/>
              <w:numPr>
                <w:ilvl w:val="0"/>
                <w:numId w:val="10"/>
              </w:numPr>
              <w:rPr>
                <w:bCs/>
                <w:i/>
                <w:iCs/>
              </w:rPr>
            </w:pPr>
            <w:r w:rsidRPr="00EA39B5">
              <w:rPr>
                <w:bCs/>
                <w:i/>
                <w:iCs/>
              </w:rPr>
              <w:t>Option 1: shared PRACH resource</w:t>
            </w:r>
          </w:p>
          <w:p w14:paraId="07163A60" w14:textId="77777777" w:rsidR="00D64E14" w:rsidRPr="00EA39B5" w:rsidRDefault="00D64E14" w:rsidP="00D0154D">
            <w:pPr>
              <w:pStyle w:val="a6"/>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736D99"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5"/>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6"/>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6"/>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6"/>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6"/>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6"/>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 xml:space="preserve">Spare Bits in the DCI used to schedule SIB1, are used to support REDCAP devices in </w:t>
            </w:r>
            <w:r w:rsidRPr="00EA39B5">
              <w:rPr>
                <w:bCs/>
                <w:i/>
                <w:iCs/>
              </w:rPr>
              <w:lastRenderedPageBreak/>
              <w:t>determining:</w:t>
            </w:r>
          </w:p>
          <w:p w14:paraId="2692C387" w14:textId="77777777" w:rsidR="00D64E14" w:rsidRPr="008E4A0A" w:rsidRDefault="00D64E14" w:rsidP="00D0154D">
            <w:pPr>
              <w:pStyle w:val="a6"/>
              <w:numPr>
                <w:ilvl w:val="0"/>
                <w:numId w:val="13"/>
              </w:numPr>
              <w:rPr>
                <w:bCs/>
                <w:i/>
                <w:iCs/>
              </w:rPr>
            </w:pPr>
            <w:r w:rsidRPr="008E4A0A">
              <w:rPr>
                <w:bCs/>
                <w:i/>
                <w:iCs/>
              </w:rPr>
              <w:t>If the cell is REDCAP capable</w:t>
            </w:r>
          </w:p>
          <w:p w14:paraId="7B499DB7" w14:textId="200FA5D1" w:rsidR="00D64E14" w:rsidRPr="008E4A0A" w:rsidRDefault="00D64E14" w:rsidP="00D0154D">
            <w:pPr>
              <w:pStyle w:val="a6"/>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736D99"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a5"/>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736D99"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a5"/>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6"/>
              <w:numPr>
                <w:ilvl w:val="0"/>
                <w:numId w:val="15"/>
              </w:numPr>
              <w:rPr>
                <w:bCs/>
                <w:i/>
                <w:iCs/>
              </w:rPr>
            </w:pPr>
            <w:r w:rsidRPr="00D377AD">
              <w:rPr>
                <w:bCs/>
                <w:i/>
                <w:iCs/>
              </w:rPr>
              <w:t>Cellbarred in dedicated SSB</w:t>
            </w:r>
          </w:p>
          <w:p w14:paraId="7AC0B130" w14:textId="77777777" w:rsidR="009869A7" w:rsidRPr="00D377AD" w:rsidRDefault="009869A7" w:rsidP="00D0154D">
            <w:pPr>
              <w:pStyle w:val="a6"/>
              <w:numPr>
                <w:ilvl w:val="0"/>
                <w:numId w:val="15"/>
              </w:numPr>
              <w:rPr>
                <w:bCs/>
                <w:i/>
                <w:iCs/>
              </w:rPr>
            </w:pPr>
            <w:r w:rsidRPr="00D377AD">
              <w:rPr>
                <w:bCs/>
                <w:i/>
                <w:iCs/>
              </w:rPr>
              <w:t>Cellbarred introduced in SIB1</w:t>
            </w:r>
          </w:p>
          <w:p w14:paraId="4D5A81A3" w14:textId="77777777" w:rsidR="009869A7" w:rsidRPr="00D377AD" w:rsidRDefault="009869A7" w:rsidP="00D0154D">
            <w:pPr>
              <w:pStyle w:val="a6"/>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736D99"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a5"/>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a6"/>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r w:rsidRPr="00C50AAB">
              <w:rPr>
                <w:bCs/>
                <w:i/>
                <w:iCs/>
              </w:rPr>
              <w:lastRenderedPageBreak/>
              <w:t>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736D99"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5"/>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736D99"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a5"/>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736D99"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a5"/>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a6"/>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a6"/>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a6"/>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6"/>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6"/>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w:t>
            </w:r>
            <w:r w:rsidRPr="007F1C13">
              <w:rPr>
                <w:bCs/>
                <w:i/>
                <w:iCs/>
              </w:rPr>
              <w:lastRenderedPageBreak/>
              <w:t xml:space="preserve">discovery of RedCap systems (UE power and acquisition time), resource overhead, and network flexibility. </w:t>
            </w:r>
          </w:p>
          <w:p w14:paraId="15599B7B" w14:textId="77777777" w:rsidR="007F1C13" w:rsidRPr="003B715F" w:rsidRDefault="007F1C13" w:rsidP="003B715F">
            <w:pPr>
              <w:pStyle w:val="a6"/>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6"/>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6"/>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6"/>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a6"/>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a6"/>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736D99"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736D99" w:rsidP="00F00B96">
      <w:hyperlink r:id="rId29" w:history="1">
        <w:r w:rsidR="00F00B96" w:rsidRPr="00563B56">
          <w:t>R1-2006270</w:t>
        </w:r>
      </w:hyperlink>
      <w:r w:rsidR="00F00B96" w:rsidRPr="00563B56">
        <w:tab/>
        <w:t>Consideration on power saving for reduced capability NR devices Spreadtrum Communications</w:t>
      </w:r>
    </w:p>
    <w:tbl>
      <w:tblPr>
        <w:tblStyle w:val="a5"/>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43CBA" w14:textId="77777777" w:rsidR="00736D99" w:rsidRDefault="00736D99" w:rsidP="004C0876">
      <w:pPr>
        <w:spacing w:after="0"/>
      </w:pPr>
      <w:r>
        <w:separator/>
      </w:r>
    </w:p>
  </w:endnote>
  <w:endnote w:type="continuationSeparator" w:id="0">
    <w:p w14:paraId="603B7A3B" w14:textId="77777777" w:rsidR="00736D99" w:rsidRDefault="00736D99"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40324137" w:rsidR="006E1FE6" w:rsidRDefault="006E1FE6">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6AA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AAE">
              <w:rPr>
                <w:b/>
                <w:bCs/>
                <w:noProof/>
              </w:rPr>
              <w:t>17</w:t>
            </w:r>
            <w:r>
              <w:rPr>
                <w:b/>
                <w:bCs/>
                <w:sz w:val="24"/>
                <w:szCs w:val="24"/>
              </w:rPr>
              <w:fldChar w:fldCharType="end"/>
            </w:r>
          </w:p>
        </w:sdtContent>
      </w:sdt>
    </w:sdtContent>
  </w:sdt>
  <w:p w14:paraId="7586F307" w14:textId="77777777" w:rsidR="006E1FE6" w:rsidRDefault="006E1FE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4198E" w14:textId="77777777" w:rsidR="00736D99" w:rsidRDefault="00736D99" w:rsidP="004C0876">
      <w:pPr>
        <w:spacing w:after="0"/>
      </w:pPr>
      <w:r>
        <w:separator/>
      </w:r>
    </w:p>
  </w:footnote>
  <w:footnote w:type="continuationSeparator" w:id="0">
    <w:p w14:paraId="1F4096B7" w14:textId="77777777" w:rsidR="00736D99" w:rsidRDefault="00736D99"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7DB"/>
    <w:rsid w:val="0050584C"/>
    <w:rsid w:val="00505BA7"/>
    <w:rsid w:val="00506204"/>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2470"/>
    <w:rsid w:val="009E279A"/>
    <w:rsid w:val="009E28C4"/>
    <w:rsid w:val="009E4527"/>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a"/>
    <w:link w:val="a7"/>
    <w:uiPriority w:val="34"/>
    <w:qFormat/>
    <w:rsid w:val="00380B12"/>
    <w:pPr>
      <w:ind w:left="720"/>
      <w:contextualSpacing/>
    </w:pPr>
  </w:style>
  <w:style w:type="character" w:customStyle="1" w:styleId="a7">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651C3087-AD44-4748-957A-07350E34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7334</Words>
  <Characters>41805</Characters>
  <Application>Microsoft Office Word</Application>
  <DocSecurity>0</DocSecurity>
  <Lines>348</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乔雪梅</cp:lastModifiedBy>
  <cp:revision>5</cp:revision>
  <dcterms:created xsi:type="dcterms:W3CDTF">2020-08-20T03:27:00Z</dcterms:created>
  <dcterms:modified xsi:type="dcterms:W3CDTF">2020-08-20T07:24:00Z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