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lastRenderedPageBreak/>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lastRenderedPageBreak/>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MS Mincho"/>
                <w:lang w:eastAsia="ja-JP"/>
              </w:rPr>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lastRenderedPageBreak/>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lastRenderedPageBreak/>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lastRenderedPageBreak/>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w:t>
      </w:r>
      <w:r w:rsidR="00E72882">
        <w:rPr>
          <w:lang w:val="en-GB" w:eastAsia="zh-CN"/>
        </w:rPr>
        <w:lastRenderedPageBreak/>
        <w:t xml:space="preserve">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lastRenderedPageBreak/>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w:t>
      </w:r>
      <w:r w:rsidR="00A943D3">
        <w:rPr>
          <w:lang w:val="en-GB" w:eastAsia="zh-CN"/>
        </w:rPr>
        <w:lastRenderedPageBreak/>
        <w:t xml:space="preserve">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r>
              <w:rPr>
                <w:rFonts w:eastAsia="MS Mincho"/>
                <w:lang w:eastAsia="ja-JP"/>
              </w:rPr>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lastRenderedPageBreak/>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w:t>
            </w:r>
            <w:r>
              <w:rPr>
                <w:lang w:eastAsia="zh-CN"/>
              </w:rPr>
              <w:t xml:space="preserve">the small factor </w:t>
            </w:r>
            <w:r w:rsidRPr="00154791">
              <w:rPr>
                <w:lang w:eastAsia="zh-CN"/>
              </w:rPr>
              <w:t>for all the uplink and downlink channels</w:t>
            </w:r>
            <w:r>
              <w:rPr>
                <w:lang w:eastAsia="zh-CN"/>
              </w:rPr>
              <w:t>.</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lastRenderedPageBreak/>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r>
              <w:rPr>
                <w:rFonts w:eastAsia="MS Mincho"/>
                <w:lang w:eastAsia="ja-JP"/>
              </w:rPr>
              <w:lastRenderedPageBreak/>
              <w:t>InterDigital</w:t>
            </w:r>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w:t>
      </w:r>
      <w:r w:rsidR="008A2C6B">
        <w:rPr>
          <w:lang w:val="en-GB" w:eastAsia="zh-CN"/>
        </w:rPr>
        <w:lastRenderedPageBreak/>
        <w:t xml:space="preserve">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xml:space="preserve">, Convida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lastRenderedPageBreak/>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lastRenderedPageBreak/>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lastRenderedPageBreak/>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lastRenderedPageBreak/>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hint="eastAsia"/>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hint="eastAsia"/>
                <w:lang w:eastAsia="ja-JP"/>
              </w:rPr>
            </w:pPr>
            <w:r>
              <w:rPr>
                <w:rFonts w:eastAsia="MS Mincho"/>
                <w:lang w:eastAsia="ja-JP"/>
              </w:rPr>
              <w:t xml:space="preserve">Yes, agree. </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lastRenderedPageBreak/>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Malgun Gothic"/>
                <w:lang w:eastAsia="ko-KR"/>
              </w:rPr>
            </w:pPr>
            <w:r>
              <w:rPr>
                <w:lang w:eastAsia="zh-CN"/>
              </w:rPr>
              <w:lastRenderedPageBreak/>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lastRenderedPageBreak/>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w:t>
            </w:r>
            <w:r>
              <w:rPr>
                <w:rFonts w:eastAsia="MS Mincho"/>
                <w:lang w:eastAsia="ja-JP"/>
              </w:rPr>
              <w:t>are not the focus</w:t>
            </w:r>
            <w:bookmarkStart w:id="4" w:name="_GoBack"/>
            <w:bookmarkEnd w:id="4"/>
            <w:r>
              <w:rPr>
                <w:rFonts w:eastAsia="MS Mincho"/>
                <w:lang w:eastAsia="ja-JP"/>
              </w:rPr>
              <w:t xml:space="preserve">. </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376DF3"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376DF3"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376DF3" w:rsidP="006F2F94">
      <w:pPr>
        <w:pStyle w:val="ListParagraph"/>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118C" w14:textId="77777777" w:rsidR="00376DF3" w:rsidRDefault="00376DF3">
      <w:r>
        <w:separator/>
      </w:r>
    </w:p>
  </w:endnote>
  <w:endnote w:type="continuationSeparator" w:id="0">
    <w:p w14:paraId="7A93C99A" w14:textId="77777777" w:rsidR="00376DF3" w:rsidRDefault="00376DF3">
      <w:r>
        <w:continuationSeparator/>
      </w:r>
    </w:p>
  </w:endnote>
  <w:endnote w:type="continuationNotice" w:id="1">
    <w:p w14:paraId="20EFEB6F" w14:textId="77777777" w:rsidR="00376DF3" w:rsidRDefault="00376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AF1B47C"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7604" w14:textId="77777777" w:rsidR="00376DF3" w:rsidRDefault="00376DF3">
      <w:r>
        <w:separator/>
      </w:r>
    </w:p>
  </w:footnote>
  <w:footnote w:type="continuationSeparator" w:id="0">
    <w:p w14:paraId="185309E3" w14:textId="77777777" w:rsidR="00376DF3" w:rsidRDefault="00376DF3">
      <w:r>
        <w:continuationSeparator/>
      </w:r>
    </w:p>
  </w:footnote>
  <w:footnote w:type="continuationNotice" w:id="1">
    <w:p w14:paraId="0B8E942B" w14:textId="77777777" w:rsidR="00376DF3" w:rsidRDefault="00376D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83E55-07CC-43A9-AF39-2F38F984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7328</Words>
  <Characters>41773</Characters>
  <Application>Microsoft Office Word</Application>
  <DocSecurity>0</DocSecurity>
  <Lines>348</Lines>
  <Paragraphs>98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Yuantao YT18 Zhang</cp:lastModifiedBy>
  <cp:revision>4</cp:revision>
  <cp:lastPrinted>2020-08-17T03:17:00Z</cp:lastPrinted>
  <dcterms:created xsi:type="dcterms:W3CDTF">2020-08-19T04:44:00Z</dcterms:created>
  <dcterms:modified xsi:type="dcterms:W3CDTF">2020-08-19T05:32:00Z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