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ab"/>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a9"/>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ab"/>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ab"/>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246E6A">
            <w:r>
              <w:t>Fraunhofer</w:t>
            </w:r>
          </w:p>
        </w:tc>
        <w:tc>
          <w:tcPr>
            <w:tcW w:w="8218" w:type="dxa"/>
          </w:tcPr>
          <w:p w14:paraId="01EF1349" w14:textId="77777777" w:rsidR="00166F9B" w:rsidRDefault="00166F9B" w:rsidP="00246E6A">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246E6A">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The traffic models from TR 38.840, including VoIP can be reused for RedCap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0C67">
            <w:pPr>
              <w:rPr>
                <w:rFonts w:eastAsia="ＭＳ 明朝" w:hint="eastAsia"/>
                <w:lang w:eastAsia="ja-JP"/>
              </w:rPr>
            </w:pPr>
            <w:r>
              <w:rPr>
                <w:rFonts w:eastAsia="ＭＳ 明朝" w:hint="eastAsia"/>
                <w:lang w:eastAsia="ja-JP"/>
              </w:rPr>
              <w:t>P</w:t>
            </w:r>
            <w:r>
              <w:rPr>
                <w:rFonts w:eastAsia="ＭＳ 明朝"/>
                <w:lang w:eastAsia="ja-JP"/>
              </w:rPr>
              <w:t>anasonic</w:t>
            </w:r>
          </w:p>
        </w:tc>
        <w:tc>
          <w:tcPr>
            <w:tcW w:w="8218" w:type="dxa"/>
          </w:tcPr>
          <w:p w14:paraId="07799255" w14:textId="77777777" w:rsidR="00A13970" w:rsidRPr="00297846" w:rsidRDefault="00A13970" w:rsidP="00820C67">
            <w:pPr>
              <w:rPr>
                <w:rFonts w:eastAsia="ＭＳ 明朝" w:hint="eastAsia"/>
                <w:lang w:eastAsia="ja-JP"/>
              </w:rPr>
            </w:pPr>
            <w:r>
              <w:rPr>
                <w:rFonts w:eastAsia="ＭＳ 明朝" w:hint="eastAsia"/>
                <w:lang w:eastAsia="ja-JP"/>
              </w:rPr>
              <w:t>O</w:t>
            </w:r>
            <w:r>
              <w:rPr>
                <w:rFonts w:eastAsia="ＭＳ 明朝"/>
                <w:lang w:eastAsia="ja-JP"/>
              </w:rPr>
              <w:t xml:space="preserve">K to follow the model of </w:t>
            </w:r>
            <w:proofErr w:type="spellStart"/>
            <w:r>
              <w:rPr>
                <w:rFonts w:eastAsia="ＭＳ 明朝"/>
                <w:lang w:eastAsia="ja-JP"/>
              </w:rPr>
              <w:t>TR38.840</w:t>
            </w:r>
            <w:proofErr w:type="spellEnd"/>
            <w:r>
              <w:rPr>
                <w:rFonts w:eastAsia="ＭＳ 明朝"/>
                <w:lang w:eastAsia="ja-JP"/>
              </w:rPr>
              <w:t>.</w:t>
            </w:r>
          </w:p>
        </w:tc>
      </w:tr>
      <w:tr w:rsidR="00A13970" w14:paraId="17D51EEA" w14:textId="77777777" w:rsidTr="00A13970">
        <w:tc>
          <w:tcPr>
            <w:tcW w:w="1413" w:type="dxa"/>
          </w:tcPr>
          <w:p w14:paraId="5FDC1D68" w14:textId="77777777" w:rsidR="00A13970" w:rsidRDefault="00A13970" w:rsidP="00820C67">
            <w:pPr>
              <w:rPr>
                <w:rFonts w:eastAsia="ＭＳ 明朝" w:hint="eastAsia"/>
                <w:lang w:eastAsia="ja-JP"/>
              </w:rPr>
            </w:pPr>
          </w:p>
        </w:tc>
        <w:tc>
          <w:tcPr>
            <w:tcW w:w="8218" w:type="dxa"/>
          </w:tcPr>
          <w:p w14:paraId="1A610A4E" w14:textId="77777777" w:rsidR="00A13970" w:rsidRDefault="00A13970" w:rsidP="00820C67">
            <w:pPr>
              <w:rPr>
                <w:rFonts w:eastAsia="ＭＳ 明朝" w:hint="eastAsia"/>
                <w:lang w:eastAsia="ja-JP"/>
              </w:rPr>
            </w:pPr>
          </w:p>
        </w:tc>
      </w:tr>
    </w:tbl>
    <w:p w14:paraId="5C03E6F6" w14:textId="6964224D" w:rsidR="003F11EC" w:rsidRPr="00A13970"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a9"/>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a9"/>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ab"/>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a9"/>
              <w:spacing w:after="0"/>
              <w:ind w:left="0"/>
              <w:jc w:val="both"/>
              <w:rPr>
                <w:rFonts w:ascii="Arial" w:hAnsi="Arial" w:cs="Arial"/>
                <w:lang w:eastAsia="x-none"/>
              </w:rPr>
            </w:pPr>
          </w:p>
        </w:tc>
        <w:tc>
          <w:tcPr>
            <w:tcW w:w="1800" w:type="dxa"/>
          </w:tcPr>
          <w:p w14:paraId="35DF3DB0" w14:textId="1795E083" w:rsidR="00BC5D7D" w:rsidRDefault="00BC5D7D" w:rsidP="001276C6">
            <w:pPr>
              <w:pStyle w:val="a9"/>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a9"/>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a9"/>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a9"/>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a9"/>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a9"/>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a9"/>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a9"/>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ab"/>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a9"/>
              <w:spacing w:after="0"/>
              <w:ind w:left="0"/>
              <w:jc w:val="both"/>
              <w:rPr>
                <w:rFonts w:ascii="Arial" w:hAnsi="Arial" w:cs="Arial"/>
                <w:lang w:eastAsia="x-none"/>
              </w:rPr>
            </w:pPr>
          </w:p>
        </w:tc>
        <w:tc>
          <w:tcPr>
            <w:tcW w:w="1980" w:type="dxa"/>
          </w:tcPr>
          <w:p w14:paraId="5FD8132E"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a9"/>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a9"/>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a9"/>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a9"/>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ab"/>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two proposed heartbeat model, the mean arrival rate is very diverging, especially we are not sure why a dense arrival rate as 100ms is considered as an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246E6A">
        <w:tc>
          <w:tcPr>
            <w:tcW w:w="1937" w:type="dxa"/>
          </w:tcPr>
          <w:p w14:paraId="4F0C6822"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2A03AD01" w14:textId="77777777" w:rsidR="00166F9B" w:rsidRDefault="00166F9B" w:rsidP="00246E6A">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246E6A">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6F2FAF" w14:paraId="24C01F6C" w14:textId="77777777" w:rsidTr="00ED423B">
        <w:tc>
          <w:tcPr>
            <w:tcW w:w="1937" w:type="dxa"/>
          </w:tcPr>
          <w:p w14:paraId="7955ED7B" w14:textId="77777777" w:rsidR="006F2FAF" w:rsidRPr="00C57FE0" w:rsidRDefault="006F2FAF" w:rsidP="006F2FAF">
            <w:pPr>
              <w:spacing w:after="0"/>
              <w:rPr>
                <w:rFonts w:ascii="Arial" w:hAnsi="Arial" w:cs="Arial"/>
              </w:rPr>
            </w:pPr>
          </w:p>
        </w:tc>
        <w:tc>
          <w:tcPr>
            <w:tcW w:w="7694" w:type="dxa"/>
          </w:tcPr>
          <w:p w14:paraId="7084766D" w14:textId="77777777" w:rsidR="006F2FAF" w:rsidRPr="00C57FE0" w:rsidRDefault="006F2FAF" w:rsidP="006F2FAF">
            <w:pPr>
              <w:spacing w:after="0"/>
              <w:rPr>
                <w:rFonts w:ascii="Arial" w:hAnsi="Arial" w:cs="Arial"/>
              </w:rPr>
            </w:pPr>
          </w:p>
        </w:tc>
      </w:tr>
      <w:tr w:rsidR="006F2FAF" w14:paraId="718E997D" w14:textId="77777777" w:rsidTr="00ED423B">
        <w:tc>
          <w:tcPr>
            <w:tcW w:w="1937" w:type="dxa"/>
          </w:tcPr>
          <w:p w14:paraId="79823465" w14:textId="77777777" w:rsidR="006F2FAF" w:rsidRPr="00C57FE0" w:rsidRDefault="006F2FAF" w:rsidP="006F2FAF">
            <w:pPr>
              <w:spacing w:after="0"/>
              <w:rPr>
                <w:rFonts w:ascii="Arial" w:hAnsi="Arial" w:cs="Arial"/>
              </w:rPr>
            </w:pPr>
          </w:p>
        </w:tc>
        <w:tc>
          <w:tcPr>
            <w:tcW w:w="7694" w:type="dxa"/>
          </w:tcPr>
          <w:p w14:paraId="1320EF72" w14:textId="77777777" w:rsidR="006F2FAF" w:rsidRPr="00C57FE0" w:rsidRDefault="006F2FAF" w:rsidP="006F2FAF">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a9"/>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ab"/>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a9"/>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a9"/>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a9"/>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r>
              <w:rPr>
                <w:rFonts w:ascii="Arial" w:hAnsi="Arial" w:cs="Arial"/>
                <w:lang w:eastAsia="x-none"/>
              </w:rPr>
              <w:t>max(xx,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proofErr w:type="spellStart"/>
            <w:r>
              <w:rPr>
                <w:rFonts w:ascii="Arial" w:hAnsi="Arial" w:cs="Arial"/>
              </w:rPr>
              <w:t>DCCH</w:t>
            </w:r>
            <w:proofErr w:type="spellEnd"/>
            <w:r>
              <w:rPr>
                <w:rFonts w:ascii="Arial" w:hAnsi="Arial" w:cs="Arial"/>
              </w:rPr>
              <w:t xml:space="preserve">-only model should be revisited. Technically, we agree the </w:t>
            </w:r>
            <w:proofErr w:type="spellStart"/>
            <w:r>
              <w:rPr>
                <w:rFonts w:ascii="Arial" w:hAnsi="Arial" w:cs="Arial"/>
              </w:rPr>
              <w:t>issue#1</w:t>
            </w:r>
            <w:proofErr w:type="spellEnd"/>
            <w:r>
              <w:rPr>
                <w:rFonts w:ascii="Arial" w:hAnsi="Arial" w:cs="Arial"/>
              </w:rPr>
              <w:t>, 2, 4 for PDCCH monitoring power model. Particularly on issue 4, the OFDM symbol number and positions can both be extended if possible. On issue 3, it is not simply scaling as RF part takes larger portion. We don't agree FL view on max (xx, 45) operation.</w:t>
            </w:r>
          </w:p>
        </w:tc>
      </w:tr>
      <w:tr w:rsidR="00A13970" w14:paraId="0C3D6EE2" w14:textId="77777777" w:rsidTr="00ED423B">
        <w:tc>
          <w:tcPr>
            <w:tcW w:w="1937" w:type="dxa"/>
          </w:tcPr>
          <w:p w14:paraId="6F072D60" w14:textId="77777777" w:rsidR="00A13970" w:rsidRPr="00C57FE0" w:rsidRDefault="00A13970" w:rsidP="006F2FAF">
            <w:pPr>
              <w:spacing w:after="0"/>
              <w:rPr>
                <w:rFonts w:ascii="Arial" w:hAnsi="Arial" w:cs="Arial"/>
              </w:rPr>
            </w:pPr>
          </w:p>
        </w:tc>
        <w:tc>
          <w:tcPr>
            <w:tcW w:w="7694" w:type="dxa"/>
          </w:tcPr>
          <w:p w14:paraId="01649F3C" w14:textId="77777777" w:rsidR="00A13970" w:rsidRPr="00C57FE0" w:rsidRDefault="00A13970" w:rsidP="006F2FAF">
            <w:pPr>
              <w:spacing w:after="0"/>
              <w:rPr>
                <w:rFonts w:ascii="Arial" w:hAnsi="Arial" w:cs="Arial"/>
              </w:rPr>
            </w:pP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ab"/>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8A7D45"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a9"/>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a9"/>
              <w:numPr>
                <w:ilvl w:val="0"/>
                <w:numId w:val="12"/>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34EE292A" w14:textId="77777777" w:rsidR="00174FB8" w:rsidRDefault="00174FB8" w:rsidP="00174FB8">
            <w:pPr>
              <w:pStyle w:val="a9"/>
              <w:numPr>
                <w:ilvl w:val="0"/>
                <w:numId w:val="12"/>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FADF305" w14:textId="77777777" w:rsidR="00174FB8" w:rsidRPr="00FD3546" w:rsidRDefault="00174FB8" w:rsidP="00174FB8">
            <w:pPr>
              <w:pStyle w:val="a9"/>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ower consumption model for relaxed PDCCH decoding was discussed in power saving SI in Rel.16 but not concluded. It would not be required to have such new model.</w:t>
            </w:r>
          </w:p>
        </w:tc>
      </w:tr>
      <w:tr w:rsidR="006F2FAF" w14:paraId="2C5CCA30" w14:textId="77777777" w:rsidTr="00ED423B">
        <w:tc>
          <w:tcPr>
            <w:tcW w:w="1937" w:type="dxa"/>
          </w:tcPr>
          <w:p w14:paraId="617D0DD4" w14:textId="77777777" w:rsidR="006F2FAF" w:rsidRPr="00C57FE0" w:rsidRDefault="006F2FAF" w:rsidP="006F2FAF">
            <w:pPr>
              <w:spacing w:after="0"/>
              <w:rPr>
                <w:rFonts w:ascii="Arial" w:hAnsi="Arial" w:cs="Arial"/>
              </w:rPr>
            </w:pPr>
          </w:p>
        </w:tc>
        <w:tc>
          <w:tcPr>
            <w:tcW w:w="7694" w:type="dxa"/>
          </w:tcPr>
          <w:p w14:paraId="15886379" w14:textId="77777777" w:rsidR="006F2FAF" w:rsidRPr="00C57FE0" w:rsidRDefault="006F2FAF" w:rsidP="006F2FAF">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ab"/>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246E6A">
        <w:tc>
          <w:tcPr>
            <w:tcW w:w="1937" w:type="dxa"/>
          </w:tcPr>
          <w:p w14:paraId="69A738D2"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4F3BC2EE" w14:textId="77777777" w:rsidR="00166F9B" w:rsidRPr="00C57FE0" w:rsidRDefault="00166F9B" w:rsidP="00246E6A">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ＭＳ 明朝" w:hAnsi="Arial" w:cs="Arial" w:hint="eastAsia"/>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ＭＳ 明朝" w:hAnsi="Arial" w:cs="Arial" w:hint="eastAsia"/>
                <w:lang w:eastAsia="ja-JP"/>
              </w:rPr>
              <w:t>A</w:t>
            </w:r>
            <w:r>
              <w:rPr>
                <w:rFonts w:ascii="Arial" w:eastAsia="ＭＳ 明朝" w:hAnsi="Arial" w:cs="Arial"/>
                <w:lang w:eastAsia="ja-JP"/>
              </w:rPr>
              <w:t>ll power saving techniques in Rel-16 can be supported except CA related function.</w:t>
            </w:r>
          </w:p>
        </w:tc>
      </w:tr>
      <w:tr w:rsidR="00A13970" w14:paraId="72886614" w14:textId="77777777" w:rsidTr="00A815A8">
        <w:tc>
          <w:tcPr>
            <w:tcW w:w="1937" w:type="dxa"/>
          </w:tcPr>
          <w:p w14:paraId="7C4D3ABB" w14:textId="77777777" w:rsidR="00A13970" w:rsidRPr="00C57FE0" w:rsidRDefault="00A13970" w:rsidP="00192778">
            <w:pPr>
              <w:spacing w:after="0"/>
              <w:rPr>
                <w:rFonts w:ascii="Arial" w:hAnsi="Arial" w:cs="Arial"/>
              </w:rPr>
            </w:pPr>
          </w:p>
        </w:tc>
        <w:tc>
          <w:tcPr>
            <w:tcW w:w="7694" w:type="dxa"/>
          </w:tcPr>
          <w:p w14:paraId="39D3198F" w14:textId="77777777" w:rsidR="00A13970" w:rsidRPr="00C57FE0" w:rsidRDefault="00A13970" w:rsidP="00192778">
            <w:pPr>
              <w:spacing w:after="0"/>
              <w:rPr>
                <w:rFonts w:ascii="Arial" w:hAnsi="Arial" w:cs="Arial"/>
              </w:rPr>
            </w:pP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a9"/>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a9"/>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a9"/>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a9"/>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246E6A">
        <w:tc>
          <w:tcPr>
            <w:tcW w:w="1937" w:type="dxa"/>
          </w:tcPr>
          <w:p w14:paraId="2A19E6A9"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246E6A">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w:t>
            </w:r>
            <w:proofErr w:type="spellStart"/>
            <w:r w:rsidR="00363276" w:rsidRPr="008D689C">
              <w:rPr>
                <w:rFonts w:ascii="Arial" w:hAnsi="Arial" w:cs="Arial"/>
              </w:rPr>
              <w:t>CCEs</w:t>
            </w:r>
            <w:proofErr w:type="spellEnd"/>
            <w:r w:rsidR="00363276" w:rsidRPr="008D689C">
              <w:rPr>
                <w:rFonts w:ascii="Arial" w:hAnsi="Arial" w:cs="Arial"/>
              </w:rPr>
              <w:t>/#BDs.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a9"/>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a9"/>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gNB can consider RedCap UE capability, and also configure UE to monitor different DCI formats potentially with different sizes in a way that is suitable for RedCap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Hence, the existing BD limits can be reasonable for RedCap.</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 xml:space="preserve">e can draw the conclusion that not to support reduced BDs and </w:t>
            </w:r>
            <w:proofErr w:type="spellStart"/>
            <w:r>
              <w:rPr>
                <w:rFonts w:ascii="Arial" w:eastAsia="ＭＳ 明朝" w:hAnsi="Arial" w:cs="Arial"/>
                <w:lang w:eastAsia="ja-JP"/>
              </w:rPr>
              <w:t>CCEs</w:t>
            </w:r>
            <w:proofErr w:type="spellEnd"/>
            <w:r>
              <w:rPr>
                <w:rFonts w:ascii="Arial" w:eastAsia="ＭＳ 明朝" w:hAnsi="Arial" w:cs="Arial"/>
                <w:lang w:eastAsia="ja-JP"/>
              </w:rPr>
              <w:t>.</w:t>
            </w:r>
          </w:p>
        </w:tc>
      </w:tr>
      <w:tr w:rsidR="00A13970" w14:paraId="07986E71" w14:textId="77777777" w:rsidTr="00A815A8">
        <w:tc>
          <w:tcPr>
            <w:tcW w:w="1937" w:type="dxa"/>
          </w:tcPr>
          <w:p w14:paraId="136C6D1A" w14:textId="77777777" w:rsidR="00A13970" w:rsidRPr="00C57FE0" w:rsidRDefault="00A13970" w:rsidP="00192778">
            <w:pPr>
              <w:spacing w:after="0"/>
              <w:rPr>
                <w:rFonts w:ascii="Arial" w:hAnsi="Arial" w:cs="Arial"/>
              </w:rPr>
            </w:pPr>
          </w:p>
        </w:tc>
        <w:tc>
          <w:tcPr>
            <w:tcW w:w="7694" w:type="dxa"/>
          </w:tcPr>
          <w:p w14:paraId="41A23A03" w14:textId="77777777" w:rsidR="00A13970" w:rsidRPr="00C57FE0" w:rsidRDefault="00A13970" w:rsidP="00192778">
            <w:pPr>
              <w:spacing w:after="0"/>
              <w:rPr>
                <w:rFonts w:ascii="Arial" w:hAnsi="Arial" w:cs="Arial"/>
              </w:rPr>
            </w:pP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ab"/>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246E6A">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246E6A">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ＭＳ 明朝" w:hAnsi="Arial" w:cs="Arial" w:hint="eastAsia"/>
                <w:lang w:eastAsia="ja-JP"/>
              </w:rPr>
              <w:t>Y</w:t>
            </w:r>
            <w:r>
              <w:rPr>
                <w:rFonts w:ascii="Arial" w:eastAsia="ＭＳ 明朝" w:hAnsi="Arial" w:cs="Arial"/>
                <w:lang w:eastAsia="ja-JP"/>
              </w:rPr>
              <w:t>es, it should be supported as to reduce the wake-up time contribute the power reduction more than to reduce the number of BDs.</w:t>
            </w:r>
          </w:p>
        </w:tc>
      </w:tr>
      <w:tr w:rsidR="00FB58CD" w14:paraId="46D75A26" w14:textId="77777777" w:rsidTr="00081C40">
        <w:tc>
          <w:tcPr>
            <w:tcW w:w="1271" w:type="dxa"/>
          </w:tcPr>
          <w:p w14:paraId="1DABB726" w14:textId="77777777" w:rsidR="00FB58CD" w:rsidRPr="00C57FE0" w:rsidRDefault="00FB58CD" w:rsidP="00192778">
            <w:pPr>
              <w:spacing w:after="0"/>
              <w:rPr>
                <w:rFonts w:ascii="Arial" w:hAnsi="Arial" w:cs="Arial"/>
              </w:rPr>
            </w:pPr>
          </w:p>
        </w:tc>
        <w:tc>
          <w:tcPr>
            <w:tcW w:w="8360" w:type="dxa"/>
          </w:tcPr>
          <w:p w14:paraId="5F9DE141" w14:textId="77777777" w:rsidR="00FB58CD" w:rsidRPr="00C57FE0" w:rsidRDefault="00FB58CD" w:rsidP="00192778">
            <w:pPr>
              <w:spacing w:after="0"/>
              <w:rPr>
                <w:rFonts w:ascii="Arial" w:hAnsi="Arial" w:cs="Arial"/>
              </w:rPr>
            </w:pP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ab"/>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246E6A">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246E6A">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ＭＳ 明朝" w:hAnsi="Arial" w:cs="Arial" w:hint="eastAsia"/>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are not so sure the meaning of "</w:t>
            </w:r>
            <w:r w:rsidRPr="004D14B3">
              <w:rPr>
                <w:rFonts w:ascii="Arial" w:eastAsia="ＭＳ 明朝" w:hAnsi="Arial" w:cs="Arial"/>
                <w:lang w:eastAsia="ja-JP"/>
              </w:rPr>
              <w:t>PDCCH monitoring span gap extension</w:t>
            </w:r>
            <w:r>
              <w:rPr>
                <w:rFonts w:ascii="Arial" w:eastAsia="ＭＳ 明朝" w:hAnsi="Arial" w:cs="Arial"/>
                <w:lang w:eastAsia="ja-JP"/>
              </w:rPr>
              <w:t xml:space="preserve">". We see the merit of </w:t>
            </w:r>
            <w:r>
              <w:rPr>
                <w:rFonts w:ascii="Arial" w:hAnsi="Arial" w:cs="Arial"/>
              </w:rPr>
              <w:t>the larger gap between monitoring occasions like wake-up in every 2 or 4 slots.</w:t>
            </w:r>
          </w:p>
        </w:tc>
      </w:tr>
      <w:tr w:rsidR="00FB58CD" w14:paraId="32B2E837" w14:textId="77777777" w:rsidTr="00081C40">
        <w:tc>
          <w:tcPr>
            <w:tcW w:w="1413" w:type="dxa"/>
          </w:tcPr>
          <w:p w14:paraId="4D5CF71F" w14:textId="77777777" w:rsidR="00FB58CD" w:rsidRPr="00C57FE0" w:rsidRDefault="00FB58CD" w:rsidP="00192778">
            <w:pPr>
              <w:spacing w:after="0"/>
              <w:rPr>
                <w:rFonts w:ascii="Arial" w:hAnsi="Arial" w:cs="Arial"/>
              </w:rPr>
            </w:pPr>
          </w:p>
        </w:tc>
        <w:tc>
          <w:tcPr>
            <w:tcW w:w="8218" w:type="dxa"/>
          </w:tcPr>
          <w:p w14:paraId="02813AA1" w14:textId="77777777" w:rsidR="00FB58CD" w:rsidRPr="00C57FE0" w:rsidRDefault="00FB58CD" w:rsidP="00192778">
            <w:pPr>
              <w:spacing w:after="0"/>
              <w:rPr>
                <w:rFonts w:ascii="Arial" w:hAnsi="Arial" w:cs="Arial"/>
              </w:rPr>
            </w:pP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ab"/>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246E6A">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246E6A">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192778" w:rsidRPr="00AF56D3" w14:paraId="3BC544C2" w14:textId="77777777" w:rsidTr="00081C40">
        <w:tc>
          <w:tcPr>
            <w:tcW w:w="1413" w:type="dxa"/>
          </w:tcPr>
          <w:p w14:paraId="61BEF68B" w14:textId="77777777" w:rsidR="00192778" w:rsidRPr="00AF56D3" w:rsidRDefault="00192778" w:rsidP="00192778">
            <w:pPr>
              <w:spacing w:after="0"/>
              <w:rPr>
                <w:rFonts w:ascii="Arial" w:hAnsi="Arial" w:cs="Arial"/>
              </w:rPr>
            </w:pPr>
          </w:p>
        </w:tc>
        <w:tc>
          <w:tcPr>
            <w:tcW w:w="8218" w:type="dxa"/>
          </w:tcPr>
          <w:p w14:paraId="76051360" w14:textId="77777777" w:rsidR="00192778" w:rsidRPr="00AF56D3" w:rsidRDefault="00192778" w:rsidP="00192778">
            <w:pPr>
              <w:spacing w:after="0"/>
              <w:rPr>
                <w:rFonts w:ascii="Arial" w:hAnsi="Arial" w:cs="Arial"/>
              </w:rPr>
            </w:pP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skipping multiple On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ＭＳ 明朝" w:hAnsi="Arial" w:cs="Arial" w:hint="eastAsia"/>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ＭＳ 明朝" w:hAnsi="Arial" w:cs="Arial" w:hint="eastAsia"/>
                <w:lang w:eastAsia="ja-JP"/>
              </w:rPr>
              <w:t>R</w:t>
            </w:r>
            <w:r>
              <w:rPr>
                <w:rFonts w:ascii="Arial" w:eastAsia="ＭＳ 明朝"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bookmarkStart w:id="2" w:name="_GoBack"/>
            <w:bookmarkEnd w:id="2"/>
          </w:p>
        </w:tc>
      </w:tr>
      <w:tr w:rsidR="00192778" w:rsidRPr="00AF56D3" w14:paraId="778E2CE3" w14:textId="77777777" w:rsidTr="00A815A8">
        <w:tc>
          <w:tcPr>
            <w:tcW w:w="1937" w:type="dxa"/>
          </w:tcPr>
          <w:p w14:paraId="1BC561D3" w14:textId="77777777" w:rsidR="00192778" w:rsidRPr="00AF56D3" w:rsidRDefault="00192778" w:rsidP="00192778">
            <w:pPr>
              <w:spacing w:after="0"/>
              <w:rPr>
                <w:rFonts w:ascii="Arial" w:hAnsi="Arial" w:cs="Arial"/>
              </w:rPr>
            </w:pPr>
          </w:p>
        </w:tc>
        <w:tc>
          <w:tcPr>
            <w:tcW w:w="7694" w:type="dxa"/>
          </w:tcPr>
          <w:p w14:paraId="7E46A754" w14:textId="77777777" w:rsidR="00192778" w:rsidRPr="00AF56D3" w:rsidRDefault="00192778" w:rsidP="00192778">
            <w:pPr>
              <w:spacing w:after="0"/>
              <w:rPr>
                <w:rFonts w:ascii="Arial" w:hAnsi="Arial" w:cs="Arial"/>
              </w:rPr>
            </w:pPr>
          </w:p>
        </w:tc>
      </w:tr>
    </w:tbl>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1"/>
        <w:rPr>
          <w:rFonts w:cs="Arial"/>
          <w:lang w:val="en-US"/>
        </w:rPr>
      </w:pPr>
      <w:r w:rsidRPr="0079511B">
        <w:rPr>
          <w:rFonts w:cs="Arial"/>
          <w:lang w:val="en-US"/>
        </w:rPr>
        <w:t>References</w:t>
      </w:r>
    </w:p>
    <w:p w14:paraId="6460C0C1" w14:textId="2616665C" w:rsidR="00EA447A" w:rsidRPr="00997F8F" w:rsidRDefault="0086597E" w:rsidP="00EA447A">
      <w:pPr>
        <w:pStyle w:val="a9"/>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ae"/>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8A7D45" w:rsidP="00997F8F">
      <w:pPr>
        <w:pStyle w:val="ae"/>
        <w:numPr>
          <w:ilvl w:val="0"/>
          <w:numId w:val="1"/>
        </w:numPr>
        <w:rPr>
          <w:rFonts w:cs="Arial"/>
          <w:sz w:val="20"/>
          <w:szCs w:val="20"/>
          <w:lang w:eastAsia="x-none"/>
        </w:rPr>
      </w:pPr>
      <w:hyperlink r:id="rId9" w:history="1">
        <w:r w:rsidR="00997F8F" w:rsidRPr="00997F8F">
          <w:rPr>
            <w:rStyle w:val="af1"/>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8A7D45" w:rsidP="00ED423B">
      <w:pPr>
        <w:pStyle w:val="ae"/>
        <w:numPr>
          <w:ilvl w:val="0"/>
          <w:numId w:val="1"/>
        </w:numPr>
        <w:rPr>
          <w:rFonts w:cs="Arial"/>
          <w:sz w:val="20"/>
          <w:szCs w:val="20"/>
          <w:lang w:eastAsia="x-none"/>
        </w:rPr>
      </w:pPr>
      <w:hyperlink r:id="rId10" w:history="1">
        <w:r w:rsidR="00997F8F" w:rsidRPr="00997F8F">
          <w:rPr>
            <w:rStyle w:val="af1"/>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8A7D45" w:rsidP="00ED423B">
      <w:pPr>
        <w:pStyle w:val="ae"/>
        <w:numPr>
          <w:ilvl w:val="0"/>
          <w:numId w:val="1"/>
        </w:numPr>
        <w:rPr>
          <w:rFonts w:cs="Arial"/>
          <w:sz w:val="20"/>
          <w:szCs w:val="20"/>
          <w:lang w:eastAsia="x-none"/>
        </w:rPr>
      </w:pPr>
      <w:hyperlink r:id="rId11" w:history="1">
        <w:r w:rsidR="00997F8F" w:rsidRPr="00997F8F">
          <w:rPr>
            <w:rStyle w:val="af1"/>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8A7D45" w:rsidP="00ED423B">
      <w:pPr>
        <w:pStyle w:val="ae"/>
        <w:numPr>
          <w:ilvl w:val="0"/>
          <w:numId w:val="1"/>
        </w:numPr>
        <w:rPr>
          <w:rFonts w:cs="Arial"/>
          <w:sz w:val="20"/>
          <w:szCs w:val="20"/>
          <w:lang w:eastAsia="x-none"/>
        </w:rPr>
      </w:pPr>
      <w:hyperlink r:id="rId12" w:history="1">
        <w:r w:rsidR="00997F8F" w:rsidRPr="00997F8F">
          <w:rPr>
            <w:rStyle w:val="af1"/>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8A7D45" w:rsidP="00ED423B">
      <w:pPr>
        <w:pStyle w:val="ae"/>
        <w:numPr>
          <w:ilvl w:val="0"/>
          <w:numId w:val="1"/>
        </w:numPr>
        <w:rPr>
          <w:rFonts w:cs="Arial"/>
          <w:sz w:val="20"/>
          <w:szCs w:val="20"/>
          <w:lang w:eastAsia="x-none"/>
        </w:rPr>
      </w:pPr>
      <w:hyperlink r:id="rId13" w:history="1">
        <w:r w:rsidR="00997F8F" w:rsidRPr="00997F8F">
          <w:rPr>
            <w:rStyle w:val="af1"/>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8A7D45" w:rsidP="00ED423B">
      <w:pPr>
        <w:pStyle w:val="ae"/>
        <w:numPr>
          <w:ilvl w:val="0"/>
          <w:numId w:val="1"/>
        </w:numPr>
        <w:rPr>
          <w:rFonts w:cs="Arial"/>
          <w:sz w:val="20"/>
          <w:szCs w:val="20"/>
          <w:lang w:eastAsia="x-none"/>
        </w:rPr>
      </w:pPr>
      <w:hyperlink r:id="rId14" w:history="1">
        <w:r w:rsidR="00997F8F" w:rsidRPr="00997F8F">
          <w:rPr>
            <w:rStyle w:val="af1"/>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8A7D45" w:rsidP="00ED423B">
      <w:pPr>
        <w:pStyle w:val="ae"/>
        <w:numPr>
          <w:ilvl w:val="0"/>
          <w:numId w:val="1"/>
        </w:numPr>
        <w:rPr>
          <w:rFonts w:cs="Arial"/>
          <w:sz w:val="20"/>
          <w:szCs w:val="20"/>
          <w:lang w:eastAsia="x-none"/>
        </w:rPr>
      </w:pPr>
      <w:hyperlink r:id="rId15" w:history="1">
        <w:r w:rsidR="00997F8F" w:rsidRPr="00997F8F">
          <w:rPr>
            <w:rStyle w:val="af1"/>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8A7D45" w:rsidP="00ED423B">
      <w:pPr>
        <w:pStyle w:val="ae"/>
        <w:numPr>
          <w:ilvl w:val="0"/>
          <w:numId w:val="1"/>
        </w:numPr>
        <w:rPr>
          <w:rFonts w:cs="Arial"/>
          <w:sz w:val="20"/>
          <w:szCs w:val="20"/>
          <w:lang w:eastAsia="x-none"/>
        </w:rPr>
      </w:pPr>
      <w:hyperlink r:id="rId16" w:history="1">
        <w:r w:rsidR="00997F8F" w:rsidRPr="00997F8F">
          <w:rPr>
            <w:rStyle w:val="af1"/>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8A7D45" w:rsidP="00ED423B">
      <w:pPr>
        <w:pStyle w:val="ae"/>
        <w:numPr>
          <w:ilvl w:val="0"/>
          <w:numId w:val="1"/>
        </w:numPr>
        <w:rPr>
          <w:rFonts w:cs="Arial"/>
          <w:sz w:val="20"/>
          <w:szCs w:val="20"/>
          <w:lang w:eastAsia="x-none"/>
        </w:rPr>
      </w:pPr>
      <w:hyperlink r:id="rId17" w:history="1">
        <w:r w:rsidR="00997F8F" w:rsidRPr="00997F8F">
          <w:rPr>
            <w:rStyle w:val="af1"/>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8A7D45" w:rsidP="00ED423B">
      <w:pPr>
        <w:pStyle w:val="ae"/>
        <w:numPr>
          <w:ilvl w:val="0"/>
          <w:numId w:val="1"/>
        </w:numPr>
        <w:rPr>
          <w:rFonts w:cs="Arial"/>
          <w:sz w:val="20"/>
          <w:szCs w:val="20"/>
          <w:lang w:eastAsia="x-none"/>
        </w:rPr>
      </w:pPr>
      <w:hyperlink r:id="rId18" w:history="1">
        <w:r w:rsidR="00997F8F" w:rsidRPr="00997F8F">
          <w:rPr>
            <w:rStyle w:val="af1"/>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8A7D45" w:rsidP="00ED423B">
      <w:pPr>
        <w:pStyle w:val="ae"/>
        <w:numPr>
          <w:ilvl w:val="0"/>
          <w:numId w:val="1"/>
        </w:numPr>
        <w:rPr>
          <w:rFonts w:cs="Arial"/>
          <w:sz w:val="20"/>
          <w:szCs w:val="20"/>
          <w:lang w:eastAsia="x-none"/>
        </w:rPr>
      </w:pPr>
      <w:hyperlink r:id="rId19" w:history="1">
        <w:r w:rsidR="00997F8F" w:rsidRPr="00997F8F">
          <w:rPr>
            <w:rStyle w:val="af1"/>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8A7D45" w:rsidP="00ED423B">
      <w:pPr>
        <w:pStyle w:val="ae"/>
        <w:numPr>
          <w:ilvl w:val="0"/>
          <w:numId w:val="1"/>
        </w:numPr>
        <w:rPr>
          <w:rFonts w:cs="Arial"/>
          <w:sz w:val="20"/>
          <w:szCs w:val="20"/>
          <w:lang w:eastAsia="x-none"/>
        </w:rPr>
      </w:pPr>
      <w:hyperlink r:id="rId20" w:history="1">
        <w:r w:rsidR="00997F8F" w:rsidRPr="00997F8F">
          <w:rPr>
            <w:rStyle w:val="af1"/>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8A7D45" w:rsidP="00997F8F">
      <w:pPr>
        <w:pStyle w:val="ae"/>
        <w:numPr>
          <w:ilvl w:val="0"/>
          <w:numId w:val="1"/>
        </w:numPr>
        <w:ind w:left="450" w:hanging="450"/>
        <w:rPr>
          <w:rFonts w:cs="Arial"/>
          <w:sz w:val="20"/>
          <w:szCs w:val="20"/>
          <w:lang w:eastAsia="x-none"/>
        </w:rPr>
      </w:pPr>
      <w:hyperlink r:id="rId21" w:history="1">
        <w:r w:rsidR="00997F8F" w:rsidRPr="00997F8F">
          <w:rPr>
            <w:rStyle w:val="af1"/>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8A7D45" w:rsidP="00997F8F">
      <w:pPr>
        <w:pStyle w:val="ae"/>
        <w:numPr>
          <w:ilvl w:val="0"/>
          <w:numId w:val="1"/>
        </w:numPr>
        <w:ind w:left="450" w:hanging="450"/>
        <w:rPr>
          <w:rFonts w:cs="Arial"/>
          <w:sz w:val="20"/>
          <w:szCs w:val="20"/>
          <w:lang w:eastAsia="x-none"/>
        </w:rPr>
      </w:pPr>
      <w:hyperlink r:id="rId22" w:history="1">
        <w:r w:rsidR="00997F8F" w:rsidRPr="00997F8F">
          <w:rPr>
            <w:rStyle w:val="af1"/>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8A7D45" w:rsidP="00997F8F">
      <w:pPr>
        <w:pStyle w:val="ae"/>
        <w:numPr>
          <w:ilvl w:val="0"/>
          <w:numId w:val="1"/>
        </w:numPr>
        <w:ind w:left="450" w:hanging="450"/>
        <w:rPr>
          <w:rFonts w:cs="Arial"/>
          <w:sz w:val="20"/>
          <w:szCs w:val="20"/>
          <w:lang w:eastAsia="x-none"/>
        </w:rPr>
      </w:pPr>
      <w:hyperlink r:id="rId23" w:history="1">
        <w:r w:rsidR="00997F8F" w:rsidRPr="00997F8F">
          <w:rPr>
            <w:rStyle w:val="af1"/>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8A7D45" w:rsidP="00997F8F">
      <w:pPr>
        <w:pStyle w:val="ae"/>
        <w:numPr>
          <w:ilvl w:val="0"/>
          <w:numId w:val="1"/>
        </w:numPr>
        <w:ind w:left="450" w:hanging="450"/>
        <w:rPr>
          <w:rFonts w:cs="Arial"/>
          <w:sz w:val="20"/>
          <w:szCs w:val="20"/>
          <w:lang w:eastAsia="x-none"/>
        </w:rPr>
      </w:pPr>
      <w:hyperlink r:id="rId24" w:history="1">
        <w:r w:rsidR="00997F8F" w:rsidRPr="00997F8F">
          <w:rPr>
            <w:rStyle w:val="af1"/>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8A7D45" w:rsidP="00997F8F">
      <w:pPr>
        <w:pStyle w:val="ae"/>
        <w:numPr>
          <w:ilvl w:val="0"/>
          <w:numId w:val="1"/>
        </w:numPr>
        <w:ind w:left="450" w:hanging="450"/>
        <w:rPr>
          <w:rFonts w:cs="Arial"/>
          <w:sz w:val="20"/>
          <w:szCs w:val="20"/>
          <w:lang w:eastAsia="x-none"/>
        </w:rPr>
      </w:pPr>
      <w:hyperlink r:id="rId25" w:history="1">
        <w:r w:rsidR="00997F8F" w:rsidRPr="00997F8F">
          <w:rPr>
            <w:rStyle w:val="af1"/>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8A7D45" w:rsidP="00997F8F">
      <w:pPr>
        <w:pStyle w:val="ae"/>
        <w:numPr>
          <w:ilvl w:val="0"/>
          <w:numId w:val="1"/>
        </w:numPr>
        <w:ind w:left="450" w:hanging="450"/>
        <w:rPr>
          <w:rFonts w:cs="Arial"/>
          <w:sz w:val="20"/>
          <w:szCs w:val="20"/>
          <w:lang w:eastAsia="x-none"/>
        </w:rPr>
      </w:pPr>
      <w:hyperlink r:id="rId26" w:history="1">
        <w:r w:rsidR="00997F8F" w:rsidRPr="00997F8F">
          <w:rPr>
            <w:rStyle w:val="af1"/>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8A7D45" w:rsidP="00997F8F">
      <w:pPr>
        <w:pStyle w:val="ae"/>
        <w:numPr>
          <w:ilvl w:val="0"/>
          <w:numId w:val="1"/>
        </w:numPr>
        <w:ind w:left="450" w:hanging="450"/>
        <w:rPr>
          <w:rFonts w:cs="Arial"/>
          <w:sz w:val="20"/>
          <w:szCs w:val="20"/>
          <w:lang w:eastAsia="x-none"/>
        </w:rPr>
      </w:pPr>
      <w:hyperlink r:id="rId27" w:history="1">
        <w:r w:rsidR="00997F8F" w:rsidRPr="00997F8F">
          <w:rPr>
            <w:rStyle w:val="af1"/>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8A7D45" w:rsidP="00997F8F">
      <w:pPr>
        <w:pStyle w:val="ae"/>
        <w:numPr>
          <w:ilvl w:val="0"/>
          <w:numId w:val="1"/>
        </w:numPr>
        <w:ind w:left="450" w:hanging="450"/>
        <w:rPr>
          <w:rFonts w:cs="Arial"/>
          <w:sz w:val="20"/>
          <w:szCs w:val="20"/>
          <w:lang w:eastAsia="x-none"/>
        </w:rPr>
      </w:pPr>
      <w:hyperlink r:id="rId28" w:history="1">
        <w:r w:rsidR="00997F8F" w:rsidRPr="00997F8F">
          <w:rPr>
            <w:rStyle w:val="af1"/>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8A7D45" w:rsidP="00997F8F">
      <w:pPr>
        <w:pStyle w:val="ae"/>
        <w:numPr>
          <w:ilvl w:val="0"/>
          <w:numId w:val="1"/>
        </w:numPr>
        <w:ind w:left="450" w:hanging="450"/>
        <w:rPr>
          <w:rFonts w:cs="Arial"/>
          <w:sz w:val="20"/>
          <w:szCs w:val="20"/>
          <w:lang w:eastAsia="x-none"/>
        </w:rPr>
      </w:pPr>
      <w:hyperlink r:id="rId29" w:history="1">
        <w:r w:rsidR="00997F8F" w:rsidRPr="00997F8F">
          <w:rPr>
            <w:rStyle w:val="af1"/>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8A7D45" w:rsidP="00997F8F">
      <w:pPr>
        <w:pStyle w:val="ae"/>
        <w:numPr>
          <w:ilvl w:val="0"/>
          <w:numId w:val="1"/>
        </w:numPr>
        <w:ind w:left="450" w:hanging="450"/>
        <w:rPr>
          <w:rFonts w:cs="Arial"/>
          <w:sz w:val="20"/>
          <w:szCs w:val="20"/>
          <w:lang w:eastAsia="x-none"/>
        </w:rPr>
      </w:pPr>
      <w:hyperlink r:id="rId30" w:history="1">
        <w:r w:rsidR="00997F8F" w:rsidRPr="00997F8F">
          <w:rPr>
            <w:rStyle w:val="af1"/>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8A7D45" w:rsidP="00997F8F">
      <w:pPr>
        <w:pStyle w:val="ae"/>
        <w:numPr>
          <w:ilvl w:val="0"/>
          <w:numId w:val="1"/>
        </w:numPr>
        <w:ind w:left="450" w:hanging="450"/>
        <w:rPr>
          <w:rFonts w:cs="Arial"/>
          <w:sz w:val="20"/>
          <w:szCs w:val="20"/>
          <w:lang w:eastAsia="x-none"/>
        </w:rPr>
      </w:pPr>
      <w:hyperlink r:id="rId31" w:history="1">
        <w:r w:rsidR="00997F8F" w:rsidRPr="00997F8F">
          <w:rPr>
            <w:rStyle w:val="af1"/>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8A7D45" w:rsidP="00997F8F">
      <w:pPr>
        <w:pStyle w:val="ae"/>
        <w:numPr>
          <w:ilvl w:val="0"/>
          <w:numId w:val="1"/>
        </w:numPr>
        <w:ind w:left="450" w:hanging="450"/>
        <w:rPr>
          <w:rFonts w:cs="Arial"/>
          <w:sz w:val="20"/>
          <w:szCs w:val="20"/>
          <w:lang w:eastAsia="x-none"/>
        </w:rPr>
      </w:pPr>
      <w:hyperlink r:id="rId32" w:history="1">
        <w:r w:rsidR="00997F8F" w:rsidRPr="00997F8F">
          <w:rPr>
            <w:rStyle w:val="af1"/>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8A7D45" w:rsidP="00997F8F">
      <w:pPr>
        <w:pStyle w:val="ae"/>
        <w:numPr>
          <w:ilvl w:val="0"/>
          <w:numId w:val="1"/>
        </w:numPr>
        <w:ind w:left="450" w:hanging="450"/>
        <w:rPr>
          <w:rFonts w:cs="Arial"/>
          <w:sz w:val="20"/>
          <w:szCs w:val="20"/>
          <w:lang w:eastAsia="x-none"/>
        </w:rPr>
      </w:pPr>
      <w:hyperlink r:id="rId33" w:history="1">
        <w:r w:rsidR="00997F8F" w:rsidRPr="00997F8F">
          <w:rPr>
            <w:rStyle w:val="af1"/>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8A7D45" w:rsidP="00997F8F">
      <w:pPr>
        <w:pStyle w:val="ae"/>
        <w:numPr>
          <w:ilvl w:val="0"/>
          <w:numId w:val="1"/>
        </w:numPr>
        <w:ind w:left="450" w:hanging="450"/>
        <w:rPr>
          <w:rFonts w:cs="Arial"/>
          <w:sz w:val="20"/>
          <w:szCs w:val="20"/>
          <w:lang w:eastAsia="x-none"/>
        </w:rPr>
      </w:pPr>
      <w:hyperlink r:id="rId34" w:history="1">
        <w:r w:rsidR="00997F8F" w:rsidRPr="00997F8F">
          <w:rPr>
            <w:rStyle w:val="af1"/>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8A7D45" w:rsidP="00CA6DFB">
      <w:pPr>
        <w:pStyle w:val="ae"/>
        <w:numPr>
          <w:ilvl w:val="0"/>
          <w:numId w:val="1"/>
        </w:numPr>
        <w:ind w:left="450" w:hanging="450"/>
        <w:rPr>
          <w:rFonts w:cs="Arial"/>
          <w:sz w:val="20"/>
          <w:szCs w:val="20"/>
          <w:lang w:eastAsia="x-none"/>
        </w:rPr>
      </w:pPr>
      <w:hyperlink r:id="rId35" w:history="1">
        <w:r w:rsidR="00997F8F" w:rsidRPr="00997F8F">
          <w:rPr>
            <w:rStyle w:val="af1"/>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ae"/>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ae"/>
        <w:rPr>
          <w:rFonts w:cs="Arial"/>
          <w:sz w:val="20"/>
          <w:szCs w:val="20"/>
          <w:lang w:eastAsia="x-none"/>
        </w:rPr>
      </w:pPr>
    </w:p>
    <w:p w14:paraId="43CF1A04" w14:textId="741870A2" w:rsidR="00997F8F" w:rsidRPr="00C83E6C" w:rsidRDefault="00997F8F" w:rsidP="00997F8F">
      <w:pPr>
        <w:pStyle w:val="ae"/>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F3330" w14:textId="77777777" w:rsidR="008A7D45" w:rsidRDefault="008A7D45">
      <w:pPr>
        <w:spacing w:after="0"/>
      </w:pPr>
      <w:r>
        <w:separator/>
      </w:r>
    </w:p>
  </w:endnote>
  <w:endnote w:type="continuationSeparator" w:id="0">
    <w:p w14:paraId="5A40BABD" w14:textId="77777777" w:rsidR="008A7D45" w:rsidRDefault="008A7D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A815A8" w:rsidRDefault="00A815A8"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A815A8" w:rsidRDefault="00A815A8" w:rsidP="00982A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10CE9A3" w:rsidR="00A815A8" w:rsidRDefault="00A815A8" w:rsidP="00982A3E">
    <w:pPr>
      <w:pStyle w:val="a4"/>
      <w:ind w:right="360"/>
    </w:pPr>
    <w:r>
      <w:rPr>
        <w:rStyle w:val="a7"/>
      </w:rPr>
      <w:fldChar w:fldCharType="begin"/>
    </w:r>
    <w:r>
      <w:rPr>
        <w:rStyle w:val="a7"/>
      </w:rPr>
      <w:instrText xml:space="preserve"> PAGE </w:instrText>
    </w:r>
    <w:r>
      <w:rPr>
        <w:rStyle w:val="a7"/>
      </w:rPr>
      <w:fldChar w:fldCharType="separate"/>
    </w:r>
    <w:r w:rsidR="00363012">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363012">
      <w:rPr>
        <w:rStyle w:val="a7"/>
      </w:rPr>
      <w:t>11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36E21" w14:textId="77777777" w:rsidR="008A7D45" w:rsidRDefault="008A7D45">
      <w:pPr>
        <w:spacing w:after="0"/>
      </w:pPr>
      <w:r>
        <w:separator/>
      </w:r>
    </w:p>
  </w:footnote>
  <w:footnote w:type="continuationSeparator" w:id="0">
    <w:p w14:paraId="4702FC1C" w14:textId="77777777" w:rsidR="008A7D45" w:rsidRDefault="008A7D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A815A8" w:rsidRDefault="00A815A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2"/>
  </w:num>
  <w:num w:numId="7">
    <w:abstractNumId w:val="5"/>
  </w:num>
  <w:num w:numId="8">
    <w:abstractNumId w:val="8"/>
  </w:num>
  <w:num w:numId="9">
    <w:abstractNumId w:val="1"/>
  </w:num>
  <w:num w:numId="10">
    <w:abstractNumId w:val="3"/>
  </w:num>
  <w:num w:numId="11">
    <w:abstractNumId w:val="0"/>
  </w:num>
  <w:num w:numId="12">
    <w:abstractNumId w:val="10"/>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720"/>
  <w:hyphenationZone w:val="425"/>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4099"/>
    <w:rsid w:val="005F6D58"/>
    <w:rsid w:val="006043EE"/>
    <w:rsid w:val="00606297"/>
    <w:rsid w:val="00620B30"/>
    <w:rsid w:val="0062339C"/>
    <w:rsid w:val="00623B95"/>
    <w:rsid w:val="00643E15"/>
    <w:rsid w:val="00644D23"/>
    <w:rsid w:val="00644F77"/>
    <w:rsid w:val="00645311"/>
    <w:rsid w:val="006509D1"/>
    <w:rsid w:val="006535AA"/>
    <w:rsid w:val="00655556"/>
    <w:rsid w:val="0065556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6F91"/>
    <w:rsid w:val="00790F4B"/>
    <w:rsid w:val="0079180C"/>
    <w:rsid w:val="0079511B"/>
    <w:rsid w:val="007953B0"/>
    <w:rsid w:val="007A2036"/>
    <w:rsid w:val="007A2149"/>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3970"/>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B58CD"/>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フッター (文字)"/>
    <w:basedOn w:val="a0"/>
    <w:link w:val="a4"/>
    <w:uiPriority w:val="99"/>
    <w:rsid w:val="00B975F2"/>
    <w:rPr>
      <w:rFonts w:ascii="Arial" w:eastAsia="SimSun" w:hAnsi="Arial" w:cs="Times New Roman"/>
      <w:b/>
      <w:i/>
      <w:noProof/>
      <w:sz w:val="18"/>
      <w:szCs w:val="20"/>
      <w:lang w:val="x-none" w:eastAsia="x-none"/>
    </w:rPr>
  </w:style>
  <w:style w:type="character" w:styleId="a7">
    <w:name w:val="page number"/>
    <w:basedOn w:val="a0"/>
    <w:rsid w:val="00B975F2"/>
  </w:style>
  <w:style w:type="character" w:customStyle="1" w:styleId="10">
    <w:name w:val="見出し 1 (文字)"/>
    <w:link w:val="1"/>
    <w:rsid w:val="00B975F2"/>
    <w:rPr>
      <w:rFonts w:ascii="Arial" w:eastAsia="SimSun"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ヘッダー (文字)"/>
    <w:basedOn w:val="a0"/>
    <w:link w:val="a5"/>
    <w:uiPriority w:val="99"/>
    <w:rsid w:val="00B975F2"/>
    <w:rPr>
      <w:rFonts w:ascii="Times New Roman" w:eastAsia="SimSun" w:hAnsi="Times New Roman" w:cs="Times New Roman"/>
      <w:sz w:val="20"/>
      <w:szCs w:val="20"/>
      <w:lang w:val="en-GB" w:eastAsia="en-US"/>
    </w:rPr>
  </w:style>
  <w:style w:type="paragraph" w:styleId="a9">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列表段落"/>
    <w:basedOn w:val="a"/>
    <w:link w:val="aa"/>
    <w:uiPriority w:val="34"/>
    <w:qFormat/>
    <w:rsid w:val="00B975F2"/>
    <w:pPr>
      <w:ind w:left="720"/>
      <w:contextualSpacing/>
    </w:pPr>
  </w:style>
  <w:style w:type="character" w:customStyle="1" w:styleId="20">
    <w:name w:val="見出し 2 (文字)"/>
    <w:aliases w:val="Head2A (文字),2 (文字),H2 (文字),UNDERRUBRIK 1-2 (文字),DO NOT USE_h2 (文字),h2 (文字),h21 (文字),H2 Char (文字),h2 Char (文字),Header 2 (文字),Header2 (文字),22 (文字),heading2 (文字),2nd level (文字),H21 (文字),H22 (文字),H23 (文字),H24 (文字),H25 (文字),R2 (文字),E2 (文字)"/>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吹き出し (文字)"/>
    <w:basedOn w:val="a0"/>
    <w:link w:val="ac"/>
    <w:uiPriority w:val="99"/>
    <w:semiHidden/>
    <w:rsid w:val="00D97F0D"/>
    <w:rPr>
      <w:rFonts w:ascii="Segoe UI" w:eastAsia="SimSun" w:hAnsi="Segoe UI" w:cs="Segoe UI"/>
      <w:sz w:val="18"/>
      <w:szCs w:val="18"/>
      <w:lang w:val="en-GB" w:eastAsia="en-US"/>
    </w:rPr>
  </w:style>
  <w:style w:type="character" w:customStyle="1" w:styleId="aa">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9"/>
    <w:uiPriority w:val="34"/>
    <w:qFormat/>
    <w:rsid w:val="001949AF"/>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本文 (文字)"/>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SimSun"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af3">
    <w:name w:val="annotation reference"/>
    <w:basedOn w:val="a0"/>
    <w:uiPriority w:val="99"/>
    <w:semiHidden/>
    <w:unhideWhenUsed/>
    <w:rsid w:val="00655556"/>
    <w:rPr>
      <w:sz w:val="21"/>
      <w:szCs w:val="21"/>
    </w:rPr>
  </w:style>
  <w:style w:type="paragraph" w:styleId="af4">
    <w:name w:val="annotation text"/>
    <w:basedOn w:val="a"/>
    <w:link w:val="af5"/>
    <w:uiPriority w:val="99"/>
    <w:semiHidden/>
    <w:unhideWhenUsed/>
    <w:rsid w:val="00655556"/>
  </w:style>
  <w:style w:type="character" w:customStyle="1" w:styleId="af5">
    <w:name w:val="コメント文字列 (文字)"/>
    <w:basedOn w:val="a0"/>
    <w:link w:val="af4"/>
    <w:uiPriority w:val="99"/>
    <w:semiHidden/>
    <w:rsid w:val="00655556"/>
    <w:rPr>
      <w:rFonts w:ascii="Times New Roman" w:eastAsia="SimSun" w:hAnsi="Times New Roman" w:cs="Times New Roman"/>
      <w:sz w:val="20"/>
      <w:szCs w:val="20"/>
      <w:lang w:val="en-GB" w:eastAsia="en-US"/>
    </w:rPr>
  </w:style>
  <w:style w:type="paragraph" w:styleId="af6">
    <w:name w:val="annotation subject"/>
    <w:basedOn w:val="af4"/>
    <w:next w:val="af4"/>
    <w:link w:val="af7"/>
    <w:uiPriority w:val="99"/>
    <w:semiHidden/>
    <w:unhideWhenUsed/>
    <w:rsid w:val="00655556"/>
    <w:rPr>
      <w:b/>
      <w:bCs/>
    </w:rPr>
  </w:style>
  <w:style w:type="character" w:customStyle="1" w:styleId="af7">
    <w:name w:val="コメント内容 (文字)"/>
    <w:basedOn w:val="af5"/>
    <w:link w:val="af6"/>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D7DC-B046-4E36-A9C9-99AEEFB2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6142</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Hidetoshi Suzuki 07</cp:lastModifiedBy>
  <cp:revision>12</cp:revision>
  <cp:lastPrinted>2019-01-22T03:27:00Z</cp:lastPrinted>
  <dcterms:created xsi:type="dcterms:W3CDTF">2020-08-18T21:10:00Z</dcterms:created>
  <dcterms:modified xsi:type="dcterms:W3CDTF">2020-08-19T00:36:00Z</dcterms:modified>
</cp:coreProperties>
</file>