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R1-200xxxx</w:t>
      </w:r>
    </w:p>
    <w:p>
      <w:pPr>
        <w:tabs>
          <w:tab w:val="center" w:pos="4536"/>
          <w:tab w:val="right" w:pos="9072"/>
        </w:tabs>
        <w:rPr>
          <w:rFonts w:ascii="Arial" w:hAnsi="Arial" w:eastAsia="MS Mincho" w:cs="Arial"/>
          <w:b/>
          <w:bCs/>
          <w:sz w:val="24"/>
          <w:szCs w:val="24"/>
          <w:lang w:eastAsia="ja-JP"/>
        </w:rPr>
      </w:pPr>
      <w:r>
        <w:rPr>
          <w:rFonts w:ascii="Arial" w:hAnsi="Arial" w:eastAsia="MS Mincho"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sz w:val="24"/>
          <w:lang w:val="en-US" w:eastAsia="zh-CN"/>
        </w:rPr>
        <w:t>Apple Inc.)</w:t>
      </w:r>
    </w:p>
    <w:p>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pPr>
        <w:rPr>
          <w:rFonts w:ascii="Arial" w:hAnsi="Arial" w:cs="Arial"/>
        </w:rPr>
      </w:pPr>
      <w:r>
        <w:rPr>
          <w:rFonts w:ascii="Arial" w:hAnsi="Arial" w:cs="Arial"/>
        </w:rPr>
        <w:t xml:space="preserve">The revised RedCap SID [1] contains the following objective related to this agenda item: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pPr>
              <w:pStyle w:val="25"/>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rPr>
                <w:rFonts w:ascii="Arial" w:hAnsi="Arial" w:cs="Arial"/>
                <w:i/>
                <w:highlight w:val="green"/>
                <w:lang w:eastAsia="zh-CN"/>
              </w:rPr>
            </w:pPr>
            <w:r>
              <w:rPr>
                <w:rFonts w:ascii="Arial" w:hAnsi="Arial" w:cs="Arial"/>
                <w:i/>
                <w:highlight w:val="green"/>
                <w:lang w:eastAsia="zh-CN"/>
              </w:rPr>
              <w:t>Agreements:</w:t>
            </w:r>
          </w:p>
          <w:p>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pPr>
        <w:spacing w:before="120"/>
        <w:rPr>
          <w:rFonts w:ascii="Arial" w:hAnsi="Arial" w:cs="Arial"/>
          <w:lang w:val="en-US" w:eastAsia="zh-CN"/>
        </w:rPr>
      </w:pPr>
    </w:p>
    <w:p>
      <w:pPr>
        <w:pStyle w:val="2"/>
        <w:rPr>
          <w:rFonts w:cs="Arial"/>
          <w:lang w:val="en-US"/>
        </w:rPr>
      </w:pPr>
      <w:r>
        <w:rPr>
          <w:rFonts w:cs="Arial"/>
          <w:lang w:val="en-US"/>
        </w:rPr>
        <w:t xml:space="preserve">2. Evaluation methodology for power saving techniques </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2.1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Traffic model </w:t>
      </w:r>
    </w:p>
    <w:p>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pPr>
        <w:spacing w:after="0"/>
        <w:rPr>
          <w:rFonts w:ascii="Arial" w:hAnsi="Arial" w:cs="Arial"/>
          <w:b/>
          <w:bCs/>
          <w:u w:val="single"/>
          <w:lang w:eastAsia="zh-CN"/>
        </w:rPr>
      </w:pPr>
      <w:r>
        <w:rPr>
          <w:rFonts w:ascii="Arial" w:hAnsi="Arial" w:cs="Arial"/>
          <w:b/>
          <w:bCs/>
          <w:u w:val="single"/>
          <w:lang w:eastAsia="zh-CN"/>
        </w:rPr>
        <w:t>VoIP model</w:t>
      </w:r>
    </w:p>
    <w:p>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pPr>
        <w:pStyle w:val="25"/>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pPr>
        <w:pStyle w:val="25"/>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ascii="Arial" w:hAnsi="Arial" w:cs="Arial"/>
                <w:b/>
                <w:bCs/>
              </w:rPr>
            </w:pPr>
            <w:r>
              <w:rPr>
                <w:rFonts w:ascii="Arial" w:hAnsi="Arial" w:cs="Arial"/>
                <w:b/>
                <w:bCs/>
              </w:rPr>
              <w:t>Company</w:t>
            </w:r>
          </w:p>
        </w:tc>
        <w:tc>
          <w:tcPr>
            <w:tcW w:w="8218"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v</w:t>
            </w:r>
            <w:r>
              <w:rPr>
                <w:lang w:eastAsia="zh-CN"/>
              </w:rPr>
              <w:t>ivo</w:t>
            </w:r>
          </w:p>
        </w:tc>
        <w:tc>
          <w:tcPr>
            <w:tcW w:w="8218" w:type="dxa"/>
          </w:tcPr>
          <w:p>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OPPO</w:t>
            </w:r>
          </w:p>
        </w:tc>
        <w:tc>
          <w:tcPr>
            <w:tcW w:w="8218" w:type="dxa"/>
          </w:tcPr>
          <w:p>
            <w:r>
              <w:t>We are fine with that. It can help for evaluation of schemes for RedCap UEs. All those traffic model seems also applicable for other agendas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rPr>
                <w:rFonts w:hint="eastAsia"/>
                <w:lang w:eastAsia="zh-CN"/>
              </w:rPr>
              <w:t>X</w:t>
            </w:r>
            <w:r>
              <w:rPr>
                <w:lang w:eastAsia="zh-CN"/>
              </w:rPr>
              <w:t>iaomi</w:t>
            </w:r>
          </w:p>
        </w:tc>
        <w:tc>
          <w:tcPr>
            <w:tcW w:w="8218" w:type="dxa"/>
          </w:tcPr>
          <w:p>
            <w:r>
              <w:rPr>
                <w:rFonts w:hint="eastAsia"/>
                <w:lang w:eastAsia="zh-CN"/>
              </w:rPr>
              <w:t>R</w:t>
            </w:r>
            <w:r>
              <w:rPr>
                <w:lang w:eastAsia="zh-CN"/>
              </w:rPr>
              <w:t xml:space="preserve">eusing the traffic model from TR 38.840 is the baseline. Results based on the new cases are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Fraunhofer</w:t>
            </w:r>
          </w:p>
        </w:tc>
        <w:tc>
          <w:tcPr>
            <w:tcW w:w="8218" w:type="dxa"/>
          </w:tcPr>
          <w:p>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
              <w:t>We agree that a higher number of 7.5kBytes for the VoIP model – as proposed in [8] – should be used for evaluation in case of video-transmission (streaming). We do not see the requirement to go for 75kBytes.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MediaTek</w:t>
            </w:r>
          </w:p>
        </w:tc>
        <w:tc>
          <w:tcPr>
            <w:tcW w:w="8218" w:type="dxa"/>
          </w:tcPr>
          <w:p>
            <w:r>
              <w:t>Fine to use the traffic model from TR38.840 as starting point for VoIP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Futurewei</w:t>
            </w:r>
          </w:p>
        </w:tc>
        <w:tc>
          <w:tcPr>
            <w:tcW w:w="8218" w:type="dxa"/>
          </w:tcPr>
          <w:p>
            <w:r>
              <w:t>We are fine with the methodology of TR38.840. In our view, we should also look at traffic models with higher data rate, (e.g., video). This is the motivation for the 75kB modification we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SONY</w:t>
            </w:r>
          </w:p>
        </w:tc>
        <w:tc>
          <w:tcPr>
            <w:tcW w:w="8218" w:type="dxa"/>
          </w:tcPr>
          <w:p>
            <w:r>
              <w:t>The traffic models from TR 38.840, including VoIP can be reused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t>Ericsson</w:t>
            </w:r>
          </w:p>
        </w:tc>
        <w:tc>
          <w:tcPr>
            <w:tcW w:w="8218" w:type="dxa"/>
          </w:tcPr>
          <w:p>
            <w:r>
              <w:t>No need to consider the first case “VoIP-like model with packet size of 7.5kByte and 20ms inter-arrival time”. The second case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P</w:t>
            </w:r>
            <w:r>
              <w:rPr>
                <w:rFonts w:eastAsia="MS Mincho"/>
                <w:lang w:eastAsia="ja-JP"/>
              </w:rPr>
              <w:t>anasonic</w:t>
            </w:r>
          </w:p>
        </w:tc>
        <w:tc>
          <w:tcPr>
            <w:tcW w:w="8218" w:type="dxa"/>
          </w:tcPr>
          <w:p>
            <w:pPr>
              <w:rPr>
                <w:rFonts w:eastAsia="MS Mincho"/>
                <w:lang w:eastAsia="ja-JP"/>
              </w:rPr>
            </w:pPr>
            <w:r>
              <w:rPr>
                <w:rFonts w:hint="eastAsia" w:eastAsia="MS Mincho"/>
                <w:lang w:eastAsia="ja-JP"/>
              </w:rPr>
              <w:t>O</w:t>
            </w:r>
            <w:r>
              <w:rPr>
                <w:rFonts w:eastAsia="MS Mincho"/>
                <w:lang w:eastAsia="ja-JP"/>
              </w:rPr>
              <w:t>K to follow the model of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S Mincho"/>
                <w:lang w:eastAsia="ja-JP"/>
              </w:rPr>
            </w:pPr>
            <w:r>
              <w:rPr>
                <w:rFonts w:hint="eastAsia"/>
                <w:lang w:eastAsia="zh-CN"/>
              </w:rPr>
              <w:t>CATT</w:t>
            </w:r>
          </w:p>
        </w:tc>
        <w:tc>
          <w:tcPr>
            <w:tcW w:w="8218" w:type="dxa"/>
          </w:tcPr>
          <w:p>
            <w:pPr>
              <w:rPr>
                <w:rFonts w:eastAsia="MS Mincho"/>
                <w:lang w:eastAsia="ja-JP"/>
              </w:rPr>
            </w:pPr>
            <w:r>
              <w:rPr>
                <w:rFonts w:hint="eastAsia"/>
                <w:lang w:eastAsia="zh-CN"/>
              </w:rPr>
              <w:t>VoIP TR38.840 can be reused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C</w:t>
            </w:r>
            <w:r>
              <w:rPr>
                <w:lang w:eastAsia="zh-CN"/>
              </w:rPr>
              <w:t>MCC</w:t>
            </w:r>
          </w:p>
        </w:tc>
        <w:tc>
          <w:tcPr>
            <w:tcW w:w="8218" w:type="dxa"/>
          </w:tcPr>
          <w:p>
            <w:pPr>
              <w:rPr>
                <w:lang w:eastAsia="zh-CN"/>
              </w:rPr>
            </w:pPr>
            <w:r>
              <w:rPr>
                <w:rFonts w:hint="eastAsia"/>
                <w:lang w:eastAsia="zh-CN"/>
              </w:rPr>
              <w:t>Fine</w:t>
            </w:r>
            <w:r>
              <w:rPr>
                <w:lang w:eastAsia="zh-CN"/>
              </w:rPr>
              <w:t xml:space="preserve"> to use traffic models from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InterDigital</w:t>
            </w:r>
          </w:p>
        </w:tc>
        <w:tc>
          <w:tcPr>
            <w:tcW w:w="8218" w:type="dxa"/>
          </w:tcPr>
          <w:p>
            <w:pPr>
              <w:rPr>
                <w:lang w:eastAsia="zh-CN"/>
              </w:rPr>
            </w:pPr>
            <w:r>
              <w:rPr>
                <w:rFonts w:eastAsia="MS Mincho"/>
                <w:lang w:eastAsia="ja-JP"/>
              </w:rPr>
              <w:t xml:space="preserve">We are fine to </w:t>
            </w:r>
            <w:r>
              <w:t>use the traffic model from TR 38.840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Sequans</w:t>
            </w:r>
          </w:p>
        </w:tc>
        <w:tc>
          <w:tcPr>
            <w:tcW w:w="8218" w:type="dxa"/>
          </w:tcPr>
          <w:p>
            <w:pPr>
              <w:rPr>
                <w:rFonts w:eastAsia="MS Mincho"/>
                <w:lang w:eastAsia="ja-JP"/>
              </w:rPr>
            </w:pPr>
            <w:r>
              <w:t>VoIP traffic models in TR38.840 can be reused as staring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t>Lenovo, Motorola Mobility</w:t>
            </w:r>
          </w:p>
        </w:tc>
        <w:tc>
          <w:tcPr>
            <w:tcW w:w="8218" w:type="dxa"/>
          </w:tcPr>
          <w:p>
            <w:r>
              <w:t xml:space="preserve">The VoIP traffic model in TR 38.840 can be reused as a baseline VoIP traffic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r>
              <w:rPr>
                <w:rFonts w:ascii="Arial" w:hAnsi="Arial" w:cs="Arial"/>
                <w:lang w:eastAsia="zh-CN"/>
              </w:rPr>
              <w:t>Samsung</w:t>
            </w:r>
          </w:p>
        </w:tc>
        <w:tc>
          <w:tcPr>
            <w:tcW w:w="8218" w:type="dxa"/>
          </w:tcPr>
          <w:p>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lang w:eastAsia="zh-CN"/>
              </w:rPr>
            </w:pPr>
            <w:r>
              <w:rPr>
                <w:rFonts w:ascii="Arial" w:hAnsi="Arial" w:cs="Arial"/>
              </w:rPr>
              <w:t>Qualcomm</w:t>
            </w:r>
          </w:p>
        </w:tc>
        <w:tc>
          <w:tcPr>
            <w:tcW w:w="8218" w:type="dxa"/>
          </w:tcPr>
          <w:p>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H</w:t>
            </w:r>
            <w:r>
              <w:rPr>
                <w:lang w:eastAsia="zh-CN"/>
              </w:rPr>
              <w:t>uawei, HiSilicon</w:t>
            </w:r>
          </w:p>
        </w:tc>
        <w:tc>
          <w:tcPr>
            <w:tcW w:w="8218" w:type="dxa"/>
          </w:tcPr>
          <w:p>
            <w:pPr>
              <w:rPr>
                <w:lang w:eastAsia="zh-CN"/>
              </w:rPr>
            </w:pPr>
            <w:r>
              <w:rPr>
                <w:lang w:eastAsia="zh-CN"/>
              </w:rPr>
              <w:t>In our view the traffic model used in TR 38.840 should be reused. It is encouraged to provide results for other traffic model, e.g. the video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lang w:eastAsia="zh-CN"/>
              </w:rPr>
              <w:t>Intel</w:t>
            </w:r>
          </w:p>
        </w:tc>
        <w:tc>
          <w:tcPr>
            <w:tcW w:w="8218" w:type="dxa"/>
          </w:tcPr>
          <w:p>
            <w:pPr>
              <w:jc w:val="both"/>
              <w:rPr>
                <w:lang w:eastAsia="zh-CN"/>
              </w:rPr>
            </w:pPr>
            <w:r>
              <w:rPr>
                <w:lang w:eastAsia="zh-CN"/>
              </w:rPr>
              <w:t>VoIP model in TR38.840 can be reused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hint="eastAsia"/>
                <w:lang w:eastAsia="zh-CN"/>
              </w:rPr>
              <w:t>S</w:t>
            </w:r>
            <w:r>
              <w:rPr>
                <w:lang w:eastAsia="zh-CN"/>
              </w:rPr>
              <w:t>harp</w:t>
            </w:r>
          </w:p>
        </w:tc>
        <w:tc>
          <w:tcPr>
            <w:tcW w:w="8218" w:type="dxa"/>
          </w:tcPr>
          <w:p>
            <w:pPr>
              <w:jc w:val="both"/>
              <w:rPr>
                <w:lang w:eastAsia="zh-CN"/>
              </w:rPr>
            </w:pPr>
            <w:r>
              <w:rPr>
                <w:rFonts w:hint="eastAsia"/>
                <w:lang w:eastAsia="zh-CN"/>
              </w:rPr>
              <w:t>W</w:t>
            </w:r>
            <w:r>
              <w:rPr>
                <w:lang w:eastAsia="zh-CN"/>
              </w:rPr>
              <w:t>e agree to use the traffic model from TR38.840 for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eastAsia="zh-CN"/>
              </w:rPr>
            </w:pPr>
            <w:r>
              <w:rPr>
                <w:rFonts w:eastAsiaTheme="minorEastAsia"/>
                <w:lang w:eastAsia="zh-CN"/>
              </w:rPr>
              <w:t>Spreadtrum</w:t>
            </w:r>
          </w:p>
        </w:tc>
        <w:tc>
          <w:tcPr>
            <w:tcW w:w="8218" w:type="dxa"/>
          </w:tcPr>
          <w:p>
            <w:pPr>
              <w:jc w:val="both"/>
              <w:rPr>
                <w:lang w:eastAsia="zh-CN"/>
              </w:rPr>
            </w:pPr>
            <w:r>
              <w:rPr>
                <w:rFonts w:eastAsiaTheme="minorEastAsia"/>
                <w:lang w:eastAsia="zh-CN"/>
              </w:rPr>
              <w:t>We are fine with the model of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lang w:val="en-US" w:eastAsia="zh-CN"/>
              </w:rPr>
              <w:t>ZTE</w:t>
            </w:r>
          </w:p>
        </w:tc>
        <w:tc>
          <w:tcPr>
            <w:tcW w:w="8218" w:type="dxa"/>
          </w:tcPr>
          <w:p>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val="en-US" w:eastAsia="zh-CN"/>
              </w:rPr>
            </w:pPr>
            <w:r>
              <w:rPr>
                <w:lang w:val="en-US" w:eastAsia="zh-CN"/>
              </w:rPr>
              <w:t>Nokia</w:t>
            </w:r>
          </w:p>
        </w:tc>
        <w:tc>
          <w:tcPr>
            <w:tcW w:w="8218" w:type="dxa"/>
          </w:tcPr>
          <w:p>
            <w:pPr>
              <w:rPr>
                <w:lang w:val="en-US" w:eastAsia="zh-CN"/>
              </w:rPr>
            </w:pPr>
            <w:r>
              <w:rPr>
                <w:rFonts w:hint="eastAsia"/>
                <w:lang w:eastAsia="zh-CN"/>
              </w:rPr>
              <w:t>VoIP TR38.840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lang w:val="en-US" w:eastAsia="zh-CN"/>
              </w:rPr>
            </w:pPr>
            <w:r>
              <w:rPr>
                <w:rFonts w:eastAsia="Malgun Gothic"/>
                <w:lang w:eastAsia="ko-KR"/>
              </w:rPr>
              <w:t>LG</w:t>
            </w:r>
          </w:p>
        </w:tc>
        <w:tc>
          <w:tcPr>
            <w:tcW w:w="8218" w:type="dxa"/>
          </w:tcPr>
          <w:p>
            <w:pPr>
              <w:rPr>
                <w:lang w:eastAsia="zh-CN"/>
              </w:rPr>
            </w:pPr>
            <w:r>
              <w:rPr>
                <w:rFonts w:eastAsia="Malgun Gothic"/>
                <w:lang w:eastAsia="ko-KR"/>
              </w:rPr>
              <w:t>Yes, the traffic model from TR 38.840 can be reused.</w:t>
            </w:r>
          </w:p>
        </w:tc>
      </w:tr>
    </w:tbl>
    <w:p>
      <w:pPr>
        <w:spacing w:before="120" w:after="240"/>
        <w:rPr>
          <w:rFonts w:ascii="Arial" w:hAnsi="Arial" w:cs="Arial"/>
          <w:lang w:eastAsia="zh-CN"/>
        </w:rPr>
      </w:pPr>
    </w:p>
    <w:p>
      <w:pPr>
        <w:spacing w:before="120" w:after="240"/>
        <w:rPr>
          <w:rFonts w:ascii="Arial" w:hAnsi="Arial" w:cs="Arial"/>
          <w:lang w:eastAsia="zh-CN"/>
        </w:rPr>
      </w:pPr>
      <w:r>
        <w:rPr>
          <w:rFonts w:ascii="Arial" w:hAnsi="Arial" w:cs="Arial"/>
          <w:lang w:eastAsia="zh-CN"/>
        </w:rPr>
        <w:t xml:space="preserve">Regarding Question 1, all responses seem to agree that VoIP traffic model from TR 38.840 can be used as baseline or starting point. 3 companies responses seem that VoIP traffic model with 75kByte size can be additionally evaluated for video traffic if companies see the need. The VoIP traffic model with 7.5kByte size was recommended by two companies but was concerned by one company.  </w:t>
      </w:r>
    </w:p>
    <w:p>
      <w:pPr>
        <w:spacing w:before="120"/>
        <w:rPr>
          <w:rFonts w:ascii="Arial" w:hAnsi="Arial" w:cs="Arial"/>
          <w:b/>
          <w:bCs/>
          <w:lang w:eastAsia="zh-CN"/>
        </w:rPr>
      </w:pPr>
      <w:r>
        <w:rPr>
          <w:rFonts w:ascii="Arial" w:hAnsi="Arial" w:cs="Arial"/>
          <w:b/>
          <w:bCs/>
          <w:highlight w:val="cyan"/>
          <w:lang w:eastAsia="zh-CN"/>
        </w:rPr>
        <w:t xml:space="preserve">Proposal 1: </w:t>
      </w:r>
      <w:r>
        <w:rPr>
          <w:rFonts w:ascii="Arial" w:hAnsi="Arial" w:cs="Arial"/>
          <w:b/>
          <w:bCs/>
          <w:highlight w:val="cyan"/>
          <w:lang w:val="en-US"/>
        </w:rPr>
        <w:t xml:space="preserve">Use the </w:t>
      </w:r>
      <w:r>
        <w:rPr>
          <w:rFonts w:ascii="Arial" w:hAnsi="Arial" w:cs="Arial"/>
          <w:b/>
          <w:bCs/>
          <w:highlight w:val="cyan"/>
        </w:rPr>
        <w:t>VoIP traffic model</w:t>
      </w:r>
      <w:r>
        <w:rPr>
          <w:rFonts w:ascii="Arial" w:hAnsi="Arial" w:cs="Arial"/>
          <w:b/>
          <w:bCs/>
          <w:highlight w:val="cyan"/>
          <w:lang w:val="en-US"/>
        </w:rPr>
        <w:t xml:space="preserve"> from TR 38.840 as baseline. Other VoIP traffic models are not precluded and companies to report if other VoIP traffic models are assumed in evaluation.</w:t>
      </w:r>
      <w:r>
        <w:rPr>
          <w:rFonts w:ascii="Arial" w:hAnsi="Arial" w:cs="Arial"/>
          <w:b/>
          <w:bCs/>
          <w:lang w:val="en-US"/>
        </w:rPr>
        <w:t xml:space="preser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rPr>
            </w:pPr>
            <w:r>
              <w:rPr>
                <w:b/>
                <w:bCs/>
              </w:rPr>
              <w:t>Company</w:t>
            </w:r>
          </w:p>
        </w:tc>
        <w:tc>
          <w:tcPr>
            <w:tcW w:w="1350" w:type="dxa"/>
            <w:shd w:val="clear" w:color="auto" w:fill="D8D8D8" w:themeFill="background1" w:themeFillShade="D9"/>
          </w:tcPr>
          <w:p>
            <w:pPr>
              <w:rPr>
                <w:b/>
                <w:bCs/>
              </w:rPr>
            </w:pPr>
            <w:r>
              <w:rPr>
                <w:b/>
                <w:bCs/>
              </w:rPr>
              <w:t>Agree (Y/N)</w:t>
            </w:r>
          </w:p>
        </w:tc>
        <w:tc>
          <w:tcPr>
            <w:tcW w:w="6801"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lang w:val="en-US"/>
              </w:rPr>
            </w:pPr>
            <w:r>
              <w:rPr>
                <w:lang w:val="en-US"/>
              </w:rPr>
              <w:t>Ericsson</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Intel</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lang w:val="en-US" w:eastAsia="ja-JP"/>
              </w:rPr>
            </w:pPr>
            <w:r>
              <w:rPr>
                <w:rFonts w:hint="eastAsia" w:eastAsia="MS Mincho"/>
                <w:lang w:val="en-US" w:eastAsia="ja-JP"/>
              </w:rPr>
              <w:t>DOCOMO</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X</w:t>
            </w:r>
            <w:r>
              <w:rPr>
                <w:lang w:val="en-US" w:eastAsia="zh-CN"/>
              </w:rPr>
              <w:t>iaomi</w:t>
            </w:r>
          </w:p>
        </w:tc>
        <w:tc>
          <w:tcPr>
            <w:tcW w:w="1350" w:type="dxa"/>
          </w:tcPr>
          <w:p>
            <w:pPr>
              <w:rPr>
                <w:lang w:val="en-US" w:eastAsia="zh-CN"/>
              </w:rPr>
            </w:pPr>
            <w:r>
              <w:rPr>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 xml:space="preserve">Qualcomm </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rFonts w:hint="eastAsia"/>
                <w:lang w:val="en-US"/>
              </w:rPr>
              <w:t>L</w:t>
            </w:r>
            <w:r>
              <w:rPr>
                <w:lang w:val="en-US"/>
              </w:rPr>
              <w:t>G</w:t>
            </w:r>
          </w:p>
        </w:tc>
        <w:tc>
          <w:tcPr>
            <w:tcW w:w="1350" w:type="dxa"/>
          </w:tcPr>
          <w:p>
            <w:pPr>
              <w:rPr>
                <w:rFonts w:eastAsia="Malgun Gothic"/>
                <w:lang w:val="en-US" w:eastAsia="ko-KR"/>
              </w:rPr>
            </w:pPr>
            <w:r>
              <w:rPr>
                <w:rFonts w:hint="eastAsia" w:eastAsia="Malgun Gothic"/>
                <w:lang w:val="en-US" w:eastAsia="ko-KR"/>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 xml:space="preserve">Samsung </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C</w:t>
            </w:r>
            <w:r>
              <w:rPr>
                <w:lang w:val="en-US" w:eastAsia="zh-CN"/>
              </w:rPr>
              <w:t>MCC</w:t>
            </w:r>
          </w:p>
        </w:tc>
        <w:tc>
          <w:tcPr>
            <w:tcW w:w="1350" w:type="dxa"/>
          </w:tcPr>
          <w:p>
            <w:pPr>
              <w:rPr>
                <w:lang w:val="en-US" w:eastAsia="zh-CN"/>
              </w:rPr>
            </w:pPr>
            <w:r>
              <w:rPr>
                <w:rFonts w:hint="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Huawei</w:t>
            </w:r>
            <w:r>
              <w:rPr>
                <w:lang w:val="en-US" w:eastAsia="zh-CN"/>
              </w:rPr>
              <w:t>, HiSilicon</w:t>
            </w:r>
          </w:p>
        </w:tc>
        <w:tc>
          <w:tcPr>
            <w:tcW w:w="1350" w:type="dxa"/>
          </w:tcPr>
          <w:p>
            <w:pPr>
              <w:rPr>
                <w:lang w:val="en-US" w:eastAsia="zh-CN"/>
              </w:rPr>
            </w:pPr>
            <w:r>
              <w:rPr>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50" w:type="dxa"/>
          </w:tcPr>
          <w:p>
            <w:pPr>
              <w:rPr>
                <w:rFonts w:hint="eastAsia" w:eastAsiaTheme="minorEastAsia"/>
                <w:lang w:val="en-US" w:eastAsia="zh-CN"/>
              </w:rPr>
            </w:pPr>
            <w:r>
              <w:rPr>
                <w:rFonts w:hint="eastAsia" w:eastAsiaTheme="minor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top"/>
          </w:tcPr>
          <w:p>
            <w:pPr>
              <w:rPr>
                <w:rFonts w:hint="eastAsia" w:eastAsiaTheme="minorEastAsia"/>
                <w:lang w:val="en-US" w:eastAsia="zh-CN"/>
              </w:rPr>
            </w:pPr>
            <w:r>
              <w:rPr>
                <w:rFonts w:hint="eastAsia"/>
                <w:lang w:val="en-US" w:eastAsia="zh-CN"/>
              </w:rPr>
              <w:t>ZTE</w:t>
            </w:r>
            <w:r>
              <w:rPr>
                <w:lang w:val="en-US" w:eastAsia="zh-CN"/>
              </w:rPr>
              <w:t>,Sanechips</w:t>
            </w:r>
          </w:p>
        </w:tc>
        <w:tc>
          <w:tcPr>
            <w:tcW w:w="1350" w:type="dxa"/>
            <w:vAlign w:val="top"/>
          </w:tcPr>
          <w:p>
            <w:pPr>
              <w:rPr>
                <w:rFonts w:hint="eastAsia" w:eastAsiaTheme="minorEastAsia"/>
                <w:lang w:val="en-US" w:eastAsia="zh-CN"/>
              </w:rPr>
            </w:pPr>
            <w:r>
              <w:rPr>
                <w:rFonts w:hint="eastAsia"/>
                <w:lang w:val="en-US" w:eastAsia="zh-CN"/>
              </w:rPr>
              <w:t>Y</w:t>
            </w:r>
          </w:p>
        </w:tc>
        <w:tc>
          <w:tcPr>
            <w:tcW w:w="6801" w:type="dxa"/>
          </w:tcPr>
          <w:p>
            <w:pPr>
              <w:rPr>
                <w:lang w:val="en-US"/>
              </w:rPr>
            </w:pPr>
          </w:p>
        </w:tc>
      </w:tr>
    </w:tbl>
    <w:p>
      <w:pPr>
        <w:spacing w:before="120"/>
        <w:rPr>
          <w:rFonts w:ascii="Arial" w:hAnsi="Arial" w:cs="Arial"/>
          <w:lang w:eastAsia="zh-CN"/>
        </w:rPr>
      </w:pPr>
    </w:p>
    <w:p>
      <w:pPr>
        <w:spacing w:after="0"/>
        <w:rPr>
          <w:rFonts w:ascii="Arial" w:hAnsi="Arial" w:cs="Arial"/>
          <w:b/>
          <w:bCs/>
          <w:u w:val="single"/>
          <w:lang w:eastAsia="zh-CN"/>
        </w:rPr>
      </w:pPr>
      <w:r>
        <w:rPr>
          <w:rFonts w:ascii="Arial" w:hAnsi="Arial" w:cs="Arial"/>
          <w:b/>
          <w:bCs/>
          <w:u w:val="single"/>
          <w:lang w:eastAsia="zh-CN"/>
        </w:rPr>
        <w:t>FTP-3 model</w:t>
      </w:r>
    </w:p>
    <w:p>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pPr>
        <w:pStyle w:val="25"/>
        <w:numPr>
          <w:ilvl w:val="0"/>
          <w:numId w:val="4"/>
        </w:numPr>
        <w:spacing w:before="120"/>
        <w:jc w:val="both"/>
        <w:rPr>
          <w:rFonts w:ascii="Arial" w:hAnsi="Arial" w:cs="Arial"/>
          <w:lang w:eastAsia="zh-CN"/>
        </w:rPr>
      </w:pPr>
      <w:r>
        <w:rPr>
          <w:rFonts w:ascii="Arial" w:hAnsi="Arial" w:cs="Arial"/>
          <w:lang w:eastAsia="zh-CN"/>
        </w:rPr>
        <w:t>FTP-3 model</w:t>
      </w:r>
    </w:p>
    <w:p>
      <w:pPr>
        <w:pStyle w:val="25"/>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14"/>
        <w:tblW w:w="7825"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800"/>
        <w:gridCol w:w="18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p>
        </w:tc>
        <w:tc>
          <w:tcPr>
            <w:tcW w:w="1800" w:type="dxa"/>
          </w:tcPr>
          <w:p>
            <w:pPr>
              <w:pStyle w:val="25"/>
              <w:spacing w:after="0"/>
              <w:ind w:left="0"/>
              <w:jc w:val="both"/>
              <w:rPr>
                <w:rFonts w:ascii="Arial" w:hAnsi="Arial" w:cs="Arial"/>
                <w:lang w:eastAsia="zh-CN"/>
              </w:rPr>
            </w:pPr>
            <w:r>
              <w:rPr>
                <w:rFonts w:ascii="Arial" w:hAnsi="Arial" w:cs="Arial"/>
                <w:lang w:eastAsia="zh-CN"/>
              </w:rPr>
              <w:t>Payload (Bytes)</w:t>
            </w:r>
          </w:p>
        </w:tc>
        <w:tc>
          <w:tcPr>
            <w:tcW w:w="1890" w:type="dxa"/>
          </w:tcPr>
          <w:p>
            <w:pPr>
              <w:pStyle w:val="25"/>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pPr>
              <w:pStyle w:val="25"/>
              <w:spacing w:after="0"/>
              <w:ind w:left="0"/>
              <w:jc w:val="both"/>
              <w:rPr>
                <w:rFonts w:ascii="Arial" w:hAnsi="Arial" w:cs="Arial"/>
                <w:lang w:eastAsia="zh-CN"/>
              </w:rPr>
            </w:pPr>
            <w:r>
              <w:rPr>
                <w:rFonts w:ascii="Arial" w:hAnsi="Arial" w:cs="Arial"/>
                <w:lang w:eastAsia="zh-CN"/>
              </w:rPr>
              <w:t xml:space="preserve">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r>
              <w:rPr>
                <w:rFonts w:ascii="Arial" w:hAnsi="Arial" w:cs="Arial"/>
                <w:lang w:eastAsia="zh-CN"/>
              </w:rPr>
              <w:t>Option 1 [4]</w:t>
            </w:r>
          </w:p>
        </w:tc>
        <w:tc>
          <w:tcPr>
            <w:tcW w:w="1800" w:type="dxa"/>
          </w:tcPr>
          <w:p>
            <w:pPr>
              <w:pStyle w:val="25"/>
              <w:spacing w:after="0"/>
              <w:ind w:left="0"/>
              <w:jc w:val="both"/>
              <w:rPr>
                <w:rFonts w:ascii="Arial" w:hAnsi="Arial" w:cs="Arial"/>
                <w:lang w:eastAsia="zh-CN"/>
              </w:rPr>
            </w:pPr>
            <w:r>
              <w:rPr>
                <w:rFonts w:ascii="Arial" w:hAnsi="Arial" w:cs="Arial"/>
                <w:lang w:eastAsia="zh-CN"/>
              </w:rPr>
              <w:t>0.1M</w:t>
            </w:r>
          </w:p>
        </w:tc>
        <w:tc>
          <w:tcPr>
            <w:tcW w:w="1890" w:type="dxa"/>
          </w:tcPr>
          <w:p>
            <w:pPr>
              <w:pStyle w:val="25"/>
              <w:spacing w:after="0"/>
              <w:ind w:left="0"/>
              <w:jc w:val="both"/>
              <w:rPr>
                <w:rFonts w:ascii="Arial" w:hAnsi="Arial" w:cs="Arial"/>
                <w:lang w:eastAsia="zh-CN"/>
              </w:rPr>
            </w:pPr>
            <w:r>
              <w:rPr>
                <w:rFonts w:ascii="Arial" w:hAnsi="Arial" w:cs="Arial"/>
                <w:lang w:eastAsia="zh-CN"/>
              </w:rPr>
              <w:t>640 s</w:t>
            </w:r>
          </w:p>
        </w:tc>
        <w:tc>
          <w:tcPr>
            <w:tcW w:w="2700" w:type="dxa"/>
          </w:tcPr>
          <w:p>
            <w:pPr>
              <w:pStyle w:val="25"/>
              <w:spacing w:after="0"/>
              <w:ind w:left="0"/>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jc w:val="both"/>
              <w:rPr>
                <w:rFonts w:ascii="Arial" w:hAnsi="Arial" w:cs="Arial"/>
                <w:lang w:eastAsia="zh-CN"/>
              </w:rPr>
            </w:pPr>
            <w:r>
              <w:rPr>
                <w:rFonts w:ascii="Arial" w:hAnsi="Arial" w:cs="Arial"/>
                <w:lang w:eastAsia="zh-CN"/>
              </w:rPr>
              <w:t>Option 2 [18]</w:t>
            </w:r>
          </w:p>
        </w:tc>
        <w:tc>
          <w:tcPr>
            <w:tcW w:w="1800" w:type="dxa"/>
          </w:tcPr>
          <w:p>
            <w:pPr>
              <w:pStyle w:val="25"/>
              <w:spacing w:after="0"/>
              <w:ind w:left="0"/>
              <w:jc w:val="both"/>
              <w:rPr>
                <w:rFonts w:ascii="Arial" w:hAnsi="Arial" w:cs="Arial"/>
                <w:lang w:eastAsia="zh-CN"/>
              </w:rPr>
            </w:pPr>
            <w:r>
              <w:rPr>
                <w:rFonts w:ascii="Arial" w:hAnsi="Arial" w:cs="Arial"/>
                <w:lang w:eastAsia="zh-CN"/>
              </w:rPr>
              <w:t>0.1M</w:t>
            </w:r>
          </w:p>
        </w:tc>
        <w:tc>
          <w:tcPr>
            <w:tcW w:w="1890" w:type="dxa"/>
          </w:tcPr>
          <w:p>
            <w:pPr>
              <w:pStyle w:val="25"/>
              <w:spacing w:after="0"/>
              <w:ind w:left="0"/>
              <w:jc w:val="both"/>
              <w:rPr>
                <w:rFonts w:ascii="Arial" w:hAnsi="Arial" w:cs="Arial"/>
                <w:lang w:eastAsia="zh-CN"/>
              </w:rPr>
            </w:pPr>
            <w:r>
              <w:rPr>
                <w:rFonts w:ascii="Arial" w:hAnsi="Arial" w:cs="Arial"/>
                <w:lang w:eastAsia="zh-CN"/>
              </w:rPr>
              <w:t>2 s</w:t>
            </w:r>
          </w:p>
        </w:tc>
        <w:tc>
          <w:tcPr>
            <w:tcW w:w="2700" w:type="dxa"/>
          </w:tcPr>
          <w:p>
            <w:pPr>
              <w:pStyle w:val="25"/>
              <w:spacing w:after="0"/>
              <w:ind w:left="0"/>
              <w:jc w:val="both"/>
              <w:rPr>
                <w:rFonts w:ascii="Arial" w:hAnsi="Arial" w:cs="Arial"/>
                <w:lang w:eastAsia="zh-CN"/>
              </w:rPr>
            </w:pPr>
            <w:r>
              <w:rPr>
                <w:rFonts w:ascii="Arial" w:hAnsi="Arial" w:cs="Arial"/>
                <w:lang w:eastAsia="zh-CN"/>
              </w:rPr>
              <w:t>Aligned with TR 38.840</w:t>
            </w:r>
          </w:p>
        </w:tc>
      </w:tr>
    </w:tbl>
    <w:p>
      <w:pPr>
        <w:pStyle w:val="25"/>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14"/>
        <w:tblW w:w="5575"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p>
        </w:tc>
        <w:tc>
          <w:tcPr>
            <w:tcW w:w="1980" w:type="dxa"/>
          </w:tcPr>
          <w:p>
            <w:pPr>
              <w:pStyle w:val="25"/>
              <w:spacing w:after="0"/>
              <w:ind w:left="0"/>
              <w:jc w:val="both"/>
              <w:rPr>
                <w:rFonts w:ascii="Arial" w:hAnsi="Arial" w:cs="Arial"/>
                <w:lang w:eastAsia="zh-CN"/>
              </w:rPr>
            </w:pPr>
            <w:r>
              <w:rPr>
                <w:rFonts w:ascii="Arial" w:hAnsi="Arial" w:cs="Arial"/>
                <w:lang w:eastAsia="zh-CN"/>
              </w:rPr>
              <w:t>Payload (Bytes)</w:t>
            </w:r>
          </w:p>
        </w:tc>
        <w:tc>
          <w:tcPr>
            <w:tcW w:w="2070" w:type="dxa"/>
          </w:tcPr>
          <w:p>
            <w:pPr>
              <w:pStyle w:val="25"/>
              <w:spacing w:after="0"/>
              <w:ind w:left="0"/>
              <w:jc w:val="both"/>
              <w:rPr>
                <w:rFonts w:ascii="Arial" w:hAnsi="Arial" w:cs="Arial"/>
                <w:lang w:eastAsia="zh-CN"/>
              </w:rPr>
            </w:pPr>
            <w:r>
              <w:rPr>
                <w:rFonts w:ascii="Arial" w:hAnsi="Arial" w:cs="Arial"/>
                <w:lang w:eastAsia="zh-CN"/>
              </w:rPr>
              <w:t xml:space="preserve">Mean Arrival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r>
              <w:rPr>
                <w:rFonts w:ascii="Arial" w:hAnsi="Arial" w:cs="Arial"/>
                <w:lang w:eastAsia="zh-CN"/>
              </w:rPr>
              <w:t>Option 1 [4]</w:t>
            </w:r>
          </w:p>
        </w:tc>
        <w:tc>
          <w:tcPr>
            <w:tcW w:w="1980" w:type="dxa"/>
          </w:tcPr>
          <w:p>
            <w:pPr>
              <w:pStyle w:val="25"/>
              <w:spacing w:after="0"/>
              <w:ind w:left="0"/>
              <w:jc w:val="both"/>
              <w:rPr>
                <w:rFonts w:ascii="Arial" w:hAnsi="Arial" w:cs="Arial"/>
                <w:lang w:eastAsia="zh-CN"/>
              </w:rPr>
            </w:pPr>
            <w:r>
              <w:rPr>
                <w:rFonts w:ascii="Arial" w:hAnsi="Arial" w:cs="Arial"/>
                <w:lang w:eastAsia="zh-CN"/>
              </w:rPr>
              <w:t>100</w:t>
            </w:r>
          </w:p>
        </w:tc>
        <w:tc>
          <w:tcPr>
            <w:tcW w:w="2070" w:type="dxa"/>
          </w:tcPr>
          <w:p>
            <w:pPr>
              <w:pStyle w:val="25"/>
              <w:spacing w:after="0"/>
              <w:ind w:left="0"/>
              <w:jc w:val="both"/>
              <w:rPr>
                <w:rFonts w:ascii="Arial" w:hAnsi="Arial" w:cs="Arial"/>
                <w:lang w:eastAsia="zh-CN"/>
              </w:rPr>
            </w:pPr>
            <w:r>
              <w:rPr>
                <w:rFonts w:ascii="Arial" w:hAnsi="Arial" w:cs="Arial"/>
                <w:lang w:eastAsia="zh-CN"/>
              </w:rPr>
              <w:t>300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25"/>
              <w:spacing w:after="0"/>
              <w:ind w:left="0"/>
              <w:jc w:val="both"/>
              <w:rPr>
                <w:rFonts w:ascii="Arial" w:hAnsi="Arial" w:cs="Arial"/>
                <w:lang w:eastAsia="zh-CN"/>
              </w:rPr>
            </w:pPr>
            <w:r>
              <w:rPr>
                <w:rFonts w:ascii="Arial" w:hAnsi="Arial" w:cs="Arial"/>
                <w:lang w:eastAsia="zh-CN"/>
              </w:rPr>
              <w:t>Option 2 [18]</w:t>
            </w:r>
          </w:p>
        </w:tc>
        <w:tc>
          <w:tcPr>
            <w:tcW w:w="1980" w:type="dxa"/>
          </w:tcPr>
          <w:p>
            <w:pPr>
              <w:pStyle w:val="25"/>
              <w:spacing w:after="0"/>
              <w:ind w:left="0"/>
              <w:jc w:val="both"/>
              <w:rPr>
                <w:rFonts w:ascii="Arial" w:hAnsi="Arial" w:cs="Arial"/>
                <w:lang w:eastAsia="zh-CN"/>
              </w:rPr>
            </w:pPr>
            <w:r>
              <w:rPr>
                <w:rFonts w:ascii="Arial" w:hAnsi="Arial" w:cs="Arial"/>
                <w:lang w:eastAsia="zh-CN"/>
              </w:rPr>
              <w:t>64</w:t>
            </w:r>
          </w:p>
        </w:tc>
        <w:tc>
          <w:tcPr>
            <w:tcW w:w="2070" w:type="dxa"/>
          </w:tcPr>
          <w:p>
            <w:pPr>
              <w:pStyle w:val="25"/>
              <w:spacing w:after="0"/>
              <w:ind w:left="0"/>
              <w:jc w:val="both"/>
              <w:rPr>
                <w:rFonts w:ascii="Arial" w:hAnsi="Arial" w:cs="Arial"/>
                <w:lang w:eastAsia="zh-CN"/>
              </w:rPr>
            </w:pPr>
            <w:r>
              <w:rPr>
                <w:rFonts w:ascii="Arial" w:hAnsi="Arial" w:cs="Arial"/>
                <w:lang w:eastAsia="zh-CN"/>
              </w:rPr>
              <w:t>100 ms</w:t>
            </w:r>
          </w:p>
        </w:tc>
      </w:tr>
    </w:tbl>
    <w:p>
      <w:pPr>
        <w:spacing w:before="120"/>
        <w:jc w:val="both"/>
        <w:rPr>
          <w:rFonts w:ascii="Arial" w:hAnsi="Arial" w:cs="Arial"/>
          <w:b/>
          <w:bCs/>
        </w:rPr>
      </w:pPr>
    </w:p>
    <w:p>
      <w:pPr>
        <w:spacing w:before="120"/>
        <w:jc w:val="both"/>
        <w:rPr>
          <w:rFonts w:ascii="Arial" w:hAnsi="Arial" w:cs="Arial"/>
          <w:lang w:eastAsia="zh-CN"/>
        </w:rPr>
      </w:pPr>
      <w:r>
        <w:rPr>
          <w:rFonts w:ascii="Arial" w:hAnsi="Arial" w:cs="Arial"/>
          <w:b/>
          <w:bCs/>
        </w:rPr>
        <w:t xml:space="preserve">Question 2: Can the FTP-3 traffic model defined in TR 38.840 be reused for this SI.  What, if any, modification is needed e.g. mean arrival rate? For heartbeat traffic model, which option should be adopted for evaluation?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lang w:eastAsia="zh-CN"/>
              </w:rPr>
              <w:t>v</w:t>
            </w:r>
            <w:r>
              <w:rPr>
                <w:lang w:eastAsia="zh-CN"/>
              </w:rPr>
              <w:t>ivo</w:t>
            </w:r>
          </w:p>
        </w:tc>
        <w:tc>
          <w:tcPr>
            <w:tcW w:w="7694" w:type="dxa"/>
          </w:tcPr>
          <w:p>
            <w:pPr>
              <w:spacing w:after="0"/>
              <w:rPr>
                <w:lang w:eastAsia="zh-CN"/>
              </w:rPr>
            </w:pPr>
            <w:r>
              <w:rPr>
                <w:rFonts w:hint="eastAsia"/>
                <w:lang w:eastAsia="zh-CN"/>
              </w:rPr>
              <w:t>W</w:t>
            </w:r>
            <w:r>
              <w:rPr>
                <w:lang w:eastAsia="zh-CN"/>
              </w:rPr>
              <w:t>e think the existing IM traffic model in TR38.840 can be reused.</w:t>
            </w:r>
          </w:p>
          <w:p>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lang w:eastAsia="zh-CN"/>
              </w:rPr>
            </w:pPr>
            <w:r>
              <w:rPr>
                <w:rFonts w:ascii="Arial" w:hAnsi="Arial" w:cs="Arial"/>
              </w:rPr>
              <w:t>We thought the 640s and 300</w:t>
            </w:r>
            <w:r>
              <w:rPr>
                <w:rFonts w:hint="eastAsia" w:ascii="Arial" w:hAnsi="Arial" w:cs="Arial"/>
                <w:lang w:eastAsia="zh-CN"/>
              </w:rPr>
              <w:t>s</w:t>
            </w:r>
            <w:r>
              <w:rPr>
                <w:rFonts w:ascii="Arial" w:hAnsi="Arial" w:cs="Arial"/>
              </w:rPr>
              <w:t xml:space="preserve"> </w:t>
            </w:r>
            <w:r>
              <w:rPr>
                <w:rFonts w:hint="eastAsia" w:ascii="Arial" w:hAnsi="Arial" w:cs="Arial"/>
                <w:lang w:eastAsia="zh-CN"/>
              </w:rPr>
              <w:t>sort</w:t>
            </w:r>
            <w:r>
              <w:rPr>
                <w:rFonts w:ascii="Arial" w:hAnsi="Arial" w:cs="Arial"/>
              </w:rPr>
              <w:t xml:space="preserve"> </w:t>
            </w:r>
            <w:r>
              <w:rPr>
                <w:rFonts w:hint="eastAsia" w:ascii="Arial" w:hAnsi="Arial" w:cs="Arial"/>
                <w:lang w:eastAsia="zh-CN"/>
              </w:rPr>
              <w:t>of</w:t>
            </w:r>
            <w:r>
              <w:rPr>
                <w:rFonts w:ascii="Arial" w:hAnsi="Arial" w:cs="Arial"/>
              </w:rPr>
              <w:t xml:space="preserve"> </w:t>
            </w:r>
            <w:r>
              <w:rPr>
                <w:rFonts w:hint="eastAsia" w:ascii="Arial" w:hAnsi="Arial" w:cs="Arial"/>
                <w:lang w:eastAsia="zh-CN"/>
              </w:rPr>
              <w:t>time</w:t>
            </w:r>
            <w:r>
              <w:rPr>
                <w:rFonts w:ascii="Arial" w:hAnsi="Arial" w:cs="Arial"/>
              </w:rPr>
              <w:t xml:space="preserve"> </w:t>
            </w:r>
            <w:r>
              <w:rPr>
                <w:rFonts w:hint="eastAsia" w:ascii="Arial" w:hAnsi="Arial" w:cs="Arial"/>
                <w:lang w:eastAsia="zh-CN"/>
              </w:rPr>
              <w:t>unit</w:t>
            </w:r>
            <w:r>
              <w:rPr>
                <w:rFonts w:ascii="Arial" w:hAnsi="Arial" w:cs="Arial"/>
              </w:rPr>
              <w:t xml:space="preserve"> </w:t>
            </w:r>
            <w:r>
              <w:rPr>
                <w:rFonts w:hint="eastAsia" w:ascii="Arial" w:hAnsi="Arial" w:cs="Arial"/>
                <w:lang w:eastAsia="zh-CN"/>
              </w:rPr>
              <w:t>woul</w:t>
            </w:r>
            <w:r>
              <w:rPr>
                <w:rFonts w:ascii="Arial" w:hAnsi="Arial" w:cs="Arial"/>
              </w:rPr>
              <w:t>d be too long for RedCap use case(may be are typos?)</w:t>
            </w:r>
            <w:r>
              <w:rPr>
                <w:rFonts w:hint="eastAsia" w:ascii="Arial" w:hAnsi="Arial" w:cs="Arial"/>
                <w:lang w:eastAsia="zh-CN"/>
              </w:rPr>
              <w:t>.</w:t>
            </w:r>
            <w:r>
              <w:rPr>
                <w:rFonts w:ascii="Arial" w:hAnsi="Arial" w:cs="Arial"/>
                <w:lang w:eastAsia="zh-CN"/>
              </w:rPr>
              <w:t xml:space="preserve"> At least the instant message would not so large interval</w:t>
            </w:r>
          </w:p>
          <w:p>
            <w:pPr>
              <w:spacing w:after="0"/>
              <w:rPr>
                <w:rFonts w:ascii="Arial" w:hAnsi="Arial" w:cs="Arial"/>
              </w:rPr>
            </w:pPr>
            <w:r>
              <w:rPr>
                <w:rFonts w:ascii="Arial" w:hAnsi="Arial" w:cs="Arial"/>
                <w:lang w:eastAsia="zh-CN"/>
              </w:rPr>
              <w:t>. In that sense the Option2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Shouldn’t this question be referring to the FTP-3 traffic model (as per the paragraph and heading above)?</w:t>
            </w:r>
          </w:p>
          <w:p>
            <w:pPr>
              <w:spacing w:after="0"/>
              <w:rPr>
                <w:rFonts w:ascii="Arial" w:hAnsi="Arial" w:cs="Arial"/>
              </w:rPr>
            </w:pPr>
          </w:p>
          <w:p>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pPr>
              <w:spacing w:after="0"/>
              <w:rPr>
                <w:rFonts w:ascii="Arial" w:hAnsi="Arial" w:cs="Arial"/>
              </w:rPr>
            </w:pP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ascii="Arial" w:hAnsi="Arial" w:cs="Arial"/>
              </w:rPr>
              <w:t>Probably "VoIP traffic model" in the question would be typo of "FTP-3 model". Yes, we are ok with TR 38.840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lang w:eastAsia="zh-CN"/>
              </w:rPr>
            </w:pPr>
            <w:r>
              <w:rPr>
                <w:lang w:eastAsia="zh-CN"/>
              </w:rPr>
              <w:t>CATT</w:t>
            </w:r>
          </w:p>
        </w:tc>
        <w:tc>
          <w:tcPr>
            <w:tcW w:w="7694" w:type="dxa"/>
          </w:tcPr>
          <w:p>
            <w:pPr>
              <w:spacing w:after="0"/>
              <w:rPr>
                <w:lang w:eastAsia="zh-CN"/>
              </w:rPr>
            </w:pPr>
            <w:r>
              <w:rPr>
                <w:rFonts w:hint="eastAsia"/>
                <w:lang w:eastAsia="zh-CN"/>
              </w:rPr>
              <w:t>For IM traffic model, option 2 is preferred. Not sure why an interval time as large as 640s, i.e. more than 10 minutes, can be assumed for IM.</w:t>
            </w:r>
          </w:p>
          <w:p>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InterDigital</w:t>
            </w:r>
          </w:p>
        </w:tc>
        <w:tc>
          <w:tcPr>
            <w:tcW w:w="7694" w:type="dxa"/>
          </w:tcPr>
          <w:p>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pPr>
              <w:spacing w:after="0"/>
              <w:rPr>
                <w:rFonts w:ascii="Arial" w:hAnsi="Arial" w:cs="Arial"/>
              </w:rPr>
            </w:pPr>
          </w:p>
          <w:p>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pPr>
              <w:spacing w:after="0"/>
              <w:rPr>
                <w:rFonts w:ascii="Arial" w:hAnsi="Arial" w:cs="Arial"/>
              </w:rPr>
            </w:pPr>
          </w:p>
          <w:p>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t>Qualcomm</w:t>
            </w:r>
          </w:p>
        </w:tc>
        <w:tc>
          <w:tcPr>
            <w:tcW w:w="7694" w:type="dxa"/>
          </w:tcPr>
          <w:p>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pPr>
              <w:spacing w:after="0"/>
              <w:rPr>
                <w:rFonts w:ascii="Arial" w:hAnsi="Arial" w:cs="Arial" w:eastAsiaTheme="minorEastAsia"/>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pPr>
              <w:pStyle w:val="25"/>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pPr>
              <w:spacing w:after="0"/>
              <w:rPr>
                <w:rFonts w:ascii="Arial" w:hAnsi="Arial" w:cs="Arial"/>
              </w:rPr>
            </w:pPr>
            <w:r>
              <w:rPr>
                <w:rFonts w:ascii="Arial" w:hAnsi="Arial" w:cs="Arial"/>
              </w:rPr>
              <w:t xml:space="preserve">A minor issue is the “Mean Arrival Rate” should be “inter arrival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pStyle w:val="25"/>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pPr>
              <w:pStyle w:val="25"/>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pPr>
              <w:spacing w:after="0"/>
              <w:rPr>
                <w:rFonts w:ascii="Arial" w:hAnsi="Arial" w:cs="Arial"/>
              </w:rPr>
            </w:pPr>
          </w:p>
          <w:p>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pPr>
              <w:pStyle w:val="25"/>
              <w:spacing w:after="0"/>
              <w:ind w:left="36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lang w:eastAsia="zh-CN"/>
              </w:rPr>
              <w:t>S</w:t>
            </w:r>
            <w:r>
              <w:rPr>
                <w:lang w:eastAsia="zh-CN"/>
              </w:rPr>
              <w:t>harp</w:t>
            </w:r>
          </w:p>
        </w:tc>
        <w:tc>
          <w:tcPr>
            <w:tcW w:w="7694" w:type="dxa"/>
          </w:tcPr>
          <w:p>
            <w:pPr>
              <w:spacing w:after="0"/>
              <w:rPr>
                <w:rFonts w:ascii="Arial" w:hAnsi="Arial" w:cs="Arial"/>
              </w:rPr>
            </w:pPr>
            <w:r>
              <w:rPr>
                <w:rFonts w:ascii="Arial" w:hAnsi="Arial" w:cs="Arial"/>
              </w:rPr>
              <w:t>We are fine to reuse the FTP-3 model defined in TR 38.840. It might be a typo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lang w:eastAsia="zh-CN"/>
              </w:rPr>
            </w:pPr>
            <w:r>
              <w:rPr>
                <w:rFonts w:ascii="Arial" w:hAnsi="Arial" w:cs="Arial"/>
              </w:rPr>
              <w:t>Spreadtrum</w:t>
            </w:r>
          </w:p>
        </w:tc>
        <w:tc>
          <w:tcPr>
            <w:tcW w:w="7694" w:type="dxa"/>
          </w:tcPr>
          <w:p>
            <w:pPr>
              <w:spacing w:after="0"/>
              <w:rPr>
                <w:rFonts w:ascii="Arial" w:hAnsi="Arial" w:cs="Arial"/>
              </w:rPr>
            </w:pPr>
            <w:r>
              <w:rPr>
                <w:rFonts w:ascii="Arial" w:hAnsi="Arial" w:cs="Arial"/>
              </w:rPr>
              <w:t>We shared the same views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val="en-US" w:eastAsia="zh-CN"/>
              </w:rPr>
              <w:t>ZTE</w:t>
            </w:r>
          </w:p>
        </w:tc>
        <w:tc>
          <w:tcPr>
            <w:tcW w:w="7694" w:type="dxa"/>
          </w:tcPr>
          <w:p>
            <w:pPr>
              <w:spacing w:after="0"/>
              <w:rPr>
                <w:rFonts w:ascii="Arial" w:hAnsi="Arial" w:cs="Arial"/>
                <w:lang w:val="en-US" w:eastAsia="zh-CN"/>
              </w:rPr>
            </w:pPr>
            <w:r>
              <w:rPr>
                <w:rFonts w:hint="eastAsia" w:ascii="Arial" w:hAnsi="Arial" w:cs="Arial"/>
                <w:lang w:val="en-US" w:eastAsia="zh-CN"/>
              </w:rPr>
              <w:t xml:space="preserve">For the instant message, reusing the FTP-3 model in TR 38.840 can be the baseline. Additionally, a larger </w:t>
            </w:r>
            <w:r>
              <w:rPr>
                <w:rFonts w:ascii="Arial" w:hAnsi="Arial" w:cs="Arial"/>
                <w:lang w:eastAsia="zh-CN"/>
              </w:rPr>
              <w:t>Mean Arrival Rate</w:t>
            </w:r>
            <w:r>
              <w:rPr>
                <w:rFonts w:hint="eastAsia" w:ascii="Arial" w:hAnsi="Arial" w:cs="Arial"/>
                <w:lang w:val="en-US" w:eastAsia="zh-CN"/>
              </w:rPr>
              <w:t xml:space="preserve"> can be expected for RedCap UE,e.g., 100s.</w:t>
            </w:r>
          </w:p>
          <w:p>
            <w:pPr>
              <w:spacing w:after="0"/>
              <w:rPr>
                <w:rFonts w:ascii="Arial" w:hAnsi="Arial" w:cs="Arial"/>
                <w:lang w:val="en-US" w:eastAsia="zh-CN"/>
              </w:rPr>
            </w:pPr>
            <w:r>
              <w:rPr>
                <w:rFonts w:hint="eastAsia" w:ascii="Arial" w:hAnsi="Arial" w:cs="Arial"/>
                <w:lang w:val="en-US" w:eastAsia="zh-CN"/>
              </w:rPr>
              <w:t xml:space="preserve">For the heartbeat if necessary, 300s is too long </w:t>
            </w:r>
            <w:r>
              <w:rPr>
                <w:rFonts w:ascii="Arial" w:hAnsi="Arial" w:cs="Arial"/>
                <w:lang w:val="en-US" w:eastAsia="zh-CN"/>
              </w:rPr>
              <w:t>and option</w:t>
            </w:r>
            <w:r>
              <w:rPr>
                <w:rFonts w:hint="eastAsia" w:ascii="Arial" w:hAnsi="Arial" w:cs="Arial"/>
                <w:lang w:val="en-US" w:eastAsia="zh-CN"/>
              </w:rPr>
              <w:t xml:space="preserve"> 2 can be considered.</w:t>
            </w:r>
          </w:p>
          <w:p>
            <w:pPr>
              <w:pStyle w:val="25"/>
              <w:spacing w:after="0"/>
              <w:ind w:left="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cs="Arial"/>
                <w:lang w:val="en-US" w:eastAsia="zh-CN"/>
              </w:rPr>
              <w:t>Nokia</w:t>
            </w:r>
          </w:p>
        </w:tc>
        <w:tc>
          <w:tcPr>
            <w:tcW w:w="7694" w:type="dxa"/>
          </w:tcPr>
          <w:p>
            <w:pPr>
              <w:spacing w:after="0"/>
              <w:rPr>
                <w:rFonts w:ascii="Arial" w:hAnsi="Arial" w:cs="Arial"/>
                <w:lang w:val="en-US" w:eastAsia="zh-CN"/>
              </w:rPr>
            </w:pPr>
            <w:r>
              <w:rPr>
                <w:rFonts w:ascii="Arial" w:hAnsi="Arial" w:cs="Arial"/>
              </w:rPr>
              <w:t xml:space="preserve">The FTP-3 model defined in TR 38.840 be reused.  Though we suspect like others, the mean arrival rate should be much lower than 640s.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eastAsia="Malgun Gothic" w:cs="Arial"/>
                <w:lang w:eastAsia="ko-KR"/>
              </w:rPr>
              <w:t>LG</w:t>
            </w:r>
          </w:p>
        </w:tc>
        <w:tc>
          <w:tcPr>
            <w:tcW w:w="7694" w:type="dxa"/>
          </w:tcPr>
          <w:p>
            <w:pPr>
              <w:spacing w:after="0"/>
              <w:rPr>
                <w:rFonts w:ascii="Arial" w:hAnsi="Arial" w:cs="Arial"/>
              </w:rPr>
            </w:pPr>
            <w:r>
              <w:rPr>
                <w:rFonts w:ascii="Arial" w:hAnsi="Arial" w:eastAsia="Malgun Gothic" w:cs="Arial"/>
                <w:lang w:eastAsia="ko-KR"/>
              </w:rPr>
              <w:t>Yes, the FTP-3 model can be reused and modifications for this SI can be further discussed.</w:t>
            </w:r>
          </w:p>
        </w:tc>
      </w:tr>
    </w:tbl>
    <w:p>
      <w:pPr>
        <w:spacing w:before="120"/>
        <w:rPr>
          <w:rFonts w:ascii="Arial" w:hAnsi="Arial" w:cs="Arial"/>
          <w:lang w:eastAsia="zh-CN"/>
        </w:rPr>
      </w:pPr>
    </w:p>
    <w:p>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One company propose to consider </w:t>
      </w:r>
      <w:r>
        <w:rPr>
          <w:rFonts w:ascii="Arial" w:hAnsi="Arial" w:cs="Arial"/>
        </w:rPr>
        <w:t xml:space="preserve">100s mean arrival rate. For heartbeat traffic model, all comments were made on inter-arrival time and no comment on the packet size, the following was therefore proposed:   </w:t>
      </w:r>
    </w:p>
    <w:p>
      <w:pPr>
        <w:spacing w:before="120" w:after="0"/>
        <w:rPr>
          <w:rFonts w:ascii="Arial" w:hAnsi="Arial" w:cs="Arial"/>
          <w:b/>
          <w:bCs/>
          <w:highlight w:val="cyan"/>
          <w:lang w:eastAsia="zh-CN"/>
        </w:rPr>
      </w:pPr>
      <w:r>
        <w:rPr>
          <w:rFonts w:ascii="Arial" w:hAnsi="Arial" w:cs="Arial"/>
          <w:b/>
          <w:bCs/>
          <w:highlight w:val="cyan"/>
          <w:lang w:eastAsia="zh-CN"/>
        </w:rPr>
        <w:t xml:space="preserve">Proposal 2: </w:t>
      </w:r>
    </w:p>
    <w:p>
      <w:pPr>
        <w:pStyle w:val="25"/>
        <w:numPr>
          <w:ilvl w:val="0"/>
          <w:numId w:val="7"/>
        </w:numPr>
        <w:spacing w:before="120"/>
        <w:rPr>
          <w:rFonts w:ascii="Arial" w:hAnsi="Arial" w:cs="Arial"/>
          <w:b/>
          <w:bCs/>
          <w:lang w:eastAsia="zh-CN"/>
        </w:rPr>
      </w:pPr>
      <w:r>
        <w:rPr>
          <w:rFonts w:ascii="Arial" w:hAnsi="Arial" w:cs="Arial"/>
          <w:b/>
          <w:bCs/>
          <w:highlight w:val="cyan"/>
          <w:lang w:eastAsia="zh-CN"/>
        </w:rPr>
        <w:t xml:space="preserve">Reuse </w:t>
      </w:r>
      <w:r>
        <w:rPr>
          <w:rFonts w:ascii="Arial" w:hAnsi="Arial" w:cs="Arial"/>
          <w:b/>
          <w:bCs/>
          <w:highlight w:val="cyan"/>
          <w:lang w:val="en-US"/>
        </w:rPr>
        <w:t xml:space="preserve">the </w:t>
      </w:r>
      <w:r>
        <w:rPr>
          <w:rFonts w:ascii="Arial" w:hAnsi="Arial" w:cs="Arial"/>
          <w:b/>
          <w:bCs/>
          <w:highlight w:val="cyan"/>
        </w:rPr>
        <w:t>Instant message traffic model</w:t>
      </w:r>
      <w:r>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pPr>
        <w:pStyle w:val="25"/>
        <w:numPr>
          <w:ilvl w:val="0"/>
          <w:numId w:val="7"/>
        </w:numPr>
        <w:spacing w:before="120"/>
        <w:rPr>
          <w:rFonts w:ascii="Arial" w:hAnsi="Arial" w:cs="Arial"/>
          <w:b/>
          <w:bCs/>
          <w:highlight w:val="cyan"/>
          <w:lang w:val="en-US"/>
        </w:rPr>
      </w:pPr>
      <w:r>
        <w:rPr>
          <w:rFonts w:ascii="Arial" w:hAnsi="Arial" w:cs="Arial"/>
          <w:b/>
          <w:bCs/>
          <w:highlight w:val="cyan"/>
          <w:lang w:val="en-US"/>
        </w:rPr>
        <w:t xml:space="preserve">FFS: ‘heartbeat’ traffic model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rPr>
            </w:pPr>
            <w:r>
              <w:rPr>
                <w:b/>
                <w:bCs/>
              </w:rPr>
              <w:t>Company</w:t>
            </w:r>
          </w:p>
        </w:tc>
        <w:tc>
          <w:tcPr>
            <w:tcW w:w="1350" w:type="dxa"/>
            <w:shd w:val="clear" w:color="auto" w:fill="D8D8D8" w:themeFill="background1" w:themeFillShade="D9"/>
          </w:tcPr>
          <w:p>
            <w:pPr>
              <w:rPr>
                <w:b/>
                <w:bCs/>
              </w:rPr>
            </w:pPr>
            <w:r>
              <w:rPr>
                <w:b/>
                <w:bCs/>
              </w:rPr>
              <w:t>Agree (Y/N)</w:t>
            </w:r>
          </w:p>
        </w:tc>
        <w:tc>
          <w:tcPr>
            <w:tcW w:w="6801"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lang w:val="en-US"/>
              </w:rPr>
            </w:pPr>
            <w:r>
              <w:rPr>
                <w:lang w:val="en-US"/>
              </w:rPr>
              <w:t>Ericsson</w:t>
            </w:r>
          </w:p>
        </w:tc>
        <w:tc>
          <w:tcPr>
            <w:tcW w:w="1350" w:type="dxa"/>
          </w:tcPr>
          <w:p>
            <w:pPr>
              <w:rPr>
                <w:lang w:val="en-US"/>
              </w:rPr>
            </w:pPr>
            <w:r>
              <w:rPr>
                <w:lang w:val="en-US"/>
              </w:rPr>
              <w:t>Y</w:t>
            </w:r>
          </w:p>
        </w:tc>
        <w:tc>
          <w:tcPr>
            <w:tcW w:w="6801" w:type="dxa"/>
          </w:tcPr>
          <w:p>
            <w:pPr>
              <w:rPr>
                <w:lang w:val="en-US"/>
              </w:rPr>
            </w:pPr>
            <w:r>
              <w:rPr>
                <w:lang w:val="en-US"/>
              </w:rPr>
              <w:t>For both instant message and heartbeat, we are fine with Option 1, but we would prefer smaller value for mean arrival rate (e.g., 100 s for instant message and 60 s for heartbeat).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 xml:space="preserve">Intel </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lang w:val="en-US" w:eastAsia="ja-JP"/>
              </w:rPr>
            </w:pPr>
            <w:r>
              <w:rPr>
                <w:rFonts w:hint="eastAsia" w:eastAsia="MS Mincho"/>
                <w:lang w:val="en-US" w:eastAsia="ja-JP"/>
              </w:rPr>
              <w:t>DOCOMO</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Qualcomm</w:t>
            </w:r>
          </w:p>
        </w:tc>
        <w:tc>
          <w:tcPr>
            <w:tcW w:w="1350" w:type="dxa"/>
          </w:tcPr>
          <w:p>
            <w:pPr>
              <w:rPr>
                <w:lang w:val="en-US"/>
              </w:rPr>
            </w:pPr>
            <w:r>
              <w:rPr>
                <w:lang w:val="en-US"/>
              </w:rPr>
              <w:t>Y</w:t>
            </w:r>
          </w:p>
        </w:tc>
        <w:tc>
          <w:tcPr>
            <w:tcW w:w="6801" w:type="dxa"/>
          </w:tcPr>
          <w:p>
            <w:pPr>
              <w:rPr>
                <w:lang w:val="en-US"/>
              </w:rPr>
            </w:pPr>
            <w:r>
              <w:rPr>
                <w:lang w:val="en-US"/>
              </w:rPr>
              <w:t>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compound traffic will be donated by traffic pattern of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algun Gothic"/>
                <w:lang w:val="en-US" w:eastAsia="ko-KR"/>
              </w:rPr>
            </w:pPr>
            <w:r>
              <w:rPr>
                <w:rFonts w:hint="eastAsia" w:eastAsia="Malgun Gothic"/>
                <w:lang w:val="en-US" w:eastAsia="ko-KR"/>
              </w:rPr>
              <w:t>LG</w:t>
            </w:r>
          </w:p>
        </w:tc>
        <w:tc>
          <w:tcPr>
            <w:tcW w:w="1350" w:type="dxa"/>
          </w:tcPr>
          <w:p>
            <w:pPr>
              <w:rPr>
                <w:rFonts w:eastAsia="Malgun Gothic"/>
                <w:lang w:val="en-US" w:eastAsia="ko-KR"/>
              </w:rPr>
            </w:pPr>
            <w:r>
              <w:rPr>
                <w:rFonts w:hint="eastAsia" w:eastAsia="Malgun Gothic"/>
                <w:lang w:val="en-US" w:eastAsia="ko-KR"/>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Samsung</w:t>
            </w:r>
          </w:p>
        </w:tc>
        <w:tc>
          <w:tcPr>
            <w:tcW w:w="1350" w:type="dxa"/>
          </w:tcPr>
          <w:p>
            <w:pPr>
              <w:rPr>
                <w:lang w:val="en-US"/>
              </w:rPr>
            </w:pPr>
            <w:r>
              <w:rPr>
                <w:lang w:val="en-US"/>
              </w:rPr>
              <w:t>Partially Y</w:t>
            </w:r>
          </w:p>
        </w:tc>
        <w:tc>
          <w:tcPr>
            <w:tcW w:w="6801" w:type="dxa"/>
          </w:tcPr>
          <w:p>
            <w:pPr>
              <w:rPr>
                <w:lang w:val="en-US"/>
              </w:rPr>
            </w:pPr>
            <w:r>
              <w:rPr>
                <w:lang w:val="en-US"/>
              </w:rPr>
              <w:t xml:space="preserve">For other traffic model, we suggest to clarify in the proposal it’s still based on FTP model 3. Company can report the mean inter-arrival time and packet size they assumed that are different than the IM model in TR 38.840. </w:t>
            </w:r>
          </w:p>
          <w:p>
            <w:pPr>
              <w:rPr>
                <w:lang w:val="en-US"/>
              </w:rPr>
            </w:pPr>
            <w:r>
              <w:rPr>
                <w:lang w:val="en-US"/>
              </w:rPr>
              <w:t>The following changes are suggested:</w:t>
            </w:r>
          </w:p>
          <w:p>
            <w:pPr>
              <w:rPr>
                <w:lang w:val="en-US"/>
              </w:rPr>
            </w:pPr>
            <w:r>
              <w:rPr>
                <w:bCs/>
                <w:lang w:val="en-US"/>
              </w:rPr>
              <w:t xml:space="preserve">Other </w:t>
            </w:r>
            <w:r>
              <w:rPr>
                <w:bCs/>
                <w:strike/>
                <w:color w:val="FF0000"/>
                <w:lang w:val="en-US"/>
              </w:rPr>
              <w:t>Instant</w:t>
            </w:r>
            <w:r>
              <w:rPr>
                <w:bCs/>
                <w:color w:val="FF0000"/>
                <w:lang w:val="en-US"/>
              </w:rPr>
              <w:t xml:space="preserve"> </w:t>
            </w:r>
            <w:r>
              <w:rPr>
                <w:bCs/>
                <w:lang w:val="en-US"/>
              </w:rPr>
              <w:t xml:space="preserve">traffic models based on </w:t>
            </w:r>
            <w:r>
              <w:rPr>
                <w:bCs/>
                <w:color w:val="FF0000"/>
                <w:lang w:val="en-US"/>
              </w:rPr>
              <w:t xml:space="preserve">FTP model 3 </w:t>
            </w:r>
            <w:r>
              <w:rPr>
                <w:bCs/>
                <w:lang w:val="en-US"/>
              </w:rPr>
              <w:t xml:space="preserve">are not precluded and companies to report </w:t>
            </w:r>
            <w:r>
              <w:rPr>
                <w:bCs/>
                <w:color w:val="FF0000"/>
                <w:lang w:val="en-US"/>
              </w:rPr>
              <w:t>the mean inter-arrival time and packet size</w:t>
            </w:r>
            <w:r>
              <w:rPr>
                <w:bCs/>
                <w:lang w:val="en-US"/>
              </w:rPr>
              <w:t xml:space="preserve"> if other </w:t>
            </w:r>
            <w:r>
              <w:rPr>
                <w:bCs/>
                <w:strike/>
                <w:color w:val="FF0000"/>
                <w:lang w:val="en-US"/>
              </w:rPr>
              <w:t>instant</w:t>
            </w:r>
            <w:r>
              <w:rPr>
                <w:bCs/>
                <w:color w:val="FF0000"/>
                <w:lang w:val="en-US"/>
              </w:rPr>
              <w:t xml:space="preserve"> </w:t>
            </w:r>
            <w:r>
              <w:rPr>
                <w:bCs/>
                <w:lang w:val="en-US"/>
              </w:rPr>
              <w:t>traffic models are assumed in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C</w:t>
            </w:r>
            <w:r>
              <w:rPr>
                <w:lang w:val="en-US" w:eastAsia="zh-CN"/>
              </w:rPr>
              <w:t>MCC</w:t>
            </w:r>
          </w:p>
        </w:tc>
        <w:tc>
          <w:tcPr>
            <w:tcW w:w="1350" w:type="dxa"/>
          </w:tcPr>
          <w:p>
            <w:pPr>
              <w:rPr>
                <w:lang w:val="en-US" w:eastAsia="zh-CN"/>
              </w:rPr>
            </w:pPr>
            <w:r>
              <w:rPr>
                <w:rFonts w:hint="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rFonts w:hint="eastAsia"/>
                <w:lang w:val="en-US" w:eastAsia="zh-CN"/>
              </w:rPr>
              <w:t>Huawei</w:t>
            </w:r>
            <w:r>
              <w:rPr>
                <w:lang w:val="en-US" w:eastAsia="zh-CN"/>
              </w:rPr>
              <w:t>, HiSilicon</w:t>
            </w:r>
          </w:p>
        </w:tc>
        <w:tc>
          <w:tcPr>
            <w:tcW w:w="1350" w:type="dxa"/>
          </w:tcPr>
          <w:p>
            <w:pPr>
              <w:rPr>
                <w:lang w:val="en-US"/>
              </w:rPr>
            </w:pPr>
            <w:r>
              <w:rPr>
                <w:lang w:val="en-US" w:eastAsia="zh-CN"/>
              </w:rPr>
              <w:t>N</w:t>
            </w:r>
          </w:p>
        </w:tc>
        <w:tc>
          <w:tcPr>
            <w:tcW w:w="6801" w:type="dxa"/>
          </w:tcPr>
          <w:p>
            <w:pPr>
              <w:pStyle w:val="25"/>
              <w:numPr>
                <w:ilvl w:val="3"/>
                <w:numId w:val="6"/>
              </w:numPr>
              <w:ind w:left="459"/>
              <w:rPr>
                <w:lang w:val="en-US" w:eastAsia="zh-CN"/>
              </w:rPr>
            </w:pPr>
            <w:r>
              <w:rPr>
                <w:lang w:val="en-US" w:eastAsia="zh-CN"/>
              </w:rPr>
              <w:t>To make it clear, we suggest to add ‘For power saving evaluation of RedCap UEs:’ before the two bullets.</w:t>
            </w:r>
          </w:p>
          <w:p>
            <w:pPr>
              <w:pStyle w:val="25"/>
              <w:numPr>
                <w:ilvl w:val="3"/>
                <w:numId w:val="6"/>
              </w:numPr>
              <w:ind w:left="459"/>
              <w:rPr>
                <w:lang w:val="en-US" w:eastAsia="zh-CN"/>
              </w:rPr>
            </w:pPr>
            <w:r>
              <w:rPr>
                <w:lang w:val="en-US" w:eastAsia="zh-CN"/>
              </w:rPr>
              <w:t>The traffic of IM in wearable devices is less frequent than that for smartphones. 2 seconds inter-arrival interval would be too small for the wearable devices like smart watch. So, we still think it is necessary to update the IM traffic model in 38.840 to fit the traffic on wearable devices.</w:t>
            </w:r>
            <w:r>
              <w:rPr>
                <w:rFonts w:hint="eastAsia"/>
                <w:lang w:val="en-US" w:eastAsia="zh-CN"/>
              </w:rPr>
              <w:t xml:space="preserve"> </w:t>
            </w:r>
            <w:r>
              <w:rPr>
                <w:lang w:val="en-US" w:eastAsia="zh-CN"/>
              </w:rPr>
              <w:t>A compromise may be needed, e.g. Ericsson’s proposal to have 100s for IM.</w:t>
            </w:r>
          </w:p>
          <w:p>
            <w:pPr>
              <w:pStyle w:val="25"/>
              <w:numPr>
                <w:ilvl w:val="3"/>
                <w:numId w:val="6"/>
              </w:numPr>
              <w:ind w:left="459"/>
              <w:rPr>
                <w:lang w:val="en-US"/>
              </w:rPr>
            </w:pPr>
            <w:r>
              <w:rPr>
                <w:lang w:val="en-US" w:eastAsia="zh-CN"/>
              </w:rPr>
              <w:t xml:space="preserve">Regarding the heartbeat traffic, we found that the focused use cases seem different in our contribution [4] and Samsung’s contribution [18]. In [4], we focus on the heartbeat packet in the application layer from client to server, which intends for the </w:t>
            </w:r>
            <w:r>
              <w:rPr>
                <w:b/>
                <w:u w:val="single"/>
                <w:lang w:val="en-US" w:eastAsia="zh-CN"/>
              </w:rPr>
              <w:t>wearable devices</w:t>
            </w:r>
            <w:r>
              <w:rPr>
                <w:lang w:val="en-US" w:eastAsia="zh-CN"/>
              </w:rPr>
              <w:t xml:space="preserve">. However, in [18], the heartbeat is the process monitoring, and we think it is for </w:t>
            </w:r>
            <w:r>
              <w:rPr>
                <w:b/>
                <w:u w:val="single"/>
                <w:lang w:val="en-US" w:eastAsia="zh-CN"/>
              </w:rPr>
              <w:t xml:space="preserve">IWSN </w:t>
            </w:r>
            <w:r>
              <w:rPr>
                <w:u w:val="single"/>
                <w:lang w:val="en-US" w:eastAsia="zh-CN"/>
              </w:rPr>
              <w:t xml:space="preserve">(Maybe Samsung can confirm). If that is the case, </w:t>
            </w:r>
            <w:r>
              <w:rPr>
                <w:lang w:val="en-US" w:eastAsia="zh-CN"/>
              </w:rPr>
              <w:t>it would be useful to agree both for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eastAsia="zh-CN"/>
              </w:rPr>
            </w:pPr>
            <w:r>
              <w:rPr>
                <w:rFonts w:hint="eastAsia"/>
                <w:lang w:val="en-US" w:eastAsia="zh-CN"/>
              </w:rPr>
              <w:t>The</w:t>
            </w:r>
            <w:r>
              <w:rPr>
                <w:lang w:val="en-US" w:eastAsia="zh-CN"/>
              </w:rPr>
              <w:t xml:space="preserve"> </w:t>
            </w:r>
            <w:r>
              <w:rPr>
                <w:rFonts w:hint="eastAsia" w:eastAsia="MS Mincho"/>
                <w:lang w:val="en-US" w:eastAsia="ja-JP"/>
              </w:rPr>
              <w:t>m</w:t>
            </w:r>
            <w:r>
              <w:rPr>
                <w:rFonts w:eastAsia="MS Mincho"/>
                <w:lang w:val="en-US" w:eastAsia="ja-JP"/>
              </w:rPr>
              <w:t>ean arrival rate should be clarified if other models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hint="eastAsia" w:eastAsiaTheme="minorEastAsia"/>
                <w:lang w:val="en-US" w:eastAsia="zh-CN"/>
              </w:rPr>
            </w:pPr>
            <w:r>
              <w:rPr>
                <w:rFonts w:hint="eastAsia" w:eastAsiaTheme="minorEastAsia"/>
                <w:lang w:val="en-US" w:eastAsia="zh-CN"/>
              </w:rPr>
              <w:t>Spreadtrum</w:t>
            </w:r>
          </w:p>
        </w:tc>
        <w:tc>
          <w:tcPr>
            <w:tcW w:w="1350" w:type="dxa"/>
          </w:tcPr>
          <w:p>
            <w:pPr>
              <w:rPr>
                <w:rFonts w:hint="eastAsia" w:eastAsiaTheme="minorEastAsia"/>
                <w:lang w:val="en-US" w:eastAsia="zh-CN"/>
              </w:rPr>
            </w:pPr>
            <w:r>
              <w:rPr>
                <w:rFonts w:hint="eastAsia" w:eastAsiaTheme="minorEastAsia"/>
                <w:lang w:val="en-US" w:eastAsia="zh-CN"/>
              </w:rPr>
              <w:t>Y</w:t>
            </w:r>
          </w:p>
        </w:tc>
        <w:tc>
          <w:tcPr>
            <w:tcW w:w="6801" w:type="dxa"/>
          </w:tcPr>
          <w:p>
            <w:pPr>
              <w:rPr>
                <w:rFonts w:hint="eastAsia"/>
                <w:lang w:val="en-US" w:eastAsia="zh-CN"/>
              </w:rPr>
            </w:pPr>
            <w:r>
              <w:rPr>
                <w:lang w:val="en-US" w:eastAsia="zh-CN"/>
              </w:rPr>
              <w:t>For both instant message and heartbeat, we prefer option1, but the current mean arrival rate is too large and needs to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top"/>
          </w:tcPr>
          <w:p>
            <w:pPr>
              <w:rPr>
                <w:rFonts w:hint="eastAsia" w:eastAsiaTheme="minorEastAsia"/>
                <w:lang w:val="en-US" w:eastAsia="zh-CN"/>
              </w:rPr>
            </w:pPr>
            <w:r>
              <w:rPr>
                <w:rFonts w:hint="eastAsia"/>
                <w:lang w:val="en-US" w:eastAsia="zh-CN"/>
              </w:rPr>
              <w:t>ZTE</w:t>
            </w:r>
            <w:r>
              <w:rPr>
                <w:lang w:val="en-US" w:eastAsia="zh-CN"/>
              </w:rPr>
              <w:t>,Sanechips</w:t>
            </w:r>
          </w:p>
        </w:tc>
        <w:tc>
          <w:tcPr>
            <w:tcW w:w="1350" w:type="dxa"/>
            <w:vAlign w:val="top"/>
          </w:tcPr>
          <w:p>
            <w:pPr>
              <w:rPr>
                <w:rFonts w:hint="eastAsia" w:eastAsiaTheme="minorEastAsia"/>
                <w:lang w:val="en-US" w:eastAsia="zh-CN"/>
              </w:rPr>
            </w:pPr>
            <w:r>
              <w:rPr>
                <w:rFonts w:hint="eastAsia"/>
                <w:lang w:val="en-US" w:eastAsia="zh-CN"/>
              </w:rPr>
              <w:t>Y</w:t>
            </w:r>
          </w:p>
        </w:tc>
        <w:tc>
          <w:tcPr>
            <w:tcW w:w="6801" w:type="dxa"/>
            <w:vAlign w:val="top"/>
          </w:tcPr>
          <w:p>
            <w:pPr>
              <w:rPr>
                <w:lang w:val="en-US" w:eastAsia="zh-CN"/>
              </w:rPr>
            </w:pPr>
            <w:r>
              <w:rPr>
                <w:rFonts w:hint="eastAsia"/>
                <w:lang w:val="en-US" w:eastAsia="zh-CN"/>
              </w:rPr>
              <w:t xml:space="preserve">We prefer that both </w:t>
            </w:r>
            <w:r>
              <w:rPr>
                <w:lang w:val="en-US" w:eastAsia="zh-CN"/>
              </w:rPr>
              <w:t xml:space="preserve">the </w:t>
            </w:r>
            <w:r>
              <w:rPr>
                <w:rFonts w:hint="eastAsia"/>
                <w:lang w:val="en-US" w:eastAsia="zh-CN"/>
              </w:rPr>
              <w:t xml:space="preserve">legacy </w:t>
            </w:r>
            <w:r>
              <w:rPr>
                <w:lang w:val="en-US"/>
              </w:rPr>
              <w:t>mean arrival rate</w:t>
            </w:r>
            <w:r>
              <w:rPr>
                <w:rFonts w:hint="eastAsia"/>
                <w:lang w:val="en-US" w:eastAsia="zh-CN"/>
              </w:rPr>
              <w:t xml:space="preserve"> in TR 38.840 and new </w:t>
            </w:r>
            <w:r>
              <w:rPr>
                <w:lang w:val="en-US" w:eastAsia="zh-CN"/>
              </w:rPr>
              <w:t>value (</w:t>
            </w:r>
            <w:r>
              <w:rPr>
                <w:rFonts w:hint="eastAsia"/>
                <w:lang w:val="en-US" w:eastAsia="zh-CN"/>
              </w:rPr>
              <w:t>100s</w:t>
            </w:r>
            <w:r>
              <w:rPr>
                <w:lang w:val="en-US" w:eastAsia="zh-CN"/>
              </w:rPr>
              <w:t>) be</w:t>
            </w:r>
            <w:r>
              <w:rPr>
                <w:rFonts w:hint="eastAsia"/>
                <w:lang w:val="en-US" w:eastAsia="zh-CN"/>
              </w:rPr>
              <w:t xml:space="preserve"> considered for instant message.</w:t>
            </w:r>
          </w:p>
          <w:p>
            <w:pPr>
              <w:rPr>
                <w:rFonts w:hint="eastAsia"/>
                <w:lang w:val="en-US" w:eastAsia="zh-CN"/>
              </w:rPr>
            </w:pPr>
            <w:r>
              <w:rPr>
                <w:rFonts w:hint="eastAsia"/>
                <w:lang w:val="en-US" w:eastAsia="zh-CN"/>
              </w:rPr>
              <w:t xml:space="preserve">Besides the traffic model and PS model discussed </w:t>
            </w:r>
            <w:r>
              <w:rPr>
                <w:lang w:val="en-US" w:eastAsia="zh-CN"/>
              </w:rPr>
              <w:t xml:space="preserve">here, we think  </w:t>
            </w:r>
            <w:r>
              <w:rPr>
                <w:rFonts w:hint="eastAsia"/>
                <w:lang w:val="en-US" w:eastAsia="zh-CN"/>
              </w:rPr>
              <w:t xml:space="preserve"> PDCCH blocking simulation </w:t>
            </w:r>
            <w:r>
              <w:rPr>
                <w:lang w:val="en-US" w:eastAsia="zh-CN"/>
              </w:rPr>
              <w:t xml:space="preserve">assumption </w:t>
            </w:r>
            <w:r>
              <w:rPr>
                <w:rFonts w:hint="eastAsia"/>
                <w:lang w:val="en-US" w:eastAsia="zh-CN"/>
              </w:rPr>
              <w:t>should</w:t>
            </w:r>
            <w:r>
              <w:rPr>
                <w:lang w:val="en-US" w:eastAsia="zh-CN"/>
              </w:rPr>
              <w:t xml:space="preserve"> also</w:t>
            </w:r>
            <w:r>
              <w:rPr>
                <w:rFonts w:hint="eastAsia"/>
                <w:lang w:val="en-US" w:eastAsia="zh-CN"/>
              </w:rPr>
              <w:t xml:space="preserve"> be discussed, since reducing the BDs and CCEs in the SID </w:t>
            </w:r>
            <w:r>
              <w:rPr>
                <w:lang w:val="en-US" w:eastAsia="zh-CN"/>
              </w:rPr>
              <w:t>will mainly have impact</w:t>
            </w:r>
            <w:r>
              <w:rPr>
                <w:rFonts w:hint="eastAsia"/>
                <w:lang w:val="en-US" w:eastAsia="zh-CN"/>
              </w:rPr>
              <w:t xml:space="preserve"> on the UE blocking probability. [3] [6] [9] [10</w:t>
            </w:r>
            <w:r>
              <w:rPr>
                <w:lang w:val="en-US" w:eastAsia="zh-CN"/>
              </w:rPr>
              <w:t>] [</w:t>
            </w:r>
            <w:r>
              <w:rPr>
                <w:rFonts w:hint="eastAsia"/>
                <w:lang w:val="en-US" w:eastAsia="zh-CN"/>
              </w:rPr>
              <w:t xml:space="preserve">14] [18] [26] </w:t>
            </w:r>
            <w:r>
              <w:rPr>
                <w:lang w:val="en-US" w:eastAsia="zh-CN"/>
              </w:rPr>
              <w:t>give</w:t>
            </w:r>
            <w:r>
              <w:rPr>
                <w:rFonts w:hint="eastAsia"/>
                <w:lang w:val="en-US" w:eastAsia="zh-CN"/>
              </w:rPr>
              <w:t xml:space="preserve"> </w:t>
            </w:r>
            <w:r>
              <w:rPr>
                <w:lang w:val="en-US" w:eastAsia="zh-CN"/>
              </w:rPr>
              <w:t>some</w:t>
            </w:r>
            <w:r>
              <w:rPr>
                <w:rFonts w:hint="eastAsia"/>
                <w:lang w:val="en-US" w:eastAsia="zh-CN"/>
              </w:rPr>
              <w:t xml:space="preserve"> simulation results</w:t>
            </w:r>
            <w:r>
              <w:rPr>
                <w:lang w:val="en-US" w:eastAsia="zh-CN"/>
              </w:rPr>
              <w:t>.</w:t>
            </w:r>
            <w:r>
              <w:rPr>
                <w:rFonts w:hint="eastAsia"/>
                <w:lang w:val="en-US" w:eastAsia="zh-CN"/>
              </w:rPr>
              <w:t xml:space="preserve"> </w:t>
            </w:r>
            <w:r>
              <w:rPr>
                <w:lang w:val="en-US" w:eastAsia="zh-CN"/>
              </w:rPr>
              <w:t>The</w:t>
            </w:r>
            <w:r>
              <w:rPr>
                <w:rFonts w:hint="eastAsia"/>
                <w:lang w:val="en-US" w:eastAsia="zh-CN"/>
              </w:rPr>
              <w:t xml:space="preserve"> simulation parameters </w:t>
            </w:r>
            <w:r>
              <w:rPr>
                <w:lang w:val="en-US" w:eastAsia="zh-CN"/>
              </w:rPr>
              <w:t>are</w:t>
            </w:r>
            <w:r>
              <w:rPr>
                <w:rFonts w:hint="eastAsia"/>
                <w:lang w:val="en-US" w:eastAsia="zh-CN"/>
              </w:rPr>
              <w:t xml:space="preserve"> shown as following:</w:t>
            </w:r>
          </w:p>
          <w:tbl>
            <w:tblPr>
              <w:tblStyle w:val="14"/>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AL</w:t>
                  </w:r>
                </w:p>
              </w:tc>
              <w:tc>
                <w:tcPr>
                  <w:tcW w:w="4716" w:type="dxa"/>
                </w:tcPr>
                <w:p>
                  <w:pPr>
                    <w:rPr>
                      <w:lang w:val="en-US" w:eastAsia="zh-CN"/>
                    </w:rPr>
                  </w:pPr>
                  <w:r>
                    <w:rPr>
                      <w:rFonts w:hint="eastAsia"/>
                      <w:lang w:val="en-US" w:eastAsia="zh-CN"/>
                    </w:rPr>
                    <w:t>{1,2,4,8,16}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AL distribution probability</w:t>
                  </w:r>
                </w:p>
              </w:tc>
              <w:tc>
                <w:tcPr>
                  <w:tcW w:w="4716" w:type="dxa"/>
                </w:tcPr>
                <w:p>
                  <w:pPr>
                    <w:rPr>
                      <w:lang w:eastAsia="ja-JP"/>
                    </w:rPr>
                  </w:pPr>
                  <w:r>
                    <w:rPr>
                      <w:rFonts w:hint="eastAsia"/>
                      <w:lang w:val="en-US" w:eastAsia="zh-CN"/>
                    </w:rPr>
                    <w:t>Alt1:</w:t>
                  </w:r>
                  <w:r>
                    <w:rPr>
                      <w:lang w:eastAsia="ja-JP"/>
                    </w:rPr>
                    <w:t>[0.4</w:t>
                  </w:r>
                  <w:r>
                    <w:rPr>
                      <w:rFonts w:hint="eastAsia"/>
                      <w:lang w:val="en-US" w:eastAsia="zh-CN"/>
                    </w:rPr>
                    <w:t xml:space="preserve">  </w:t>
                  </w:r>
                  <w:r>
                    <w:rPr>
                      <w:lang w:eastAsia="ja-JP"/>
                    </w:rPr>
                    <w:t xml:space="preserve"> 0.3</w:t>
                  </w:r>
                  <w:r>
                    <w:rPr>
                      <w:rFonts w:hint="eastAsia"/>
                      <w:lang w:val="en-US" w:eastAsia="zh-CN"/>
                    </w:rPr>
                    <w:t xml:space="preserve">    </w:t>
                  </w:r>
                  <w:r>
                    <w:rPr>
                      <w:lang w:eastAsia="ja-JP"/>
                    </w:rPr>
                    <w:t xml:space="preserve"> 0.2</w:t>
                  </w:r>
                  <w:r>
                    <w:rPr>
                      <w:rFonts w:hint="eastAsia"/>
                      <w:lang w:val="en-US" w:eastAsia="zh-CN"/>
                    </w:rPr>
                    <w:t xml:space="preserve">     </w:t>
                  </w:r>
                  <w:r>
                    <w:rPr>
                      <w:lang w:eastAsia="ja-JP"/>
                    </w:rPr>
                    <w:t xml:space="preserve"> 0.05</w:t>
                  </w:r>
                  <w:r>
                    <w:rPr>
                      <w:rFonts w:hint="eastAsia"/>
                      <w:lang w:val="en-US" w:eastAsia="zh-CN"/>
                    </w:rPr>
                    <w:t xml:space="preserve">     </w:t>
                  </w:r>
                  <w:r>
                    <w:rPr>
                      <w:lang w:eastAsia="ja-JP"/>
                    </w:rPr>
                    <w:t xml:space="preserve"> 0.05]</w:t>
                  </w:r>
                </w:p>
                <w:p>
                  <w:pPr>
                    <w:rPr>
                      <w:lang w:val="en-US" w:eastAsia="zh-CN"/>
                    </w:rPr>
                  </w:pPr>
                  <w:r>
                    <w:rPr>
                      <w:rFonts w:hint="eastAsia"/>
                      <w:lang w:val="en-US" w:eastAsia="zh-CN"/>
                    </w:rPr>
                    <w:t>Alt2:[0       0       0.25     0.5       0.25]</w:t>
                  </w:r>
                </w:p>
                <w:p>
                  <w:pPr>
                    <w:rPr>
                      <w:lang w:val="en-US" w:eastAsia="zh-CN"/>
                    </w:rPr>
                  </w:pPr>
                  <w:r>
                    <w:rPr>
                      <w:rFonts w:hint="eastAsia"/>
                      <w:lang w:val="en-US" w:eastAsia="zh-CN"/>
                    </w:rPr>
                    <w:t>Alt3:[</w:t>
                  </w:r>
                  <w:r>
                    <w:rPr>
                      <w:rFonts w:hint="eastAsia" w:eastAsia="Malgun Gothic"/>
                      <w:lang w:val="en-US" w:eastAsia="ko-KR"/>
                    </w:rPr>
                    <w:t>1</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lang w:val="en-US" w:eastAsia="zh-CN"/>
                    </w:rPr>
                    <w:t xml:space="preserve"> </w:t>
                  </w:r>
                  <w:r>
                    <w:rPr>
                      <w:rFonts w:eastAsia="Malgun Gothic"/>
                      <w:lang w:val="en-US" w:eastAsia="ko-KR"/>
                    </w:rPr>
                    <w:t>2</w:t>
                  </w:r>
                  <w:r>
                    <w:rPr>
                      <w:rFonts w:hint="eastAsia" w:eastAsia="Malgun Gothic"/>
                      <w:lang w:val="en-US" w:eastAsia="ko-KR"/>
                    </w:rPr>
                    <w:t>3</w:t>
                  </w:r>
                  <w:r>
                    <w:rPr>
                      <w:rFonts w:eastAsia="Malgun Gothic"/>
                      <w:lang w:val="en-US" w:eastAsia="ko-KR"/>
                    </w:rPr>
                    <w:t>%</w:t>
                  </w:r>
                  <w:r>
                    <w:rPr>
                      <w:rFonts w:hint="eastAsia"/>
                      <w:lang w:val="en-US" w:eastAsia="zh-CN"/>
                    </w:rPr>
                    <w:t xml:space="preserve"> </w:t>
                  </w:r>
                  <w:r>
                    <w:rPr>
                      <w:rFonts w:eastAsia="Malgun Gothic"/>
                      <w:lang w:val="en-US" w:eastAsia="ko-KR"/>
                    </w:rPr>
                    <w:t xml:space="preserve"> 4</w:t>
                  </w:r>
                  <w:r>
                    <w:rPr>
                      <w:rFonts w:hint="eastAsia" w:eastAsia="Malgun Gothic"/>
                      <w:lang w:val="en-US" w:eastAsia="ko-KR"/>
                    </w:rPr>
                    <w:t>9</w:t>
                  </w:r>
                  <w:r>
                    <w:rPr>
                      <w:rFonts w:eastAsia="Malgun Gothic"/>
                      <w:lang w:val="en-US" w:eastAsia="ko-KR"/>
                    </w:rPr>
                    <w:t>%</w:t>
                  </w:r>
                  <w:r>
                    <w:rPr>
                      <w:rFonts w:hint="eastAsia"/>
                      <w:lang w:val="en-US" w:eastAsia="zh-CN"/>
                    </w:rPr>
                    <w:t xml:space="preserve">   </w:t>
                  </w:r>
                  <w:r>
                    <w:rPr>
                      <w:rFonts w:eastAsia="Malgun Gothic"/>
                      <w:lang w:val="en-US" w:eastAsia="ko-KR"/>
                    </w:rPr>
                    <w:t xml:space="preserve"> </w:t>
                  </w:r>
                  <w:r>
                    <w:rPr>
                      <w:rFonts w:hint="eastAsia" w:eastAsia="Malgun Gothic"/>
                      <w:lang w:val="en-US" w:eastAsia="ko-KR"/>
                    </w:rPr>
                    <w:t>26</w:t>
                  </w:r>
                  <w:r>
                    <w:rPr>
                      <w:rFonts w:eastAsia="Malgun Gothic"/>
                      <w:lang w:val="en-US" w:eastAsia="ko-KR"/>
                    </w:rPr>
                    <w:t>%</w:t>
                  </w:r>
                  <w:r>
                    <w:rPr>
                      <w:rFonts w:hint="eastAsia"/>
                      <w:lang w:val="en-US" w:eastAsia="zh-CN"/>
                    </w:rPr>
                    <w:t xml:space="preserve">     </w:t>
                  </w:r>
                  <w:r>
                    <w:rPr>
                      <w:rFonts w:eastAsia="Malgun Gothic"/>
                      <w:lang w:val="en-US" w:eastAsia="ko-KR"/>
                    </w:rPr>
                    <w:t xml:space="preserve"> 1%</w:t>
                  </w:r>
                  <w:r>
                    <w:rPr>
                      <w:rFonts w:hint="eastAsia"/>
                      <w:lang w:val="en-US" w:eastAsia="zh-CN"/>
                    </w:rPr>
                    <w:t>]</w:t>
                  </w:r>
                </w:p>
                <w:p>
                  <w:pPr>
                    <w:rPr>
                      <w:lang w:val="en-US" w:eastAsia="zh-CN"/>
                    </w:rPr>
                  </w:pPr>
                  <w:r>
                    <w:rPr>
                      <w:rFonts w:hint="eastAsia"/>
                      <w:lang w:val="en-US" w:eastAsia="zh-CN"/>
                    </w:rPr>
                    <w:t>Alt4:[37%  37%  21.5%  4.16%  0.34%]</w:t>
                  </w:r>
                </w:p>
                <w:p>
                  <w:pPr>
                    <w:rPr>
                      <w:lang w:val="en-US" w:eastAsia="zh-CN"/>
                    </w:rPr>
                  </w:pPr>
                  <w:r>
                    <w:rPr>
                      <w:rFonts w:hint="eastAsia"/>
                      <w:lang w:val="en-US" w:eastAsia="zh-CN"/>
                    </w:rPr>
                    <w:t>Alt5:[</w:t>
                  </w:r>
                  <w:r>
                    <w:rPr>
                      <w:lang w:val="en-US" w:eastAsia="zh-CN"/>
                    </w:rPr>
                    <w:t>42%</w:t>
                  </w:r>
                  <w:r>
                    <w:rPr>
                      <w:rFonts w:hint="eastAsia"/>
                      <w:lang w:val="en-US" w:eastAsia="zh-CN"/>
                    </w:rPr>
                    <w:t xml:space="preserve">  </w:t>
                  </w:r>
                  <w:r>
                    <w:rPr>
                      <w:lang w:val="en-US" w:eastAsia="zh-CN"/>
                    </w:rPr>
                    <w:t>18%</w:t>
                  </w:r>
                  <w:r>
                    <w:rPr>
                      <w:lang w:val="en-US" w:eastAsia="zh-CN"/>
                    </w:rPr>
                    <w:tab/>
                  </w:r>
                  <w:r>
                    <w:rPr>
                      <w:lang w:val="en-US" w:eastAsia="zh-CN"/>
                    </w:rPr>
                    <w:t>27%</w:t>
                  </w:r>
                  <w:r>
                    <w:rPr>
                      <w:rFonts w:hint="eastAsia"/>
                      <w:lang w:val="en-US" w:eastAsia="zh-CN"/>
                    </w:rPr>
                    <w:t xml:space="preserve">     </w:t>
                  </w:r>
                  <w:r>
                    <w:rPr>
                      <w:lang w:val="en-US" w:eastAsia="zh-CN"/>
                    </w:rPr>
                    <w:t>10%</w:t>
                  </w:r>
                  <w:r>
                    <w:rPr>
                      <w:rFonts w:hint="eastAsia"/>
                      <w:lang w:val="en-US" w:eastAsia="zh-CN"/>
                    </w:rPr>
                    <w:t xml:space="preserve">     </w:t>
                  </w:r>
                  <w:r>
                    <w:rPr>
                      <w:lang w:val="en-US" w:eastAsia="zh-CN"/>
                    </w:rPr>
                    <w:t>3%</w:t>
                  </w:r>
                  <w:r>
                    <w:rPr>
                      <w:rFonts w:hint="eastAsia"/>
                      <w:lang w:val="en-US" w:eastAsia="zh-CN"/>
                    </w:rPr>
                    <w:t>] for RX=2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Candidate for each AL</w:t>
                  </w:r>
                </w:p>
              </w:tc>
              <w:tc>
                <w:tcPr>
                  <w:tcW w:w="4716" w:type="dxa"/>
                </w:tcPr>
                <w:p>
                  <w:pPr>
                    <w:rPr>
                      <w:lang w:val="en-US" w:eastAsia="zh-CN"/>
                    </w:rPr>
                  </w:pPr>
                  <w:r>
                    <w:rPr>
                      <w:rFonts w:hint="eastAsia"/>
                      <w:lang w:val="en-US" w:eastAsia="zh-CN"/>
                    </w:rPr>
                    <w:t xml:space="preserve">Alt1: </w:t>
                  </w:r>
                  <w:r>
                    <w:rPr>
                      <w:rFonts w:eastAsia="Malgun Gothic"/>
                      <w:lang w:val="en-US" w:eastAsia="ko-KR"/>
                    </w:rPr>
                    <w:t xml:space="preserve"> 6</w:t>
                  </w:r>
                  <w:r>
                    <w:rPr>
                      <w:rFonts w:hint="eastAsia" w:eastAsia="Malgun Gothic"/>
                      <w:lang w:val="en-US" w:eastAsia="ko-KR"/>
                    </w:rPr>
                    <w:t xml:space="preserve">, </w:t>
                  </w:r>
                  <w:r>
                    <w:rPr>
                      <w:rFonts w:eastAsia="Malgun Gothic"/>
                      <w:lang w:val="en-US" w:eastAsia="ko-KR"/>
                    </w:rPr>
                    <w:t>6</w:t>
                  </w:r>
                  <w:r>
                    <w:rPr>
                      <w:rFonts w:hint="eastAsia" w:eastAsia="Malgun Gothic"/>
                      <w:lang w:val="en-US" w:eastAsia="ko-KR"/>
                    </w:rPr>
                    <w:t xml:space="preserve">, </w:t>
                  </w:r>
                  <w:r>
                    <w:rPr>
                      <w:rFonts w:eastAsia="Malgun Gothic"/>
                      <w:lang w:val="en-US" w:eastAsia="ko-KR"/>
                    </w:rPr>
                    <w:t>2</w:t>
                  </w:r>
                  <w:r>
                    <w:rPr>
                      <w:rFonts w:hint="eastAsia" w:eastAsia="Malgun Gothic"/>
                      <w:lang w:val="en-US" w:eastAsia="ko-KR"/>
                    </w:rPr>
                    <w:t xml:space="preserve">, </w:t>
                  </w:r>
                  <w:r>
                    <w:rPr>
                      <w:rFonts w:eastAsia="Malgun Gothic"/>
                      <w:lang w:val="en-US" w:eastAsia="ko-KR"/>
                    </w:rPr>
                    <w:t>2</w:t>
                  </w:r>
                  <w:r>
                    <w:rPr>
                      <w:rFonts w:hint="eastAsia" w:eastAsia="Malgun Gothic"/>
                      <w:lang w:val="en-US" w:eastAsia="ko-KR"/>
                    </w:rPr>
                    <w:t xml:space="preserve">, and </w:t>
                  </w:r>
                  <w:r>
                    <w:rPr>
                      <w:rFonts w:eastAsia="Malgun Gothic"/>
                      <w:lang w:val="en-US" w:eastAsia="ko-KR"/>
                    </w:rPr>
                    <w:t>2</w:t>
                  </w:r>
                </w:p>
                <w:p>
                  <w:pPr>
                    <w:rPr>
                      <w:lang w:val="en-US" w:eastAsia="zh-CN"/>
                    </w:rPr>
                  </w:pPr>
                  <w:r>
                    <w:rPr>
                      <w:rFonts w:hint="eastAsia"/>
                      <w:lang w:val="en-US" w:eastAsia="zh-CN"/>
                    </w:rPr>
                    <w:t>Alt2: set the candidates number for different cases</w:t>
                  </w:r>
                </w:p>
                <w:p>
                  <w:pPr>
                    <w:rPr>
                      <w:lang w:val="en-US" w:eastAsia="zh-CN"/>
                    </w:rPr>
                  </w:pPr>
                  <w:r>
                    <w:rPr>
                      <w:rFonts w:hint="eastAsia"/>
                      <w:lang w:val="en-US" w:eastAsia="zh-CN"/>
                    </w:rPr>
                    <w:t>Alt3: the formula from [26]</w:t>
                  </w:r>
                </w:p>
                <w:p>
                  <w:pPr>
                    <w:rPr>
                      <w:lang w:val="en-US" w:eastAsia="zh-CN"/>
                    </w:rPr>
                  </w:pPr>
                  <m:oMathPara>
                    <m:oMathParaPr>
                      <m:jc m:val="centerGroup"/>
                    </m:oMathParaPr>
                    <m:oMath>
                      <m:func>
                        <m:funcPr>
                          <m:ctrlPr>
                            <w:rPr>
                              <w:rFonts w:ascii="Cambria Math" w:hAnsi="Cambria Math"/>
                              <w:i/>
                              <w:iCs/>
                            </w:rPr>
                          </m:ctrlPr>
                        </m:funcPr>
                        <m:fName>
                          <m:r>
                            <m:rPr>
                              <m:sty m:val="p"/>
                            </m:rPr>
                            <w:rPr>
                              <w:rFonts w:ascii="Cambria Math" w:hAnsi="Cambria Math"/>
                            </w:rPr>
                            <m:t>min</m:t>
                          </m:r>
                          <m:ctrlPr>
                            <w:rPr>
                              <w:rFonts w:ascii="Cambria Math" w:hAnsi="Cambria Math"/>
                              <w:i/>
                              <w:iCs/>
                            </w:rPr>
                          </m:ctrlPr>
                        </m:fName>
                        <m:e>
                          <m:d>
                            <m:dPr>
                              <m:ctrlPr>
                                <w:rPr>
                                  <w:rFonts w:ascii="Cambria Math" w:hAnsi="Cambria Math"/>
                                  <w:i/>
                                  <w:iCs/>
                                </w:rPr>
                              </m:ctrlPr>
                            </m:dPr>
                            <m:e>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BD limit</m:t>
                                      </m:r>
                                      <m:ctrlPr>
                                        <w:rPr>
                                          <w:rFonts w:ascii="Cambria Math" w:hAnsi="Cambria Math"/>
                                          <w:i/>
                                          <w:iCs/>
                                        </w:rPr>
                                      </m:ctrlPr>
                                    </m:num>
                                    <m:den>
                                      <m:r>
                                        <m:rPr>
                                          <m:sty m:val="p"/>
                                        </m:rPr>
                                        <w:rPr>
                                          <w:rFonts w:ascii="Cambria Math" w:hAnsi="Cambria Math"/>
                                        </w:rPr>
                                        <m:t>number of DCI sizes per PDCCH candidate</m:t>
                                      </m:r>
                                      <m:ctrlPr>
                                        <w:rPr>
                                          <w:rFonts w:ascii="Cambria Math" w:hAnsi="Cambria Math"/>
                                          <w:i/>
                                          <w:iCs/>
                                        </w:rPr>
                                      </m:ctrlPr>
                                    </m:den>
                                  </m:f>
                                  <m:ctrlPr>
                                    <w:rPr>
                                      <w:rFonts w:ascii="Cambria Math" w:hAnsi="Cambria Math"/>
                                      <w:i/>
                                      <w:iCs/>
                                    </w:rPr>
                                  </m:ctrlPr>
                                </m:e>
                              </m:d>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min</m:t>
                                      </m:r>
                                      <m:d>
                                        <m:dPr>
                                          <m:ctrlPr>
                                            <w:rPr>
                                              <w:rFonts w:ascii="Cambria Math" w:hAnsi="Cambria Math"/>
                                              <w:i/>
                                              <w:iCs/>
                                            </w:rPr>
                                          </m:ctrlPr>
                                        </m:dPr>
                                        <m:e>
                                          <m:r>
                                            <m:rPr>
                                              <m:sty m:val="p"/>
                                            </m:rPr>
                                            <w:rPr>
                                              <w:rFonts w:ascii="Cambria Math" w:hAnsi="Cambria Math"/>
                                            </w:rPr>
                                            <m:t>CCE limit, number of CCE in CORESET </m:t>
                                          </m:r>
                                          <m:ctrlPr>
                                            <w:rPr>
                                              <w:rFonts w:ascii="Cambria Math" w:hAnsi="Cambria Math"/>
                                              <w:i/>
                                              <w:iCs/>
                                            </w:rPr>
                                          </m:ctrlPr>
                                        </m:e>
                                      </m:d>
                                      <m:ctrlPr>
                                        <w:rPr>
                                          <w:rFonts w:ascii="Cambria Math" w:hAnsi="Cambria Math"/>
                                          <w:i/>
                                          <w:iCs/>
                                        </w:rPr>
                                      </m:ctrlPr>
                                    </m:num>
                                    <m:den>
                                      <m:r>
                                        <m:rPr>
                                          <m:sty m:val="p"/>
                                        </m:rPr>
                                        <w:rPr>
                                          <w:rFonts w:ascii="Cambria Math" w:hAnsi="Cambria Math"/>
                                        </w:rPr>
                                        <m:t>AL</m:t>
                                      </m:r>
                                      <m:ctrlPr>
                                        <w:rPr>
                                          <w:rFonts w:ascii="Cambria Math" w:hAnsi="Cambria Math"/>
                                          <w:i/>
                                          <w:iCs/>
                                        </w:rPr>
                                      </m:ctrlPr>
                                    </m:den>
                                  </m:f>
                                  <m:ctrlPr>
                                    <w:rPr>
                                      <w:rFonts w:ascii="Cambria Math" w:hAnsi="Cambria Math"/>
                                      <w:i/>
                                      <w:iCs/>
                                    </w:rPr>
                                  </m:ctrlPr>
                                </m:e>
                              </m:d>
                              <m:ctrlPr>
                                <w:rPr>
                                  <w:rFonts w:ascii="Cambria Math" w:hAnsi="Cambria Math"/>
                                  <w:i/>
                                  <w:iCs/>
                                </w:rPr>
                              </m:ctrlPr>
                            </m:e>
                          </m:d>
                          <m:ctrlPr>
                            <w:rPr>
                              <w:rFonts w:ascii="Cambria Math" w:hAnsi="Cambria Math"/>
                              <w:i/>
                              <w:iCs/>
                            </w:rPr>
                          </m:ctrlPr>
                        </m:e>
                      </m:fun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 xml:space="preserve">SCS </w:t>
                  </w:r>
                </w:p>
              </w:tc>
              <w:tc>
                <w:tcPr>
                  <w:tcW w:w="4716" w:type="dxa"/>
                </w:tcPr>
                <w:p>
                  <w:pPr>
                    <w:rPr>
                      <w:rFonts w:hint="eastAsia" w:ascii="Cambria Math" w:hAnsi="Cambria Math"/>
                      <w:lang w:val="en-US" w:eastAsia="zh-CN"/>
                      <w:oMath/>
                    </w:rPr>
                  </w:pPr>
                  <w:r>
                    <w:rPr>
                      <w:rFonts w:hint="eastAsia" w:ascii="Cambria Math" w:hAnsi="Cambria Math"/>
                      <w:lang w:val="en-US" w:eastAsia="zh-CN"/>
                    </w:rPr>
                    <w:t>15kHz  30kHz  60kHz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 xml:space="preserve">Bandwidth </w:t>
                  </w:r>
                </w:p>
              </w:tc>
              <w:tc>
                <w:tcPr>
                  <w:tcW w:w="4716" w:type="dxa"/>
                </w:tcPr>
                <w:p>
                  <w:pPr>
                    <w:rPr>
                      <w:rFonts w:hint="eastAsia" w:ascii="Cambria Math" w:hAnsi="Cambria Math"/>
                      <w:lang w:val="en-US" w:eastAsia="zh-CN"/>
                    </w:rPr>
                  </w:pPr>
                  <w:r>
                    <w:rPr>
                      <w:rFonts w:ascii="Cambria Math" w:hAnsi="Cambria Math"/>
                      <w:lang w:val="en-US" w:eastAsia="zh-CN"/>
                    </w:rPr>
                    <w:t xml:space="preserve">10M, </w:t>
                  </w:r>
                  <w:r>
                    <w:rPr>
                      <w:rFonts w:hint="eastAsia" w:ascii="Cambria Math" w:hAnsi="Cambria Math"/>
                      <w:lang w:val="en-US" w:eastAsia="zh-CN"/>
                    </w:rPr>
                    <w:t>20M</w:t>
                  </w:r>
                  <w:r>
                    <w:rPr>
                      <w:rFonts w:ascii="Cambria Math" w:hAnsi="Cambria Math"/>
                      <w:lang w:val="en-US" w:eastAsia="zh-CN"/>
                    </w:rPr>
                    <w:t>, 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OS</w:t>
                  </w:r>
                </w:p>
              </w:tc>
              <w:tc>
                <w:tcPr>
                  <w:tcW w:w="4716" w:type="dxa"/>
                </w:tcPr>
                <w:p>
                  <w:pPr>
                    <w:rPr>
                      <w:lang w:val="en-US" w:eastAsia="zh-CN"/>
                    </w:rPr>
                  </w:pPr>
                  <w:r>
                    <w:rPr>
                      <w:rFonts w:hint="eastAsia"/>
                      <w:lang w:val="en-US" w:eastAsia="zh-CN"/>
                    </w:rPr>
                    <w:t>Alt1:2</w:t>
                  </w:r>
                </w:p>
                <w:p>
                  <w:pPr>
                    <w:rPr>
                      <w:lang w:val="en-US" w:eastAsia="zh-CN"/>
                    </w:rPr>
                  </w:pPr>
                  <w:r>
                    <w:rPr>
                      <w:rFonts w:hint="eastAsia"/>
                      <w:lang w:val="en-US" w:eastAsia="zh-CN"/>
                    </w:rPr>
                    <w:t>Alt2:3</w:t>
                  </w:r>
                </w:p>
                <w:p>
                  <w:pPr>
                    <w:rPr>
                      <w:rFonts w:hint="eastAsia" w:ascii="Cambria Math" w:hAnsi="Cambria Math"/>
                      <w:lang w:val="en-US" w:eastAsia="zh-CN"/>
                    </w:rPr>
                  </w:pPr>
                  <w:r>
                    <w:rPr>
                      <w:rFonts w:hint="eastAsia"/>
                      <w:lang w:val="en-US" w:eastAsia="zh-CN"/>
                    </w:rPr>
                    <w:t>Alt3:1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lang w:val="en-US" w:eastAsia="zh-CN"/>
                    </w:rPr>
                  </w:pPr>
                  <w:r>
                    <w:rPr>
                      <w:rFonts w:hint="eastAsia"/>
                      <w:lang w:val="en-US" w:eastAsia="zh-CN"/>
                    </w:rPr>
                    <w:t>Delay tolerance</w:t>
                  </w:r>
                </w:p>
              </w:tc>
              <w:tc>
                <w:tcPr>
                  <w:tcW w:w="4716" w:type="dxa"/>
                </w:tcPr>
                <w:p>
                  <w:pPr>
                    <w:rPr>
                      <w:rFonts w:hint="eastAsia" w:ascii="Cambria Math" w:hAnsi="Cambria Math"/>
                      <w:lang w:val="en-US" w:eastAsia="zh-CN"/>
                    </w:rPr>
                  </w:pPr>
                  <w:r>
                    <w:rPr>
                      <w:rFonts w:hint="eastAsia" w:ascii="Cambria Math" w:hAnsi="Cambria Math"/>
                      <w:lang w:val="en-US" w:eastAsia="zh-CN"/>
                    </w:rPr>
                    <w:t>1 or 2 slots</w:t>
                  </w:r>
                </w:p>
              </w:tc>
            </w:tr>
          </w:tbl>
          <w:p>
            <w:pPr>
              <w:rPr>
                <w:lang w:val="en-US" w:eastAsia="zh-CN"/>
              </w:rPr>
            </w:pPr>
          </w:p>
          <w:p>
            <w:pPr>
              <w:rPr>
                <w:lang w:val="en-US" w:eastAsia="zh-CN"/>
              </w:rPr>
            </w:pPr>
            <w:r>
              <w:rPr>
                <w:lang w:val="en-US" w:eastAsia="zh-CN"/>
              </w:rPr>
              <w:t>We wonder if we can narrow down the alternatives in the table above so companies can use unified assumption in the simulation to compare the result. If there is time in this meeting we’d like this proposal to be discussed.</w:t>
            </w:r>
          </w:p>
        </w:tc>
      </w:tr>
    </w:tbl>
    <w:p>
      <w:pPr>
        <w:spacing w:before="120"/>
        <w:rPr>
          <w:rFonts w:ascii="Arial" w:hAnsi="Arial" w:cs="Arial"/>
          <w:b/>
          <w:bCs/>
          <w:lang w:eastAsia="zh-CN"/>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2.2. Power consumption model </w:t>
      </w:r>
    </w:p>
    <w:p>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pPr>
        <w:pStyle w:val="25"/>
        <w:numPr>
          <w:ilvl w:val="0"/>
          <w:numId w:val="4"/>
        </w:numPr>
        <w:spacing w:before="120"/>
        <w:jc w:val="both"/>
        <w:rPr>
          <w:rFonts w:ascii="Arial" w:hAnsi="Arial" w:cs="Arial"/>
          <w:lang w:eastAsia="zh-CN"/>
        </w:rPr>
      </w:pPr>
      <w:r>
        <w:rPr>
          <w:rFonts w:ascii="Arial" w:hAnsi="Arial" w:cs="Arial"/>
          <w:lang w:eastAsia="zh-CN"/>
        </w:rPr>
        <w:t>SCS: 30kHz</w:t>
      </w:r>
    </w:p>
    <w:p>
      <w:pPr>
        <w:pStyle w:val="25"/>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pPr>
        <w:pStyle w:val="25"/>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pPr>
        <w:pStyle w:val="25"/>
        <w:numPr>
          <w:ilvl w:val="0"/>
          <w:numId w:val="4"/>
        </w:numPr>
        <w:spacing w:before="120"/>
        <w:jc w:val="both"/>
        <w:rPr>
          <w:rFonts w:ascii="Arial" w:hAnsi="Arial" w:cs="Arial"/>
          <w:lang w:eastAsia="zh-CN"/>
        </w:rPr>
      </w:pPr>
      <w:r>
        <w:rPr>
          <w:rFonts w:ascii="Arial" w:hAnsi="Arial" w:cs="Arial"/>
          <w:lang w:eastAsia="zh-CN"/>
        </w:rPr>
        <w:t>Antenna configuration: 4 Rx</w:t>
      </w:r>
    </w:p>
    <w:p>
      <w:pPr>
        <w:pStyle w:val="25"/>
        <w:numPr>
          <w:ilvl w:val="0"/>
          <w:numId w:val="4"/>
        </w:numPr>
        <w:spacing w:before="120"/>
        <w:jc w:val="both"/>
        <w:rPr>
          <w:rFonts w:ascii="Arial" w:hAnsi="Arial" w:cs="Arial"/>
          <w:lang w:eastAsia="zh-CN"/>
        </w:rPr>
      </w:pPr>
      <w:r>
        <w:rPr>
          <w:rFonts w:ascii="Arial" w:hAnsi="Arial" w:cs="Arial"/>
          <w:lang w:eastAsia="zh-CN"/>
        </w:rPr>
        <w:t>UE processing capability 1</w:t>
      </w:r>
    </w:p>
    <w:p>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2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 xml:space="preserve">Issue Index </w:t>
            </w:r>
          </w:p>
        </w:tc>
        <w:tc>
          <w:tcPr>
            <w:tcW w:w="7290" w:type="dxa"/>
          </w:tcPr>
          <w:p>
            <w:pPr>
              <w:spacing w:after="0"/>
              <w:jc w:val="both"/>
              <w:rPr>
                <w:rFonts w:ascii="Arial" w:hAnsi="Arial" w:cs="Arial"/>
                <w:lang w:eastAsia="zh-CN"/>
              </w:rPr>
            </w:pPr>
            <w:r>
              <w:rPr>
                <w:rFonts w:ascii="Arial" w:hAnsi="Arial" w:cs="Arial"/>
                <w:lang w:eastAsia="zh-CN"/>
              </w:rPr>
              <w:t xml:space="preserve">Description </w:t>
            </w:r>
          </w:p>
        </w:tc>
        <w:tc>
          <w:tcPr>
            <w:tcW w:w="1417" w:type="dxa"/>
          </w:tcPr>
          <w:p>
            <w:pPr>
              <w:spacing w:after="0"/>
              <w:jc w:val="both"/>
              <w:rPr>
                <w:rFonts w:ascii="Arial" w:hAnsi="Arial" w:cs="Arial"/>
                <w:lang w:eastAsia="zh-CN"/>
              </w:rPr>
            </w:pPr>
            <w:r>
              <w:rPr>
                <w:rFonts w:ascii="Arial" w:hAnsi="Arial" w:cs="Arial"/>
                <w:lang w:eastAsia="zh-CN"/>
              </w:rPr>
              <w:t xml:space="preserve">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1</w:t>
            </w:r>
          </w:p>
        </w:tc>
        <w:tc>
          <w:tcPr>
            <w:tcW w:w="7290" w:type="dxa"/>
          </w:tcPr>
          <w:p>
            <w:pPr>
              <w:spacing w:before="60" w:after="60"/>
              <w:jc w:val="both"/>
              <w:rPr>
                <w:rFonts w:ascii="Arial" w:hAnsi="Arial" w:cs="Arial"/>
                <w:lang w:eastAsia="zh-CN"/>
              </w:rPr>
            </w:pPr>
            <w:r>
              <w:rPr>
                <w:rFonts w:ascii="Arial" w:hAnsi="Arial" w:cs="Arial" w:eastAsiaTheme="minorEastAsia"/>
                <w:lang w:eastAsia="zh-CN"/>
              </w:rPr>
              <w:t xml:space="preserve">The power consumption for a “PDCCH-only” monitoring slot </w:t>
            </w:r>
            <w:r>
              <w:rPr>
                <w:rFonts w:ascii="Arial" w:hAnsi="Arial" w:cs="Arial" w:eastAsiaTheme="minorEastAsia"/>
                <w:u w:val="single"/>
                <w:lang w:eastAsia="zh-CN"/>
              </w:rPr>
              <w:t>is the same</w:t>
            </w:r>
            <w:r>
              <w:rPr>
                <w:rFonts w:ascii="Arial" w:hAnsi="Arial" w:cs="Arial" w:eastAsiaTheme="minorEastAsia"/>
                <w:lang w:eastAsia="zh-CN"/>
              </w:rPr>
              <w:t xml:space="preserve"> for same-slot and cross-slot scheduling cases, i.e. max {100*0.4/ 70*0.4, 50, 45}. [5]</w:t>
            </w:r>
          </w:p>
        </w:tc>
        <w:tc>
          <w:tcPr>
            <w:tcW w:w="1417" w:type="dxa"/>
          </w:tcPr>
          <w:p>
            <w:pPr>
              <w:spacing w:before="120"/>
              <w:jc w:val="both"/>
              <w:rPr>
                <w:rFonts w:ascii="Arial" w:hAnsi="Arial" w:cs="Arial" w:eastAsiaTheme="minorEastAsia"/>
                <w:lang w:eastAsia="zh-CN"/>
              </w:rPr>
            </w:pPr>
            <w:r>
              <w:rPr>
                <w:rFonts w:ascii="Arial" w:hAnsi="Arial" w:cs="Arial" w:eastAsiaTheme="minor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55" w:type="dxa"/>
          </w:tcPr>
          <w:p>
            <w:pPr>
              <w:spacing w:after="0"/>
              <w:jc w:val="both"/>
              <w:rPr>
                <w:rFonts w:ascii="Arial" w:hAnsi="Arial" w:cs="Arial"/>
                <w:lang w:eastAsia="zh-CN"/>
              </w:rPr>
            </w:pPr>
            <w:r>
              <w:rPr>
                <w:rFonts w:ascii="Arial" w:hAnsi="Arial" w:cs="Arial"/>
                <w:lang w:eastAsia="zh-CN"/>
              </w:rPr>
              <w:t>2</w:t>
            </w:r>
          </w:p>
        </w:tc>
        <w:tc>
          <w:tcPr>
            <w:tcW w:w="7290" w:type="dxa"/>
          </w:tcPr>
          <w:p>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pPr>
              <w:spacing w:after="0"/>
              <w:jc w:val="both"/>
              <w:rPr>
                <w:rFonts w:ascii="Arial" w:hAnsi="Arial" w:cs="Arial"/>
                <w:lang w:eastAsia="zh-CN"/>
              </w:rPr>
            </w:pPr>
            <w:r>
              <w:rPr>
                <w:rFonts w:ascii="Arial" w:hAnsi="Arial" w:cs="Arial"/>
                <w:lang w:eastAsia="zh-CN"/>
              </w:rPr>
              <w:t>[5,18,24]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3</w:t>
            </w:r>
          </w:p>
        </w:tc>
        <w:tc>
          <w:tcPr>
            <w:tcW w:w="7290" w:type="dxa"/>
          </w:tcPr>
          <w:p>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pPr>
              <w:spacing w:after="0"/>
              <w:jc w:val="both"/>
              <w:rPr>
                <w:rFonts w:ascii="Arial" w:hAnsi="Arial" w:cs="Arial"/>
                <w:lang w:eastAsia="zh-CN"/>
              </w:rPr>
            </w:pPr>
            <w:r>
              <w:rPr>
                <w:rFonts w:ascii="Arial" w:hAnsi="Arial" w:cs="Arial"/>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spacing w:after="0"/>
              <w:jc w:val="both"/>
              <w:rPr>
                <w:rFonts w:ascii="Arial" w:hAnsi="Arial" w:cs="Arial"/>
                <w:lang w:eastAsia="zh-CN"/>
              </w:rPr>
            </w:pPr>
            <w:r>
              <w:rPr>
                <w:rFonts w:ascii="Arial" w:hAnsi="Arial" w:cs="Arial"/>
                <w:lang w:eastAsia="zh-CN"/>
              </w:rPr>
              <w:t>4</w:t>
            </w:r>
          </w:p>
        </w:tc>
        <w:tc>
          <w:tcPr>
            <w:tcW w:w="7290" w:type="dxa"/>
          </w:tcPr>
          <w:p>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pPr>
              <w:spacing w:after="0"/>
              <w:jc w:val="both"/>
              <w:rPr>
                <w:rFonts w:ascii="Arial" w:hAnsi="Arial" w:cs="Arial"/>
                <w:lang w:eastAsia="zh-CN"/>
              </w:rPr>
            </w:pPr>
            <w:r>
              <w:rPr>
                <w:rFonts w:ascii="Arial" w:hAnsi="Arial" w:cs="Arial"/>
                <w:lang w:eastAsia="zh-CN"/>
              </w:rPr>
              <w:t>[14]</w:t>
            </w:r>
          </w:p>
        </w:tc>
      </w:tr>
    </w:tbl>
    <w:p>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eastAsia="zh-CN"/>
              </w:rPr>
            </w:pPr>
            <w:r>
              <w:rPr>
                <w:rFonts w:hint="eastAsia" w:ascii="Arial" w:hAnsi="Arial" w:cs="Arial"/>
                <w:lang w:eastAsia="zh-CN"/>
              </w:rPr>
              <w:t>W</w:t>
            </w:r>
            <w:r>
              <w:rPr>
                <w:rFonts w:ascii="Arial" w:hAnsi="Arial" w:cs="Arial"/>
                <w:lang w:eastAsia="zh-CN"/>
              </w:rPr>
              <w:t>e identified following issues when reusing the existing power model and scaling factor in TR38.840</w:t>
            </w:r>
          </w:p>
          <w:p>
            <w:pPr>
              <w:pStyle w:val="25"/>
              <w:numPr>
                <w:ilvl w:val="0"/>
                <w:numId w:val="8"/>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pPr>
              <w:pStyle w:val="25"/>
              <w:numPr>
                <w:ilvl w:val="0"/>
                <w:numId w:val="8"/>
              </w:numPr>
              <w:spacing w:after="0"/>
              <w:rPr>
                <w:rFonts w:ascii="Arial" w:hAnsi="Arial" w:cs="Arial"/>
                <w:lang w:eastAsia="zh-CN"/>
              </w:rPr>
            </w:pPr>
            <w:r>
              <w:rPr>
                <w:rFonts w:hint="eastAsia" w:ascii="Arial" w:hAnsi="Arial" w:cs="Arial"/>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pPr>
              <w:pStyle w:val="25"/>
              <w:numPr>
                <w:ilvl w:val="0"/>
                <w:numId w:val="8"/>
              </w:numPr>
              <w:spacing w:after="0"/>
              <w:rPr>
                <w:rFonts w:ascii="Arial" w:hAnsi="Arial" w:cs="Arial"/>
                <w:lang w:eastAsia="zh-CN"/>
              </w:rPr>
            </w:pPr>
            <w:r>
              <w:rPr>
                <w:rFonts w:hint="eastAsia" w:ascii="Arial" w:hAnsi="Arial" w:cs="Arial"/>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rPr>
              <w:t>OPPO</w:t>
            </w:r>
          </w:p>
        </w:tc>
        <w:tc>
          <w:tcPr>
            <w:tcW w:w="7694" w:type="dxa"/>
          </w:tcPr>
          <w:p>
            <w:pPr>
              <w:spacing w:after="0"/>
              <w:rPr>
                <w:rFonts w:ascii="Arial" w:hAnsi="Arial" w:cs="Arial"/>
              </w:rPr>
            </w:pPr>
            <w:r>
              <w:rPr>
                <w:rFonts w:ascii="Arial" w:hAnsi="Arial" w:cs="Arial"/>
              </w:rPr>
              <w:t xml:space="preserve">We are fine with the missing part of model, </w:t>
            </w:r>
            <w:r>
              <w:rPr>
                <w:rFonts w:hint="eastAsia" w:ascii="Arial" w:hAnsi="Arial" w:cs="Arial"/>
                <w:lang w:eastAsia="zh-CN"/>
              </w:rPr>
              <w:t>T</w:t>
            </w:r>
            <w:r>
              <w:rPr>
                <w:rFonts w:ascii="Arial" w:hAnsi="Arial" w:cs="Arial"/>
                <w:lang w:eastAsia="zh-CN"/>
              </w:rPr>
              <w:t>h</w:t>
            </w:r>
            <w:r>
              <w:rPr>
                <w:rFonts w:hint="eastAsia" w:ascii="Arial" w:hAnsi="Arial" w:cs="Arial"/>
                <w:lang w:eastAsia="zh-CN"/>
              </w:rPr>
              <w:t>e</w:t>
            </w:r>
            <w:r>
              <w:rPr>
                <w:rFonts w:ascii="Arial" w:hAnsi="Arial" w:cs="Arial"/>
              </w:rPr>
              <w:t>n the “3” is definitely fine to us. The 1 and 2 is also seems to be reasonable. We propose to reduce the options of further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rPr>
            </w:pPr>
            <w:r>
              <w:rPr>
                <w:rFonts w:ascii="Arial" w:hAnsi="Arial" w:cs="Arial"/>
                <w:lang w:eastAsia="zh-CN"/>
              </w:rPr>
              <w:t xml:space="preserve">Some update is needed. At least issue 3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 xml:space="preserve">The issues raised by vivo are reasonable and need to be addressed.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We agree with FL</w:t>
            </w:r>
            <w:r>
              <w:rPr>
                <w:rFonts w:ascii="Arial" w:hAnsi="Arial" w:cs="Arial"/>
                <w:lang w:eastAsia="zh-CN"/>
              </w:rPr>
              <w:t>’</w:t>
            </w:r>
            <w:r>
              <w:rPr>
                <w:rFonts w:hint="eastAsia" w:ascii="Arial" w:hAnsi="Arial" w:cs="Arial"/>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7694" w:type="dxa"/>
          </w:tcPr>
          <w:p>
            <w:pPr>
              <w:spacing w:after="0"/>
              <w:rPr>
                <w:rFonts w:ascii="Arial" w:hAnsi="Arial" w:cs="Arial"/>
                <w:lang w:eastAsia="zh-CN"/>
              </w:rPr>
            </w:pPr>
            <w:r>
              <w:rPr>
                <w:rFonts w:hint="eastAsia" w:ascii="Arial" w:hAnsi="Arial" w:cs="Arial"/>
                <w:lang w:eastAsia="zh-CN"/>
              </w:rPr>
              <w:t>F</w:t>
            </w:r>
            <w:r>
              <w:rPr>
                <w:rFonts w:ascii="Arial" w:hAnsi="Arial" w:cs="Arial"/>
                <w:lang w:eastAsia="zh-CN"/>
              </w:rPr>
              <w:t>ine with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37" w:type="dxa"/>
          </w:tcPr>
          <w:p>
            <w:pPr>
              <w:spacing w:after="0"/>
              <w:rPr>
                <w:rFonts w:ascii="Arial" w:hAnsi="Arial" w:cs="Arial"/>
                <w:lang w:eastAsia="zh-CN"/>
              </w:rPr>
            </w:pPr>
            <w:r>
              <w:rPr>
                <w:rFonts w:ascii="Arial" w:hAnsi="Arial" w:cs="Arial"/>
                <w:lang w:eastAsia="zh-CN"/>
              </w:rPr>
              <w:t>Sequans</w:t>
            </w:r>
          </w:p>
        </w:tc>
        <w:tc>
          <w:tcPr>
            <w:tcW w:w="7694" w:type="dxa"/>
          </w:tcPr>
          <w:p>
            <w:pPr>
              <w:spacing w:after="0"/>
              <w:rPr>
                <w:rFonts w:ascii="Arial" w:hAnsi="Arial" w:cs="Arial"/>
              </w:rPr>
            </w:pPr>
            <w:r>
              <w:rPr>
                <w:rFonts w:ascii="Arial" w:hAnsi="Arial" w:cs="Arial"/>
              </w:rPr>
              <w:t>Some modifications are needed. Issues 2 and 3 seem reasonable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spacing w:after="0"/>
              <w:rPr>
                <w:rFonts w:ascii="Arial" w:hAnsi="Arial" w:cs="Arial"/>
              </w:rPr>
            </w:pPr>
            <w:r>
              <w:rPr>
                <w:rFonts w:ascii="Arial" w:hAnsi="Arial" w:cs="Arial"/>
                <w:lang w:eastAsia="zh-CN"/>
              </w:rPr>
              <w:t xml:space="preserve">Samsung </w:t>
            </w:r>
          </w:p>
        </w:tc>
        <w:tc>
          <w:tcPr>
            <w:tcW w:w="7694" w:type="dxa"/>
          </w:tcPr>
          <w:p>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pPr>
              <w:spacing w:after="0"/>
              <w:rPr>
                <w:rFonts w:ascii="Arial" w:hAnsi="Arial" w:cs="Arial"/>
              </w:rPr>
            </w:pPr>
          </w:p>
          <w:p>
            <w:pPr>
              <w:spacing w:after="0"/>
              <w:rPr>
                <w:rFonts w:ascii="Arial" w:hAnsi="Arial" w:cs="Arial"/>
              </w:rPr>
            </w:pPr>
            <w:r>
              <w:rPr>
                <w:rFonts w:ascii="Arial" w:hAnsi="Arial" w:cs="Arial"/>
              </w:rPr>
              <w:t>To evaluate power saving from PDCCH monitoring reduction, the scaling rule of BDs in TR 38.840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lang w:eastAsia="zh-CN"/>
              </w:rPr>
              <w:t>Qualcomm</w:t>
            </w:r>
          </w:p>
        </w:tc>
        <w:tc>
          <w:tcPr>
            <w:tcW w:w="7694" w:type="dxa"/>
          </w:tcPr>
          <w:p>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pStyle w:val="25"/>
              <w:numPr>
                <w:ilvl w:val="0"/>
                <w:numId w:val="9"/>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pPr>
              <w:pStyle w:val="25"/>
              <w:numPr>
                <w:ilvl w:val="0"/>
                <w:numId w:val="9"/>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The power consumption model can be revised taking the following points into account:</w:t>
            </w:r>
          </w:p>
          <w:p>
            <w:pPr>
              <w:pStyle w:val="25"/>
              <w:numPr>
                <w:ilvl w:val="0"/>
                <w:numId w:val="10"/>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pPr>
              <w:pStyle w:val="25"/>
              <w:numPr>
                <w:ilvl w:val="0"/>
                <w:numId w:val="10"/>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pPr>
              <w:pStyle w:val="25"/>
              <w:numPr>
                <w:ilvl w:val="0"/>
                <w:numId w:val="10"/>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M</w:t>
            </w:r>
            <w:r>
              <w:rPr>
                <w:rFonts w:ascii="Arial" w:hAnsi="Arial" w:eastAsia="MS Mincho" w:cs="Arial"/>
                <w:lang w:eastAsia="ja-JP"/>
              </w:rPr>
              <w:t>odification is needed,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Spreadtrum</w:t>
            </w:r>
          </w:p>
        </w:tc>
        <w:tc>
          <w:tcPr>
            <w:tcW w:w="7694" w:type="dxa"/>
          </w:tcPr>
          <w:p>
            <w:pPr>
              <w:spacing w:after="0"/>
              <w:rPr>
                <w:rFonts w:ascii="Arial" w:hAnsi="Arial" w:eastAsia="MS Mincho"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val="en-US" w:eastAsia="zh-CN"/>
              </w:rPr>
              <w:t>ZTE</w:t>
            </w:r>
          </w:p>
        </w:tc>
        <w:tc>
          <w:tcPr>
            <w:tcW w:w="7694" w:type="dxa"/>
          </w:tcPr>
          <w:p>
            <w:pPr>
              <w:pStyle w:val="25"/>
              <w:spacing w:after="0"/>
              <w:ind w:left="0"/>
              <w:rPr>
                <w:rFonts w:ascii="Arial" w:hAnsi="Arial" w:cs="Arial"/>
                <w:lang w:eastAsia="zh-CN"/>
              </w:rPr>
            </w:pPr>
            <w:r>
              <w:rPr>
                <w:rFonts w:hint="eastAsia" w:ascii="Arial" w:hAnsi="Arial" w:cs="Arial"/>
                <w:lang w:eastAsia="zh-CN"/>
              </w:rPr>
              <w:t>We think some modification are needed. The details are as follows:</w:t>
            </w:r>
          </w:p>
          <w:p>
            <w:pPr>
              <w:pStyle w:val="25"/>
              <w:numPr>
                <w:ilvl w:val="0"/>
                <w:numId w:val="11"/>
              </w:numPr>
              <w:spacing w:after="0"/>
              <w:rPr>
                <w:rFonts w:ascii="Arial" w:hAnsi="Arial" w:cs="Arial"/>
                <w:lang w:eastAsia="zh-CN"/>
              </w:rPr>
            </w:pPr>
            <w:r>
              <w:rPr>
                <w:rFonts w:hint="eastAsia" w:ascii="Arial" w:hAnsi="Arial" w:cs="Arial"/>
                <w:lang w:eastAsia="zh-CN"/>
              </w:rPr>
              <w:t>For issue 2, it is preferred to modify the bandwidth scaling formula 0.4 + 0.6 * (X - 20) / 80, since the baseline bandwidth for Redap UE is no longer the same with NR UE.</w:t>
            </w:r>
          </w:p>
          <w:p>
            <w:pPr>
              <w:pStyle w:val="25"/>
              <w:numPr>
                <w:ilvl w:val="0"/>
                <w:numId w:val="11"/>
              </w:numPr>
              <w:spacing w:after="0"/>
              <w:rPr>
                <w:rFonts w:ascii="Arial" w:hAnsi="Arial" w:cs="Arial"/>
                <w:lang w:eastAsia="zh-CN"/>
              </w:rPr>
            </w:pPr>
            <w:r>
              <w:rPr>
                <w:rFonts w:hint="eastAsia"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pPr>
              <w:pStyle w:val="25"/>
              <w:numPr>
                <w:ilvl w:val="0"/>
                <w:numId w:val="11"/>
              </w:numPr>
              <w:spacing w:after="0"/>
              <w:rPr>
                <w:rFonts w:ascii="Arial" w:hAnsi="Arial" w:cs="Arial"/>
                <w:lang w:eastAsia="zh-CN"/>
              </w:rPr>
            </w:pPr>
            <w:r>
              <w:rPr>
                <w:rFonts w:hint="eastAsia" w:ascii="Arial" w:hAnsi="Arial" w:cs="Arial"/>
                <w:lang w:eastAsia="zh-CN"/>
              </w:rPr>
              <w:t>For issue 3, we think it is de-prioritized. The simulation results based on  2 Rx is enough.</w:t>
            </w:r>
          </w:p>
          <w:p>
            <w:pPr>
              <w:pStyle w:val="25"/>
              <w:numPr>
                <w:ilvl w:val="0"/>
                <w:numId w:val="11"/>
              </w:numPr>
              <w:spacing w:after="0"/>
              <w:rPr>
                <w:rFonts w:ascii="Arial" w:hAnsi="Arial" w:cs="Arial"/>
                <w:lang w:eastAsia="zh-CN"/>
              </w:rPr>
            </w:pPr>
            <w:r>
              <w:rPr>
                <w:rFonts w:hint="eastAsia" w:ascii="Arial" w:hAnsi="Arial" w:cs="Arial"/>
                <w:lang w:eastAsia="zh-CN"/>
              </w:rPr>
              <w:t>For issue 4, 3-OS CORESET and number of CCEs can be considered to be modelled in PS model of TR 38.840, since 3-OS CORESET and CCEs number have an impact on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pPr>
            <w:r>
              <w:rPr>
                <w:rFonts w:ascii="Arial" w:hAnsi="Arial" w:cs="Arial"/>
                <w:lang w:val="en-US" w:eastAsia="zh-CN"/>
              </w:rPr>
              <w:t>Nokia</w:t>
            </w:r>
          </w:p>
        </w:tc>
        <w:tc>
          <w:tcPr>
            <w:tcW w:w="7694" w:type="dxa"/>
          </w:tcPr>
          <w:p>
            <w:pPr>
              <w:spacing w:after="0"/>
              <w:rPr>
                <w:rFonts w:ascii="Arial" w:hAnsi="Arial" w:eastAsia="MS Mincho" w:cs="Arial"/>
                <w:lang w:eastAsia="ja-JP"/>
              </w:rPr>
            </w:pPr>
            <w:r>
              <w:rPr>
                <w:rFonts w:ascii="Arial" w:hAnsi="Arial" w:eastAsia="MS Mincho" w:cs="Arial"/>
                <w:lang w:eastAsia="ja-JP"/>
              </w:rPr>
              <w:t>Issue 2:  Agree that some adjustment is required.</w:t>
            </w:r>
          </w:p>
          <w:p>
            <w:r>
              <w:rPr>
                <w:rFonts w:ascii="Arial" w:hAnsi="Arial" w:eastAsia="MS Mincho" w:cs="Arial"/>
                <w:lang w:eastAsia="ja-JP"/>
              </w:rPr>
              <w:t>Issue 3:  Agree that some scaling is required – vivo’s suggestion is acceptable.</w:t>
            </w:r>
          </w:p>
        </w:tc>
      </w:tr>
    </w:tbl>
    <w:p>
      <w:pPr>
        <w:spacing w:before="120"/>
        <w:rPr>
          <w:rFonts w:ascii="Arial" w:hAnsi="Arial" w:cs="Arial"/>
          <w:lang w:eastAsia="zh-CN"/>
        </w:rPr>
      </w:pPr>
    </w:p>
    <w:p>
      <w:pPr>
        <w:spacing w:before="120"/>
        <w:rPr>
          <w:rFonts w:ascii="Arial" w:hAnsi="Arial" w:cs="Arial"/>
          <w:lang w:eastAsia="zh-CN"/>
        </w:rPr>
      </w:pPr>
    </w:p>
    <w:p>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ctrlPr>
                <w:rPr>
                  <w:rFonts w:ascii="Cambria Math" w:hAnsi="Cambria Math" w:cs="Arial"/>
                  <w:i/>
                  <w:lang w:val="en-US" w:eastAsia="zh-CN"/>
                </w:rPr>
              </m:ctrlP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ctrlPr>
                <w:rPr>
                  <w:rFonts w:ascii="Cambria Math" w:hAnsi="Cambria Math" w:cs="Arial"/>
                  <w:lang w:val="en-US" w:eastAsia="zh-CN"/>
                </w:rPr>
              </m:ctrlP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ctrlPr>
                        <w:rPr>
                          <w:rFonts w:ascii="Cambria Math" w:hAnsi="Cambria Math" w:cs="Arial"/>
                          <w:i/>
                          <w:lang w:val="en-US" w:eastAsia="zh-CN"/>
                        </w:rPr>
                      </m:ctrlPr>
                    </m:num>
                    <m:den>
                      <m:r>
                        <w:rPr>
                          <w:rFonts w:ascii="Cambria Math" w:hAnsi="Cambria Math" w:cs="Arial"/>
                          <w:lang w:val="en-US" w:eastAsia="zh-CN"/>
                        </w:rPr>
                        <m:t>X</m:t>
                      </m:r>
                      <m:ctrlPr>
                        <w:rPr>
                          <w:rFonts w:ascii="Cambria Math" w:hAnsi="Cambria Math" w:cs="Arial"/>
                          <w:i/>
                          <w:lang w:val="en-US" w:eastAsia="zh-CN"/>
                        </w:rPr>
                      </m:ctrlP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ctrlPr>
                    <w:rPr>
                      <w:rFonts w:ascii="Cambria Math" w:hAnsi="Cambria Math" w:cs="Arial"/>
                      <w:i/>
                      <w:lang w:val="en-US" w:eastAsia="zh-CN"/>
                    </w:rPr>
                  </m:ctrlPr>
                </m:e>
              </m:d>
              <m:ctrlPr>
                <w:rPr>
                  <w:rFonts w:ascii="Cambria Math" w:hAnsi="Cambria Math" w:cs="Arial"/>
                  <w:lang w:val="en-US" w:eastAsia="zh-CN"/>
                </w:rPr>
              </m:ctrlPr>
            </m:e>
          </m:func>
          <m:r>
            <w:rPr>
              <w:rFonts w:ascii="Cambria Math" w:hAnsi="Cambria Math" w:cs="Arial"/>
              <w:lang w:val="en-US" w:eastAsia="zh-CN"/>
            </w:rPr>
            <m:t>.             (1)</m:t>
          </m:r>
        </m:oMath>
      </m:oMathPara>
    </w:p>
    <w:p>
      <w:pPr>
        <w:spacing w:before="120"/>
        <w:jc w:val="both"/>
        <w:rPr>
          <w:rFonts w:ascii="Arial" w:hAnsi="Arial" w:eastAsia="Malgun Gothic"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w:t>
      </w:r>
      <w:r>
        <w:rPr>
          <w:rFonts w:ascii="Arial" w:hAnsi="Arial" w:eastAsia="Malgun Gothic" w:cs="Arial"/>
          <w:lang w:val="en-US" w:eastAsia="ko-KR"/>
        </w:rPr>
        <w:t xml:space="preserve">is the power for respective activity excluding PDCCH processing. Concrete examples of this equation were also provided in [18] </w:t>
      </w:r>
    </w:p>
    <w:p>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hint="eastAsia" w:ascii="Arial" w:hAnsi="Arial" w:cs="Arial"/>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ctrlPr>
                    <w:rPr>
                      <w:rFonts w:ascii="Cambria Math" w:hAnsi="Cambria Math" w:cs="Arial"/>
                      <w:i/>
                      <w:lang w:val="en-US" w:eastAsia="zh-CN"/>
                    </w:rPr>
                  </m:ctrlP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hint="eastAsia" w:ascii="Arial" w:hAnsi="Arial" w:cs="Arial"/>
                <w:lang w:val="en-US" w:eastAsia="zh-CN"/>
              </w:rPr>
              <w:t>,</w:t>
            </w:r>
            <w:r>
              <w:rPr>
                <w:rFonts w:ascii="Arial" w:hAnsi="Arial" w:cs="Arial"/>
                <w:lang w:val="en-US" w:eastAsia="zh-CN"/>
              </w:rPr>
              <w:t xml:space="preserve"> which again justifies to refine the micro sleep power according to reduced BW and Rx.</w:t>
            </w:r>
          </w:p>
          <w:p>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ctrlPr>
                    <w:rPr>
                      <w:rFonts w:ascii="Cambria Math" w:hAnsi="Cambria Math" w:cs="Arial"/>
                      <w:i/>
                      <w:lang w:val="en-US" w:eastAsia="zh-CN"/>
                    </w:rPr>
                  </m:ctrlPr>
                </m:num>
                <m:den>
                  <m:r>
                    <w:rPr>
                      <w:rFonts w:ascii="Cambria Math" w:hAnsi="Cambria Math" w:cs="Arial"/>
                      <w:lang w:val="en-US" w:eastAsia="zh-CN"/>
                    </w:rPr>
                    <m:t>X</m:t>
                  </m:r>
                  <m:ctrlPr>
                    <w:rPr>
                      <w:rFonts w:ascii="Cambria Math" w:hAnsi="Cambria Math" w:cs="Arial"/>
                      <w:i/>
                      <w:lang w:val="en-US" w:eastAsia="zh-CN"/>
                    </w:rPr>
                  </m:ctrlPr>
                </m:den>
              </m:f>
            </m:oMath>
            <w:r>
              <w:rPr>
                <w:rFonts w:hint="eastAsia" w:ascii="Arial" w:hAnsi="Arial" w:cs="Arial"/>
                <w:lang w:val="en-US" w:eastAsia="zh-CN"/>
              </w:rPr>
              <w:t xml:space="preserve"> </w:t>
            </w:r>
            <w:r>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We are supportive for the extension into X. The equation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It is unclear if the extended gap is within the SID:</w:t>
            </w:r>
          </w:p>
          <w:p>
            <w:pPr>
              <w:spacing w:after="0"/>
              <w:rPr>
                <w:i/>
                <w:iCs/>
                <w:lang w:eastAsia="zh-CN"/>
              </w:rPr>
            </w:pPr>
            <w:r>
              <w:rPr>
                <w:i/>
                <w:iCs/>
                <w:lang w:eastAsia="zh-CN"/>
              </w:rPr>
              <w:t>•</w:t>
            </w:r>
            <w:r>
              <w:rPr>
                <w:i/>
                <w:iCs/>
                <w:lang w:eastAsia="zh-CN"/>
              </w:rPr>
              <w:tab/>
            </w:r>
            <w:r>
              <w:rPr>
                <w:i/>
                <w:iCs/>
                <w:lang w:eastAsia="zh-CN"/>
              </w:rPr>
              <w:t xml:space="preserve">Reduced PDCCH monitoring </w:t>
            </w:r>
            <w:r>
              <w:rPr>
                <w:i/>
                <w:iCs/>
                <w:highlight w:val="yellow"/>
                <w:lang w:eastAsia="zh-CN"/>
              </w:rPr>
              <w:t>by smaller numbers of blind decodes and CCE limits</w:t>
            </w:r>
            <w:r>
              <w:rPr>
                <w:i/>
                <w:iCs/>
                <w:lang w:eastAsia="zh-CN"/>
              </w:rPr>
              <w:t xml:space="preserve"> [RAN1].”</w:t>
            </w:r>
          </w:p>
          <w:p>
            <w:pPr>
              <w:spacing w:after="0"/>
              <w:rPr>
                <w:rFonts w:ascii="Arial" w:hAnsi="Arial" w:cs="Arial"/>
              </w:rPr>
            </w:pPr>
            <w:r>
              <w:rPr>
                <w:rFonts w:ascii="Arial" w:hAnsi="Arial" w:cs="Arial"/>
              </w:rPr>
              <w:t>The extended gap does not reduce the number of blind decodes, it spreads them over time. Thus, RAN1 does not need to study</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SONY</w:t>
            </w:r>
          </w:p>
        </w:tc>
        <w:tc>
          <w:tcPr>
            <w:tcW w:w="7694" w:type="dxa"/>
          </w:tcPr>
          <w:p>
            <w:pPr>
              <w:spacing w:after="0"/>
              <w:rPr>
                <w:rFonts w:ascii="Arial" w:hAnsi="Arial" w:cs="Arial"/>
              </w:rPr>
            </w:pPr>
            <w:r>
              <w:rPr>
                <w:rFonts w:ascii="Arial" w:hAnsi="Arial" w:cs="Arial"/>
              </w:rPr>
              <w:t>The extended span gap scheme seems to be a single company proposal [18] and we don’t need to prioritise a power model for this.</w:t>
            </w:r>
          </w:p>
          <w:p>
            <w:pPr>
              <w:spacing w:after="0"/>
              <w:rPr>
                <w:rFonts w:ascii="Arial" w:hAnsi="Arial" w:cs="Arial"/>
              </w:rPr>
            </w:pPr>
          </w:p>
          <w:p>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pPr>
              <w:spacing w:after="0"/>
              <w:rPr>
                <w:rFonts w:ascii="Arial" w:hAnsi="Arial" w:cs="Arial"/>
              </w:rPr>
            </w:pPr>
          </w:p>
          <w:p>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pPr>
              <w:spacing w:after="0"/>
              <w:rPr>
                <w:rFonts w:ascii="Arial" w:hAnsi="Arial" w:cs="Arial"/>
              </w:rPr>
            </w:pPr>
          </w:p>
          <w:p>
            <w:pPr>
              <w:pStyle w:val="25"/>
              <w:numPr>
                <w:ilvl w:val="0"/>
                <w:numId w:val="12"/>
              </w:numPr>
              <w:spacing w:after="0"/>
              <w:rPr>
                <w:rFonts w:ascii="Arial" w:hAnsi="Arial" w:cs="Arial"/>
              </w:rPr>
            </w:pPr>
            <w:r>
              <w:rPr>
                <w:rFonts w:ascii="Arial" w:hAnsi="Arial" w:cs="Arial"/>
              </w:rPr>
              <w:t xml:space="preserve">For X=1 we get P=Pt, which is correct. </w:t>
            </w:r>
          </w:p>
          <w:p>
            <w:pPr>
              <w:pStyle w:val="25"/>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pPr>
              <w:pStyle w:val="25"/>
              <w:numPr>
                <w:ilvl w:val="0"/>
                <w:numId w:val="12"/>
              </w:numPr>
              <w:spacing w:after="0"/>
              <w:rPr>
                <w:rFonts w:ascii="Arial" w:hAnsi="Arial" w:cs="Arial"/>
              </w:rPr>
            </w:pPr>
            <w:r>
              <w:rPr>
                <w:rFonts w:ascii="Arial" w:hAnsi="Arial" w:cs="Arial"/>
              </w:rPr>
              <w:t>In “PDCCH+PDCCH” for FR1, Pt=300, Ps = Ppdsch-only=280, then for X=2 we have P=280+20/2=290.</w:t>
            </w:r>
          </w:p>
          <w:p>
            <w:pPr>
              <w:pStyle w:val="25"/>
              <w:numPr>
                <w:ilvl w:val="0"/>
                <w:numId w:val="12"/>
              </w:numPr>
              <w:spacing w:after="0"/>
              <w:rPr>
                <w:rFonts w:ascii="Arial" w:hAnsi="Arial" w:cs="Arial"/>
              </w:rPr>
            </w:pPr>
            <w:r>
              <w:rPr>
                <w:rFonts w:ascii="Arial" w:hAnsi="Arial" w:cs="Arial"/>
              </w:rPr>
              <w:t>For very large value of X, P becomes Ps, which is reasonable.</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ower consumption model for relaxed PDCCH decoding was discussed in power saving SI in Rel.16 but not concluded. It would not be required to have such new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t</m:t>
                  </m:r>
                  <m:ctrlPr>
                    <w:rPr>
                      <w:rFonts w:ascii="Cambria Math" w:hAnsi="Cambria Math" w:cs="Arial"/>
                      <w:i/>
                      <w:lang w:val="en-US" w:eastAsia="zh-CN"/>
                    </w:rPr>
                  </m:ctrlP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ctrlPr>
                    <w:rPr>
                      <w:rFonts w:ascii="Cambria Math" w:hAnsi="Cambria Math" w:cs="Arial"/>
                      <w:i/>
                      <w:lang w:val="en-US" w:eastAsia="zh-CN"/>
                    </w:rPr>
                  </m:ctrlPr>
                </m:e>
                <m:sub>
                  <m:r>
                    <w:rPr>
                      <w:rFonts w:ascii="Cambria Math" w:hAnsi="Cambria Math" w:cs="Arial"/>
                      <w:lang w:val="en-US" w:eastAsia="zh-CN"/>
                    </w:rPr>
                    <m:t>S</m:t>
                  </m:r>
                  <m:ctrlPr>
                    <w:rPr>
                      <w:rFonts w:ascii="Cambria Math" w:hAnsi="Cambria Math" w:cs="Arial"/>
                      <w:i/>
                      <w:lang w:val="en-US" w:eastAsia="zh-CN"/>
                    </w:rPr>
                  </m:ctrlPr>
                </m:sub>
              </m:sSub>
            </m:oMath>
            <w:r>
              <w:rPr>
                <w:rFonts w:ascii="Arial" w:hAnsi="Arial" w:cs="Arial"/>
                <w:lang w:val="en-US" w:eastAsia="zh-CN"/>
              </w:rPr>
              <w:t xml:space="preserve"> for RedCap baseline configuration.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M</w:t>
            </w:r>
            <w:r>
              <w:rPr>
                <w:rFonts w:ascii="Arial" w:hAnsi="Arial" w:eastAsia="MS Mincho" w:cs="Arial"/>
                <w:lang w:eastAsia="ja-JP"/>
              </w:rPr>
              <w:t xml:space="preserve">ore accurate power consumption model should be studied for evaluating the span gap issue, for example the proposed model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val="en-US" w:eastAsia="zh-CN"/>
              </w:rPr>
              <w:t>ZTE</w:t>
            </w:r>
          </w:p>
        </w:tc>
        <w:tc>
          <w:tcPr>
            <w:tcW w:w="7694" w:type="dxa"/>
          </w:tcPr>
          <w:p>
            <w:pPr>
              <w:spacing w:after="0"/>
              <w:rPr>
                <w:rFonts w:ascii="Arial" w:hAnsi="Arial" w:eastAsia="MS Mincho" w:cs="Arial"/>
                <w:lang w:eastAsia="ja-JP"/>
              </w:rPr>
            </w:pPr>
            <w:r>
              <w:rPr>
                <w:rFonts w:hint="eastAsia" w:ascii="Arial" w:hAnsi="Arial" w:cs="Arial"/>
                <w:lang w:eastAsia="zh-CN"/>
              </w:rPr>
              <w:t>We prefer that the power consumption model focus on one slot, and extended span gap X slots can be de-prioritized due to the limited conference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cs="Arial"/>
                <w:lang w:val="en-US" w:eastAsia="zh-CN"/>
              </w:rPr>
              <w:t>Nokia</w:t>
            </w:r>
          </w:p>
        </w:tc>
        <w:tc>
          <w:tcPr>
            <w:tcW w:w="7694" w:type="dxa"/>
          </w:tcPr>
          <w:p>
            <w:pPr>
              <w:spacing w:after="0"/>
              <w:rPr>
                <w:rFonts w:ascii="Arial" w:hAnsi="Arial" w:cs="Arial"/>
                <w:lang w:eastAsia="zh-CN"/>
              </w:rPr>
            </w:pPr>
            <w:r>
              <w:rPr>
                <w:rFonts w:ascii="Arial" w:hAnsi="Arial" w:eastAsia="MS Mincho" w:cs="Arial"/>
                <w:lang w:eastAsia="ja-JP"/>
              </w:rPr>
              <w:t xml:space="preserve">A more accurate power consumption model should be studied.  The proposed model from Ericsson should be further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eastAsia="Malgun Gothic" w:cs="Arial"/>
                <w:lang w:eastAsia="ko-KR"/>
              </w:rPr>
              <w:t>LG</w:t>
            </w:r>
          </w:p>
        </w:tc>
        <w:tc>
          <w:tcPr>
            <w:tcW w:w="7694" w:type="dxa"/>
          </w:tcPr>
          <w:p>
            <w:pPr>
              <w:spacing w:after="0"/>
              <w:rPr>
                <w:rFonts w:ascii="Arial" w:hAnsi="Arial" w:eastAsia="MS Mincho" w:cs="Arial"/>
                <w:lang w:eastAsia="ja-JP"/>
              </w:rPr>
            </w:pPr>
            <w:r>
              <w:rPr>
                <w:rFonts w:ascii="Arial" w:hAnsi="Arial" w:eastAsia="Malgun Gothic"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pPr>
        <w:spacing w:before="120"/>
        <w:rPr>
          <w:rFonts w:ascii="Arial" w:hAnsi="Arial" w:cs="Arial"/>
          <w:lang w:eastAsia="zh-CN"/>
        </w:rPr>
      </w:pPr>
    </w:p>
    <w:p>
      <w:pPr>
        <w:spacing w:before="120"/>
        <w:rPr>
          <w:rFonts w:ascii="Arial" w:hAnsi="Arial" w:cs="Arial"/>
          <w:lang w:val="en-US" w:eastAsia="zh-CN"/>
        </w:rPr>
      </w:pPr>
    </w:p>
    <w:p>
      <w:pPr>
        <w:pStyle w:val="2"/>
        <w:rPr>
          <w:rFonts w:cs="Arial"/>
          <w:lang w:val="en-US"/>
        </w:rPr>
      </w:pPr>
      <w:r>
        <w:rPr>
          <w:rFonts w:cs="Arial"/>
          <w:lang w:val="en-US"/>
        </w:rPr>
        <w:t>3. Power saving techniques</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3.1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 Support of Rel-16 power saving techniques</w:t>
      </w:r>
    </w:p>
    <w:p>
      <w:pPr>
        <w:spacing w:before="120"/>
        <w:jc w:val="both"/>
        <w:rPr>
          <w:rFonts w:ascii="Arial" w:hAnsi="Arial" w:cs="Arial" w:eastAsiaTheme="minorEastAsia"/>
          <w:lang w:val="en-US" w:eastAsia="zh-CN"/>
        </w:rPr>
      </w:pPr>
      <w:r>
        <w:rPr>
          <w:rFonts w:ascii="Arial" w:hAnsi="Arial" w:cs="Arial" w:eastAsiaTheme="minorEastAsia"/>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hAnsi="Arial" w:cs="Arial" w:eastAsiaTheme="minorEastAsia"/>
          <w:vertAlign w:val="superscript"/>
          <w:lang w:val="en-US" w:eastAsia="zh-CN"/>
        </w:rPr>
        <w:t>nd</w:t>
      </w:r>
      <w:r>
        <w:rPr>
          <w:rFonts w:ascii="Arial" w:hAnsi="Arial" w:cs="Arial" w:eastAsiaTheme="minorEastAsia"/>
          <w:lang w:val="en-US" w:eastAsia="zh-CN"/>
        </w:rPr>
        <w:t xml:space="preserve"> priority in [8]) and dormant SCell subject to the conclusion on CA support of RedCap devices.  </w:t>
      </w:r>
    </w:p>
    <w:p>
      <w:pPr>
        <w:spacing w:before="120"/>
        <w:jc w:val="both"/>
        <w:rPr>
          <w:rFonts w:ascii="Arial" w:hAnsi="Arial" w:cs="Arial" w:eastAsiaTheme="minorEastAsia"/>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694" w:type="dxa"/>
          </w:tcPr>
          <w:p>
            <w:pPr>
              <w:spacing w:after="0"/>
              <w:rPr>
                <w:rFonts w:ascii="Arial" w:hAnsi="Arial" w:cs="Arial"/>
                <w:lang w:eastAsia="zh-CN"/>
              </w:rPr>
            </w:pPr>
            <w:r>
              <w:rPr>
                <w:rFonts w:hint="eastAsia" w:ascii="Arial" w:hAnsi="Arial" w:cs="Arial"/>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We consider this is more like UE capability issue and the basline comparison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Xiaomi</w:t>
            </w:r>
          </w:p>
        </w:tc>
        <w:tc>
          <w:tcPr>
            <w:tcW w:w="7694" w:type="dxa"/>
          </w:tcPr>
          <w:p>
            <w:r>
              <w:rPr>
                <w:bCs/>
              </w:rPr>
              <w:t>Even though some Redcap UEs would stay in RRC_IDLE and RRC_INACTIVE modes most of time</w:t>
            </w:r>
            <w:r>
              <w:t>, it is equally important to reduce the power consumption during RRC_CONNECTED mode.</w:t>
            </w:r>
          </w:p>
          <w:p>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pPr>
              <w:pStyle w:val="6"/>
              <w:numPr>
                <w:ilvl w:val="0"/>
                <w:numId w:val="13"/>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P</w:t>
            </w:r>
            <w:r>
              <w:rPr>
                <w:rFonts w:hint="eastAsia" w:ascii="Times New Roman" w:hAnsi="Times New Roman" w:eastAsia="宋体" w:cs="Times New Roman"/>
                <w:bCs/>
                <w:sz w:val="20"/>
                <w:szCs w:val="20"/>
                <w:lang w:val="en-GB" w:eastAsia="en-US"/>
              </w:rPr>
              <w:t>ower saving signal/channel</w:t>
            </w:r>
            <w:r>
              <w:rPr>
                <w:rFonts w:ascii="Times New Roman" w:hAnsi="Times New Roman" w:eastAsia="宋体" w:cs="Times New Roman"/>
                <w:bCs/>
                <w:sz w:val="20"/>
                <w:szCs w:val="20"/>
                <w:lang w:val="en-GB" w:eastAsia="en-US"/>
              </w:rPr>
              <w:t xml:space="preserve"> for C-DRX;</w:t>
            </w:r>
          </w:p>
          <w:p>
            <w:pPr>
              <w:pStyle w:val="6"/>
              <w:numPr>
                <w:ilvl w:val="0"/>
                <w:numId w:val="13"/>
              </w:numPr>
              <w:rPr>
                <w:rFonts w:ascii="Times New Roman" w:hAnsi="Times New Roman" w:eastAsia="宋体" w:cs="Times New Roman"/>
                <w:bCs/>
                <w:sz w:val="20"/>
                <w:szCs w:val="20"/>
                <w:lang w:val="en-GB" w:eastAsia="en-US"/>
              </w:rPr>
            </w:pPr>
            <w:r>
              <w:rPr>
                <w:rFonts w:hint="eastAsia" w:ascii="Times New Roman" w:hAnsi="Times New Roman" w:eastAsia="宋体" w:cs="Times New Roman"/>
                <w:bCs/>
                <w:sz w:val="20"/>
                <w:szCs w:val="20"/>
                <w:lang w:val="en-GB" w:eastAsia="en-US"/>
              </w:rPr>
              <w:t>Enhancement on the cross-slot scheduling</w:t>
            </w:r>
            <w:r>
              <w:rPr>
                <w:rFonts w:ascii="Times New Roman" w:hAnsi="Times New Roman" w:eastAsia="宋体" w:cs="Times New Roman"/>
                <w:bCs/>
                <w:sz w:val="20"/>
                <w:szCs w:val="20"/>
                <w:lang w:val="en-GB" w:eastAsia="en-US"/>
              </w:rPr>
              <w:t>;</w:t>
            </w:r>
          </w:p>
          <w:p>
            <w:pPr>
              <w:pStyle w:val="6"/>
              <w:numPr>
                <w:ilvl w:val="0"/>
                <w:numId w:val="13"/>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 xml:space="preserve">UE assistance information: </w:t>
            </w:r>
            <w:r>
              <w:rPr>
                <w:rFonts w:hint="eastAsia" w:ascii="Times New Roman" w:hAnsi="Times New Roman" w:eastAsia="宋体" w:cs="Times New Roman"/>
                <w:bCs/>
                <w:sz w:val="20"/>
                <w:szCs w:val="20"/>
                <w:lang w:val="en-GB" w:eastAsia="en-US"/>
              </w:rPr>
              <w:t>C-</w:t>
            </w:r>
            <w:r>
              <w:rPr>
                <w:rFonts w:ascii="Times New Roman" w:hAnsi="Times New Roman" w:eastAsia="宋体" w:cs="Times New Roman"/>
                <w:bCs/>
                <w:sz w:val="20"/>
                <w:szCs w:val="20"/>
                <w:lang w:val="en-GB" w:eastAsia="en-US"/>
              </w:rPr>
              <w:t>DRX</w:t>
            </w:r>
            <w:r>
              <w:rPr>
                <w:rFonts w:hint="eastAsia" w:ascii="Times New Roman" w:hAnsi="Times New Roman" w:eastAsia="宋体" w:cs="Times New Roman"/>
                <w:bCs/>
                <w:sz w:val="20"/>
                <w:szCs w:val="20"/>
                <w:lang w:val="en-GB" w:eastAsia="en-US"/>
              </w:rPr>
              <w:t xml:space="preserve"> parameters</w:t>
            </w:r>
            <w:r>
              <w:rPr>
                <w:rFonts w:ascii="Times New Roman" w:hAnsi="Times New Roman" w:eastAsia="宋体" w:cs="Times New Roman"/>
                <w:bCs/>
                <w:sz w:val="20"/>
                <w:szCs w:val="20"/>
                <w:lang w:val="en-GB" w:eastAsia="en-US"/>
              </w:rPr>
              <w:t xml:space="preserve">, </w:t>
            </w:r>
            <w:r>
              <w:rPr>
                <w:rFonts w:hint="eastAsia" w:ascii="Times New Roman" w:hAnsi="Times New Roman" w:eastAsia="宋体" w:cs="Times New Roman"/>
                <w:bCs/>
                <w:sz w:val="20"/>
                <w:szCs w:val="20"/>
                <w:lang w:val="en-GB" w:eastAsia="en-US"/>
              </w:rPr>
              <w:t xml:space="preserve">RRC </w:t>
            </w:r>
            <w:r>
              <w:rPr>
                <w:rFonts w:ascii="Times New Roman" w:hAnsi="Times New Roman" w:eastAsia="宋体" w:cs="Times New Roman"/>
                <w:bCs/>
                <w:sz w:val="20"/>
                <w:szCs w:val="20"/>
                <w:lang w:val="en-GB" w:eastAsia="en-US"/>
              </w:rPr>
              <w:t>state transition;</w:t>
            </w:r>
          </w:p>
          <w:p>
            <w:pPr>
              <w:pStyle w:val="6"/>
              <w:numPr>
                <w:ilvl w:val="0"/>
                <w:numId w:val="13"/>
              </w:numPr>
              <w:rPr>
                <w:rFonts w:ascii="Times New Roman" w:hAnsi="Times New Roman" w:eastAsia="宋体" w:cs="Times New Roman"/>
                <w:bCs/>
                <w:sz w:val="20"/>
                <w:szCs w:val="20"/>
                <w:lang w:val="en-GB" w:eastAsia="en-US"/>
              </w:rPr>
            </w:pPr>
            <w:r>
              <w:rPr>
                <w:rFonts w:ascii="Times New Roman" w:hAnsi="Times New Roman" w:eastAsia="宋体" w:cs="Times New Roman"/>
                <w:bCs/>
                <w:sz w:val="20"/>
                <w:szCs w:val="20"/>
                <w:lang w:val="en-GB" w:eastAsia="en-US"/>
              </w:rPr>
              <w:t>RRM relaxation for idle/inactive mode;</w:t>
            </w:r>
          </w:p>
          <w:p>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hAnsi="Arial" w:cs="Arial" w:eastAsiaTheme="minorEastAsia"/>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pPr>
              <w:spacing w:after="0"/>
              <w:rPr>
                <w:rFonts w:ascii="Arial" w:hAnsi="Arial" w:cs="Arial"/>
              </w:rPr>
            </w:pPr>
            <w:r>
              <w:rPr>
                <w:rFonts w:ascii="Arial" w:hAnsi="Arial" w:cs="Arial"/>
              </w:rPr>
              <w:t>It is infeasible to achieve the targeted power saving without Rel-16/Rel-17 features.</w:t>
            </w:r>
          </w:p>
          <w:p>
            <w:pPr>
              <w:spacing w:after="0"/>
              <w:rPr>
                <w:rFonts w:ascii="Arial" w:hAnsi="Arial" w:cs="Arial"/>
              </w:rPr>
            </w:pPr>
            <w:r>
              <w:rPr>
                <w:rFonts w:ascii="Arial" w:hAnsi="Arial" w:cs="Arial"/>
              </w:rPr>
              <w:t>We don’t see any justification to not utilize such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A</w:t>
            </w:r>
            <w:r>
              <w:rPr>
                <w:rFonts w:ascii="Arial" w:hAnsi="Arial" w:eastAsia="MS Mincho" w:cs="Arial"/>
                <w:lang w:eastAsia="ja-JP"/>
              </w:rPr>
              <w:t>ll power saving techniques in Rel-16 can be supported except CA related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We share the similar views as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CMCC</w:t>
            </w:r>
          </w:p>
        </w:tc>
        <w:tc>
          <w:tcPr>
            <w:tcW w:w="7694" w:type="dxa"/>
          </w:tcPr>
          <w:p>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These techniques can be optionally supported by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rPr>
            </w:pPr>
            <w:r>
              <w:rPr>
                <w:rFonts w:hint="eastAsia" w:ascii="Arial" w:hAnsi="Arial" w:eastAsia="Malgun Gothic" w:cs="Arial"/>
                <w:lang w:eastAsia="ko-KR"/>
              </w:rPr>
              <w:t>A</w:t>
            </w:r>
            <w:r>
              <w:rPr>
                <w:rFonts w:ascii="Arial" w:hAnsi="Arial" w:eastAsia="Malgun Gothic"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lang w:eastAsia="zh-CN"/>
              </w:rPr>
              <w:t>Sequans</w:t>
            </w:r>
          </w:p>
        </w:tc>
        <w:tc>
          <w:tcPr>
            <w:tcW w:w="7694" w:type="dxa"/>
          </w:tcPr>
          <w:p>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pPr>
              <w:pStyle w:val="25"/>
              <w:numPr>
                <w:ilvl w:val="0"/>
                <w:numId w:val="14"/>
              </w:numPr>
              <w:spacing w:after="0"/>
              <w:rPr>
                <w:rFonts w:ascii="Arial" w:hAnsi="Arial" w:cs="Arial"/>
              </w:rPr>
            </w:pPr>
            <w:r>
              <w:rPr>
                <w:rFonts w:ascii="Arial" w:hAnsi="Arial" w:cs="Arial"/>
              </w:rPr>
              <w:t>If any Rel-16 power saving technique(s) should be mandatory for RedCap UEs</w:t>
            </w:r>
          </w:p>
          <w:p>
            <w:pPr>
              <w:pStyle w:val="25"/>
              <w:numPr>
                <w:ilvl w:val="0"/>
                <w:numId w:val="14"/>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cs="Arial"/>
              </w:rPr>
              <w:t>We think at least wake-up indication via DCI format 2_6 and cross-slot scheduling should be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rPr>
            </w:pPr>
            <w:r>
              <w:rPr>
                <w:rFonts w:ascii="Arial" w:hAnsi="Arial" w:cs="Arial"/>
                <w:lang w:eastAsia="zh-CN"/>
              </w:rPr>
              <w:t>Samsung</w:t>
            </w:r>
          </w:p>
        </w:tc>
        <w:tc>
          <w:tcPr>
            <w:tcW w:w="7694" w:type="dxa"/>
          </w:tcPr>
          <w:p>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pPr>
              <w:spacing w:after="0"/>
              <w:rPr>
                <w:rFonts w:ascii="Arial" w:hAnsi="Arial" w:cs="Arial"/>
              </w:rPr>
            </w:pPr>
          </w:p>
          <w:p>
            <w:pPr>
              <w:spacing w:after="0"/>
              <w:rPr>
                <w:rFonts w:ascii="Arial" w:hAnsi="Arial" w:cs="Arial"/>
              </w:rPr>
            </w:pPr>
            <w:r>
              <w:rPr>
                <w:rFonts w:ascii="Arial" w:hAnsi="Arial" w:cs="Arial"/>
              </w:rPr>
              <w:t>Dormancy and non-dormancy BWP switching for SCells is an exception as CA is not applicable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937" w:type="dxa"/>
          </w:tcPr>
          <w:p>
            <w:pPr>
              <w:spacing w:after="0"/>
              <w:rPr>
                <w:rFonts w:ascii="Arial" w:hAnsi="Arial" w:cs="Arial"/>
                <w:lang w:eastAsia="zh-CN"/>
              </w:rPr>
            </w:pPr>
            <w:r>
              <w:rPr>
                <w:rFonts w:ascii="Arial" w:hAnsi="Arial" w:cs="Arial"/>
              </w:rPr>
              <w:t>DOCOMO</w:t>
            </w:r>
          </w:p>
        </w:tc>
        <w:tc>
          <w:tcPr>
            <w:tcW w:w="7694" w:type="dxa"/>
          </w:tcPr>
          <w:p>
            <w:pPr>
              <w:spacing w:after="0"/>
              <w:rPr>
                <w:rFonts w:ascii="Arial" w:hAnsi="Arial" w:cs="Arial"/>
              </w:rPr>
            </w:pPr>
            <w:r>
              <w:rPr>
                <w:rFonts w:hint="eastAsia" w:ascii="Arial" w:hAnsi="Arial" w:eastAsia="MS Mincho" w:cs="Arial"/>
                <w:lang w:eastAsia="ja-JP"/>
              </w:rPr>
              <w:t xml:space="preserve">Yes, </w:t>
            </w:r>
            <w:r>
              <w:rPr>
                <w:rFonts w:ascii="Arial" w:hAnsi="Arial" w:eastAsia="MS Mincho" w:cs="Arial"/>
                <w:lang w:eastAsia="ja-JP"/>
              </w:rPr>
              <w:t>RedCap UE can support Rel-16 power saving techniques as optional</w:t>
            </w:r>
            <w:r>
              <w:rPr>
                <w:rFonts w:ascii="Arial" w:hAnsi="Arial" w:cs="Arial" w:eastAsiaTheme="minorEastAsia"/>
                <w:lang w:val="en-US" w:eastAsia="zh-CN"/>
              </w:rPr>
              <w:t>. Dormant SCell is not necessary if CA is not applied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pPr>
              <w:spacing w:after="0"/>
              <w:rPr>
                <w:rFonts w:ascii="Arial" w:hAnsi="Arial" w:cs="Arial"/>
                <w:lang w:eastAsia="zh-CN"/>
              </w:rPr>
            </w:pPr>
            <w:r>
              <w:rPr>
                <w:rFonts w:ascii="Arial" w:hAnsi="Arial" w:cs="Arial"/>
                <w:lang w:eastAsia="zh-CN"/>
              </w:rPr>
              <w:t>As we analysed in our contribution [4], the following mechanisms can be utilized by RedCap UEs:</w:t>
            </w:r>
          </w:p>
          <w:p>
            <w:pPr>
              <w:pStyle w:val="25"/>
              <w:numPr>
                <w:ilvl w:val="0"/>
                <w:numId w:val="15"/>
              </w:numPr>
              <w:spacing w:after="0"/>
              <w:rPr>
                <w:rFonts w:ascii="Arial" w:hAnsi="Arial" w:cs="Arial"/>
                <w:lang w:eastAsia="zh-CN"/>
              </w:rPr>
            </w:pPr>
            <w:r>
              <w:rPr>
                <w:rFonts w:ascii="Arial" w:hAnsi="Arial" w:cs="Arial"/>
                <w:lang w:eastAsia="zh-CN"/>
              </w:rPr>
              <w:t>PDCCH based wake-up indication</w:t>
            </w:r>
          </w:p>
          <w:p>
            <w:pPr>
              <w:pStyle w:val="25"/>
              <w:numPr>
                <w:ilvl w:val="0"/>
                <w:numId w:val="15"/>
              </w:numPr>
              <w:spacing w:after="0"/>
              <w:rPr>
                <w:rFonts w:ascii="Arial" w:hAnsi="Arial" w:cs="Arial"/>
                <w:lang w:eastAsia="zh-CN"/>
              </w:rPr>
            </w:pPr>
            <w:r>
              <w:rPr>
                <w:rFonts w:ascii="Arial" w:hAnsi="Arial" w:cs="Arial"/>
                <w:lang w:eastAsia="zh-CN"/>
              </w:rPr>
              <w:t xml:space="preserve">Cross-slot scheduling </w:t>
            </w:r>
          </w:p>
          <w:p>
            <w:pPr>
              <w:pStyle w:val="25"/>
              <w:numPr>
                <w:ilvl w:val="0"/>
                <w:numId w:val="15"/>
              </w:numPr>
              <w:spacing w:after="0"/>
              <w:rPr>
                <w:rFonts w:ascii="Arial" w:hAnsi="Arial" w:cs="Arial"/>
                <w:lang w:eastAsia="zh-CN"/>
              </w:rPr>
            </w:pPr>
            <w:r>
              <w:rPr>
                <w:rFonts w:ascii="Arial" w:hAnsi="Arial" w:cs="Arial"/>
                <w:lang w:eastAsia="zh-CN"/>
              </w:rPr>
              <w:t>maximum MIMO layer adaptation</w:t>
            </w:r>
          </w:p>
          <w:p>
            <w:pPr>
              <w:pStyle w:val="25"/>
              <w:numPr>
                <w:ilvl w:val="0"/>
                <w:numId w:val="15"/>
              </w:numPr>
              <w:spacing w:after="0"/>
              <w:rPr>
                <w:rFonts w:ascii="Arial" w:hAnsi="Arial" w:cs="Arial"/>
                <w:lang w:eastAsia="zh-CN"/>
              </w:rPr>
            </w:pPr>
            <w:r>
              <w:rPr>
                <w:rFonts w:ascii="Arial" w:hAnsi="Arial" w:cs="Arial"/>
                <w:lang w:eastAsia="zh-CN"/>
              </w:rPr>
              <w:t>RRM relaxation for neighbour cell (RAN2/RAN4)</w:t>
            </w:r>
          </w:p>
          <w:p>
            <w:pPr>
              <w:pStyle w:val="25"/>
              <w:numPr>
                <w:ilvl w:val="0"/>
                <w:numId w:val="15"/>
              </w:numPr>
              <w:spacing w:after="0"/>
              <w:rPr>
                <w:rFonts w:ascii="Arial" w:hAnsi="Arial" w:cs="Arial"/>
                <w:lang w:eastAsia="zh-CN"/>
              </w:rPr>
            </w:pPr>
            <w:r>
              <w:rPr>
                <w:rFonts w:ascii="Arial" w:hAnsi="Arial" w:cs="Arial"/>
                <w:lang w:eastAsia="zh-CN"/>
              </w:rPr>
              <w:t>UE assistance information specified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R</w:t>
            </w:r>
            <w:r>
              <w:rPr>
                <w:rFonts w:ascii="Arial" w:hAnsi="Arial" w:eastAsia="MS Mincho" w:cs="Arial"/>
                <w:lang w:eastAsia="ja-JP"/>
              </w:rPr>
              <w:t>edCap UE could support Rel-16 power saving techniques. But it needs to be clarified which are optional and which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rPr>
              <w:t>Spreadtrum</w:t>
            </w:r>
          </w:p>
        </w:tc>
        <w:tc>
          <w:tcPr>
            <w:tcW w:w="7694" w:type="dxa"/>
          </w:tcPr>
          <w:p>
            <w:pPr>
              <w:spacing w:after="0"/>
              <w:rPr>
                <w:rFonts w:ascii="Arial" w:hAnsi="Arial" w:eastAsia="MS Mincho" w:cs="Arial"/>
                <w:lang w:eastAsia="ja-JP"/>
              </w:rPr>
            </w:pPr>
            <w:r>
              <w:rPr>
                <w:rFonts w:ascii="Arial" w:hAnsi="Arial" w:cs="Arial"/>
                <w:lang w:eastAsia="zh-CN"/>
              </w:rPr>
              <w:t>All Rel-16 power saving techniques be optionally supported by 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val="en-US" w:eastAsia="zh-CN"/>
              </w:rPr>
              <w:t>ZTE</w:t>
            </w:r>
          </w:p>
        </w:tc>
        <w:tc>
          <w:tcPr>
            <w:tcW w:w="7694" w:type="dxa"/>
          </w:tcPr>
          <w:p>
            <w:pPr>
              <w:pStyle w:val="25"/>
              <w:spacing w:after="0"/>
              <w:ind w:left="0"/>
              <w:rPr>
                <w:rFonts w:ascii="Arial" w:hAnsi="Arial" w:cs="Arial"/>
                <w:lang w:eastAsia="zh-CN"/>
              </w:rPr>
            </w:pPr>
            <w:r>
              <w:rPr>
                <w:rFonts w:hint="eastAsia"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pPr>
              <w:pStyle w:val="25"/>
              <w:spacing w:after="0"/>
              <w:ind w:left="0"/>
              <w:rPr>
                <w:rFonts w:ascii="Arial" w:hAnsi="Arial" w:cs="Arial"/>
                <w:lang w:eastAsia="zh-CN"/>
              </w:rPr>
            </w:pPr>
            <w:r>
              <w:rPr>
                <w:rFonts w:hint="eastAsia" w:ascii="Arial" w:hAnsi="Arial" w:cs="Arial"/>
                <w:lang w:eastAsia="zh-CN"/>
              </w:rPr>
              <w:t>As for the RRM relaxation and UE assistant information, RAN2 would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cs="Arial"/>
                <w:lang w:val="en-US" w:eastAsia="zh-CN"/>
              </w:rPr>
              <w:t>Nokia</w:t>
            </w:r>
          </w:p>
        </w:tc>
        <w:tc>
          <w:tcPr>
            <w:tcW w:w="7694" w:type="dxa"/>
          </w:tcPr>
          <w:p>
            <w:pPr>
              <w:pStyle w:val="25"/>
              <w:spacing w:after="0"/>
              <w:ind w:left="0"/>
              <w:rPr>
                <w:rFonts w:ascii="Arial" w:hAnsi="Arial" w:eastAsia="MS Mincho" w:cs="Arial"/>
                <w:lang w:eastAsia="ja-JP"/>
              </w:rPr>
            </w:pPr>
            <w:r>
              <w:rPr>
                <w:rFonts w:ascii="Arial" w:hAnsi="Arial" w:eastAsia="MS Mincho" w:cs="Arial"/>
                <w:lang w:eastAsia="ja-JP"/>
              </w:rPr>
              <w:t>RedCap UE can support Rel-16 power saving techniques. Though Dormant SCell is may not be necessary if RedCap do not support CA.</w:t>
            </w:r>
            <w:r>
              <w:rPr>
                <w:rFonts w:ascii="Arial" w:hAnsi="Arial" w:eastAsia="MS Mincho" w:cs="Arial"/>
                <w:lang w:eastAsia="ja-JP"/>
              </w:rPr>
              <w:br w:type="textWrapping"/>
            </w:r>
            <w:r>
              <w:rPr>
                <w:rFonts w:ascii="Arial" w:hAnsi="Arial" w:eastAsia="MS Mincho" w:cs="Arial"/>
                <w:lang w:eastAsia="ja-JP"/>
              </w:rPr>
              <w:t>Note, we should also consider Rel-15 techniques like BWP switching.</w:t>
            </w:r>
          </w:p>
          <w:p>
            <w:pPr>
              <w:pStyle w:val="25"/>
              <w:spacing w:after="0"/>
              <w:ind w:left="0"/>
              <w:rPr>
                <w:rFonts w:ascii="Arial" w:hAnsi="Arial" w:cs="Arial"/>
                <w:lang w:eastAsia="zh-CN"/>
              </w:rPr>
            </w:pPr>
            <w:r>
              <w:rPr>
                <w:rFonts w:ascii="Arial" w:hAnsi="Arial" w:eastAsia="MS Mincho" w:cs="Arial"/>
                <w:lang w:eastAsia="ja-JP"/>
              </w:rPr>
              <w:t>In addition, we should be open to Release 17 Power Saving features techniques also being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eastAsia="Malgun Gothic" w:cs="Arial"/>
                <w:lang w:eastAsia="ko-KR"/>
              </w:rPr>
              <w:t>LG</w:t>
            </w:r>
          </w:p>
        </w:tc>
        <w:tc>
          <w:tcPr>
            <w:tcW w:w="7694" w:type="dxa"/>
          </w:tcPr>
          <w:p>
            <w:pPr>
              <w:pStyle w:val="25"/>
              <w:spacing w:after="0"/>
              <w:ind w:left="0"/>
              <w:rPr>
                <w:rFonts w:ascii="Arial" w:hAnsi="Arial" w:eastAsia="MS Mincho" w:cs="Arial"/>
                <w:lang w:eastAsia="ja-JP"/>
              </w:rPr>
            </w:pPr>
            <w:r>
              <w:rPr>
                <w:rFonts w:ascii="Arial" w:hAnsi="Arial" w:eastAsia="Malgun Gothic"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pPr>
        <w:rPr>
          <w:rFonts w:ascii="Arial" w:hAnsi="Arial" w:cs="Arial" w:eastAsiaTheme="minorEastAsia"/>
          <w:lang w:eastAsia="zh-CN"/>
        </w:rPr>
      </w:pPr>
    </w:p>
    <w:p>
      <w:pPr>
        <w:rPr>
          <w:rFonts w:ascii="Arial" w:hAnsi="Arial" w:cs="Arial" w:eastAsiaTheme="minorEastAsia"/>
          <w:lang w:eastAsia="zh-CN"/>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3.2</w:t>
      </w:r>
      <w:r>
        <w:rPr>
          <w:rFonts w:ascii="Arial" w:hAnsi="Arial" w:eastAsia="Times New Roman" w:cs="Times New Roman"/>
          <w:color w:val="auto"/>
          <w:sz w:val="32"/>
          <w:szCs w:val="20"/>
        </w:rPr>
        <w:tab/>
      </w:r>
      <w:r>
        <w:rPr>
          <w:rFonts w:ascii="Arial" w:hAnsi="Arial" w:eastAsia="Times New Roman" w:cs="Times New Roman"/>
          <w:color w:val="auto"/>
          <w:sz w:val="32"/>
          <w:szCs w:val="20"/>
        </w:rPr>
        <w:t>Candidates of power saving techniques</w:t>
      </w:r>
    </w:p>
    <w:p>
      <w:pPr>
        <w:spacing w:before="120"/>
        <w:rPr>
          <w:rFonts w:ascii="Arial" w:hAnsi="Arial" w:cs="Arial" w:eastAsiaTheme="minorEastAsia"/>
          <w:lang w:val="en-US" w:eastAsia="zh-CN"/>
        </w:rPr>
      </w:pPr>
      <w:r>
        <w:rPr>
          <w:rFonts w:ascii="Arial" w:hAnsi="Arial" w:cs="Arial" w:eastAsiaTheme="minorEastAsia"/>
          <w:lang w:val="en-US" w:eastAsia="zh-CN"/>
        </w:rPr>
        <w:t xml:space="preserve">In general, the power saving techniques can be categorized as follows: </w:t>
      </w:r>
    </w:p>
    <w:p>
      <w:pPr>
        <w:pStyle w:val="25"/>
        <w:numPr>
          <w:ilvl w:val="0"/>
          <w:numId w:val="16"/>
        </w:numPr>
        <w:rPr>
          <w:rFonts w:ascii="Arial" w:hAnsi="Arial" w:cs="Arial" w:eastAsiaTheme="minorEastAsia"/>
          <w:lang w:val="en-US" w:eastAsia="zh-CN"/>
        </w:rPr>
      </w:pPr>
      <w:r>
        <w:rPr>
          <w:rFonts w:ascii="Arial" w:hAnsi="Arial" w:cs="Arial" w:eastAsiaTheme="minorEastAsia"/>
          <w:lang w:val="en-US" w:eastAsia="zh-CN"/>
        </w:rPr>
        <w:t>Reduced blind decoding (BD) and/or CCE limits</w:t>
      </w:r>
    </w:p>
    <w:p>
      <w:pPr>
        <w:pStyle w:val="25"/>
        <w:numPr>
          <w:ilvl w:val="0"/>
          <w:numId w:val="16"/>
        </w:numPr>
        <w:rPr>
          <w:rFonts w:ascii="Arial" w:hAnsi="Arial" w:cs="Arial" w:eastAsiaTheme="minorEastAsia"/>
          <w:lang w:val="en-US" w:eastAsia="zh-CN"/>
        </w:rPr>
      </w:pPr>
      <w:r>
        <w:rPr>
          <w:rFonts w:ascii="Arial" w:hAnsi="Arial" w:cs="Arial" w:eastAsiaTheme="minorEastAsia"/>
          <w:lang w:val="en-US" w:eastAsia="zh-CN"/>
        </w:rPr>
        <w:t xml:space="preserve">Dynamic adaptation of PDCCH monitoring or search space sets </w:t>
      </w:r>
    </w:p>
    <w:p>
      <w:pPr>
        <w:pStyle w:val="25"/>
        <w:numPr>
          <w:ilvl w:val="0"/>
          <w:numId w:val="16"/>
        </w:numPr>
        <w:rPr>
          <w:rFonts w:ascii="Arial" w:hAnsi="Arial" w:cs="Arial" w:eastAsiaTheme="minorEastAsia"/>
          <w:lang w:val="en-US" w:eastAsia="zh-CN"/>
        </w:rPr>
      </w:pPr>
      <w:r>
        <w:rPr>
          <w:rFonts w:ascii="Arial" w:hAnsi="Arial" w:cs="Arial" w:eastAsiaTheme="minorEastAsia"/>
          <w:lang w:val="en-US" w:eastAsia="zh-CN"/>
        </w:rPr>
        <w:t xml:space="preserve">Extending the PDCCH monitoring span gap from 1 slot to X slots (X&gt;1) </w:t>
      </w:r>
    </w:p>
    <w:p>
      <w:pPr>
        <w:pStyle w:val="25"/>
        <w:numPr>
          <w:ilvl w:val="0"/>
          <w:numId w:val="16"/>
        </w:numPr>
        <w:rPr>
          <w:rFonts w:ascii="Arial" w:hAnsi="Arial" w:cs="Arial" w:eastAsiaTheme="minorEastAsia"/>
          <w:lang w:val="en-US" w:eastAsia="zh-CN"/>
        </w:rPr>
      </w:pPr>
      <w:r>
        <w:rPr>
          <w:rFonts w:ascii="Arial" w:hAnsi="Arial" w:cs="Arial" w:eastAsiaTheme="minorEastAsia"/>
          <w:lang w:val="en-US" w:eastAsia="zh-CN"/>
        </w:rPr>
        <w:t>Reduce number of maximum configurable CORESETS per BWP</w:t>
      </w:r>
    </w:p>
    <w:p>
      <w:pPr>
        <w:rPr>
          <w:rFonts w:ascii="Arial" w:hAnsi="Arial" w:cs="Arial" w:eastAsiaTheme="minorEastAsia"/>
          <w:lang w:val="en-US" w:eastAsia="zh-CN"/>
        </w:rPr>
      </w:pPr>
    </w:p>
    <w:p>
      <w:pPr>
        <w:pStyle w:val="4"/>
        <w:spacing w:after="120"/>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1: </w:t>
      </w:r>
      <w:r>
        <w:rPr>
          <w:rFonts w:ascii="Arial" w:hAnsi="Arial" w:eastAsia="Times New Roman" w:cs="Times New Roman"/>
          <w:color w:val="000000" w:themeColor="text1"/>
          <w:sz w:val="32"/>
          <w:szCs w:val="20"/>
          <w14:textFill>
            <w14:solidFill>
              <w14:schemeClr w14:val="tx1"/>
            </w14:solidFill>
          </w14:textFill>
        </w:rPr>
        <w:t>Reduced blind decoding (BD) and/or CCE limits</w:t>
      </w:r>
    </w:p>
    <w:p>
      <w:pPr>
        <w:jc w:val="both"/>
      </w:pPr>
      <w:r>
        <w:rPr>
          <w:rFonts w:ascii="Arial" w:hAnsi="Arial" w:cs="Arial" w:eastAsiaTheme="minorEastAsia"/>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pPr>
        <w:jc w:val="both"/>
        <w:rPr>
          <w:rFonts w:ascii="Arial" w:hAnsi="Arial" w:cs="Arial" w:eastAsiaTheme="minorEastAsia"/>
          <w:lang w:val="en-US" w:eastAsia="zh-CN"/>
        </w:rPr>
      </w:pPr>
      <w:r>
        <w:rPr>
          <w:rFonts w:ascii="Arial" w:hAnsi="Arial" w:cs="Arial" w:eastAsiaTheme="minorEastAsia"/>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pPr>
        <w:jc w:val="both"/>
        <w:rPr>
          <w:rFonts w:ascii="Arial" w:hAnsi="Arial" w:cs="Arial"/>
          <w:lang w:eastAsia="ja-JP"/>
        </w:rPr>
      </w:pPr>
      <w:r>
        <w:rPr>
          <w:rFonts w:ascii="Arial" w:hAnsi="Arial" w:cs="Arial" w:eastAsiaTheme="minorEastAsia"/>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hint="eastAsia" w:ascii="Arial" w:hAnsi="Arial" w:cs="Arial"/>
          <w:lang w:eastAsia="ja-JP"/>
        </w:rPr>
        <w:t>PDCCH blockage</w:t>
      </w:r>
      <w:r>
        <w:rPr>
          <w:rFonts w:ascii="Arial" w:hAnsi="Arial" w:cs="Arial"/>
          <w:lang w:eastAsia="ja-JP"/>
        </w:rPr>
        <w:t xml:space="preserve"> is</w:t>
      </w:r>
      <w:r>
        <w:rPr>
          <w:rFonts w:hint="eastAsia" w:ascii="Arial" w:hAnsi="Arial" w:cs="Arial"/>
          <w:lang w:eastAsia="ja-JP"/>
        </w:rPr>
        <w:t xml:space="preserve"> increase</w:t>
      </w:r>
      <w:r>
        <w:rPr>
          <w:rFonts w:ascii="Arial" w:hAnsi="Arial" w:cs="Arial"/>
          <w:lang w:eastAsia="ja-JP"/>
        </w:rPr>
        <w:t>d</w:t>
      </w:r>
      <w:r>
        <w:rPr>
          <w:rFonts w:hint="eastAsia" w:ascii="Arial" w:hAnsi="Arial" w:cs="Arial"/>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pPr>
        <w:jc w:val="both"/>
        <w:rPr>
          <w:rFonts w:ascii="Arial" w:hAnsi="Arial" w:cs="Arial"/>
          <w:lang w:eastAsia="ja-JP"/>
        </w:rPr>
      </w:pPr>
      <w:r>
        <w:rPr>
          <w:rFonts w:ascii="Arial" w:hAnsi="Arial" w:cs="Arial"/>
          <w:lang w:eastAsia="ja-JP"/>
        </w:rPr>
        <w:t xml:space="preserve">On a high-level, three alternatives were proposed in contributions: </w:t>
      </w:r>
    </w:p>
    <w:p>
      <w:pPr>
        <w:pStyle w:val="25"/>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pPr>
        <w:pStyle w:val="25"/>
        <w:numPr>
          <w:ilvl w:val="0"/>
          <w:numId w:val="17"/>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pPr>
        <w:pStyle w:val="25"/>
        <w:numPr>
          <w:ilvl w:val="1"/>
          <w:numId w:val="17"/>
        </w:numPr>
        <w:overflowPunct/>
        <w:autoSpaceDE/>
        <w:autoSpaceDN/>
        <w:adjustRightInd/>
        <w:spacing w:after="0"/>
        <w:textAlignment w:val="auto"/>
        <w:rPr>
          <w:rFonts w:ascii="Arial" w:hAnsi="Arial" w:cs="Arial"/>
        </w:rPr>
      </w:pPr>
      <w:r>
        <w:rPr>
          <w:rFonts w:ascii="Arial" w:hAnsi="Arial" w:cs="Arial" w:eastAsiaTheme="minorEastAsia"/>
          <w:lang w:eastAsia="zh-CN"/>
        </w:rPr>
        <w:t xml:space="preserve">This was proposed in </w:t>
      </w:r>
      <w:r>
        <w:rPr>
          <w:rFonts w:ascii="Arial" w:hAnsi="Arial" w:cs="Arial" w:eastAsiaTheme="minorEastAsia"/>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pPr>
        <w:pStyle w:val="25"/>
        <w:numPr>
          <w:ilvl w:val="0"/>
          <w:numId w:val="17"/>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pPr>
        <w:jc w:val="both"/>
        <w:rPr>
          <w:rFonts w:ascii="Arial" w:hAnsi="Arial" w:cs="Arial"/>
          <w:b/>
          <w:bCs/>
        </w:rPr>
      </w:pPr>
    </w:p>
    <w:p>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pPr>
        <w:pStyle w:val="25"/>
        <w:numPr>
          <w:ilvl w:val="0"/>
          <w:numId w:val="18"/>
        </w:numPr>
        <w:jc w:val="both"/>
        <w:rPr>
          <w:rFonts w:ascii="Arial" w:hAnsi="Arial" w:cs="Arial"/>
          <w:b/>
          <w:bCs/>
        </w:rPr>
      </w:pPr>
      <w:r>
        <w:rPr>
          <w:rFonts w:ascii="Arial" w:hAnsi="Arial" w:cs="Arial"/>
          <w:b/>
          <w:bCs/>
        </w:rPr>
        <w:t xml:space="preserve">If yes, which schemes among three alternatives can be supported for reduced PDCCH monitoring? </w:t>
      </w:r>
    </w:p>
    <w:p>
      <w:pPr>
        <w:pStyle w:val="25"/>
        <w:numPr>
          <w:ilvl w:val="0"/>
          <w:numId w:val="18"/>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Vivo</w:t>
            </w:r>
          </w:p>
        </w:tc>
        <w:tc>
          <w:tcPr>
            <w:tcW w:w="7694" w:type="dxa"/>
          </w:tcPr>
          <w:p>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hAnsi="Arial" w:cs="Arial" w:eastAsiaTheme="minorEastAsia"/>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OPPO</w:t>
            </w:r>
          </w:p>
        </w:tc>
        <w:tc>
          <w:tcPr>
            <w:tcW w:w="7694" w:type="dxa"/>
          </w:tcPr>
          <w:p>
            <w:pPr>
              <w:spacing w:after="0"/>
              <w:rPr>
                <w:rFonts w:ascii="Arial" w:hAnsi="Arial" w:cs="Arial"/>
              </w:rPr>
            </w:pPr>
            <w:r>
              <w:rPr>
                <w:rFonts w:ascii="Arial" w:hAnsi="Arial" w:cs="Arial"/>
              </w:rPr>
              <w:t xml:space="preserve">It is in the Sope of SI. </w:t>
            </w:r>
            <w:r>
              <w:rPr>
                <w:rFonts w:hint="eastAsia" w:ascii="Arial" w:hAnsi="Arial" w:cs="Arial"/>
                <w:lang w:eastAsia="zh-CN"/>
              </w:rPr>
              <w:t>We</w:t>
            </w:r>
            <w:r>
              <w:rPr>
                <w:rFonts w:ascii="Arial" w:hAnsi="Arial" w:cs="Arial"/>
              </w:rPr>
              <w:t xml:space="preserve"> </w:t>
            </w:r>
            <w:r>
              <w:rPr>
                <w:rFonts w:hint="eastAsia" w:ascii="Arial" w:hAnsi="Arial" w:cs="Arial"/>
                <w:lang w:eastAsia="zh-CN"/>
              </w:rPr>
              <w:t>prefer</w:t>
            </w:r>
            <w:r>
              <w:rPr>
                <w:rFonts w:ascii="Arial" w:hAnsi="Arial" w:cs="Arial"/>
              </w:rPr>
              <w:t xml:space="preserve"> </w:t>
            </w:r>
            <w:r>
              <w:rPr>
                <w:rFonts w:hint="eastAsia" w:ascii="Arial" w:hAnsi="Arial" w:cs="Arial"/>
                <w:lang w:eastAsia="zh-CN"/>
              </w:rPr>
              <w:t>Alt</w:t>
            </w:r>
            <w:r>
              <w:rPr>
                <w:rFonts w:ascii="Arial" w:hAnsi="Arial" w:cs="Arial"/>
              </w:rPr>
              <w:t xml:space="preserve">2. </w:t>
            </w:r>
            <w:r>
              <w:rPr>
                <w:rFonts w:hint="eastAsia" w:ascii="Arial" w:hAnsi="Arial" w:cs="Arial"/>
                <w:lang w:eastAsia="zh-CN"/>
              </w:rPr>
              <w:t>Alt-</w:t>
            </w:r>
            <w:r>
              <w:rPr>
                <w:rFonts w:ascii="Arial" w:hAnsi="Arial" w:cs="Arial"/>
              </w:rPr>
              <w:t>3 can be further considered.</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Fraunhofer</w:t>
            </w:r>
          </w:p>
        </w:tc>
        <w:tc>
          <w:tcPr>
            <w:tcW w:w="7694" w:type="dxa"/>
          </w:tcPr>
          <w:p>
            <w:pPr>
              <w:spacing w:after="0"/>
              <w:rPr>
                <w:rFonts w:ascii="Arial" w:hAnsi="Arial" w:cs="Arial"/>
              </w:rPr>
            </w:pPr>
            <w:r>
              <w:rPr>
                <w:rFonts w:ascii="Arial" w:hAnsi="Arial" w:cs="Arial"/>
              </w:rPr>
              <w:t>Alt.3. We think that the PDCCH blocking probability is a severe issue that should be targeted by additional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No.</w:t>
            </w:r>
          </w:p>
          <w:p>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pPr>
              <w:spacing w:after="0"/>
              <w:rPr>
                <w:rFonts w:ascii="Arial" w:hAnsi="Arial" w:cs="Arial"/>
              </w:rPr>
            </w:pPr>
            <w:r>
              <w:rPr>
                <w:rFonts w:ascii="Arial" w:hAnsi="Arial" w:cs="Arial"/>
              </w:rPr>
              <w:t>Hence, there is no evaluation that provided evidence of power saving by reducing the UE capability of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pPr>
              <w:spacing w:after="0"/>
              <w:rPr>
                <w:rFonts w:ascii="Arial" w:hAnsi="Arial" w:cs="Arial"/>
              </w:rPr>
            </w:pPr>
          </w:p>
          <w:p>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pPr>
              <w:pStyle w:val="25"/>
              <w:numPr>
                <w:ilvl w:val="0"/>
                <w:numId w:val="19"/>
              </w:numPr>
              <w:spacing w:after="0"/>
              <w:rPr>
                <w:rFonts w:ascii="Arial" w:hAnsi="Arial" w:cs="Arial"/>
              </w:rPr>
            </w:pPr>
            <w:r>
              <w:rPr>
                <w:rFonts w:ascii="Arial" w:hAnsi="Arial" w:cs="Arial"/>
              </w:rPr>
              <w:t>significant impact on specifications as new DCI size alignment procedure and DCI formats may need to be introduced</w:t>
            </w:r>
          </w:p>
          <w:p>
            <w:pPr>
              <w:pStyle w:val="25"/>
              <w:numPr>
                <w:ilvl w:val="0"/>
                <w:numId w:val="19"/>
              </w:numPr>
              <w:spacing w:after="0"/>
              <w:rPr>
                <w:rFonts w:ascii="Arial" w:hAnsi="Arial" w:cs="Arial"/>
              </w:rPr>
            </w:pPr>
            <w:r>
              <w:rPr>
                <w:rFonts w:ascii="Arial" w:hAnsi="Arial" w:cs="Arial"/>
              </w:rPr>
              <w:t xml:space="preserve">limits scheduling flexibility. </w:t>
            </w:r>
          </w:p>
          <w:p>
            <w:pPr>
              <w:spacing w:after="0"/>
              <w:rPr>
                <w:rFonts w:ascii="Arial" w:hAnsi="Arial" w:cs="Arial"/>
              </w:rPr>
            </w:pPr>
          </w:p>
          <w:p>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pPr>
              <w:spacing w:after="0"/>
              <w:rPr>
                <w:rFonts w:ascii="Arial" w:hAnsi="Arial" w:cs="Arial"/>
              </w:rPr>
            </w:pPr>
          </w:p>
          <w:p>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pPr>
              <w:spacing w:after="0"/>
              <w:rPr>
                <w:rFonts w:ascii="Arial" w:hAnsi="Arial" w:cs="Arial"/>
              </w:rPr>
            </w:pPr>
          </w:p>
          <w:p>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can draw the conclusion that not to support reduced BDs and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Alt.2 and Alt.3 are our preference.</w:t>
            </w:r>
          </w:p>
          <w:p>
            <w:pPr>
              <w:spacing w:after="0"/>
              <w:rPr>
                <w:rFonts w:ascii="Arial" w:hAnsi="Arial" w:cs="Arial"/>
                <w:lang w:eastAsia="zh-CN"/>
              </w:rPr>
            </w:pPr>
            <w:r>
              <w:rPr>
                <w:rFonts w:hint="eastAsia" w:ascii="Arial" w:hAnsi="Arial" w:cs="Arial"/>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hint="eastAsia" w:ascii="Arial" w:hAnsi="Arial" w:cs="Arial"/>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7694" w:type="dxa"/>
          </w:tcPr>
          <w:p>
            <w:pPr>
              <w:spacing w:after="0"/>
              <w:rPr>
                <w:rFonts w:ascii="Arial" w:hAnsi="Arial" w:cs="Arial"/>
                <w:lang w:eastAsia="zh-CN"/>
              </w:rPr>
            </w:pPr>
            <w:r>
              <w:rPr>
                <w:rFonts w:hint="eastAsia" w:ascii="Arial" w:hAnsi="Arial" w:cs="Arial"/>
                <w:lang w:eastAsia="zh-CN"/>
              </w:rPr>
              <w:t>W</w:t>
            </w:r>
            <w:r>
              <w:rPr>
                <w:rFonts w:ascii="Arial" w:hAnsi="Arial" w:cs="Arial"/>
                <w:lang w:eastAsia="zh-CN"/>
              </w:rPr>
              <w:t>e prefer Alt2 and Alt3.</w:t>
            </w:r>
          </w:p>
          <w:p>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InterDigital</w:t>
            </w:r>
          </w:p>
        </w:tc>
        <w:tc>
          <w:tcPr>
            <w:tcW w:w="7694" w:type="dxa"/>
          </w:tcPr>
          <w:p>
            <w:pPr>
              <w:spacing w:after="0"/>
              <w:rPr>
                <w:rFonts w:ascii="Arial" w:hAnsi="Arial" w:cs="Arial"/>
                <w:lang w:eastAsia="zh-CN"/>
              </w:rPr>
            </w:pPr>
            <w:r>
              <w:rPr>
                <w:rFonts w:ascii="Arial" w:hAnsi="Arial" w:cs="Arial"/>
              </w:rPr>
              <w:t>Dynamic adaptation of BD and/or CCE limits can be considered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rPr>
            </w:pPr>
            <w:r>
              <w:rPr>
                <w:rFonts w:hint="eastAsia" w:ascii="Arial" w:hAnsi="Arial" w:eastAsia="Malgun Gothic" w:cs="Arial"/>
                <w:lang w:eastAsia="ko-KR"/>
              </w:rPr>
              <w:t>A</w:t>
            </w:r>
            <w:r>
              <w:rPr>
                <w:rFonts w:ascii="Arial" w:hAnsi="Arial" w:eastAsia="Malgun Gothic" w:cs="Arial"/>
                <w:lang w:eastAsia="ko-KR"/>
              </w:rPr>
              <w:t xml:space="preserve">lt.2. if DCI formats are size-aligned, it gives a way for gNB to configure small # of BDs/CCEs without PDCCH blocking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lang w:eastAsia="zh-CN"/>
              </w:rPr>
              <w:t>Sequans</w:t>
            </w:r>
          </w:p>
        </w:tc>
        <w:tc>
          <w:tcPr>
            <w:tcW w:w="7694" w:type="dxa"/>
          </w:tcPr>
          <w:p>
            <w:pPr>
              <w:spacing w:after="0"/>
              <w:rPr>
                <w:rFonts w:ascii="Arial" w:hAnsi="Arial" w:eastAsia="Malgun Gothic" w:cs="Arial"/>
                <w:lang w:eastAsia="ko-KR"/>
              </w:rPr>
            </w:pPr>
            <w:r>
              <w:rPr>
                <w:rFonts w:ascii="Arial" w:hAnsi="Arial" w:cs="Arial"/>
              </w:rPr>
              <w:t>Agree with MediaTek – we need more evidence and technical discussion to conclude on supporting one of the proposed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rPr>
              <w:t>Lenovo, Motorola Mobility</w:t>
            </w:r>
          </w:p>
        </w:tc>
        <w:tc>
          <w:tcPr>
            <w:tcW w:w="7694" w:type="dxa"/>
          </w:tcPr>
          <w:p>
            <w:pPr>
              <w:spacing w:after="0"/>
              <w:rPr>
                <w:rFonts w:ascii="Arial" w:hAnsi="Arial" w:cs="Arial"/>
              </w:rPr>
            </w:pPr>
            <w:r>
              <w:rPr>
                <w:rFonts w:ascii="Arial" w:hAnsi="Arial" w:eastAsia="Malgun Gothic"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 xml:space="preserve">Samsung </w:t>
            </w:r>
          </w:p>
        </w:tc>
        <w:tc>
          <w:tcPr>
            <w:tcW w:w="7694" w:type="dxa"/>
          </w:tcPr>
          <w:p>
            <w:pPr>
              <w:spacing w:after="0"/>
              <w:rPr>
                <w:rFonts w:ascii="Arial" w:hAnsi="Arial" w:eastAsia="Malgun Gothic"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DOCOMO</w:t>
            </w:r>
          </w:p>
        </w:tc>
        <w:tc>
          <w:tcPr>
            <w:tcW w:w="7694" w:type="dxa"/>
          </w:tcPr>
          <w:p>
            <w:pPr>
              <w:spacing w:after="0"/>
              <w:rPr>
                <w:rFonts w:ascii="Arial" w:hAnsi="Arial" w:cs="Arial"/>
              </w:rPr>
            </w:pPr>
            <w:r>
              <w:rPr>
                <w:rFonts w:hint="eastAsia" w:ascii="Arial" w:hAnsi="Arial" w:eastAsia="MS Mincho" w:cs="Arial"/>
                <w:lang w:eastAsia="ja-JP"/>
              </w:rPr>
              <w:t>No</w:t>
            </w:r>
            <w:r>
              <w:rPr>
                <w:rFonts w:ascii="Arial" w:hAnsi="Arial" w:eastAsia="MS Mincho" w:cs="Arial"/>
                <w:lang w:eastAsia="ja-JP"/>
              </w:rPr>
              <w:t>. We agree with MediaTek that it is too early to conclude on supporting any specific solutions at this stage. Also agree with Ericsson that</w:t>
            </w:r>
            <w:r>
              <w:t xml:space="preserve"> </w:t>
            </w:r>
            <w:r>
              <w:rPr>
                <w:rFonts w:ascii="Arial" w:hAnsi="Arial" w:eastAsia="MS Mincho" w:cs="Arial"/>
                <w:lang w:eastAsia="ja-JP"/>
              </w:rPr>
              <w:t>the numbers of actually performed BDs and CCEs in a PDCCH monitoring occasion can be configured by CORESET/search space set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hint="eastAsia" w:ascii="Arial" w:hAnsi="Arial" w:cs="Arial"/>
                <w:lang w:eastAsia="zh-CN"/>
              </w:rPr>
              <w:t>Y</w:t>
            </w:r>
            <w:r>
              <w:rPr>
                <w:rFonts w:ascii="Arial" w:hAnsi="Arial" w:cs="Arial"/>
                <w:lang w:eastAsia="zh-CN"/>
              </w:rPr>
              <w:t>es, we can draw conclusion to support reduced BD. But reduced CCE needs more justification for power saving.</w:t>
            </w:r>
          </w:p>
          <w:p>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pPr>
              <w:pStyle w:val="25"/>
              <w:numPr>
                <w:ilvl w:val="0"/>
                <w:numId w:val="20"/>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pPr>
              <w:pStyle w:val="25"/>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pPr>
              <w:pStyle w:val="25"/>
              <w:numPr>
                <w:ilvl w:val="0"/>
                <w:numId w:val="20"/>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pPr>
              <w:spacing w:after="0"/>
              <w:rPr>
                <w:rFonts w:ascii="Arial" w:hAnsi="Arial" w:cs="Arial"/>
              </w:rPr>
            </w:pPr>
          </w:p>
          <w:p>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pPr>
              <w:spacing w:after="0"/>
              <w:rPr>
                <w:rFonts w:ascii="Arial" w:hAnsi="Arial" w:cs="Arial"/>
              </w:rPr>
            </w:pPr>
          </w:p>
          <w:p>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pPr>
              <w:pStyle w:val="25"/>
              <w:numPr>
                <w:ilvl w:val="0"/>
                <w:numId w:val="17"/>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agree to consider Alt. 2 and 3, but the effect on blocking probability should be more clearly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Spreadtrum</w:t>
            </w:r>
          </w:p>
        </w:tc>
        <w:tc>
          <w:tcPr>
            <w:tcW w:w="7694" w:type="dxa"/>
          </w:tcPr>
          <w:p>
            <w:pPr>
              <w:spacing w:after="0"/>
              <w:rPr>
                <w:rFonts w:ascii="Arial" w:hAnsi="Arial" w:eastAsia="MS Mincho"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val="en-US" w:eastAsia="zh-CN"/>
              </w:rPr>
              <w:t>ZTE</w:t>
            </w:r>
          </w:p>
        </w:tc>
        <w:tc>
          <w:tcPr>
            <w:tcW w:w="7694" w:type="dxa"/>
          </w:tcPr>
          <w:p>
            <w:pPr>
              <w:spacing w:after="0"/>
              <w:rPr>
                <w:rFonts w:ascii="Arial" w:hAnsi="Arial" w:cs="Arial"/>
                <w:lang w:val="en-US" w:eastAsia="zh-CN"/>
              </w:rPr>
            </w:pPr>
            <w:r>
              <w:rPr>
                <w:rFonts w:hint="eastAsia" w:ascii="Arial" w:hAnsi="Arial" w:cs="Arial"/>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hint="eastAsia" w:ascii="Arial" w:hAnsi="Arial" w:cs="Arial"/>
                <w:lang w:val="en-US" w:eastAsia="zh-CN"/>
              </w:rPr>
              <w:t xml:space="preserve"> adaptation methods and CCEs number taken into PS evaluation consideration, more power saving gain can be expected.</w:t>
            </w:r>
          </w:p>
          <w:p>
            <w:pPr>
              <w:spacing w:after="0"/>
              <w:rPr>
                <w:rFonts w:ascii="Arial" w:hAnsi="Arial" w:cs="Arial"/>
                <w:lang w:val="en-US" w:eastAsia="zh-CN"/>
              </w:rPr>
            </w:pPr>
          </w:p>
          <w:p>
            <w:pPr>
              <w:spacing w:after="0"/>
              <w:rPr>
                <w:rFonts w:ascii="Arial" w:hAnsi="Arial" w:cs="Arial"/>
                <w:lang w:val="en-US" w:eastAsia="zh-CN"/>
              </w:rPr>
            </w:pPr>
            <w:r>
              <w:rPr>
                <w:rFonts w:hint="eastAsia" w:ascii="Arial" w:hAnsi="Arial" w:cs="Arial"/>
                <w:lang w:val="en-US" w:eastAsia="zh-CN"/>
              </w:rPr>
              <w:t>From our opinion, Alt.1 and Alt.2 should be supported because these alternatives are the effective methods in the scope to save power consumption.</w:t>
            </w:r>
          </w:p>
          <w:p>
            <w:pPr>
              <w:spacing w:after="0"/>
              <w:rPr>
                <w:rFonts w:ascii="Arial" w:hAnsi="Arial" w:cs="Arial"/>
                <w:lang w:val="en-US" w:eastAsia="zh-CN"/>
              </w:rPr>
            </w:pPr>
          </w:p>
          <w:p>
            <w:pPr>
              <w:spacing w:after="0"/>
              <w:rPr>
                <w:rFonts w:ascii="Arial" w:hAnsi="Arial" w:cs="Arial"/>
                <w:lang w:val="en-US" w:eastAsia="zh-CN"/>
              </w:rPr>
            </w:pPr>
            <w:r>
              <w:rPr>
                <w:rFonts w:hint="eastAsia" w:ascii="Arial" w:hAnsi="Arial" w:cs="Arial"/>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hint="eastAsia" w:ascii="Arial" w:hAnsi="Arial" w:cs="Arial"/>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hint="eastAsia" w:ascii="Arial" w:hAnsi="Arial" w:cs="Arial"/>
                <w:lang w:val="en-US" w:eastAsia="zh-CN"/>
              </w:rPr>
              <w:t xml:space="preserve"> seems to be impossible, we</w:t>
            </w:r>
            <w:r>
              <w:rPr>
                <w:rFonts w:ascii="Arial" w:hAnsi="Arial" w:cs="Arial"/>
                <w:lang w:val="en-US" w:eastAsia="zh-CN"/>
              </w:rPr>
              <w:t>’</w:t>
            </w:r>
            <w:r>
              <w:rPr>
                <w:rFonts w:hint="eastAsia" w:ascii="Arial" w:hAnsi="Arial" w:cs="Arial"/>
                <w:lang w:val="en-US" w:eastAsia="zh-CN"/>
              </w:rPr>
              <w:t xml:space="preserve">d like to modify the description as </w:t>
            </w:r>
          </w:p>
          <w:p>
            <w:pPr>
              <w:pStyle w:val="25"/>
              <w:numPr>
                <w:ilvl w:val="0"/>
                <w:numId w:val="17"/>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pPr>
              <w:spacing w:after="0"/>
              <w:rPr>
                <w:rFonts w:ascii="Arial" w:hAnsi="Arial" w:cs="Arial"/>
                <w:lang w:val="en-US" w:eastAsia="zh-CN"/>
              </w:rPr>
            </w:pPr>
            <w:r>
              <w:rPr>
                <w:rFonts w:hint="eastAsia" w:ascii="Arial" w:hAnsi="Arial" w:cs="Arial"/>
                <w:lang w:val="en-US" w:eastAsia="zh-CN"/>
              </w:rPr>
              <w:t>As for the PDCCH blocking probability, it seems to be not a big problem according to current simulation from [6] and [26]. Therefore, Alt.3 can be de-prioritized.</w:t>
            </w:r>
          </w:p>
          <w:p>
            <w:pPr>
              <w:pStyle w:val="25"/>
              <w:spacing w:after="0"/>
              <w:ind w:left="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cs="Arial"/>
                <w:lang w:val="en-US" w:eastAsia="zh-CN"/>
              </w:rPr>
              <w:t>Nokia</w:t>
            </w:r>
          </w:p>
        </w:tc>
        <w:tc>
          <w:tcPr>
            <w:tcW w:w="7694" w:type="dxa"/>
          </w:tcPr>
          <w:p>
            <w:pPr>
              <w:spacing w:after="0"/>
              <w:rPr>
                <w:rFonts w:ascii="Arial" w:hAnsi="Arial" w:eastAsia="MS Mincho" w:cs="Arial"/>
                <w:lang w:eastAsia="ja-JP"/>
              </w:rPr>
            </w:pPr>
            <w:r>
              <w:rPr>
                <w:rFonts w:ascii="Arial" w:hAnsi="Arial" w:eastAsia="MS Mincho" w:cs="Arial"/>
                <w:lang w:eastAsia="ja-JP"/>
              </w:rPr>
              <w:t>Alt 1:       NO to a simple reduction of UE BD/CCE limits</w:t>
            </w:r>
          </w:p>
          <w:p>
            <w:pPr>
              <w:spacing w:after="0"/>
              <w:rPr>
                <w:rFonts w:ascii="Arial" w:hAnsi="Arial" w:eastAsia="MS Mincho" w:cs="Arial"/>
                <w:lang w:eastAsia="ja-JP"/>
              </w:rPr>
            </w:pPr>
            <w:r>
              <w:rPr>
                <w:rFonts w:ascii="Arial" w:hAnsi="Arial" w:eastAsia="MS Mincho" w:cs="Arial"/>
                <w:lang w:eastAsia="ja-JP"/>
              </w:rPr>
              <w:t>Alt 2/3:    MAYBE subject to further study</w:t>
            </w:r>
          </w:p>
          <w:p>
            <w:pPr>
              <w:spacing w:after="0"/>
              <w:rPr>
                <w:rFonts w:ascii="Arial" w:hAnsi="Arial" w:eastAsia="MS Mincho" w:cs="Arial"/>
                <w:lang w:eastAsia="ja-JP"/>
              </w:rPr>
            </w:pPr>
          </w:p>
          <w:p>
            <w:pPr>
              <w:spacing w:after="0"/>
              <w:rPr>
                <w:rFonts w:ascii="Arial" w:hAnsi="Arial" w:eastAsia="MS Mincho" w:cs="Arial"/>
                <w:lang w:eastAsia="ja-JP"/>
              </w:rPr>
            </w:pPr>
            <w:r>
              <w:rPr>
                <w:rFonts w:ascii="Arial" w:hAnsi="Arial" w:eastAsia="MS Mincho" w:cs="Arial"/>
                <w:lang w:eastAsia="ja-JP"/>
              </w:rPr>
              <w:t>Our biggest concerns are the relatively small power gains compared to other techniques, and the costs of achieving those gains in terms of:</w:t>
            </w:r>
            <w:r>
              <w:rPr>
                <w:rFonts w:ascii="Arial" w:hAnsi="Arial" w:eastAsia="MS Mincho" w:cs="Arial"/>
                <w:lang w:eastAsia="ja-JP"/>
              </w:rPr>
              <w:br w:type="textWrapping"/>
            </w:r>
            <w:r>
              <w:rPr>
                <w:rFonts w:ascii="Arial" w:hAnsi="Arial" w:eastAsia="MS Mincho" w:cs="Arial"/>
                <w:lang w:eastAsia="ja-JP"/>
              </w:rPr>
              <w:br w:type="textWrapping"/>
            </w:r>
            <w:r>
              <w:rPr>
                <w:rFonts w:ascii="Arial" w:hAnsi="Arial" w:eastAsia="MS Mincho" w:cs="Arial"/>
                <w:lang w:eastAsia="ja-JP"/>
              </w:rPr>
              <w:t>Increased blocking probability</w:t>
            </w:r>
          </w:p>
          <w:p>
            <w:pPr>
              <w:spacing w:after="0"/>
              <w:rPr>
                <w:rFonts w:ascii="Arial" w:hAnsi="Arial" w:eastAsia="MS Mincho" w:cs="Arial"/>
                <w:lang w:eastAsia="ja-JP"/>
              </w:rPr>
            </w:pPr>
            <w:r>
              <w:rPr>
                <w:rFonts w:ascii="Arial" w:hAnsi="Arial" w:eastAsia="MS Mincho" w:cs="Arial"/>
                <w:lang w:eastAsia="ja-JP"/>
              </w:rPr>
              <w:t>Decreased scheduling flexibility</w:t>
            </w:r>
          </w:p>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eastAsia="Malgun Gothic" w:cs="Arial"/>
                <w:lang w:eastAsia="ko-KR"/>
              </w:rPr>
              <w:t>LG</w:t>
            </w:r>
          </w:p>
        </w:tc>
        <w:tc>
          <w:tcPr>
            <w:tcW w:w="7694" w:type="dxa"/>
          </w:tcPr>
          <w:p>
            <w:pPr>
              <w:spacing w:after="0"/>
              <w:rPr>
                <w:rFonts w:ascii="Arial" w:hAnsi="Arial" w:eastAsia="Malgun Gothic" w:cs="Arial"/>
                <w:lang w:eastAsia="ko-KR"/>
              </w:rPr>
            </w:pPr>
            <w:r>
              <w:rPr>
                <w:rFonts w:ascii="Arial" w:hAnsi="Arial" w:eastAsia="Malgun Gothic"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pPr>
              <w:spacing w:after="0"/>
              <w:rPr>
                <w:rFonts w:ascii="Arial" w:hAnsi="Arial" w:eastAsia="MS Mincho" w:cs="Arial"/>
                <w:lang w:eastAsia="ja-JP"/>
              </w:rPr>
            </w:pPr>
            <w:r>
              <w:rPr>
                <w:rFonts w:ascii="Arial" w:hAnsi="Arial" w:eastAsia="Malgun Gothic"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pPr>
        <w:rPr>
          <w:rFonts w:ascii="Arial" w:hAnsi="Arial" w:cs="Arial" w:eastAsiaTheme="minorEastAsia"/>
          <w:lang w:eastAsia="zh-CN"/>
        </w:rPr>
      </w:pPr>
    </w:p>
    <w:p>
      <w:pPr>
        <w:rPr>
          <w:rFonts w:ascii="Arial" w:hAnsi="Arial" w:cs="Arial" w:eastAsiaTheme="minorEastAsia"/>
          <w:lang w:val="en-US" w:eastAsia="zh-CN"/>
        </w:rPr>
      </w:pPr>
    </w:p>
    <w:p>
      <w:pPr>
        <w:pStyle w:val="4"/>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2: </w:t>
      </w:r>
      <w:r>
        <w:rPr>
          <w:rFonts w:ascii="Arial" w:hAnsi="Arial" w:eastAsia="Times New Roman" w:cs="Times New Roman"/>
          <w:color w:val="000000" w:themeColor="text1"/>
          <w:sz w:val="32"/>
          <w:szCs w:val="20"/>
          <w14:textFill>
            <w14:solidFill>
              <w14:schemeClr w14:val="tx1"/>
            </w14:solidFill>
          </w14:textFill>
        </w:rPr>
        <w:t>Dynamic adaptation of PDCCH monitoring</w:t>
      </w:r>
      <w:r>
        <w:rPr>
          <w:rFonts w:ascii="Arial" w:hAnsi="Arial" w:eastAsia="Times New Roman"/>
          <w:color w:val="000000" w:themeColor="text1"/>
          <w:sz w:val="32"/>
          <w14:textFill>
            <w14:solidFill>
              <w14:schemeClr w14:val="tx1"/>
            </w14:solidFill>
          </w14:textFill>
        </w:rPr>
        <w:t xml:space="preserve"> </w:t>
      </w:r>
    </w:p>
    <w:p>
      <w:pPr>
        <w:spacing w:before="120"/>
        <w:jc w:val="both"/>
        <w:rPr>
          <w:rFonts w:ascii="Arial" w:hAnsi="Arial" w:cs="Arial" w:eastAsiaTheme="minorEastAsia"/>
          <w:lang w:val="en-US" w:eastAsia="zh-CN"/>
        </w:rPr>
      </w:pPr>
      <w:r>
        <w:rPr>
          <w:rFonts w:ascii="Arial" w:hAnsi="Arial" w:cs="Arial" w:eastAsiaTheme="minorEastAsia"/>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360"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8360" w:type="dxa"/>
          </w:tcPr>
          <w:p>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OPPO</w:t>
            </w:r>
          </w:p>
        </w:tc>
        <w:tc>
          <w:tcPr>
            <w:tcW w:w="8360" w:type="dxa"/>
          </w:tcPr>
          <w:p>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hint="eastAsia" w:ascii="Arial" w:hAnsi="Arial" w:cs="Arial"/>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hint="eastAsia" w:ascii="Arial" w:hAnsi="Arial" w:cs="Arial"/>
                <w:lang w:eastAsia="zh-CN"/>
              </w:rPr>
              <w:t>WI.</w:t>
            </w:r>
            <w:r>
              <w:rPr>
                <w:rFonts w:ascii="Arial" w:hAnsi="Arial" w:cs="Arial"/>
                <w:lang w:eastAsia="zh-CN"/>
              </w:rPr>
              <w:t xml:space="preserve"> Just want to avoid duplicated dissussing.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360" w:type="dxa"/>
          </w:tcPr>
          <w:p>
            <w:pPr>
              <w:spacing w:after="0"/>
              <w:rPr>
                <w:rFonts w:ascii="Arial" w:hAnsi="Arial" w:cs="Arial"/>
              </w:rPr>
            </w:pPr>
            <w:r>
              <w:rPr>
                <w:rFonts w:hint="eastAsia" w:ascii="Arial" w:hAnsi="Arial" w:cs="Arial"/>
                <w:lang w:eastAsia="zh-CN"/>
              </w:rPr>
              <w:t>Y</w:t>
            </w:r>
            <w:r>
              <w:rPr>
                <w:rFonts w:ascii="Arial" w:hAnsi="Arial" w:cs="Arial"/>
                <w:lang w:eastAsia="zh-CN"/>
              </w:rPr>
              <w:t xml:space="preserve">es. Any solution for the power saving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Fraunhofer</w:t>
            </w:r>
          </w:p>
        </w:tc>
        <w:tc>
          <w:tcPr>
            <w:tcW w:w="8360" w:type="dxa"/>
          </w:tcPr>
          <w:p>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MediaTek</w:t>
            </w:r>
          </w:p>
        </w:tc>
        <w:tc>
          <w:tcPr>
            <w:tcW w:w="8360" w:type="dxa"/>
          </w:tcPr>
          <w:p>
            <w:pPr>
              <w:spacing w:after="0"/>
              <w:rPr>
                <w:rFonts w:ascii="Arial" w:hAnsi="Arial" w:cs="Arial"/>
              </w:rPr>
            </w:pPr>
            <w:r>
              <w:rPr>
                <w:rFonts w:ascii="Arial" w:hAnsi="Arial" w:cs="Arial"/>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Futurewei</w:t>
            </w:r>
          </w:p>
        </w:tc>
        <w:tc>
          <w:tcPr>
            <w:tcW w:w="8360" w:type="dxa"/>
          </w:tcPr>
          <w:p>
            <w:pPr>
              <w:spacing w:after="0"/>
              <w:rPr>
                <w:rFonts w:ascii="Arial" w:hAnsi="Arial" w:cs="Arial"/>
              </w:rPr>
            </w:pPr>
            <w:r>
              <w:rPr>
                <w:rFonts w:ascii="Arial" w:hAnsi="Arial" w:cs="Arial"/>
              </w:rPr>
              <w:t>Agree with OPPO’s analysis that it is not within Redcap scope (but should be okay in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Ericsson</w:t>
            </w:r>
          </w:p>
        </w:tc>
        <w:tc>
          <w:tcPr>
            <w:tcW w:w="8360" w:type="dxa"/>
          </w:tcPr>
          <w:p>
            <w:pPr>
              <w:spacing w:after="0"/>
              <w:rPr>
                <w:rFonts w:ascii="Arial" w:hAnsi="Arial" w:cs="Arial"/>
              </w:rPr>
            </w:pPr>
            <w:r>
              <w:rPr>
                <w:rFonts w:ascii="Arial" w:hAnsi="Arial" w:cs="Arial"/>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eastAsia="MS Mincho" w:cs="Arial"/>
                <w:lang w:eastAsia="ja-JP"/>
              </w:rPr>
              <w:t>P</w:t>
            </w:r>
            <w:r>
              <w:rPr>
                <w:rFonts w:ascii="Arial" w:hAnsi="Arial" w:eastAsia="MS Mincho" w:cs="Arial"/>
                <w:lang w:eastAsia="ja-JP"/>
              </w:rPr>
              <w:t>anasonic</w:t>
            </w:r>
          </w:p>
        </w:tc>
        <w:tc>
          <w:tcPr>
            <w:tcW w:w="8360" w:type="dxa"/>
          </w:tcPr>
          <w:p>
            <w:pPr>
              <w:spacing w:after="0"/>
              <w:rPr>
                <w:rFonts w:ascii="Arial" w:hAnsi="Arial" w:cs="Arial"/>
              </w:rPr>
            </w:pPr>
            <w:r>
              <w:rPr>
                <w:rFonts w:hint="eastAsia" w:ascii="Arial" w:hAnsi="Arial" w:eastAsia="MS Mincho" w:cs="Arial"/>
                <w:lang w:eastAsia="ja-JP"/>
              </w:rPr>
              <w:t>Y</w:t>
            </w:r>
            <w:r>
              <w:rPr>
                <w:rFonts w:ascii="Arial" w:hAnsi="Arial" w:eastAsia="MS Mincho" w:cs="Arial"/>
                <w:lang w:eastAsia="ja-JP"/>
              </w:rPr>
              <w:t>es, it should be supported as to reduce the wake-up time contribute the power reduction more than to reduce the number of 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CATT</w:t>
            </w:r>
          </w:p>
        </w:tc>
        <w:tc>
          <w:tcPr>
            <w:tcW w:w="8360" w:type="dxa"/>
          </w:tcPr>
          <w:p>
            <w:pPr>
              <w:spacing w:after="0"/>
              <w:rPr>
                <w:rFonts w:ascii="Arial" w:hAnsi="Arial" w:cs="Arial"/>
                <w:lang w:eastAsia="zh-CN"/>
              </w:rPr>
            </w:pPr>
            <w:r>
              <w:rPr>
                <w:rFonts w:hint="eastAsia" w:ascii="Arial" w:hAnsi="Arial" w:cs="Arial"/>
                <w:lang w:eastAsia="zh-CN"/>
              </w:rPr>
              <w:t>Dynamic adaptation of PDCCH monitoring or search space set is beneficial for power saving. It</w:t>
            </w:r>
            <w:r>
              <w:rPr>
                <w:rFonts w:ascii="Arial" w:hAnsi="Arial" w:cs="Arial"/>
                <w:lang w:eastAsia="zh-CN"/>
              </w:rPr>
              <w:t>’</w:t>
            </w:r>
            <w:r>
              <w:rPr>
                <w:rFonts w:hint="eastAsia" w:ascii="Arial" w:hAnsi="Arial" w:cs="Arial"/>
                <w:lang w:eastAsia="zh-CN"/>
              </w:rPr>
              <w:t xml:space="preserve">s a </w:t>
            </w:r>
            <w:r>
              <w:rPr>
                <w:rFonts w:ascii="Arial" w:hAnsi="Arial" w:cs="Arial"/>
                <w:lang w:eastAsia="zh-CN"/>
              </w:rPr>
              <w:t>generic power saving technique can be applied to any supporting UEs.</w:t>
            </w:r>
            <w:r>
              <w:rPr>
                <w:rFonts w:hint="eastAsia" w:ascii="Arial" w:hAnsi="Arial" w:cs="Arial"/>
                <w:lang w:eastAsia="zh-CN"/>
              </w:rPr>
              <w:t xml:space="preserve"> As mentioned by several companies, it should be handled by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360" w:type="dxa"/>
          </w:tcPr>
          <w:p>
            <w:pPr>
              <w:spacing w:after="0"/>
              <w:rPr>
                <w:rFonts w:ascii="Arial" w:hAnsi="Arial" w:cs="Arial"/>
                <w:lang w:eastAsia="zh-CN"/>
              </w:rPr>
            </w:pPr>
            <w:r>
              <w:rPr>
                <w:rFonts w:hint="eastAsia" w:ascii="Arial" w:hAnsi="Arial" w:cs="Arial"/>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lang w:eastAsia="zh-CN"/>
              </w:rPr>
              <w:t>InterDigital</w:t>
            </w:r>
          </w:p>
        </w:tc>
        <w:tc>
          <w:tcPr>
            <w:tcW w:w="8360" w:type="dxa"/>
          </w:tcPr>
          <w:p>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360" w:type="dxa"/>
          </w:tcPr>
          <w:p>
            <w:pPr>
              <w:spacing w:after="0"/>
              <w:rPr>
                <w:rFonts w:ascii="Arial" w:hAnsi="Arial" w:cs="Arial"/>
              </w:rPr>
            </w:pPr>
            <w:r>
              <w:rPr>
                <w:rFonts w:hint="eastAsia" w:ascii="Arial" w:hAnsi="Arial" w:eastAsia="Malgun Gothic" w:cs="Arial"/>
                <w:lang w:eastAsia="ko-KR"/>
              </w:rPr>
              <w:t>O</w:t>
            </w:r>
            <w:r>
              <w:rPr>
                <w:rFonts w:ascii="Arial" w:hAnsi="Arial" w:eastAsia="Malgun Gothic" w:cs="Arial"/>
                <w:lang w:eastAsia="ko-KR"/>
              </w:rPr>
              <w:t xml:space="preserve">ur understanding is dynamic adaptation of PDCCH monitoring is out of scope and it would be better to discuss this issue in power savings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eastAsia="Malgun Gothic" w:cs="Arial"/>
                <w:lang w:eastAsia="ko-KR"/>
              </w:rPr>
            </w:pPr>
            <w:r>
              <w:rPr>
                <w:rFonts w:ascii="Arial" w:hAnsi="Arial" w:cs="Arial"/>
                <w:lang w:eastAsia="zh-CN"/>
              </w:rPr>
              <w:t>Sequans</w:t>
            </w:r>
          </w:p>
        </w:tc>
        <w:tc>
          <w:tcPr>
            <w:tcW w:w="8360" w:type="dxa"/>
          </w:tcPr>
          <w:p>
            <w:pPr>
              <w:spacing w:after="0"/>
              <w:rPr>
                <w:rFonts w:ascii="Arial" w:hAnsi="Arial" w:eastAsia="Malgun Gothic"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rPr>
              <w:t>Lenovo, Motorola Mobility</w:t>
            </w:r>
          </w:p>
        </w:tc>
        <w:tc>
          <w:tcPr>
            <w:tcW w:w="8360" w:type="dxa"/>
          </w:tcPr>
          <w:p>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Samsung</w:t>
            </w:r>
          </w:p>
        </w:tc>
        <w:tc>
          <w:tcPr>
            <w:tcW w:w="8360" w:type="dxa"/>
          </w:tcPr>
          <w:p>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eastAsia="MS Mincho" w:cs="Arial"/>
                <w:lang w:eastAsia="ja-JP"/>
              </w:rPr>
              <w:t>DOCOMO</w:t>
            </w:r>
          </w:p>
        </w:tc>
        <w:tc>
          <w:tcPr>
            <w:tcW w:w="8360" w:type="dxa"/>
          </w:tcPr>
          <w:p>
            <w:pPr>
              <w:spacing w:after="0"/>
              <w:rPr>
                <w:rFonts w:ascii="Arial" w:hAnsi="Arial" w:cs="Arial"/>
              </w:rPr>
            </w:pPr>
            <w:r>
              <w:rPr>
                <w:rFonts w:hint="eastAsia" w:ascii="Arial" w:hAnsi="Arial" w:eastAsia="MS Mincho" w:cs="Arial"/>
                <w:lang w:eastAsia="ja-JP"/>
              </w:rPr>
              <w:t>T</w:t>
            </w:r>
            <w:r>
              <w:rPr>
                <w:rFonts w:ascii="Arial" w:hAnsi="Arial" w:eastAsia="MS Mincho" w:cs="Arial"/>
                <w:lang w:eastAsia="ja-JP"/>
              </w:rPr>
              <w:t>his is out of scope of RedCap, but can be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ascii="Arial" w:hAnsi="Arial" w:cs="Arial"/>
              </w:rPr>
              <w:t>Qualcomm</w:t>
            </w:r>
          </w:p>
        </w:tc>
        <w:tc>
          <w:tcPr>
            <w:tcW w:w="8360" w:type="dxa"/>
          </w:tcPr>
          <w:p>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360" w:type="dxa"/>
          </w:tcPr>
          <w:p>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lang w:eastAsia="zh-CN"/>
              </w:rPr>
              <w:t>Intel</w:t>
            </w:r>
          </w:p>
        </w:tc>
        <w:tc>
          <w:tcPr>
            <w:tcW w:w="8360" w:type="dxa"/>
          </w:tcPr>
          <w:p>
            <w:pPr>
              <w:spacing w:after="0"/>
              <w:rPr>
                <w:rFonts w:ascii="Arial" w:hAnsi="Arial" w:cs="Arial"/>
                <w:lang w:eastAsia="zh-CN"/>
              </w:rPr>
            </w:pPr>
            <w:r>
              <w:rPr>
                <w:rFonts w:ascii="Arial" w:hAnsi="Arial" w:cs="Arial"/>
              </w:rPr>
              <w:t>In our view, this can be studied in R17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360"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e agree with oppo</w:t>
            </w:r>
            <w:r>
              <w:rPr>
                <w:rFonts w:ascii="Arial" w:hAnsi="Arial" w:cs="Arial" w:eastAsiaTheme="minorEastAsia"/>
                <w:lang w:eastAsia="zh-CN"/>
              </w:rPr>
              <w:t>’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ascii="Arial" w:hAnsi="Arial" w:cs="Arial"/>
                <w:lang w:eastAsia="zh-CN"/>
              </w:rPr>
              <w:t>Spreadtrum</w:t>
            </w:r>
          </w:p>
        </w:tc>
        <w:tc>
          <w:tcPr>
            <w:tcW w:w="8360" w:type="dxa"/>
          </w:tcPr>
          <w:p>
            <w:pPr>
              <w:spacing w:after="0"/>
              <w:rPr>
                <w:rFonts w:ascii="Arial" w:hAnsi="Arial" w:eastAsia="MS Mincho" w:cs="Arial"/>
                <w:lang w:eastAsia="ja-JP"/>
              </w:rPr>
            </w:pPr>
            <w:r>
              <w:rPr>
                <w:rFonts w:ascii="Arial" w:hAnsi="Arial" w:cs="Arial"/>
                <w:lang w:eastAsia="zh-CN"/>
              </w:rPr>
              <w:t xml:space="preserve"> Partially agree OPPO. Need 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eastAsia="zh-CN"/>
              </w:rPr>
            </w:pPr>
            <w:r>
              <w:rPr>
                <w:rFonts w:hint="eastAsia" w:ascii="Arial" w:hAnsi="Arial" w:cs="Arial"/>
                <w:lang w:val="en-US" w:eastAsia="zh-CN"/>
              </w:rPr>
              <w:t>ZTE</w:t>
            </w:r>
          </w:p>
        </w:tc>
        <w:tc>
          <w:tcPr>
            <w:tcW w:w="8360" w:type="dxa"/>
          </w:tcPr>
          <w:p>
            <w:pPr>
              <w:spacing w:after="0"/>
              <w:rPr>
                <w:rFonts w:ascii="Arial" w:hAnsi="Arial" w:cs="Arial"/>
                <w:lang w:eastAsia="zh-CN"/>
              </w:rPr>
            </w:pPr>
            <w:r>
              <w:rPr>
                <w:rFonts w:hint="eastAsia" w:ascii="Arial" w:hAnsi="Arial" w:cs="Arial"/>
                <w:lang w:val="en-US" w:eastAsia="zh-CN"/>
              </w:rPr>
              <w:t>Similar with vivo, in order to avoid duplicate work and keep the technique in the scope, It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val="en-US" w:eastAsia="zh-CN"/>
              </w:rPr>
            </w:pPr>
            <w:r>
              <w:rPr>
                <w:rFonts w:ascii="Arial" w:hAnsi="Arial" w:cs="Arial"/>
                <w:lang w:val="en-US" w:eastAsia="zh-CN"/>
              </w:rPr>
              <w:t xml:space="preserve">Nokia </w:t>
            </w:r>
          </w:p>
        </w:tc>
        <w:tc>
          <w:tcPr>
            <w:tcW w:w="8360" w:type="dxa"/>
          </w:tcPr>
          <w:p>
            <w:pPr>
              <w:spacing w:after="0"/>
              <w:rPr>
                <w:rFonts w:ascii="Arial" w:hAnsi="Arial" w:cs="Arial"/>
                <w:lang w:val="en-US" w:eastAsia="zh-CN"/>
              </w:rPr>
            </w:pPr>
            <w:r>
              <w:rPr>
                <w:rFonts w:ascii="Arial" w:hAnsi="Arial" w:cs="Arial"/>
                <w:lang w:val="en-US" w:eastAsia="zh-CN"/>
              </w:rPr>
              <w:t>We think this is only in scope of this SI, if we can show there are REDCAP specific modifications required, otherwise we think it should be discussed in the Rel-17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after="0"/>
              <w:rPr>
                <w:rFonts w:ascii="Arial" w:hAnsi="Arial" w:cs="Arial"/>
                <w:lang w:val="en-US" w:eastAsia="zh-CN"/>
              </w:rPr>
            </w:pPr>
            <w:r>
              <w:rPr>
                <w:rFonts w:ascii="Arial" w:hAnsi="Arial" w:eastAsia="Malgun Gothic" w:cs="Arial"/>
                <w:lang w:eastAsia="ko-KR"/>
              </w:rPr>
              <w:t>LG</w:t>
            </w:r>
          </w:p>
        </w:tc>
        <w:tc>
          <w:tcPr>
            <w:tcW w:w="8360" w:type="dxa"/>
          </w:tcPr>
          <w:p>
            <w:pPr>
              <w:spacing w:after="0"/>
              <w:rPr>
                <w:rFonts w:ascii="Arial" w:hAnsi="Arial" w:cs="Arial"/>
                <w:lang w:val="en-US" w:eastAsia="zh-CN"/>
              </w:rPr>
            </w:pPr>
            <w:r>
              <w:rPr>
                <w:rFonts w:ascii="Arial" w:hAnsi="Arial" w:eastAsia="Malgun Gothic" w:cs="Arial"/>
                <w:lang w:eastAsia="ko-KR"/>
              </w:rPr>
              <w:t>They can be supported if it is adopted in Rel-17 NR PS WI. This is to be discussed in the PS WI, and we had a consensus not to have a duplicate work b/w the PS WI and RedCap SI/WI.</w:t>
            </w:r>
          </w:p>
        </w:tc>
      </w:tr>
    </w:tbl>
    <w:p>
      <w:pPr>
        <w:spacing w:before="120" w:after="0"/>
        <w:rPr>
          <w:rFonts w:ascii="Arial" w:hAnsi="Arial" w:cs="Arial"/>
          <w:b/>
          <w:bCs/>
          <w:highlight w:val="cyan"/>
          <w:lang w:eastAsia="zh-CN"/>
        </w:rPr>
      </w:pPr>
    </w:p>
    <w:p>
      <w:pPr>
        <w:spacing w:before="120" w:after="0"/>
        <w:rPr>
          <w:rFonts w:ascii="Arial" w:hAnsi="Arial" w:cs="Arial"/>
          <w:lang w:eastAsia="zh-CN"/>
        </w:rPr>
      </w:pPr>
      <w:r>
        <w:rPr>
          <w:rFonts w:ascii="Arial" w:hAnsi="Arial" w:cs="Arial"/>
          <w:lang w:eastAsia="zh-CN"/>
        </w:rPr>
        <w:t xml:space="preserve">Regarding Q7,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pPr>
        <w:spacing w:before="120" w:after="0"/>
        <w:rPr>
          <w:rFonts w:ascii="Arial" w:hAnsi="Arial" w:cs="Arial"/>
          <w:b/>
          <w:bCs/>
          <w:highlight w:val="cyan"/>
          <w:lang w:eastAsia="zh-CN"/>
        </w:rPr>
      </w:pP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rPr>
            </w:pPr>
            <w:r>
              <w:rPr>
                <w:b/>
                <w:bCs/>
              </w:rPr>
              <w:t>Company</w:t>
            </w:r>
          </w:p>
        </w:tc>
        <w:tc>
          <w:tcPr>
            <w:tcW w:w="1350" w:type="dxa"/>
            <w:shd w:val="clear" w:color="auto" w:fill="D8D8D8" w:themeFill="background1" w:themeFillShade="D9"/>
          </w:tcPr>
          <w:p>
            <w:pPr>
              <w:rPr>
                <w:b/>
                <w:bCs/>
              </w:rPr>
            </w:pPr>
            <w:r>
              <w:rPr>
                <w:b/>
                <w:bCs/>
              </w:rPr>
              <w:t>Agree (Y/N)</w:t>
            </w:r>
          </w:p>
        </w:tc>
        <w:tc>
          <w:tcPr>
            <w:tcW w:w="6801"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lang w:val="en-US"/>
              </w:rPr>
            </w:pPr>
            <w:r>
              <w:rPr>
                <w:lang w:val="en-US"/>
              </w:rPr>
              <w:t>Ericsson</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Intel</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DOCOMO</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X</w:t>
            </w:r>
            <w:r>
              <w:rPr>
                <w:lang w:val="en-US" w:eastAsia="zh-CN"/>
              </w:rPr>
              <w:t>iaomi</w:t>
            </w:r>
          </w:p>
        </w:tc>
        <w:tc>
          <w:tcPr>
            <w:tcW w:w="1350" w:type="dxa"/>
          </w:tcPr>
          <w:p>
            <w:pPr>
              <w:rPr>
                <w:lang w:val="en-US" w:eastAsia="zh-CN"/>
              </w:rPr>
            </w:pPr>
            <w:r>
              <w:rPr>
                <w:rFonts w:hint="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Qualcomm</w:t>
            </w:r>
          </w:p>
        </w:tc>
        <w:tc>
          <w:tcPr>
            <w:tcW w:w="1350" w:type="dxa"/>
          </w:tcPr>
          <w:p>
            <w:pPr>
              <w:rPr>
                <w:lang w:val="en-US"/>
              </w:rPr>
            </w:pPr>
            <w:r>
              <w:rPr>
                <w:lang w:val="en-US"/>
              </w:rPr>
              <w:t>Partially Y</w:t>
            </w:r>
          </w:p>
        </w:tc>
        <w:tc>
          <w:tcPr>
            <w:tcW w:w="6801" w:type="dxa"/>
          </w:tcPr>
          <w:p>
            <w:pPr>
              <w:rPr>
                <w:lang w:val="en-US"/>
              </w:rPr>
            </w:pPr>
            <w:r>
              <w:rPr>
                <w:lang w:val="en-US"/>
              </w:rPr>
              <w:t>Our understanding is dynamic adaptation of PDCCH monitoring technique is deprioritized with the assumption that Rel-17 power saving enhancement will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algun Gothic"/>
                <w:lang w:val="en-US" w:eastAsia="ko-KR"/>
              </w:rPr>
            </w:pPr>
            <w:r>
              <w:rPr>
                <w:rFonts w:hint="eastAsia" w:eastAsia="Malgun Gothic"/>
                <w:lang w:val="en-US" w:eastAsia="ko-KR"/>
              </w:rPr>
              <w:t>LG</w:t>
            </w:r>
          </w:p>
        </w:tc>
        <w:tc>
          <w:tcPr>
            <w:tcW w:w="1350" w:type="dxa"/>
          </w:tcPr>
          <w:p>
            <w:pPr>
              <w:rPr>
                <w:rFonts w:eastAsia="Malgun Gothic"/>
                <w:lang w:val="en-US" w:eastAsia="ko-KR"/>
              </w:rPr>
            </w:pPr>
            <w:r>
              <w:rPr>
                <w:rFonts w:hint="eastAsia" w:eastAsia="Malgun Gothic"/>
                <w:lang w:val="en-US" w:eastAsia="ko-KR"/>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Samsung</w:t>
            </w:r>
          </w:p>
        </w:tc>
        <w:tc>
          <w:tcPr>
            <w:tcW w:w="1350" w:type="dxa"/>
          </w:tcPr>
          <w:p>
            <w:pPr>
              <w:rPr>
                <w:lang w:val="en-US"/>
              </w:rPr>
            </w:pPr>
            <w:r>
              <w:rPr>
                <w:lang w:val="en-US"/>
              </w:rPr>
              <w:t>Partially Y</w:t>
            </w:r>
          </w:p>
        </w:tc>
        <w:tc>
          <w:tcPr>
            <w:tcW w:w="6801" w:type="dxa"/>
          </w:tcPr>
          <w:p>
            <w: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pPr>
              <w:rPr>
                <w:rFonts w:eastAsia="MS PGothic"/>
                <w:lang w:eastAsia="ja-JP"/>
              </w:rPr>
            </w:pPr>
            <w:r>
              <w:t>We suggest to consider following change:</w:t>
            </w:r>
          </w:p>
          <w:p>
            <w:pPr>
              <w:spacing w:before="120" w:after="0"/>
              <w:rPr>
                <w:rFonts w:ascii="Arial" w:hAnsi="Arial" w:cs="Arial"/>
                <w:b/>
                <w:bCs/>
                <w:lang w:eastAsia="zh-CN"/>
              </w:rPr>
            </w:pPr>
            <w:r>
              <w:rPr>
                <w:rFonts w:ascii="Arial" w:hAnsi="Arial" w:cs="Arial"/>
                <w:b/>
                <w:bCs/>
                <w:lang w:eastAsia="zh-CN"/>
              </w:rPr>
              <w:t xml:space="preserve">Proposal 7: Discussion on dynamic adaptation of PDCCH monitoring technique </w:t>
            </w:r>
            <w:r>
              <w:rPr>
                <w:rFonts w:ascii="Arial" w:hAnsi="Arial" w:cs="Arial"/>
                <w:b/>
                <w:bCs/>
                <w:color w:val="FF0000"/>
                <w:lang w:eastAsia="zh-CN"/>
              </w:rPr>
              <w:t xml:space="preserve">that are not exclusive to RedCap UEs </w:t>
            </w:r>
            <w:r>
              <w:rPr>
                <w:rFonts w:ascii="Arial" w:hAnsi="Arial" w:cs="Arial"/>
                <w:b/>
                <w:bCs/>
                <w:lang w:eastAsia="zh-CN"/>
              </w:rPr>
              <w:t xml:space="preserve">is deprioritized under 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C</w:t>
            </w:r>
            <w:r>
              <w:rPr>
                <w:lang w:val="en-US" w:eastAsia="zh-CN"/>
              </w:rPr>
              <w:t>MCC</w:t>
            </w:r>
          </w:p>
        </w:tc>
        <w:tc>
          <w:tcPr>
            <w:tcW w:w="1350" w:type="dxa"/>
          </w:tcPr>
          <w:p>
            <w:pPr>
              <w:rPr>
                <w:lang w:val="en-US" w:eastAsia="zh-CN"/>
              </w:rPr>
            </w:pPr>
            <w:r>
              <w:rPr>
                <w:lang w:val="en-US" w:eastAsia="zh-CN"/>
              </w:rPr>
              <w:t>Y</w:t>
            </w:r>
          </w:p>
        </w:tc>
        <w:tc>
          <w:tcPr>
            <w:tcW w:w="6801" w:type="dxa"/>
          </w:tcPr>
          <w:p>
            <w:pPr>
              <w:rPr>
                <w:lang w:val="en-US"/>
              </w:rPr>
            </w:pPr>
            <w:r>
              <w:rPr>
                <w:lang w:val="en-US"/>
              </w:rPr>
              <w:t>The dynamic adaptation of PDCCH monitoring technique for power saving should also be supported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rFonts w:hint="eastAsia"/>
                <w:lang w:val="en-US" w:eastAsia="zh-CN"/>
              </w:rPr>
              <w:t>Huawei</w:t>
            </w:r>
            <w:r>
              <w:rPr>
                <w:lang w:val="en-US" w:eastAsia="zh-CN"/>
              </w:rPr>
              <w:t>, HiSilicon</w:t>
            </w:r>
          </w:p>
        </w:tc>
        <w:tc>
          <w:tcPr>
            <w:tcW w:w="1350" w:type="dxa"/>
          </w:tcPr>
          <w:p>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pPr>
              <w:rPr>
                <w:lang w:val="en-US" w:eastAsia="zh-CN"/>
              </w:rPr>
            </w:pPr>
            <w:r>
              <w:rPr>
                <w:lang w:val="en-US" w:eastAsia="zh-CN"/>
              </w:rPr>
              <w:t>We are generally fine for the proposal but we need to avoid the misunderstanding that dynamic adaptation of PDCCH monitoring in Rel-16/17 are also deprioritized for RedCap UEs. Therefore, we suggest the following update:</w:t>
            </w:r>
          </w:p>
          <w:p>
            <w:pPr>
              <w:spacing w:before="120" w:after="0"/>
              <w:rPr>
                <w:rFonts w:ascii="Arial" w:hAnsi="Arial" w:cs="Arial"/>
                <w:b/>
                <w:bCs/>
                <w:highlight w:val="cyan"/>
                <w:lang w:eastAsia="zh-CN"/>
              </w:rPr>
            </w:pPr>
            <w:r>
              <w:rPr>
                <w:rFonts w:ascii="Arial" w:hAnsi="Arial" w:cs="Arial"/>
                <w:b/>
                <w:bCs/>
                <w:highlight w:val="cyan"/>
                <w:lang w:eastAsia="zh-CN"/>
              </w:rPr>
              <w:t xml:space="preserve">Proposal 7: Discussion on dynamic adaptation of PDCCH monitoring technique for power saving is deprioritized under Redcap SI. </w:t>
            </w:r>
          </w:p>
          <w:p>
            <w:pPr>
              <w:pStyle w:val="25"/>
              <w:numPr>
                <w:ilvl w:val="0"/>
                <w:numId w:val="20"/>
              </w:numPr>
              <w:rPr>
                <w:color w:val="7030A0"/>
                <w:lang w:eastAsia="zh-CN"/>
              </w:rPr>
            </w:pPr>
            <w:r>
              <w:rPr>
                <w:color w:val="7030A0"/>
                <w:lang w:eastAsia="zh-CN"/>
              </w:rPr>
              <w:t>Rel-16 dynamic power saving adaptation techniques can be used for RedCap UEs;</w:t>
            </w:r>
          </w:p>
          <w:p>
            <w:pPr>
              <w:pStyle w:val="25"/>
              <w:numPr>
                <w:ilvl w:val="0"/>
                <w:numId w:val="20"/>
              </w:numPr>
              <w:rPr>
                <w:lang w:eastAsia="zh-CN"/>
              </w:rPr>
            </w:pPr>
            <w:r>
              <w:rPr>
                <w:color w:val="7030A0"/>
                <w:lang w:eastAsia="zh-CN"/>
              </w:rPr>
              <w:t>This does not preclude the usage of power saving adaptation in other Rel-17 WI/SI;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eastAsia="MS Mincho"/>
                <w:lang w:val="en-US" w:eastAsia="ja-JP"/>
              </w:rPr>
              <w:t>S</w:t>
            </w:r>
            <w:r>
              <w:rPr>
                <w:rFonts w:eastAsia="MS Mincho"/>
                <w:lang w:val="en-US" w:eastAsia="ja-JP"/>
              </w:rPr>
              <w:t>harp</w:t>
            </w:r>
          </w:p>
        </w:tc>
        <w:tc>
          <w:tcPr>
            <w:tcW w:w="1350" w:type="dxa"/>
          </w:tcPr>
          <w:p>
            <w:pPr>
              <w:rPr>
                <w:lang w:val="en-US" w:eastAsia="zh-CN"/>
              </w:rPr>
            </w:pPr>
            <w:r>
              <w:rPr>
                <w:rFonts w:hint="eastAsia" w:eastAsia="MS Mincho"/>
                <w:lang w:val="en-US" w:eastAsia="ja-JP"/>
              </w:rPr>
              <w:t>Y</w:t>
            </w:r>
          </w:p>
        </w:tc>
        <w:tc>
          <w:tcPr>
            <w:tcW w:w="6801"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hint="eastAsia" w:eastAsiaTheme="minorEastAsia"/>
                <w:lang w:val="en-US" w:eastAsia="zh-CN"/>
              </w:rPr>
            </w:pPr>
            <w:r>
              <w:rPr>
                <w:rFonts w:hint="eastAsia" w:eastAsiaTheme="minorEastAsia"/>
                <w:lang w:val="en-US" w:eastAsia="zh-CN"/>
              </w:rPr>
              <w:t>Spreadtrum</w:t>
            </w:r>
          </w:p>
        </w:tc>
        <w:tc>
          <w:tcPr>
            <w:tcW w:w="1350" w:type="dxa"/>
          </w:tcPr>
          <w:p>
            <w:pPr>
              <w:rPr>
                <w:rFonts w:hint="eastAsia" w:eastAsiaTheme="minorEastAsia"/>
                <w:lang w:val="en-US" w:eastAsia="zh-CN"/>
              </w:rPr>
            </w:pPr>
            <w:r>
              <w:rPr>
                <w:rFonts w:hint="eastAsia" w:eastAsiaTheme="minorEastAsia"/>
                <w:lang w:val="en-US" w:eastAsia="zh-CN"/>
              </w:rPr>
              <w:t>Y</w:t>
            </w:r>
          </w:p>
        </w:tc>
        <w:tc>
          <w:tcPr>
            <w:tcW w:w="6801"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top"/>
          </w:tcPr>
          <w:p>
            <w:pPr>
              <w:rPr>
                <w:rFonts w:hint="eastAsia" w:eastAsiaTheme="minorEastAsia"/>
                <w:lang w:val="en-US" w:eastAsia="zh-CN"/>
              </w:rPr>
            </w:pPr>
            <w:r>
              <w:rPr>
                <w:rFonts w:hint="eastAsia"/>
                <w:lang w:val="en-US" w:eastAsia="zh-CN"/>
              </w:rPr>
              <w:t>ZTE</w:t>
            </w:r>
            <w:r>
              <w:rPr>
                <w:lang w:val="en-US" w:eastAsia="zh-CN"/>
              </w:rPr>
              <w:t>,Sanechips</w:t>
            </w:r>
            <w:bookmarkStart w:id="2" w:name="_GoBack"/>
            <w:bookmarkEnd w:id="2"/>
          </w:p>
        </w:tc>
        <w:tc>
          <w:tcPr>
            <w:tcW w:w="1350" w:type="dxa"/>
            <w:vAlign w:val="top"/>
          </w:tcPr>
          <w:p>
            <w:pPr>
              <w:rPr>
                <w:rFonts w:hint="eastAsia" w:eastAsiaTheme="minorEastAsia"/>
                <w:lang w:val="en-US" w:eastAsia="zh-CN"/>
              </w:rPr>
            </w:pPr>
            <w:r>
              <w:rPr>
                <w:rFonts w:hint="eastAsia"/>
                <w:lang w:val="en-US" w:eastAsia="zh-CN"/>
              </w:rPr>
              <w:t>Y</w:t>
            </w:r>
          </w:p>
        </w:tc>
        <w:tc>
          <w:tcPr>
            <w:tcW w:w="6801" w:type="dxa"/>
            <w:vAlign w:val="top"/>
          </w:tcPr>
          <w:p>
            <w:pPr>
              <w:rPr>
                <w:lang w:val="en-US" w:eastAsia="zh-CN"/>
              </w:rPr>
            </w:pPr>
          </w:p>
        </w:tc>
      </w:tr>
    </w:tbl>
    <w:p>
      <w:pPr>
        <w:spacing w:before="120"/>
        <w:rPr>
          <w:rFonts w:ascii="Arial" w:hAnsi="Arial" w:cs="Arial"/>
          <w:lang w:eastAsia="zh-CN"/>
        </w:rPr>
      </w:pPr>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3: Extending the PDCCH monitoring span gap from 1 slot to X slots (X&gt;1)</w:t>
      </w:r>
    </w:p>
    <w:p>
      <w:pPr>
        <w:spacing w:before="120"/>
        <w:rPr>
          <w:rFonts w:ascii="Arial" w:hAnsi="Arial" w:cs="Arial" w:eastAsiaTheme="minorEastAsia"/>
          <w:lang w:val="en-US" w:eastAsia="zh-CN"/>
        </w:rPr>
      </w:pPr>
      <w:r>
        <w:rPr>
          <w:rFonts w:ascii="Arial" w:hAnsi="Arial" w:cs="Arial" w:eastAsiaTheme="minorEastAsia"/>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218"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8218" w:type="dxa"/>
          </w:tcPr>
          <w:p>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OPPO</w:t>
            </w:r>
          </w:p>
        </w:tc>
        <w:tc>
          <w:tcPr>
            <w:tcW w:w="8218" w:type="dxa"/>
          </w:tcPr>
          <w:p>
            <w:pPr>
              <w:spacing w:after="0"/>
              <w:rPr>
                <w:rFonts w:ascii="Arial" w:hAnsi="Arial" w:cs="Arial"/>
              </w:rPr>
            </w:pPr>
            <w:r>
              <w:rPr>
                <w:rFonts w:ascii="Arial" w:hAnsi="Arial" w:cs="Aria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218" w:type="dxa"/>
          </w:tcPr>
          <w:p>
            <w:pPr>
              <w:spacing w:after="0"/>
              <w:rPr>
                <w:rFonts w:ascii="Arial" w:hAnsi="Arial" w:cs="Arial"/>
              </w:rPr>
            </w:pPr>
            <w:r>
              <w:rPr>
                <w:rFonts w:hint="eastAsia" w:ascii="Arial" w:hAnsi="Arial" w:cs="Arial"/>
                <w:lang w:eastAsia="zh-CN"/>
              </w:rPr>
              <w:t>C</w:t>
            </w:r>
            <w:r>
              <w:rPr>
                <w:rFonts w:ascii="Arial" w:hAnsi="Arial" w:cs="Arial"/>
                <w:lang w:eastAsia="zh-CN"/>
              </w:rPr>
              <w:t xml:space="preserve">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Fraunhofer</w:t>
            </w:r>
          </w:p>
        </w:tc>
        <w:tc>
          <w:tcPr>
            <w:tcW w:w="8218" w:type="dxa"/>
          </w:tcPr>
          <w:p>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MediaTek</w:t>
            </w:r>
          </w:p>
        </w:tc>
        <w:tc>
          <w:tcPr>
            <w:tcW w:w="8218" w:type="dxa"/>
          </w:tcPr>
          <w:p>
            <w:pPr>
              <w:spacing w:after="0"/>
              <w:rPr>
                <w:rFonts w:ascii="Arial" w:hAnsi="Arial" w:cs="Arial"/>
              </w:rPr>
            </w:pPr>
            <w:r>
              <w:rPr>
                <w:rFonts w:ascii="Arial" w:hAnsi="Arial" w:cs="Arial"/>
              </w:rPr>
              <w:t>This should be considered under Technique 1.</w:t>
            </w:r>
          </w:p>
          <w:p>
            <w:pPr>
              <w:spacing w:after="0"/>
              <w:rPr>
                <w:rFonts w:ascii="Arial" w:hAnsi="Arial" w:cs="Arial"/>
              </w:rPr>
            </w:pPr>
            <w:r>
              <w:rPr>
                <w:rFonts w:ascii="Arial" w:hAnsi="Arial" w:cs="Arial"/>
              </w:rPr>
              <w:t>Technically, it is a reduction of the supported #CCEs/#BDs by changing the duration from slot to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Futurewei</w:t>
            </w:r>
          </w:p>
        </w:tc>
        <w:tc>
          <w:tcPr>
            <w:tcW w:w="8218" w:type="dxa"/>
          </w:tcPr>
          <w:p>
            <w:pPr>
              <w:spacing w:after="0"/>
              <w:rPr>
                <w:rFonts w:ascii="Arial" w:hAnsi="Arial" w:cs="Arial"/>
              </w:rPr>
            </w:pPr>
            <w:r>
              <w:rPr>
                <w:rFonts w:ascii="Arial" w:hAnsi="Arial" w:cs="Arial"/>
              </w:rPr>
              <w:t xml:space="preserve">When cross slot scheduling is used, we do not see how this can improve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Ericsson</w:t>
            </w:r>
          </w:p>
        </w:tc>
        <w:tc>
          <w:tcPr>
            <w:tcW w:w="8218" w:type="dxa"/>
          </w:tcPr>
          <w:p>
            <w:pPr>
              <w:spacing w:after="0"/>
              <w:rPr>
                <w:rFonts w:ascii="Arial" w:hAnsi="Arial" w:cs="Arial"/>
              </w:rPr>
            </w:pPr>
            <w:r>
              <w:rPr>
                <w:rFonts w:ascii="Arial" w:hAnsi="Arial" w:cs="Arial"/>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8218" w:type="dxa"/>
          </w:tcPr>
          <w:p>
            <w:pPr>
              <w:spacing w:after="0"/>
              <w:rPr>
                <w:rFonts w:ascii="Arial" w:hAnsi="Arial" w:cs="Arial"/>
              </w:rPr>
            </w:pPr>
            <w:r>
              <w:rPr>
                <w:rFonts w:hint="eastAsia" w:ascii="Arial" w:hAnsi="Arial" w:eastAsia="MS Mincho" w:cs="Arial"/>
                <w:lang w:eastAsia="ja-JP"/>
              </w:rPr>
              <w:t>W</w:t>
            </w:r>
            <w:r>
              <w:rPr>
                <w:rFonts w:ascii="Arial" w:hAnsi="Arial" w:eastAsia="MS Mincho"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CATT</w:t>
            </w:r>
          </w:p>
        </w:tc>
        <w:tc>
          <w:tcPr>
            <w:tcW w:w="8218" w:type="dxa"/>
          </w:tcPr>
          <w:p>
            <w:pPr>
              <w:spacing w:after="0"/>
              <w:rPr>
                <w:rFonts w:ascii="Arial" w:hAnsi="Arial" w:cs="Arial"/>
              </w:rPr>
            </w:pPr>
            <w:r>
              <w:rPr>
                <w:rFonts w:hint="eastAsia" w:ascii="Arial" w:hAnsi="Arial" w:cs="Arial"/>
                <w:lang w:eastAsia="zh-CN"/>
              </w:rPr>
              <w:t>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218"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InterDigital</w:t>
            </w:r>
          </w:p>
        </w:tc>
        <w:tc>
          <w:tcPr>
            <w:tcW w:w="8218" w:type="dxa"/>
          </w:tcPr>
          <w:p>
            <w:pPr>
              <w:spacing w:after="0"/>
              <w:rPr>
                <w:rFonts w:ascii="Arial" w:hAnsi="Arial" w:cs="Arial"/>
                <w:lang w:eastAsia="zh-CN"/>
              </w:rPr>
            </w:pPr>
            <w:r>
              <w:rPr>
                <w:rFonts w:ascii="Arial" w:hAnsi="Arial" w:cs="Arial"/>
              </w:rPr>
              <w:t>We are fine with studying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218" w:type="dxa"/>
          </w:tcPr>
          <w:p>
            <w:pPr>
              <w:spacing w:after="0"/>
              <w:rPr>
                <w:rFonts w:ascii="Arial" w:hAnsi="Arial" w:cs="Arial"/>
              </w:rPr>
            </w:pPr>
            <w:r>
              <w:rPr>
                <w:rFonts w:hint="eastAsia" w:ascii="Arial" w:hAnsi="Arial" w:eastAsia="Malgun Gothic" w:cs="Arial"/>
                <w:lang w:eastAsia="ko-KR"/>
              </w:rPr>
              <w:t>Y</w:t>
            </w:r>
            <w:r>
              <w:rPr>
                <w:rFonts w:ascii="Arial" w:hAnsi="Arial" w:eastAsia="Malgun Gothic" w:cs="Arial"/>
                <w:lang w:eastAsia="ko-KR"/>
              </w:rPr>
              <w:t xml:space="preserve">es,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algun Gothic" w:cs="Arial"/>
                <w:lang w:eastAsia="ko-KR"/>
              </w:rPr>
            </w:pPr>
            <w:r>
              <w:rPr>
                <w:rFonts w:ascii="Arial" w:hAnsi="Arial" w:cs="Arial"/>
                <w:lang w:eastAsia="zh-CN"/>
              </w:rPr>
              <w:t>Sequans</w:t>
            </w:r>
          </w:p>
        </w:tc>
        <w:tc>
          <w:tcPr>
            <w:tcW w:w="8218" w:type="dxa"/>
          </w:tcPr>
          <w:p>
            <w:pPr>
              <w:spacing w:after="0"/>
              <w:rPr>
                <w:rFonts w:ascii="Arial" w:hAnsi="Arial" w:eastAsia="Malgun Gothic"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rPr>
              <w:t>Lenovo, Motorola Mobility</w:t>
            </w:r>
          </w:p>
        </w:tc>
        <w:tc>
          <w:tcPr>
            <w:tcW w:w="8218" w:type="dxa"/>
          </w:tcPr>
          <w:p>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Samsung</w:t>
            </w:r>
          </w:p>
        </w:tc>
        <w:tc>
          <w:tcPr>
            <w:tcW w:w="8218" w:type="dxa"/>
          </w:tcPr>
          <w:p>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eastAsia="MS Mincho" w:cs="Arial"/>
                <w:lang w:eastAsia="ja-JP"/>
              </w:rPr>
              <w:t>DOCOMO</w:t>
            </w:r>
          </w:p>
        </w:tc>
        <w:tc>
          <w:tcPr>
            <w:tcW w:w="8218" w:type="dxa"/>
          </w:tcPr>
          <w:p>
            <w:pPr>
              <w:spacing w:after="0"/>
              <w:rPr>
                <w:rFonts w:ascii="Arial" w:hAnsi="Arial" w:cs="Arial"/>
              </w:rPr>
            </w:pPr>
            <w:r>
              <w:rPr>
                <w:rFonts w:hint="eastAsia" w:ascii="Arial" w:hAnsi="Arial" w:eastAsia="MS Mincho" w:cs="Arial"/>
                <w:lang w:eastAsia="ja-JP"/>
              </w:rPr>
              <w:t>Yes,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Qualcomm</w:t>
            </w:r>
          </w:p>
        </w:tc>
        <w:tc>
          <w:tcPr>
            <w:tcW w:w="8218" w:type="dxa"/>
          </w:tcPr>
          <w:p>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218" w:type="dxa"/>
          </w:tcPr>
          <w:p>
            <w:pPr>
              <w:spacing w:after="0"/>
              <w:rPr>
                <w:rFonts w:ascii="Arial" w:hAnsi="Arial" w:cs="Arial"/>
                <w:lang w:eastAsia="zh-CN"/>
              </w:rPr>
            </w:pPr>
            <w:r>
              <w:rPr>
                <w:rFonts w:hint="eastAsia" w:ascii="Arial" w:hAnsi="Arial" w:cs="Arial"/>
                <w:lang w:eastAsia="zh-CN"/>
              </w:rPr>
              <w:t>N</w:t>
            </w:r>
            <w:r>
              <w:rPr>
                <w:rFonts w:ascii="Arial" w:hAnsi="Arial" w:cs="Arial"/>
                <w:lang w:eastAsia="zh-CN"/>
              </w:rPr>
              <w:t>ot yet.</w:t>
            </w:r>
          </w:p>
          <w:p>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hint="eastAsia" w:ascii="Arial" w:hAnsi="Arial" w:cs="Arial"/>
                <w:lang w:eastAsia="zh-CN"/>
              </w:rPr>
              <w:t xml:space="preserve"> </w:t>
            </w:r>
            <w:r>
              <w:rPr>
                <w:rFonts w:ascii="Arial" w:hAnsi="Arial" w:cs="Arial"/>
                <w:lang w:eastAsia="zh-CN"/>
              </w:rPr>
              <w:t>The PDCCH monitoring adaptation shall be already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Intel</w:t>
            </w:r>
          </w:p>
        </w:tc>
        <w:tc>
          <w:tcPr>
            <w:tcW w:w="8218" w:type="dxa"/>
          </w:tcPr>
          <w:p>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218" w:type="dxa"/>
          </w:tcPr>
          <w:p>
            <w:pPr>
              <w:spacing w:after="0"/>
              <w:rPr>
                <w:rFonts w:ascii="Arial" w:hAnsi="Arial" w:cs="Arial"/>
              </w:rPr>
            </w:pPr>
            <w:r>
              <w:rPr>
                <w:rFonts w:hint="eastAsia" w:ascii="Arial" w:hAnsi="Arial" w:cs="Arial"/>
                <w:lang w:eastAsia="zh-CN"/>
              </w:rPr>
              <w:t>Y</w:t>
            </w:r>
            <w:r>
              <w:rPr>
                <w:rFonts w:ascii="Arial" w:hAnsi="Arial" w:cs="Arial"/>
                <w:lang w:eastAsia="zh-CN"/>
              </w:rPr>
              <w:t>es, we agree to extend the PDCCH monitoring span from 1 to X slots. In this case, the power consumption model should be modified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val="en-US" w:eastAsia="zh-CN"/>
              </w:rPr>
              <w:t>ZTE</w:t>
            </w:r>
          </w:p>
        </w:tc>
        <w:tc>
          <w:tcPr>
            <w:tcW w:w="8218" w:type="dxa"/>
          </w:tcPr>
          <w:p>
            <w:pPr>
              <w:spacing w:after="0"/>
              <w:rPr>
                <w:rFonts w:ascii="Arial" w:hAnsi="Arial" w:cs="Arial"/>
                <w:lang w:eastAsia="zh-CN"/>
              </w:rPr>
            </w:pPr>
            <w:r>
              <w:rPr>
                <w:rFonts w:hint="eastAsia" w:ascii="Arial" w:hAnsi="Arial" w:cs="Arial"/>
                <w:lang w:val="en-US" w:eastAsia="zh-CN"/>
              </w:rPr>
              <w:t xml:space="preserve">This item can be considered under the Alt.1 in </w:t>
            </w:r>
            <w:r>
              <w:rPr>
                <w:rFonts w:ascii="Arial" w:hAnsi="Arial" w:cs="Arial"/>
              </w:rPr>
              <w:t>Technique 1</w:t>
            </w:r>
            <w:r>
              <w:rPr>
                <w:rFonts w:hint="eastAsia" w:ascii="Arial" w:hAnsi="Arial" w:cs="Arial"/>
                <w:lang w:val="en-US" w:eastAsia="zh-CN"/>
              </w:rPr>
              <w:t>, which can be the prerequisite for the span gap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val="en-US" w:eastAsia="zh-CN"/>
              </w:rPr>
            </w:pPr>
            <w:r>
              <w:rPr>
                <w:rFonts w:ascii="Arial" w:hAnsi="Arial" w:cs="Arial"/>
                <w:lang w:val="en-US" w:eastAsia="zh-CN"/>
              </w:rPr>
              <w:t>Nokia</w:t>
            </w:r>
          </w:p>
        </w:tc>
        <w:tc>
          <w:tcPr>
            <w:tcW w:w="8218" w:type="dxa"/>
          </w:tcPr>
          <w:p>
            <w:pPr>
              <w:spacing w:after="0"/>
              <w:rPr>
                <w:rFonts w:ascii="Arial" w:hAnsi="Arial" w:cs="Arial"/>
                <w:lang w:val="en-US" w:eastAsia="zh-CN"/>
              </w:rPr>
            </w:pPr>
            <w:r>
              <w:rPr>
                <w:rFonts w:ascii="Arial" w:hAnsi="Arial" w:cs="Arial"/>
                <w:lang w:eastAsia="zh-CN"/>
              </w:rPr>
              <w:t>Share the opinion of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val="en-US" w:eastAsia="zh-CN"/>
              </w:rPr>
            </w:pPr>
            <w:r>
              <w:rPr>
                <w:rFonts w:ascii="Arial" w:hAnsi="Arial" w:eastAsia="Malgun Gothic" w:cs="Arial"/>
                <w:lang w:eastAsia="ko-KR"/>
              </w:rPr>
              <w:t>LG</w:t>
            </w:r>
          </w:p>
        </w:tc>
        <w:tc>
          <w:tcPr>
            <w:tcW w:w="8218" w:type="dxa"/>
          </w:tcPr>
          <w:p>
            <w:pPr>
              <w:spacing w:after="0"/>
              <w:rPr>
                <w:rFonts w:ascii="Arial" w:hAnsi="Arial" w:cs="Arial"/>
                <w:lang w:eastAsia="zh-CN"/>
              </w:rPr>
            </w:pPr>
            <w:r>
              <w:rPr>
                <w:rFonts w:ascii="Arial" w:hAnsi="Arial" w:eastAsia="Malgun Gothic"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4: Reduced number of maximum configurable CORESETS per BWP</w:t>
      </w:r>
    </w:p>
    <w:p>
      <w:pPr>
        <w:spacing w:before="120"/>
        <w:jc w:val="both"/>
        <w:rPr>
          <w:rFonts w:ascii="Arial" w:hAnsi="Arial" w:cs="Arial" w:eastAsiaTheme="minorEastAsia"/>
          <w:lang w:val="en-US" w:eastAsia="zh-CN"/>
        </w:rPr>
      </w:pPr>
      <w:r>
        <w:rPr>
          <w:rFonts w:ascii="Arial" w:hAnsi="Arial" w:cs="Arial" w:eastAsiaTheme="minorEastAsia"/>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pPr>
        <w:spacing w:before="120"/>
        <w:rPr>
          <w:rFonts w:ascii="Arial" w:hAnsi="Arial" w:cs="Arial" w:eastAsiaTheme="minorEastAsia"/>
          <w:lang w:val="en-US" w:eastAsia="zh-CN"/>
        </w:rPr>
      </w:pPr>
      <w:r>
        <w:rPr>
          <w:rFonts w:ascii="Arial" w:hAnsi="Arial" w:cs="Arial"/>
          <w:b/>
          <w:bCs/>
        </w:rPr>
        <w:t>Question 9: For RedCap, can the maximum number of configurable CORESETs per BWP be reduced? If not, why?</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8218"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Vivo</w:t>
            </w:r>
          </w:p>
        </w:tc>
        <w:tc>
          <w:tcPr>
            <w:tcW w:w="8218" w:type="dxa"/>
          </w:tcPr>
          <w:p>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OPPO</w:t>
            </w:r>
          </w:p>
        </w:tc>
        <w:tc>
          <w:tcPr>
            <w:tcW w:w="8218" w:type="dxa"/>
          </w:tcPr>
          <w:p>
            <w:pPr>
              <w:spacing w:after="0"/>
              <w:rPr>
                <w:rFonts w:ascii="Arial" w:hAnsi="Arial" w:cs="Arial"/>
              </w:rPr>
            </w:pPr>
            <w:r>
              <w:rPr>
                <w:rFonts w:ascii="Arial" w:hAnsi="Arial" w:cs="Arial"/>
              </w:rPr>
              <w:t>No. It seems also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8218" w:type="dxa"/>
          </w:tcPr>
          <w:p>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Fraunhofer</w:t>
            </w:r>
          </w:p>
        </w:tc>
        <w:tc>
          <w:tcPr>
            <w:tcW w:w="8218" w:type="dxa"/>
          </w:tcPr>
          <w:p>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MediaTek</w:t>
            </w:r>
          </w:p>
        </w:tc>
        <w:tc>
          <w:tcPr>
            <w:tcW w:w="8218" w:type="dxa"/>
          </w:tcPr>
          <w:p>
            <w:pPr>
              <w:spacing w:after="0"/>
              <w:rPr>
                <w:rFonts w:ascii="Arial" w:hAnsi="Arial" w:cs="Arial"/>
              </w:rPr>
            </w:pPr>
            <w:r>
              <w:rPr>
                <w:rFonts w:ascii="Arial" w:hAnsi="Arial" w:cs="Arial"/>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Futurewei</w:t>
            </w:r>
          </w:p>
        </w:tc>
        <w:tc>
          <w:tcPr>
            <w:tcW w:w="8218" w:type="dxa"/>
          </w:tcPr>
          <w:p>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pPr>
              <w:spacing w:after="0"/>
              <w:rPr>
                <w:i/>
                <w:iCs/>
                <w:lang w:eastAsia="zh-CN"/>
              </w:rPr>
            </w:pPr>
            <w:r>
              <w:rPr>
                <w:i/>
                <w:iCs/>
                <w:lang w:eastAsia="zh-CN"/>
              </w:rPr>
              <w:t>•</w:t>
            </w:r>
            <w:r>
              <w:rPr>
                <w:i/>
                <w:iCs/>
                <w:lang w:eastAsia="zh-CN"/>
              </w:rPr>
              <w:tab/>
            </w:r>
            <w:r>
              <w:rPr>
                <w:i/>
                <w:iCs/>
                <w:lang w:eastAsia="zh-CN"/>
              </w:rPr>
              <w:t xml:space="preserve">Reduced PDCCH monitoring </w:t>
            </w:r>
            <w:r>
              <w:rPr>
                <w:i/>
                <w:iCs/>
                <w:highlight w:val="yellow"/>
                <w:lang w:eastAsia="zh-CN"/>
              </w:rPr>
              <w:t>by smaller numbers of blind decodes and CCE limits</w:t>
            </w:r>
            <w:r>
              <w:rPr>
                <w:i/>
                <w:iCs/>
                <w:lang w:eastAsia="zh-CN"/>
              </w:rPr>
              <w:t xml:space="preserve"> [RAN1].”</w:t>
            </w:r>
          </w:p>
          <w:p>
            <w:pPr>
              <w:spacing w:after="0"/>
              <w:rPr>
                <w:rFonts w:ascii="Arial" w:hAnsi="Arial" w:cs="Arial"/>
              </w:rPr>
            </w:pPr>
            <w:r>
              <w:rPr>
                <w:rFonts w:ascii="Arial" w:hAnsi="Arial" w:cs="Arial"/>
              </w:rPr>
              <w:t>The wording does not include reducing the number of CORESET. In our view, this should be discussed in the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Ericsson</w:t>
            </w:r>
          </w:p>
        </w:tc>
        <w:tc>
          <w:tcPr>
            <w:tcW w:w="8218" w:type="dxa"/>
          </w:tcPr>
          <w:p>
            <w:pPr>
              <w:spacing w:after="0"/>
              <w:rPr>
                <w:rFonts w:ascii="Arial" w:hAnsi="Arial" w:cs="Arial"/>
              </w:rPr>
            </w:pPr>
            <w:r>
              <w:rPr>
                <w:rFonts w:ascii="Arial" w:hAnsi="Arial" w:cs="Arial"/>
              </w:rPr>
              <w:t>No, we do not expect power saving by reducing number of CORESETs. Also, it can impact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CATT</w:t>
            </w:r>
          </w:p>
        </w:tc>
        <w:tc>
          <w:tcPr>
            <w:tcW w:w="8218" w:type="dxa"/>
          </w:tcPr>
          <w:p>
            <w:pPr>
              <w:spacing w:after="0"/>
              <w:rPr>
                <w:rFonts w:ascii="Arial" w:hAnsi="Arial" w:cs="Arial"/>
                <w:lang w:eastAsia="zh-CN"/>
              </w:rPr>
            </w:pPr>
            <w:r>
              <w:rPr>
                <w:rFonts w:hint="eastAsia" w:ascii="Arial" w:hAnsi="Arial" w:cs="Arial"/>
                <w:lang w:eastAsia="zh-CN"/>
              </w:rPr>
              <w:t>Don</w:t>
            </w:r>
            <w:r>
              <w:rPr>
                <w:rFonts w:ascii="Arial" w:hAnsi="Arial" w:cs="Arial"/>
                <w:lang w:eastAsia="zh-CN"/>
              </w:rPr>
              <w:t>’</w:t>
            </w:r>
            <w:r>
              <w:rPr>
                <w:rFonts w:hint="eastAsia" w:ascii="Arial" w:hAnsi="Arial" w:cs="Arial"/>
                <w:lang w:eastAsia="zh-CN"/>
              </w:rPr>
              <w:t>t see the necessity. The maximum number of configurable CORESETs per BWP doesn</w:t>
            </w:r>
            <w:r>
              <w:rPr>
                <w:rFonts w:ascii="Arial" w:hAnsi="Arial" w:cs="Arial"/>
                <w:lang w:eastAsia="zh-CN"/>
              </w:rPr>
              <w:t>’</w:t>
            </w:r>
            <w:r>
              <w:rPr>
                <w:rFonts w:hint="eastAsia" w:ascii="Arial" w:hAnsi="Arial" w:cs="Arial"/>
                <w:lang w:eastAsia="zh-CN"/>
              </w:rPr>
              <w:t xml:space="preserve">t relevant to the number of BD or 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C</w:t>
            </w:r>
            <w:r>
              <w:rPr>
                <w:rFonts w:ascii="Arial" w:hAnsi="Arial" w:cs="Arial"/>
                <w:lang w:eastAsia="zh-CN"/>
              </w:rPr>
              <w:t>MCC</w:t>
            </w:r>
          </w:p>
        </w:tc>
        <w:tc>
          <w:tcPr>
            <w:tcW w:w="8218" w:type="dxa"/>
          </w:tcPr>
          <w:p>
            <w:pPr>
              <w:spacing w:after="0"/>
              <w:rPr>
                <w:rFonts w:ascii="Arial" w:hAnsi="Arial" w:cs="Arial"/>
                <w:lang w:eastAsia="zh-CN"/>
              </w:rPr>
            </w:pPr>
            <w:r>
              <w:rPr>
                <w:rFonts w:hint="eastAsia" w:ascii="Arial" w:hAnsi="Arial" w:cs="Arial"/>
                <w:lang w:eastAsia="zh-CN"/>
              </w:rPr>
              <w:t>N</w:t>
            </w:r>
            <w:r>
              <w:rPr>
                <w:rFonts w:ascii="Arial" w:hAnsi="Arial" w:cs="Arial"/>
                <w:lang w:eastAsia="zh-CN"/>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InterDigital</w:t>
            </w:r>
          </w:p>
        </w:tc>
        <w:tc>
          <w:tcPr>
            <w:tcW w:w="8218" w:type="dxa"/>
          </w:tcPr>
          <w:p>
            <w:pPr>
              <w:spacing w:after="0"/>
              <w:rPr>
                <w:rFonts w:ascii="Arial" w:hAnsi="Arial" w:cs="Arial"/>
                <w:lang w:eastAsia="zh-CN"/>
              </w:rPr>
            </w:pPr>
            <w:r>
              <w:rPr>
                <w:rFonts w:ascii="Arial" w:hAnsi="Arial" w:cs="Arial"/>
              </w:rPr>
              <w:t>We do not see clear benefits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8218" w:type="dxa"/>
          </w:tcPr>
          <w:p>
            <w:pPr>
              <w:spacing w:after="0"/>
              <w:rPr>
                <w:rFonts w:ascii="Arial" w:hAnsi="Arial" w:cs="Arial"/>
              </w:rPr>
            </w:pPr>
            <w:r>
              <w:rPr>
                <w:rFonts w:hint="eastAsia" w:ascii="Arial" w:hAnsi="Arial" w:eastAsia="Malgun Gothic" w:cs="Arial"/>
                <w:lang w:eastAsia="ko-KR"/>
              </w:rPr>
              <w:t>N</w:t>
            </w:r>
            <w:r>
              <w:rPr>
                <w:rFonts w:ascii="Arial" w:hAnsi="Arial" w:eastAsia="Malgun Gothic" w:cs="Arial"/>
                <w:lang w:eastAsia="ko-KR"/>
              </w:rPr>
              <w:t xml:space="preserve">o needed. The UE power consumption depends on the actually monitored PDCCH candidates, not # of configured CORESETs/Search spaces.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eastAsia="Malgun Gothic" w:cs="Arial"/>
                <w:lang w:eastAsia="ko-KR"/>
              </w:rPr>
            </w:pPr>
            <w:r>
              <w:rPr>
                <w:rFonts w:ascii="Arial" w:hAnsi="Arial" w:cs="Arial"/>
                <w:lang w:eastAsia="zh-CN"/>
              </w:rPr>
              <w:t>Sequans</w:t>
            </w:r>
          </w:p>
        </w:tc>
        <w:tc>
          <w:tcPr>
            <w:tcW w:w="8218" w:type="dxa"/>
          </w:tcPr>
          <w:p>
            <w:pPr>
              <w:spacing w:after="0"/>
              <w:rPr>
                <w:rFonts w:ascii="Arial" w:hAnsi="Arial" w:eastAsia="Malgun Gothic"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rPr>
              <w:t>Lenovo, Motorola Mobility</w:t>
            </w:r>
          </w:p>
        </w:tc>
        <w:tc>
          <w:tcPr>
            <w:tcW w:w="8218" w:type="dxa"/>
          </w:tcPr>
          <w:p>
            <w:pPr>
              <w:spacing w:after="0"/>
              <w:rPr>
                <w:rFonts w:ascii="Arial" w:hAnsi="Arial" w:cs="Arial"/>
              </w:rPr>
            </w:pPr>
            <w:r>
              <w:rPr>
                <w:rFonts w:ascii="Arial" w:hAnsi="Arial" w:cs="Arial"/>
              </w:rPr>
              <w:t>Along with DCI size budget, the max</w:t>
            </w:r>
            <w:r>
              <w:rPr>
                <w:rFonts w:ascii="Arial" w:hAnsi="Arial" w:cs="Arial" w:eastAsiaTheme="minorEastAsia"/>
                <w:lang w:val="en-US" w:eastAsia="zh-CN"/>
              </w:rPr>
              <w:t xml:space="preserve"> number of CORESETs configured for a UE can be reduced, for low complexity operation and accordingly, less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Samsung</w:t>
            </w:r>
          </w:p>
        </w:tc>
        <w:tc>
          <w:tcPr>
            <w:tcW w:w="8218" w:type="dxa"/>
          </w:tcPr>
          <w:p>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eastAsia="MS Mincho" w:cs="Arial"/>
                <w:lang w:eastAsia="ja-JP"/>
              </w:rPr>
              <w:t>DOCOMO</w:t>
            </w:r>
          </w:p>
        </w:tc>
        <w:tc>
          <w:tcPr>
            <w:tcW w:w="8218" w:type="dxa"/>
          </w:tcPr>
          <w:p>
            <w:pPr>
              <w:spacing w:after="0"/>
              <w:rPr>
                <w:rFonts w:ascii="Arial" w:hAnsi="Arial" w:cs="Arial"/>
              </w:rPr>
            </w:pPr>
            <w:r>
              <w:rPr>
                <w:rFonts w:hint="eastAsia" w:ascii="Arial" w:hAnsi="Arial" w:eastAsia="MS Mincho" w:cs="Arial"/>
                <w:lang w:eastAsia="ja-JP"/>
              </w:rPr>
              <w:t>T</w:t>
            </w:r>
            <w:r>
              <w:rPr>
                <w:rFonts w:ascii="Arial" w:hAnsi="Arial" w:eastAsia="MS Mincho" w:cs="Arial"/>
                <w:lang w:eastAsia="ja-JP"/>
              </w:rPr>
              <w:t>his is out of scope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ascii="Arial" w:hAnsi="Arial" w:cs="Arial"/>
              </w:rPr>
              <w:t>Qualcomm</w:t>
            </w:r>
          </w:p>
        </w:tc>
        <w:tc>
          <w:tcPr>
            <w:tcW w:w="8218" w:type="dxa"/>
          </w:tcPr>
          <w:p>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8218" w:type="dxa"/>
          </w:tcPr>
          <w:p>
            <w:pPr>
              <w:spacing w:after="0"/>
              <w:rPr>
                <w:rFonts w:ascii="Arial" w:hAnsi="Arial" w:cs="Arial"/>
                <w:lang w:eastAsia="zh-CN"/>
              </w:rPr>
            </w:pPr>
            <w:r>
              <w:rPr>
                <w:rFonts w:ascii="Arial" w:hAnsi="Arial" w:cs="Arial"/>
                <w:lang w:eastAsia="zh-CN"/>
              </w:rPr>
              <w:t xml:space="preserve">No. </w:t>
            </w:r>
          </w:p>
          <w:p>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ascii="Arial" w:hAnsi="Arial" w:cs="Arial"/>
                <w:lang w:eastAsia="zh-CN"/>
              </w:rPr>
              <w:t>Intel</w:t>
            </w:r>
          </w:p>
        </w:tc>
        <w:tc>
          <w:tcPr>
            <w:tcW w:w="8218" w:type="dxa"/>
          </w:tcPr>
          <w:p>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8218" w:type="dxa"/>
          </w:tcPr>
          <w:p>
            <w:pPr>
              <w:spacing w:after="0"/>
              <w:rPr>
                <w:rFonts w:ascii="Arial" w:hAnsi="Arial" w:cs="Arial"/>
              </w:rPr>
            </w:pPr>
            <w:r>
              <w:rPr>
                <w:rFonts w:ascii="Arial" w:hAnsi="Arial" w:cs="Arial"/>
                <w:lang w:eastAsia="zh-CN"/>
              </w:rPr>
              <w:t>We don’t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eastAsia="zh-CN"/>
              </w:rPr>
            </w:pPr>
            <w:r>
              <w:rPr>
                <w:rFonts w:hint="eastAsia" w:ascii="Arial" w:hAnsi="Arial" w:cs="Arial"/>
                <w:lang w:val="en-US" w:eastAsia="zh-CN"/>
              </w:rPr>
              <w:t>ZTE</w:t>
            </w:r>
          </w:p>
        </w:tc>
        <w:tc>
          <w:tcPr>
            <w:tcW w:w="8218" w:type="dxa"/>
          </w:tcPr>
          <w:p>
            <w:pPr>
              <w:spacing w:after="0"/>
              <w:rPr>
                <w:rFonts w:ascii="Arial" w:hAnsi="Arial" w:cs="Arial"/>
                <w:lang w:eastAsia="zh-CN"/>
              </w:rPr>
            </w:pPr>
            <w:r>
              <w:rPr>
                <w:rFonts w:hint="eastAsia" w:ascii="Arial" w:hAnsi="Arial" w:cs="Arial"/>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hint="eastAsia" w:ascii="Arial" w:hAnsi="Arial" w:cs="Arial"/>
                <w:lang w:val="en-US" w:eastAsia="zh-CN"/>
              </w:rPr>
              <w:t>t see the obvious power saving gain since no evidence prove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val="en-US" w:eastAsia="zh-CN"/>
              </w:rPr>
            </w:pPr>
            <w:r>
              <w:rPr>
                <w:rFonts w:ascii="Arial" w:hAnsi="Arial" w:cs="Arial"/>
                <w:lang w:val="en-US" w:eastAsia="zh-CN"/>
              </w:rPr>
              <w:t>Nokia</w:t>
            </w:r>
          </w:p>
        </w:tc>
        <w:tc>
          <w:tcPr>
            <w:tcW w:w="8218" w:type="dxa"/>
          </w:tcPr>
          <w:p>
            <w:pPr>
              <w:spacing w:after="0"/>
              <w:rPr>
                <w:rFonts w:ascii="Arial" w:hAnsi="Arial" w:cs="Arial"/>
                <w:lang w:val="en-US" w:eastAsia="zh-CN"/>
              </w:rPr>
            </w:pPr>
            <w:r>
              <w:rPr>
                <w:rFonts w:ascii="Arial" w:hAnsi="Arial" w:cs="Arial"/>
                <w:lang w:val="en-US" w:eastAsia="zh-CN"/>
              </w:rPr>
              <w:t>No.  Beyond the scope of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rFonts w:ascii="Arial" w:hAnsi="Arial" w:cs="Arial"/>
                <w:lang w:val="en-US" w:eastAsia="zh-CN"/>
              </w:rPr>
            </w:pPr>
            <w:r>
              <w:rPr>
                <w:rFonts w:ascii="Arial" w:hAnsi="Arial" w:eastAsia="Malgun Gothic" w:cs="Arial"/>
                <w:lang w:eastAsia="ko-KR"/>
              </w:rPr>
              <w:t>LG</w:t>
            </w:r>
          </w:p>
        </w:tc>
        <w:tc>
          <w:tcPr>
            <w:tcW w:w="8218" w:type="dxa"/>
          </w:tcPr>
          <w:p>
            <w:pPr>
              <w:spacing w:after="0"/>
              <w:rPr>
                <w:rFonts w:ascii="Arial" w:hAnsi="Arial" w:cs="Arial"/>
                <w:lang w:val="en-US" w:eastAsia="zh-CN"/>
              </w:rPr>
            </w:pPr>
            <w:r>
              <w:rPr>
                <w:rFonts w:ascii="Arial" w:hAnsi="Arial" w:eastAsia="Malgun Gothic" w:cs="Arial"/>
                <w:lang w:eastAsia="ko-KR"/>
              </w:rPr>
              <w:t>No. Not sure of the benefit.</w:t>
            </w:r>
          </w:p>
        </w:tc>
      </w:tr>
    </w:tbl>
    <w:p>
      <w:pPr>
        <w:spacing w:before="120"/>
        <w:rPr>
          <w:rFonts w:ascii="Arial" w:hAnsi="Arial" w:cs="Arial" w:eastAsiaTheme="minorEastAsia"/>
          <w:b/>
          <w:bCs/>
          <w:lang w:eastAsia="zh-CN"/>
        </w:rPr>
      </w:pPr>
    </w:p>
    <w:p>
      <w:pPr>
        <w:spacing w:before="120" w:after="0"/>
        <w:rPr>
          <w:rFonts w:ascii="Arial" w:hAnsi="Arial" w:cs="Arial" w:eastAsiaTheme="minorEastAsia"/>
          <w:lang w:val="en-US" w:eastAsia="zh-CN"/>
        </w:rPr>
      </w:pPr>
      <w:r>
        <w:rPr>
          <w:rFonts w:ascii="Arial" w:hAnsi="Arial" w:cs="Arial" w:eastAsiaTheme="minorEastAsia"/>
          <w:lang w:val="en-US" w:eastAsia="zh-CN"/>
        </w:rPr>
        <w:t xml:space="preserve">Regarding Question 9, Companies views can be grouped into two options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60"/>
        <w:gridCol w:w="531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05" w:type="dxa"/>
            <w:shd w:val="clear" w:color="auto" w:fill="FFFF00"/>
          </w:tcPr>
          <w:p>
            <w:pPr>
              <w:rPr>
                <w:rFonts w:ascii="Arial" w:hAnsi="Arial" w:cs="Arial"/>
                <w:lang w:val="en-US"/>
              </w:rPr>
            </w:pPr>
          </w:p>
        </w:tc>
        <w:tc>
          <w:tcPr>
            <w:tcW w:w="1260" w:type="dxa"/>
            <w:shd w:val="clear" w:color="auto" w:fill="FFFF00"/>
          </w:tcPr>
          <w:p>
            <w:pPr>
              <w:rPr>
                <w:rFonts w:ascii="Arial" w:hAnsi="Arial" w:cs="Arial"/>
                <w:lang w:val="en-US"/>
              </w:rPr>
            </w:pPr>
            <w:r>
              <w:rPr>
                <w:rFonts w:ascii="Arial" w:hAnsi="Arial" w:cs="Arial"/>
                <w:lang w:val="en-US"/>
              </w:rPr>
              <w:t>Description</w:t>
            </w:r>
          </w:p>
        </w:tc>
        <w:tc>
          <w:tcPr>
            <w:tcW w:w="5310" w:type="dxa"/>
            <w:shd w:val="clear" w:color="auto" w:fill="FFFF00"/>
          </w:tcPr>
          <w:p>
            <w:pPr>
              <w:rPr>
                <w:rFonts w:ascii="Arial" w:hAnsi="Arial" w:cs="Arial"/>
                <w:lang w:val="en-US"/>
              </w:rPr>
            </w:pPr>
            <w:r>
              <w:rPr>
                <w:rFonts w:ascii="Arial" w:hAnsi="Arial" w:cs="Arial"/>
                <w:lang w:val="en-US"/>
              </w:rPr>
              <w:t>Companies</w:t>
            </w:r>
          </w:p>
        </w:tc>
        <w:tc>
          <w:tcPr>
            <w:tcW w:w="2587" w:type="dxa"/>
            <w:shd w:val="clear" w:color="auto" w:fill="FFFF00"/>
          </w:tcPr>
          <w:p>
            <w:pPr>
              <w:rPr>
                <w:rFonts w:ascii="Arial" w:hAnsi="Arial" w:cs="Arial"/>
                <w:lang w:val="en-US"/>
              </w:rPr>
            </w:pPr>
            <w:r>
              <w:rPr>
                <w:rFonts w:ascii="Arial" w:hAnsi="Arial" w:cs="Arial"/>
                <w:lang w:val="en-US"/>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rPr>
                <w:rFonts w:ascii="Arial" w:hAnsi="Arial" w:cs="Arial"/>
                <w:lang w:val="en-US"/>
              </w:rPr>
            </w:pPr>
            <w:r>
              <w:rPr>
                <w:rFonts w:ascii="Arial" w:hAnsi="Arial" w:cs="Arial"/>
                <w:lang w:val="en-US"/>
              </w:rPr>
              <w:t>Opt.1</w:t>
            </w:r>
          </w:p>
        </w:tc>
        <w:tc>
          <w:tcPr>
            <w:tcW w:w="1260" w:type="dxa"/>
          </w:tcPr>
          <w:p>
            <w:pPr>
              <w:rPr>
                <w:rFonts w:ascii="Arial" w:hAnsi="Arial" w:cs="Arial"/>
                <w:iCs/>
                <w:kern w:val="2"/>
                <w:lang w:eastAsia="zh-CN"/>
              </w:rPr>
            </w:pPr>
            <w:r>
              <w:rPr>
                <w:rFonts w:ascii="Arial" w:hAnsi="Arial" w:cs="Arial"/>
                <w:iCs/>
                <w:kern w:val="2"/>
                <w:lang w:eastAsia="zh-CN"/>
              </w:rPr>
              <w:t>Yes</w:t>
            </w:r>
          </w:p>
        </w:tc>
        <w:tc>
          <w:tcPr>
            <w:tcW w:w="5310" w:type="dxa"/>
          </w:tcPr>
          <w:p>
            <w:pPr>
              <w:spacing w:after="0"/>
              <w:rPr>
                <w:rFonts w:ascii="Arial" w:hAnsi="Arial" w:cs="Arial"/>
                <w:lang w:val="en-US"/>
              </w:rPr>
            </w:pPr>
            <w:r>
              <w:rPr>
                <w:rFonts w:ascii="Arial" w:hAnsi="Arial" w:cs="Arial"/>
                <w:lang w:val="en-US"/>
              </w:rPr>
              <w:t xml:space="preserve">Vivo, </w:t>
            </w:r>
            <w:r>
              <w:rPr>
                <w:rFonts w:ascii="Arial" w:hAnsi="Arial" w:cs="Arial"/>
              </w:rPr>
              <w:t>Fraunhofer, Lenovo, Qualcomm (UE capability)</w:t>
            </w:r>
          </w:p>
        </w:tc>
        <w:tc>
          <w:tcPr>
            <w:tcW w:w="2587" w:type="dxa"/>
          </w:tcPr>
          <w:p>
            <w:pPr>
              <w:spacing w:after="0"/>
              <w:rPr>
                <w:rFonts w:ascii="Arial" w:hAnsi="Arial" w:cs="Arial"/>
                <w:lang w:val="en-US"/>
              </w:rPr>
            </w:pPr>
            <w:r>
              <w:rPr>
                <w:rFonts w:ascii="Arial" w:hAnsi="Arial" w:cs="Arial"/>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rPr>
                <w:rFonts w:ascii="Arial" w:hAnsi="Arial" w:cs="Arial"/>
                <w:lang w:val="en-US"/>
              </w:rPr>
            </w:pPr>
            <w:r>
              <w:rPr>
                <w:rFonts w:ascii="Arial" w:hAnsi="Arial" w:cs="Arial"/>
                <w:lang w:val="en-US"/>
              </w:rPr>
              <w:t>Opt.2</w:t>
            </w:r>
          </w:p>
        </w:tc>
        <w:tc>
          <w:tcPr>
            <w:tcW w:w="1260" w:type="dxa"/>
          </w:tcPr>
          <w:p>
            <w:pPr>
              <w:rPr>
                <w:rFonts w:ascii="Arial" w:hAnsi="Arial" w:cs="Arial"/>
                <w:lang w:val="en-US"/>
              </w:rPr>
            </w:pPr>
            <w:r>
              <w:rPr>
                <w:rFonts w:ascii="Arial" w:hAnsi="Arial" w:cs="Arial"/>
                <w:lang w:val="en-US"/>
              </w:rPr>
              <w:t>No</w:t>
            </w:r>
          </w:p>
        </w:tc>
        <w:tc>
          <w:tcPr>
            <w:tcW w:w="5310" w:type="dxa"/>
          </w:tcPr>
          <w:p>
            <w:pPr>
              <w:rPr>
                <w:rFonts w:ascii="Arial" w:hAnsi="Arial" w:cs="Arial"/>
                <w:lang w:val="en-US"/>
              </w:rPr>
            </w:pPr>
            <w:r>
              <w:rPr>
                <w:rFonts w:ascii="Arial" w:hAnsi="Arial" w:cs="Arial"/>
                <w:lang w:val="en-US"/>
              </w:rPr>
              <w:t>Xiaomi, OPPO (out of scope), MTK (out of scope), Futurewei(seems out of scope), Ericsson, CATT, CMCC, Interdigital, WILUS, Sequans (Out of scope), Samsung, DoCoMo, Huawei, Sharp, ZTE, Nokia, LG</w:t>
            </w:r>
          </w:p>
        </w:tc>
        <w:tc>
          <w:tcPr>
            <w:tcW w:w="2587" w:type="dxa"/>
          </w:tcPr>
          <w:p>
            <w:pPr>
              <w:rPr>
                <w:rFonts w:ascii="Arial" w:hAnsi="Arial" w:cs="Arial"/>
                <w:lang w:val="en-US"/>
              </w:rPr>
            </w:pPr>
            <w:r>
              <w:rPr>
                <w:rFonts w:ascii="Arial" w:hAnsi="Arial" w:cs="Arial"/>
                <w:lang w:val="en-US"/>
              </w:rPr>
              <w:t>17</w:t>
            </w:r>
          </w:p>
        </w:tc>
      </w:tr>
    </w:tbl>
    <w:p>
      <w:pPr>
        <w:spacing w:before="120"/>
        <w:rPr>
          <w:rFonts w:ascii="Arial" w:hAnsi="Arial" w:cs="Arial" w:eastAsiaTheme="minorEastAsia"/>
          <w:lang w:eastAsia="zh-CN"/>
        </w:rPr>
      </w:pPr>
      <w:r>
        <w:rPr>
          <w:rFonts w:ascii="Arial" w:hAnsi="Arial" w:cs="Arial" w:eastAsiaTheme="minorEastAsia"/>
          <w:lang w:eastAsia="zh-CN"/>
        </w:rPr>
        <w:t xml:space="preserve">One company responded to be open for this technique. </w:t>
      </w:r>
    </w:p>
    <w:p>
      <w:pPr>
        <w:spacing w:before="120"/>
        <w:rPr>
          <w:rFonts w:ascii="Arial" w:hAnsi="Arial" w:cs="Arial" w:eastAsiaTheme="minorEastAsia"/>
          <w:lang w:eastAsia="zh-CN"/>
        </w:rPr>
      </w:pPr>
      <w:r>
        <w:rPr>
          <w:rFonts w:ascii="Arial" w:hAnsi="Arial" w:cs="Arial" w:eastAsiaTheme="minorEastAsia"/>
          <w:lang w:eastAsia="zh-CN"/>
        </w:rPr>
        <w:t xml:space="preserve">It is clearly majority views to not further discuss this technique. To better utilized the limited time unit for this agenda and make discussion more focus, the following was therefore proposed by FL: </w:t>
      </w:r>
    </w:p>
    <w:p>
      <w:pPr>
        <w:spacing w:before="120" w:after="0"/>
        <w:rPr>
          <w:rFonts w:ascii="Arial" w:hAnsi="Arial" w:cs="Arial"/>
          <w:b/>
          <w:bCs/>
          <w:highlight w:val="cyan"/>
          <w:lang w:eastAsia="zh-CN"/>
        </w:rPr>
      </w:pPr>
      <w:r>
        <w:rPr>
          <w:rFonts w:ascii="Arial" w:hAnsi="Arial" w:cs="Arial"/>
          <w:b/>
          <w:bCs/>
          <w:highlight w:val="cyan"/>
          <w:lang w:eastAsia="zh-CN"/>
        </w:rPr>
        <w:t xml:space="preserve">Proposal 9: Discussion on reduced maximum number of configurable CORESET technique for power saving is deprioritized under Redcap SI. </w:t>
      </w:r>
    </w:p>
    <w:p>
      <w:pPr>
        <w:spacing w:before="120"/>
        <w:rPr>
          <w:rFonts w:ascii="Arial" w:hAnsi="Arial" w:cs="Arial" w:eastAsiaTheme="minorEastAsia"/>
          <w:b/>
          <w:bCs/>
          <w:lang w:eastAsia="zh-CN"/>
        </w:rPr>
      </w:pP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rPr>
            </w:pPr>
            <w:r>
              <w:rPr>
                <w:b/>
                <w:bCs/>
              </w:rPr>
              <w:t>Company</w:t>
            </w:r>
          </w:p>
        </w:tc>
        <w:tc>
          <w:tcPr>
            <w:tcW w:w="1350" w:type="dxa"/>
            <w:shd w:val="clear" w:color="auto" w:fill="D8D8D8" w:themeFill="background1" w:themeFillShade="D9"/>
          </w:tcPr>
          <w:p>
            <w:pPr>
              <w:rPr>
                <w:b/>
                <w:bCs/>
              </w:rPr>
            </w:pPr>
            <w:r>
              <w:rPr>
                <w:b/>
                <w:bCs/>
              </w:rPr>
              <w:t>Agree (Y/N)</w:t>
            </w:r>
          </w:p>
        </w:tc>
        <w:tc>
          <w:tcPr>
            <w:tcW w:w="6801"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lang w:val="en-US"/>
              </w:rPr>
            </w:pPr>
            <w:r>
              <w:rPr>
                <w:lang w:val="en-US"/>
              </w:rPr>
              <w:t>Ericsson</w:t>
            </w:r>
          </w:p>
        </w:tc>
        <w:tc>
          <w:tcPr>
            <w:tcW w:w="1350" w:type="dxa"/>
          </w:tcPr>
          <w:p>
            <w:pPr>
              <w:rPr>
                <w:lang w:val="en-US"/>
              </w:rPr>
            </w:pPr>
            <w:r>
              <w:rPr>
                <w:lang w:val="en-US"/>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Intel</w:t>
            </w:r>
          </w:p>
        </w:tc>
        <w:tc>
          <w:tcPr>
            <w:tcW w:w="1350" w:type="dxa"/>
          </w:tcPr>
          <w:p>
            <w:pPr>
              <w:rPr>
                <w:lang w:val="en-US"/>
              </w:rPr>
            </w:pPr>
            <w:r>
              <w:rPr>
                <w:lang w:val="en-US"/>
              </w:rPr>
              <w:t>Y</w:t>
            </w:r>
          </w:p>
        </w:tc>
        <w:tc>
          <w:tcPr>
            <w:tcW w:w="6801" w:type="dxa"/>
          </w:tcPr>
          <w:p>
            <w:pPr>
              <w:rPr>
                <w:lang w:val="en-US"/>
              </w:rPr>
            </w:pPr>
            <w:r>
              <w:rPr>
                <w:lang w:val="en-US"/>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lang w:val="en-US" w:eastAsia="ja-JP"/>
              </w:rPr>
            </w:pPr>
            <w:r>
              <w:rPr>
                <w:rFonts w:hint="eastAsia" w:eastAsia="MS Mincho"/>
                <w:lang w:val="en-US" w:eastAsia="ja-JP"/>
              </w:rPr>
              <w:t>DOCOMO</w:t>
            </w:r>
          </w:p>
        </w:tc>
        <w:tc>
          <w:tcPr>
            <w:tcW w:w="1350" w:type="dxa"/>
          </w:tcPr>
          <w:p>
            <w:pPr>
              <w:rPr>
                <w:rFonts w:eastAsia="MS Mincho"/>
                <w:lang w:val="en-US" w:eastAsia="ja-JP"/>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X</w:t>
            </w:r>
            <w:r>
              <w:rPr>
                <w:lang w:val="en-US" w:eastAsia="zh-CN"/>
              </w:rPr>
              <w:t>iaomi</w:t>
            </w:r>
          </w:p>
        </w:tc>
        <w:tc>
          <w:tcPr>
            <w:tcW w:w="1350" w:type="dxa"/>
          </w:tcPr>
          <w:p>
            <w:pPr>
              <w:rPr>
                <w:lang w:val="en-US" w:eastAsia="zh-CN"/>
              </w:rPr>
            </w:pPr>
            <w:r>
              <w:rPr>
                <w:rFonts w:hint="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Qualcomm</w:t>
            </w:r>
          </w:p>
        </w:tc>
        <w:tc>
          <w:tcPr>
            <w:tcW w:w="1350" w:type="dxa"/>
          </w:tcPr>
          <w:p>
            <w:pPr>
              <w:rPr>
                <w:lang w:val="en-US"/>
              </w:rPr>
            </w:pPr>
            <w:r>
              <w:rPr>
                <w:lang w:val="en-US"/>
              </w:rPr>
              <w:t>Partially Y</w:t>
            </w:r>
          </w:p>
        </w:tc>
        <w:tc>
          <w:tcPr>
            <w:tcW w:w="6801" w:type="dxa"/>
          </w:tcPr>
          <w:p>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algun Gothic"/>
                <w:lang w:val="en-US" w:eastAsia="ko-KR"/>
              </w:rPr>
            </w:pPr>
            <w:r>
              <w:rPr>
                <w:rFonts w:hint="eastAsia" w:eastAsia="Malgun Gothic"/>
                <w:lang w:val="en-US" w:eastAsia="ko-KR"/>
              </w:rPr>
              <w:t>LG</w:t>
            </w:r>
          </w:p>
        </w:tc>
        <w:tc>
          <w:tcPr>
            <w:tcW w:w="1350" w:type="dxa"/>
          </w:tcPr>
          <w:p>
            <w:pPr>
              <w:rPr>
                <w:rFonts w:eastAsia="Malgun Gothic"/>
                <w:lang w:val="en-US" w:eastAsia="ko-KR"/>
              </w:rPr>
            </w:pPr>
            <w:r>
              <w:rPr>
                <w:rFonts w:hint="eastAsia" w:eastAsia="Malgun Gothic"/>
                <w:lang w:val="en-US" w:eastAsia="ko-KR"/>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lang w:val="en-US"/>
              </w:rPr>
              <w:t>Samsung</w:t>
            </w:r>
          </w:p>
        </w:tc>
        <w:tc>
          <w:tcPr>
            <w:tcW w:w="1350" w:type="dxa"/>
          </w:tcPr>
          <w:p>
            <w:pPr>
              <w:rPr>
                <w:lang w:val="en-US"/>
              </w:rPr>
            </w:pPr>
            <w:r>
              <w:rPr>
                <w:lang w:val="en-US"/>
              </w:rPr>
              <w:t>Y</w:t>
            </w:r>
          </w:p>
        </w:tc>
        <w:tc>
          <w:tcPr>
            <w:tcW w:w="6801"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lang w:val="en-US" w:eastAsia="zh-CN"/>
              </w:rPr>
              <w:t>C</w:t>
            </w:r>
            <w:r>
              <w:rPr>
                <w:lang w:val="en-US" w:eastAsia="zh-CN"/>
              </w:rPr>
              <w:t>MCC</w:t>
            </w:r>
          </w:p>
        </w:tc>
        <w:tc>
          <w:tcPr>
            <w:tcW w:w="1350" w:type="dxa"/>
          </w:tcPr>
          <w:p>
            <w:pPr>
              <w:rPr>
                <w:lang w:val="en-US" w:eastAsia="zh-CN"/>
              </w:rPr>
            </w:pPr>
            <w:r>
              <w:rPr>
                <w:rFonts w:hint="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rPr>
            </w:pPr>
            <w:r>
              <w:rPr>
                <w:rFonts w:hint="eastAsia"/>
                <w:lang w:val="en-US" w:eastAsia="zh-CN"/>
              </w:rPr>
              <w:t>Huawei</w:t>
            </w:r>
            <w:r>
              <w:rPr>
                <w:lang w:val="en-US" w:eastAsia="zh-CN"/>
              </w:rPr>
              <w:t>, HiSilicon</w:t>
            </w:r>
          </w:p>
        </w:tc>
        <w:tc>
          <w:tcPr>
            <w:tcW w:w="1350" w:type="dxa"/>
          </w:tcPr>
          <w:p>
            <w:pPr>
              <w:rPr>
                <w:lang w:val="en-US"/>
              </w:rPr>
            </w:pPr>
            <w:r>
              <w:rPr>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lang w:val="en-US" w:eastAsia="zh-CN"/>
              </w:rPr>
            </w:pPr>
            <w:r>
              <w:rPr>
                <w:rFonts w:hint="eastAsia" w:eastAsia="MS Mincho"/>
                <w:lang w:val="en-US" w:eastAsia="ja-JP"/>
              </w:rPr>
              <w:t>S</w:t>
            </w:r>
            <w:r>
              <w:rPr>
                <w:rFonts w:eastAsia="MS Mincho"/>
                <w:lang w:val="en-US" w:eastAsia="ja-JP"/>
              </w:rPr>
              <w:t>harp</w:t>
            </w:r>
          </w:p>
        </w:tc>
        <w:tc>
          <w:tcPr>
            <w:tcW w:w="1350" w:type="dxa"/>
          </w:tcPr>
          <w:p>
            <w:pPr>
              <w:rPr>
                <w:lang w:val="en-US" w:eastAsia="zh-CN"/>
              </w:rPr>
            </w:pPr>
            <w:r>
              <w:rPr>
                <w:rFonts w:hint="eastAsia" w:eastAsia="MS Mincho"/>
                <w:lang w:val="en-US" w:eastAsia="ja-JP"/>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hint="eastAsia" w:eastAsiaTheme="minorEastAsia"/>
                <w:lang w:val="en-US" w:eastAsia="zh-CN"/>
              </w:rPr>
            </w:pPr>
            <w:r>
              <w:rPr>
                <w:rFonts w:eastAsiaTheme="minorEastAsia"/>
                <w:lang w:val="en-US" w:eastAsia="zh-CN"/>
              </w:rPr>
              <w:t>Spreadtrum</w:t>
            </w:r>
          </w:p>
        </w:tc>
        <w:tc>
          <w:tcPr>
            <w:tcW w:w="1350" w:type="dxa"/>
          </w:tcPr>
          <w:p>
            <w:pPr>
              <w:rPr>
                <w:rFonts w:hint="eastAsia" w:eastAsiaTheme="minorEastAsia"/>
                <w:lang w:val="en-US" w:eastAsia="zh-CN"/>
              </w:rPr>
            </w:pPr>
            <w:r>
              <w:rPr>
                <w:rFonts w:hint="eastAsia" w:eastAsiaTheme="minorEastAsia"/>
                <w:lang w:val="en-US" w:eastAsia="zh-CN"/>
              </w:rPr>
              <w:t>Y</w:t>
            </w:r>
          </w:p>
        </w:tc>
        <w:tc>
          <w:tcPr>
            <w:tcW w:w="6801"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top"/>
          </w:tcPr>
          <w:p>
            <w:pPr>
              <w:rPr>
                <w:rFonts w:eastAsiaTheme="minorEastAsia"/>
                <w:lang w:val="en-US" w:eastAsia="zh-CN"/>
              </w:rPr>
            </w:pPr>
            <w:r>
              <w:rPr>
                <w:rFonts w:hint="eastAsia"/>
                <w:lang w:val="en-US" w:eastAsia="zh-CN"/>
              </w:rPr>
              <w:t>ZTE</w:t>
            </w:r>
            <w:r>
              <w:rPr>
                <w:lang w:val="en-US" w:eastAsia="zh-CN"/>
              </w:rPr>
              <w:t>,Sanechips</w:t>
            </w:r>
          </w:p>
        </w:tc>
        <w:tc>
          <w:tcPr>
            <w:tcW w:w="1350" w:type="dxa"/>
            <w:vAlign w:val="top"/>
          </w:tcPr>
          <w:p>
            <w:pPr>
              <w:rPr>
                <w:rFonts w:hint="eastAsia" w:eastAsiaTheme="minorEastAsia"/>
                <w:lang w:val="en-US" w:eastAsia="zh-CN"/>
              </w:rPr>
            </w:pPr>
            <w:r>
              <w:rPr>
                <w:rFonts w:hint="eastAsia"/>
                <w:lang w:val="en-US" w:eastAsia="zh-CN"/>
              </w:rPr>
              <w:t>Y</w:t>
            </w:r>
          </w:p>
        </w:tc>
        <w:tc>
          <w:tcPr>
            <w:tcW w:w="6801" w:type="dxa"/>
          </w:tcPr>
          <w:p>
            <w:pPr>
              <w:rPr>
                <w:lang w:val="en-US"/>
              </w:rPr>
            </w:pPr>
          </w:p>
        </w:tc>
      </w:tr>
    </w:tbl>
    <w:p>
      <w:pPr>
        <w:spacing w:before="120"/>
        <w:rPr>
          <w:rFonts w:ascii="Arial" w:hAnsi="Arial" w:cs="Arial" w:eastAsiaTheme="minorEastAsia"/>
          <w:b/>
          <w:bCs/>
          <w:lang w:eastAsia="zh-CN"/>
        </w:rPr>
      </w:pPr>
    </w:p>
    <w:p>
      <w:pPr>
        <w:spacing w:before="120"/>
        <w:rPr>
          <w:rFonts w:ascii="Arial" w:hAnsi="Arial" w:cs="Arial" w:eastAsiaTheme="minorEastAsia"/>
          <w:b/>
          <w:bCs/>
          <w:lang w:eastAsia="zh-CN"/>
        </w:rPr>
      </w:pPr>
    </w:p>
    <w:p>
      <w:pPr>
        <w:spacing w:before="120"/>
        <w:rPr>
          <w:rFonts w:ascii="Arial" w:hAnsi="Arial" w:cs="Arial" w:eastAsiaTheme="minorEastAsia"/>
          <w:lang w:val="en-US" w:eastAsia="zh-CN"/>
        </w:rPr>
      </w:pPr>
      <w:r>
        <w:rPr>
          <w:rFonts w:ascii="Arial" w:hAnsi="Arial" w:cs="Arial" w:eastAsiaTheme="minorEastAsia"/>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spacing w:after="0"/>
              <w:rPr>
                <w:rFonts w:ascii="Arial" w:hAnsi="Arial" w:cs="Arial"/>
                <w:b/>
                <w:bCs/>
              </w:rPr>
            </w:pPr>
            <w:r>
              <w:rPr>
                <w:rFonts w:ascii="Arial" w:hAnsi="Arial" w:cs="Arial"/>
                <w:b/>
                <w:bCs/>
              </w:rPr>
              <w:t>Company</w:t>
            </w:r>
          </w:p>
        </w:tc>
        <w:tc>
          <w:tcPr>
            <w:tcW w:w="7694" w:type="dxa"/>
            <w:shd w:val="clear" w:color="auto" w:fill="D8D8D8" w:themeFill="background1" w:themeFillShade="D9"/>
          </w:tcPr>
          <w:p>
            <w:pPr>
              <w:spacing w:after="0"/>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Vivo</w:t>
            </w:r>
          </w:p>
        </w:tc>
        <w:tc>
          <w:tcPr>
            <w:tcW w:w="7694" w:type="dxa"/>
          </w:tcPr>
          <w:p>
            <w:pPr>
              <w:spacing w:after="0"/>
              <w:rPr>
                <w:rFonts w:ascii="Arial" w:hAnsi="Arial" w:cs="Arial" w:eastAsiaTheme="minorEastAsia"/>
                <w:lang w:val="en-US" w:eastAsia="zh-CN"/>
              </w:rPr>
            </w:pPr>
            <w:r>
              <w:rPr>
                <w:rFonts w:ascii="Arial" w:hAnsi="Arial" w:cs="Arial"/>
                <w:lang w:eastAsia="zh-CN"/>
              </w:rPr>
              <w:t xml:space="preserve">We think decoupling of </w:t>
            </w:r>
            <w:r>
              <w:rPr>
                <w:rFonts w:ascii="Arial" w:hAnsi="Arial" w:cs="Arial" w:eastAsiaTheme="minorEastAsia"/>
                <w:lang w:val="en-US" w:eastAsia="zh-CN"/>
              </w:rPr>
              <w:t xml:space="preserve">DL non-fallback DCI and UL non-fallback DCI monitoring is a simple way to achieve BD or size reduction. It can be useful for the asymmetric DL/UL traffic cases, e.g. industrial sensors, or video surveillance, etc. </w:t>
            </w:r>
          </w:p>
          <w:p>
            <w:pPr>
              <w:spacing w:after="0"/>
              <w:rPr>
                <w:rFonts w:ascii="Arial" w:hAnsi="Arial" w:cs="Arial"/>
                <w:lang w:eastAsia="zh-CN"/>
              </w:rPr>
            </w:pPr>
            <w:r>
              <w:rPr>
                <w:rFonts w:ascii="Arial" w:hAnsi="Arial" w:cs="Arial" w:eastAsiaTheme="minorEastAsia"/>
                <w:lang w:val="en-US" w:eastAsia="zh-CN"/>
              </w:rPr>
              <w:t xml:space="preserve">The spec impact is minor and should be easily be 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X</w:t>
            </w:r>
            <w:r>
              <w:rPr>
                <w:rFonts w:ascii="Arial" w:hAnsi="Arial" w:cs="Arial"/>
                <w:lang w:eastAsia="zh-CN"/>
              </w:rPr>
              <w:t>iaomi</w:t>
            </w:r>
          </w:p>
        </w:tc>
        <w:tc>
          <w:tcPr>
            <w:tcW w:w="7694" w:type="dxa"/>
          </w:tcPr>
          <w:p>
            <w:pPr>
              <w:spacing w:after="0"/>
              <w:rPr>
                <w:rFonts w:ascii="Arial" w:hAnsi="Arial" w:cs="Arial"/>
              </w:rPr>
            </w:pPr>
            <w:r>
              <w:rPr>
                <w:rFonts w:hint="eastAsia" w:ascii="Arial" w:hAnsi="Arial" w:cs="Arial"/>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hint="eastAsia" w:ascii="Arial" w:hAnsi="Arial" w:cs="Arial"/>
                <w:lang w:eastAsia="zh-CN"/>
              </w:rPr>
              <w:t>pro</w:t>
            </w:r>
            <w:r>
              <w:rPr>
                <w:rFonts w:ascii="Arial" w:hAnsi="Arial" w:cs="Arial"/>
                <w:lang w:eastAsia="zh-CN"/>
              </w:rPr>
              <w:t xml:space="preserve">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MediaTek</w:t>
            </w:r>
          </w:p>
        </w:tc>
        <w:tc>
          <w:tcPr>
            <w:tcW w:w="7694" w:type="dxa"/>
          </w:tcPr>
          <w:p>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Futurewei</w:t>
            </w:r>
          </w:p>
        </w:tc>
        <w:tc>
          <w:tcPr>
            <w:tcW w:w="7694" w:type="dxa"/>
          </w:tcPr>
          <w:p>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Ericsson</w:t>
            </w:r>
          </w:p>
        </w:tc>
        <w:tc>
          <w:tcPr>
            <w:tcW w:w="7694" w:type="dxa"/>
          </w:tcPr>
          <w:p>
            <w:pPr>
              <w:spacing w:after="0"/>
              <w:rPr>
                <w:rFonts w:ascii="Arial" w:hAnsi="Arial" w:cs="Arial"/>
              </w:rPr>
            </w:pPr>
            <w:r>
              <w:rPr>
                <w:rFonts w:ascii="Arial" w:hAnsi="Arial" w:cs="Aria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S Mincho" w:cs="Arial"/>
                <w:lang w:eastAsia="ja-JP"/>
              </w:rPr>
            </w:pPr>
            <w:r>
              <w:rPr>
                <w:rFonts w:hint="eastAsia" w:ascii="Arial" w:hAnsi="Arial" w:eastAsia="MS Mincho" w:cs="Arial"/>
                <w:lang w:eastAsia="ja-JP"/>
              </w:rPr>
              <w:t>P</w:t>
            </w:r>
            <w:r>
              <w:rPr>
                <w:rFonts w:ascii="Arial" w:hAnsi="Arial" w:eastAsia="MS Mincho" w:cs="Arial"/>
                <w:lang w:eastAsia="ja-JP"/>
              </w:rPr>
              <w:t>anasonic</w:t>
            </w:r>
          </w:p>
        </w:tc>
        <w:tc>
          <w:tcPr>
            <w:tcW w:w="7694" w:type="dxa"/>
          </w:tcPr>
          <w:p>
            <w:pPr>
              <w:spacing w:after="0"/>
              <w:rPr>
                <w:rFonts w:ascii="Arial" w:hAnsi="Arial" w:cs="Arial"/>
              </w:rPr>
            </w:pPr>
            <w:r>
              <w:rPr>
                <w:rFonts w:hint="eastAsia" w:ascii="Arial" w:hAnsi="Arial" w:eastAsia="MS Mincho" w:cs="Arial"/>
                <w:lang w:eastAsia="ja-JP"/>
              </w:rPr>
              <w:t>R</w:t>
            </w:r>
            <w:r>
              <w:rPr>
                <w:rFonts w:ascii="Arial" w:hAnsi="Arial" w:eastAsia="MS Mincho"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CATT</w:t>
            </w:r>
          </w:p>
        </w:tc>
        <w:tc>
          <w:tcPr>
            <w:tcW w:w="7694" w:type="dxa"/>
          </w:tcPr>
          <w:p>
            <w:pPr>
              <w:spacing w:after="0"/>
              <w:rPr>
                <w:rFonts w:ascii="Arial" w:hAnsi="Arial" w:cs="Arial"/>
                <w:lang w:eastAsia="zh-CN"/>
              </w:rPr>
            </w:pPr>
            <w:r>
              <w:rPr>
                <w:rFonts w:hint="eastAsia" w:ascii="Arial" w:hAnsi="Arial" w:cs="Arial"/>
                <w:lang w:eastAsia="zh-CN"/>
              </w:rPr>
              <w:t>Similar views as MTK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eastAsia="Malgun Gothic" w:cs="Arial"/>
                <w:lang w:eastAsia="ko-KR"/>
              </w:rPr>
              <w:t>W</w:t>
            </w:r>
            <w:r>
              <w:rPr>
                <w:rFonts w:ascii="Arial" w:hAnsi="Arial" w:eastAsia="Malgun Gothic" w:cs="Arial"/>
                <w:lang w:eastAsia="ko-KR"/>
              </w:rPr>
              <w:t>ILUS</w:t>
            </w:r>
          </w:p>
        </w:tc>
        <w:tc>
          <w:tcPr>
            <w:tcW w:w="7694" w:type="dxa"/>
          </w:tcPr>
          <w:p>
            <w:pPr>
              <w:spacing w:after="0"/>
              <w:rPr>
                <w:rFonts w:ascii="Arial" w:hAnsi="Arial" w:cs="Arial"/>
                <w:lang w:eastAsia="zh-CN"/>
              </w:rPr>
            </w:pPr>
            <w:r>
              <w:rPr>
                <w:rFonts w:ascii="Arial" w:hAnsi="Arial" w:eastAsia="Malgun Gothic" w:cs="Arial"/>
                <w:lang w:eastAsia="ko-KR"/>
              </w:rPr>
              <w:t xml:space="preserve">Interaction of PDCCH coverage recovery can be further considered. If RAN1 agrees to support a new technique for PDCCH coverage recovery (e.g., repetition), then it may affect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eastAsia="Malgun Gothic" w:cs="Arial"/>
                <w:lang w:eastAsia="ko-KR"/>
              </w:rPr>
            </w:pPr>
            <w:r>
              <w:rPr>
                <w:rFonts w:ascii="Arial" w:hAnsi="Arial" w:cs="Arial"/>
              </w:rPr>
              <w:t>Lenovo, Motorola Mobility</w:t>
            </w:r>
          </w:p>
        </w:tc>
        <w:tc>
          <w:tcPr>
            <w:tcW w:w="7694" w:type="dxa"/>
          </w:tcPr>
          <w:p>
            <w:pPr>
              <w:spacing w:after="0"/>
              <w:rPr>
                <w:rFonts w:ascii="Arial" w:hAnsi="Arial" w:eastAsia="Malgun Gothic" w:cs="Arial"/>
                <w:lang w:eastAsia="ko-KR"/>
              </w:rPr>
            </w:pPr>
            <w:r>
              <w:rPr>
                <w:rFonts w:ascii="Arial" w:hAnsi="Arial" w:cs="Arial"/>
              </w:rPr>
              <w:t xml:space="preserve">We think decoupling DL non-fallback DCI monitoring from UL non-fallback DCI monitoring should be considered in order to reduce 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Samsung</w:t>
            </w:r>
          </w:p>
        </w:tc>
        <w:tc>
          <w:tcPr>
            <w:tcW w:w="7694" w:type="dxa"/>
          </w:tcPr>
          <w:p>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eastAsia="MS Mincho" w:cs="Arial"/>
                <w:lang w:eastAsia="ja-JP"/>
              </w:rPr>
              <w:t>DOCOMO</w:t>
            </w:r>
          </w:p>
        </w:tc>
        <w:tc>
          <w:tcPr>
            <w:tcW w:w="7694" w:type="dxa"/>
          </w:tcPr>
          <w:p>
            <w:pPr>
              <w:spacing w:after="0"/>
              <w:rPr>
                <w:rFonts w:ascii="Arial" w:hAnsi="Arial" w:cs="Arial"/>
              </w:rPr>
            </w:pPr>
            <w:r>
              <w:rPr>
                <w:rFonts w:hint="eastAsia" w:ascii="Arial" w:hAnsi="Arial" w:eastAsia="MS Mincho" w:cs="Arial"/>
                <w:lang w:eastAsia="ja-JP"/>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ascii="Arial" w:hAnsi="Arial" w:cs="Arial"/>
              </w:rPr>
              <w:t>Qualcomm</w:t>
            </w:r>
          </w:p>
        </w:tc>
        <w:tc>
          <w:tcPr>
            <w:tcW w:w="7694" w:type="dxa"/>
          </w:tcPr>
          <w:p>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pPr>
              <w:pStyle w:val="25"/>
              <w:numPr>
                <w:ilvl w:val="0"/>
                <w:numId w:val="21"/>
              </w:numPr>
              <w:spacing w:after="0"/>
              <w:rPr>
                <w:rFonts w:ascii="Arial" w:hAnsi="Arial" w:cs="Arial"/>
              </w:rPr>
            </w:pPr>
            <w:r>
              <w:rPr>
                <w:rFonts w:ascii="Arial" w:hAnsi="Arial" w:cs="Arial"/>
              </w:rPr>
              <w:t>Ways to have additional DL control between sparsely configured SS occasions (reducing the “average” UE searches), e.g.:</w:t>
            </w:r>
          </w:p>
          <w:p>
            <w:pPr>
              <w:pStyle w:val="25"/>
              <w:numPr>
                <w:ilvl w:val="1"/>
                <w:numId w:val="21"/>
              </w:numPr>
              <w:spacing w:after="0"/>
              <w:rPr>
                <w:rFonts w:ascii="Arial" w:hAnsi="Arial" w:cs="Arial"/>
              </w:rPr>
            </w:pPr>
            <w:r>
              <w:rPr>
                <w:rFonts w:ascii="Arial" w:hAnsi="Arial" w:cs="Arial"/>
              </w:rPr>
              <w:t>By dynamically or on-demand configuring SS set occasions</w:t>
            </w:r>
          </w:p>
          <w:p>
            <w:pPr>
              <w:pStyle w:val="25"/>
              <w:numPr>
                <w:ilvl w:val="1"/>
                <w:numId w:val="21"/>
              </w:numPr>
              <w:spacing w:after="0"/>
              <w:rPr>
                <w:rFonts w:ascii="Arial" w:hAnsi="Arial" w:cs="Arial"/>
              </w:rPr>
            </w:pPr>
            <w:r>
              <w:rPr>
                <w:rFonts w:ascii="Arial" w:hAnsi="Arial" w:cs="Arial"/>
              </w:rPr>
              <w:t>By piggy-backing DL control signalling on existing SCH messages (DG or SPS)</w:t>
            </w:r>
          </w:p>
          <w:p>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pPr>
              <w:pStyle w:val="25"/>
              <w:numPr>
                <w:ilvl w:val="0"/>
                <w:numId w:val="21"/>
              </w:numPr>
              <w:spacing w:after="0"/>
              <w:rPr>
                <w:rFonts w:ascii="Arial" w:hAnsi="Arial" w:cs="Arial"/>
              </w:rPr>
            </w:pPr>
            <w:r>
              <w:rPr>
                <w:rFonts w:ascii="Arial" w:hAnsi="Arial" w:cs="Arial"/>
              </w:rPr>
              <w:t>Reduce the “average” UE PDCCH monitoring by utilizing preconfigured (PDCCH-less)</w:t>
            </w:r>
          </w:p>
          <w:p>
            <w:pPr>
              <w:pStyle w:val="25"/>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pPr>
              <w:pStyle w:val="25"/>
              <w:numPr>
                <w:ilvl w:val="0"/>
                <w:numId w:val="21"/>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pPr>
              <w:pStyle w:val="25"/>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pPr>
              <w:pStyle w:val="25"/>
              <w:numPr>
                <w:ilvl w:val="0"/>
                <w:numId w:val="21"/>
              </w:numPr>
              <w:spacing w:after="0"/>
              <w:rPr>
                <w:rFonts w:ascii="Arial" w:hAnsi="Arial" w:cs="Arial"/>
              </w:rPr>
            </w:pPr>
            <w:r>
              <w:rPr>
                <w:rFonts w:ascii="Arial" w:hAnsi="Arial" w:cs="Arial"/>
              </w:rPr>
              <w:t>MUP (multiple user packets) in single PDSCH which is indicated by single PDSCH</w:t>
            </w:r>
          </w:p>
          <w:p>
            <w:pPr>
              <w:pStyle w:val="25"/>
              <w:numPr>
                <w:ilvl w:val="0"/>
                <w:numId w:val="21"/>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rPr>
            </w:pPr>
            <w:r>
              <w:rPr>
                <w:rFonts w:hint="eastAsia" w:ascii="Arial" w:hAnsi="Arial" w:cs="Arial"/>
                <w:lang w:eastAsia="zh-CN"/>
              </w:rPr>
              <w:t>H</w:t>
            </w:r>
            <w:r>
              <w:rPr>
                <w:rFonts w:ascii="Arial" w:hAnsi="Arial" w:cs="Arial"/>
                <w:lang w:eastAsia="zh-CN"/>
              </w:rPr>
              <w:t>uawei, HiSilicon</w:t>
            </w:r>
          </w:p>
        </w:tc>
        <w:tc>
          <w:tcPr>
            <w:tcW w:w="7694" w:type="dxa"/>
          </w:tcPr>
          <w:p>
            <w:pPr>
              <w:spacing w:after="0"/>
              <w:rPr>
                <w:rFonts w:ascii="Arial" w:hAnsi="Arial" w:cs="Arial"/>
                <w:lang w:eastAsia="zh-CN"/>
              </w:rPr>
            </w:pPr>
            <w:r>
              <w:rPr>
                <w:rFonts w:ascii="Arial" w:hAnsi="Arial" w:cs="Arial"/>
                <w:lang w:eastAsia="zh-CN"/>
              </w:rPr>
              <w:t xml:space="preserve">No. </w:t>
            </w:r>
          </w:p>
          <w:p>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pPr>
              <w:spacing w:after="0"/>
              <w:rPr>
                <w:rFonts w:ascii="Arial" w:hAnsi="Arial" w:cs="Arial"/>
              </w:rPr>
            </w:pPr>
            <w:r>
              <w:rPr>
                <w:rFonts w:ascii="Arial" w:hAnsi="Arial" w:cs="Arial"/>
                <w:lang w:eastAsia="zh-CN"/>
              </w:rPr>
              <w:t>Other solutions should not be discussed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ascii="Arial" w:hAnsi="Arial" w:cs="Arial"/>
                <w:lang w:eastAsia="zh-CN"/>
              </w:rPr>
              <w:t>Intel</w:t>
            </w:r>
          </w:p>
        </w:tc>
        <w:tc>
          <w:tcPr>
            <w:tcW w:w="7694" w:type="dxa"/>
          </w:tcPr>
          <w:p>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7694" w:type="dxa"/>
          </w:tcPr>
          <w:p>
            <w:pPr>
              <w:spacing w:after="0"/>
              <w:rPr>
                <w:rFonts w:ascii="Arial" w:hAnsi="Arial" w:cs="Arial"/>
              </w:rPr>
            </w:pPr>
            <w:r>
              <w:rPr>
                <w:rFonts w:hint="eastAsia" w:ascii="Arial" w:hAnsi="Arial" w:cs="Arial"/>
                <w:lang w:eastAsia="zh-CN"/>
              </w:rPr>
              <w:t>W</w:t>
            </w:r>
            <w:r>
              <w:rPr>
                <w:rFonts w:ascii="Arial" w:hAnsi="Arial" w:cs="Arial"/>
                <w:lang w:eastAsia="zh-CN"/>
              </w:rPr>
              <w:t>e don’t think other techniques should be studied due to the time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eastAsia="zh-CN"/>
              </w:rPr>
            </w:pPr>
            <w:r>
              <w:rPr>
                <w:rFonts w:hint="eastAsia" w:ascii="Arial" w:hAnsi="Arial" w:cs="Arial"/>
                <w:lang w:val="en-US" w:eastAsia="zh-CN"/>
              </w:rPr>
              <w:t>ZTE</w:t>
            </w:r>
          </w:p>
        </w:tc>
        <w:tc>
          <w:tcPr>
            <w:tcW w:w="7694" w:type="dxa"/>
          </w:tcPr>
          <w:p>
            <w:pPr>
              <w:spacing w:after="0"/>
              <w:rPr>
                <w:rFonts w:ascii="Arial" w:hAnsi="Arial" w:cs="Arial"/>
                <w:lang w:eastAsia="zh-CN"/>
              </w:rPr>
            </w:pPr>
            <w:r>
              <w:rPr>
                <w:rFonts w:hint="eastAsia" w:ascii="Arial" w:hAnsi="Arial" w:cs="Arial"/>
                <w:lang w:val="en-US" w:eastAsia="zh-CN"/>
              </w:rPr>
              <w:t>We need to focus on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cs="Arial"/>
                <w:lang w:val="en-US" w:eastAsia="zh-CN"/>
              </w:rPr>
              <w:t>Nokia</w:t>
            </w:r>
          </w:p>
        </w:tc>
        <w:tc>
          <w:tcPr>
            <w:tcW w:w="7694" w:type="dxa"/>
          </w:tcPr>
          <w:p>
            <w:pPr>
              <w:spacing w:after="0"/>
              <w:rPr>
                <w:rFonts w:ascii="Arial" w:hAnsi="Arial" w:cs="Arial"/>
                <w:lang w:val="en-US" w:eastAsia="zh-CN"/>
              </w:rPr>
            </w:pPr>
            <w:r>
              <w:rPr>
                <w:rFonts w:ascii="Arial" w:hAnsi="Arial" w:cs="Arial"/>
                <w:lang w:val="en-US" w:eastAsia="zh-CN"/>
              </w:rPr>
              <w:t>Given the limited time and the R17 Power Saving WI, we understand if this cannot be pursued further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spacing w:after="0"/>
              <w:rPr>
                <w:rFonts w:ascii="Arial" w:hAnsi="Arial" w:cs="Arial"/>
                <w:lang w:val="en-US" w:eastAsia="zh-CN"/>
              </w:rPr>
            </w:pPr>
            <w:r>
              <w:rPr>
                <w:rFonts w:ascii="Arial" w:hAnsi="Arial" w:eastAsia="Malgun Gothic" w:cs="Arial"/>
                <w:lang w:eastAsia="ko-KR"/>
              </w:rPr>
              <w:t>LG</w:t>
            </w:r>
          </w:p>
        </w:tc>
        <w:tc>
          <w:tcPr>
            <w:tcW w:w="7694" w:type="dxa"/>
          </w:tcPr>
          <w:p>
            <w:pPr>
              <w:spacing w:after="0"/>
              <w:rPr>
                <w:rFonts w:ascii="Arial" w:hAnsi="Arial" w:cs="Arial"/>
                <w:lang w:val="en-US" w:eastAsia="zh-CN"/>
              </w:rPr>
            </w:pPr>
            <w:r>
              <w:rPr>
                <w:rFonts w:ascii="Arial" w:hAnsi="Arial" w:eastAsia="Malgun Gothic" w:cs="Arial"/>
                <w:lang w:eastAsia="ko-KR"/>
              </w:rPr>
              <w:t>No. Similar view with the FL. Given the limited time for this SI, we prefer not to expand the scope of our discussion.</w:t>
            </w:r>
          </w:p>
        </w:tc>
      </w:tr>
    </w:tbl>
    <w:p>
      <w:pPr>
        <w:spacing w:before="120"/>
        <w:rPr>
          <w:rFonts w:ascii="Arial" w:hAnsi="Arial" w:cs="Arial" w:eastAsiaTheme="minorEastAsia"/>
          <w:lang w:eastAsia="zh-CN"/>
        </w:rPr>
      </w:pPr>
    </w:p>
    <w:p>
      <w:pPr>
        <w:pStyle w:val="2"/>
        <w:rPr>
          <w:rFonts w:cs="Arial"/>
          <w:lang w:val="en-US"/>
        </w:rPr>
      </w:pPr>
      <w:r>
        <w:rPr>
          <w:rFonts w:cs="Arial"/>
          <w:lang w:val="en-US"/>
        </w:rPr>
        <w:t>References</w:t>
      </w:r>
    </w:p>
    <w:p>
      <w:pPr>
        <w:pStyle w:val="25"/>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r>
      <w:r>
        <w:rPr>
          <w:rFonts w:ascii="Arial" w:hAnsi="Arial" w:cs="Arial"/>
          <w:lang w:eastAsia="zh-CN"/>
        </w:rPr>
        <w:t xml:space="preserve">  </w:t>
      </w:r>
      <w:r>
        <w:rPr>
          <w:rFonts w:ascii="Arial" w:hAnsi="Arial" w:cs="Arial"/>
          <w:lang w:val="en-US"/>
        </w:rPr>
        <w:t xml:space="preserve"> </w:t>
      </w:r>
      <w:r>
        <w:fldChar w:fldCharType="begin"/>
      </w:r>
      <w:r>
        <w:instrText xml:space="preserve"> HYPERLINK "https://www.3gpp.org/DynaReport/WiCr--860035.htm" \t "_blank" </w:instrText>
      </w:r>
      <w:r>
        <w:fldChar w:fldCharType="separate"/>
      </w:r>
      <w:r>
        <w:rPr>
          <w:rFonts w:ascii="Arial" w:hAnsi="Arial" w:cs="Arial"/>
          <w:lang w:val="en-US"/>
        </w:rPr>
        <w:t>Study on support of reduced capability NR devices</w:t>
      </w:r>
      <w:r>
        <w:rPr>
          <w:rFonts w:ascii="Arial" w:hAnsi="Arial" w:cs="Arial"/>
          <w:lang w:val="en-US"/>
        </w:rPr>
        <w:fldChar w:fldCharType="end"/>
      </w:r>
    </w:p>
    <w:p>
      <w:pPr>
        <w:pStyle w:val="6"/>
        <w:numPr>
          <w:ilvl w:val="0"/>
          <w:numId w:val="22"/>
        </w:numPr>
        <w:rPr>
          <w:rFonts w:cs="Arial"/>
          <w:sz w:val="20"/>
          <w:szCs w:val="20"/>
        </w:rPr>
      </w:pPr>
      <w:r>
        <w:rPr>
          <w:rFonts w:cs="Arial"/>
          <w:sz w:val="20"/>
          <w:szCs w:val="20"/>
        </w:rPr>
        <w:t>RAN1 101 e-meeting Chairman Notes</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"file:///C:\\Users\\wanshic\\OneDrive%20-%20Qualcomm\\Documents\\Standards\\3GPP%20Standards\\Meeting%20Documents\\TSGR1_102\\Docs\\R1-2005235.zip" </w:instrText>
      </w:r>
      <w:r>
        <w:fldChar w:fldCharType="separate"/>
      </w:r>
      <w:r>
        <w:rPr>
          <w:rStyle w:val="18"/>
          <w:rFonts w:cs="Arial"/>
          <w:sz w:val="20"/>
          <w:szCs w:val="20"/>
        </w:rPr>
        <w:t>R1-2005235</w:t>
      </w:r>
      <w:r>
        <w:rPr>
          <w:rStyle w:val="18"/>
          <w:rFonts w:cs="Arial"/>
          <w:sz w:val="20"/>
          <w:szCs w:val="20"/>
        </w:rPr>
        <w:fldChar w:fldCharType="end"/>
      </w:r>
      <w:r>
        <w:rPr>
          <w:rFonts w:cs="Arial"/>
          <w:sz w:val="20"/>
          <w:szCs w:val="20"/>
        </w:rPr>
        <w:tab/>
      </w:r>
      <w:r>
        <w:rPr>
          <w:rFonts w:cs="Arial"/>
          <w:sz w:val="20"/>
          <w:szCs w:val="20"/>
        </w:rPr>
        <w:t>Reduced PDCCH monitoring for RedCap</w:t>
      </w:r>
      <w:r>
        <w:rPr>
          <w:rFonts w:cs="Arial"/>
          <w:sz w:val="20"/>
          <w:szCs w:val="20"/>
        </w:rPr>
        <w:tab/>
      </w:r>
      <w:r>
        <w:rPr>
          <w:rFonts w:cs="Arial"/>
          <w:sz w:val="20"/>
          <w:szCs w:val="20"/>
        </w:rPr>
        <w:t>Ericsson</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"file:///C:\\Users\\wanshic\\OneDrive%20-%20Qualcomm\\Documents\\Standards\\3GPP%20Standards\\Meeting%20Documents\\TSGR1_102\\Docs\\R1-2005270.zip" </w:instrText>
      </w:r>
      <w:r>
        <w:fldChar w:fldCharType="separate"/>
      </w:r>
      <w:r>
        <w:rPr>
          <w:rStyle w:val="18"/>
          <w:rFonts w:cs="Arial"/>
          <w:sz w:val="20"/>
          <w:szCs w:val="20"/>
        </w:rPr>
        <w:t>R1-2005270</w:t>
      </w:r>
      <w:r>
        <w:rPr>
          <w:rStyle w:val="18"/>
          <w:rFonts w:cs="Arial"/>
          <w:sz w:val="20"/>
          <w:szCs w:val="20"/>
        </w:rPr>
        <w:fldChar w:fldCharType="end"/>
      </w:r>
      <w:r>
        <w:rPr>
          <w:rFonts w:cs="Arial"/>
          <w:sz w:val="20"/>
          <w:szCs w:val="20"/>
        </w:rPr>
        <w:tab/>
      </w:r>
      <w:r>
        <w:rPr>
          <w:rFonts w:cs="Arial"/>
          <w:sz w:val="20"/>
          <w:szCs w:val="20"/>
        </w:rPr>
        <w:t>Power saving for reduced capability devices</w:t>
      </w:r>
      <w:r>
        <w:rPr>
          <w:rFonts w:cs="Arial"/>
          <w:sz w:val="20"/>
          <w:szCs w:val="20"/>
        </w:rPr>
        <w:tab/>
      </w:r>
      <w:r>
        <w:rPr>
          <w:rFonts w:cs="Arial"/>
          <w:sz w:val="20"/>
          <w:szCs w:val="20"/>
        </w:rPr>
        <w:t>Huawei, HiSilicon</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"file:///C:\\Users\\wanshic\\OneDrive%20-%20Qualcomm\\Documents\\Standards\\3GPP%20Standards\\Meeting%20Documents\\TSGR1_102\\Docs\\R1-2005384.zip" </w:instrText>
      </w:r>
      <w:r>
        <w:fldChar w:fldCharType="separate"/>
      </w:r>
      <w:r>
        <w:rPr>
          <w:rStyle w:val="18"/>
          <w:rFonts w:cs="Arial"/>
          <w:sz w:val="20"/>
          <w:szCs w:val="20"/>
        </w:rPr>
        <w:t>R1-2005384</w:t>
      </w:r>
      <w:r>
        <w:rPr>
          <w:rStyle w:val="18"/>
          <w:rFonts w:cs="Arial"/>
          <w:sz w:val="20"/>
          <w:szCs w:val="20"/>
        </w:rPr>
        <w:fldChar w:fldCharType="end"/>
      </w:r>
      <w:r>
        <w:rPr>
          <w:rFonts w:cs="Arial"/>
          <w:sz w:val="20"/>
          <w:szCs w:val="20"/>
        </w:rPr>
        <w:tab/>
      </w:r>
      <w:r>
        <w:rPr>
          <w:rFonts w:cs="Arial"/>
          <w:sz w:val="20"/>
          <w:szCs w:val="20"/>
        </w:rPr>
        <w:t>Reduced PDCCH monitoring for Reduced Capability NR devices</w:t>
      </w:r>
      <w:r>
        <w:rPr>
          <w:rFonts w:cs="Arial"/>
          <w:sz w:val="20"/>
          <w:szCs w:val="20"/>
        </w:rPr>
        <w:tab/>
      </w:r>
      <w:r>
        <w:rPr>
          <w:rFonts w:cs="Arial"/>
          <w:sz w:val="20"/>
          <w:szCs w:val="20"/>
        </w:rPr>
        <w:t>vivo, Guangdong Genius</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"file:///C:\\Users\\wanshic\\OneDrive%20-%20Qualcomm\\Documents\\Standards\\3GPP%20Standards\\Meeting%20Documents\\TSGR1_102\\Docs\\R1-2005475.zip" </w:instrText>
      </w:r>
      <w:r>
        <w:fldChar w:fldCharType="separate"/>
      </w:r>
      <w:r>
        <w:rPr>
          <w:rStyle w:val="18"/>
          <w:rFonts w:cs="Arial"/>
          <w:sz w:val="20"/>
          <w:szCs w:val="20"/>
        </w:rPr>
        <w:t>R1-2005475</w:t>
      </w:r>
      <w:r>
        <w:rPr>
          <w:rStyle w:val="18"/>
          <w:rFonts w:cs="Arial"/>
          <w:sz w:val="20"/>
          <w:szCs w:val="20"/>
        </w:rPr>
        <w:fldChar w:fldCharType="end"/>
      </w:r>
      <w:r>
        <w:rPr>
          <w:rFonts w:cs="Arial"/>
          <w:sz w:val="20"/>
          <w:szCs w:val="20"/>
        </w:rPr>
        <w:tab/>
      </w:r>
      <w:r>
        <w:rPr>
          <w:rFonts w:cs="Arial"/>
          <w:sz w:val="20"/>
          <w:szCs w:val="20"/>
        </w:rPr>
        <w:t>Consideration on reduced PDCCH monitoring</w:t>
      </w:r>
      <w:r>
        <w:rPr>
          <w:rFonts w:cs="Arial"/>
          <w:sz w:val="20"/>
          <w:szCs w:val="20"/>
        </w:rPr>
        <w:tab/>
      </w:r>
      <w:r>
        <w:rPr>
          <w:rFonts w:cs="Arial"/>
          <w:sz w:val="20"/>
          <w:szCs w:val="20"/>
        </w:rPr>
        <w:t>ZTE</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"file:///C:\\Users\\wanshic\\OneDrive%20-%20Qualcomm\\Documents\\Standards\\3GPP%20Standards\\Meeting%20Documents\\TSGR1_102\\Docs\\R1-2005526.zip" </w:instrText>
      </w:r>
      <w:r>
        <w:fldChar w:fldCharType="separate"/>
      </w:r>
      <w:r>
        <w:rPr>
          <w:rStyle w:val="18"/>
          <w:rFonts w:cs="Arial"/>
          <w:sz w:val="20"/>
          <w:szCs w:val="20"/>
        </w:rPr>
        <w:t>R1-2005526</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Nokia, Nokia Shanghai Bell</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"file:///C:\\Users\\wanshic\\OneDrive%20-%20Qualcomm\\Documents\\Standards\\3GPP%20Standards\\Meeting%20Documents\\TSGR1_102\\Docs\\R1-2005591.zip" </w:instrText>
      </w:r>
      <w:r>
        <w:fldChar w:fldCharType="separate"/>
      </w:r>
      <w:r>
        <w:rPr>
          <w:rStyle w:val="18"/>
          <w:rFonts w:cs="Arial"/>
          <w:sz w:val="20"/>
          <w:szCs w:val="20"/>
        </w:rPr>
        <w:t>R1-2005591</w:t>
      </w:r>
      <w:r>
        <w:rPr>
          <w:rStyle w:val="18"/>
          <w:rFonts w:cs="Arial"/>
          <w:sz w:val="20"/>
          <w:szCs w:val="20"/>
        </w:rPr>
        <w:fldChar w:fldCharType="end"/>
      </w:r>
      <w:r>
        <w:rPr>
          <w:rFonts w:cs="Arial"/>
          <w:sz w:val="20"/>
          <w:szCs w:val="20"/>
        </w:rPr>
        <w:tab/>
      </w:r>
      <w:r>
        <w:rPr>
          <w:rFonts w:cs="Arial"/>
          <w:sz w:val="20"/>
          <w:szCs w:val="20"/>
        </w:rPr>
        <w:t>Power savings for RedCap UEs</w:t>
      </w:r>
      <w:r>
        <w:rPr>
          <w:rFonts w:cs="Arial"/>
          <w:sz w:val="20"/>
          <w:szCs w:val="20"/>
        </w:rPr>
        <w:tab/>
      </w:r>
      <w:r>
        <w:rPr>
          <w:rFonts w:cs="Arial"/>
          <w:sz w:val="20"/>
          <w:szCs w:val="20"/>
        </w:rPr>
        <w:t>FUTUREWEI</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"file:///C:\\Users\\wanshic\\OneDrive%20-%20Qualcomm\\Documents\\Standards\\3GPP%20Standards\\Meeting%20Documents\\TSGR1_102\\Docs\\R1-2005638.zip" </w:instrText>
      </w:r>
      <w:r>
        <w:fldChar w:fldCharType="separate"/>
      </w:r>
      <w:r>
        <w:rPr>
          <w:rStyle w:val="18"/>
          <w:rFonts w:cs="Arial"/>
          <w:sz w:val="20"/>
          <w:szCs w:val="20"/>
        </w:rPr>
        <w:t>R1-2005638</w:t>
      </w:r>
      <w:r>
        <w:rPr>
          <w:rStyle w:val="18"/>
          <w:rFonts w:cs="Arial"/>
          <w:sz w:val="20"/>
          <w:szCs w:val="20"/>
        </w:rPr>
        <w:fldChar w:fldCharType="end"/>
      </w:r>
      <w:r>
        <w:rPr>
          <w:rFonts w:cs="Arial"/>
          <w:sz w:val="20"/>
          <w:szCs w:val="20"/>
        </w:rPr>
        <w:tab/>
      </w:r>
      <w:r>
        <w:rPr>
          <w:rFonts w:cs="Arial"/>
          <w:sz w:val="20"/>
          <w:szCs w:val="20"/>
        </w:rPr>
        <w:t>Discussion on reduced PDCCH monitoring for NR RedCap UEs</w:t>
      </w:r>
      <w:r>
        <w:rPr>
          <w:rFonts w:cs="Arial"/>
          <w:sz w:val="20"/>
          <w:szCs w:val="20"/>
        </w:rPr>
        <w:tab/>
      </w:r>
      <w:r>
        <w:rPr>
          <w:rFonts w:cs="Arial"/>
          <w:sz w:val="20"/>
          <w:szCs w:val="20"/>
        </w:rPr>
        <w:t>MediaTek Inc.</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"file:///C:\\Users\\wanshic\\OneDrive%20-%20Qualcomm\\Documents\\Standards\\3GPP%20Standards\\Meeting%20Documents\\TSGR1_102\\Docs\\R1-2005715.zip" </w:instrText>
      </w:r>
      <w:r>
        <w:fldChar w:fldCharType="separate"/>
      </w:r>
      <w:r>
        <w:rPr>
          <w:rStyle w:val="18"/>
          <w:rFonts w:cs="Arial"/>
          <w:sz w:val="20"/>
          <w:szCs w:val="20"/>
        </w:rPr>
        <w:t>R1-2005715</w:t>
      </w:r>
      <w:r>
        <w:rPr>
          <w:rStyle w:val="18"/>
          <w:rFonts w:cs="Arial"/>
          <w:sz w:val="20"/>
          <w:szCs w:val="20"/>
        </w:rPr>
        <w:fldChar w:fldCharType="end"/>
      </w:r>
      <w:r>
        <w:rPr>
          <w:rFonts w:cs="Arial"/>
          <w:sz w:val="20"/>
          <w:szCs w:val="20"/>
        </w:rPr>
        <w:tab/>
      </w:r>
      <w:r>
        <w:rPr>
          <w:rFonts w:cs="Arial"/>
          <w:sz w:val="20"/>
          <w:szCs w:val="20"/>
        </w:rPr>
        <w:t>Discussion on PDCCH monitoring reduction</w:t>
      </w:r>
      <w:r>
        <w:rPr>
          <w:rFonts w:cs="Arial"/>
          <w:sz w:val="20"/>
          <w:szCs w:val="20"/>
        </w:rPr>
        <w:tab/>
      </w:r>
      <w:r>
        <w:rPr>
          <w:rFonts w:cs="Arial"/>
          <w:sz w:val="20"/>
          <w:szCs w:val="20"/>
        </w:rPr>
        <w:t>CATT</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"file:///C:\\Users\\wanshic\\OneDrive%20-%20Qualcomm\\Documents\\Standards\\3GPP%20Standards\\Meeting%20Documents\\TSGR1_102\\Docs\\R1-2005771.zip" </w:instrText>
      </w:r>
      <w:r>
        <w:fldChar w:fldCharType="separate"/>
      </w:r>
      <w:r>
        <w:rPr>
          <w:rStyle w:val="18"/>
          <w:rFonts w:cs="Arial"/>
          <w:sz w:val="20"/>
          <w:szCs w:val="20"/>
        </w:rPr>
        <w:t>R1-2005771</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TCL Communication Ltd.</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"file:///C:\\Users\\wanshic\\OneDrive%20-%20Qualcomm\\Documents\\Standards\\3GPP%20Standards\\Meeting%20Documents\\TSGR1_102\\Docs\\R1-2005778.zip" </w:instrText>
      </w:r>
      <w:r>
        <w:fldChar w:fldCharType="separate"/>
      </w:r>
      <w:r>
        <w:rPr>
          <w:rStyle w:val="18"/>
          <w:rFonts w:cs="Arial"/>
          <w:sz w:val="20"/>
          <w:szCs w:val="20"/>
        </w:rPr>
        <w:t>R1-2005778</w:t>
      </w:r>
      <w:r>
        <w:rPr>
          <w:rStyle w:val="18"/>
          <w:rFonts w:cs="Arial"/>
          <w:sz w:val="20"/>
          <w:szCs w:val="20"/>
        </w:rPr>
        <w:fldChar w:fldCharType="end"/>
      </w:r>
      <w:r>
        <w:rPr>
          <w:rFonts w:cs="Arial"/>
          <w:sz w:val="20"/>
          <w:szCs w:val="20"/>
        </w:rPr>
        <w:tab/>
      </w:r>
      <w:r>
        <w:rPr>
          <w:rFonts w:cs="Arial"/>
          <w:sz w:val="20"/>
          <w:szCs w:val="20"/>
        </w:rPr>
        <w:t>Reduced PDCCH monitoring for REDCAP NR devices</w:t>
      </w:r>
      <w:r>
        <w:rPr>
          <w:rFonts w:cs="Arial"/>
          <w:sz w:val="20"/>
          <w:szCs w:val="20"/>
        </w:rPr>
        <w:tab/>
      </w:r>
      <w:r>
        <w:rPr>
          <w:rFonts w:cs="Arial"/>
          <w:sz w:val="20"/>
          <w:szCs w:val="20"/>
        </w:rPr>
        <w:t>NEC</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"file:///C:\\Users\\wanshic\\OneDrive%20-%20Qualcomm\\Documents\\Standards\\3GPP%20Standards\\Meeting%20Documents\\TSGR1_102\\Docs\\R1-2005779.zip" </w:instrText>
      </w:r>
      <w:r>
        <w:fldChar w:fldCharType="separate"/>
      </w:r>
      <w:r>
        <w:rPr>
          <w:rStyle w:val="18"/>
          <w:rFonts w:cs="Arial"/>
          <w:sz w:val="20"/>
          <w:szCs w:val="20"/>
        </w:rPr>
        <w:t>R1-2005779</w:t>
      </w:r>
      <w:r>
        <w:rPr>
          <w:rStyle w:val="18"/>
          <w:rFonts w:cs="Arial"/>
          <w:sz w:val="20"/>
          <w:szCs w:val="20"/>
        </w:rPr>
        <w:fldChar w:fldCharType="end"/>
      </w:r>
      <w:r>
        <w:rPr>
          <w:rFonts w:cs="Arial"/>
          <w:sz w:val="20"/>
          <w:szCs w:val="20"/>
        </w:rPr>
        <w:tab/>
      </w:r>
      <w:r>
        <w:rPr>
          <w:rFonts w:cs="Arial"/>
          <w:sz w:val="20"/>
          <w:szCs w:val="20"/>
        </w:rPr>
        <w:t>Reduced PDCCH Monitoring for RedCap UEs</w:t>
      </w:r>
      <w:r>
        <w:rPr>
          <w:rFonts w:cs="Arial"/>
          <w:sz w:val="20"/>
          <w:szCs w:val="20"/>
        </w:rPr>
        <w:tab/>
      </w:r>
      <w:r>
        <w:rPr>
          <w:rFonts w:cs="Arial"/>
          <w:sz w:val="20"/>
          <w:szCs w:val="20"/>
        </w:rPr>
        <w:t>Fraunhofer HHI, Fraunhofer IIS</w:t>
      </w:r>
    </w:p>
    <w:p>
      <w:pPr>
        <w:pStyle w:val="6"/>
        <w:numPr>
          <w:ilvl w:val="0"/>
          <w:numId w:val="22"/>
        </w:numPr>
        <w:rPr>
          <w:rFonts w:cs="Arial"/>
          <w:sz w:val="20"/>
          <w:szCs w:val="20"/>
        </w:rPr>
      </w:pPr>
      <w:r>
        <w:fldChar w:fldCharType="begin"/>
      </w:r>
      <w:r>
        <w:instrText xml:space="preserve"> HYPERLINK "file:///C:\\Users\\wanshic\\OneDrive%20-%20Qualcomm\\Documents\\Standards\\3GPP%20Standards\\Meeting%20Documents\\TSGR1_102\\Docs\\R1-2005881.zip" </w:instrText>
      </w:r>
      <w:r>
        <w:fldChar w:fldCharType="separate"/>
      </w:r>
      <w:r>
        <w:rPr>
          <w:rStyle w:val="18"/>
          <w:rFonts w:cs="Arial"/>
          <w:sz w:val="20"/>
          <w:szCs w:val="20"/>
        </w:rPr>
        <w:t>R1-2005881</w:t>
      </w:r>
      <w:r>
        <w:rPr>
          <w:rStyle w:val="18"/>
          <w:rFonts w:cs="Arial"/>
          <w:sz w:val="20"/>
          <w:szCs w:val="20"/>
        </w:rPr>
        <w:fldChar w:fldCharType="end"/>
      </w:r>
      <w:r>
        <w:rPr>
          <w:rFonts w:cs="Arial"/>
          <w:sz w:val="20"/>
          <w:szCs w:val="20"/>
        </w:rPr>
        <w:tab/>
      </w:r>
      <w:r>
        <w:rPr>
          <w:rFonts w:cs="Arial"/>
          <w:sz w:val="20"/>
          <w:szCs w:val="20"/>
        </w:rPr>
        <w:t>On reduced PDCCH monitoring for RedCap UEs</w:t>
      </w:r>
      <w:r>
        <w:rPr>
          <w:rFonts w:cs="Arial"/>
          <w:sz w:val="20"/>
          <w:szCs w:val="20"/>
        </w:rPr>
        <w:tab/>
      </w:r>
      <w:r>
        <w:rPr>
          <w:rFonts w:cs="Arial"/>
          <w:sz w:val="20"/>
          <w:szCs w:val="20"/>
        </w:rPr>
        <w:t xml:space="preserve"> Intel Corporation</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"file:///C:\\Users\\wanshic\\OneDrive%20-%20Qualcomm\\Documents\\Standards\\3GPP%20Standards\\Meeting%20Documents\\TSGR1_102\\Docs\\R1-2005933.zip" </w:instrText>
      </w:r>
      <w:r>
        <w:fldChar w:fldCharType="separate"/>
      </w:r>
      <w:r>
        <w:rPr>
          <w:rStyle w:val="18"/>
          <w:rFonts w:cs="Arial"/>
          <w:sz w:val="20"/>
          <w:szCs w:val="20"/>
        </w:rPr>
        <w:t>R1-2005933</w:t>
      </w:r>
      <w:r>
        <w:rPr>
          <w:rStyle w:val="18"/>
          <w:rFonts w:cs="Arial"/>
          <w:sz w:val="20"/>
          <w:szCs w:val="20"/>
        </w:rPr>
        <w:fldChar w:fldCharType="end"/>
      </w:r>
      <w:r>
        <w:rPr>
          <w:rFonts w:cs="Arial"/>
          <w:sz w:val="20"/>
          <w:szCs w:val="20"/>
        </w:rPr>
        <w:tab/>
      </w:r>
      <w:r>
        <w:rPr>
          <w:rFonts w:cs="Arial"/>
          <w:sz w:val="20"/>
          <w:szCs w:val="20"/>
        </w:rPr>
        <w:t>PDCCH monitoring at reduced capability UE</w:t>
      </w:r>
      <w:r>
        <w:rPr>
          <w:rFonts w:cs="Arial"/>
          <w:sz w:val="20"/>
          <w:szCs w:val="20"/>
        </w:rPr>
        <w:tab/>
      </w:r>
      <w:r>
        <w:rPr>
          <w:rFonts w:cs="Arial"/>
          <w:sz w:val="20"/>
          <w:szCs w:val="20"/>
        </w:rPr>
        <w:t>Lenovo, Motorola Mobility</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"file:///C:\\Users\\wanshic\\OneDrive%20-%20Qualcomm\\Documents\\Standards\\3GPP%20Standards\\Meeting%20Documents\\TSGR1_102\\Docs\\R1-2005969.zip" </w:instrText>
      </w:r>
      <w:r>
        <w:fldChar w:fldCharType="separate"/>
      </w:r>
      <w:r>
        <w:rPr>
          <w:rStyle w:val="18"/>
          <w:rFonts w:cs="Arial"/>
          <w:sz w:val="20"/>
          <w:szCs w:val="20"/>
        </w:rPr>
        <w:t>R1-2005969</w:t>
      </w:r>
      <w:r>
        <w:rPr>
          <w:rStyle w:val="18"/>
          <w:rFonts w:cs="Arial"/>
          <w:sz w:val="20"/>
          <w:szCs w:val="20"/>
        </w:rPr>
        <w:fldChar w:fldCharType="end"/>
      </w:r>
      <w:r>
        <w:rPr>
          <w:rFonts w:cs="Arial"/>
          <w:sz w:val="20"/>
          <w:szCs w:val="20"/>
        </w:rPr>
        <w:tab/>
      </w:r>
      <w:r>
        <w:rPr>
          <w:rFonts w:cs="Arial"/>
          <w:sz w:val="20"/>
          <w:szCs w:val="20"/>
        </w:rPr>
        <w:t>Discussion on reduced PDCCH monitoring for reduced capability device</w:t>
      </w:r>
      <w:r>
        <w:rPr>
          <w:rFonts w:cs="Arial"/>
          <w:sz w:val="20"/>
          <w:szCs w:val="20"/>
        </w:rPr>
        <w:tab/>
      </w:r>
      <w:r>
        <w:rPr>
          <w:rFonts w:cs="Arial"/>
          <w:sz w:val="20"/>
          <w:szCs w:val="20"/>
        </w:rPr>
        <w:t>Beijing Xiaomi Software Tech</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"file:///C:\\Users\\wanshic\\OneDrive%20-%20Qualcomm\\Documents\\Standards\\3GPP%20Standards\\Meeting%20Documents\\TSGR1_102\\Docs\\R1-2006037.zip" </w:instrText>
      </w:r>
      <w:r>
        <w:fldChar w:fldCharType="separate"/>
      </w:r>
      <w:r>
        <w:rPr>
          <w:rStyle w:val="18"/>
          <w:rFonts w:cs="Arial"/>
          <w:sz w:val="20"/>
          <w:szCs w:val="20"/>
        </w:rPr>
        <w:t>R1-2006037</w:t>
      </w:r>
      <w:r>
        <w:rPr>
          <w:rStyle w:val="18"/>
          <w:rFonts w:cs="Arial"/>
          <w:sz w:val="20"/>
          <w:szCs w:val="20"/>
        </w:rPr>
        <w:fldChar w:fldCharType="end"/>
      </w:r>
      <w:r>
        <w:rPr>
          <w:rFonts w:cs="Arial"/>
          <w:sz w:val="20"/>
          <w:szCs w:val="20"/>
        </w:rPr>
        <w:tab/>
      </w:r>
      <w:r>
        <w:rPr>
          <w:rFonts w:cs="Arial"/>
          <w:sz w:val="20"/>
          <w:szCs w:val="20"/>
        </w:rPr>
        <w:t>Discussion on reduced monitoring for PDCCH</w:t>
      </w:r>
      <w:r>
        <w:rPr>
          <w:rFonts w:cs="Arial"/>
          <w:sz w:val="20"/>
          <w:szCs w:val="20"/>
        </w:rPr>
        <w:tab/>
      </w:r>
      <w:r>
        <w:rPr>
          <w:rFonts w:cs="Arial"/>
          <w:sz w:val="20"/>
          <w:szCs w:val="20"/>
        </w:rPr>
        <w:t>OPPO</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"file:///C:\\Users\\wanshic\\OneDrive%20-%20Qualcomm\\Documents\\Standards\\3GPP%20Standards\\Meeting%20Documents\\TSGR1_102\\Docs\\R1-2006153.zip" </w:instrText>
      </w:r>
      <w:r>
        <w:fldChar w:fldCharType="separate"/>
      </w:r>
      <w:r>
        <w:rPr>
          <w:rStyle w:val="18"/>
          <w:rFonts w:cs="Arial"/>
          <w:sz w:val="20"/>
          <w:szCs w:val="20"/>
        </w:rPr>
        <w:t>R1-2006153</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Samsung</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"file:///C:\\Users\\wanshic\\OneDrive%20-%20Qualcomm\\Documents\\Standards\\3GPP%20Standards\\Meeting%20Documents\\TSGR1_102\\Docs\\R1-2006218.zip" </w:instrText>
      </w:r>
      <w:r>
        <w:fldChar w:fldCharType="separate"/>
      </w:r>
      <w:r>
        <w:rPr>
          <w:rStyle w:val="18"/>
          <w:rFonts w:cs="Arial"/>
          <w:sz w:val="20"/>
          <w:szCs w:val="20"/>
        </w:rPr>
        <w:t>R1-2006218</w:t>
      </w:r>
      <w:r>
        <w:rPr>
          <w:rStyle w:val="18"/>
          <w:rFonts w:cs="Arial"/>
          <w:sz w:val="20"/>
          <w:szCs w:val="20"/>
        </w:rPr>
        <w:fldChar w:fldCharType="end"/>
      </w:r>
      <w:r>
        <w:rPr>
          <w:rFonts w:cs="Arial"/>
          <w:sz w:val="20"/>
          <w:szCs w:val="20"/>
        </w:rPr>
        <w:tab/>
      </w:r>
      <w:r>
        <w:rPr>
          <w:rFonts w:cs="Arial"/>
          <w:sz w:val="20"/>
          <w:szCs w:val="20"/>
        </w:rPr>
        <w:t>Discussion on reduced PDCCH monitoring</w:t>
      </w:r>
      <w:r>
        <w:rPr>
          <w:rFonts w:cs="Arial"/>
          <w:sz w:val="20"/>
          <w:szCs w:val="20"/>
        </w:rPr>
        <w:tab/>
      </w:r>
      <w:r>
        <w:rPr>
          <w:rFonts w:cs="Arial"/>
          <w:sz w:val="20"/>
          <w:szCs w:val="20"/>
        </w:rPr>
        <w:t>CMCC</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"file:///C:\\Users\\wanshic\\OneDrive%20-%20Qualcomm\\Documents\\Standards\\3GPP%20Standards\\Meeting%20Documents\\TSGR1_102\\Docs\\R1-2006286.zip" </w:instrText>
      </w:r>
      <w:r>
        <w:fldChar w:fldCharType="separate"/>
      </w:r>
      <w:r>
        <w:rPr>
          <w:rStyle w:val="18"/>
          <w:rFonts w:cs="Arial"/>
          <w:sz w:val="20"/>
          <w:szCs w:val="20"/>
        </w:rPr>
        <w:t>R1-2006286</w:t>
      </w:r>
      <w:r>
        <w:rPr>
          <w:rStyle w:val="18"/>
          <w:rFonts w:cs="Arial"/>
          <w:sz w:val="20"/>
          <w:szCs w:val="20"/>
        </w:rPr>
        <w:fldChar w:fldCharType="end"/>
      </w:r>
      <w:r>
        <w:rPr>
          <w:rFonts w:cs="Arial"/>
          <w:sz w:val="20"/>
          <w:szCs w:val="20"/>
        </w:rPr>
        <w:tab/>
      </w:r>
      <w:r>
        <w:rPr>
          <w:rFonts w:cs="Arial"/>
          <w:sz w:val="20"/>
          <w:szCs w:val="20"/>
        </w:rPr>
        <w:t>Discussion on reduced PDCCH monitoring</w:t>
      </w:r>
      <w:r>
        <w:rPr>
          <w:rFonts w:cs="Arial"/>
          <w:sz w:val="20"/>
          <w:szCs w:val="20"/>
        </w:rPr>
        <w:tab/>
      </w:r>
      <w:r>
        <w:rPr>
          <w:rFonts w:cs="Arial"/>
          <w:sz w:val="20"/>
          <w:szCs w:val="20"/>
        </w:rPr>
        <w:t>Spreadtrum Communications</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"file:///C:\\Users\\wanshic\\OneDrive%20-%20Qualcomm\\Documents\\Standards\\3GPP%20Standards\\Meeting%20Documents\\TSGR1_102\\Docs\\R1-2006307.zip" </w:instrText>
      </w:r>
      <w:r>
        <w:fldChar w:fldCharType="separate"/>
      </w:r>
      <w:r>
        <w:rPr>
          <w:rStyle w:val="18"/>
          <w:rFonts w:cs="Arial"/>
          <w:sz w:val="20"/>
          <w:szCs w:val="20"/>
        </w:rPr>
        <w:t>R1-2006307</w:t>
      </w:r>
      <w:r>
        <w:rPr>
          <w:rStyle w:val="18"/>
          <w:rFonts w:cs="Arial"/>
          <w:sz w:val="20"/>
          <w:szCs w:val="20"/>
        </w:rPr>
        <w:fldChar w:fldCharType="end"/>
      </w:r>
      <w:r>
        <w:rPr>
          <w:rFonts w:cs="Arial"/>
          <w:sz w:val="20"/>
          <w:szCs w:val="20"/>
        </w:rPr>
        <w:tab/>
      </w:r>
      <w:r>
        <w:rPr>
          <w:rFonts w:cs="Arial"/>
          <w:sz w:val="20"/>
          <w:szCs w:val="20"/>
        </w:rPr>
        <w:t>Discussion on PDCCH monitoring for reduced capability NR devices</w:t>
      </w:r>
      <w:r>
        <w:rPr>
          <w:rFonts w:cs="Arial"/>
          <w:sz w:val="20"/>
          <w:szCs w:val="20"/>
        </w:rPr>
        <w:tab/>
      </w:r>
      <w:r>
        <w:rPr>
          <w:rFonts w:cs="Arial"/>
          <w:sz w:val="20"/>
          <w:szCs w:val="20"/>
        </w:rPr>
        <w:t>LG Electronics</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"file:///C:\\Users\\wanshic\\OneDrive%20-%20Qualcomm\\Documents\\Standards\\3GPP%20Standards\\Meeting%20Documents\\TSGR1_102\\Docs\\R1-2006525.zip" </w:instrText>
      </w:r>
      <w:r>
        <w:fldChar w:fldCharType="separate"/>
      </w:r>
      <w:r>
        <w:rPr>
          <w:rStyle w:val="18"/>
          <w:rFonts w:cs="Arial"/>
          <w:sz w:val="20"/>
          <w:szCs w:val="20"/>
        </w:rPr>
        <w:t>R1-2006525</w:t>
      </w:r>
      <w:r>
        <w:rPr>
          <w:rStyle w:val="18"/>
          <w:rFonts w:cs="Arial"/>
          <w:sz w:val="20"/>
          <w:szCs w:val="20"/>
        </w:rPr>
        <w:fldChar w:fldCharType="end"/>
      </w:r>
      <w:r>
        <w:rPr>
          <w:rFonts w:cs="Arial"/>
          <w:sz w:val="20"/>
          <w:szCs w:val="20"/>
        </w:rPr>
        <w:tab/>
      </w:r>
      <w:r>
        <w:rPr>
          <w:rFonts w:cs="Arial"/>
          <w:sz w:val="20"/>
          <w:szCs w:val="20"/>
        </w:rPr>
        <w:t>Reduced PDCCH Monitoring for RedCap Devices</w:t>
      </w:r>
      <w:r>
        <w:rPr>
          <w:rFonts w:cs="Arial"/>
          <w:sz w:val="20"/>
          <w:szCs w:val="20"/>
        </w:rPr>
        <w:tab/>
      </w:r>
      <w:r>
        <w:rPr>
          <w:rFonts w:cs="Arial"/>
          <w:sz w:val="20"/>
          <w:szCs w:val="20"/>
        </w:rPr>
        <w:t>Apple</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"file:///C:\\Users\\wanshic\\OneDrive%20-%20Qualcomm\\Documents\\Standards\\3GPP%20Standards\\Meeting%20Documents\\TSGR1_102\\Docs\\R1-2006539.zip" </w:instrText>
      </w:r>
      <w:r>
        <w:fldChar w:fldCharType="separate"/>
      </w:r>
      <w:r>
        <w:rPr>
          <w:rStyle w:val="18"/>
          <w:rFonts w:cs="Arial"/>
          <w:sz w:val="20"/>
          <w:szCs w:val="20"/>
        </w:rPr>
        <w:t>R1-2006539</w:t>
      </w:r>
      <w:r>
        <w:rPr>
          <w:rStyle w:val="18"/>
          <w:rFonts w:cs="Arial"/>
          <w:sz w:val="20"/>
          <w:szCs w:val="20"/>
        </w:rPr>
        <w:fldChar w:fldCharType="end"/>
      </w:r>
      <w:r>
        <w:rPr>
          <w:rFonts w:cs="Arial"/>
          <w:sz w:val="20"/>
          <w:szCs w:val="20"/>
        </w:rPr>
        <w:tab/>
      </w:r>
      <w:r>
        <w:rPr>
          <w:rFonts w:cs="Arial"/>
          <w:sz w:val="20"/>
          <w:szCs w:val="20"/>
        </w:rPr>
        <w:t>Reduced PDCCH monitoring for reduced capability NR devices</w:t>
      </w:r>
      <w:r>
        <w:rPr>
          <w:rFonts w:cs="Arial"/>
          <w:sz w:val="20"/>
          <w:szCs w:val="20"/>
        </w:rPr>
        <w:tab/>
      </w:r>
      <w:r>
        <w:rPr>
          <w:rFonts w:cs="Arial"/>
          <w:sz w:val="20"/>
          <w:szCs w:val="20"/>
        </w:rPr>
        <w:t>InterDigital, Inc.</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"file:///C:\\Users\\wanshic\\OneDrive%20-%20Qualcomm\\Documents\\Standards\\3GPP%20Standards\\Meeting%20Documents\\TSGR1_102\\Docs\\R1-2006683.zip" </w:instrText>
      </w:r>
      <w:r>
        <w:fldChar w:fldCharType="separate"/>
      </w:r>
      <w:r>
        <w:rPr>
          <w:rStyle w:val="18"/>
          <w:rFonts w:cs="Arial"/>
          <w:sz w:val="20"/>
          <w:szCs w:val="20"/>
        </w:rPr>
        <w:t>R1-2006683</w:t>
      </w:r>
      <w:r>
        <w:rPr>
          <w:rStyle w:val="18"/>
          <w:rFonts w:cs="Arial"/>
          <w:sz w:val="20"/>
          <w:szCs w:val="20"/>
        </w:rPr>
        <w:fldChar w:fldCharType="end"/>
      </w:r>
      <w:r>
        <w:rPr>
          <w:rFonts w:cs="Arial"/>
          <w:sz w:val="20"/>
          <w:szCs w:val="20"/>
        </w:rPr>
        <w:tab/>
      </w:r>
      <w:r>
        <w:rPr>
          <w:rFonts w:cs="Arial"/>
          <w:sz w:val="20"/>
          <w:szCs w:val="20"/>
        </w:rPr>
        <w:t>Reduced PDCCH monitoring for RedCap UE</w:t>
      </w:r>
      <w:r>
        <w:rPr>
          <w:rFonts w:cs="Arial"/>
          <w:sz w:val="20"/>
          <w:szCs w:val="20"/>
        </w:rPr>
        <w:tab/>
      </w:r>
      <w:r>
        <w:rPr>
          <w:rFonts w:cs="Arial"/>
          <w:sz w:val="20"/>
          <w:szCs w:val="20"/>
        </w:rPr>
        <w:t xml:space="preserve">Sequans Communications </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"file:///C:\\Users\\wanshic\\OneDrive%20-%20Qualcomm\\Documents\\Standards\\3GPP%20Standards\\Meeting%20Documents\\TSGR1_102\\Docs\\R1-2006734.zip" </w:instrText>
      </w:r>
      <w:r>
        <w:fldChar w:fldCharType="separate"/>
      </w:r>
      <w:r>
        <w:rPr>
          <w:rStyle w:val="18"/>
          <w:rFonts w:cs="Arial"/>
          <w:sz w:val="20"/>
          <w:szCs w:val="20"/>
        </w:rPr>
        <w:t>R1-2006734</w:t>
      </w:r>
      <w:r>
        <w:rPr>
          <w:rStyle w:val="18"/>
          <w:rFonts w:cs="Arial"/>
          <w:sz w:val="20"/>
          <w:szCs w:val="20"/>
        </w:rPr>
        <w:fldChar w:fldCharType="end"/>
      </w:r>
      <w:r>
        <w:rPr>
          <w:rFonts w:cs="Arial"/>
          <w:sz w:val="20"/>
          <w:szCs w:val="20"/>
        </w:rPr>
        <w:tab/>
      </w:r>
      <w:r>
        <w:rPr>
          <w:rFonts w:cs="Arial"/>
          <w:sz w:val="20"/>
          <w:szCs w:val="20"/>
        </w:rPr>
        <w:t>Discussion on reduced PDCCH monitoring for RedCap</w:t>
      </w:r>
      <w:r>
        <w:rPr>
          <w:rFonts w:cs="Arial"/>
          <w:sz w:val="20"/>
          <w:szCs w:val="20"/>
        </w:rPr>
        <w:tab/>
      </w:r>
      <w:r>
        <w:rPr>
          <w:rFonts w:cs="Arial"/>
          <w:sz w:val="20"/>
          <w:szCs w:val="20"/>
        </w:rPr>
        <w:t xml:space="preserve">NTT DOCOMO, INC. </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"file:///C:\\Users\\wanshic\\OneDrive%20-%20Qualcomm\\Documents\\Standards\\3GPP%20Standards\\Meeting%20Documents\\TSGR1_102\\Docs\\R1-2006812.zip" </w:instrText>
      </w:r>
      <w:r>
        <w:fldChar w:fldCharType="separate"/>
      </w:r>
      <w:r>
        <w:rPr>
          <w:rStyle w:val="18"/>
          <w:rFonts w:cs="Arial"/>
          <w:sz w:val="20"/>
          <w:szCs w:val="20"/>
        </w:rPr>
        <w:t>R1-2006812</w:t>
      </w:r>
      <w:r>
        <w:rPr>
          <w:rStyle w:val="18"/>
          <w:rFonts w:cs="Arial"/>
          <w:sz w:val="20"/>
          <w:szCs w:val="20"/>
        </w:rPr>
        <w:fldChar w:fldCharType="end"/>
      </w:r>
      <w:r>
        <w:rPr>
          <w:rFonts w:cs="Arial"/>
          <w:sz w:val="20"/>
          <w:szCs w:val="20"/>
        </w:rPr>
        <w:tab/>
      </w:r>
      <w:r>
        <w:rPr>
          <w:rFonts w:cs="Arial"/>
          <w:sz w:val="20"/>
          <w:szCs w:val="20"/>
        </w:rPr>
        <w:t>PDCCH Monitoring Reduction and Power Saving for RedCap Devices</w:t>
      </w:r>
      <w:r>
        <w:rPr>
          <w:rFonts w:cs="Arial"/>
          <w:sz w:val="20"/>
          <w:szCs w:val="20"/>
        </w:rPr>
        <w:tab/>
      </w:r>
      <w:r>
        <w:rPr>
          <w:rFonts w:cs="Arial"/>
          <w:sz w:val="20"/>
          <w:szCs w:val="20"/>
        </w:rPr>
        <w:t xml:space="preserve">Qualcomm Incorporated </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"file:///C:\\Users\\wanshic\\OneDrive%20-%20Qualcomm\\Documents\\Standards\\3GPP%20Standards\\Meeting%20Documents\\TSGR1_102\\Docs\\R1-2006839.zip" </w:instrText>
      </w:r>
      <w:r>
        <w:fldChar w:fldCharType="separate"/>
      </w:r>
      <w:r>
        <w:rPr>
          <w:rStyle w:val="18"/>
          <w:rFonts w:cs="Arial"/>
          <w:sz w:val="20"/>
          <w:szCs w:val="20"/>
        </w:rPr>
        <w:t>R1-2006839</w:t>
      </w:r>
      <w:r>
        <w:rPr>
          <w:rStyle w:val="18"/>
          <w:rFonts w:cs="Arial"/>
          <w:sz w:val="20"/>
          <w:szCs w:val="20"/>
        </w:rPr>
        <w:fldChar w:fldCharType="end"/>
      </w:r>
      <w:r>
        <w:rPr>
          <w:rFonts w:cs="Arial"/>
          <w:sz w:val="20"/>
          <w:szCs w:val="20"/>
        </w:rPr>
        <w:tab/>
      </w:r>
      <w:r>
        <w:rPr>
          <w:rFonts w:cs="Arial"/>
          <w:sz w:val="20"/>
          <w:szCs w:val="20"/>
        </w:rPr>
        <w:t>PDCCH Monitoring for Reduced Capability Devices</w:t>
      </w:r>
      <w:r>
        <w:rPr>
          <w:rFonts w:cs="Arial"/>
          <w:sz w:val="20"/>
          <w:szCs w:val="20"/>
        </w:rPr>
        <w:tab/>
      </w:r>
      <w:r>
        <w:rPr>
          <w:rFonts w:cs="Arial"/>
          <w:sz w:val="20"/>
          <w:szCs w:val="20"/>
        </w:rPr>
        <w:t>GDCNI</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"file:///C:\\Users\\wanshic\\OneDrive%20-%20Qualcomm\\Documents\\Standards\\3GPP%20Standards\\Meeting%20Documents\\TSGR1_102\\Docs\\R1-2006890.zip" </w:instrText>
      </w:r>
      <w:r>
        <w:fldChar w:fldCharType="separate"/>
      </w:r>
      <w:r>
        <w:rPr>
          <w:rStyle w:val="18"/>
          <w:rFonts w:cs="Arial"/>
          <w:sz w:val="20"/>
          <w:szCs w:val="20"/>
        </w:rPr>
        <w:t>R1-2006890</w:t>
      </w:r>
      <w:r>
        <w:rPr>
          <w:rStyle w:val="18"/>
          <w:rFonts w:cs="Arial"/>
          <w:sz w:val="20"/>
          <w:szCs w:val="20"/>
        </w:rPr>
        <w:fldChar w:fldCharType="end"/>
      </w:r>
      <w:r>
        <w:rPr>
          <w:rFonts w:cs="Arial"/>
          <w:sz w:val="20"/>
          <w:szCs w:val="20"/>
        </w:rPr>
        <w:tab/>
      </w:r>
      <w:r>
        <w:rPr>
          <w:rFonts w:cs="Arial"/>
          <w:sz w:val="20"/>
          <w:szCs w:val="20"/>
        </w:rPr>
        <w:t>Discussion on PDCCH monitoring for RedCap UE</w:t>
      </w:r>
      <w:r>
        <w:rPr>
          <w:rFonts w:cs="Arial"/>
          <w:sz w:val="20"/>
          <w:szCs w:val="20"/>
        </w:rPr>
        <w:tab/>
      </w:r>
      <w:r>
        <w:rPr>
          <w:rFonts w:cs="Arial"/>
          <w:sz w:val="20"/>
          <w:szCs w:val="20"/>
        </w:rPr>
        <w:t>WILUS Inc.</w:t>
      </w:r>
    </w:p>
    <w:p>
      <w:pPr>
        <w:pStyle w:val="6"/>
        <w:numPr>
          <w:ilvl w:val="0"/>
          <w:numId w:val="22"/>
        </w:numPr>
        <w:ind w:left="450" w:hanging="450"/>
        <w:rPr>
          <w:rFonts w:cs="Arial"/>
          <w:sz w:val="20"/>
          <w:szCs w:val="20"/>
        </w:rPr>
      </w:pPr>
      <w:r>
        <w:fldChar w:fldCharType="begin"/>
      </w:r>
      <w:r>
        <w:instrText xml:space="preserve"> HYPERLINK "file:///C:\\Users\\wanshic\\OneDrive%20-%20Qualcomm\\Documents\\Standards\\3GPP%20Standards\\Meeting%20Documents\\TSGR1_102\\Docs\\R1-2006947.zip" </w:instrText>
      </w:r>
      <w:r>
        <w:fldChar w:fldCharType="separate"/>
      </w:r>
      <w:r>
        <w:rPr>
          <w:rStyle w:val="18"/>
          <w:rFonts w:cs="Arial"/>
          <w:sz w:val="20"/>
          <w:szCs w:val="20"/>
        </w:rPr>
        <w:t>R1-2006947</w:t>
      </w:r>
      <w:r>
        <w:rPr>
          <w:rStyle w:val="18"/>
          <w:rFonts w:cs="Arial"/>
          <w:sz w:val="20"/>
          <w:szCs w:val="20"/>
        </w:rPr>
        <w:fldChar w:fldCharType="end"/>
      </w:r>
      <w:r>
        <w:rPr>
          <w:rFonts w:cs="Arial"/>
          <w:sz w:val="20"/>
          <w:szCs w:val="20"/>
        </w:rPr>
        <w:tab/>
      </w:r>
      <w:r>
        <w:rPr>
          <w:rFonts w:cs="Arial"/>
          <w:sz w:val="20"/>
          <w:szCs w:val="20"/>
        </w:rPr>
        <w:t>On power saving and battery lifetime enhancement for NR Redcap devices</w:t>
      </w:r>
      <w:r>
        <w:rPr>
          <w:rFonts w:cs="Arial"/>
          <w:sz w:val="20"/>
          <w:szCs w:val="20"/>
        </w:rPr>
        <w:tab/>
      </w:r>
      <w:r>
        <w:rPr>
          <w:rFonts w:cs="Arial"/>
          <w:sz w:val="20"/>
          <w:szCs w:val="20"/>
        </w:rPr>
        <w:t>Sony</w:t>
      </w:r>
    </w:p>
    <w:p>
      <w:pPr>
        <w:pStyle w:val="6"/>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pPr>
        <w:pStyle w:val="6"/>
        <w:rPr>
          <w:rFonts w:cs="Arial"/>
          <w:sz w:val="20"/>
          <w:szCs w:val="20"/>
        </w:rPr>
      </w:pPr>
    </w:p>
    <w:p>
      <w:pPr>
        <w:pStyle w:val="6"/>
        <w:ind w:left="420"/>
        <w:rPr>
          <w:rFonts w:cs="Arial"/>
          <w:sz w:val="20"/>
          <w:szCs w:val="20"/>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Style w:val="16"/>
      </w:rPr>
      <w:fldChar w:fldCharType="begin"/>
    </w:r>
    <w:r>
      <w:rPr>
        <w:rStyle w:val="16"/>
      </w:rPr>
      <w:instrText xml:space="preserve"> PAGE </w:instrText>
    </w:r>
    <w:r>
      <w:rPr>
        <w:rStyle w:val="16"/>
      </w:rPr>
      <w:fldChar w:fldCharType="separate"/>
    </w:r>
    <w:r>
      <w:rPr>
        <w:rStyle w:val="16"/>
      </w:rPr>
      <w:t>25</w:t>
    </w:r>
    <w:r>
      <w:rPr>
        <w:rStyle w:val="16"/>
      </w:rPr>
      <w:fldChar w:fldCharType="end"/>
    </w:r>
    <w:r>
      <w:rPr>
        <w:rStyle w:val="16"/>
      </w:rPr>
      <w:t>/</w:t>
    </w:r>
    <w:r>
      <w:rPr>
        <w:rStyle w:val="16"/>
      </w:rPr>
      <w:fldChar w:fldCharType="begin"/>
    </w:r>
    <w:r>
      <w:rPr>
        <w:rStyle w:val="16"/>
      </w:rPr>
      <w:instrText xml:space="preserve"> NUMPAGES </w:instrText>
    </w:r>
    <w:r>
      <w:rPr>
        <w:rStyle w:val="16"/>
      </w:rPr>
      <w:fldChar w:fldCharType="separate"/>
    </w:r>
    <w:r>
      <w:rPr>
        <w:rStyle w:val="16"/>
      </w:rPr>
      <w:t>26</w:t>
    </w:r>
    <w:r>
      <w:rPr>
        <w:rStyle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multilevel"/>
    <w:tmpl w:val="01873C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D441E67"/>
    <w:multiLevelType w:val="multilevel"/>
    <w:tmpl w:val="0D44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B44A95"/>
    <w:multiLevelType w:val="multilevel"/>
    <w:tmpl w:val="1CB44A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D25032"/>
    <w:multiLevelType w:val="multilevel"/>
    <w:tmpl w:val="20D25032"/>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7406B2"/>
    <w:multiLevelType w:val="multilevel"/>
    <w:tmpl w:val="227406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394BED"/>
    <w:multiLevelType w:val="multilevel"/>
    <w:tmpl w:val="2C394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BA3686"/>
    <w:multiLevelType w:val="multilevel"/>
    <w:tmpl w:val="2FBA36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495957"/>
    <w:multiLevelType w:val="multilevel"/>
    <w:tmpl w:val="3D4959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F82FC2"/>
    <w:multiLevelType w:val="multilevel"/>
    <w:tmpl w:val="40F82F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A590A80"/>
    <w:multiLevelType w:val="multilevel"/>
    <w:tmpl w:val="4A590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3884B15"/>
    <w:multiLevelType w:val="multilevel"/>
    <w:tmpl w:val="53884B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8A6660E"/>
    <w:multiLevelType w:val="multilevel"/>
    <w:tmpl w:val="68A66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95128FE"/>
    <w:multiLevelType w:val="multilevel"/>
    <w:tmpl w:val="695128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EC7C23"/>
    <w:multiLevelType w:val="multilevel"/>
    <w:tmpl w:val="6BEC7C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CDC060E"/>
    <w:multiLevelType w:val="multilevel"/>
    <w:tmpl w:val="6CDC0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5062F7C"/>
    <w:multiLevelType w:val="multilevel"/>
    <w:tmpl w:val="75062F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7C9EA92"/>
    <w:multiLevelType w:val="singleLevel"/>
    <w:tmpl w:val="77C9EA92"/>
    <w:lvl w:ilvl="0" w:tentative="0">
      <w:start w:val="1"/>
      <w:numFmt w:val="bullet"/>
      <w:lvlText w:val=""/>
      <w:lvlJc w:val="left"/>
      <w:pPr>
        <w:ind w:left="420" w:hanging="420"/>
      </w:pPr>
      <w:rPr>
        <w:rFonts w:hint="default" w:ascii="Wingdings" w:hAnsi="Wingdings"/>
      </w:rPr>
    </w:lvl>
  </w:abstractNum>
  <w:abstractNum w:abstractNumId="20">
    <w:nsid w:val="7CA34082"/>
    <w:multiLevelType w:val="multilevel"/>
    <w:tmpl w:val="7CA340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D7722EE"/>
    <w:multiLevelType w:val="multilevel"/>
    <w:tmpl w:val="7D7722E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7"/>
  </w:num>
  <w:num w:numId="4">
    <w:abstractNumId w:val="16"/>
  </w:num>
  <w:num w:numId="5">
    <w:abstractNumId w:val="1"/>
  </w:num>
  <w:num w:numId="6">
    <w:abstractNumId w:val="8"/>
  </w:num>
  <w:num w:numId="7">
    <w:abstractNumId w:val="13"/>
  </w:num>
  <w:num w:numId="8">
    <w:abstractNumId w:val="4"/>
  </w:num>
  <w:num w:numId="9">
    <w:abstractNumId w:val="15"/>
  </w:num>
  <w:num w:numId="10">
    <w:abstractNumId w:val="10"/>
  </w:num>
  <w:num w:numId="11">
    <w:abstractNumId w:val="19"/>
  </w:num>
  <w:num w:numId="12">
    <w:abstractNumId w:val="17"/>
  </w:num>
  <w:num w:numId="13">
    <w:abstractNumId w:val="0"/>
  </w:num>
  <w:num w:numId="14">
    <w:abstractNumId w:val="11"/>
  </w:num>
  <w:num w:numId="15">
    <w:abstractNumId w:val="9"/>
  </w:num>
  <w:num w:numId="16">
    <w:abstractNumId w:val="21"/>
  </w:num>
  <w:num w:numId="17">
    <w:abstractNumId w:val="6"/>
  </w:num>
  <w:num w:numId="18">
    <w:abstractNumId w:val="14"/>
  </w:num>
  <w:num w:numId="19">
    <w:abstractNumId w:val="18"/>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宋体" w:cs="Times New Roman"/>
      <w:lang w:val="en-GB" w:eastAsia="en-US" w:bidi="ar-SA"/>
    </w:rPr>
  </w:style>
  <w:style w:type="paragraph" w:styleId="2">
    <w:name w:val="heading 1"/>
    <w:next w:val="1"/>
    <w:link w:val="23"/>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26"/>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49"/>
    <w:semiHidden/>
    <w:unhideWhenUsed/>
    <w:qFormat/>
    <w:uiPriority w:val="99"/>
  </w:style>
  <w:style w:type="paragraph" w:styleId="6">
    <w:name w:val="Body Text"/>
    <w:basedOn w:val="1"/>
    <w:link w:val="33"/>
    <w:qFormat/>
    <w:uiPriority w:val="0"/>
    <w:pPr>
      <w:overflowPunct/>
      <w:autoSpaceDE/>
      <w:autoSpaceDN/>
      <w:adjustRightInd/>
      <w:spacing w:after="120"/>
      <w:jc w:val="both"/>
      <w:textAlignment w:val="auto"/>
    </w:pPr>
    <w:rPr>
      <w:rFonts w:ascii="Arial" w:hAnsi="Arial" w:eastAsiaTheme="minorEastAsia" w:cstheme="minorBidi"/>
      <w:sz w:val="24"/>
      <w:szCs w:val="24"/>
      <w:lang w:val="en-US" w:eastAsia="zh-CN"/>
    </w:rPr>
  </w:style>
  <w:style w:type="paragraph" w:styleId="7">
    <w:name w:val="List 2"/>
    <w:basedOn w:val="1"/>
    <w:semiHidden/>
    <w:unhideWhenUsed/>
    <w:qFormat/>
    <w:uiPriority w:val="99"/>
    <w:pPr>
      <w:ind w:left="720" w:hanging="360"/>
      <w:contextualSpacing/>
    </w:pPr>
  </w:style>
  <w:style w:type="paragraph" w:styleId="8">
    <w:name w:val="Balloon Text"/>
    <w:basedOn w:val="1"/>
    <w:link w:val="27"/>
    <w:semiHidden/>
    <w:unhideWhenUsed/>
    <w:qFormat/>
    <w:uiPriority w:val="99"/>
    <w:pPr>
      <w:spacing w:after="0"/>
    </w:pPr>
    <w:rPr>
      <w:rFonts w:ascii="Segoe UI" w:hAnsi="Segoe UI" w:cs="Segoe UI"/>
      <w:sz w:val="18"/>
      <w:szCs w:val="18"/>
    </w:rPr>
  </w:style>
  <w:style w:type="paragraph" w:styleId="9">
    <w:name w:val="footer"/>
    <w:basedOn w:val="10"/>
    <w:link w:val="22"/>
    <w:qFormat/>
    <w:uiPriority w:val="99"/>
    <w:pPr>
      <w:widowControl w:val="0"/>
      <w:tabs>
        <w:tab w:val="center" w:pos="4680"/>
        <w:tab w:val="right" w:pos="9360"/>
      </w:tabs>
      <w:jc w:val="center"/>
    </w:pPr>
    <w:rPr>
      <w:rFonts w:ascii="Arial" w:hAnsi="Arial"/>
      <w:b/>
      <w:i/>
      <w:sz w:val="18"/>
      <w:lang w:val="zh-CN" w:eastAsia="zh-CN"/>
    </w:rPr>
  </w:style>
  <w:style w:type="paragraph" w:styleId="10">
    <w:name w:val="header"/>
    <w:basedOn w:val="1"/>
    <w:link w:val="24"/>
    <w:unhideWhenUsed/>
    <w:qFormat/>
    <w:uiPriority w:val="99"/>
    <w:pPr>
      <w:tabs>
        <w:tab w:val="center" w:pos="4680"/>
        <w:tab w:val="right" w:pos="9360"/>
      </w:tabs>
      <w:spacing w:after="0"/>
    </w:pPr>
  </w:style>
  <w:style w:type="paragraph" w:styleId="11">
    <w:name w:val="List"/>
    <w:basedOn w:val="1"/>
    <w:semiHidden/>
    <w:unhideWhenUsed/>
    <w:qFormat/>
    <w:uiPriority w:val="99"/>
    <w:pPr>
      <w:ind w:left="360" w:hanging="360"/>
      <w:contextualSpacing/>
    </w:pPr>
  </w:style>
  <w:style w:type="paragraph" w:styleId="12">
    <w:name w:val="annotation subject"/>
    <w:basedOn w:val="5"/>
    <w:next w:val="5"/>
    <w:link w:val="50"/>
    <w:semiHidden/>
    <w:unhideWhenUsed/>
    <w:qFormat/>
    <w:uiPriority w:val="99"/>
    <w:rPr>
      <w:b/>
      <w:bCs/>
    </w:rPr>
  </w:style>
  <w:style w:type="table" w:styleId="14">
    <w:name w:val="Table Grid"/>
    <w:basedOn w:val="1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Emphasis"/>
    <w:qFormat/>
    <w:uiPriority w:val="0"/>
    <w:rPr>
      <w:i/>
      <w:iCs/>
    </w:rPr>
  </w:style>
  <w:style w:type="character" w:styleId="18">
    <w:name w:val="Hyperlink"/>
    <w:qFormat/>
    <w:uiPriority w:val="99"/>
    <w:rPr>
      <w:color w:val="0000FF"/>
      <w:u w:val="single"/>
    </w:rPr>
  </w:style>
  <w:style w:type="character" w:styleId="19">
    <w:name w:val="annotation reference"/>
    <w:basedOn w:val="15"/>
    <w:semiHidden/>
    <w:unhideWhenUsed/>
    <w:qFormat/>
    <w:uiPriority w:val="99"/>
    <w:rPr>
      <w:sz w:val="21"/>
      <w:szCs w:val="21"/>
    </w:rPr>
  </w:style>
  <w:style w:type="character" w:styleId="20">
    <w:name w:val="Placeholder Text"/>
    <w:basedOn w:val="15"/>
    <w:semiHidden/>
    <w:qFormat/>
    <w:uiPriority w:val="99"/>
    <w:rPr>
      <w:color w:val="808080"/>
    </w:rPr>
  </w:style>
  <w:style w:type="character" w:customStyle="1" w:styleId="21">
    <w:name w:val="Heading 1 Char"/>
    <w:basedOn w:val="15"/>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2">
    <w:name w:val="页脚 Char"/>
    <w:basedOn w:val="15"/>
    <w:link w:val="9"/>
    <w:qFormat/>
    <w:uiPriority w:val="99"/>
    <w:rPr>
      <w:rFonts w:ascii="Arial" w:hAnsi="Arial" w:eastAsia="宋体" w:cs="Times New Roman"/>
      <w:b/>
      <w:i/>
      <w:sz w:val="18"/>
      <w:szCs w:val="20"/>
      <w:lang w:val="zh-CN" w:eastAsia="zh-CN"/>
    </w:rPr>
  </w:style>
  <w:style w:type="character" w:customStyle="1" w:styleId="23">
    <w:name w:val="标题 1 Char"/>
    <w:link w:val="2"/>
    <w:qFormat/>
    <w:uiPriority w:val="0"/>
    <w:rPr>
      <w:rFonts w:ascii="Arial" w:hAnsi="Arial" w:eastAsia="宋体" w:cs="Times New Roman"/>
      <w:sz w:val="36"/>
      <w:szCs w:val="20"/>
      <w:lang w:val="en-GB" w:eastAsia="en-US"/>
    </w:rPr>
  </w:style>
  <w:style w:type="character" w:customStyle="1" w:styleId="24">
    <w:name w:val="页眉 Char"/>
    <w:basedOn w:val="15"/>
    <w:link w:val="10"/>
    <w:qFormat/>
    <w:uiPriority w:val="99"/>
    <w:rPr>
      <w:rFonts w:ascii="Times New Roman" w:hAnsi="Times New Roman" w:eastAsia="宋体" w:cs="Times New Roman"/>
      <w:sz w:val="20"/>
      <w:szCs w:val="20"/>
      <w:lang w:val="en-GB" w:eastAsia="en-US"/>
    </w:rPr>
  </w:style>
  <w:style w:type="paragraph" w:styleId="25">
    <w:name w:val="List Paragraph"/>
    <w:basedOn w:val="1"/>
    <w:link w:val="28"/>
    <w:qFormat/>
    <w:uiPriority w:val="34"/>
    <w:pPr>
      <w:ind w:left="720"/>
      <w:contextualSpacing/>
    </w:pPr>
  </w:style>
  <w:style w:type="character" w:customStyle="1" w:styleId="26">
    <w:name w:val="标题 2 Char"/>
    <w:basedOn w:val="15"/>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27">
    <w:name w:val="批注框文本 Char"/>
    <w:basedOn w:val="15"/>
    <w:link w:val="8"/>
    <w:semiHidden/>
    <w:qFormat/>
    <w:uiPriority w:val="99"/>
    <w:rPr>
      <w:rFonts w:ascii="Segoe UI" w:hAnsi="Segoe UI" w:eastAsia="宋体" w:cs="Segoe UI"/>
      <w:sz w:val="18"/>
      <w:szCs w:val="18"/>
      <w:lang w:val="en-GB" w:eastAsia="en-US"/>
    </w:rPr>
  </w:style>
  <w:style w:type="character" w:customStyle="1" w:styleId="28">
    <w:name w:val="列出段落 Char"/>
    <w:link w:val="25"/>
    <w:qFormat/>
    <w:uiPriority w:val="34"/>
    <w:rPr>
      <w:rFonts w:ascii="Times New Roman" w:hAnsi="Times New Roman" w:eastAsia="宋体" w:cs="Times New Roman"/>
      <w:sz w:val="20"/>
      <w:szCs w:val="20"/>
      <w:lang w:val="en-GB" w:eastAsia="en-US"/>
    </w:rPr>
  </w:style>
  <w:style w:type="character" w:customStyle="1" w:styleId="29">
    <w:name w:val="标题 3 Char"/>
    <w:basedOn w:val="15"/>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30">
    <w:name w:val="paragraph"/>
    <w:basedOn w:val="1"/>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1">
    <w:name w:val="normaltextrun"/>
    <w:basedOn w:val="15"/>
    <w:qFormat/>
    <w:uiPriority w:val="0"/>
  </w:style>
  <w:style w:type="character" w:customStyle="1" w:styleId="32">
    <w:name w:val="eop"/>
    <w:basedOn w:val="15"/>
    <w:qFormat/>
    <w:uiPriority w:val="0"/>
  </w:style>
  <w:style w:type="character" w:customStyle="1" w:styleId="33">
    <w:name w:val="正文文本 Char"/>
    <w:basedOn w:val="15"/>
    <w:link w:val="6"/>
    <w:qFormat/>
    <w:uiPriority w:val="0"/>
    <w:rPr>
      <w:rFonts w:ascii="Arial" w:hAnsi="Arial"/>
      <w:sz w:val="24"/>
      <w:szCs w:val="24"/>
    </w:rPr>
  </w:style>
  <w:style w:type="character" w:customStyle="1" w:styleId="34">
    <w:name w:val="apple-converted-space"/>
    <w:basedOn w:val="15"/>
    <w:qFormat/>
    <w:uiPriority w:val="0"/>
  </w:style>
  <w:style w:type="paragraph" w:customStyle="1" w:styleId="35">
    <w:name w:val="B1"/>
    <w:basedOn w:val="11"/>
    <w:link w:val="36"/>
    <w:qFormat/>
    <w:uiPriority w:val="0"/>
    <w:pPr>
      <w:ind w:left="568" w:hanging="284"/>
      <w:contextualSpacing w:val="0"/>
    </w:pPr>
    <w:rPr>
      <w:lang w:val="en-US"/>
    </w:rPr>
  </w:style>
  <w:style w:type="character" w:customStyle="1" w:styleId="36">
    <w:name w:val="B1 Zchn"/>
    <w:link w:val="35"/>
    <w:qFormat/>
    <w:uiPriority w:val="0"/>
    <w:rPr>
      <w:rFonts w:ascii="Times New Roman" w:hAnsi="Times New Roman" w:eastAsia="宋体" w:cs="Times New Roman"/>
      <w:sz w:val="20"/>
      <w:szCs w:val="20"/>
      <w:lang w:eastAsia="en-US"/>
    </w:rPr>
  </w:style>
  <w:style w:type="paragraph" w:customStyle="1" w:styleId="37">
    <w:name w:val="B2"/>
    <w:basedOn w:val="7"/>
    <w:link w:val="39"/>
    <w:qFormat/>
    <w:uiPriority w:val="0"/>
    <w:pPr>
      <w:spacing w:after="120"/>
      <w:ind w:left="851" w:hanging="284"/>
      <w:contextualSpacing w:val="0"/>
      <w:jc w:val="both"/>
    </w:pPr>
    <w:rPr>
      <w:rFonts w:eastAsia="Times New Roman"/>
      <w:lang w:eastAsia="ja-JP"/>
    </w:rPr>
  </w:style>
  <w:style w:type="character" w:customStyle="1" w:styleId="38">
    <w:name w:val="B1 Char1"/>
    <w:qFormat/>
    <w:uiPriority w:val="0"/>
    <w:rPr>
      <w:rFonts w:ascii="Times New Roman" w:hAnsi="Times New Roman" w:eastAsia="Times New Roman" w:cs="Times New Roman"/>
      <w:sz w:val="20"/>
      <w:szCs w:val="20"/>
      <w:lang w:val="en-GB" w:eastAsia="zh-CN"/>
    </w:rPr>
  </w:style>
  <w:style w:type="character" w:customStyle="1" w:styleId="39">
    <w:name w:val="B2 Char"/>
    <w:link w:val="37"/>
    <w:qFormat/>
    <w:uiPriority w:val="0"/>
    <w:rPr>
      <w:rFonts w:ascii="Times New Roman" w:hAnsi="Times New Roman" w:eastAsia="Times New Roman" w:cs="Times New Roman"/>
      <w:sz w:val="20"/>
      <w:szCs w:val="20"/>
      <w:lang w:val="en-GB" w:eastAsia="ja-JP"/>
    </w:rPr>
  </w:style>
  <w:style w:type="paragraph" w:customStyle="1" w:styleId="40">
    <w:name w:val="TAL"/>
    <w:basedOn w:val="1"/>
    <w:link w:val="42"/>
    <w:qFormat/>
    <w:uiPriority w:val="0"/>
    <w:pPr>
      <w:keepNext/>
      <w:keepLines/>
      <w:overflowPunct/>
      <w:autoSpaceDE/>
      <w:autoSpaceDN/>
      <w:adjustRightInd/>
      <w:spacing w:after="0"/>
      <w:textAlignment w:val="auto"/>
    </w:pPr>
    <w:rPr>
      <w:rFonts w:ascii="Arial" w:hAnsi="Arial" w:eastAsia="Malgun Gothic"/>
      <w:sz w:val="18"/>
      <w:lang w:eastAsia="zh-CN"/>
    </w:rPr>
  </w:style>
  <w:style w:type="paragraph" w:customStyle="1" w:styleId="41">
    <w:name w:val="TAH"/>
    <w:basedOn w:val="1"/>
    <w:link w:val="43"/>
    <w:qFormat/>
    <w:uiPriority w:val="0"/>
    <w:pPr>
      <w:keepNext/>
      <w:keepLines/>
      <w:overflowPunct/>
      <w:autoSpaceDE/>
      <w:autoSpaceDN/>
      <w:adjustRightInd/>
      <w:spacing w:after="0"/>
      <w:jc w:val="center"/>
      <w:textAlignment w:val="auto"/>
    </w:pPr>
    <w:rPr>
      <w:rFonts w:ascii="Arial" w:hAnsi="Arial" w:eastAsia="Malgun Gothic"/>
      <w:b/>
      <w:sz w:val="18"/>
      <w:lang w:eastAsia="zh-CN"/>
    </w:rPr>
  </w:style>
  <w:style w:type="character" w:customStyle="1" w:styleId="42">
    <w:name w:val="TAL Char"/>
    <w:link w:val="40"/>
    <w:qFormat/>
    <w:uiPriority w:val="0"/>
    <w:rPr>
      <w:rFonts w:ascii="Arial" w:hAnsi="Arial" w:eastAsia="Malgun Gothic" w:cs="Times New Roman"/>
      <w:sz w:val="18"/>
      <w:szCs w:val="20"/>
      <w:lang w:val="en-GB" w:eastAsia="zh-CN"/>
    </w:rPr>
  </w:style>
  <w:style w:type="character" w:customStyle="1" w:styleId="43">
    <w:name w:val="TAH Car"/>
    <w:link w:val="41"/>
    <w:qFormat/>
    <w:uiPriority w:val="0"/>
    <w:rPr>
      <w:rFonts w:ascii="Arial" w:hAnsi="Arial" w:eastAsia="Malgun Gothic" w:cs="Times New Roman"/>
      <w:b/>
      <w:sz w:val="18"/>
      <w:szCs w:val="20"/>
      <w:lang w:val="en-GB" w:eastAsia="zh-CN"/>
    </w:rPr>
  </w:style>
  <w:style w:type="paragraph" w:customStyle="1" w:styleId="44">
    <w:name w:val="00_Text"/>
    <w:basedOn w:val="1"/>
    <w:link w:val="45"/>
    <w:qFormat/>
    <w:uiPriority w:val="0"/>
    <w:pPr>
      <w:overflowPunct/>
      <w:autoSpaceDE/>
      <w:autoSpaceDN/>
      <w:adjustRightInd/>
      <w:spacing w:before="120" w:after="120" w:line="264" w:lineRule="auto"/>
      <w:jc w:val="both"/>
      <w:textAlignment w:val="auto"/>
    </w:pPr>
    <w:rPr>
      <w:szCs w:val="24"/>
      <w:lang w:val="en-US" w:eastAsia="zh-CN"/>
    </w:rPr>
  </w:style>
  <w:style w:type="character" w:customStyle="1" w:styleId="45">
    <w:name w:val="00_Text Char"/>
    <w:basedOn w:val="15"/>
    <w:link w:val="44"/>
    <w:qFormat/>
    <w:uiPriority w:val="0"/>
    <w:rPr>
      <w:rFonts w:ascii="Times New Roman" w:hAnsi="Times New Roman" w:eastAsia="宋体" w:cs="Times New Roman"/>
      <w:sz w:val="20"/>
      <w:szCs w:val="24"/>
    </w:rPr>
  </w:style>
  <w:style w:type="paragraph" w:customStyle="1" w:styleId="46">
    <w:name w:val="TH"/>
    <w:basedOn w:val="1"/>
    <w:link w:val="47"/>
    <w:qFormat/>
    <w:uiPriority w:val="0"/>
    <w:pPr>
      <w:keepNext/>
      <w:keepLines/>
      <w:overflowPunct/>
      <w:autoSpaceDE/>
      <w:autoSpaceDN/>
      <w:adjustRightInd/>
      <w:spacing w:before="60"/>
      <w:jc w:val="center"/>
      <w:textAlignment w:val="auto"/>
    </w:pPr>
    <w:rPr>
      <w:rFonts w:ascii="Arial" w:hAnsi="Arial" w:eastAsia="Malgun Gothic"/>
      <w:b/>
    </w:rPr>
  </w:style>
  <w:style w:type="character" w:customStyle="1" w:styleId="47">
    <w:name w:val="TH Char"/>
    <w:link w:val="46"/>
    <w:qFormat/>
    <w:uiPriority w:val="0"/>
    <w:rPr>
      <w:rFonts w:ascii="Arial" w:hAnsi="Arial" w:eastAsia="Malgun Gothic" w:cs="Times New Roman"/>
      <w:b/>
      <w:sz w:val="20"/>
      <w:szCs w:val="20"/>
      <w:lang w:val="en-GB" w:eastAsia="en-US"/>
    </w:rPr>
  </w:style>
  <w:style w:type="paragraph" w:customStyle="1" w:styleId="48">
    <w:name w:val="ZT"/>
    <w:qFormat/>
    <w:uiPriority w:val="0"/>
    <w:pPr>
      <w:framePr w:wrap="notBeside" w:vAnchor="margin" w:hAnchor="margin" w:yAlign="center"/>
      <w:widowControl w:val="0"/>
      <w:spacing w:after="0" w:line="240" w:lineRule="atLeast"/>
      <w:jc w:val="right"/>
    </w:pPr>
    <w:rPr>
      <w:rFonts w:ascii="Arial" w:hAnsi="Arial" w:eastAsia="Malgun Gothic" w:cs="Times New Roman"/>
      <w:b/>
      <w:sz w:val="34"/>
      <w:lang w:val="en-GB" w:eastAsia="en-US" w:bidi="ar-SA"/>
    </w:rPr>
  </w:style>
  <w:style w:type="character" w:customStyle="1" w:styleId="49">
    <w:name w:val="批注文字 Char"/>
    <w:basedOn w:val="15"/>
    <w:link w:val="5"/>
    <w:semiHidden/>
    <w:qFormat/>
    <w:uiPriority w:val="99"/>
    <w:rPr>
      <w:rFonts w:ascii="Times New Roman" w:hAnsi="Times New Roman" w:eastAsia="宋体" w:cs="Times New Roman"/>
      <w:sz w:val="20"/>
      <w:szCs w:val="20"/>
      <w:lang w:val="en-GB" w:eastAsia="en-US"/>
    </w:rPr>
  </w:style>
  <w:style w:type="character" w:customStyle="1" w:styleId="50">
    <w:name w:val="批注主题 Char"/>
    <w:basedOn w:val="49"/>
    <w:link w:val="12"/>
    <w:semiHidden/>
    <w:uiPriority w:val="99"/>
    <w:rPr>
      <w:rFonts w:ascii="Times New Roman" w:hAnsi="Times New Roman" w:eastAsia="宋体" w:cs="Times New Roman"/>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0E6C5-C9B2-4169-A7CF-CEE729652396}">
  <ds:schemaRefs/>
</ds:datastoreItem>
</file>

<file path=customXml/itemProps3.xml><?xml version="1.0" encoding="utf-8"?>
<ds:datastoreItem xmlns:ds="http://schemas.openxmlformats.org/officeDocument/2006/customXml" ds:itemID="{087C4BD6-942B-46DD-831F-4C769F579076}">
  <ds:schemaRefs/>
</ds:datastoreItem>
</file>

<file path=customXml/itemProps4.xml><?xml version="1.0" encoding="utf-8"?>
<ds:datastoreItem xmlns:ds="http://schemas.openxmlformats.org/officeDocument/2006/customXml" ds:itemID="{664629E2-F8C7-4F3A-91F8-F69CC2C11D4C}">
  <ds:schemaRefs/>
</ds:datastoreItem>
</file>

<file path=customXml/itemProps5.xml><?xml version="1.0" encoding="utf-8"?>
<ds:datastoreItem xmlns:ds="http://schemas.openxmlformats.org/officeDocument/2006/customXml" ds:itemID="{A8C256CC-51C8-4524-86B0-9FFA6BB0A5EF}">
  <ds:schemaRefs/>
</ds:datastoreItem>
</file>

<file path=docProps/app.xml><?xml version="1.0" encoding="utf-8"?>
<Properties xmlns="http://schemas.openxmlformats.org/officeDocument/2006/extended-properties" xmlns:vt="http://schemas.openxmlformats.org/officeDocument/2006/docPropsVTypes">
  <Template>Normal</Template>
  <Pages>26</Pages>
  <Words>12502</Words>
  <Characters>71266</Characters>
  <Lines>593</Lines>
  <Paragraphs>167</Paragraphs>
  <TotalTime>0</TotalTime>
  <ScaleCrop>false</ScaleCrop>
  <LinksUpToDate>false</LinksUpToDate>
  <CharactersWithSpaces>83601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2020-08-20T05:53:00Z</dcterms:created>
  <dc:creator>He, Hong</dc:creator>
  <cp:keywords>CTPClassification=CTP_NT</cp:keywords>
  <cp:lastModifiedBy>ZTE</cp:lastModifiedBy>
  <cp:lastPrinted>2019-01-22T03:27:00Z</cp:lastPrinted>
  <dcterms:modified xsi:type="dcterms:W3CDTF">2020-08-20T07:13:23Z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