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9AE98" w14:textId="77777777" w:rsidR="00C8077A" w:rsidRDefault="00325069">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23FBC4DA" w14:textId="77777777" w:rsidR="00C8077A" w:rsidRDefault="00325069">
      <w:pPr>
        <w:tabs>
          <w:tab w:val="center" w:pos="4536"/>
          <w:tab w:val="right" w:pos="9072"/>
        </w:tabs>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CBBAB8D" w14:textId="77777777" w:rsidR="00C8077A" w:rsidRDefault="00325069">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16B0F739" w14:textId="77777777" w:rsidR="00C8077A" w:rsidRDefault="00325069">
      <w:r>
        <w:rPr>
          <w:rFonts w:ascii="Arial" w:hAnsi="Arial" w:cs="Arial"/>
          <w:b/>
        </w:rPr>
        <w:t xml:space="preserve">Title:                     Feature lead summary #1 on reduced PDCCH monitoring </w:t>
      </w:r>
    </w:p>
    <w:p w14:paraId="1E0905A0" w14:textId="77777777" w:rsidR="00C8077A" w:rsidRDefault="00325069">
      <w:r>
        <w:rPr>
          <w:rFonts w:ascii="Arial" w:hAnsi="Arial" w:cs="Arial"/>
          <w:b/>
        </w:rPr>
        <w:t>Agenda item:</w:t>
      </w:r>
      <w:bookmarkStart w:id="0" w:name="Source"/>
      <w:bookmarkEnd w:id="0"/>
      <w:r>
        <w:rPr>
          <w:rFonts w:ascii="Arial" w:hAnsi="Arial" w:cs="Arial"/>
          <w:b/>
        </w:rPr>
        <w:t xml:space="preserve">       8.6.2</w:t>
      </w:r>
    </w:p>
    <w:p w14:paraId="5B297C47" w14:textId="77777777" w:rsidR="00C8077A" w:rsidRDefault="00325069">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1918FA0" w14:textId="77777777" w:rsidR="00C8077A" w:rsidRDefault="00325069">
      <w:pPr>
        <w:pStyle w:val="1"/>
        <w:ind w:left="1140" w:hanging="1140"/>
        <w:jc w:val="both"/>
        <w:rPr>
          <w:rFonts w:cs="Arial"/>
          <w:lang w:val="en-US"/>
        </w:rPr>
      </w:pPr>
      <w:r>
        <w:rPr>
          <w:rFonts w:cs="Arial"/>
          <w:lang w:val="en-US"/>
        </w:rPr>
        <w:t>1 Introduction</w:t>
      </w:r>
    </w:p>
    <w:p w14:paraId="283FD32E" w14:textId="77777777" w:rsidR="00C8077A" w:rsidRDefault="00325069">
      <w:pPr>
        <w:rPr>
          <w:rFonts w:ascii="Arial" w:hAnsi="Arial" w:cs="Arial"/>
          <w:sz w:val="20"/>
          <w:szCs w:val="20"/>
        </w:rPr>
      </w:pPr>
      <w:r>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33954E53" w14:textId="77777777" w:rsidR="00C8077A" w:rsidRDefault="00325069">
      <w:pPr>
        <w:rPr>
          <w:rFonts w:ascii="Arial" w:hAnsi="Arial" w:cs="Arial"/>
          <w:sz w:val="20"/>
          <w:szCs w:val="20"/>
        </w:rPr>
      </w:pPr>
      <w:r>
        <w:rPr>
          <w:rFonts w:ascii="Arial" w:hAnsi="Arial" w:cs="Arial"/>
          <w:sz w:val="20"/>
          <w:szCs w:val="20"/>
        </w:rPr>
        <w:t xml:space="preserve">The revised </w:t>
      </w:r>
      <w:proofErr w:type="spellStart"/>
      <w:r>
        <w:rPr>
          <w:rFonts w:ascii="Arial" w:hAnsi="Arial" w:cs="Arial"/>
          <w:sz w:val="20"/>
          <w:szCs w:val="20"/>
        </w:rPr>
        <w:t>RedCap</w:t>
      </w:r>
      <w:proofErr w:type="spellEnd"/>
      <w:r>
        <w:rPr>
          <w:rFonts w:ascii="Arial" w:hAnsi="Arial" w:cs="Arial"/>
          <w:sz w:val="20"/>
          <w:szCs w:val="20"/>
        </w:rPr>
        <w:t xml:space="preserve"> SID [1] contains the following objective related to this agenda item: </w:t>
      </w:r>
    </w:p>
    <w:tbl>
      <w:tblPr>
        <w:tblStyle w:val="aa"/>
        <w:tblW w:w="9962" w:type="dxa"/>
        <w:tblLayout w:type="fixed"/>
        <w:tblLook w:val="04A0" w:firstRow="1" w:lastRow="0" w:firstColumn="1" w:lastColumn="0" w:noHBand="0" w:noVBand="1"/>
      </w:tblPr>
      <w:tblGrid>
        <w:gridCol w:w="9962"/>
      </w:tblGrid>
      <w:tr w:rsidR="00C8077A" w14:paraId="7FB1F7D6" w14:textId="77777777">
        <w:tc>
          <w:tcPr>
            <w:tcW w:w="9962" w:type="dxa"/>
          </w:tcPr>
          <w:p w14:paraId="01EA8BFD" w14:textId="77777777" w:rsidR="00C8077A" w:rsidRDefault="00325069">
            <w:pPr>
              <w:spacing w:before="120"/>
              <w:ind w:right="-101"/>
              <w:rPr>
                <w:rFonts w:ascii="Arial" w:hAnsi="Arial" w:cs="Arial"/>
                <w:sz w:val="20"/>
                <w:szCs w:val="20"/>
                <w:lang w:eastAsia="ja-JP"/>
              </w:rPr>
            </w:pPr>
            <w:r>
              <w:rPr>
                <w:rFonts w:ascii="Arial" w:hAnsi="Arial" w:cs="Arial"/>
                <w:sz w:val="20"/>
                <w:szCs w:val="20"/>
                <w:lang w:eastAsia="ja-JP"/>
              </w:rPr>
              <w:t xml:space="preserve">Study UE power saving and battery lifetime enhancement for reduced capability UEs in applicable use cases (e.g. delay tolerant) [RAN2, RAN1]: </w:t>
            </w:r>
          </w:p>
          <w:p w14:paraId="1E09277A" w14:textId="77777777" w:rsidR="00C8077A" w:rsidRDefault="00325069">
            <w:pPr>
              <w:pStyle w:val="af0"/>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14:paraId="603C407F" w14:textId="77777777" w:rsidR="00C8077A" w:rsidRDefault="00325069">
            <w:pPr>
              <w:pStyle w:val="af0"/>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14:paraId="02833C6E" w14:textId="77777777" w:rsidR="00C8077A" w:rsidRDefault="00325069">
            <w:pPr>
              <w:pStyle w:val="af0"/>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14:paraId="697DCF91" w14:textId="77777777" w:rsidR="00C8077A" w:rsidRDefault="00325069">
      <w:pPr>
        <w:spacing w:before="120"/>
        <w:rPr>
          <w:rFonts w:ascii="Arial" w:hAnsi="Arial" w:cs="Arial"/>
          <w:sz w:val="20"/>
          <w:szCs w:val="20"/>
        </w:rPr>
      </w:pPr>
      <w:r>
        <w:rPr>
          <w:rFonts w:ascii="Arial" w:hAnsi="Arial" w:cs="Arial"/>
          <w:sz w:val="20"/>
          <w:szCs w:val="20"/>
        </w:rPr>
        <w:t xml:space="preserve">In RAN1 #101 e-meeting, the following agreements on this topic was reached:  </w:t>
      </w:r>
    </w:p>
    <w:tbl>
      <w:tblPr>
        <w:tblStyle w:val="aa"/>
        <w:tblW w:w="9962" w:type="dxa"/>
        <w:tblLayout w:type="fixed"/>
        <w:tblLook w:val="04A0" w:firstRow="1" w:lastRow="0" w:firstColumn="1" w:lastColumn="0" w:noHBand="0" w:noVBand="1"/>
      </w:tblPr>
      <w:tblGrid>
        <w:gridCol w:w="9962"/>
      </w:tblGrid>
      <w:tr w:rsidR="00C8077A" w14:paraId="70397077" w14:textId="77777777">
        <w:tc>
          <w:tcPr>
            <w:tcW w:w="9962" w:type="dxa"/>
          </w:tcPr>
          <w:p w14:paraId="1A90E424" w14:textId="77777777" w:rsidR="00C8077A" w:rsidRDefault="00325069">
            <w:pPr>
              <w:rPr>
                <w:rFonts w:ascii="Arial" w:hAnsi="Arial" w:cs="Arial"/>
                <w:i/>
                <w:sz w:val="20"/>
                <w:szCs w:val="20"/>
                <w:highlight w:val="green"/>
              </w:rPr>
            </w:pPr>
            <w:r>
              <w:rPr>
                <w:rFonts w:ascii="Arial" w:hAnsi="Arial" w:cs="Arial"/>
                <w:i/>
                <w:sz w:val="20"/>
                <w:szCs w:val="20"/>
                <w:highlight w:val="green"/>
              </w:rPr>
              <w:t>Agreements:</w:t>
            </w:r>
          </w:p>
          <w:p w14:paraId="438CF339" w14:textId="77777777" w:rsidR="00C8077A" w:rsidRDefault="00325069">
            <w:pPr>
              <w:numPr>
                <w:ilvl w:val="0"/>
                <w:numId w:val="2"/>
              </w:numPr>
              <w:spacing w:before="120" w:after="120"/>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15BA9C0" w14:textId="77777777" w:rsidR="00C8077A" w:rsidRDefault="00325069">
            <w:pPr>
              <w:numPr>
                <w:ilvl w:val="0"/>
                <w:numId w:val="2"/>
              </w:numPr>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048BEEA4" w14:textId="77777777" w:rsidR="00C8077A" w:rsidRDefault="00325069">
            <w:pPr>
              <w:numPr>
                <w:ilvl w:val="0"/>
                <w:numId w:val="2"/>
              </w:numPr>
              <w:rPr>
                <w:rFonts w:ascii="Arial" w:hAnsi="Arial" w:cs="Arial"/>
                <w:sz w:val="20"/>
                <w:szCs w:val="20"/>
              </w:rPr>
            </w:pPr>
            <w:r>
              <w:rPr>
                <w:rFonts w:ascii="Arial" w:hAnsi="Arial" w:cs="Arial"/>
                <w:sz w:val="20"/>
                <w:szCs w:val="20"/>
              </w:rPr>
              <w:t xml:space="preserve">For evaluation of UE power saving, for </w:t>
            </w:r>
            <w:proofErr w:type="spellStart"/>
            <w:r>
              <w:rPr>
                <w:rFonts w:ascii="Arial" w:hAnsi="Arial" w:cs="Arial"/>
                <w:sz w:val="20"/>
                <w:szCs w:val="20"/>
              </w:rPr>
              <w:t>wearables</w:t>
            </w:r>
            <w:proofErr w:type="spellEnd"/>
            <w:r>
              <w:rPr>
                <w:rFonts w:ascii="Arial" w:hAnsi="Arial" w:cs="Arial"/>
                <w:sz w:val="20"/>
                <w:szCs w:val="20"/>
              </w:rPr>
              <w:t xml:space="preserve">, use the traffic models FTP model 3 and VoIP from TR 38.840 to characterize the </w:t>
            </w:r>
            <w:proofErr w:type="spellStart"/>
            <w:r>
              <w:rPr>
                <w:rFonts w:ascii="Arial" w:hAnsi="Arial" w:cs="Arial"/>
                <w:sz w:val="20"/>
                <w:szCs w:val="20"/>
              </w:rPr>
              <w:t>wearables</w:t>
            </w:r>
            <w:proofErr w:type="spellEnd"/>
            <w:r>
              <w:rPr>
                <w:rFonts w:ascii="Arial" w:hAnsi="Arial" w:cs="Arial"/>
                <w:sz w:val="20"/>
                <w:szCs w:val="20"/>
              </w:rPr>
              <w:t xml:space="preserve"> service types including IM, VoIP, heartbeat, etc. with proper modification of at least packet size and mean inter-arrival time. Values are FFS.</w:t>
            </w:r>
          </w:p>
          <w:p w14:paraId="074EAC6C" w14:textId="77777777" w:rsidR="00C8077A" w:rsidRDefault="00325069">
            <w:pPr>
              <w:numPr>
                <w:ilvl w:val="0"/>
                <w:numId w:val="2"/>
              </w:numPr>
              <w:spacing w:after="12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tc>
      </w:tr>
    </w:tbl>
    <w:p w14:paraId="669C7F23" w14:textId="77777777" w:rsidR="00C8077A" w:rsidRDefault="00C8077A">
      <w:pPr>
        <w:spacing w:before="120"/>
        <w:rPr>
          <w:rFonts w:ascii="Arial" w:hAnsi="Arial" w:cs="Arial"/>
        </w:rPr>
      </w:pPr>
    </w:p>
    <w:p w14:paraId="1CC64FF0" w14:textId="77777777" w:rsidR="00C8077A" w:rsidRDefault="00C8077A">
      <w:pPr>
        <w:spacing w:before="120"/>
        <w:rPr>
          <w:rFonts w:ascii="Arial" w:hAnsi="Arial" w:cs="Arial"/>
        </w:rPr>
      </w:pPr>
    </w:p>
    <w:p w14:paraId="7EF56514" w14:textId="77777777" w:rsidR="00C8077A" w:rsidRDefault="00325069">
      <w:pPr>
        <w:pStyle w:val="1"/>
        <w:rPr>
          <w:rFonts w:cs="Arial"/>
          <w:lang w:val="en-US"/>
        </w:rPr>
      </w:pPr>
      <w:r>
        <w:rPr>
          <w:rFonts w:cs="Arial"/>
          <w:lang w:val="en-US"/>
        </w:rPr>
        <w:t xml:space="preserve">2. Evaluation methodology for power saving techniques </w:t>
      </w:r>
    </w:p>
    <w:p w14:paraId="2733A7A1" w14:textId="77777777"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03B28C9B" w14:textId="77777777" w:rsidR="00C8077A" w:rsidRDefault="00325069">
      <w:pPr>
        <w:spacing w:before="120"/>
        <w:rPr>
          <w:rFonts w:ascii="Arial" w:hAnsi="Arial" w:cs="Arial"/>
          <w:sz w:val="20"/>
          <w:szCs w:val="20"/>
        </w:rPr>
      </w:pPr>
      <w:r>
        <w:rPr>
          <w:rFonts w:ascii="Arial" w:hAnsi="Arial" w:cs="Arial"/>
          <w:sz w:val="20"/>
          <w:szCs w:val="20"/>
        </w:rPr>
        <w:t>The traffic model for ‘heartbeat’ remains open. Two models are proposed and summarized as follows:</w:t>
      </w:r>
    </w:p>
    <w:p w14:paraId="73C8C3DD" w14:textId="77777777" w:rsidR="00C8077A" w:rsidRDefault="00325069">
      <w:pPr>
        <w:spacing w:before="120"/>
        <w:rPr>
          <w:rFonts w:ascii="Arial" w:hAnsi="Arial" w:cs="Arial"/>
          <w:sz w:val="20"/>
          <w:szCs w:val="20"/>
        </w:rPr>
      </w:pPr>
      <w:r>
        <w:rPr>
          <w:rFonts w:ascii="Arial" w:hAnsi="Arial" w:cs="Arial"/>
          <w:sz w:val="20"/>
          <w:szCs w:val="20"/>
        </w:rPr>
        <w:t xml:space="preserve">   </w:t>
      </w:r>
    </w:p>
    <w:tbl>
      <w:tblPr>
        <w:tblStyle w:val="aa"/>
        <w:tblW w:w="9445" w:type="dxa"/>
        <w:tblInd w:w="360" w:type="dxa"/>
        <w:tblLayout w:type="fixed"/>
        <w:tblLook w:val="04A0" w:firstRow="1" w:lastRow="0" w:firstColumn="1" w:lastColumn="0" w:noHBand="0" w:noVBand="1"/>
      </w:tblPr>
      <w:tblGrid>
        <w:gridCol w:w="1435"/>
        <w:gridCol w:w="2070"/>
        <w:gridCol w:w="1620"/>
        <w:gridCol w:w="1350"/>
        <w:gridCol w:w="2970"/>
      </w:tblGrid>
      <w:tr w:rsidR="00C8077A" w14:paraId="1C9B5223" w14:textId="77777777">
        <w:tc>
          <w:tcPr>
            <w:tcW w:w="1435" w:type="dxa"/>
          </w:tcPr>
          <w:p w14:paraId="780EDFE8" w14:textId="77777777" w:rsidR="00C8077A" w:rsidRDefault="00C8077A">
            <w:pPr>
              <w:pStyle w:val="af0"/>
              <w:spacing w:after="0"/>
              <w:ind w:left="0"/>
              <w:rPr>
                <w:rFonts w:ascii="Arial" w:hAnsi="Arial" w:cs="Arial"/>
                <w:lang w:eastAsia="zh-CN"/>
              </w:rPr>
            </w:pPr>
          </w:p>
        </w:tc>
        <w:tc>
          <w:tcPr>
            <w:tcW w:w="2070" w:type="dxa"/>
          </w:tcPr>
          <w:p w14:paraId="6DB0B366" w14:textId="77777777" w:rsidR="00C8077A" w:rsidRDefault="00C8077A">
            <w:pPr>
              <w:pStyle w:val="af0"/>
              <w:spacing w:after="0"/>
              <w:ind w:left="0"/>
              <w:rPr>
                <w:rFonts w:ascii="Arial" w:hAnsi="Arial" w:cs="Arial"/>
                <w:lang w:eastAsia="zh-CN"/>
              </w:rPr>
            </w:pPr>
          </w:p>
        </w:tc>
        <w:tc>
          <w:tcPr>
            <w:tcW w:w="1620" w:type="dxa"/>
          </w:tcPr>
          <w:p w14:paraId="2EDF5474" w14:textId="77777777" w:rsidR="00C8077A" w:rsidRDefault="00325069">
            <w:pPr>
              <w:pStyle w:val="af0"/>
              <w:spacing w:after="0"/>
              <w:ind w:left="0"/>
              <w:rPr>
                <w:rFonts w:ascii="Arial" w:hAnsi="Arial" w:cs="Arial"/>
                <w:lang w:eastAsia="zh-CN"/>
              </w:rPr>
            </w:pPr>
            <w:r>
              <w:rPr>
                <w:rFonts w:ascii="Arial" w:hAnsi="Arial" w:cs="Arial"/>
                <w:lang w:eastAsia="zh-CN"/>
              </w:rPr>
              <w:t>Payload (Bytes)</w:t>
            </w:r>
          </w:p>
        </w:tc>
        <w:tc>
          <w:tcPr>
            <w:tcW w:w="1350" w:type="dxa"/>
          </w:tcPr>
          <w:p w14:paraId="48B7BE7B" w14:textId="77777777" w:rsidR="00C8077A" w:rsidRDefault="00325069">
            <w:pPr>
              <w:pStyle w:val="af0"/>
              <w:spacing w:after="0"/>
              <w:ind w:left="0"/>
              <w:rPr>
                <w:rFonts w:ascii="Arial" w:hAnsi="Arial" w:cs="Arial"/>
                <w:lang w:eastAsia="zh-CN"/>
              </w:rPr>
            </w:pPr>
            <w:r>
              <w:rPr>
                <w:rFonts w:ascii="Arial" w:hAnsi="Arial" w:cs="Arial"/>
                <w:lang w:eastAsia="zh-CN"/>
              </w:rPr>
              <w:t xml:space="preserve">Mean Arrival Rate </w:t>
            </w:r>
          </w:p>
        </w:tc>
        <w:tc>
          <w:tcPr>
            <w:tcW w:w="2970" w:type="dxa"/>
          </w:tcPr>
          <w:p w14:paraId="4C135471" w14:textId="77777777" w:rsidR="00C8077A" w:rsidRDefault="00325069">
            <w:pPr>
              <w:pStyle w:val="af0"/>
              <w:spacing w:after="0"/>
              <w:ind w:left="0"/>
              <w:rPr>
                <w:rFonts w:ascii="Arial" w:hAnsi="Arial" w:cs="Arial"/>
                <w:lang w:eastAsia="zh-CN"/>
              </w:rPr>
            </w:pPr>
            <w:r>
              <w:rPr>
                <w:rFonts w:ascii="Arial" w:hAnsi="Arial" w:cs="Arial"/>
                <w:lang w:eastAsia="zh-CN"/>
              </w:rPr>
              <w:t xml:space="preserve">Note </w:t>
            </w:r>
          </w:p>
        </w:tc>
      </w:tr>
      <w:tr w:rsidR="00C8077A" w14:paraId="4C24291B" w14:textId="77777777">
        <w:trPr>
          <w:trHeight w:val="480"/>
        </w:trPr>
        <w:tc>
          <w:tcPr>
            <w:tcW w:w="1435" w:type="dxa"/>
          </w:tcPr>
          <w:p w14:paraId="0DAACF73" w14:textId="77777777" w:rsidR="00C8077A" w:rsidRDefault="00325069">
            <w:pPr>
              <w:pStyle w:val="af0"/>
              <w:spacing w:after="0"/>
              <w:ind w:left="0"/>
              <w:rPr>
                <w:rFonts w:ascii="Arial" w:hAnsi="Arial" w:cs="Arial"/>
                <w:lang w:eastAsia="zh-CN"/>
              </w:rPr>
            </w:pPr>
            <w:r>
              <w:rPr>
                <w:rFonts w:ascii="Arial" w:hAnsi="Arial" w:cs="Arial"/>
                <w:lang w:eastAsia="zh-CN"/>
              </w:rPr>
              <w:t>Option 1 [4]</w:t>
            </w:r>
          </w:p>
        </w:tc>
        <w:tc>
          <w:tcPr>
            <w:tcW w:w="2070" w:type="dxa"/>
          </w:tcPr>
          <w:p w14:paraId="6CE5343C" w14:textId="77777777" w:rsidR="00C8077A" w:rsidRDefault="00325069">
            <w:pPr>
              <w:pStyle w:val="af0"/>
              <w:spacing w:after="0"/>
              <w:ind w:left="0"/>
              <w:rPr>
                <w:rFonts w:ascii="Arial" w:hAnsi="Arial" w:cs="Arial"/>
                <w:lang w:eastAsia="zh-CN"/>
              </w:rPr>
            </w:pPr>
            <w:r>
              <w:rPr>
                <w:rFonts w:ascii="Arial" w:hAnsi="Arial" w:cs="Arial"/>
                <w:lang w:eastAsia="zh-CN"/>
              </w:rPr>
              <w:t>FTP model 3</w:t>
            </w:r>
          </w:p>
        </w:tc>
        <w:tc>
          <w:tcPr>
            <w:tcW w:w="1620" w:type="dxa"/>
          </w:tcPr>
          <w:p w14:paraId="3011CA40" w14:textId="77777777" w:rsidR="00C8077A" w:rsidRDefault="00325069">
            <w:pPr>
              <w:pStyle w:val="af0"/>
              <w:spacing w:after="0"/>
              <w:ind w:left="0"/>
              <w:rPr>
                <w:rFonts w:ascii="Arial" w:hAnsi="Arial" w:cs="Arial"/>
                <w:lang w:eastAsia="zh-CN"/>
              </w:rPr>
            </w:pPr>
            <w:r>
              <w:rPr>
                <w:rFonts w:ascii="Arial" w:hAnsi="Arial" w:cs="Arial"/>
                <w:lang w:eastAsia="zh-CN"/>
              </w:rPr>
              <w:t>100</w:t>
            </w:r>
          </w:p>
        </w:tc>
        <w:tc>
          <w:tcPr>
            <w:tcW w:w="1350" w:type="dxa"/>
          </w:tcPr>
          <w:p w14:paraId="3588B4D2" w14:textId="77777777" w:rsidR="00C8077A" w:rsidRDefault="00325069">
            <w:pPr>
              <w:pStyle w:val="af0"/>
              <w:spacing w:after="0"/>
              <w:ind w:left="0"/>
              <w:rPr>
                <w:rFonts w:ascii="Arial" w:hAnsi="Arial" w:cs="Arial"/>
                <w:lang w:eastAsia="zh-CN"/>
              </w:rPr>
            </w:pPr>
            <w:r>
              <w:rPr>
                <w:rFonts w:ascii="Arial" w:hAnsi="Arial" w:cs="Arial"/>
                <w:lang w:eastAsia="zh-CN"/>
              </w:rPr>
              <w:t>300 s</w:t>
            </w:r>
          </w:p>
        </w:tc>
        <w:tc>
          <w:tcPr>
            <w:tcW w:w="2970" w:type="dxa"/>
            <w:vAlign w:val="center"/>
          </w:tcPr>
          <w:p w14:paraId="588D9F46" w14:textId="77777777" w:rsidR="00C8077A" w:rsidRDefault="00325069">
            <w:pPr>
              <w:pStyle w:val="af0"/>
              <w:spacing w:after="0"/>
              <w:ind w:left="0"/>
              <w:rPr>
                <w:rFonts w:ascii="Arial" w:hAnsi="Arial" w:cs="Arial"/>
                <w:lang w:eastAsia="zh-CN"/>
              </w:rPr>
            </w:pPr>
            <w:r>
              <w:rPr>
                <w:rFonts w:ascii="Arial" w:hAnsi="Arial" w:cs="Arial"/>
                <w:lang w:eastAsia="zh-CN"/>
              </w:rPr>
              <w:t xml:space="preserve">The application layer message from client to server to inform that the service is still alive. </w:t>
            </w:r>
          </w:p>
        </w:tc>
      </w:tr>
      <w:tr w:rsidR="00C8077A" w14:paraId="4809BFDD" w14:textId="77777777">
        <w:tc>
          <w:tcPr>
            <w:tcW w:w="1435" w:type="dxa"/>
          </w:tcPr>
          <w:p w14:paraId="2249C122" w14:textId="77777777" w:rsidR="00C8077A" w:rsidRDefault="00325069">
            <w:pPr>
              <w:pStyle w:val="af0"/>
              <w:spacing w:after="0"/>
              <w:ind w:left="0"/>
              <w:rPr>
                <w:rFonts w:ascii="Arial" w:hAnsi="Arial" w:cs="Arial"/>
                <w:lang w:eastAsia="zh-CN"/>
              </w:rPr>
            </w:pPr>
            <w:r>
              <w:rPr>
                <w:rFonts w:ascii="Arial" w:hAnsi="Arial" w:cs="Arial"/>
                <w:lang w:eastAsia="zh-CN"/>
              </w:rPr>
              <w:t>Option 2 [18]</w:t>
            </w:r>
          </w:p>
        </w:tc>
        <w:tc>
          <w:tcPr>
            <w:tcW w:w="2070" w:type="dxa"/>
          </w:tcPr>
          <w:p w14:paraId="02830468" w14:textId="77777777" w:rsidR="00C8077A" w:rsidRDefault="00325069">
            <w:pPr>
              <w:pStyle w:val="af0"/>
              <w:spacing w:after="0"/>
              <w:ind w:left="0"/>
              <w:rPr>
                <w:rFonts w:ascii="Arial" w:hAnsi="Arial" w:cs="Arial"/>
                <w:lang w:eastAsia="zh-CN"/>
              </w:rPr>
            </w:pPr>
            <w:r>
              <w:rPr>
                <w:rFonts w:ascii="Arial" w:hAnsi="Arial" w:cs="Arial"/>
                <w:lang w:eastAsia="zh-CN"/>
              </w:rPr>
              <w:t>Periodic deterministic traffic</w:t>
            </w:r>
          </w:p>
        </w:tc>
        <w:tc>
          <w:tcPr>
            <w:tcW w:w="1620" w:type="dxa"/>
          </w:tcPr>
          <w:p w14:paraId="774CAF18" w14:textId="77777777" w:rsidR="00C8077A" w:rsidRDefault="00325069">
            <w:pPr>
              <w:pStyle w:val="af0"/>
              <w:spacing w:after="0"/>
              <w:ind w:left="0"/>
              <w:rPr>
                <w:rFonts w:ascii="Arial" w:hAnsi="Arial" w:cs="Arial"/>
                <w:lang w:eastAsia="zh-CN"/>
              </w:rPr>
            </w:pPr>
            <w:r>
              <w:rPr>
                <w:rFonts w:ascii="Arial" w:hAnsi="Arial" w:cs="Arial"/>
                <w:lang w:eastAsia="zh-CN"/>
              </w:rPr>
              <w:t>64</w:t>
            </w:r>
          </w:p>
        </w:tc>
        <w:tc>
          <w:tcPr>
            <w:tcW w:w="1350" w:type="dxa"/>
          </w:tcPr>
          <w:p w14:paraId="53E61718" w14:textId="77777777" w:rsidR="00C8077A" w:rsidRDefault="00325069">
            <w:pPr>
              <w:pStyle w:val="af0"/>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3D10C95D" w14:textId="77777777" w:rsidR="00C8077A" w:rsidRDefault="00C8077A">
            <w:pPr>
              <w:pStyle w:val="af0"/>
              <w:spacing w:after="0"/>
              <w:ind w:left="0"/>
              <w:rPr>
                <w:rFonts w:ascii="Arial" w:hAnsi="Arial" w:cs="Arial"/>
                <w:lang w:eastAsia="zh-CN"/>
              </w:rPr>
            </w:pPr>
          </w:p>
        </w:tc>
      </w:tr>
    </w:tbl>
    <w:p w14:paraId="39125B46" w14:textId="77777777" w:rsidR="00C8077A" w:rsidRDefault="00C8077A">
      <w:pPr>
        <w:rPr>
          <w:rFonts w:ascii="Arial" w:hAnsi="Arial" w:cs="Arial"/>
          <w:sz w:val="20"/>
          <w:szCs w:val="20"/>
        </w:rPr>
      </w:pPr>
    </w:p>
    <w:p w14:paraId="10446C0B" w14:textId="77777777" w:rsidR="00C8077A" w:rsidRDefault="00325069">
      <w:pPr>
        <w:rPr>
          <w:rFonts w:ascii="Arial" w:hAnsi="Arial" w:cs="Arial"/>
          <w:sz w:val="20"/>
          <w:szCs w:val="20"/>
        </w:rPr>
      </w:pPr>
      <w:r>
        <w:rPr>
          <w:rFonts w:ascii="Arial" w:hAnsi="Arial" w:cs="Arial"/>
          <w:sz w:val="20"/>
          <w:szCs w:val="20"/>
        </w:rPr>
        <w:lastRenderedPageBreak/>
        <w:t xml:space="preserve">Company clarified that parameters in [18] is used for process monitoring and based on periodic deterministic communication instead of FTP-3 model. One company clarified that [4] focus on the heartbeat packet in the application layer from client to server, which intends for the wearable devices. One company suggests </w:t>
      </w:r>
      <w:proofErr w:type="gramStart"/>
      <w:r>
        <w:rPr>
          <w:rFonts w:ascii="Arial" w:hAnsi="Arial" w:cs="Arial"/>
          <w:sz w:val="20"/>
          <w:szCs w:val="20"/>
        </w:rPr>
        <w:t>to study</w:t>
      </w:r>
      <w:proofErr w:type="gramEnd"/>
      <w:r>
        <w:rPr>
          <w:rFonts w:ascii="Arial" w:hAnsi="Arial" w:cs="Arial"/>
          <w:sz w:val="20"/>
          <w:szCs w:val="20"/>
        </w:rPr>
        <w:t xml:space="preserve"> both models as they target to different use cases of wearable devices. Opt.1 was preferred by 3 companies but suggest going with a smaller mean-arrival rate e.g. 60s for heartbeat. </w:t>
      </w:r>
    </w:p>
    <w:p w14:paraId="2BF18CC8" w14:textId="77777777" w:rsidR="00C8077A" w:rsidRDefault="00C8077A">
      <w:pPr>
        <w:spacing w:before="120" w:after="120"/>
        <w:rPr>
          <w:rFonts w:ascii="Arial" w:hAnsi="Arial" w:cs="Arial"/>
          <w:sz w:val="20"/>
          <w:szCs w:val="20"/>
        </w:rPr>
      </w:pPr>
    </w:p>
    <w:p w14:paraId="6CB2A3A1" w14:textId="77777777" w:rsidR="00C8077A" w:rsidRDefault="00325069">
      <w:pPr>
        <w:rPr>
          <w:rFonts w:ascii="Arial" w:hAnsi="Arial" w:cs="Arial"/>
          <w:b/>
          <w:bCs/>
          <w:sz w:val="20"/>
          <w:szCs w:val="20"/>
          <w:highlight w:val="yellow"/>
        </w:rPr>
      </w:pPr>
      <w:r>
        <w:rPr>
          <w:rFonts w:ascii="Arial" w:hAnsi="Arial" w:cs="Arial"/>
          <w:b/>
          <w:bCs/>
          <w:sz w:val="20"/>
          <w:szCs w:val="20"/>
          <w:highlight w:val="yellow"/>
        </w:rPr>
        <w:t xml:space="preserve">Question 1: For ‘heartbeat’ study, can we use FTP-3 traffic model? </w:t>
      </w:r>
    </w:p>
    <w:p w14:paraId="1C3C4290" w14:textId="77777777" w:rsidR="00C8077A" w:rsidRDefault="00325069">
      <w:pPr>
        <w:pStyle w:val="af0"/>
        <w:numPr>
          <w:ilvl w:val="0"/>
          <w:numId w:val="3"/>
        </w:numPr>
        <w:spacing w:after="0"/>
        <w:rPr>
          <w:rFonts w:ascii="Arial" w:hAnsi="Arial" w:cs="Arial"/>
          <w:lang w:eastAsia="zh-CN"/>
        </w:rPr>
      </w:pPr>
      <w:r>
        <w:rPr>
          <w:rFonts w:ascii="Arial" w:hAnsi="Arial" w:cs="Arial"/>
          <w:b/>
          <w:bCs/>
          <w:highlight w:val="yellow"/>
        </w:rPr>
        <w:t xml:space="preserve">If yes, what values can be considered for payload size and mean inter-arrival rate? </w:t>
      </w:r>
    </w:p>
    <w:p w14:paraId="4ED25784" w14:textId="77777777" w:rsidR="00C8077A" w:rsidRDefault="00325069">
      <w:pPr>
        <w:pStyle w:val="af0"/>
        <w:numPr>
          <w:ilvl w:val="0"/>
          <w:numId w:val="3"/>
        </w:numPr>
        <w:spacing w:before="120" w:after="120"/>
        <w:rPr>
          <w:rFonts w:ascii="Arial" w:hAnsi="Arial" w:cs="Arial"/>
          <w:lang w:eastAsia="zh-CN"/>
        </w:rPr>
      </w:pPr>
      <w:r>
        <w:rPr>
          <w:rFonts w:ascii="Arial" w:hAnsi="Arial" w:cs="Arial"/>
          <w:b/>
          <w:bCs/>
          <w:highlight w:val="yellow"/>
        </w:rPr>
        <w:t>If not, what traffic model can be used for ‘heartbeat’ study and corresponding parameters value?</w:t>
      </w:r>
    </w:p>
    <w:tbl>
      <w:tblPr>
        <w:tblStyle w:val="aa"/>
        <w:tblW w:w="9631" w:type="dxa"/>
        <w:tblLayout w:type="fixed"/>
        <w:tblLook w:val="04A0" w:firstRow="1" w:lastRow="0" w:firstColumn="1" w:lastColumn="0" w:noHBand="0" w:noVBand="1"/>
      </w:tblPr>
      <w:tblGrid>
        <w:gridCol w:w="1937"/>
        <w:gridCol w:w="7694"/>
      </w:tblGrid>
      <w:tr w:rsidR="00C8077A" w14:paraId="119F2F6D" w14:textId="77777777" w:rsidTr="00AF4B00">
        <w:tc>
          <w:tcPr>
            <w:tcW w:w="1937" w:type="dxa"/>
            <w:shd w:val="clear" w:color="auto" w:fill="D9D9D9" w:themeFill="background1" w:themeFillShade="D9"/>
          </w:tcPr>
          <w:p w14:paraId="76744E8C" w14:textId="77777777"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14:paraId="66F64AC4" w14:textId="77777777" w:rsidR="00C8077A" w:rsidRDefault="00325069">
            <w:pPr>
              <w:rPr>
                <w:rFonts w:ascii="Arial" w:hAnsi="Arial" w:cs="Arial"/>
                <w:b/>
                <w:bCs/>
                <w:sz w:val="20"/>
                <w:szCs w:val="20"/>
              </w:rPr>
            </w:pPr>
            <w:r>
              <w:rPr>
                <w:rFonts w:ascii="Arial" w:hAnsi="Arial" w:cs="Arial"/>
                <w:b/>
                <w:bCs/>
                <w:sz w:val="20"/>
                <w:szCs w:val="20"/>
              </w:rPr>
              <w:t>Comments</w:t>
            </w:r>
          </w:p>
        </w:tc>
      </w:tr>
      <w:tr w:rsidR="00C8077A" w14:paraId="00DFA40D" w14:textId="77777777" w:rsidTr="00AF4B00">
        <w:tc>
          <w:tcPr>
            <w:tcW w:w="1937" w:type="dxa"/>
          </w:tcPr>
          <w:p w14:paraId="22EB237E"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1BD69C6" w14:textId="77777777" w:rsidR="00C8077A" w:rsidRDefault="00325069">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4A8F91F8" w14:textId="77777777" w:rsidR="00C8077A" w:rsidRDefault="00C8077A">
            <w:pPr>
              <w:rPr>
                <w:rFonts w:ascii="Arial" w:eastAsiaTheme="minorEastAsia" w:hAnsi="Arial" w:cs="Arial"/>
                <w:sz w:val="20"/>
                <w:szCs w:val="20"/>
              </w:rPr>
            </w:pPr>
          </w:p>
        </w:tc>
      </w:tr>
      <w:tr w:rsidR="00C8077A" w14:paraId="622C7376" w14:textId="77777777" w:rsidTr="00AF4B00">
        <w:tc>
          <w:tcPr>
            <w:tcW w:w="1937" w:type="dxa"/>
          </w:tcPr>
          <w:p w14:paraId="1EA528BE" w14:textId="77777777"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14:paraId="4118C655" w14:textId="77777777" w:rsidR="00C8077A" w:rsidRDefault="00325069">
            <w:pPr>
              <w:rPr>
                <w:rFonts w:ascii="Arial" w:hAnsi="Arial" w:cs="Arial"/>
                <w:sz w:val="20"/>
                <w:szCs w:val="20"/>
              </w:rPr>
            </w:pPr>
            <w:r>
              <w:rPr>
                <w:rFonts w:ascii="Arial" w:hAnsi="Arial" w:cs="Arial"/>
                <w:sz w:val="20"/>
                <w:szCs w:val="20"/>
              </w:rPr>
              <w:t>No.</w:t>
            </w:r>
          </w:p>
          <w:p w14:paraId="6E7D90E4" w14:textId="77777777" w:rsidR="00C8077A" w:rsidRDefault="00325069">
            <w:pPr>
              <w:rPr>
                <w:rFonts w:ascii="Arial" w:hAnsi="Arial" w:cs="Arial"/>
                <w:sz w:val="20"/>
                <w:szCs w:val="20"/>
              </w:rPr>
            </w:pPr>
            <w:r>
              <w:rPr>
                <w:rFonts w:ascii="Arial" w:hAnsi="Arial" w:cs="Arial"/>
                <w:sz w:val="20"/>
                <w:szCs w:val="20"/>
              </w:rPr>
              <w:t>We don’t see it essential to consider the ‘heartbeat’ traffic. The scope for power saving in this SI is very limited, and the considered traffic models are sufficient for baseline evaluations.</w:t>
            </w:r>
          </w:p>
        </w:tc>
      </w:tr>
      <w:tr w:rsidR="00C8077A" w14:paraId="0F3D049A" w14:textId="77777777" w:rsidTr="00AF4B00">
        <w:tc>
          <w:tcPr>
            <w:tcW w:w="1937" w:type="dxa"/>
          </w:tcPr>
          <w:p w14:paraId="5E5660CA" w14:textId="77777777" w:rsidR="00C8077A" w:rsidRDefault="00325069">
            <w:pPr>
              <w:rPr>
                <w:rFonts w:ascii="Arial" w:hAnsi="Arial" w:cs="Arial"/>
                <w:sz w:val="20"/>
                <w:szCs w:val="20"/>
              </w:rPr>
            </w:pPr>
            <w:r>
              <w:rPr>
                <w:rFonts w:ascii="Arial" w:hAnsi="Arial" w:cs="Arial"/>
                <w:sz w:val="20"/>
                <w:szCs w:val="20"/>
              </w:rPr>
              <w:t xml:space="preserve">Moderator </w:t>
            </w:r>
          </w:p>
        </w:tc>
        <w:tc>
          <w:tcPr>
            <w:tcW w:w="7694" w:type="dxa"/>
          </w:tcPr>
          <w:p w14:paraId="32CC06F1" w14:textId="77777777" w:rsidR="00C8077A" w:rsidRDefault="00325069">
            <w:pPr>
              <w:rPr>
                <w:rFonts w:ascii="Helvetica" w:hAnsi="Helvetica"/>
                <w:color w:val="000000"/>
                <w:sz w:val="18"/>
                <w:szCs w:val="18"/>
              </w:rPr>
            </w:pPr>
            <w:r>
              <w:rPr>
                <w:rFonts w:ascii="Helvetica" w:hAnsi="Helvetica"/>
                <w:color w:val="000000"/>
                <w:sz w:val="18"/>
                <w:szCs w:val="18"/>
              </w:rPr>
              <w:t>We had agreement made in last meeting: </w:t>
            </w:r>
          </w:p>
          <w:p w14:paraId="5833120F" w14:textId="77777777" w:rsidR="00C8077A" w:rsidRDefault="00325069">
            <w:pPr>
              <w:numPr>
                <w:ilvl w:val="0"/>
                <w:numId w:val="4"/>
              </w:numPr>
              <w:spacing w:before="100" w:beforeAutospacing="1" w:after="100" w:afterAutospacing="1"/>
              <w:rPr>
                <w:rFonts w:ascii="Helvetica" w:hAnsi="Helvetica"/>
                <w:color w:val="000000"/>
                <w:sz w:val="18"/>
                <w:szCs w:val="18"/>
              </w:rPr>
            </w:pPr>
            <w:r>
              <w:rPr>
                <w:rFonts w:ascii="Arial" w:hAnsi="Arial" w:cs="Arial"/>
                <w:color w:val="000000"/>
                <w:sz w:val="20"/>
                <w:szCs w:val="20"/>
              </w:rPr>
              <w:t xml:space="preserve">For evaluation of UE power saving, for </w:t>
            </w:r>
            <w:proofErr w:type="spellStart"/>
            <w:r>
              <w:rPr>
                <w:rFonts w:ascii="Arial" w:hAnsi="Arial" w:cs="Arial"/>
                <w:color w:val="000000"/>
                <w:sz w:val="20"/>
                <w:szCs w:val="20"/>
              </w:rPr>
              <w:t>wearables</w:t>
            </w:r>
            <w:proofErr w:type="spellEnd"/>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 xml:space="preserve">use the traffic models FTP model 3 and VoIP from TR 38.840 to characterize the </w:t>
            </w:r>
            <w:proofErr w:type="spellStart"/>
            <w:r>
              <w:rPr>
                <w:rFonts w:ascii="Arial" w:hAnsi="Arial" w:cs="Arial"/>
                <w:b/>
                <w:bCs/>
                <w:color w:val="000000"/>
                <w:sz w:val="20"/>
                <w:szCs w:val="20"/>
                <w:shd w:val="clear" w:color="auto" w:fill="FFFC40"/>
              </w:rPr>
              <w:t>wearables</w:t>
            </w:r>
            <w:proofErr w:type="spellEnd"/>
            <w:r>
              <w:rPr>
                <w:rFonts w:ascii="Arial" w:hAnsi="Arial" w:cs="Arial"/>
                <w:b/>
                <w:bCs/>
                <w:color w:val="000000"/>
                <w:sz w:val="20"/>
                <w:szCs w:val="20"/>
                <w:shd w:val="clear" w:color="auto" w:fill="FFFC40"/>
              </w:rPr>
              <w:t xml:space="preserve">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3A48A05E" w14:textId="77777777" w:rsidR="00C8077A" w:rsidRDefault="00325069">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C8077A" w14:paraId="52594DE3" w14:textId="77777777" w:rsidTr="00AF4B00">
        <w:tc>
          <w:tcPr>
            <w:tcW w:w="1937" w:type="dxa"/>
          </w:tcPr>
          <w:p w14:paraId="32E6423E" w14:textId="77777777" w:rsidR="00C8077A" w:rsidRDefault="00325069">
            <w:pPr>
              <w:rPr>
                <w:rFonts w:ascii="Arial" w:hAnsi="Arial" w:cs="Arial"/>
                <w:sz w:val="20"/>
                <w:szCs w:val="20"/>
              </w:rPr>
            </w:pPr>
            <w:r>
              <w:rPr>
                <w:rFonts w:ascii="Arial" w:hAnsi="Arial" w:cs="Arial"/>
                <w:sz w:val="20"/>
                <w:szCs w:val="20"/>
              </w:rPr>
              <w:t>SONY</w:t>
            </w:r>
          </w:p>
        </w:tc>
        <w:tc>
          <w:tcPr>
            <w:tcW w:w="7694" w:type="dxa"/>
          </w:tcPr>
          <w:p w14:paraId="46880423" w14:textId="77777777" w:rsidR="00C8077A" w:rsidRDefault="00325069">
            <w:pPr>
              <w:rPr>
                <w:rFonts w:ascii="Arial" w:hAnsi="Arial" w:cs="Arial"/>
                <w:sz w:val="20"/>
                <w:szCs w:val="20"/>
              </w:rPr>
            </w:pPr>
            <w:r>
              <w:rPr>
                <w:rFonts w:ascii="Arial" w:hAnsi="Arial" w:cs="Arial"/>
                <w:sz w:val="20"/>
                <w:szCs w:val="20"/>
              </w:rPr>
              <w:t>Our preference: {FTP3, payload = 100 bytes, mean inter-arrival time = 60 seconds}</w:t>
            </w:r>
          </w:p>
          <w:p w14:paraId="6B1394B8" w14:textId="77777777" w:rsidR="00C8077A" w:rsidRDefault="00C8077A">
            <w:pPr>
              <w:rPr>
                <w:rFonts w:ascii="Arial" w:hAnsi="Arial" w:cs="Arial"/>
                <w:sz w:val="20"/>
                <w:szCs w:val="20"/>
              </w:rPr>
            </w:pPr>
          </w:p>
          <w:p w14:paraId="693D4729" w14:textId="77777777" w:rsidR="00C8077A" w:rsidRDefault="00325069">
            <w:pPr>
              <w:rPr>
                <w:rFonts w:ascii="Arial" w:hAnsi="Arial" w:cs="Arial"/>
                <w:sz w:val="20"/>
                <w:szCs w:val="20"/>
              </w:rPr>
            </w:pPr>
            <w:r>
              <w:rPr>
                <w:rFonts w:ascii="Arial" w:hAnsi="Arial" w:cs="Arial"/>
                <w:sz w:val="20"/>
                <w:szCs w:val="20"/>
              </w:rPr>
              <w:t xml:space="preserve">For an application layer heartbeat message, we would expect some variance in the arrival times of the </w:t>
            </w:r>
            <w:proofErr w:type="gramStart"/>
            <w:r>
              <w:rPr>
                <w:rFonts w:ascii="Arial" w:hAnsi="Arial" w:cs="Arial"/>
                <w:sz w:val="20"/>
                <w:szCs w:val="20"/>
              </w:rPr>
              <w:t>packets,</w:t>
            </w:r>
            <w:proofErr w:type="gramEnd"/>
            <w:r>
              <w:rPr>
                <w:rFonts w:ascii="Arial" w:hAnsi="Arial" w:cs="Arial"/>
                <w:sz w:val="20"/>
                <w:szCs w:val="20"/>
              </w:rPr>
              <w:t xml:space="preserve"> hence we do not prefer a periodic deterministic traffic model.</w:t>
            </w:r>
          </w:p>
          <w:p w14:paraId="6EDFD485" w14:textId="77777777" w:rsidR="00C8077A" w:rsidRDefault="00C8077A">
            <w:pPr>
              <w:rPr>
                <w:rFonts w:ascii="Arial" w:hAnsi="Arial" w:cs="Arial"/>
                <w:sz w:val="20"/>
                <w:szCs w:val="20"/>
              </w:rPr>
            </w:pPr>
          </w:p>
          <w:p w14:paraId="1BE8F059" w14:textId="77777777" w:rsidR="00C8077A" w:rsidRDefault="00325069">
            <w:pPr>
              <w:rPr>
                <w:rFonts w:ascii="Arial" w:hAnsi="Arial" w:cs="Arial"/>
                <w:sz w:val="20"/>
                <w:szCs w:val="20"/>
              </w:rPr>
            </w:pPr>
            <w:r>
              <w:rPr>
                <w:rFonts w:ascii="Arial" w:hAnsi="Arial" w:cs="Arial"/>
                <w:sz w:val="20"/>
                <w:szCs w:val="20"/>
              </w:rPr>
              <w:t>We should be talking a “mean inter-arrival time” rather than a “mean arrival rate”.</w:t>
            </w:r>
          </w:p>
        </w:tc>
      </w:tr>
      <w:tr w:rsidR="00C8077A" w14:paraId="74960AFB" w14:textId="77777777" w:rsidTr="00AF4B00">
        <w:tc>
          <w:tcPr>
            <w:tcW w:w="1937" w:type="dxa"/>
          </w:tcPr>
          <w:p w14:paraId="470DE936" w14:textId="77777777"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7BB89E18" w14:textId="77777777" w:rsidR="00C8077A" w:rsidRDefault="00325069">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C8077A" w14:paraId="0BC8E6BB" w14:textId="77777777" w:rsidTr="00AF4B00">
        <w:tc>
          <w:tcPr>
            <w:tcW w:w="1937" w:type="dxa"/>
          </w:tcPr>
          <w:p w14:paraId="3B304096" w14:textId="77777777" w:rsidR="00C8077A" w:rsidRDefault="00325069">
            <w:pPr>
              <w:rPr>
                <w:rFonts w:ascii="Arial" w:hAnsi="Arial" w:cs="Arial"/>
                <w:sz w:val="20"/>
                <w:szCs w:val="20"/>
              </w:rPr>
            </w:pPr>
            <w:r>
              <w:rPr>
                <w:rFonts w:ascii="Arial" w:hAnsi="Arial" w:cs="Arial"/>
                <w:sz w:val="20"/>
                <w:szCs w:val="20"/>
              </w:rPr>
              <w:t>Ericsson</w:t>
            </w:r>
          </w:p>
        </w:tc>
        <w:tc>
          <w:tcPr>
            <w:tcW w:w="7694" w:type="dxa"/>
          </w:tcPr>
          <w:p w14:paraId="452A88A4" w14:textId="77777777" w:rsidR="00C8077A" w:rsidRDefault="00325069">
            <w:pPr>
              <w:rPr>
                <w:rFonts w:ascii="Arial" w:hAnsi="Arial" w:cs="Arial"/>
                <w:sz w:val="20"/>
                <w:szCs w:val="20"/>
              </w:rPr>
            </w:pPr>
            <w:r>
              <w:rPr>
                <w:rFonts w:ascii="Arial" w:hAnsi="Arial" w:cs="Arial"/>
                <w:sz w:val="20"/>
                <w:szCs w:val="20"/>
              </w:rPr>
              <w:t>Yes. Payload (Bytes): 100; mean inter-arrival rate: 60 s. For the sake of progressing of the study, we are also fine with 300 s mean inter-arrival rate.</w:t>
            </w:r>
          </w:p>
        </w:tc>
      </w:tr>
      <w:tr w:rsidR="00C8077A" w14:paraId="5CE25D87" w14:textId="77777777" w:rsidTr="00AF4B00">
        <w:tc>
          <w:tcPr>
            <w:tcW w:w="1937" w:type="dxa"/>
          </w:tcPr>
          <w:p w14:paraId="35483DAB" w14:textId="77777777" w:rsidR="00C8077A" w:rsidRDefault="00325069">
            <w:pPr>
              <w:rPr>
                <w:rFonts w:ascii="Arial" w:hAnsi="Arial" w:cs="Arial"/>
                <w:sz w:val="20"/>
                <w:szCs w:val="20"/>
              </w:rPr>
            </w:pPr>
            <w:r>
              <w:rPr>
                <w:rFonts w:ascii="Arial" w:hAnsi="Arial" w:cs="Arial"/>
                <w:sz w:val="20"/>
                <w:szCs w:val="20"/>
              </w:rPr>
              <w:t>Intel</w:t>
            </w:r>
          </w:p>
        </w:tc>
        <w:tc>
          <w:tcPr>
            <w:tcW w:w="7694" w:type="dxa"/>
          </w:tcPr>
          <w:p w14:paraId="2F72A9A1" w14:textId="77777777" w:rsidR="00C8077A" w:rsidRDefault="00325069">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C8077A" w14:paraId="5EED9D4A" w14:textId="77777777" w:rsidTr="00AF4B00">
        <w:tc>
          <w:tcPr>
            <w:tcW w:w="1937" w:type="dxa"/>
          </w:tcPr>
          <w:p w14:paraId="732AEE4A" w14:textId="77777777" w:rsidR="00C8077A" w:rsidRDefault="00325069">
            <w:pPr>
              <w:rPr>
                <w:rFonts w:ascii="Arial" w:hAnsi="Arial" w:cs="Arial"/>
                <w:sz w:val="20"/>
                <w:szCs w:val="20"/>
              </w:rPr>
            </w:pPr>
            <w:r>
              <w:rPr>
                <w:rFonts w:ascii="Arial" w:hAnsi="Arial" w:cs="Arial"/>
                <w:sz w:val="20"/>
                <w:szCs w:val="20"/>
              </w:rPr>
              <w:t>Qualcomm</w:t>
            </w:r>
          </w:p>
        </w:tc>
        <w:tc>
          <w:tcPr>
            <w:tcW w:w="7694" w:type="dxa"/>
          </w:tcPr>
          <w:p w14:paraId="51047C73" w14:textId="77777777" w:rsidR="00C8077A" w:rsidRDefault="00325069">
            <w:pPr>
              <w:rPr>
                <w:rFonts w:ascii="Arial" w:hAnsi="Arial" w:cs="Arial"/>
                <w:sz w:val="20"/>
                <w:szCs w:val="20"/>
              </w:rPr>
            </w:pPr>
            <w:r>
              <w:rPr>
                <w:rFonts w:ascii="Arial" w:hAnsi="Arial" w:cs="Arial"/>
                <w:sz w:val="20"/>
                <w:szCs w:val="20"/>
              </w:rPr>
              <w:t>We do not think a dedicated mode is needed for heartbeat traffic. Then there is no need to determine such a model. If companies insist to use a model for heartbeat, it can reuse TR 38.840 instant message (IM) traffic model. If heartbeat model with long inter-arrival time needs to be studied, we can reuse the “background sync” use case already agreed in Rel-16 TR:</w:t>
            </w:r>
          </w:p>
          <w:p w14:paraId="34273373" w14:textId="77777777" w:rsidR="00C8077A" w:rsidRDefault="00325069">
            <w:pPr>
              <w:rPr>
                <w:rFonts w:ascii="Arial" w:hAnsi="Arial" w:cs="Arial"/>
                <w:sz w:val="20"/>
                <w:szCs w:val="20"/>
              </w:rPr>
            </w:pPr>
            <w:r>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C8077A" w14:paraId="0DD1A7FA" w14:textId="77777777" w:rsidTr="00AF4B00">
        <w:tc>
          <w:tcPr>
            <w:tcW w:w="1937" w:type="dxa"/>
          </w:tcPr>
          <w:p w14:paraId="5CB809E8" w14:textId="77777777" w:rsidR="00C8077A" w:rsidRDefault="00325069">
            <w:pPr>
              <w:rPr>
                <w:rFonts w:ascii="Arial" w:hAnsi="Arial" w:cs="Arial"/>
                <w:sz w:val="20"/>
                <w:szCs w:val="20"/>
              </w:rPr>
            </w:pPr>
            <w:r>
              <w:rPr>
                <w:rFonts w:ascii="Arial" w:hAnsi="Arial" w:cs="Arial"/>
                <w:sz w:val="20"/>
                <w:szCs w:val="20"/>
              </w:rPr>
              <w:t xml:space="preserve">Samsung </w:t>
            </w:r>
          </w:p>
        </w:tc>
        <w:tc>
          <w:tcPr>
            <w:tcW w:w="7694" w:type="dxa"/>
          </w:tcPr>
          <w:p w14:paraId="1B60E3F2" w14:textId="77777777" w:rsidR="00C8077A" w:rsidRDefault="00325069">
            <w:pPr>
              <w:rPr>
                <w:rFonts w:ascii="Arial" w:hAnsi="Arial" w:cs="Arial"/>
                <w:sz w:val="20"/>
                <w:szCs w:val="20"/>
              </w:rPr>
            </w:pPr>
            <w:r>
              <w:rPr>
                <w:rFonts w:ascii="Arial" w:hAnsi="Arial" w:cs="Arial"/>
                <w:sz w:val="20"/>
                <w:szCs w:val="20"/>
              </w:rPr>
              <w:t xml:space="preserve">We agree heartbeat is also FTP-3 traffic model. </w:t>
            </w:r>
          </w:p>
          <w:p w14:paraId="6F158C82" w14:textId="77777777" w:rsidR="00C8077A" w:rsidRDefault="00C8077A">
            <w:pPr>
              <w:rPr>
                <w:rFonts w:ascii="Arial" w:hAnsi="Arial" w:cs="Arial"/>
                <w:sz w:val="20"/>
                <w:szCs w:val="20"/>
              </w:rPr>
            </w:pPr>
          </w:p>
          <w:p w14:paraId="28BC5003" w14:textId="77777777" w:rsidR="00C8077A" w:rsidRDefault="00325069">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Pr>
                <w:rFonts w:ascii="Arial" w:hAnsi="Arial" w:cs="Arial"/>
                <w:sz w:val="20"/>
                <w:szCs w:val="20"/>
              </w:rPr>
              <w:lastRenderedPageBreak/>
              <w:t xml:space="preserve">mean inter-arrival time and packet size for heartbeat traffic. Companies have the freedom to determine the model by themselves. </w:t>
            </w:r>
          </w:p>
          <w:p w14:paraId="5B56556F" w14:textId="77777777" w:rsidR="00C8077A" w:rsidRDefault="00C8077A">
            <w:pPr>
              <w:rPr>
                <w:rFonts w:ascii="Arial" w:hAnsi="Arial" w:cs="Arial"/>
                <w:sz w:val="20"/>
                <w:szCs w:val="20"/>
              </w:rPr>
            </w:pPr>
          </w:p>
          <w:p w14:paraId="1A187511" w14:textId="77777777" w:rsidR="00C8077A" w:rsidRDefault="00325069">
            <w:pPr>
              <w:rPr>
                <w:rFonts w:ascii="Arial" w:hAnsi="Arial" w:cs="Arial"/>
                <w:sz w:val="20"/>
                <w:szCs w:val="20"/>
              </w:rPr>
            </w:pPr>
            <w:r>
              <w:rPr>
                <w:rFonts w:ascii="Arial" w:hAnsi="Arial" w:cs="Arial"/>
                <w:sz w:val="20"/>
                <w:szCs w:val="20"/>
              </w:rPr>
              <w:t xml:space="preserve">The agreement from last meeting just considers heartbeat as one example of </w:t>
            </w:r>
            <w:proofErr w:type="spellStart"/>
            <w:r>
              <w:rPr>
                <w:rFonts w:ascii="Arial" w:hAnsi="Arial" w:cs="Arial"/>
                <w:sz w:val="20"/>
                <w:szCs w:val="20"/>
              </w:rPr>
              <w:t>wearables</w:t>
            </w:r>
            <w:proofErr w:type="spellEnd"/>
            <w:r>
              <w:rPr>
                <w:rFonts w:ascii="Arial" w:hAnsi="Arial" w:cs="Arial"/>
                <w:sz w:val="20"/>
                <w:szCs w:val="20"/>
              </w:rPr>
              <w:t xml:space="preserve"> use </w:t>
            </w:r>
            <w:proofErr w:type="gramStart"/>
            <w:r>
              <w:rPr>
                <w:rFonts w:ascii="Arial" w:hAnsi="Arial" w:cs="Arial"/>
                <w:sz w:val="20"/>
                <w:szCs w:val="20"/>
              </w:rPr>
              <w:t>cases,</w:t>
            </w:r>
            <w:proofErr w:type="gramEnd"/>
            <w:r>
              <w:rPr>
                <w:rFonts w:ascii="Arial" w:hAnsi="Arial" w:cs="Arial"/>
                <w:sz w:val="20"/>
                <w:szCs w:val="20"/>
              </w:rPr>
              <w:t xml:space="preserve"> it doesn’t mean we have to define the traffic model for all </w:t>
            </w:r>
            <w:proofErr w:type="spellStart"/>
            <w:r>
              <w:rPr>
                <w:rFonts w:ascii="Arial" w:hAnsi="Arial" w:cs="Arial"/>
                <w:sz w:val="20"/>
                <w:szCs w:val="20"/>
              </w:rPr>
              <w:t>wearables</w:t>
            </w:r>
            <w:proofErr w:type="spellEnd"/>
            <w:r>
              <w:rPr>
                <w:rFonts w:ascii="Arial" w:hAnsi="Arial" w:cs="Arial"/>
                <w:sz w:val="20"/>
                <w:szCs w:val="20"/>
              </w:rPr>
              <w:t xml:space="preserve"> use cases. </w:t>
            </w:r>
          </w:p>
          <w:p w14:paraId="374FDCAD" w14:textId="77777777" w:rsidR="00C8077A" w:rsidRDefault="00C8077A">
            <w:pPr>
              <w:rPr>
                <w:rFonts w:ascii="Arial" w:hAnsi="Arial" w:cs="Arial"/>
                <w:sz w:val="20"/>
                <w:szCs w:val="20"/>
              </w:rPr>
            </w:pPr>
          </w:p>
        </w:tc>
      </w:tr>
      <w:tr w:rsidR="00C8077A" w14:paraId="4193B29F" w14:textId="77777777" w:rsidTr="00AF4B00">
        <w:tc>
          <w:tcPr>
            <w:tcW w:w="1937" w:type="dxa"/>
          </w:tcPr>
          <w:p w14:paraId="3F25CE1A"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2860A2B3" w14:textId="77777777" w:rsidR="00C8077A" w:rsidRDefault="00325069">
            <w:pPr>
              <w:rPr>
                <w:rFonts w:ascii="Arial" w:eastAsiaTheme="minorEastAsia" w:hAnsi="Arial" w:cs="Arial"/>
                <w:sz w:val="20"/>
                <w:szCs w:val="20"/>
              </w:rPr>
            </w:pPr>
            <w:r>
              <w:rPr>
                <w:rFonts w:ascii="Arial" w:eastAsiaTheme="minorEastAsia" w:hAnsi="Arial" w:cs="Arial"/>
                <w:sz w:val="20"/>
                <w:szCs w:val="20"/>
              </w:rPr>
              <w:t>Yes, we can use FTP-3 traffic model.</w:t>
            </w:r>
          </w:p>
          <w:p w14:paraId="1E4E6C0B" w14:textId="77777777" w:rsidR="00C8077A" w:rsidRDefault="00325069">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C8077A" w14:paraId="4963DCA1" w14:textId="77777777" w:rsidTr="00AF4B00">
        <w:tc>
          <w:tcPr>
            <w:tcW w:w="1937" w:type="dxa"/>
          </w:tcPr>
          <w:p w14:paraId="5A384252" w14:textId="77777777"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w:t>
            </w:r>
          </w:p>
        </w:tc>
        <w:tc>
          <w:tcPr>
            <w:tcW w:w="7694" w:type="dxa"/>
          </w:tcPr>
          <w:p w14:paraId="3B552559" w14:textId="77777777" w:rsidR="00C8077A" w:rsidRDefault="00325069">
            <w:pPr>
              <w:rPr>
                <w:rFonts w:ascii="Arial" w:eastAsiaTheme="minorEastAsia" w:hAnsi="Arial" w:cs="Arial"/>
                <w:sz w:val="20"/>
                <w:szCs w:val="20"/>
              </w:rPr>
            </w:pPr>
            <w:r>
              <w:rPr>
                <w:rFonts w:ascii="Arial" w:eastAsiaTheme="minorEastAsia" w:hAnsi="Arial" w:cs="Arial"/>
                <w:sz w:val="20"/>
                <w:szCs w:val="20"/>
              </w:rPr>
              <w:t>Yes, we can use FTP3 traffic model.</w:t>
            </w:r>
          </w:p>
          <w:p w14:paraId="4C868DD7" w14:textId="77777777" w:rsidR="00C8077A" w:rsidRDefault="00325069">
            <w:pPr>
              <w:rPr>
                <w:rFonts w:ascii="Arial" w:eastAsiaTheme="minorEastAsia" w:hAnsi="Arial" w:cs="Arial"/>
                <w:sz w:val="20"/>
                <w:szCs w:val="20"/>
              </w:rPr>
            </w:pPr>
            <w:r>
              <w:rPr>
                <w:rFonts w:ascii="Arial" w:eastAsiaTheme="minorEastAsia" w:hAnsi="Arial" w:cs="Arial"/>
                <w:sz w:val="20"/>
                <w:szCs w:val="20"/>
              </w:rPr>
              <w:t>100 bytes and 60 s. looks ok to us.</w:t>
            </w:r>
          </w:p>
          <w:p w14:paraId="60FC4805" w14:textId="77777777" w:rsidR="00C8077A" w:rsidRDefault="00C8077A">
            <w:pPr>
              <w:rPr>
                <w:rFonts w:ascii="Arial" w:eastAsiaTheme="minorEastAsia" w:hAnsi="Arial" w:cs="Arial"/>
                <w:sz w:val="20"/>
                <w:szCs w:val="20"/>
              </w:rPr>
            </w:pPr>
          </w:p>
        </w:tc>
      </w:tr>
      <w:tr w:rsidR="00C8077A" w14:paraId="55340CE0" w14:textId="77777777" w:rsidTr="00AF4B00">
        <w:tc>
          <w:tcPr>
            <w:tcW w:w="1937" w:type="dxa"/>
          </w:tcPr>
          <w:p w14:paraId="1713ED26" w14:textId="77777777"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727D8A6B" w14:textId="77777777" w:rsidR="00C8077A" w:rsidRDefault="00325069">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C8077A" w14:paraId="755FA941" w14:textId="77777777" w:rsidTr="00AF4B00">
        <w:tc>
          <w:tcPr>
            <w:tcW w:w="1937" w:type="dxa"/>
          </w:tcPr>
          <w:p w14:paraId="48DEDDB1" w14:textId="77777777" w:rsidR="00C8077A" w:rsidRDefault="00325069">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14:paraId="28EBB3DB"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AF4B00" w14:paraId="241F2EEF" w14:textId="77777777" w:rsidTr="00AF4B00">
        <w:tc>
          <w:tcPr>
            <w:tcW w:w="1937" w:type="dxa"/>
          </w:tcPr>
          <w:p w14:paraId="71ED1480" w14:textId="77777777" w:rsidR="00AF4B00" w:rsidRDefault="00AF4B00" w:rsidP="00D01388">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2F38764D" w14:textId="77777777" w:rsidR="00AF4B00" w:rsidRDefault="00AF4B00" w:rsidP="00D0138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3A4E58" w14:paraId="037D47ED" w14:textId="77777777" w:rsidTr="00AF4B00">
        <w:tc>
          <w:tcPr>
            <w:tcW w:w="1937" w:type="dxa"/>
          </w:tcPr>
          <w:p w14:paraId="58F48F1A" w14:textId="49381E5F" w:rsidR="003A4E58" w:rsidRDefault="003A4E58" w:rsidP="00D01388">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3922B4C2" w14:textId="1F6F13AE" w:rsidR="003A4E58" w:rsidRDefault="003A4E58" w:rsidP="00D01388">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w:t>
            </w:r>
            <w:r w:rsidR="00D01388">
              <w:rPr>
                <w:rFonts w:ascii="Arial" w:eastAsiaTheme="minorEastAsia" w:hAnsi="Arial" w:cs="Arial"/>
                <w:sz w:val="20"/>
                <w:szCs w:val="20"/>
              </w:rPr>
              <w:t>.   The FTP3 and instant message defined in TR38.840 could be used for heartbeat traffic model</w:t>
            </w:r>
          </w:p>
        </w:tc>
      </w:tr>
    </w:tbl>
    <w:p w14:paraId="5B583AD3" w14:textId="77777777" w:rsidR="00C8077A" w:rsidRDefault="00C8077A">
      <w:pPr>
        <w:spacing w:before="120"/>
        <w:rPr>
          <w:rFonts w:ascii="Arial" w:hAnsi="Arial" w:cs="Arial"/>
          <w:sz w:val="20"/>
          <w:szCs w:val="20"/>
        </w:rPr>
      </w:pPr>
    </w:p>
    <w:p w14:paraId="62D58CBD" w14:textId="77777777"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35851191" w14:textId="77777777" w:rsidR="00C8077A" w:rsidRDefault="00325069">
      <w:pPr>
        <w:spacing w:before="120"/>
        <w:jc w:val="both"/>
        <w:rPr>
          <w:rFonts w:ascii="Arial" w:hAnsi="Arial" w:cs="Arial"/>
          <w:sz w:val="20"/>
          <w:szCs w:val="20"/>
        </w:rPr>
      </w:pPr>
      <w:r>
        <w:rPr>
          <w:rFonts w:ascii="Arial" w:hAnsi="Arial" w:cs="Arial"/>
          <w:sz w:val="20"/>
          <w:szCs w:val="20"/>
        </w:rPr>
        <w:t>A few contributions [5</w:t>
      </w:r>
      <w:proofErr w:type="gramStart"/>
      <w:r>
        <w:rPr>
          <w:rFonts w:ascii="Arial" w:hAnsi="Arial" w:cs="Arial"/>
          <w:sz w:val="20"/>
          <w:szCs w:val="20"/>
        </w:rPr>
        <w:t>,14,18,24</w:t>
      </w:r>
      <w:proofErr w:type="gramEnd"/>
      <w:r>
        <w:rPr>
          <w:rFonts w:ascii="Arial" w:hAnsi="Arial" w:cs="Arial"/>
          <w:sz w:val="20"/>
          <w:szCs w:val="20"/>
        </w:rPr>
        <w:t xml:space="preserve">]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CFFB886" w14:textId="77777777" w:rsidR="00C8077A" w:rsidRDefault="00325069">
      <w:pPr>
        <w:pStyle w:val="af0"/>
        <w:numPr>
          <w:ilvl w:val="0"/>
          <w:numId w:val="5"/>
        </w:numPr>
        <w:spacing w:before="120"/>
        <w:jc w:val="both"/>
        <w:rPr>
          <w:rFonts w:ascii="Arial" w:hAnsi="Arial" w:cs="Arial"/>
          <w:lang w:eastAsia="zh-CN"/>
        </w:rPr>
      </w:pPr>
      <w:r>
        <w:rPr>
          <w:rFonts w:ascii="Arial" w:hAnsi="Arial" w:cs="Arial"/>
          <w:lang w:eastAsia="zh-CN"/>
        </w:rPr>
        <w:t>SCS: 30kHz</w:t>
      </w:r>
    </w:p>
    <w:p w14:paraId="0956C626" w14:textId="77777777" w:rsidR="00C8077A" w:rsidRDefault="00325069">
      <w:pPr>
        <w:pStyle w:val="af0"/>
        <w:numPr>
          <w:ilvl w:val="0"/>
          <w:numId w:val="5"/>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14:paraId="60FC4EA2" w14:textId="77777777" w:rsidR="00C8077A" w:rsidRDefault="00325069">
      <w:pPr>
        <w:pStyle w:val="af0"/>
        <w:numPr>
          <w:ilvl w:val="0"/>
          <w:numId w:val="5"/>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14:paraId="4A618AD9" w14:textId="77777777" w:rsidR="00C8077A" w:rsidRDefault="00325069">
      <w:pPr>
        <w:pStyle w:val="af0"/>
        <w:numPr>
          <w:ilvl w:val="0"/>
          <w:numId w:val="5"/>
        </w:numPr>
        <w:spacing w:before="120"/>
        <w:jc w:val="both"/>
        <w:rPr>
          <w:rFonts w:ascii="Arial" w:hAnsi="Arial" w:cs="Arial"/>
          <w:lang w:eastAsia="zh-CN"/>
        </w:rPr>
      </w:pPr>
      <w:r>
        <w:rPr>
          <w:rFonts w:ascii="Arial" w:hAnsi="Arial" w:cs="Arial"/>
          <w:lang w:eastAsia="zh-CN"/>
        </w:rPr>
        <w:t>Antenna configuration: 4 Rx</w:t>
      </w:r>
    </w:p>
    <w:p w14:paraId="1B187330" w14:textId="77777777" w:rsidR="00C8077A" w:rsidRDefault="00325069">
      <w:pPr>
        <w:pStyle w:val="af0"/>
        <w:numPr>
          <w:ilvl w:val="0"/>
          <w:numId w:val="5"/>
        </w:numPr>
        <w:spacing w:before="120"/>
        <w:jc w:val="both"/>
        <w:rPr>
          <w:rFonts w:ascii="Arial" w:hAnsi="Arial" w:cs="Arial"/>
          <w:lang w:eastAsia="zh-CN"/>
        </w:rPr>
      </w:pPr>
      <w:r>
        <w:rPr>
          <w:rFonts w:ascii="Arial" w:hAnsi="Arial" w:cs="Arial"/>
          <w:lang w:eastAsia="zh-CN"/>
        </w:rPr>
        <w:t>UE processing capability 1</w:t>
      </w:r>
    </w:p>
    <w:p w14:paraId="1407AF70" w14:textId="77777777" w:rsidR="00C8077A" w:rsidRDefault="00325069">
      <w:pPr>
        <w:spacing w:before="120"/>
        <w:jc w:val="both"/>
        <w:rPr>
          <w:rFonts w:ascii="Arial" w:hAnsi="Arial" w:cs="Arial"/>
          <w:sz w:val="20"/>
          <w:szCs w:val="20"/>
        </w:rPr>
      </w:pPr>
      <w:r>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05E21B9B" w14:textId="77777777" w:rsidR="00C8077A" w:rsidRDefault="00325069">
      <w:pPr>
        <w:spacing w:before="120"/>
        <w:jc w:val="both"/>
        <w:rPr>
          <w:rFonts w:ascii="Arial" w:hAnsi="Arial" w:cs="Arial"/>
          <w:sz w:val="20"/>
          <w:szCs w:val="20"/>
        </w:rPr>
      </w:pPr>
      <w:r>
        <w:rPr>
          <w:rFonts w:ascii="Arial" w:hAnsi="Arial" w:cs="Arial"/>
          <w:sz w:val="20"/>
          <w:szCs w:val="20"/>
        </w:rPr>
        <w:t xml:space="preserve">Table below summarizes issues identified for scaling factors of the power consumption model in TR 38.840, which may motivate certain modifications to evaluate the power consumption of </w:t>
      </w:r>
      <w:proofErr w:type="spellStart"/>
      <w:r>
        <w:rPr>
          <w:rFonts w:ascii="Arial" w:hAnsi="Arial" w:cs="Arial"/>
          <w:sz w:val="20"/>
          <w:szCs w:val="20"/>
        </w:rPr>
        <w:t>RedCap</w:t>
      </w:r>
      <w:proofErr w:type="spellEnd"/>
      <w:r>
        <w:rPr>
          <w:rFonts w:ascii="Arial" w:hAnsi="Arial" w:cs="Arial"/>
          <w:sz w:val="20"/>
          <w:szCs w:val="20"/>
        </w:rPr>
        <w:t xml:space="preserve"> devices: </w:t>
      </w:r>
    </w:p>
    <w:tbl>
      <w:tblPr>
        <w:tblStyle w:val="aa"/>
        <w:tblW w:w="9962" w:type="dxa"/>
        <w:tblLayout w:type="fixed"/>
        <w:tblLook w:val="04A0" w:firstRow="1" w:lastRow="0" w:firstColumn="1" w:lastColumn="0" w:noHBand="0" w:noVBand="1"/>
      </w:tblPr>
      <w:tblGrid>
        <w:gridCol w:w="1255"/>
        <w:gridCol w:w="7290"/>
        <w:gridCol w:w="1417"/>
      </w:tblGrid>
      <w:tr w:rsidR="00C8077A" w14:paraId="18883D65" w14:textId="77777777">
        <w:tc>
          <w:tcPr>
            <w:tcW w:w="1255" w:type="dxa"/>
          </w:tcPr>
          <w:p w14:paraId="4E49BA76" w14:textId="77777777" w:rsidR="00C8077A" w:rsidRDefault="00325069">
            <w:pPr>
              <w:jc w:val="both"/>
              <w:rPr>
                <w:rFonts w:ascii="Arial" w:hAnsi="Arial" w:cs="Arial"/>
                <w:sz w:val="20"/>
                <w:szCs w:val="20"/>
              </w:rPr>
            </w:pPr>
            <w:r>
              <w:rPr>
                <w:rFonts w:ascii="Arial" w:hAnsi="Arial" w:cs="Arial"/>
                <w:sz w:val="20"/>
                <w:szCs w:val="20"/>
              </w:rPr>
              <w:t xml:space="preserve">Issue Index </w:t>
            </w:r>
          </w:p>
        </w:tc>
        <w:tc>
          <w:tcPr>
            <w:tcW w:w="7290" w:type="dxa"/>
          </w:tcPr>
          <w:p w14:paraId="7D8320B2" w14:textId="77777777" w:rsidR="00C8077A" w:rsidRDefault="00325069">
            <w:pPr>
              <w:jc w:val="both"/>
              <w:rPr>
                <w:rFonts w:ascii="Arial" w:hAnsi="Arial" w:cs="Arial"/>
                <w:sz w:val="20"/>
                <w:szCs w:val="20"/>
              </w:rPr>
            </w:pPr>
            <w:r>
              <w:rPr>
                <w:rFonts w:ascii="Arial" w:hAnsi="Arial" w:cs="Arial"/>
                <w:sz w:val="20"/>
                <w:szCs w:val="20"/>
              </w:rPr>
              <w:t xml:space="preserve">Description </w:t>
            </w:r>
          </w:p>
        </w:tc>
        <w:tc>
          <w:tcPr>
            <w:tcW w:w="1417" w:type="dxa"/>
          </w:tcPr>
          <w:p w14:paraId="2A8A5915" w14:textId="77777777" w:rsidR="00C8077A" w:rsidRDefault="00325069">
            <w:pPr>
              <w:jc w:val="both"/>
              <w:rPr>
                <w:rFonts w:ascii="Arial" w:hAnsi="Arial" w:cs="Arial"/>
                <w:sz w:val="20"/>
                <w:szCs w:val="20"/>
              </w:rPr>
            </w:pPr>
            <w:r>
              <w:rPr>
                <w:rFonts w:ascii="Arial" w:hAnsi="Arial" w:cs="Arial"/>
                <w:sz w:val="20"/>
                <w:szCs w:val="20"/>
              </w:rPr>
              <w:t xml:space="preserve">Contribution </w:t>
            </w:r>
          </w:p>
        </w:tc>
      </w:tr>
      <w:tr w:rsidR="00C8077A" w14:paraId="131A6F05" w14:textId="77777777">
        <w:tc>
          <w:tcPr>
            <w:tcW w:w="1255" w:type="dxa"/>
          </w:tcPr>
          <w:p w14:paraId="3DA7F919" w14:textId="77777777" w:rsidR="00C8077A" w:rsidRDefault="00325069">
            <w:pPr>
              <w:jc w:val="both"/>
              <w:rPr>
                <w:rFonts w:ascii="Arial" w:hAnsi="Arial" w:cs="Arial"/>
                <w:sz w:val="20"/>
                <w:szCs w:val="20"/>
              </w:rPr>
            </w:pPr>
            <w:r>
              <w:rPr>
                <w:rFonts w:ascii="Arial" w:hAnsi="Arial" w:cs="Arial"/>
                <w:sz w:val="20"/>
                <w:szCs w:val="20"/>
              </w:rPr>
              <w:t>1</w:t>
            </w:r>
          </w:p>
        </w:tc>
        <w:tc>
          <w:tcPr>
            <w:tcW w:w="7290" w:type="dxa"/>
          </w:tcPr>
          <w:p w14:paraId="700C10C4" w14:textId="77777777" w:rsidR="00C8077A" w:rsidRDefault="00325069">
            <w:pPr>
              <w:spacing w:before="60" w:after="60"/>
              <w:jc w:val="both"/>
              <w:rPr>
                <w:rFonts w:ascii="Arial" w:hAnsi="Arial" w:cs="Arial"/>
                <w:sz w:val="20"/>
                <w:szCs w:val="20"/>
              </w:rPr>
            </w:pPr>
            <w:r>
              <w:rPr>
                <w:rFonts w:ascii="Arial" w:eastAsiaTheme="minorEastAsia" w:hAnsi="Arial" w:cs="Arial"/>
                <w:sz w:val="20"/>
                <w:szCs w:val="20"/>
              </w:rPr>
              <w:t xml:space="preserve">The power consumption for a “PDCCH-only” monitoring slot </w:t>
            </w:r>
            <w:r>
              <w:rPr>
                <w:rFonts w:ascii="Arial" w:eastAsiaTheme="minorEastAsia" w:hAnsi="Arial" w:cs="Arial"/>
                <w:sz w:val="20"/>
                <w:szCs w:val="20"/>
                <w:u w:val="single"/>
              </w:rPr>
              <w:t>is the same</w:t>
            </w:r>
            <w:r>
              <w:rPr>
                <w:rFonts w:ascii="Arial" w:eastAsiaTheme="minorEastAsia" w:hAnsi="Arial" w:cs="Arial"/>
                <w:sz w:val="20"/>
                <w:szCs w:val="20"/>
              </w:rPr>
              <w:t xml:space="preserve"> for same-slot and cross-slot scheduling </w:t>
            </w:r>
            <w:proofErr w:type="gramStart"/>
            <w:r>
              <w:rPr>
                <w:rFonts w:ascii="Arial" w:eastAsiaTheme="minorEastAsia" w:hAnsi="Arial" w:cs="Arial"/>
                <w:sz w:val="20"/>
                <w:szCs w:val="20"/>
              </w:rPr>
              <w:t>cases,</w:t>
            </w:r>
            <w:proofErr w:type="gramEnd"/>
            <w:r>
              <w:rPr>
                <w:rFonts w:ascii="Arial" w:eastAsiaTheme="minorEastAsia" w:hAnsi="Arial" w:cs="Arial"/>
                <w:sz w:val="20"/>
                <w:szCs w:val="20"/>
              </w:rPr>
              <w:t xml:space="preserve"> i.e. max {100*0.4/ 70*0.4, 50, 45}. [5]</w:t>
            </w:r>
          </w:p>
        </w:tc>
        <w:tc>
          <w:tcPr>
            <w:tcW w:w="1417" w:type="dxa"/>
          </w:tcPr>
          <w:p w14:paraId="19EC237F" w14:textId="77777777" w:rsidR="00C8077A" w:rsidRDefault="00325069">
            <w:pPr>
              <w:spacing w:before="120"/>
              <w:jc w:val="both"/>
              <w:rPr>
                <w:rFonts w:ascii="Arial" w:eastAsiaTheme="minorEastAsia" w:hAnsi="Arial" w:cs="Arial"/>
                <w:sz w:val="20"/>
                <w:szCs w:val="20"/>
              </w:rPr>
            </w:pPr>
            <w:r>
              <w:rPr>
                <w:rFonts w:ascii="Arial" w:eastAsiaTheme="minorEastAsia" w:hAnsi="Arial" w:cs="Arial"/>
                <w:sz w:val="20"/>
                <w:szCs w:val="20"/>
              </w:rPr>
              <w:t>[5]</w:t>
            </w:r>
          </w:p>
        </w:tc>
      </w:tr>
      <w:tr w:rsidR="00C8077A" w14:paraId="79038A08" w14:textId="77777777">
        <w:trPr>
          <w:trHeight w:val="489"/>
        </w:trPr>
        <w:tc>
          <w:tcPr>
            <w:tcW w:w="1255" w:type="dxa"/>
          </w:tcPr>
          <w:p w14:paraId="7821C8E9" w14:textId="77777777" w:rsidR="00C8077A" w:rsidRDefault="00325069">
            <w:pPr>
              <w:jc w:val="both"/>
              <w:rPr>
                <w:rFonts w:ascii="Arial" w:hAnsi="Arial" w:cs="Arial"/>
                <w:sz w:val="20"/>
                <w:szCs w:val="20"/>
              </w:rPr>
            </w:pPr>
            <w:r>
              <w:rPr>
                <w:rFonts w:ascii="Arial" w:hAnsi="Arial" w:cs="Arial"/>
                <w:sz w:val="20"/>
                <w:szCs w:val="20"/>
              </w:rPr>
              <w:t>2</w:t>
            </w:r>
          </w:p>
        </w:tc>
        <w:tc>
          <w:tcPr>
            <w:tcW w:w="7290" w:type="dxa"/>
          </w:tcPr>
          <w:p w14:paraId="43259864" w14:textId="77777777" w:rsidR="00C8077A" w:rsidRDefault="00325069">
            <w:pPr>
              <w:spacing w:before="60" w:after="60"/>
              <w:jc w:val="both"/>
              <w:rPr>
                <w:rFonts w:ascii="Arial" w:hAnsi="Arial" w:cs="Arial"/>
                <w:sz w:val="20"/>
                <w:szCs w:val="20"/>
              </w:rPr>
            </w:pPr>
            <w:r>
              <w:rPr>
                <w:rFonts w:ascii="Arial" w:hAnsi="Arial" w:cs="Arial"/>
                <w:sz w:val="20"/>
                <w:szCs w:val="20"/>
              </w:rPr>
              <w:t xml:space="preserve">After applying scaling factor of bandwidth and antenna number, the power assumption for </w:t>
            </w:r>
            <w:proofErr w:type="spellStart"/>
            <w:r>
              <w:rPr>
                <w:rFonts w:ascii="Arial" w:hAnsi="Arial" w:cs="Arial"/>
                <w:sz w:val="20"/>
                <w:szCs w:val="20"/>
              </w:rPr>
              <w:t>RedCap</w:t>
            </w:r>
            <w:proofErr w:type="spellEnd"/>
            <w:r>
              <w:rPr>
                <w:rFonts w:ascii="Arial" w:hAnsi="Arial" w:cs="Arial"/>
                <w:sz w:val="20"/>
                <w:szCs w:val="20"/>
              </w:rPr>
              <w:t xml:space="preserve"> can be less than the micro-sleep value (i.e. 45). </w:t>
            </w:r>
          </w:p>
        </w:tc>
        <w:tc>
          <w:tcPr>
            <w:tcW w:w="1417" w:type="dxa"/>
          </w:tcPr>
          <w:p w14:paraId="14541703" w14:textId="77777777" w:rsidR="00C8077A" w:rsidRDefault="00325069">
            <w:pPr>
              <w:jc w:val="both"/>
              <w:rPr>
                <w:rFonts w:ascii="Arial" w:hAnsi="Arial" w:cs="Arial"/>
                <w:sz w:val="20"/>
                <w:szCs w:val="20"/>
              </w:rPr>
            </w:pPr>
            <w:r>
              <w:rPr>
                <w:rFonts w:ascii="Arial" w:hAnsi="Arial" w:cs="Arial"/>
                <w:sz w:val="20"/>
                <w:szCs w:val="20"/>
              </w:rPr>
              <w:t>[5,18,24]</w:t>
            </w:r>
          </w:p>
        </w:tc>
      </w:tr>
      <w:tr w:rsidR="00C8077A" w14:paraId="4337E7AA" w14:textId="77777777">
        <w:tc>
          <w:tcPr>
            <w:tcW w:w="1255" w:type="dxa"/>
          </w:tcPr>
          <w:p w14:paraId="17D33ABD" w14:textId="77777777" w:rsidR="00C8077A" w:rsidRDefault="00325069">
            <w:pPr>
              <w:jc w:val="both"/>
              <w:rPr>
                <w:rFonts w:ascii="Arial" w:hAnsi="Arial" w:cs="Arial"/>
                <w:sz w:val="20"/>
                <w:szCs w:val="20"/>
              </w:rPr>
            </w:pPr>
            <w:r>
              <w:rPr>
                <w:rFonts w:ascii="Arial" w:hAnsi="Arial" w:cs="Arial"/>
                <w:sz w:val="20"/>
                <w:szCs w:val="20"/>
              </w:rPr>
              <w:t>3</w:t>
            </w:r>
          </w:p>
        </w:tc>
        <w:tc>
          <w:tcPr>
            <w:tcW w:w="7290" w:type="dxa"/>
          </w:tcPr>
          <w:p w14:paraId="1D811272" w14:textId="77777777" w:rsidR="00C8077A" w:rsidRDefault="00325069">
            <w:pPr>
              <w:spacing w:before="60" w:after="60"/>
              <w:jc w:val="both"/>
              <w:rPr>
                <w:rFonts w:ascii="Arial" w:hAnsi="Arial" w:cs="Arial"/>
                <w:sz w:val="20"/>
                <w:szCs w:val="20"/>
              </w:rPr>
            </w:pPr>
            <w:r>
              <w:rPr>
                <w:rFonts w:ascii="Arial" w:hAnsi="Arial" w:cs="Arial"/>
                <w:sz w:val="20"/>
                <w:szCs w:val="20"/>
              </w:rPr>
              <w:t>The scaling factor for 2 Rx to 1Rx was missed</w:t>
            </w:r>
          </w:p>
        </w:tc>
        <w:tc>
          <w:tcPr>
            <w:tcW w:w="1417" w:type="dxa"/>
          </w:tcPr>
          <w:p w14:paraId="7BAD5236" w14:textId="77777777" w:rsidR="00C8077A" w:rsidRDefault="00325069">
            <w:pPr>
              <w:jc w:val="both"/>
              <w:rPr>
                <w:rFonts w:ascii="Arial" w:hAnsi="Arial" w:cs="Arial"/>
                <w:sz w:val="20"/>
                <w:szCs w:val="20"/>
              </w:rPr>
            </w:pPr>
            <w:r>
              <w:rPr>
                <w:rFonts w:ascii="Arial" w:hAnsi="Arial" w:cs="Arial"/>
                <w:sz w:val="20"/>
                <w:szCs w:val="20"/>
              </w:rPr>
              <w:t>[5]</w:t>
            </w:r>
          </w:p>
        </w:tc>
      </w:tr>
      <w:tr w:rsidR="00C8077A" w14:paraId="585D1820" w14:textId="77777777">
        <w:tc>
          <w:tcPr>
            <w:tcW w:w="1255" w:type="dxa"/>
          </w:tcPr>
          <w:p w14:paraId="52BF3CF3" w14:textId="77777777" w:rsidR="00C8077A" w:rsidRDefault="00325069">
            <w:pPr>
              <w:jc w:val="both"/>
              <w:rPr>
                <w:rFonts w:ascii="Arial" w:hAnsi="Arial" w:cs="Arial"/>
                <w:sz w:val="20"/>
                <w:szCs w:val="20"/>
              </w:rPr>
            </w:pPr>
            <w:r>
              <w:rPr>
                <w:rFonts w:ascii="Arial" w:hAnsi="Arial" w:cs="Arial"/>
                <w:sz w:val="20"/>
                <w:szCs w:val="20"/>
              </w:rPr>
              <w:t>4</w:t>
            </w:r>
          </w:p>
        </w:tc>
        <w:tc>
          <w:tcPr>
            <w:tcW w:w="7290" w:type="dxa"/>
          </w:tcPr>
          <w:p w14:paraId="0D92081A" w14:textId="77777777" w:rsidR="00C8077A" w:rsidRDefault="00325069">
            <w:pPr>
              <w:spacing w:before="60" w:after="60"/>
              <w:jc w:val="both"/>
              <w:rPr>
                <w:rFonts w:ascii="Arial" w:hAnsi="Arial" w:cs="Arial"/>
                <w:sz w:val="20"/>
                <w:szCs w:val="20"/>
              </w:rPr>
            </w:pPr>
            <w:r>
              <w:rPr>
                <w:rFonts w:ascii="Arial" w:hAnsi="Arial" w:cs="Arial"/>
                <w:sz w:val="20"/>
                <w:szCs w:val="20"/>
              </w:rPr>
              <w:t xml:space="preserve">3-OS CORESET and number of CCEs were not </w:t>
            </w:r>
            <w:proofErr w:type="spellStart"/>
            <w:r>
              <w:rPr>
                <w:rFonts w:ascii="Arial" w:hAnsi="Arial" w:cs="Arial"/>
                <w:sz w:val="20"/>
                <w:szCs w:val="20"/>
              </w:rPr>
              <w:t>modelled</w:t>
            </w:r>
            <w:proofErr w:type="spellEnd"/>
            <w:r>
              <w:rPr>
                <w:rFonts w:ascii="Arial" w:hAnsi="Arial" w:cs="Arial"/>
                <w:sz w:val="20"/>
                <w:szCs w:val="20"/>
              </w:rPr>
              <w:t xml:space="preserve"> in PS model of TR 38.840</w:t>
            </w:r>
          </w:p>
        </w:tc>
        <w:tc>
          <w:tcPr>
            <w:tcW w:w="1417" w:type="dxa"/>
          </w:tcPr>
          <w:p w14:paraId="364D8E69" w14:textId="77777777" w:rsidR="00C8077A" w:rsidRDefault="00325069">
            <w:pPr>
              <w:jc w:val="both"/>
              <w:rPr>
                <w:rFonts w:ascii="Arial" w:hAnsi="Arial" w:cs="Arial"/>
                <w:sz w:val="20"/>
                <w:szCs w:val="20"/>
              </w:rPr>
            </w:pPr>
            <w:r>
              <w:rPr>
                <w:rFonts w:ascii="Arial" w:hAnsi="Arial" w:cs="Arial"/>
                <w:sz w:val="20"/>
                <w:szCs w:val="20"/>
              </w:rPr>
              <w:t>[14]</w:t>
            </w:r>
          </w:p>
        </w:tc>
      </w:tr>
    </w:tbl>
    <w:p w14:paraId="0673767E" w14:textId="77777777" w:rsidR="00C8077A" w:rsidRDefault="00325069">
      <w:pPr>
        <w:spacing w:before="120"/>
        <w:jc w:val="both"/>
        <w:rPr>
          <w:rFonts w:ascii="Arial" w:hAnsi="Arial" w:cs="Arial"/>
          <w:sz w:val="20"/>
          <w:szCs w:val="20"/>
        </w:rPr>
      </w:pPr>
      <w:r>
        <w:rPr>
          <w:rFonts w:ascii="Arial" w:hAnsi="Arial" w:cs="Arial"/>
          <w:sz w:val="20"/>
          <w:szCs w:val="20"/>
        </w:rPr>
        <w:t>[5</w:t>
      </w:r>
      <w:proofErr w:type="gramStart"/>
      <w:r>
        <w:rPr>
          <w:rFonts w:ascii="Arial" w:hAnsi="Arial" w:cs="Arial"/>
          <w:sz w:val="20"/>
          <w:szCs w:val="20"/>
        </w:rPr>
        <w:t>,14</w:t>
      </w:r>
      <w:proofErr w:type="gramEnd"/>
      <w:r>
        <w:rPr>
          <w:rFonts w:ascii="Arial" w:hAnsi="Arial" w:cs="Arial"/>
          <w:sz w:val="20"/>
          <w:szCs w:val="20"/>
        </w:rPr>
        <w:t xml:space="preserve">] propose to define new scaling factor to address the identified issues. While, for simplicity purpose and taking into account the time left for this SI, [18] suggest reusing power consumption model in TR 38.840 without using scaling factor for power saving evaluation of </w:t>
      </w:r>
      <w:proofErr w:type="spellStart"/>
      <w:r>
        <w:rPr>
          <w:rFonts w:ascii="Arial" w:hAnsi="Arial" w:cs="Arial"/>
          <w:sz w:val="20"/>
          <w:szCs w:val="20"/>
        </w:rPr>
        <w:t>RedCap</w:t>
      </w:r>
      <w:proofErr w:type="spellEnd"/>
      <w:r>
        <w:rPr>
          <w:rFonts w:ascii="Arial" w:hAnsi="Arial" w:cs="Arial"/>
          <w:sz w:val="20"/>
          <w:szCs w:val="20"/>
        </w:rPr>
        <w:t xml:space="preserve"> SI. At least for issue 2, FL view is that it can be easily addressed by using max (xx, 45) operation. </w:t>
      </w:r>
    </w:p>
    <w:p w14:paraId="169584B6" w14:textId="77777777" w:rsidR="00C8077A" w:rsidRDefault="00325069">
      <w:pPr>
        <w:spacing w:before="120"/>
        <w:rPr>
          <w:rFonts w:ascii="Arial" w:hAnsi="Arial" w:cs="Arial"/>
          <w:sz w:val="20"/>
          <w:szCs w:val="20"/>
        </w:rPr>
      </w:pPr>
      <w:r>
        <w:rPr>
          <w:rFonts w:ascii="Arial" w:hAnsi="Arial" w:cs="Arial"/>
          <w:b/>
          <w:bCs/>
          <w:sz w:val="20"/>
          <w:szCs w:val="20"/>
        </w:rPr>
        <w:t xml:space="preserve">Question 2: Can we reuse the power consumption model in TR 38.840 without applying scaling factor? If not, which modifications are needed, e.g. what values of scaling factor should introduce? </w:t>
      </w:r>
    </w:p>
    <w:tbl>
      <w:tblPr>
        <w:tblStyle w:val="aa"/>
        <w:tblW w:w="9895" w:type="dxa"/>
        <w:tblLayout w:type="fixed"/>
        <w:tblLook w:val="04A0" w:firstRow="1" w:lastRow="0" w:firstColumn="1" w:lastColumn="0" w:noHBand="0" w:noVBand="1"/>
      </w:tblPr>
      <w:tblGrid>
        <w:gridCol w:w="1937"/>
        <w:gridCol w:w="7958"/>
      </w:tblGrid>
      <w:tr w:rsidR="00C8077A" w14:paraId="07577B1A" w14:textId="77777777">
        <w:tc>
          <w:tcPr>
            <w:tcW w:w="1937" w:type="dxa"/>
            <w:shd w:val="clear" w:color="auto" w:fill="D9D9D9" w:themeFill="background1" w:themeFillShade="D9"/>
          </w:tcPr>
          <w:p w14:paraId="0110F1CB" w14:textId="77777777" w:rsidR="00C8077A" w:rsidRDefault="00325069">
            <w:pPr>
              <w:rPr>
                <w:rFonts w:ascii="Arial" w:hAnsi="Arial" w:cs="Arial"/>
                <w:b/>
                <w:bCs/>
                <w:sz w:val="20"/>
                <w:szCs w:val="20"/>
              </w:rPr>
            </w:pPr>
            <w:r>
              <w:rPr>
                <w:rFonts w:ascii="Arial" w:hAnsi="Arial" w:cs="Arial"/>
                <w:b/>
                <w:bCs/>
                <w:sz w:val="20"/>
                <w:szCs w:val="20"/>
              </w:rPr>
              <w:lastRenderedPageBreak/>
              <w:t>Company</w:t>
            </w:r>
          </w:p>
        </w:tc>
        <w:tc>
          <w:tcPr>
            <w:tcW w:w="7958" w:type="dxa"/>
            <w:shd w:val="clear" w:color="auto" w:fill="D9D9D9" w:themeFill="background1" w:themeFillShade="D9"/>
          </w:tcPr>
          <w:p w14:paraId="0218AAA7" w14:textId="77777777" w:rsidR="00C8077A" w:rsidRDefault="00325069">
            <w:pPr>
              <w:rPr>
                <w:rFonts w:ascii="Arial" w:hAnsi="Arial" w:cs="Arial"/>
                <w:b/>
                <w:bCs/>
                <w:sz w:val="20"/>
                <w:szCs w:val="20"/>
              </w:rPr>
            </w:pPr>
            <w:r>
              <w:rPr>
                <w:rFonts w:ascii="Arial" w:hAnsi="Arial" w:cs="Arial"/>
                <w:b/>
                <w:bCs/>
                <w:sz w:val="20"/>
                <w:szCs w:val="20"/>
              </w:rPr>
              <w:t>Comments</w:t>
            </w:r>
          </w:p>
        </w:tc>
      </w:tr>
      <w:tr w:rsidR="00C8077A" w14:paraId="429E96BF" w14:textId="77777777">
        <w:tc>
          <w:tcPr>
            <w:tcW w:w="1937" w:type="dxa"/>
          </w:tcPr>
          <w:p w14:paraId="421A366C" w14:textId="77777777" w:rsidR="00C8077A" w:rsidRDefault="00325069">
            <w:pPr>
              <w:rPr>
                <w:rFonts w:ascii="Arial" w:hAnsi="Arial" w:cs="Arial"/>
                <w:sz w:val="20"/>
                <w:szCs w:val="20"/>
              </w:rPr>
            </w:pPr>
            <w:r>
              <w:rPr>
                <w:rFonts w:ascii="Arial" w:hAnsi="Arial" w:cs="Arial"/>
                <w:sz w:val="20"/>
                <w:szCs w:val="20"/>
              </w:rPr>
              <w:t>vivo</w:t>
            </w:r>
          </w:p>
        </w:tc>
        <w:tc>
          <w:tcPr>
            <w:tcW w:w="7958" w:type="dxa"/>
          </w:tcPr>
          <w:p w14:paraId="02A6B19D" w14:textId="77777777" w:rsidR="00C8077A" w:rsidRDefault="00325069">
            <w:pPr>
              <w:rPr>
                <w:rFonts w:ascii="Arial" w:hAnsi="Arial" w:cs="Arial"/>
                <w:sz w:val="20"/>
                <w:szCs w:val="20"/>
              </w:rPr>
            </w:pPr>
            <w:r>
              <w:rPr>
                <w:rFonts w:ascii="Arial" w:hAnsi="Arial" w:cs="Arial"/>
                <w:sz w:val="20"/>
                <w:szCs w:val="20"/>
              </w:rPr>
              <w:t>We identified following issues when reusing the existing power model and scaling factor in TR38.840</w:t>
            </w:r>
          </w:p>
          <w:p w14:paraId="4FF88F61" w14:textId="4DE7C644" w:rsidR="00C8077A" w:rsidRDefault="00325069">
            <w:pPr>
              <w:pStyle w:val="af0"/>
              <w:numPr>
                <w:ilvl w:val="0"/>
                <w:numId w:val="6"/>
              </w:numPr>
              <w:spacing w:after="0"/>
              <w:rPr>
                <w:rFonts w:ascii="Arial" w:hAnsi="Arial" w:cs="Arial"/>
                <w:lang w:eastAsia="zh-CN"/>
              </w:rPr>
            </w:pPr>
            <w:r>
              <w:rPr>
                <w:rFonts w:ascii="Arial" w:hAnsi="Arial" w:cs="Arial"/>
                <w:lang w:eastAsia="zh-CN"/>
              </w:rPr>
              <w:t>If the existing bandwidth scaling (</w:t>
            </w:r>
            <w:r>
              <w:rPr>
                <w:rFonts w:ascii="Arial" w:hAnsi="Arial" w:cs="Arial"/>
              </w:rPr>
              <w:t xml:space="preserve">Scaling of X MHz = 0.4 + 0.6 * (X </w:t>
            </w:r>
            <w:r w:rsidR="00D01388">
              <w:rPr>
                <w:rFonts w:ascii="Arial" w:hAnsi="Arial" w:cs="Arial"/>
              </w:rPr>
              <w:t>–</w:t>
            </w:r>
            <w:r>
              <w:rPr>
                <w:rFonts w:ascii="Arial" w:hAnsi="Arial" w:cs="Arial"/>
              </w:rPr>
              <w:t xml:space="preserve"> 20) / 80</w:t>
            </w:r>
            <w:r>
              <w:rPr>
                <w:rFonts w:ascii="Arial" w:hAnsi="Arial" w:cs="Arial"/>
                <w:lang w:eastAsia="zh-CN"/>
              </w:rPr>
              <w:t xml:space="preserve">)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w:t>
            </w:r>
            <w:proofErr w:type="gramStart"/>
            <w:r>
              <w:rPr>
                <w:rFonts w:ascii="Arial" w:hAnsi="Arial" w:cs="Arial"/>
                <w:lang w:eastAsia="zh-CN"/>
              </w:rPr>
              <w:t>needed,</w:t>
            </w:r>
            <w:proofErr w:type="gramEnd"/>
            <w:r>
              <w:rPr>
                <w:rFonts w:ascii="Arial" w:hAnsi="Arial" w:cs="Arial"/>
                <w:lang w:eastAsia="zh-CN"/>
              </w:rPr>
              <w:t xml:space="preserve"> for example, lower the micro sleep power for 20MHz?</w:t>
            </w:r>
          </w:p>
          <w:p w14:paraId="0DA150B0" w14:textId="77777777" w:rsidR="00C8077A" w:rsidRDefault="00325069">
            <w:pPr>
              <w:pStyle w:val="af0"/>
              <w:numPr>
                <w:ilvl w:val="0"/>
                <w:numId w:val="6"/>
              </w:numPr>
              <w:spacing w:after="0"/>
              <w:rPr>
                <w:rFonts w:ascii="Arial" w:hAnsi="Arial" w:cs="Arial"/>
                <w:lang w:eastAsia="zh-CN"/>
              </w:rPr>
            </w:pPr>
            <w:r>
              <w:rPr>
                <w:rFonts w:ascii="Arial" w:hAnsi="Arial" w:cs="Arial"/>
                <w:lang w:eastAsia="zh-CN"/>
              </w:rPr>
              <w:t xml:space="preserve">There is no scaling factor for 2Rx to 1Rx currently available. Suggest </w:t>
            </w:r>
            <w:proofErr w:type="gramStart"/>
            <w:r>
              <w:rPr>
                <w:rFonts w:ascii="Arial" w:hAnsi="Arial" w:cs="Arial"/>
                <w:lang w:eastAsia="zh-CN"/>
              </w:rPr>
              <w:t>to consider</w:t>
            </w:r>
            <w:proofErr w:type="gramEnd"/>
            <w:r>
              <w:rPr>
                <w:rFonts w:ascii="Arial" w:hAnsi="Arial" w:cs="Arial"/>
                <w:lang w:eastAsia="zh-CN"/>
              </w:rPr>
              <w:t xml:space="preserve"> 0.7 as the scaling factor which is the same as FR2, i.e. 1Rx power is 0.7 of 2Rx power. Furthermore, the existing micro sleep power does not scale with number of Rx, which seems to be unrealistic, suggest to also </w:t>
            </w:r>
            <w:proofErr w:type="gramStart"/>
            <w:r>
              <w:rPr>
                <w:rFonts w:ascii="Arial" w:hAnsi="Arial" w:cs="Arial"/>
                <w:lang w:eastAsia="zh-CN"/>
              </w:rPr>
              <w:t>consider</w:t>
            </w:r>
            <w:proofErr w:type="gramEnd"/>
            <w:r>
              <w:rPr>
                <w:rFonts w:ascii="Arial" w:hAnsi="Arial" w:cs="Arial"/>
                <w:lang w:eastAsia="zh-CN"/>
              </w:rPr>
              <w:t xml:space="preserve"> Rx scaling for micro sleep power. </w:t>
            </w:r>
          </w:p>
          <w:p w14:paraId="00A12F42" w14:textId="60023FB8" w:rsidR="00C8077A" w:rsidRDefault="00325069">
            <w:pPr>
              <w:pStyle w:val="af0"/>
              <w:numPr>
                <w:ilvl w:val="0"/>
                <w:numId w:val="6"/>
              </w:numPr>
              <w:spacing w:after="0"/>
              <w:rPr>
                <w:rFonts w:ascii="Arial" w:hAnsi="Arial" w:cs="Arial"/>
                <w:lang w:eastAsia="zh-CN"/>
              </w:rPr>
            </w:pPr>
            <w:r>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w:t>
            </w:r>
            <w:proofErr w:type="gramStart"/>
            <w:r>
              <w:rPr>
                <w:rFonts w:ascii="Arial" w:hAnsi="Arial" w:cs="Arial"/>
                <w:lang w:eastAsia="zh-CN"/>
              </w:rPr>
              <w:t>problems,</w:t>
            </w:r>
            <w:proofErr w:type="gramEnd"/>
            <w:r>
              <w:rPr>
                <w:rFonts w:ascii="Arial" w:hAnsi="Arial" w:cs="Arial"/>
                <w:lang w:eastAsia="zh-CN"/>
              </w:rPr>
              <w:t xml:space="preserve">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w:t>
            </w:r>
            <w:r w:rsidR="00D01388">
              <w:rPr>
                <w:rFonts w:ascii="Arial" w:hAnsi="Arial" w:cs="Arial"/>
                <w:lang w:eastAsia="zh-CN"/>
              </w:rPr>
              <w:t>B</w:t>
            </w:r>
            <w:r>
              <w:rPr>
                <w:rFonts w:ascii="Arial" w:hAnsi="Arial" w:cs="Arial"/>
                <w:lang w:eastAsia="zh-CN"/>
              </w:rPr>
              <w:t xml:space="preserve">oth same-slot and cross-slot power will be the same as BWP switching power, i.e. 50, which is also unreasonable. Refinement for the power model is needed to obtain a reasonable outcome. </w:t>
            </w:r>
          </w:p>
        </w:tc>
      </w:tr>
      <w:tr w:rsidR="00C8077A" w14:paraId="245E96C1" w14:textId="77777777">
        <w:tc>
          <w:tcPr>
            <w:tcW w:w="1937" w:type="dxa"/>
          </w:tcPr>
          <w:p w14:paraId="5909F7D3" w14:textId="77777777" w:rsidR="00C8077A" w:rsidRDefault="00325069">
            <w:pPr>
              <w:rPr>
                <w:rFonts w:ascii="Arial" w:hAnsi="Arial" w:cs="Arial"/>
                <w:sz w:val="20"/>
                <w:szCs w:val="20"/>
              </w:rPr>
            </w:pPr>
            <w:r>
              <w:rPr>
                <w:rFonts w:ascii="Arial" w:hAnsi="Arial" w:cs="Arial"/>
                <w:sz w:val="20"/>
                <w:szCs w:val="20"/>
              </w:rPr>
              <w:t>OPPO</w:t>
            </w:r>
          </w:p>
        </w:tc>
        <w:tc>
          <w:tcPr>
            <w:tcW w:w="7958" w:type="dxa"/>
          </w:tcPr>
          <w:p w14:paraId="6E75482B" w14:textId="77777777" w:rsidR="00C8077A" w:rsidRDefault="00325069">
            <w:pPr>
              <w:rPr>
                <w:rFonts w:ascii="Arial" w:hAnsi="Arial" w:cs="Arial"/>
                <w:sz w:val="20"/>
                <w:szCs w:val="20"/>
              </w:rPr>
            </w:pPr>
            <w:r>
              <w:rPr>
                <w:rFonts w:ascii="Arial" w:hAnsi="Arial" w:cs="Arial"/>
                <w:sz w:val="20"/>
                <w:szCs w:val="20"/>
              </w:rPr>
              <w:t xml:space="preserve">We are fine with the missing part of model, </w:t>
            </w:r>
            <w:proofErr w:type="gramStart"/>
            <w:r>
              <w:rPr>
                <w:rFonts w:ascii="Arial" w:hAnsi="Arial" w:cs="Arial"/>
                <w:sz w:val="20"/>
                <w:szCs w:val="20"/>
              </w:rPr>
              <w:t>Then</w:t>
            </w:r>
            <w:proofErr w:type="gramEnd"/>
            <w:r>
              <w:rPr>
                <w:rFonts w:ascii="Arial" w:hAnsi="Arial" w:cs="Arial"/>
                <w:sz w:val="20"/>
                <w:szCs w:val="20"/>
              </w:rPr>
              <w:t xml:space="preserve"> the “3” is definitely fine to us. The 1 and 2 is also seems to be reasonable. We propose to reduce the options of further configurations.</w:t>
            </w:r>
          </w:p>
        </w:tc>
      </w:tr>
      <w:tr w:rsidR="00C8077A" w14:paraId="76701030" w14:textId="77777777">
        <w:tc>
          <w:tcPr>
            <w:tcW w:w="1937" w:type="dxa"/>
          </w:tcPr>
          <w:p w14:paraId="5BCA2AC6" w14:textId="77777777" w:rsidR="00C8077A" w:rsidRDefault="00325069">
            <w:pPr>
              <w:rPr>
                <w:rFonts w:ascii="Arial" w:hAnsi="Arial" w:cs="Arial"/>
                <w:sz w:val="20"/>
                <w:szCs w:val="20"/>
              </w:rPr>
            </w:pPr>
            <w:proofErr w:type="spellStart"/>
            <w:r>
              <w:rPr>
                <w:rFonts w:ascii="Arial" w:hAnsi="Arial" w:cs="Arial"/>
                <w:sz w:val="20"/>
                <w:szCs w:val="20"/>
              </w:rPr>
              <w:t>Xiaomi</w:t>
            </w:r>
            <w:proofErr w:type="spellEnd"/>
          </w:p>
        </w:tc>
        <w:tc>
          <w:tcPr>
            <w:tcW w:w="7958" w:type="dxa"/>
          </w:tcPr>
          <w:p w14:paraId="75D7E4C3" w14:textId="77777777" w:rsidR="00C8077A" w:rsidRDefault="00325069">
            <w:pPr>
              <w:rPr>
                <w:rFonts w:ascii="Arial" w:hAnsi="Arial" w:cs="Arial"/>
                <w:sz w:val="20"/>
                <w:szCs w:val="20"/>
              </w:rPr>
            </w:pPr>
            <w:r>
              <w:rPr>
                <w:rFonts w:ascii="Arial" w:hAnsi="Arial" w:cs="Arial"/>
                <w:sz w:val="20"/>
                <w:szCs w:val="20"/>
              </w:rPr>
              <w:t xml:space="preserve">Some update is needed. At least issue 3 should be addressed. </w:t>
            </w:r>
          </w:p>
        </w:tc>
      </w:tr>
      <w:tr w:rsidR="00C8077A" w14:paraId="6D6D8717" w14:textId="77777777">
        <w:tc>
          <w:tcPr>
            <w:tcW w:w="1937" w:type="dxa"/>
          </w:tcPr>
          <w:p w14:paraId="4429EB50" w14:textId="77777777"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958" w:type="dxa"/>
          </w:tcPr>
          <w:p w14:paraId="173528DE" w14:textId="77777777" w:rsidR="00C8077A" w:rsidRDefault="00325069">
            <w:pPr>
              <w:rPr>
                <w:rFonts w:ascii="Arial" w:hAnsi="Arial" w:cs="Arial"/>
                <w:sz w:val="20"/>
                <w:szCs w:val="20"/>
              </w:rPr>
            </w:pPr>
            <w:r>
              <w:rPr>
                <w:rFonts w:ascii="Arial" w:hAnsi="Arial" w:cs="Arial"/>
                <w:sz w:val="20"/>
                <w:szCs w:val="20"/>
              </w:rPr>
              <w:t xml:space="preserve">Power model of 36.840 is the baseline. Modifications are needed. The solution proposed by Vivo for 2) is a good solution. For 1) and 3), a solution is to scale the </w:t>
            </w:r>
            <w:proofErr w:type="spellStart"/>
            <w:r>
              <w:rPr>
                <w:rFonts w:ascii="Arial" w:hAnsi="Arial" w:cs="Arial"/>
                <w:sz w:val="20"/>
                <w:szCs w:val="20"/>
              </w:rPr>
              <w:t>microsleep</w:t>
            </w:r>
            <w:proofErr w:type="spellEnd"/>
            <w:r>
              <w:rPr>
                <w:rFonts w:ascii="Arial" w:hAnsi="Arial" w:cs="Arial"/>
                <w:sz w:val="20"/>
                <w:szCs w:val="20"/>
              </w:rPr>
              <w:t xml:space="preserve"> power is needed and can be as simple as scaling the </w:t>
            </w:r>
            <w:proofErr w:type="spellStart"/>
            <w:r>
              <w:rPr>
                <w:rFonts w:ascii="Arial" w:hAnsi="Arial" w:cs="Arial"/>
                <w:sz w:val="20"/>
                <w:szCs w:val="20"/>
              </w:rPr>
              <w:t>microsleep</w:t>
            </w:r>
            <w:proofErr w:type="spellEnd"/>
            <w:r>
              <w:rPr>
                <w:rFonts w:ascii="Arial" w:hAnsi="Arial" w:cs="Arial"/>
                <w:sz w:val="20"/>
                <w:szCs w:val="20"/>
              </w:rPr>
              <w:t xml:space="preserve"> power</w:t>
            </w:r>
          </w:p>
        </w:tc>
      </w:tr>
      <w:tr w:rsidR="00C8077A" w14:paraId="6FFB7007" w14:textId="77777777">
        <w:tc>
          <w:tcPr>
            <w:tcW w:w="1937" w:type="dxa"/>
          </w:tcPr>
          <w:p w14:paraId="1DE47146" w14:textId="77777777" w:rsidR="00C8077A" w:rsidRDefault="00325069">
            <w:pPr>
              <w:rPr>
                <w:rFonts w:ascii="Arial" w:hAnsi="Arial" w:cs="Arial"/>
                <w:sz w:val="20"/>
                <w:szCs w:val="20"/>
              </w:rPr>
            </w:pPr>
            <w:r>
              <w:rPr>
                <w:rFonts w:ascii="Arial" w:hAnsi="Arial" w:cs="Arial"/>
                <w:sz w:val="20"/>
                <w:szCs w:val="20"/>
              </w:rPr>
              <w:t>SONY</w:t>
            </w:r>
          </w:p>
        </w:tc>
        <w:tc>
          <w:tcPr>
            <w:tcW w:w="7958" w:type="dxa"/>
          </w:tcPr>
          <w:p w14:paraId="5FDA3DE7" w14:textId="77777777" w:rsidR="00C8077A" w:rsidRDefault="00325069">
            <w:pPr>
              <w:rPr>
                <w:rFonts w:ascii="Arial" w:hAnsi="Arial" w:cs="Arial"/>
                <w:sz w:val="20"/>
                <w:szCs w:val="20"/>
              </w:rPr>
            </w:pPr>
            <w:r>
              <w:rPr>
                <w:rFonts w:ascii="Arial" w:hAnsi="Arial" w:cs="Arial"/>
                <w:sz w:val="20"/>
                <w:szCs w:val="20"/>
              </w:rPr>
              <w:t xml:space="preserve">The issues raised by vivo are reasonable and need to be addressed. </w:t>
            </w:r>
          </w:p>
          <w:p w14:paraId="5285BEF4" w14:textId="77777777" w:rsidR="00C8077A" w:rsidRDefault="00C8077A">
            <w:pPr>
              <w:rPr>
                <w:rFonts w:ascii="Arial" w:hAnsi="Arial" w:cs="Arial"/>
                <w:sz w:val="20"/>
                <w:szCs w:val="20"/>
              </w:rPr>
            </w:pPr>
          </w:p>
        </w:tc>
      </w:tr>
      <w:tr w:rsidR="00C8077A" w14:paraId="5B8DA4C9" w14:textId="77777777">
        <w:tc>
          <w:tcPr>
            <w:tcW w:w="1937" w:type="dxa"/>
          </w:tcPr>
          <w:p w14:paraId="1C05B122" w14:textId="77777777" w:rsidR="00C8077A" w:rsidRDefault="00325069">
            <w:pPr>
              <w:rPr>
                <w:rFonts w:ascii="Arial" w:hAnsi="Arial" w:cs="Arial"/>
                <w:sz w:val="20"/>
                <w:szCs w:val="20"/>
              </w:rPr>
            </w:pPr>
            <w:r>
              <w:rPr>
                <w:rFonts w:ascii="Arial" w:hAnsi="Arial" w:cs="Arial"/>
                <w:sz w:val="20"/>
                <w:szCs w:val="20"/>
              </w:rPr>
              <w:t>Ericsson</w:t>
            </w:r>
          </w:p>
        </w:tc>
        <w:tc>
          <w:tcPr>
            <w:tcW w:w="7958" w:type="dxa"/>
          </w:tcPr>
          <w:p w14:paraId="2169311B" w14:textId="77777777" w:rsidR="00C8077A" w:rsidRDefault="00325069">
            <w:pPr>
              <w:rPr>
                <w:rFonts w:ascii="Arial" w:hAnsi="Arial" w:cs="Arial"/>
                <w:sz w:val="20"/>
                <w:szCs w:val="20"/>
              </w:rPr>
            </w:pPr>
            <w:r>
              <w:rPr>
                <w:rFonts w:ascii="Arial" w:hAnsi="Arial" w:cs="Arial"/>
                <w:sz w:val="20"/>
                <w:szCs w:val="20"/>
              </w:rPr>
              <w:t xml:space="preserve">Reuse the power consumption model and scaling factors in TR 38.840, and consider </w:t>
            </w:r>
            <w:proofErr w:type="gramStart"/>
            <w:r>
              <w:rPr>
                <w:rFonts w:ascii="Arial" w:hAnsi="Arial" w:cs="Arial"/>
                <w:sz w:val="20"/>
                <w:szCs w:val="20"/>
              </w:rPr>
              <w:t>max(</w:t>
            </w:r>
            <w:proofErr w:type="gramEnd"/>
            <w:r>
              <w:rPr>
                <w:rFonts w:ascii="Arial" w:hAnsi="Arial" w:cs="Arial"/>
                <w:sz w:val="20"/>
                <w:szCs w:val="20"/>
              </w:rPr>
              <w:t>xx, 45) operation to avoid having values less micro-sleep power.</w:t>
            </w:r>
          </w:p>
        </w:tc>
      </w:tr>
      <w:tr w:rsidR="00C8077A" w14:paraId="782F7354" w14:textId="77777777">
        <w:tc>
          <w:tcPr>
            <w:tcW w:w="1937" w:type="dxa"/>
          </w:tcPr>
          <w:p w14:paraId="63F793E6" w14:textId="77777777" w:rsidR="00C8077A" w:rsidRDefault="00325069">
            <w:pPr>
              <w:rPr>
                <w:rFonts w:ascii="Arial" w:hAnsi="Arial" w:cs="Arial"/>
                <w:sz w:val="20"/>
                <w:szCs w:val="20"/>
              </w:rPr>
            </w:pPr>
            <w:r>
              <w:rPr>
                <w:rFonts w:ascii="Arial" w:eastAsia="MS Mincho" w:hAnsi="Arial" w:cs="Arial"/>
                <w:sz w:val="20"/>
                <w:szCs w:val="20"/>
                <w:lang w:eastAsia="ja-JP"/>
              </w:rPr>
              <w:t>Panasonic</w:t>
            </w:r>
          </w:p>
        </w:tc>
        <w:tc>
          <w:tcPr>
            <w:tcW w:w="7958" w:type="dxa"/>
          </w:tcPr>
          <w:p w14:paraId="2BF1D970" w14:textId="05BCEBE3" w:rsidR="00C8077A" w:rsidRDefault="00325069">
            <w:pPr>
              <w:rPr>
                <w:rFonts w:ascii="Arial" w:hAnsi="Arial" w:cs="Arial"/>
                <w:sz w:val="20"/>
                <w:szCs w:val="20"/>
              </w:rPr>
            </w:pPr>
            <w:r>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w:t>
            </w:r>
            <w:r w:rsidR="00D01388">
              <w:rPr>
                <w:rFonts w:ascii="Arial" w:hAnsi="Arial" w:cs="Arial"/>
                <w:sz w:val="20"/>
                <w:szCs w:val="20"/>
              </w:rPr>
              <w:t>’</w:t>
            </w:r>
            <w:r>
              <w:rPr>
                <w:rFonts w:ascii="Arial" w:hAnsi="Arial" w:cs="Arial"/>
                <w:sz w:val="20"/>
                <w:szCs w:val="20"/>
              </w:rPr>
              <w:t>t agree FL view on max (xx, 45) operation.</w:t>
            </w:r>
          </w:p>
        </w:tc>
      </w:tr>
      <w:tr w:rsidR="00C8077A" w14:paraId="64153D9F" w14:textId="77777777">
        <w:tc>
          <w:tcPr>
            <w:tcW w:w="1937" w:type="dxa"/>
          </w:tcPr>
          <w:p w14:paraId="4F684EF5" w14:textId="77777777" w:rsidR="00C8077A" w:rsidRDefault="00325069">
            <w:pPr>
              <w:rPr>
                <w:rFonts w:ascii="Arial" w:hAnsi="Arial" w:cs="Arial"/>
                <w:sz w:val="20"/>
                <w:szCs w:val="20"/>
              </w:rPr>
            </w:pPr>
            <w:r>
              <w:rPr>
                <w:rFonts w:ascii="Arial" w:hAnsi="Arial" w:cs="Arial"/>
                <w:sz w:val="20"/>
                <w:szCs w:val="20"/>
              </w:rPr>
              <w:t>CATT</w:t>
            </w:r>
          </w:p>
        </w:tc>
        <w:tc>
          <w:tcPr>
            <w:tcW w:w="7958" w:type="dxa"/>
          </w:tcPr>
          <w:p w14:paraId="6FA9E724" w14:textId="77777777" w:rsidR="00C8077A" w:rsidRDefault="00325069">
            <w:pPr>
              <w:rPr>
                <w:rFonts w:ascii="Arial" w:hAnsi="Arial" w:cs="Arial"/>
                <w:sz w:val="20"/>
                <w:szCs w:val="20"/>
              </w:rPr>
            </w:pPr>
            <w:r>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C8077A" w14:paraId="23FADE4D" w14:textId="77777777">
        <w:tc>
          <w:tcPr>
            <w:tcW w:w="1937" w:type="dxa"/>
          </w:tcPr>
          <w:p w14:paraId="1DE9EC2F" w14:textId="77777777" w:rsidR="00C8077A" w:rsidRDefault="00325069">
            <w:pPr>
              <w:rPr>
                <w:rFonts w:ascii="Arial" w:hAnsi="Arial" w:cs="Arial"/>
                <w:sz w:val="20"/>
                <w:szCs w:val="20"/>
              </w:rPr>
            </w:pPr>
            <w:r>
              <w:rPr>
                <w:rFonts w:ascii="Arial" w:hAnsi="Arial" w:cs="Arial"/>
                <w:sz w:val="20"/>
                <w:szCs w:val="20"/>
              </w:rPr>
              <w:t>CMCC</w:t>
            </w:r>
          </w:p>
        </w:tc>
        <w:tc>
          <w:tcPr>
            <w:tcW w:w="7958" w:type="dxa"/>
          </w:tcPr>
          <w:p w14:paraId="32167E5F" w14:textId="77777777" w:rsidR="00C8077A" w:rsidRDefault="00325069">
            <w:pPr>
              <w:rPr>
                <w:rFonts w:ascii="Arial" w:hAnsi="Arial" w:cs="Arial"/>
                <w:sz w:val="20"/>
                <w:szCs w:val="20"/>
              </w:rPr>
            </w:pPr>
            <w:r>
              <w:rPr>
                <w:rFonts w:ascii="Arial" w:hAnsi="Arial" w:cs="Arial"/>
                <w:sz w:val="20"/>
                <w:szCs w:val="20"/>
              </w:rPr>
              <w:t xml:space="preserve">Fine with </w:t>
            </w:r>
            <w:proofErr w:type="spellStart"/>
            <w:r>
              <w:rPr>
                <w:rFonts w:ascii="Arial" w:hAnsi="Arial" w:cs="Arial"/>
                <w:sz w:val="20"/>
                <w:szCs w:val="20"/>
              </w:rPr>
              <w:t>vivo’s</w:t>
            </w:r>
            <w:proofErr w:type="spellEnd"/>
            <w:r>
              <w:rPr>
                <w:rFonts w:ascii="Arial" w:hAnsi="Arial" w:cs="Arial"/>
                <w:sz w:val="20"/>
                <w:szCs w:val="20"/>
              </w:rPr>
              <w:t xml:space="preserve"> view.</w:t>
            </w:r>
          </w:p>
        </w:tc>
      </w:tr>
      <w:tr w:rsidR="00C8077A" w14:paraId="3227FEA2" w14:textId="77777777">
        <w:tc>
          <w:tcPr>
            <w:tcW w:w="1937" w:type="dxa"/>
          </w:tcPr>
          <w:p w14:paraId="6A2EF701" w14:textId="77777777"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7958" w:type="dxa"/>
          </w:tcPr>
          <w:p w14:paraId="26C6C2B2" w14:textId="389FFED0" w:rsidR="00C8077A" w:rsidRDefault="00325069">
            <w:pPr>
              <w:rPr>
                <w:rFonts w:ascii="Arial" w:hAnsi="Arial" w:cs="Arial"/>
                <w:sz w:val="20"/>
                <w:szCs w:val="20"/>
              </w:rPr>
            </w:pPr>
            <w:r>
              <w:rPr>
                <w:rFonts w:ascii="Arial" w:hAnsi="Arial" w:cs="Arial"/>
                <w:sz w:val="20"/>
                <w:szCs w:val="20"/>
              </w:rPr>
              <w:t xml:space="preserve">We agree that these issues should be addressed. For issue (2), we can follow </w:t>
            </w:r>
            <w:proofErr w:type="spellStart"/>
            <w:r>
              <w:rPr>
                <w:rFonts w:ascii="Arial" w:hAnsi="Arial" w:cs="Arial"/>
                <w:sz w:val="20"/>
                <w:szCs w:val="20"/>
              </w:rPr>
              <w:t>ViVo’s</w:t>
            </w:r>
            <w:proofErr w:type="spellEnd"/>
            <w:r>
              <w:rPr>
                <w:rFonts w:ascii="Arial" w:hAnsi="Arial" w:cs="Arial"/>
                <w:sz w:val="20"/>
                <w:szCs w:val="20"/>
              </w:rPr>
              <w:t xml:space="preserve"> recommendation. For issue (1), whether to reduce the </w:t>
            </w:r>
            <w:proofErr w:type="spellStart"/>
            <w:r>
              <w:rPr>
                <w:rFonts w:ascii="Arial" w:hAnsi="Arial" w:cs="Arial"/>
                <w:sz w:val="20"/>
                <w:szCs w:val="20"/>
              </w:rPr>
              <w:t>microsleep</w:t>
            </w:r>
            <w:proofErr w:type="spellEnd"/>
            <w:r>
              <w:rPr>
                <w:rFonts w:ascii="Arial" w:hAnsi="Arial" w:cs="Arial"/>
                <w:sz w:val="20"/>
                <w:szCs w:val="20"/>
              </w:rPr>
              <w:t xml:space="preserve"> power for 20 MHz or to follow FL’s recommendation </w:t>
            </w:r>
            <w:proofErr w:type="gramStart"/>
            <w:r>
              <w:rPr>
                <w:rFonts w:ascii="Arial" w:hAnsi="Arial" w:cs="Arial"/>
                <w:sz w:val="20"/>
                <w:szCs w:val="20"/>
              </w:rPr>
              <w:t>( max</w:t>
            </w:r>
            <w:proofErr w:type="gramEnd"/>
            <w:r>
              <w:rPr>
                <w:rFonts w:ascii="Arial" w:hAnsi="Arial" w:cs="Arial"/>
                <w:sz w:val="20"/>
                <w:szCs w:val="20"/>
              </w:rPr>
              <w:t xml:space="preserve">(xx, 45) )  needs further </w:t>
            </w:r>
            <w:r w:rsidR="00D01388">
              <w:rPr>
                <w:rFonts w:ascii="Arial" w:hAnsi="Arial" w:cs="Arial"/>
                <w:sz w:val="20"/>
                <w:szCs w:val="20"/>
              </w:rPr>
              <w:pgNum/>
            </w:r>
            <w:proofErr w:type="spellStart"/>
            <w:r w:rsidR="00D01388">
              <w:rPr>
                <w:rFonts w:ascii="Arial" w:hAnsi="Arial" w:cs="Arial"/>
                <w:sz w:val="20"/>
                <w:szCs w:val="20"/>
              </w:rPr>
              <w:t>iscussion</w:t>
            </w:r>
            <w:proofErr w:type="spellEnd"/>
            <w:r>
              <w:rPr>
                <w:rFonts w:ascii="Arial" w:hAnsi="Arial" w:cs="Arial"/>
                <w:sz w:val="20"/>
                <w:szCs w:val="20"/>
              </w:rPr>
              <w:t>. After issue (1) is resolved, issue (3) can be discussed.</w:t>
            </w:r>
          </w:p>
        </w:tc>
      </w:tr>
      <w:tr w:rsidR="00C8077A" w14:paraId="3539310D" w14:textId="77777777">
        <w:trPr>
          <w:trHeight w:val="417"/>
        </w:trPr>
        <w:tc>
          <w:tcPr>
            <w:tcW w:w="1937" w:type="dxa"/>
          </w:tcPr>
          <w:p w14:paraId="436049C5" w14:textId="77777777" w:rsidR="00C8077A" w:rsidRDefault="00325069">
            <w:pPr>
              <w:rPr>
                <w:rFonts w:ascii="Arial" w:hAnsi="Arial" w:cs="Arial"/>
                <w:sz w:val="20"/>
                <w:szCs w:val="20"/>
              </w:rPr>
            </w:pPr>
            <w:proofErr w:type="spellStart"/>
            <w:r>
              <w:rPr>
                <w:rFonts w:ascii="Arial" w:hAnsi="Arial" w:cs="Arial"/>
                <w:sz w:val="20"/>
                <w:szCs w:val="20"/>
              </w:rPr>
              <w:t>Sequans</w:t>
            </w:r>
            <w:proofErr w:type="spellEnd"/>
          </w:p>
        </w:tc>
        <w:tc>
          <w:tcPr>
            <w:tcW w:w="7958" w:type="dxa"/>
          </w:tcPr>
          <w:p w14:paraId="5FFAD7E4" w14:textId="77777777" w:rsidR="00C8077A" w:rsidRDefault="00325069">
            <w:pPr>
              <w:rPr>
                <w:rFonts w:ascii="Arial" w:hAnsi="Arial" w:cs="Arial"/>
                <w:sz w:val="20"/>
                <w:szCs w:val="20"/>
              </w:rPr>
            </w:pPr>
            <w:r>
              <w:rPr>
                <w:rFonts w:ascii="Arial" w:hAnsi="Arial" w:cs="Arial"/>
                <w:sz w:val="20"/>
                <w:szCs w:val="20"/>
              </w:rPr>
              <w:t>Some modifications are needed. Issues 2 and 3 seem reasonable to consider.</w:t>
            </w:r>
          </w:p>
        </w:tc>
      </w:tr>
      <w:tr w:rsidR="00C8077A" w14:paraId="1C22210F" w14:textId="77777777">
        <w:trPr>
          <w:trHeight w:val="714"/>
        </w:trPr>
        <w:tc>
          <w:tcPr>
            <w:tcW w:w="1937" w:type="dxa"/>
          </w:tcPr>
          <w:p w14:paraId="6E1B96C9" w14:textId="77777777" w:rsidR="00C8077A" w:rsidRDefault="00325069">
            <w:pPr>
              <w:rPr>
                <w:rFonts w:ascii="Arial" w:hAnsi="Arial" w:cs="Arial"/>
                <w:sz w:val="20"/>
                <w:szCs w:val="20"/>
              </w:rPr>
            </w:pPr>
            <w:r>
              <w:rPr>
                <w:rFonts w:ascii="Arial" w:hAnsi="Arial" w:cs="Arial"/>
                <w:sz w:val="20"/>
                <w:szCs w:val="20"/>
              </w:rPr>
              <w:t>Lenovo, Motorola Mobility</w:t>
            </w:r>
          </w:p>
        </w:tc>
        <w:tc>
          <w:tcPr>
            <w:tcW w:w="7958" w:type="dxa"/>
          </w:tcPr>
          <w:p w14:paraId="33749FC5" w14:textId="77777777" w:rsidR="00C8077A" w:rsidRDefault="00325069">
            <w:pPr>
              <w:rPr>
                <w:rFonts w:ascii="Arial" w:hAnsi="Arial" w:cs="Arial"/>
                <w:sz w:val="20"/>
                <w:szCs w:val="20"/>
              </w:rPr>
            </w:pPr>
            <w:r>
              <w:rPr>
                <w:rFonts w:ascii="Arial" w:hAnsi="Arial" w:cs="Arial"/>
                <w:sz w:val="20"/>
                <w:szCs w:val="20"/>
              </w:rPr>
              <w:t xml:space="preserve">Micro-sleep value can be adjusted considering 20MHz BW, and need to agree on scaling factor for 2Rx to 1 Rx. </w:t>
            </w:r>
          </w:p>
        </w:tc>
      </w:tr>
      <w:tr w:rsidR="00C8077A" w14:paraId="2DB97AF9" w14:textId="77777777">
        <w:trPr>
          <w:trHeight w:val="714"/>
        </w:trPr>
        <w:tc>
          <w:tcPr>
            <w:tcW w:w="1937" w:type="dxa"/>
          </w:tcPr>
          <w:p w14:paraId="645B03C7" w14:textId="77777777" w:rsidR="00C8077A" w:rsidRDefault="00325069">
            <w:pPr>
              <w:rPr>
                <w:rFonts w:ascii="Arial" w:hAnsi="Arial" w:cs="Arial"/>
                <w:sz w:val="20"/>
                <w:szCs w:val="20"/>
              </w:rPr>
            </w:pPr>
            <w:r>
              <w:rPr>
                <w:rFonts w:ascii="Arial" w:hAnsi="Arial" w:cs="Arial"/>
                <w:sz w:val="20"/>
                <w:szCs w:val="20"/>
              </w:rPr>
              <w:t xml:space="preserve">Samsung </w:t>
            </w:r>
          </w:p>
        </w:tc>
        <w:tc>
          <w:tcPr>
            <w:tcW w:w="7958" w:type="dxa"/>
          </w:tcPr>
          <w:p w14:paraId="12ACE680" w14:textId="77777777" w:rsidR="00C8077A" w:rsidRDefault="00325069">
            <w:pPr>
              <w:rPr>
                <w:rFonts w:ascii="Arial" w:hAnsi="Arial" w:cs="Arial"/>
                <w:sz w:val="20"/>
                <w:szCs w:val="20"/>
              </w:rPr>
            </w:pPr>
            <w:r>
              <w:rPr>
                <w:rFonts w:ascii="Arial" w:hAnsi="Arial" w:cs="Arial"/>
                <w:sz w:val="20"/>
                <w:szCs w:val="20"/>
              </w:rPr>
              <w:t xml:space="preserve">We think it’s not OK to reuse the scaling rule in TR38.840. The scaling factor regarding reduced number of BW and antennas are suitable for PDCCH based adaptation. But for </w:t>
            </w:r>
            <w:proofErr w:type="spellStart"/>
            <w:r>
              <w:rPr>
                <w:rFonts w:ascii="Arial" w:hAnsi="Arial" w:cs="Arial"/>
                <w:sz w:val="20"/>
                <w:szCs w:val="20"/>
              </w:rPr>
              <w:t>RedCap</w:t>
            </w:r>
            <w:proofErr w:type="spellEnd"/>
            <w:r>
              <w:rPr>
                <w:rFonts w:ascii="Arial" w:hAnsi="Arial" w:cs="Arial"/>
                <w:sz w:val="20"/>
                <w:szCs w:val="20"/>
              </w:rPr>
              <w:t xml:space="preserve"> cases, the reduction on power consumption relative to </w:t>
            </w:r>
            <w:proofErr w:type="spellStart"/>
            <w:r>
              <w:rPr>
                <w:rFonts w:ascii="Arial" w:hAnsi="Arial" w:cs="Arial"/>
                <w:sz w:val="20"/>
                <w:szCs w:val="20"/>
              </w:rPr>
              <w:t>eMBB</w:t>
            </w:r>
            <w:proofErr w:type="spellEnd"/>
            <w:r>
              <w:rPr>
                <w:rFonts w:ascii="Arial" w:hAnsi="Arial" w:cs="Arial"/>
                <w:sz w:val="20"/>
                <w:szCs w:val="20"/>
              </w:rPr>
              <w:t xml:space="preserve"> is determined by reduced complexity and UE capability. In our view, if scaling is needed, it should be </w:t>
            </w:r>
            <w:r>
              <w:rPr>
                <w:rFonts w:ascii="Arial" w:hAnsi="Arial" w:cs="Arial"/>
                <w:sz w:val="20"/>
                <w:szCs w:val="20"/>
              </w:rPr>
              <w:lastRenderedPageBreak/>
              <w:t xml:space="preserve">applied to any power state, including sleep state. So, for the benefit of evaluation simplicity, we suggest to reuse the relative power models in TR38.840, and skip power scaling due to reduced UE operation BW and antennas for the baseline of </w:t>
            </w:r>
            <w:proofErr w:type="spellStart"/>
            <w:r>
              <w:rPr>
                <w:rFonts w:ascii="Arial" w:hAnsi="Arial" w:cs="Arial"/>
                <w:sz w:val="20"/>
                <w:szCs w:val="20"/>
              </w:rPr>
              <w:t>RedCap</w:t>
            </w:r>
            <w:proofErr w:type="spellEnd"/>
            <w:r>
              <w:rPr>
                <w:rFonts w:ascii="Arial" w:hAnsi="Arial" w:cs="Arial"/>
                <w:sz w:val="20"/>
                <w:szCs w:val="20"/>
              </w:rPr>
              <w:t>.</w:t>
            </w:r>
          </w:p>
          <w:p w14:paraId="0E1383FC" w14:textId="77777777" w:rsidR="00C8077A" w:rsidRDefault="00C8077A">
            <w:pPr>
              <w:rPr>
                <w:rFonts w:ascii="Arial" w:hAnsi="Arial" w:cs="Arial"/>
                <w:sz w:val="20"/>
                <w:szCs w:val="20"/>
              </w:rPr>
            </w:pPr>
          </w:p>
          <w:p w14:paraId="1DBB18F7" w14:textId="77777777" w:rsidR="00C8077A" w:rsidRDefault="00325069">
            <w:pPr>
              <w:rPr>
                <w:rFonts w:ascii="Arial" w:hAnsi="Arial" w:cs="Arial"/>
                <w:sz w:val="20"/>
                <w:szCs w:val="20"/>
              </w:rPr>
            </w:pPr>
            <w:r>
              <w:rPr>
                <w:rFonts w:ascii="Arial" w:hAnsi="Arial" w:cs="Arial"/>
                <w:sz w:val="20"/>
                <w:szCs w:val="20"/>
              </w:rPr>
              <w:t>To evaluate power saving from PDCCH monitoring reduction, the scaling rule of BDs in TR 38.840 can be a starting point.</w:t>
            </w:r>
          </w:p>
        </w:tc>
      </w:tr>
      <w:tr w:rsidR="00C8077A" w14:paraId="4429FF78" w14:textId="77777777">
        <w:tc>
          <w:tcPr>
            <w:tcW w:w="1937" w:type="dxa"/>
          </w:tcPr>
          <w:p w14:paraId="3FAF619F" w14:textId="77777777" w:rsidR="00C8077A" w:rsidRDefault="00325069">
            <w:pPr>
              <w:rPr>
                <w:rFonts w:ascii="Arial" w:hAnsi="Arial" w:cs="Arial"/>
                <w:sz w:val="20"/>
                <w:szCs w:val="20"/>
              </w:rPr>
            </w:pPr>
            <w:r>
              <w:rPr>
                <w:rFonts w:ascii="Arial" w:hAnsi="Arial" w:cs="Arial"/>
                <w:sz w:val="20"/>
                <w:szCs w:val="20"/>
              </w:rPr>
              <w:lastRenderedPageBreak/>
              <w:t>Qualcomm</w:t>
            </w:r>
          </w:p>
        </w:tc>
        <w:tc>
          <w:tcPr>
            <w:tcW w:w="7958" w:type="dxa"/>
          </w:tcPr>
          <w:p w14:paraId="4640EF52" w14:textId="77777777" w:rsidR="00C8077A" w:rsidRDefault="00325069">
            <w:pPr>
              <w:rPr>
                <w:rFonts w:ascii="Arial" w:hAnsi="Arial" w:cs="Arial"/>
                <w:sz w:val="20"/>
                <w:szCs w:val="20"/>
              </w:rPr>
            </w:pPr>
            <w:r>
              <w:rPr>
                <w:rFonts w:ascii="Arial" w:hAnsi="Arial" w:cs="Arial"/>
                <w:sz w:val="20"/>
                <w:szCs w:val="20"/>
              </w:rPr>
              <w:t xml:space="preserve">In addition to the above proposals, if a BW below 20MHz is adopted for </w:t>
            </w:r>
            <w:proofErr w:type="spellStart"/>
            <w:r>
              <w:rPr>
                <w:rFonts w:ascii="Arial" w:hAnsi="Arial" w:cs="Arial"/>
                <w:sz w:val="20"/>
                <w:szCs w:val="20"/>
              </w:rPr>
              <w:t>RedCap</w:t>
            </w:r>
            <w:proofErr w:type="spellEnd"/>
            <w:r>
              <w:rPr>
                <w:rFonts w:ascii="Arial" w:hAnsi="Arial" w:cs="Arial"/>
                <w:sz w:val="20"/>
                <w:szCs w:val="20"/>
              </w:rPr>
              <w:t xml:space="preserve"> devices, the corresponding power scaling for BW &lt; 20MHz also needs to be defined. </w:t>
            </w:r>
          </w:p>
        </w:tc>
      </w:tr>
      <w:tr w:rsidR="00C8077A" w14:paraId="7394B4AE" w14:textId="77777777">
        <w:tc>
          <w:tcPr>
            <w:tcW w:w="1937" w:type="dxa"/>
          </w:tcPr>
          <w:p w14:paraId="1A3A80E7" w14:textId="77777777" w:rsidR="00C8077A" w:rsidRDefault="00325069">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7958" w:type="dxa"/>
          </w:tcPr>
          <w:p w14:paraId="516FDD62" w14:textId="3C8EA2D8" w:rsidR="00C8077A" w:rsidRDefault="00325069">
            <w:pPr>
              <w:pStyle w:val="af0"/>
              <w:numPr>
                <w:ilvl w:val="0"/>
                <w:numId w:val="7"/>
              </w:numPr>
              <w:spacing w:after="0"/>
              <w:rPr>
                <w:rFonts w:ascii="Arial" w:hAnsi="Arial" w:cs="Arial"/>
                <w:lang w:eastAsia="zh-CN"/>
              </w:rPr>
            </w:pPr>
            <w:r>
              <w:rPr>
                <w:rFonts w:ascii="Arial" w:hAnsi="Arial" w:cs="Arial"/>
                <w:lang w:eastAsia="zh-CN"/>
              </w:rPr>
              <w:t xml:space="preserve">Regarding the proposal in [18], it would be impossible to compare the power consumption of </w:t>
            </w:r>
            <w:proofErr w:type="spellStart"/>
            <w:r>
              <w:rPr>
                <w:rFonts w:ascii="Arial" w:hAnsi="Arial" w:cs="Arial"/>
                <w:lang w:eastAsia="zh-CN"/>
              </w:rPr>
              <w:t>RedCap</w:t>
            </w:r>
            <w:proofErr w:type="spellEnd"/>
            <w:r>
              <w:rPr>
                <w:rFonts w:ascii="Arial" w:hAnsi="Arial" w:cs="Arial"/>
                <w:lang w:eastAsia="zh-CN"/>
              </w:rPr>
              <w:t xml:space="preserve"> </w:t>
            </w:r>
            <w:proofErr w:type="spellStart"/>
            <w:r>
              <w:rPr>
                <w:rFonts w:ascii="Arial" w:hAnsi="Arial" w:cs="Arial"/>
                <w:lang w:eastAsia="zh-CN"/>
              </w:rPr>
              <w:t>U</w:t>
            </w:r>
            <w:r w:rsidR="00D01388">
              <w:rPr>
                <w:rFonts w:ascii="Arial" w:hAnsi="Arial" w:cs="Arial"/>
                <w:lang w:eastAsia="zh-CN"/>
              </w:rPr>
              <w:t>e</w:t>
            </w:r>
            <w:r>
              <w:rPr>
                <w:rFonts w:ascii="Arial" w:hAnsi="Arial" w:cs="Arial"/>
                <w:lang w:eastAsia="zh-CN"/>
              </w:rPr>
              <w:t>s</w:t>
            </w:r>
            <w:proofErr w:type="spellEnd"/>
            <w:r>
              <w:rPr>
                <w:rFonts w:ascii="Arial" w:hAnsi="Arial" w:cs="Arial"/>
                <w:lang w:eastAsia="zh-CN"/>
              </w:rPr>
              <w:t xml:space="preserve"> with normal </w:t>
            </w:r>
            <w:proofErr w:type="spellStart"/>
            <w:r>
              <w:rPr>
                <w:rFonts w:ascii="Arial" w:hAnsi="Arial" w:cs="Arial"/>
                <w:lang w:eastAsia="zh-CN"/>
              </w:rPr>
              <w:t>eMBB</w:t>
            </w:r>
            <w:proofErr w:type="spellEnd"/>
            <w:r>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Pr>
                <w:rFonts w:ascii="Arial" w:hAnsi="Arial" w:cs="Arial"/>
                <w:lang w:eastAsia="zh-CN"/>
              </w:rPr>
              <w:t>RedCap</w:t>
            </w:r>
            <w:proofErr w:type="spellEnd"/>
            <w:r>
              <w:rPr>
                <w:rFonts w:ascii="Arial" w:hAnsi="Arial" w:cs="Arial"/>
                <w:lang w:eastAsia="zh-CN"/>
              </w:rPr>
              <w:t xml:space="preserve"> devices in deployment without a reference to the power consumption of </w:t>
            </w:r>
            <w:proofErr w:type="spellStart"/>
            <w:r>
              <w:rPr>
                <w:rFonts w:ascii="Arial" w:hAnsi="Arial" w:cs="Arial"/>
                <w:lang w:eastAsia="zh-CN"/>
              </w:rPr>
              <w:t>eMBB</w:t>
            </w:r>
            <w:proofErr w:type="spellEnd"/>
            <w:r>
              <w:rPr>
                <w:rFonts w:ascii="Arial" w:hAnsi="Arial" w:cs="Arial"/>
                <w:lang w:eastAsia="zh-CN"/>
              </w:rPr>
              <w:t xml:space="preserve"> UE. Furthermore, Rel-16 power saving schemes and Rel-17 enhancements should be utilized for </w:t>
            </w:r>
            <w:proofErr w:type="spellStart"/>
            <w:r>
              <w:rPr>
                <w:rFonts w:ascii="Arial" w:hAnsi="Arial" w:cs="Arial"/>
                <w:lang w:eastAsia="zh-CN"/>
              </w:rPr>
              <w:t>RedCap</w:t>
            </w:r>
            <w:proofErr w:type="spellEnd"/>
            <w:r>
              <w:rPr>
                <w:rFonts w:ascii="Arial" w:hAnsi="Arial" w:cs="Arial"/>
                <w:lang w:eastAsia="zh-CN"/>
              </w:rPr>
              <w:t xml:space="preserve"> </w:t>
            </w:r>
            <w:proofErr w:type="spellStart"/>
            <w:r>
              <w:rPr>
                <w:rFonts w:ascii="Arial" w:hAnsi="Arial" w:cs="Arial"/>
                <w:lang w:eastAsia="zh-CN"/>
              </w:rPr>
              <w:t>U</w:t>
            </w:r>
            <w:r w:rsidR="00D01388">
              <w:rPr>
                <w:rFonts w:ascii="Arial" w:hAnsi="Arial" w:cs="Arial"/>
                <w:lang w:eastAsia="zh-CN"/>
              </w:rPr>
              <w:t>e</w:t>
            </w:r>
            <w:r>
              <w:rPr>
                <w:rFonts w:ascii="Arial" w:hAnsi="Arial" w:cs="Arial"/>
                <w:lang w:eastAsia="zh-CN"/>
              </w:rPr>
              <w:t>s</w:t>
            </w:r>
            <w:proofErr w:type="spellEnd"/>
            <w:r>
              <w:rPr>
                <w:rFonts w:ascii="Arial" w:hAnsi="Arial" w:cs="Arial"/>
                <w:lang w:eastAsia="zh-CN"/>
              </w:rPr>
              <w:t xml:space="preserve">, it would be impossible to evaluate the final obtained power saving gain when Rel-16 power saving techniques, Rel-17 power saving enhancement (e.g. the IDLE mode power saving) and the BD reductions in </w:t>
            </w:r>
            <w:proofErr w:type="spellStart"/>
            <w:r>
              <w:rPr>
                <w:rFonts w:ascii="Arial" w:hAnsi="Arial" w:cs="Arial"/>
                <w:lang w:eastAsia="zh-CN"/>
              </w:rPr>
              <w:t>RedCap</w:t>
            </w:r>
            <w:proofErr w:type="spellEnd"/>
            <w:r>
              <w:rPr>
                <w:rFonts w:ascii="Arial" w:hAnsi="Arial" w:cs="Arial"/>
                <w:lang w:eastAsia="zh-CN"/>
              </w:rPr>
              <w:t xml:space="preserve"> are used simultaneously. Therefore, we should use the same power model, including the scaling rules in TR 38.840, which we have discussed much in Rel-16.</w:t>
            </w:r>
          </w:p>
          <w:p w14:paraId="4B8CCCAC" w14:textId="77777777" w:rsidR="00C8077A" w:rsidRDefault="00325069">
            <w:pPr>
              <w:pStyle w:val="af0"/>
              <w:numPr>
                <w:ilvl w:val="0"/>
                <w:numId w:val="7"/>
              </w:numPr>
              <w:spacing w:after="0"/>
              <w:rPr>
                <w:rFonts w:ascii="Arial" w:hAnsi="Arial" w:cs="Arial"/>
                <w:lang w:eastAsia="zh-CN"/>
              </w:rPr>
            </w:pPr>
            <w:r>
              <w:rPr>
                <w:rFonts w:ascii="Arial" w:hAnsi="Arial" w:cs="Arial"/>
                <w:lang w:eastAsia="zh-CN"/>
              </w:rPr>
              <w:t xml:space="preserve">If companies have concern on the micro sleep, we think we can reuse the power model and scaling rules in TR 38.840 but keep open to just remove the </w:t>
            </w:r>
            <w:proofErr w:type="spellStart"/>
            <w:r>
              <w:rPr>
                <w:rFonts w:ascii="Arial" w:hAnsi="Arial" w:cs="Arial"/>
                <w:lang w:eastAsia="zh-CN"/>
              </w:rPr>
              <w:t>microsleep</w:t>
            </w:r>
            <w:proofErr w:type="spellEnd"/>
            <w:r>
              <w:rPr>
                <w:rFonts w:ascii="Arial" w:hAnsi="Arial" w:cs="Arial"/>
                <w:lang w:eastAsia="zh-CN"/>
              </w:rPr>
              <w:t xml:space="preserve"> state in </w:t>
            </w:r>
            <w:proofErr w:type="spellStart"/>
            <w:r>
              <w:rPr>
                <w:rFonts w:ascii="Arial" w:hAnsi="Arial" w:cs="Arial"/>
                <w:lang w:eastAsia="zh-CN"/>
              </w:rPr>
              <w:t>RedCap</w:t>
            </w:r>
            <w:proofErr w:type="spellEnd"/>
            <w:r>
              <w:rPr>
                <w:rFonts w:ascii="Arial" w:hAnsi="Arial" w:cs="Arial"/>
                <w:lang w:eastAsia="zh-CN"/>
              </w:rPr>
              <w:t xml:space="preserve"> or define a smaller value for micro sleep state (e.g. 30) for </w:t>
            </w:r>
            <w:proofErr w:type="spellStart"/>
            <w:r>
              <w:rPr>
                <w:rFonts w:ascii="Arial" w:hAnsi="Arial" w:cs="Arial"/>
                <w:lang w:eastAsia="zh-CN"/>
              </w:rPr>
              <w:t>RedCap</w:t>
            </w:r>
            <w:proofErr w:type="spellEnd"/>
            <w:r>
              <w:rPr>
                <w:rFonts w:ascii="Arial" w:hAnsi="Arial" w:cs="Arial"/>
                <w:lang w:eastAsia="zh-CN"/>
              </w:rPr>
              <w:t xml:space="preserve"> UE.</w:t>
            </w:r>
          </w:p>
        </w:tc>
      </w:tr>
      <w:tr w:rsidR="00C8077A" w14:paraId="3F374C99" w14:textId="77777777">
        <w:tc>
          <w:tcPr>
            <w:tcW w:w="1937" w:type="dxa"/>
          </w:tcPr>
          <w:p w14:paraId="2AE45B04" w14:textId="77777777" w:rsidR="00C8077A" w:rsidRDefault="00325069">
            <w:pPr>
              <w:rPr>
                <w:rFonts w:ascii="Arial" w:hAnsi="Arial" w:cs="Arial"/>
                <w:sz w:val="20"/>
                <w:szCs w:val="20"/>
              </w:rPr>
            </w:pPr>
            <w:r>
              <w:rPr>
                <w:rFonts w:ascii="Arial" w:hAnsi="Arial" w:cs="Arial"/>
                <w:sz w:val="20"/>
                <w:szCs w:val="20"/>
              </w:rPr>
              <w:t>Intel</w:t>
            </w:r>
          </w:p>
        </w:tc>
        <w:tc>
          <w:tcPr>
            <w:tcW w:w="7958" w:type="dxa"/>
          </w:tcPr>
          <w:p w14:paraId="15848032" w14:textId="77777777" w:rsidR="00C8077A" w:rsidRDefault="00325069">
            <w:pPr>
              <w:rPr>
                <w:rFonts w:ascii="Arial" w:hAnsi="Arial" w:cs="Arial"/>
                <w:sz w:val="20"/>
                <w:szCs w:val="20"/>
              </w:rPr>
            </w:pPr>
            <w:r>
              <w:rPr>
                <w:rFonts w:ascii="Arial" w:hAnsi="Arial" w:cs="Arial"/>
                <w:sz w:val="20"/>
                <w:szCs w:val="20"/>
              </w:rPr>
              <w:t>The power consumption model can be revised taking the following points into account:</w:t>
            </w:r>
          </w:p>
          <w:p w14:paraId="1736CC8B" w14:textId="77777777" w:rsidR="00C8077A" w:rsidRDefault="00325069">
            <w:pPr>
              <w:pStyle w:val="af0"/>
              <w:numPr>
                <w:ilvl w:val="0"/>
                <w:numId w:val="8"/>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2C51A3D3" w14:textId="6B2649D8" w:rsidR="00C8077A" w:rsidRDefault="00325069">
            <w:pPr>
              <w:pStyle w:val="af0"/>
              <w:numPr>
                <w:ilvl w:val="0"/>
                <w:numId w:val="8"/>
              </w:numPr>
              <w:spacing w:after="0"/>
              <w:rPr>
                <w:rFonts w:ascii="Arial" w:hAnsi="Arial" w:cs="Arial"/>
              </w:rPr>
            </w:pPr>
            <w:r>
              <w:rPr>
                <w:rFonts w:ascii="Arial" w:hAnsi="Arial" w:cs="Arial"/>
              </w:rPr>
              <w:t xml:space="preserve">Power consumption due to number of CCEs used for PDCCH monitoring certainly correlates with number of </w:t>
            </w:r>
            <w:proofErr w:type="spellStart"/>
            <w:r>
              <w:rPr>
                <w:rFonts w:ascii="Arial" w:hAnsi="Arial" w:cs="Arial"/>
              </w:rPr>
              <w:t>BDs.</w:t>
            </w:r>
            <w:proofErr w:type="spellEnd"/>
            <w:r>
              <w:rPr>
                <w:rFonts w:ascii="Arial" w:hAnsi="Arial" w:cs="Arial"/>
              </w:rPr>
              <w:t xml:space="preserve"> However, that may not be quite accurate always. In fact, if larger </w:t>
            </w:r>
            <w:proofErr w:type="spellStart"/>
            <w:proofErr w:type="gramStart"/>
            <w:r>
              <w:rPr>
                <w:rFonts w:ascii="Arial" w:hAnsi="Arial" w:cs="Arial"/>
              </w:rPr>
              <w:t>A</w:t>
            </w:r>
            <w:r w:rsidR="00D01388">
              <w:rPr>
                <w:rFonts w:ascii="Arial" w:hAnsi="Arial" w:cs="Arial"/>
              </w:rPr>
              <w:t>l</w:t>
            </w:r>
            <w:r>
              <w:rPr>
                <w:rFonts w:ascii="Arial" w:hAnsi="Arial" w:cs="Arial"/>
              </w:rPr>
              <w:t>s</w:t>
            </w:r>
            <w:proofErr w:type="spellEnd"/>
            <w:proofErr w:type="gramEnd"/>
            <w:r>
              <w:rPr>
                <w:rFonts w:ascii="Arial" w:hAnsi="Arial" w:cs="Arial"/>
              </w:rPr>
              <w:t xml:space="preserve"> need to be configured within a given number of candidates, number of CCEs is expected to be large. Hence, a given number of candidates may use a wide range of number of CCEs, leading to different power consumption. Depending on deployment scenario, larger </w:t>
            </w:r>
            <w:proofErr w:type="spellStart"/>
            <w:proofErr w:type="gramStart"/>
            <w:r>
              <w:rPr>
                <w:rFonts w:ascii="Arial" w:hAnsi="Arial" w:cs="Arial"/>
              </w:rPr>
              <w:t>A</w:t>
            </w:r>
            <w:r w:rsidR="00D01388">
              <w:rPr>
                <w:rFonts w:ascii="Arial" w:hAnsi="Arial" w:cs="Arial"/>
              </w:rPr>
              <w:t>l</w:t>
            </w:r>
            <w:r>
              <w:rPr>
                <w:rFonts w:ascii="Arial" w:hAnsi="Arial" w:cs="Arial"/>
              </w:rPr>
              <w:t>s</w:t>
            </w:r>
            <w:proofErr w:type="spellEnd"/>
            <w:proofErr w:type="gramEnd"/>
            <w:r>
              <w:rPr>
                <w:rFonts w:ascii="Arial" w:hAnsi="Arial" w:cs="Arial"/>
              </w:rPr>
              <w:t xml:space="preserve"> maybe needed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w:t>
            </w:r>
            <w:r w:rsidR="00D01388">
              <w:rPr>
                <w:rFonts w:ascii="Arial" w:hAnsi="Arial" w:cs="Arial"/>
              </w:rPr>
              <w:t>e</w:t>
            </w:r>
            <w:r>
              <w:rPr>
                <w:rFonts w:ascii="Arial" w:hAnsi="Arial" w:cs="Arial"/>
              </w:rPr>
              <w:t>s</w:t>
            </w:r>
            <w:proofErr w:type="spellEnd"/>
            <w:r>
              <w:rPr>
                <w:rFonts w:ascii="Arial" w:hAnsi="Arial" w:cs="Arial"/>
              </w:rPr>
              <w:t xml:space="preserve"> at least for coverage enhancement purposes. Hence, some considerations in this regard </w:t>
            </w:r>
            <w:proofErr w:type="gramStart"/>
            <w:r>
              <w:rPr>
                <w:rFonts w:ascii="Arial" w:hAnsi="Arial" w:cs="Arial"/>
              </w:rPr>
              <w:t>is</w:t>
            </w:r>
            <w:proofErr w:type="gramEnd"/>
            <w:r>
              <w:rPr>
                <w:rFonts w:ascii="Arial" w:hAnsi="Arial" w:cs="Arial"/>
              </w:rPr>
              <w:t xml:space="preserve"> necessary.</w:t>
            </w:r>
          </w:p>
          <w:p w14:paraId="53069963" w14:textId="77777777" w:rsidR="00C8077A" w:rsidRDefault="00325069">
            <w:pPr>
              <w:pStyle w:val="af0"/>
              <w:numPr>
                <w:ilvl w:val="0"/>
                <w:numId w:val="8"/>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C8077A" w14:paraId="74CD18B5" w14:textId="77777777">
        <w:tc>
          <w:tcPr>
            <w:tcW w:w="1937" w:type="dxa"/>
          </w:tcPr>
          <w:p w14:paraId="4782570F" w14:textId="77777777" w:rsidR="00C8077A" w:rsidRDefault="00325069">
            <w:pPr>
              <w:rPr>
                <w:rFonts w:ascii="Arial" w:hAnsi="Arial" w:cs="Arial"/>
                <w:sz w:val="20"/>
                <w:szCs w:val="20"/>
              </w:rPr>
            </w:pPr>
            <w:r>
              <w:rPr>
                <w:rFonts w:ascii="Arial" w:hAnsi="Arial" w:cs="Arial"/>
                <w:sz w:val="20"/>
                <w:szCs w:val="20"/>
              </w:rPr>
              <w:t>Sharp</w:t>
            </w:r>
          </w:p>
        </w:tc>
        <w:tc>
          <w:tcPr>
            <w:tcW w:w="7958" w:type="dxa"/>
          </w:tcPr>
          <w:p w14:paraId="6E52AD3E" w14:textId="77777777" w:rsidR="00C8077A" w:rsidRDefault="00325069">
            <w:pPr>
              <w:rPr>
                <w:rFonts w:ascii="Arial" w:hAnsi="Arial" w:cs="Arial"/>
                <w:sz w:val="20"/>
                <w:szCs w:val="20"/>
              </w:rPr>
            </w:pPr>
            <w:r>
              <w:rPr>
                <w:rFonts w:ascii="Arial" w:eastAsia="MS Mincho" w:hAnsi="Arial" w:cs="Arial"/>
                <w:sz w:val="20"/>
                <w:szCs w:val="20"/>
                <w:lang w:eastAsia="ja-JP"/>
              </w:rPr>
              <w:t>Modification is needed, as pointed out by vivo.</w:t>
            </w:r>
          </w:p>
        </w:tc>
      </w:tr>
      <w:tr w:rsidR="00C8077A" w14:paraId="27971060" w14:textId="77777777">
        <w:tc>
          <w:tcPr>
            <w:tcW w:w="1937" w:type="dxa"/>
          </w:tcPr>
          <w:p w14:paraId="7B39DB40" w14:textId="77777777" w:rsidR="00C8077A" w:rsidRDefault="00325069">
            <w:pPr>
              <w:rPr>
                <w:rFonts w:ascii="Arial" w:hAnsi="Arial" w:cs="Arial"/>
                <w:sz w:val="20"/>
                <w:szCs w:val="20"/>
              </w:rPr>
            </w:pPr>
            <w:proofErr w:type="spellStart"/>
            <w:r>
              <w:rPr>
                <w:rFonts w:ascii="Arial" w:hAnsi="Arial" w:cs="Arial"/>
                <w:sz w:val="20"/>
                <w:szCs w:val="20"/>
              </w:rPr>
              <w:t>Spreadtrum</w:t>
            </w:r>
            <w:proofErr w:type="spellEnd"/>
          </w:p>
        </w:tc>
        <w:tc>
          <w:tcPr>
            <w:tcW w:w="7958" w:type="dxa"/>
          </w:tcPr>
          <w:p w14:paraId="759D1E0F" w14:textId="11B558CE" w:rsidR="00C8077A" w:rsidRDefault="00325069">
            <w:pPr>
              <w:rPr>
                <w:rFonts w:ascii="Arial" w:eastAsia="MS Mincho" w:hAnsi="Arial" w:cs="Arial"/>
                <w:sz w:val="20"/>
                <w:szCs w:val="20"/>
                <w:lang w:eastAsia="ja-JP"/>
              </w:rPr>
            </w:pPr>
            <w:r>
              <w:rPr>
                <w:rFonts w:ascii="Arial" w:hAnsi="Arial" w:cs="Arial"/>
                <w:sz w:val="20"/>
                <w:szCs w:val="20"/>
              </w:rPr>
              <w:t xml:space="preserve">For issue 2, we shared the same views with Vivo that some modification is needed. It is possible that for the Redcap </w:t>
            </w:r>
            <w:proofErr w:type="spellStart"/>
            <w:r>
              <w:rPr>
                <w:rFonts w:ascii="Arial" w:hAnsi="Arial" w:cs="Arial"/>
                <w:sz w:val="20"/>
                <w:szCs w:val="20"/>
              </w:rPr>
              <w:t>U</w:t>
            </w:r>
            <w:r w:rsidR="00D01388">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the micro sleep power in 20MHz is lower than that in 100MHz, so some adjustment is needed either micro sleep power or scaling factors.</w:t>
            </w:r>
          </w:p>
        </w:tc>
      </w:tr>
      <w:tr w:rsidR="00C8077A" w14:paraId="0625B71A" w14:textId="77777777">
        <w:tc>
          <w:tcPr>
            <w:tcW w:w="1937" w:type="dxa"/>
          </w:tcPr>
          <w:p w14:paraId="695BEE24" w14:textId="77777777" w:rsidR="00C8077A" w:rsidRDefault="00325069">
            <w:pPr>
              <w:rPr>
                <w:rFonts w:ascii="Arial" w:hAnsi="Arial" w:cs="Arial"/>
                <w:sz w:val="20"/>
                <w:szCs w:val="20"/>
              </w:rPr>
            </w:pPr>
            <w:r>
              <w:rPr>
                <w:rFonts w:ascii="Arial" w:hAnsi="Arial" w:cs="Arial"/>
                <w:sz w:val="20"/>
                <w:szCs w:val="20"/>
              </w:rPr>
              <w:t>ZTE</w:t>
            </w:r>
          </w:p>
        </w:tc>
        <w:tc>
          <w:tcPr>
            <w:tcW w:w="7958" w:type="dxa"/>
          </w:tcPr>
          <w:p w14:paraId="06CBCEEC" w14:textId="77777777" w:rsidR="00C8077A" w:rsidRDefault="00325069">
            <w:pPr>
              <w:pStyle w:val="af0"/>
              <w:spacing w:after="0"/>
              <w:ind w:left="0"/>
              <w:rPr>
                <w:rFonts w:ascii="Arial" w:hAnsi="Arial" w:cs="Arial"/>
                <w:lang w:eastAsia="zh-CN"/>
              </w:rPr>
            </w:pPr>
            <w:r>
              <w:rPr>
                <w:rFonts w:ascii="Arial" w:hAnsi="Arial" w:cs="Arial"/>
                <w:lang w:eastAsia="zh-CN"/>
              </w:rPr>
              <w:t xml:space="preserve">We think some </w:t>
            </w:r>
            <w:proofErr w:type="gramStart"/>
            <w:r>
              <w:rPr>
                <w:rFonts w:ascii="Arial" w:hAnsi="Arial" w:cs="Arial"/>
                <w:lang w:eastAsia="zh-CN"/>
              </w:rPr>
              <w:t>modification are</w:t>
            </w:r>
            <w:proofErr w:type="gramEnd"/>
            <w:r>
              <w:rPr>
                <w:rFonts w:ascii="Arial" w:hAnsi="Arial" w:cs="Arial"/>
                <w:lang w:eastAsia="zh-CN"/>
              </w:rPr>
              <w:t xml:space="preserve"> needed. The details are as follows:</w:t>
            </w:r>
          </w:p>
          <w:p w14:paraId="53CDE02A" w14:textId="63A248D8" w:rsidR="00C8077A" w:rsidRDefault="00325069">
            <w:pPr>
              <w:pStyle w:val="af0"/>
              <w:numPr>
                <w:ilvl w:val="0"/>
                <w:numId w:val="9"/>
              </w:numPr>
              <w:spacing w:after="0"/>
              <w:rPr>
                <w:rFonts w:ascii="Arial" w:hAnsi="Arial" w:cs="Arial"/>
                <w:lang w:eastAsia="zh-CN"/>
              </w:rPr>
            </w:pPr>
            <w:r>
              <w:rPr>
                <w:rFonts w:ascii="Arial" w:hAnsi="Arial" w:cs="Arial"/>
                <w:lang w:eastAsia="zh-CN"/>
              </w:rPr>
              <w:t xml:space="preserve">For issue 2, it is preferred to modify the bandwidth scaling formula 0.4 + 0.6 * (X </w:t>
            </w:r>
            <w:r w:rsidR="00D01388">
              <w:rPr>
                <w:rFonts w:ascii="Arial" w:hAnsi="Arial" w:cs="Arial"/>
                <w:lang w:eastAsia="zh-CN"/>
              </w:rPr>
              <w:t>–</w:t>
            </w:r>
            <w:r>
              <w:rPr>
                <w:rFonts w:ascii="Arial" w:hAnsi="Arial" w:cs="Arial"/>
                <w:lang w:eastAsia="zh-CN"/>
              </w:rPr>
              <w:t xml:space="preserve"> 20) / 80, since the baseline bandwidth for </w:t>
            </w:r>
            <w:proofErr w:type="spellStart"/>
            <w:r>
              <w:rPr>
                <w:rFonts w:ascii="Arial" w:hAnsi="Arial" w:cs="Arial"/>
                <w:lang w:eastAsia="zh-CN"/>
              </w:rPr>
              <w:t>Redap</w:t>
            </w:r>
            <w:proofErr w:type="spellEnd"/>
            <w:r>
              <w:rPr>
                <w:rFonts w:ascii="Arial" w:hAnsi="Arial" w:cs="Arial"/>
                <w:lang w:eastAsia="zh-CN"/>
              </w:rPr>
              <w:t xml:space="preserve"> UE is no longer the same with NR UE.</w:t>
            </w:r>
          </w:p>
          <w:p w14:paraId="1C1DA073" w14:textId="77777777" w:rsidR="00C8077A" w:rsidRDefault="00325069">
            <w:pPr>
              <w:pStyle w:val="af0"/>
              <w:numPr>
                <w:ilvl w:val="0"/>
                <w:numId w:val="9"/>
              </w:numPr>
              <w:spacing w:after="0"/>
              <w:rPr>
                <w:rFonts w:ascii="Arial" w:hAnsi="Arial" w:cs="Arial"/>
                <w:lang w:eastAsia="zh-CN"/>
              </w:rPr>
            </w:pPr>
            <w:r>
              <w:rPr>
                <w:rFonts w:ascii="Arial" w:hAnsi="Arial" w:cs="Arial"/>
                <w:lang w:eastAsia="zh-CN"/>
              </w:rPr>
              <w:t xml:space="preserve">For issue 1, the power consumption for a “PDCCH-only” monitoring slot can </w:t>
            </w:r>
            <w:proofErr w:type="gramStart"/>
            <w:r>
              <w:rPr>
                <w:rFonts w:ascii="Arial" w:hAnsi="Arial" w:cs="Arial"/>
                <w:lang w:eastAsia="zh-CN"/>
              </w:rPr>
              <w:t>be  the</w:t>
            </w:r>
            <w:proofErr w:type="gramEnd"/>
            <w:r>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37A1128D" w14:textId="77777777" w:rsidR="00C8077A" w:rsidRDefault="00325069">
            <w:pPr>
              <w:pStyle w:val="af0"/>
              <w:numPr>
                <w:ilvl w:val="0"/>
                <w:numId w:val="9"/>
              </w:numPr>
              <w:spacing w:after="0"/>
              <w:rPr>
                <w:rFonts w:ascii="Arial" w:hAnsi="Arial" w:cs="Arial"/>
                <w:lang w:eastAsia="zh-CN"/>
              </w:rPr>
            </w:pPr>
            <w:r>
              <w:rPr>
                <w:rFonts w:ascii="Arial" w:hAnsi="Arial" w:cs="Arial"/>
                <w:lang w:eastAsia="zh-CN"/>
              </w:rPr>
              <w:t xml:space="preserve">For issue 3, we think it is de-prioritized. The simulation results based </w:t>
            </w:r>
            <w:proofErr w:type="gramStart"/>
            <w:r>
              <w:rPr>
                <w:rFonts w:ascii="Arial" w:hAnsi="Arial" w:cs="Arial"/>
                <w:lang w:eastAsia="zh-CN"/>
              </w:rPr>
              <w:t>on  2</w:t>
            </w:r>
            <w:proofErr w:type="gramEnd"/>
            <w:r>
              <w:rPr>
                <w:rFonts w:ascii="Arial" w:hAnsi="Arial" w:cs="Arial"/>
                <w:lang w:eastAsia="zh-CN"/>
              </w:rPr>
              <w:t xml:space="preserve"> Rx is enough.</w:t>
            </w:r>
          </w:p>
          <w:p w14:paraId="39517C98" w14:textId="77777777" w:rsidR="00C8077A" w:rsidRDefault="00325069">
            <w:pPr>
              <w:pStyle w:val="af0"/>
              <w:numPr>
                <w:ilvl w:val="0"/>
                <w:numId w:val="9"/>
              </w:numPr>
              <w:spacing w:after="0"/>
              <w:rPr>
                <w:rFonts w:ascii="Arial" w:hAnsi="Arial" w:cs="Arial"/>
                <w:lang w:eastAsia="zh-CN"/>
              </w:rPr>
            </w:pPr>
            <w:r>
              <w:rPr>
                <w:rFonts w:ascii="Arial" w:hAnsi="Arial" w:cs="Arial"/>
                <w:lang w:eastAsia="zh-CN"/>
              </w:rPr>
              <w:t>For issue 4, 3-OS CORESET and number of CCEs can be considered to be modelled in PS model of TR 38.840, since 3-OS CORESET and CCEs number have an impact on power saving.</w:t>
            </w:r>
          </w:p>
        </w:tc>
      </w:tr>
      <w:tr w:rsidR="00C8077A" w14:paraId="574B3C42" w14:textId="77777777">
        <w:tc>
          <w:tcPr>
            <w:tcW w:w="1937" w:type="dxa"/>
          </w:tcPr>
          <w:p w14:paraId="6FEE18CA" w14:textId="77777777" w:rsidR="00C8077A" w:rsidRDefault="00325069">
            <w:pPr>
              <w:rPr>
                <w:rFonts w:ascii="Arial" w:hAnsi="Arial" w:cs="Arial"/>
                <w:sz w:val="20"/>
                <w:szCs w:val="20"/>
              </w:rPr>
            </w:pPr>
            <w:r>
              <w:rPr>
                <w:rFonts w:ascii="Arial" w:hAnsi="Arial" w:cs="Arial"/>
                <w:sz w:val="20"/>
                <w:szCs w:val="20"/>
              </w:rPr>
              <w:t>Nokia</w:t>
            </w:r>
          </w:p>
        </w:tc>
        <w:tc>
          <w:tcPr>
            <w:tcW w:w="7958" w:type="dxa"/>
          </w:tcPr>
          <w:p w14:paraId="1C39EE01" w14:textId="77777777"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Issue 2:  Agree that some adjustment is required.</w:t>
            </w:r>
          </w:p>
          <w:p w14:paraId="756C5023" w14:textId="77777777" w:rsidR="00C8077A" w:rsidRDefault="00325069">
            <w:pPr>
              <w:rPr>
                <w:rFonts w:ascii="Arial" w:hAnsi="Arial" w:cs="Arial"/>
                <w:sz w:val="20"/>
                <w:szCs w:val="20"/>
              </w:rPr>
            </w:pPr>
            <w:r>
              <w:rPr>
                <w:rFonts w:ascii="Arial" w:eastAsia="MS Mincho" w:hAnsi="Arial" w:cs="Arial"/>
                <w:sz w:val="20"/>
                <w:szCs w:val="20"/>
                <w:lang w:eastAsia="ja-JP"/>
              </w:rPr>
              <w:lastRenderedPageBreak/>
              <w:t xml:space="preserve">Issue 3:  Agree that some scaling is required –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suggestion is acceptable.</w:t>
            </w:r>
          </w:p>
        </w:tc>
      </w:tr>
    </w:tbl>
    <w:p w14:paraId="7C539F64" w14:textId="77777777" w:rsidR="00C8077A" w:rsidRDefault="00C8077A">
      <w:pPr>
        <w:spacing w:before="120"/>
        <w:rPr>
          <w:ins w:id="2" w:author="Hong He" w:date="2020-08-20T19:10:00Z"/>
          <w:rFonts w:ascii="Arial" w:hAnsi="Arial" w:cs="Arial"/>
          <w:sz w:val="20"/>
          <w:szCs w:val="20"/>
        </w:rPr>
      </w:pPr>
    </w:p>
    <w:p w14:paraId="2F16C35A" w14:textId="546502A3" w:rsidR="00C8077A" w:rsidRDefault="00325069">
      <w:pPr>
        <w:spacing w:before="120"/>
        <w:rPr>
          <w:rFonts w:ascii="Arial" w:hAnsi="Arial" w:cs="Arial"/>
          <w:sz w:val="20"/>
          <w:szCs w:val="20"/>
        </w:rPr>
      </w:pPr>
      <w:r>
        <w:rPr>
          <w:rFonts w:ascii="Arial" w:hAnsi="Arial" w:cs="Arial"/>
          <w:sz w:val="20"/>
          <w:szCs w:val="20"/>
        </w:rPr>
        <w:t xml:space="preserve">Regarding Q2, almost all responses agree that the power consumption model in TR 38.840 needs to be modified to address the identified issue 1-3 listed in Table. On issue 4, 3 companies shared views, in which two suggest addressing it and one slightly prefers to deprioritize this modification. It should be noted that power consumption model for </w:t>
      </w:r>
      <w:proofErr w:type="spellStart"/>
      <w:r>
        <w:rPr>
          <w:rFonts w:ascii="Arial" w:hAnsi="Arial" w:cs="Arial"/>
          <w:sz w:val="20"/>
          <w:szCs w:val="20"/>
        </w:rPr>
        <w:t>RedCap</w:t>
      </w:r>
      <w:proofErr w:type="spellEnd"/>
      <w:r>
        <w:rPr>
          <w:rFonts w:ascii="Arial" w:hAnsi="Arial" w:cs="Arial"/>
          <w:sz w:val="20"/>
          <w:szCs w:val="20"/>
        </w:rPr>
        <w:t xml:space="preserve"> </w:t>
      </w:r>
      <w:proofErr w:type="spellStart"/>
      <w:r>
        <w:rPr>
          <w:rFonts w:ascii="Arial" w:hAnsi="Arial" w:cs="Arial"/>
          <w:sz w:val="20"/>
          <w:szCs w:val="20"/>
        </w:rPr>
        <w:t>U</w:t>
      </w:r>
      <w:r w:rsidR="00D01388">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with 20MHz is being discussed in Rel-17 power saving WI to share the standard efforts as there is also clear need to define power consumption model to study power consumption of receiving paging with 20MHz for RRC_IDLE </w:t>
      </w:r>
      <w:proofErr w:type="spellStart"/>
      <w:r>
        <w:rPr>
          <w:rFonts w:ascii="Arial" w:hAnsi="Arial" w:cs="Arial"/>
          <w:sz w:val="20"/>
          <w:szCs w:val="20"/>
        </w:rPr>
        <w:t>U</w:t>
      </w:r>
      <w:r w:rsidR="00D01388">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w:t>
      </w:r>
    </w:p>
    <w:p w14:paraId="17512FA3" w14:textId="77777777" w:rsidR="00C8077A" w:rsidRDefault="00325069">
      <w:pPr>
        <w:spacing w:before="120"/>
        <w:rPr>
          <w:rFonts w:ascii="Arial" w:hAnsi="Arial" w:cs="Arial"/>
          <w:sz w:val="20"/>
          <w:szCs w:val="20"/>
        </w:rPr>
      </w:pPr>
      <w:r>
        <w:rPr>
          <w:rFonts w:ascii="Arial" w:hAnsi="Arial" w:cs="Arial"/>
          <w:sz w:val="20"/>
          <w:szCs w:val="20"/>
        </w:rPr>
        <w:t xml:space="preserve">However, there are two aspects for Redcap-specific proposals evaluation, which are not covered in Rel-17 power saving agenda and need to be discussed here. The issues include: </w:t>
      </w:r>
    </w:p>
    <w:p w14:paraId="209D2ED3" w14:textId="77777777" w:rsidR="00C8077A" w:rsidRDefault="00325069">
      <w:pPr>
        <w:pStyle w:val="af0"/>
        <w:numPr>
          <w:ilvl w:val="0"/>
          <w:numId w:val="10"/>
        </w:numPr>
        <w:spacing w:before="120"/>
        <w:rPr>
          <w:rFonts w:ascii="Arial" w:hAnsi="Arial" w:cs="Arial"/>
          <w:lang w:eastAsia="zh-CN"/>
        </w:rPr>
      </w:pPr>
      <w:r>
        <w:rPr>
          <w:rFonts w:ascii="Arial" w:hAnsi="Arial" w:cs="Arial"/>
          <w:lang w:eastAsia="zh-CN"/>
        </w:rPr>
        <w:t xml:space="preserve">Issue 3:  The scaling factor for 2 Rx to 1Rx need is missed. </w:t>
      </w:r>
    </w:p>
    <w:p w14:paraId="491A0761" w14:textId="77777777" w:rsidR="00C8077A" w:rsidRDefault="00325069">
      <w:pPr>
        <w:pStyle w:val="af0"/>
        <w:numPr>
          <w:ilvl w:val="0"/>
          <w:numId w:val="10"/>
        </w:numPr>
        <w:spacing w:before="120"/>
        <w:rPr>
          <w:rFonts w:ascii="Arial" w:hAnsi="Arial" w:cs="Arial"/>
          <w:lang w:eastAsia="zh-CN"/>
        </w:rPr>
      </w:pPr>
      <w:r>
        <w:rPr>
          <w:rFonts w:ascii="Arial" w:hAnsi="Arial" w:cs="Arial"/>
          <w:lang w:eastAsia="zh-CN"/>
        </w:rPr>
        <w:t xml:space="preserve">Whether the power scaling for PDCCH candidate reduction is still applicable for the modified power consumption model for 20MHz bandwidth? </w:t>
      </w:r>
    </w:p>
    <w:p w14:paraId="0699ECF5" w14:textId="77777777" w:rsidR="00C8077A" w:rsidRDefault="00325069">
      <w:pPr>
        <w:spacing w:before="120"/>
        <w:rPr>
          <w:rFonts w:ascii="Arial" w:hAnsi="Arial" w:cs="Arial"/>
          <w:sz w:val="20"/>
          <w:szCs w:val="20"/>
        </w:rPr>
      </w:pPr>
      <w:r>
        <w:rPr>
          <w:rFonts w:ascii="Arial" w:hAnsi="Arial" w:cs="Arial"/>
          <w:sz w:val="20"/>
          <w:szCs w:val="20"/>
        </w:rPr>
        <w:t xml:space="preserve">On Issue 3, vivo proposed to consider ‘0.7’ for scaling factor, which is used for FR2 in TR 38.840, i.e. 1Rx power is 0.7 of 2Rx power. Six companies expressed support for this proposal. </w:t>
      </w:r>
    </w:p>
    <w:p w14:paraId="5A2428E0" w14:textId="77777777" w:rsidR="00C8077A" w:rsidRDefault="00325069">
      <w:pPr>
        <w:spacing w:before="240" w:after="120"/>
        <w:jc w:val="both"/>
        <w:rPr>
          <w:rFonts w:ascii="Arial" w:hAnsi="Arial" w:cs="Arial"/>
          <w:b/>
          <w:bCs/>
          <w:sz w:val="20"/>
          <w:szCs w:val="20"/>
        </w:rPr>
      </w:pPr>
      <w:r>
        <w:rPr>
          <w:rFonts w:ascii="Arial" w:hAnsi="Arial" w:cs="Arial"/>
          <w:b/>
          <w:bCs/>
          <w:sz w:val="20"/>
          <w:szCs w:val="20"/>
          <w:highlight w:val="yellow"/>
        </w:rPr>
        <w:t>Question 3:</w:t>
      </w:r>
      <w:r>
        <w:rPr>
          <w:rFonts w:ascii="Arial" w:hAnsi="Arial" w:cs="Arial"/>
          <w:sz w:val="20"/>
          <w:szCs w:val="20"/>
          <w:highlight w:val="yellow"/>
        </w:rPr>
        <w:t xml:space="preserve"> </w:t>
      </w:r>
      <w:r>
        <w:rPr>
          <w:rFonts w:ascii="Arial" w:hAnsi="Arial" w:cs="Arial"/>
          <w:b/>
          <w:bCs/>
          <w:sz w:val="20"/>
          <w:szCs w:val="20"/>
          <w:highlight w:val="yellow"/>
        </w:rPr>
        <w:t>For evaluation, can we reuse the scaling factor ‘0.7’ for 2 Rx to 1 Rx power scaling, same as defined for FR2 in TR 38.840? If not, which value is suggested?</w:t>
      </w:r>
      <w:r>
        <w:rPr>
          <w:rFonts w:ascii="Arial" w:hAnsi="Arial" w:cs="Arial"/>
          <w:b/>
          <w:bCs/>
          <w:sz w:val="20"/>
          <w:szCs w:val="20"/>
        </w:rPr>
        <w:t xml:space="preserve">  </w:t>
      </w:r>
    </w:p>
    <w:tbl>
      <w:tblPr>
        <w:tblStyle w:val="aa"/>
        <w:tblW w:w="9631" w:type="dxa"/>
        <w:tblLayout w:type="fixed"/>
        <w:tblLook w:val="04A0" w:firstRow="1" w:lastRow="0" w:firstColumn="1" w:lastColumn="0" w:noHBand="0" w:noVBand="1"/>
      </w:tblPr>
      <w:tblGrid>
        <w:gridCol w:w="1937"/>
        <w:gridCol w:w="7694"/>
      </w:tblGrid>
      <w:tr w:rsidR="00C8077A" w14:paraId="3BDD1A7E" w14:textId="77777777" w:rsidTr="00AF4B00">
        <w:tc>
          <w:tcPr>
            <w:tcW w:w="1937" w:type="dxa"/>
            <w:shd w:val="clear" w:color="auto" w:fill="D9D9D9" w:themeFill="background1" w:themeFillShade="D9"/>
          </w:tcPr>
          <w:p w14:paraId="38410A38" w14:textId="77777777"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14:paraId="3231CEF3" w14:textId="77777777" w:rsidR="00C8077A" w:rsidRDefault="00325069">
            <w:pPr>
              <w:rPr>
                <w:rFonts w:ascii="Arial" w:hAnsi="Arial" w:cs="Arial"/>
                <w:b/>
                <w:bCs/>
                <w:sz w:val="20"/>
                <w:szCs w:val="20"/>
              </w:rPr>
            </w:pPr>
            <w:r>
              <w:rPr>
                <w:rFonts w:ascii="Arial" w:hAnsi="Arial" w:cs="Arial"/>
                <w:b/>
                <w:bCs/>
                <w:sz w:val="20"/>
                <w:szCs w:val="20"/>
              </w:rPr>
              <w:t>Comments</w:t>
            </w:r>
          </w:p>
        </w:tc>
      </w:tr>
      <w:tr w:rsidR="00C8077A" w14:paraId="3D1DBF33" w14:textId="77777777" w:rsidTr="00AF4B00">
        <w:tc>
          <w:tcPr>
            <w:tcW w:w="1937" w:type="dxa"/>
          </w:tcPr>
          <w:p w14:paraId="2C4E21ED"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4C7845E2"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14:paraId="0AA0B5F3" w14:textId="77777777" w:rsidTr="00AF4B00">
        <w:tc>
          <w:tcPr>
            <w:tcW w:w="1937" w:type="dxa"/>
          </w:tcPr>
          <w:p w14:paraId="393CE809" w14:textId="77777777"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14:paraId="709E794F" w14:textId="77777777" w:rsidR="00C8077A" w:rsidRDefault="00325069">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C8077A" w14:paraId="2437B77C" w14:textId="77777777" w:rsidTr="00AF4B00">
        <w:tc>
          <w:tcPr>
            <w:tcW w:w="1937" w:type="dxa"/>
          </w:tcPr>
          <w:p w14:paraId="5270F4A2" w14:textId="77777777" w:rsidR="00C8077A" w:rsidRDefault="00325069">
            <w:pPr>
              <w:rPr>
                <w:rFonts w:ascii="Arial" w:hAnsi="Arial" w:cs="Arial"/>
                <w:sz w:val="20"/>
                <w:szCs w:val="20"/>
              </w:rPr>
            </w:pPr>
            <w:r>
              <w:rPr>
                <w:rFonts w:ascii="Arial" w:hAnsi="Arial" w:cs="Arial"/>
                <w:sz w:val="20"/>
                <w:szCs w:val="20"/>
              </w:rPr>
              <w:t>SONY</w:t>
            </w:r>
          </w:p>
        </w:tc>
        <w:tc>
          <w:tcPr>
            <w:tcW w:w="7694" w:type="dxa"/>
          </w:tcPr>
          <w:p w14:paraId="5265BE05" w14:textId="555F1713" w:rsidR="00C8077A" w:rsidRDefault="00325069">
            <w:pPr>
              <w:rPr>
                <w:rFonts w:ascii="Arial" w:hAnsi="Arial" w:cs="Arial"/>
                <w:sz w:val="20"/>
                <w:szCs w:val="20"/>
              </w:rPr>
            </w:pPr>
            <w:r>
              <w:rPr>
                <w:rFonts w:ascii="Arial" w:hAnsi="Arial" w:cs="Arial"/>
                <w:sz w:val="20"/>
                <w:szCs w:val="20"/>
              </w:rPr>
              <w:t>Yes. The scope if about “</w:t>
            </w:r>
            <w:r>
              <w:rPr>
                <w:rFonts w:ascii="Arial" w:hAnsi="Arial" w:cs="Arial"/>
                <w:sz w:val="20"/>
                <w:szCs w:val="20"/>
                <w:lang w:eastAsia="ja-JP"/>
              </w:rPr>
              <w:t xml:space="preserve">Study UE power saving and battery lifetime enhancement for reduced capability </w:t>
            </w:r>
            <w:proofErr w:type="spellStart"/>
            <w:r>
              <w:rPr>
                <w:rFonts w:ascii="Arial" w:hAnsi="Arial" w:cs="Arial"/>
                <w:sz w:val="20"/>
                <w:szCs w:val="20"/>
                <w:lang w:eastAsia="ja-JP"/>
              </w:rPr>
              <w:t>U</w:t>
            </w:r>
            <w:r w:rsidR="00D01388">
              <w:rPr>
                <w:rFonts w:ascii="Arial" w:hAnsi="Arial" w:cs="Arial"/>
                <w:sz w:val="20"/>
                <w:szCs w:val="20"/>
                <w:lang w:eastAsia="ja-JP"/>
              </w:rPr>
              <w:t>e</w:t>
            </w:r>
            <w:r>
              <w:rPr>
                <w:rFonts w:ascii="Arial" w:hAnsi="Arial" w:cs="Arial"/>
                <w:sz w:val="20"/>
                <w:szCs w:val="20"/>
                <w:lang w:eastAsia="ja-JP"/>
              </w:rPr>
              <w:t>s</w:t>
            </w:r>
            <w:proofErr w:type="spellEnd"/>
            <w:r>
              <w:rPr>
                <w:rFonts w:ascii="Arial" w:hAnsi="Arial" w:cs="Arial"/>
                <w:sz w:val="20"/>
                <w:szCs w:val="20"/>
              </w:rPr>
              <w:t>”. While reducing the number of antennas to save power is not within the scope, studying power saving schemes for 1RX UE (a type of Redcap UE) is within the scope.</w:t>
            </w:r>
          </w:p>
        </w:tc>
      </w:tr>
      <w:tr w:rsidR="00C8077A" w14:paraId="10423A5D" w14:textId="77777777" w:rsidTr="00AF4B00">
        <w:tc>
          <w:tcPr>
            <w:tcW w:w="1937" w:type="dxa"/>
          </w:tcPr>
          <w:p w14:paraId="0886D895" w14:textId="77777777"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82F7903" w14:textId="77777777" w:rsidR="00C8077A" w:rsidRDefault="00325069">
            <w:pPr>
              <w:rPr>
                <w:rFonts w:ascii="Arial" w:hAnsi="Arial" w:cs="Arial"/>
                <w:sz w:val="20"/>
                <w:szCs w:val="20"/>
              </w:rPr>
            </w:pPr>
            <w:r>
              <w:rPr>
                <w:rFonts w:ascii="Arial" w:hAnsi="Arial" w:cs="Arial"/>
                <w:sz w:val="20"/>
                <w:szCs w:val="20"/>
              </w:rPr>
              <w:t>Yes</w:t>
            </w:r>
          </w:p>
        </w:tc>
      </w:tr>
      <w:tr w:rsidR="00C8077A" w14:paraId="1D08D0C6" w14:textId="77777777" w:rsidTr="00AF4B00">
        <w:tc>
          <w:tcPr>
            <w:tcW w:w="1937" w:type="dxa"/>
          </w:tcPr>
          <w:p w14:paraId="57C5C632" w14:textId="77777777" w:rsidR="00C8077A" w:rsidRDefault="00325069">
            <w:pPr>
              <w:rPr>
                <w:rFonts w:ascii="Arial" w:hAnsi="Arial" w:cs="Arial"/>
                <w:sz w:val="20"/>
                <w:szCs w:val="20"/>
              </w:rPr>
            </w:pPr>
            <w:r>
              <w:rPr>
                <w:rFonts w:ascii="Arial" w:hAnsi="Arial" w:cs="Arial"/>
                <w:sz w:val="20"/>
                <w:szCs w:val="20"/>
              </w:rPr>
              <w:t>Ericsson</w:t>
            </w:r>
          </w:p>
        </w:tc>
        <w:tc>
          <w:tcPr>
            <w:tcW w:w="7694" w:type="dxa"/>
          </w:tcPr>
          <w:p w14:paraId="59513FC8" w14:textId="77777777" w:rsidR="00C8077A" w:rsidRDefault="00325069">
            <w:pPr>
              <w:rPr>
                <w:rFonts w:ascii="Arial" w:hAnsi="Arial" w:cs="Arial"/>
                <w:sz w:val="20"/>
                <w:szCs w:val="20"/>
              </w:rPr>
            </w:pPr>
            <w:r>
              <w:rPr>
                <w:rFonts w:ascii="Arial" w:hAnsi="Arial" w:cs="Arial"/>
                <w:sz w:val="20"/>
                <w:szCs w:val="20"/>
              </w:rPr>
              <w:t>Yes</w:t>
            </w:r>
          </w:p>
        </w:tc>
      </w:tr>
      <w:tr w:rsidR="00C8077A" w14:paraId="715308F6" w14:textId="77777777" w:rsidTr="00AF4B00">
        <w:tc>
          <w:tcPr>
            <w:tcW w:w="1937" w:type="dxa"/>
          </w:tcPr>
          <w:p w14:paraId="763DEBBB" w14:textId="77777777" w:rsidR="00C8077A" w:rsidRDefault="00325069">
            <w:pPr>
              <w:rPr>
                <w:rFonts w:ascii="Arial" w:hAnsi="Arial" w:cs="Arial"/>
                <w:sz w:val="20"/>
                <w:szCs w:val="20"/>
              </w:rPr>
            </w:pPr>
            <w:r>
              <w:rPr>
                <w:rFonts w:ascii="Arial" w:hAnsi="Arial" w:cs="Arial"/>
                <w:sz w:val="20"/>
                <w:szCs w:val="20"/>
              </w:rPr>
              <w:t>Intel</w:t>
            </w:r>
          </w:p>
        </w:tc>
        <w:tc>
          <w:tcPr>
            <w:tcW w:w="7694" w:type="dxa"/>
          </w:tcPr>
          <w:p w14:paraId="408960CA" w14:textId="77777777" w:rsidR="00C8077A" w:rsidRDefault="00325069">
            <w:pPr>
              <w:rPr>
                <w:rFonts w:ascii="Arial" w:hAnsi="Arial" w:cs="Arial"/>
                <w:sz w:val="20"/>
                <w:szCs w:val="20"/>
              </w:rPr>
            </w:pPr>
            <w:r>
              <w:rPr>
                <w:rFonts w:ascii="Arial" w:hAnsi="Arial" w:cs="Arial"/>
                <w:sz w:val="20"/>
                <w:szCs w:val="20"/>
              </w:rPr>
              <w:t xml:space="preserve">Yes. Regarding MTK’s comments, proper scaling for </w:t>
            </w:r>
            <w:proofErr w:type="spellStart"/>
            <w:r>
              <w:rPr>
                <w:rFonts w:ascii="Arial" w:hAnsi="Arial" w:cs="Arial"/>
                <w:sz w:val="20"/>
                <w:szCs w:val="20"/>
              </w:rPr>
              <w:t>RedCap</w:t>
            </w:r>
            <w:proofErr w:type="spellEnd"/>
            <w:r>
              <w:rPr>
                <w:rFonts w:ascii="Arial" w:hAnsi="Arial" w:cs="Arial"/>
                <w:sz w:val="20"/>
                <w:szCs w:val="20"/>
              </w:rPr>
              <w:t xml:space="preserve"> specific parameters such as BW, antennas should be considered since the corresponding UE need to be properly modeled for any meaningful observations.</w:t>
            </w:r>
            <w:r>
              <w:rPr>
                <w:sz w:val="20"/>
                <w:szCs w:val="20"/>
              </w:rPr>
              <w:t xml:space="preserve">  </w:t>
            </w:r>
          </w:p>
        </w:tc>
      </w:tr>
      <w:tr w:rsidR="00C8077A" w14:paraId="18EC7A13" w14:textId="77777777" w:rsidTr="00AF4B00">
        <w:tc>
          <w:tcPr>
            <w:tcW w:w="1937" w:type="dxa"/>
          </w:tcPr>
          <w:p w14:paraId="198BAE92" w14:textId="77777777" w:rsidR="00C8077A" w:rsidRDefault="00325069">
            <w:pPr>
              <w:rPr>
                <w:rFonts w:ascii="Arial" w:hAnsi="Arial" w:cs="Arial"/>
                <w:sz w:val="20"/>
                <w:szCs w:val="20"/>
              </w:rPr>
            </w:pPr>
            <w:r>
              <w:rPr>
                <w:rFonts w:ascii="Arial" w:hAnsi="Arial" w:cs="Arial"/>
                <w:sz w:val="20"/>
                <w:szCs w:val="20"/>
              </w:rPr>
              <w:t>Qualcomm</w:t>
            </w:r>
          </w:p>
        </w:tc>
        <w:tc>
          <w:tcPr>
            <w:tcW w:w="7694" w:type="dxa"/>
          </w:tcPr>
          <w:p w14:paraId="1EB4CB6B" w14:textId="77777777" w:rsidR="00C8077A" w:rsidRDefault="00325069">
            <w:pPr>
              <w:rPr>
                <w:rFonts w:ascii="Arial" w:hAnsi="Arial" w:cs="Arial"/>
                <w:sz w:val="20"/>
                <w:szCs w:val="20"/>
              </w:rPr>
            </w:pPr>
            <w:r>
              <w:rPr>
                <w:rFonts w:ascii="Arial" w:hAnsi="Arial" w:cs="Arial"/>
                <w:sz w:val="20"/>
                <w:szCs w:val="20"/>
              </w:rPr>
              <w:t>Yes</w:t>
            </w:r>
          </w:p>
        </w:tc>
      </w:tr>
      <w:tr w:rsidR="00C8077A" w14:paraId="3172D8E5" w14:textId="77777777" w:rsidTr="00AF4B00">
        <w:tc>
          <w:tcPr>
            <w:tcW w:w="1937" w:type="dxa"/>
          </w:tcPr>
          <w:p w14:paraId="4313F934" w14:textId="77777777" w:rsidR="00C8077A" w:rsidRDefault="00325069">
            <w:pPr>
              <w:rPr>
                <w:rFonts w:ascii="Arial" w:hAnsi="Arial" w:cs="Arial"/>
                <w:sz w:val="20"/>
                <w:szCs w:val="20"/>
              </w:rPr>
            </w:pPr>
            <w:r>
              <w:rPr>
                <w:rFonts w:ascii="Arial" w:hAnsi="Arial" w:cs="Arial"/>
                <w:sz w:val="20"/>
                <w:szCs w:val="20"/>
              </w:rPr>
              <w:t xml:space="preserve">Samsung </w:t>
            </w:r>
          </w:p>
        </w:tc>
        <w:tc>
          <w:tcPr>
            <w:tcW w:w="7694" w:type="dxa"/>
          </w:tcPr>
          <w:p w14:paraId="704C129C" w14:textId="77777777" w:rsidR="00C8077A" w:rsidRDefault="00325069">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tc>
      </w:tr>
      <w:tr w:rsidR="00C8077A" w14:paraId="02460B35" w14:textId="77777777" w:rsidTr="00AF4B00">
        <w:tc>
          <w:tcPr>
            <w:tcW w:w="1937" w:type="dxa"/>
          </w:tcPr>
          <w:p w14:paraId="1DF7842A" w14:textId="77777777"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14:paraId="3B95F0DC" w14:textId="77777777" w:rsidR="00C8077A" w:rsidRDefault="00325069">
            <w:pPr>
              <w:rPr>
                <w:rFonts w:ascii="Arial" w:hAnsi="Arial" w:cs="Arial"/>
                <w:sz w:val="20"/>
                <w:szCs w:val="20"/>
              </w:rPr>
            </w:pPr>
            <w:r>
              <w:rPr>
                <w:rFonts w:ascii="Arial" w:hAnsi="Arial" w:cs="Arial"/>
                <w:sz w:val="20"/>
                <w:szCs w:val="20"/>
              </w:rPr>
              <w:t>Yes</w:t>
            </w:r>
          </w:p>
        </w:tc>
      </w:tr>
      <w:tr w:rsidR="00C8077A" w14:paraId="4A342CF6" w14:textId="77777777" w:rsidTr="00AF4B00">
        <w:tc>
          <w:tcPr>
            <w:tcW w:w="1937" w:type="dxa"/>
          </w:tcPr>
          <w:p w14:paraId="54289737"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343E0435" w14:textId="77777777" w:rsidR="00C8077A" w:rsidRDefault="00325069">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C8077A" w14:paraId="1D216600" w14:textId="77777777" w:rsidTr="00AF4B00">
        <w:tc>
          <w:tcPr>
            <w:tcW w:w="1937" w:type="dxa"/>
          </w:tcPr>
          <w:p w14:paraId="4EADACB0" w14:textId="77777777"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77C6B52D" w14:textId="77777777"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14:paraId="4897DFFE" w14:textId="77777777" w:rsidTr="00AF4B00">
        <w:tc>
          <w:tcPr>
            <w:tcW w:w="1937" w:type="dxa"/>
          </w:tcPr>
          <w:p w14:paraId="2552E225" w14:textId="77777777"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77BA7E9A" w14:textId="77777777"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14:paraId="686B080C" w14:textId="77777777" w:rsidTr="00AF4B00">
        <w:tc>
          <w:tcPr>
            <w:tcW w:w="1937" w:type="dxa"/>
          </w:tcPr>
          <w:p w14:paraId="0578EB78" w14:textId="77777777" w:rsidR="00C8077A" w:rsidRDefault="00325069">
            <w:pPr>
              <w:rPr>
                <w:rFonts w:ascii="Arial" w:eastAsiaTheme="minorEastAsia" w:hAnsi="Arial" w:cs="Arial"/>
                <w:sz w:val="20"/>
                <w:szCs w:val="20"/>
              </w:rPr>
            </w:pPr>
            <w:r>
              <w:rPr>
                <w:rFonts w:ascii="Arial" w:hAnsi="Arial" w:cs="Arial"/>
                <w:sz w:val="20"/>
                <w:szCs w:val="20"/>
              </w:rPr>
              <w:t>LG</w:t>
            </w:r>
          </w:p>
        </w:tc>
        <w:tc>
          <w:tcPr>
            <w:tcW w:w="7694" w:type="dxa"/>
          </w:tcPr>
          <w:p w14:paraId="0AEE060E" w14:textId="77777777" w:rsidR="00C8077A" w:rsidRDefault="00325069">
            <w:pPr>
              <w:rPr>
                <w:rFonts w:ascii="Arial" w:eastAsiaTheme="minorEastAsia" w:hAnsi="Arial" w:cs="Arial"/>
                <w:sz w:val="20"/>
                <w:szCs w:val="20"/>
              </w:rPr>
            </w:pPr>
            <w:r>
              <w:rPr>
                <w:rFonts w:ascii="Arial" w:eastAsia="Malgun Gothic" w:hAnsi="Arial" w:cs="Arial"/>
                <w:sz w:val="20"/>
                <w:szCs w:val="20"/>
                <w:lang w:eastAsia="ko-KR"/>
              </w:rPr>
              <w:t>Yes.</w:t>
            </w:r>
          </w:p>
        </w:tc>
      </w:tr>
      <w:tr w:rsidR="00C8077A" w14:paraId="0A5D04FD" w14:textId="77777777" w:rsidTr="00AF4B00">
        <w:tc>
          <w:tcPr>
            <w:tcW w:w="1937" w:type="dxa"/>
          </w:tcPr>
          <w:p w14:paraId="6D20A0B4" w14:textId="77777777" w:rsidR="00C8077A" w:rsidRDefault="00325069">
            <w:pPr>
              <w:rPr>
                <w:rFonts w:ascii="Arial" w:hAnsi="Arial" w:cs="Arial"/>
                <w:sz w:val="20"/>
                <w:szCs w:val="20"/>
              </w:rPr>
            </w:pPr>
            <w:r>
              <w:rPr>
                <w:rFonts w:ascii="Arial" w:hAnsi="Arial" w:cs="Arial"/>
                <w:sz w:val="20"/>
                <w:szCs w:val="20"/>
              </w:rPr>
              <w:t>Lenovo, Motorola Mobility</w:t>
            </w:r>
          </w:p>
        </w:tc>
        <w:tc>
          <w:tcPr>
            <w:tcW w:w="7694" w:type="dxa"/>
          </w:tcPr>
          <w:p w14:paraId="17C20C42"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C8077A" w14:paraId="448DEC50" w14:textId="77777777" w:rsidTr="00AF4B00">
        <w:tc>
          <w:tcPr>
            <w:tcW w:w="1937" w:type="dxa"/>
          </w:tcPr>
          <w:p w14:paraId="2D951C8D" w14:textId="77777777" w:rsidR="00C8077A" w:rsidRDefault="00325069">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14:paraId="4C75215E" w14:textId="77777777" w:rsidR="00C8077A" w:rsidRDefault="00325069">
            <w:pPr>
              <w:rPr>
                <w:rFonts w:ascii="Arial" w:eastAsia="宋体" w:hAnsi="Arial" w:cs="Arial"/>
                <w:sz w:val="20"/>
                <w:szCs w:val="20"/>
              </w:rPr>
            </w:pPr>
            <w:r>
              <w:rPr>
                <w:rFonts w:ascii="Arial" w:eastAsia="宋体" w:hAnsi="Arial" w:cs="Arial" w:hint="eastAsia"/>
                <w:sz w:val="20"/>
                <w:szCs w:val="20"/>
              </w:rPr>
              <w:t>Yes.</w:t>
            </w:r>
          </w:p>
        </w:tc>
      </w:tr>
      <w:tr w:rsidR="00AF4B00" w14:paraId="20F0B2B8" w14:textId="77777777" w:rsidTr="00AF4B00">
        <w:tc>
          <w:tcPr>
            <w:tcW w:w="1937" w:type="dxa"/>
          </w:tcPr>
          <w:p w14:paraId="13AF98C0" w14:textId="77777777" w:rsidR="00AF4B00" w:rsidRDefault="00AF4B00" w:rsidP="00D01388">
            <w:pPr>
              <w:rPr>
                <w:rFonts w:ascii="Arial" w:hAnsi="Arial" w:cs="Arial"/>
                <w:sz w:val="20"/>
                <w:szCs w:val="20"/>
              </w:rPr>
            </w:pPr>
            <w:r>
              <w:rPr>
                <w:rFonts w:ascii="Arial" w:hAnsi="Arial" w:cs="Arial"/>
                <w:sz w:val="20"/>
                <w:szCs w:val="20"/>
              </w:rPr>
              <w:t>OPPO</w:t>
            </w:r>
          </w:p>
        </w:tc>
        <w:tc>
          <w:tcPr>
            <w:tcW w:w="7694" w:type="dxa"/>
          </w:tcPr>
          <w:p w14:paraId="5283AF80" w14:textId="77777777" w:rsidR="00AF4B00" w:rsidRDefault="00AF4B00" w:rsidP="00D01388">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01388" w14:paraId="74C4CE5B" w14:textId="77777777" w:rsidTr="00AF4B00">
        <w:tc>
          <w:tcPr>
            <w:tcW w:w="1937" w:type="dxa"/>
          </w:tcPr>
          <w:p w14:paraId="5E5A3B6A" w14:textId="29C25550" w:rsidR="00D01388" w:rsidRDefault="00D01388" w:rsidP="00D01388">
            <w:pPr>
              <w:rPr>
                <w:rFonts w:ascii="Arial" w:hAnsi="Arial" w:cs="Arial"/>
                <w:sz w:val="20"/>
                <w:szCs w:val="20"/>
              </w:rPr>
            </w:pPr>
            <w:r>
              <w:rPr>
                <w:rFonts w:ascii="Arial" w:hAnsi="Arial" w:cs="Arial"/>
                <w:sz w:val="20"/>
                <w:szCs w:val="20"/>
              </w:rPr>
              <w:t>CATT</w:t>
            </w:r>
          </w:p>
        </w:tc>
        <w:tc>
          <w:tcPr>
            <w:tcW w:w="7694" w:type="dxa"/>
          </w:tcPr>
          <w:p w14:paraId="46A64C2A" w14:textId="2C08B8A3" w:rsidR="00D01388" w:rsidRDefault="00D01388" w:rsidP="00D013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bl>
    <w:p w14:paraId="4D0501ED" w14:textId="77777777" w:rsidR="00C8077A" w:rsidRDefault="00C8077A">
      <w:pPr>
        <w:spacing w:before="120"/>
        <w:jc w:val="both"/>
        <w:rPr>
          <w:rFonts w:ascii="Arial" w:hAnsi="Arial" w:cs="Arial"/>
          <w:sz w:val="20"/>
          <w:szCs w:val="20"/>
        </w:rPr>
      </w:pPr>
    </w:p>
    <w:p w14:paraId="5427CD12" w14:textId="77777777" w:rsidR="00C8077A" w:rsidRDefault="00325069">
      <w:pPr>
        <w:spacing w:before="120" w:after="120"/>
        <w:jc w:val="both"/>
        <w:rPr>
          <w:rFonts w:ascii="Arial" w:hAnsi="Arial" w:cs="Arial"/>
          <w:b/>
          <w:bCs/>
          <w:sz w:val="20"/>
          <w:szCs w:val="20"/>
        </w:rPr>
      </w:pPr>
      <w:r>
        <w:rPr>
          <w:rFonts w:ascii="Arial" w:hAnsi="Arial" w:cs="Arial"/>
          <w:b/>
          <w:bCs/>
          <w:sz w:val="20"/>
          <w:szCs w:val="20"/>
          <w:highlight w:val="yellow"/>
        </w:rPr>
        <w:t>Question 4: For evaluation, can the power scaling for PDCCH candidate reduction in TR 38.840 be reused? If not, what modification is needed?</w:t>
      </w:r>
      <w:r>
        <w:rPr>
          <w:rFonts w:ascii="Arial" w:hAnsi="Arial" w:cs="Arial"/>
          <w:b/>
          <w:bCs/>
          <w:sz w:val="20"/>
          <w:szCs w:val="20"/>
        </w:rPr>
        <w:t xml:space="preserve">  </w:t>
      </w:r>
    </w:p>
    <w:tbl>
      <w:tblPr>
        <w:tblStyle w:val="aa"/>
        <w:tblW w:w="9631" w:type="dxa"/>
        <w:tblLayout w:type="fixed"/>
        <w:tblLook w:val="04A0" w:firstRow="1" w:lastRow="0" w:firstColumn="1" w:lastColumn="0" w:noHBand="0" w:noVBand="1"/>
      </w:tblPr>
      <w:tblGrid>
        <w:gridCol w:w="1937"/>
        <w:gridCol w:w="7694"/>
      </w:tblGrid>
      <w:tr w:rsidR="00C8077A" w14:paraId="76F3335B" w14:textId="77777777" w:rsidTr="00AF4B00">
        <w:tc>
          <w:tcPr>
            <w:tcW w:w="1937" w:type="dxa"/>
            <w:shd w:val="clear" w:color="auto" w:fill="D9D9D9" w:themeFill="background1" w:themeFillShade="D9"/>
          </w:tcPr>
          <w:p w14:paraId="15F2FB91" w14:textId="77777777"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14:paraId="25A99CDB" w14:textId="77777777" w:rsidR="00C8077A" w:rsidRDefault="00325069">
            <w:pPr>
              <w:rPr>
                <w:rFonts w:ascii="Arial" w:hAnsi="Arial" w:cs="Arial"/>
                <w:b/>
                <w:bCs/>
                <w:sz w:val="20"/>
                <w:szCs w:val="20"/>
              </w:rPr>
            </w:pPr>
            <w:r>
              <w:rPr>
                <w:rFonts w:ascii="Arial" w:hAnsi="Arial" w:cs="Arial"/>
                <w:b/>
                <w:bCs/>
                <w:sz w:val="20"/>
                <w:szCs w:val="20"/>
              </w:rPr>
              <w:t>Comments</w:t>
            </w:r>
          </w:p>
        </w:tc>
      </w:tr>
      <w:tr w:rsidR="00C8077A" w14:paraId="63E7CF01" w14:textId="77777777" w:rsidTr="00AF4B00">
        <w:tc>
          <w:tcPr>
            <w:tcW w:w="1937" w:type="dxa"/>
          </w:tcPr>
          <w:p w14:paraId="6B0613EE"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33784A0"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14:paraId="78878E7B" w14:textId="77777777" w:rsidTr="00AF4B00">
        <w:tc>
          <w:tcPr>
            <w:tcW w:w="1937" w:type="dxa"/>
          </w:tcPr>
          <w:p w14:paraId="4EFD543F" w14:textId="77777777" w:rsidR="00C8077A" w:rsidRDefault="00325069">
            <w:pPr>
              <w:rPr>
                <w:rFonts w:ascii="Arial" w:hAnsi="Arial" w:cs="Arial"/>
                <w:sz w:val="20"/>
                <w:szCs w:val="20"/>
              </w:rPr>
            </w:pPr>
            <w:proofErr w:type="spellStart"/>
            <w:r>
              <w:rPr>
                <w:rFonts w:ascii="Arial" w:hAnsi="Arial" w:cs="Arial"/>
                <w:sz w:val="20"/>
                <w:szCs w:val="20"/>
              </w:rPr>
              <w:t>MediaTek</w:t>
            </w:r>
            <w:proofErr w:type="spellEnd"/>
            <w:r>
              <w:rPr>
                <w:rFonts w:ascii="Arial" w:hAnsi="Arial" w:cs="Arial"/>
                <w:sz w:val="20"/>
                <w:szCs w:val="20"/>
              </w:rPr>
              <w:t xml:space="preserve"> </w:t>
            </w:r>
          </w:p>
        </w:tc>
        <w:tc>
          <w:tcPr>
            <w:tcW w:w="7694" w:type="dxa"/>
          </w:tcPr>
          <w:p w14:paraId="6795CA87" w14:textId="77777777" w:rsidR="00C8077A" w:rsidRDefault="00325069">
            <w:pPr>
              <w:rPr>
                <w:rFonts w:ascii="Arial" w:hAnsi="Arial" w:cs="Arial"/>
                <w:sz w:val="20"/>
                <w:szCs w:val="20"/>
              </w:rPr>
            </w:pPr>
            <w:r>
              <w:rPr>
                <w:rFonts w:ascii="Arial" w:hAnsi="Arial" w:cs="Arial"/>
                <w:sz w:val="20"/>
                <w:szCs w:val="20"/>
              </w:rPr>
              <w:t>Yes</w:t>
            </w:r>
          </w:p>
        </w:tc>
      </w:tr>
      <w:tr w:rsidR="00C8077A" w14:paraId="28E2ADC2" w14:textId="77777777" w:rsidTr="00AF4B00">
        <w:tc>
          <w:tcPr>
            <w:tcW w:w="1937" w:type="dxa"/>
          </w:tcPr>
          <w:p w14:paraId="0372050A" w14:textId="77777777" w:rsidR="00C8077A" w:rsidRDefault="00325069">
            <w:pPr>
              <w:rPr>
                <w:rFonts w:ascii="Arial" w:hAnsi="Arial" w:cs="Arial"/>
                <w:sz w:val="20"/>
                <w:szCs w:val="20"/>
              </w:rPr>
            </w:pPr>
            <w:r>
              <w:rPr>
                <w:rFonts w:ascii="Arial" w:hAnsi="Arial" w:cs="Arial"/>
                <w:sz w:val="20"/>
                <w:szCs w:val="20"/>
              </w:rPr>
              <w:lastRenderedPageBreak/>
              <w:t xml:space="preserve">SONY </w:t>
            </w:r>
          </w:p>
        </w:tc>
        <w:tc>
          <w:tcPr>
            <w:tcW w:w="7694" w:type="dxa"/>
          </w:tcPr>
          <w:p w14:paraId="483809F4" w14:textId="77777777" w:rsidR="00C8077A" w:rsidRDefault="00325069">
            <w:pPr>
              <w:rPr>
                <w:rFonts w:ascii="Arial" w:hAnsi="Arial" w:cs="Arial"/>
                <w:sz w:val="20"/>
                <w:szCs w:val="20"/>
              </w:rPr>
            </w:pPr>
            <w:r>
              <w:rPr>
                <w:rFonts w:ascii="Arial" w:hAnsi="Arial" w:cs="Arial"/>
                <w:sz w:val="20"/>
                <w:szCs w:val="20"/>
              </w:rPr>
              <w:t>Yes</w:t>
            </w:r>
          </w:p>
        </w:tc>
      </w:tr>
      <w:tr w:rsidR="00C8077A" w14:paraId="56388C56" w14:textId="77777777" w:rsidTr="00AF4B00">
        <w:tc>
          <w:tcPr>
            <w:tcW w:w="1937" w:type="dxa"/>
          </w:tcPr>
          <w:p w14:paraId="1B30B655" w14:textId="77777777"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6CF9FF7" w14:textId="77777777" w:rsidR="00C8077A" w:rsidRDefault="00325069">
            <w:pPr>
              <w:rPr>
                <w:rFonts w:ascii="Arial" w:hAnsi="Arial" w:cs="Arial"/>
                <w:sz w:val="20"/>
                <w:szCs w:val="20"/>
              </w:rPr>
            </w:pPr>
            <w:r>
              <w:rPr>
                <w:rFonts w:ascii="Arial" w:hAnsi="Arial" w:cs="Arial"/>
                <w:sz w:val="20"/>
                <w:szCs w:val="20"/>
              </w:rPr>
              <w:t>Yes</w:t>
            </w:r>
          </w:p>
        </w:tc>
      </w:tr>
      <w:tr w:rsidR="00C8077A" w14:paraId="7893D7B4" w14:textId="77777777" w:rsidTr="00AF4B00">
        <w:tc>
          <w:tcPr>
            <w:tcW w:w="1937" w:type="dxa"/>
          </w:tcPr>
          <w:p w14:paraId="526CB5A1" w14:textId="77777777" w:rsidR="00C8077A" w:rsidRDefault="00325069">
            <w:pPr>
              <w:rPr>
                <w:rFonts w:ascii="Arial" w:hAnsi="Arial" w:cs="Arial"/>
                <w:sz w:val="20"/>
                <w:szCs w:val="20"/>
              </w:rPr>
            </w:pPr>
            <w:r>
              <w:rPr>
                <w:rFonts w:ascii="Arial" w:hAnsi="Arial" w:cs="Arial"/>
                <w:sz w:val="20"/>
                <w:szCs w:val="20"/>
              </w:rPr>
              <w:t>Ericsson</w:t>
            </w:r>
          </w:p>
        </w:tc>
        <w:tc>
          <w:tcPr>
            <w:tcW w:w="7694" w:type="dxa"/>
          </w:tcPr>
          <w:p w14:paraId="2F80BB07" w14:textId="77777777" w:rsidR="00C8077A" w:rsidRDefault="00325069">
            <w:pPr>
              <w:rPr>
                <w:rFonts w:ascii="Arial" w:hAnsi="Arial" w:cs="Arial"/>
                <w:sz w:val="20"/>
                <w:szCs w:val="20"/>
              </w:rPr>
            </w:pPr>
            <w:r>
              <w:rPr>
                <w:rFonts w:ascii="Arial" w:hAnsi="Arial" w:cs="Arial"/>
                <w:sz w:val="20"/>
                <w:szCs w:val="20"/>
              </w:rPr>
              <w:t>Yes</w:t>
            </w:r>
          </w:p>
        </w:tc>
      </w:tr>
      <w:tr w:rsidR="00C8077A" w14:paraId="0DCB8CAD" w14:textId="77777777" w:rsidTr="00AF4B00">
        <w:tc>
          <w:tcPr>
            <w:tcW w:w="1937" w:type="dxa"/>
          </w:tcPr>
          <w:p w14:paraId="5AC6FE43" w14:textId="77777777" w:rsidR="00C8077A" w:rsidRDefault="00325069">
            <w:pPr>
              <w:rPr>
                <w:rFonts w:ascii="Arial" w:hAnsi="Arial" w:cs="Arial"/>
                <w:sz w:val="20"/>
                <w:szCs w:val="20"/>
              </w:rPr>
            </w:pPr>
            <w:r>
              <w:rPr>
                <w:rFonts w:ascii="Arial" w:hAnsi="Arial" w:cs="Arial"/>
                <w:sz w:val="20"/>
                <w:szCs w:val="20"/>
              </w:rPr>
              <w:t>Intel</w:t>
            </w:r>
          </w:p>
        </w:tc>
        <w:tc>
          <w:tcPr>
            <w:tcW w:w="7694" w:type="dxa"/>
          </w:tcPr>
          <w:p w14:paraId="1F154382" w14:textId="77777777" w:rsidR="00C8077A" w:rsidRDefault="00325069">
            <w:pPr>
              <w:rPr>
                <w:rFonts w:ascii="Arial" w:hAnsi="Arial" w:cs="Arial"/>
                <w:sz w:val="20"/>
                <w:szCs w:val="20"/>
              </w:rPr>
            </w:pPr>
            <w:r>
              <w:rPr>
                <w:rFonts w:ascii="Arial" w:hAnsi="Arial" w:cs="Arial"/>
                <w:sz w:val="20"/>
                <w:szCs w:val="20"/>
              </w:rPr>
              <w:t>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given number of candidates may use a wide range of number of CCEs, leading to different power consumption. So it needs to be reflected as well.</w:t>
            </w:r>
          </w:p>
        </w:tc>
      </w:tr>
      <w:tr w:rsidR="00C8077A" w14:paraId="71B09AF8" w14:textId="77777777" w:rsidTr="00AF4B00">
        <w:tc>
          <w:tcPr>
            <w:tcW w:w="1937" w:type="dxa"/>
          </w:tcPr>
          <w:p w14:paraId="54E07009" w14:textId="77777777" w:rsidR="00C8077A" w:rsidRDefault="00325069">
            <w:pPr>
              <w:rPr>
                <w:rFonts w:ascii="Arial" w:hAnsi="Arial" w:cs="Arial"/>
                <w:sz w:val="20"/>
                <w:szCs w:val="20"/>
              </w:rPr>
            </w:pPr>
            <w:r>
              <w:rPr>
                <w:rFonts w:ascii="Arial" w:hAnsi="Arial" w:cs="Arial"/>
                <w:sz w:val="20"/>
                <w:szCs w:val="20"/>
              </w:rPr>
              <w:t>Qualcomm</w:t>
            </w:r>
          </w:p>
        </w:tc>
        <w:tc>
          <w:tcPr>
            <w:tcW w:w="7694" w:type="dxa"/>
          </w:tcPr>
          <w:p w14:paraId="4136E309" w14:textId="77777777" w:rsidR="00C8077A" w:rsidRDefault="00325069">
            <w:pPr>
              <w:rPr>
                <w:rFonts w:ascii="Arial" w:hAnsi="Arial" w:cs="Arial"/>
                <w:sz w:val="20"/>
                <w:szCs w:val="20"/>
              </w:rPr>
            </w:pPr>
            <w:r>
              <w:rPr>
                <w:rFonts w:ascii="Arial" w:hAnsi="Arial" w:cs="Arial"/>
                <w:sz w:val="20"/>
                <w:szCs w:val="20"/>
              </w:rPr>
              <w:t>Yes</w:t>
            </w:r>
          </w:p>
        </w:tc>
      </w:tr>
      <w:tr w:rsidR="00C8077A" w14:paraId="7E63252F" w14:textId="77777777" w:rsidTr="00AF4B00">
        <w:tc>
          <w:tcPr>
            <w:tcW w:w="1937" w:type="dxa"/>
          </w:tcPr>
          <w:p w14:paraId="1F361FF8" w14:textId="77777777" w:rsidR="00C8077A" w:rsidRDefault="00325069">
            <w:pPr>
              <w:rPr>
                <w:rFonts w:ascii="Arial" w:hAnsi="Arial" w:cs="Arial"/>
                <w:sz w:val="20"/>
                <w:szCs w:val="20"/>
              </w:rPr>
            </w:pPr>
            <w:r>
              <w:rPr>
                <w:rFonts w:ascii="Arial" w:hAnsi="Arial" w:cs="Arial"/>
                <w:sz w:val="20"/>
                <w:szCs w:val="20"/>
              </w:rPr>
              <w:t>Samsung</w:t>
            </w:r>
          </w:p>
        </w:tc>
        <w:tc>
          <w:tcPr>
            <w:tcW w:w="7694" w:type="dxa"/>
          </w:tcPr>
          <w:p w14:paraId="7A753AF1" w14:textId="77777777" w:rsidR="00C8077A" w:rsidRDefault="00325069">
            <w:pPr>
              <w:rPr>
                <w:rFonts w:ascii="Arial" w:hAnsi="Arial" w:cs="Arial"/>
                <w:sz w:val="20"/>
                <w:szCs w:val="20"/>
              </w:rPr>
            </w:pPr>
            <w:r>
              <w:rPr>
                <w:rFonts w:ascii="Arial" w:hAnsi="Arial" w:cs="Arial"/>
                <w:sz w:val="20"/>
                <w:szCs w:val="20"/>
              </w:rPr>
              <w:t xml:space="preserve">Yes. </w:t>
            </w:r>
          </w:p>
        </w:tc>
      </w:tr>
      <w:tr w:rsidR="00C8077A" w14:paraId="3F06796F" w14:textId="77777777" w:rsidTr="00AF4B00">
        <w:tc>
          <w:tcPr>
            <w:tcW w:w="1937" w:type="dxa"/>
          </w:tcPr>
          <w:p w14:paraId="3C96832C" w14:textId="77777777"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14:paraId="7532F5A4" w14:textId="77777777" w:rsidR="00C8077A" w:rsidRDefault="00325069">
            <w:pPr>
              <w:rPr>
                <w:rFonts w:ascii="Arial" w:hAnsi="Arial" w:cs="Arial"/>
                <w:sz w:val="20"/>
                <w:szCs w:val="20"/>
              </w:rPr>
            </w:pPr>
            <w:r>
              <w:rPr>
                <w:rFonts w:ascii="Arial" w:hAnsi="Arial" w:cs="Arial"/>
                <w:sz w:val="20"/>
                <w:szCs w:val="20"/>
              </w:rPr>
              <w:t>Yes</w:t>
            </w:r>
          </w:p>
        </w:tc>
      </w:tr>
      <w:tr w:rsidR="00C8077A" w14:paraId="5F20DD6D" w14:textId="77777777" w:rsidTr="00AF4B00">
        <w:tc>
          <w:tcPr>
            <w:tcW w:w="1937" w:type="dxa"/>
          </w:tcPr>
          <w:p w14:paraId="766D5DAE"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5CAFCB8E" w14:textId="77777777" w:rsidR="00C8077A" w:rsidRDefault="00325069">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C8077A" w14:paraId="73113D9E" w14:textId="77777777" w:rsidTr="00AF4B00">
        <w:tc>
          <w:tcPr>
            <w:tcW w:w="1937" w:type="dxa"/>
          </w:tcPr>
          <w:p w14:paraId="0ADB8C72" w14:textId="77777777"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23A7AFD5" w14:textId="77777777"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14:paraId="65C75CA8" w14:textId="77777777" w:rsidTr="00AF4B00">
        <w:tc>
          <w:tcPr>
            <w:tcW w:w="1937" w:type="dxa"/>
          </w:tcPr>
          <w:p w14:paraId="7775BBEC" w14:textId="77777777"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7AB751BB" w14:textId="77777777"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14:paraId="3FB74058" w14:textId="77777777" w:rsidTr="00AF4B00">
        <w:tc>
          <w:tcPr>
            <w:tcW w:w="1937" w:type="dxa"/>
          </w:tcPr>
          <w:p w14:paraId="2C3A7E43" w14:textId="77777777" w:rsidR="00C8077A" w:rsidRDefault="00325069">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5B0A9306" w14:textId="77777777" w:rsidR="00C8077A" w:rsidRDefault="00325069">
            <w:pPr>
              <w:rPr>
                <w:rFonts w:ascii="Arial" w:eastAsiaTheme="minorEastAsia" w:hAnsi="Arial" w:cs="Arial"/>
                <w:sz w:val="20"/>
                <w:szCs w:val="20"/>
              </w:rPr>
            </w:pPr>
            <w:r>
              <w:rPr>
                <w:rFonts w:ascii="Arial" w:eastAsia="Malgun Gothic" w:hAnsi="Arial" w:cs="Arial"/>
                <w:sz w:val="20"/>
                <w:szCs w:val="20"/>
                <w:lang w:eastAsia="ko-KR"/>
              </w:rPr>
              <w:t>Yes.</w:t>
            </w:r>
          </w:p>
        </w:tc>
      </w:tr>
      <w:tr w:rsidR="00C8077A" w14:paraId="6B1DCB4E" w14:textId="77777777" w:rsidTr="00AF4B00">
        <w:tc>
          <w:tcPr>
            <w:tcW w:w="1937" w:type="dxa"/>
          </w:tcPr>
          <w:p w14:paraId="742C50C6"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6323AFD8"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C8077A" w14:paraId="7ABAABF5" w14:textId="77777777" w:rsidTr="00AF4B00">
        <w:tc>
          <w:tcPr>
            <w:tcW w:w="1937" w:type="dxa"/>
          </w:tcPr>
          <w:p w14:paraId="710D675E" w14:textId="77777777" w:rsidR="00C8077A" w:rsidRDefault="00325069">
            <w:pPr>
              <w:rPr>
                <w:rFonts w:ascii="Arial" w:eastAsia="Malgun Gothic" w:hAnsi="Arial" w:cs="Arial"/>
                <w:sz w:val="20"/>
                <w:szCs w:val="20"/>
                <w:lang w:eastAsia="ko-KR"/>
              </w:rPr>
            </w:pPr>
            <w:proofErr w:type="spellStart"/>
            <w:r>
              <w:rPr>
                <w:rFonts w:ascii="Arial" w:eastAsiaTheme="minorEastAsia" w:hAnsi="Arial" w:cs="Arial" w:hint="eastAsia"/>
                <w:sz w:val="20"/>
                <w:szCs w:val="20"/>
              </w:rPr>
              <w:t>ZTE,Sanechips</w:t>
            </w:r>
            <w:proofErr w:type="spellEnd"/>
          </w:p>
        </w:tc>
        <w:tc>
          <w:tcPr>
            <w:tcW w:w="7694" w:type="dxa"/>
          </w:tcPr>
          <w:p w14:paraId="2A43810D" w14:textId="77777777" w:rsidR="00C8077A" w:rsidRDefault="00325069">
            <w:pPr>
              <w:rPr>
                <w:rFonts w:ascii="Arial" w:eastAsia="Malgun Gothic" w:hAnsi="Arial" w:cs="Arial"/>
                <w:sz w:val="20"/>
                <w:szCs w:val="20"/>
                <w:lang w:eastAsia="ko-KR"/>
              </w:rPr>
            </w:pPr>
            <w:r>
              <w:rPr>
                <w:rFonts w:ascii="Arial" w:eastAsia="宋体"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宋体" w:hAnsi="Arial" w:cs="Arial" w:hint="eastAsia"/>
                <w:sz w:val="20"/>
                <w:szCs w:val="20"/>
              </w:rPr>
              <w:t>for</w:t>
            </w:r>
            <w:r>
              <w:rPr>
                <w:rFonts w:ascii="Arial" w:hAnsi="Arial" w:cs="Arial"/>
                <w:sz w:val="20"/>
                <w:szCs w:val="20"/>
              </w:rPr>
              <w:t xml:space="preserve"> CORESET duration </w:t>
            </w:r>
            <w:r>
              <w:rPr>
                <w:rFonts w:ascii="Arial" w:eastAsia="宋体" w:hAnsi="Arial" w:cs="Arial" w:hint="eastAsia"/>
                <w:sz w:val="20"/>
                <w:szCs w:val="20"/>
              </w:rPr>
              <w:t xml:space="preserve">can be considered.  </w:t>
            </w:r>
          </w:p>
        </w:tc>
      </w:tr>
      <w:tr w:rsidR="00AF4B00" w14:paraId="7B8AD1A4" w14:textId="77777777" w:rsidTr="00AF4B00">
        <w:tc>
          <w:tcPr>
            <w:tcW w:w="1937" w:type="dxa"/>
          </w:tcPr>
          <w:p w14:paraId="6663C6D8" w14:textId="77777777" w:rsidR="00AF4B00" w:rsidRDefault="00AF4B00" w:rsidP="00D01388">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1CD03B97" w14:textId="77777777" w:rsidR="00AF4B00" w:rsidRDefault="00AF4B00" w:rsidP="00D01388">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01388" w14:paraId="0401932F" w14:textId="77777777" w:rsidTr="00AF4B00">
        <w:tc>
          <w:tcPr>
            <w:tcW w:w="1937" w:type="dxa"/>
          </w:tcPr>
          <w:p w14:paraId="1A2EDD60" w14:textId="6291AAA2" w:rsidR="00D01388" w:rsidRDefault="00D01388" w:rsidP="00D013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2EF5E4E" w14:textId="063F1ADC" w:rsidR="00D01388" w:rsidRDefault="00D01388" w:rsidP="00D013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17996CDA" w14:textId="77777777" w:rsidR="00C8077A" w:rsidRDefault="00C8077A">
      <w:pPr>
        <w:spacing w:before="120"/>
        <w:jc w:val="both"/>
        <w:rPr>
          <w:rFonts w:ascii="Arial" w:hAnsi="Arial" w:cs="Arial"/>
          <w:sz w:val="20"/>
          <w:szCs w:val="20"/>
        </w:rPr>
      </w:pPr>
    </w:p>
    <w:p w14:paraId="73F1ACCD" w14:textId="77777777" w:rsidR="00C8077A" w:rsidRDefault="00325069">
      <w:pPr>
        <w:spacing w:before="120"/>
        <w:jc w:val="both"/>
        <w:rPr>
          <w:rFonts w:ascii="Arial" w:hAnsi="Arial" w:cs="Arial"/>
          <w:sz w:val="20"/>
          <w:szCs w:val="20"/>
        </w:rPr>
      </w:pPr>
      <w:r>
        <w:rPr>
          <w:rFonts w:ascii="Arial" w:hAnsi="Arial" w:cs="Arial"/>
          <w:sz w:val="20"/>
          <w:szCs w:val="20"/>
        </w:rPr>
        <w:t xml:space="preserve">In addition, power model modification is needed to evaluate some power saving schemes proposed for </w:t>
      </w:r>
      <w:proofErr w:type="spellStart"/>
      <w:r>
        <w:rPr>
          <w:rFonts w:ascii="Arial" w:hAnsi="Arial" w:cs="Arial"/>
          <w:sz w:val="20"/>
          <w:szCs w:val="20"/>
        </w:rPr>
        <w:t>RedCap</w:t>
      </w:r>
      <w:proofErr w:type="spellEnd"/>
      <w:r>
        <w:rPr>
          <w:rFonts w:ascii="Arial" w:hAnsi="Arial" w:cs="Arial"/>
          <w:sz w:val="20"/>
          <w:szCs w:val="20"/>
        </w:rPr>
        <w:t xml:space="preserve"> devices. In [18], it was proposed to adopt the following power consumption model to study the power saving performance of extended span gap X (e.g. X&gt;1 slot). </w:t>
      </w:r>
    </w:p>
    <w:p w14:paraId="197F2ADD" w14:textId="77777777" w:rsidR="00C8077A" w:rsidRDefault="00325069">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3E9C1376" w14:textId="77777777" w:rsidR="00C8077A" w:rsidRDefault="00325069">
      <w:pPr>
        <w:spacing w:before="120"/>
        <w:jc w:val="both"/>
        <w:rPr>
          <w:rFonts w:ascii="Arial" w:eastAsia="Malgun Gothic" w:hAnsi="Arial" w:cs="Arial"/>
          <w:sz w:val="20"/>
          <w:szCs w:val="20"/>
          <w:lang w:eastAsia="ko-KR"/>
        </w:rPr>
      </w:pPr>
      <w:r>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w:t>
      </w:r>
      <w:proofErr w:type="gramStart"/>
      <w:r>
        <w:rPr>
          <w:rFonts w:ascii="Arial" w:eastAsia="Malgun Gothic" w:hAnsi="Arial" w:cs="Arial"/>
          <w:sz w:val="20"/>
          <w:szCs w:val="20"/>
          <w:lang w:eastAsia="ko-KR"/>
        </w:rPr>
        <w:t>is</w:t>
      </w:r>
      <w:proofErr w:type="gramEnd"/>
      <w:r>
        <w:rPr>
          <w:rFonts w:ascii="Arial" w:eastAsia="Malgun Gothic" w:hAnsi="Arial" w:cs="Arial"/>
          <w:sz w:val="20"/>
          <w:szCs w:val="20"/>
          <w:lang w:eastAsia="ko-KR"/>
        </w:rPr>
        <w:t xml:space="preserve"> the power for respective activity excluding PDCCH processing. Concrete examples of this equation were also provided in [18] </w:t>
      </w:r>
    </w:p>
    <w:p w14:paraId="04A37208" w14:textId="77777777" w:rsidR="00C8077A" w:rsidRDefault="00325069">
      <w:pPr>
        <w:spacing w:before="120"/>
        <w:jc w:val="both"/>
        <w:rPr>
          <w:rFonts w:ascii="Arial" w:hAnsi="Arial" w:cs="Arial"/>
          <w:b/>
          <w:bCs/>
          <w:sz w:val="20"/>
          <w:szCs w:val="20"/>
        </w:rPr>
      </w:pPr>
      <w:r>
        <w:rPr>
          <w:rFonts w:ascii="Arial" w:hAnsi="Arial" w:cs="Arial"/>
          <w:b/>
          <w:bCs/>
          <w:sz w:val="20"/>
          <w:szCs w:val="20"/>
        </w:rPr>
        <w:t>Question 5: For evaluation of extended span gap X slots (X&gt;1) proposal e.g. in [18], can we extend the power consumption model by using equation 1 above? If not, what modification is needed?</w:t>
      </w:r>
    </w:p>
    <w:tbl>
      <w:tblPr>
        <w:tblStyle w:val="aa"/>
        <w:tblW w:w="9631" w:type="dxa"/>
        <w:tblLayout w:type="fixed"/>
        <w:tblLook w:val="04A0" w:firstRow="1" w:lastRow="0" w:firstColumn="1" w:lastColumn="0" w:noHBand="0" w:noVBand="1"/>
      </w:tblPr>
      <w:tblGrid>
        <w:gridCol w:w="1937"/>
        <w:gridCol w:w="7694"/>
      </w:tblGrid>
      <w:tr w:rsidR="00C8077A" w14:paraId="1110886D" w14:textId="77777777">
        <w:tc>
          <w:tcPr>
            <w:tcW w:w="1937" w:type="dxa"/>
            <w:shd w:val="clear" w:color="auto" w:fill="D9D9D9" w:themeFill="background1" w:themeFillShade="D9"/>
          </w:tcPr>
          <w:p w14:paraId="0D5A606C" w14:textId="77777777"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14:paraId="5F31B599" w14:textId="77777777" w:rsidR="00C8077A" w:rsidRDefault="00325069">
            <w:pPr>
              <w:rPr>
                <w:rFonts w:ascii="Arial" w:hAnsi="Arial" w:cs="Arial"/>
                <w:b/>
                <w:bCs/>
                <w:sz w:val="20"/>
                <w:szCs w:val="20"/>
              </w:rPr>
            </w:pPr>
            <w:r>
              <w:rPr>
                <w:rFonts w:ascii="Arial" w:hAnsi="Arial" w:cs="Arial"/>
                <w:b/>
                <w:bCs/>
                <w:sz w:val="20"/>
                <w:szCs w:val="20"/>
              </w:rPr>
              <w:t>Comments</w:t>
            </w:r>
          </w:p>
        </w:tc>
      </w:tr>
      <w:tr w:rsidR="00C8077A" w14:paraId="193722DF" w14:textId="77777777">
        <w:tc>
          <w:tcPr>
            <w:tcW w:w="1937" w:type="dxa"/>
          </w:tcPr>
          <w:p w14:paraId="424E68E8" w14:textId="77777777" w:rsidR="00C8077A" w:rsidRDefault="00325069">
            <w:pPr>
              <w:rPr>
                <w:rFonts w:ascii="Arial" w:hAnsi="Arial" w:cs="Arial"/>
                <w:sz w:val="20"/>
                <w:szCs w:val="20"/>
              </w:rPr>
            </w:pPr>
            <w:r>
              <w:rPr>
                <w:rFonts w:ascii="Arial" w:hAnsi="Arial" w:cs="Arial"/>
                <w:sz w:val="20"/>
                <w:szCs w:val="20"/>
              </w:rPr>
              <w:t>Vivo</w:t>
            </w:r>
          </w:p>
        </w:tc>
        <w:tc>
          <w:tcPr>
            <w:tcW w:w="7694" w:type="dxa"/>
          </w:tcPr>
          <w:p w14:paraId="551B65AB" w14:textId="77777777" w:rsidR="00C8077A" w:rsidRDefault="00325069">
            <w:pPr>
              <w:rPr>
                <w:rFonts w:ascii="Arial" w:hAnsi="Arial" w:cs="Arial"/>
                <w:sz w:val="20"/>
                <w:szCs w:val="20"/>
              </w:rPr>
            </w:pPr>
            <w:r>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which again justifies to refine the micro sleep power according to reduced BW and Rx.</w:t>
            </w:r>
          </w:p>
          <w:p w14:paraId="171845B6" w14:textId="77777777" w:rsidR="00C8077A" w:rsidRDefault="008C41F8">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25069">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C8077A" w14:paraId="5C64B257" w14:textId="77777777">
        <w:tc>
          <w:tcPr>
            <w:tcW w:w="1937" w:type="dxa"/>
          </w:tcPr>
          <w:p w14:paraId="734190FC" w14:textId="77777777" w:rsidR="00C8077A" w:rsidRDefault="00325069">
            <w:pPr>
              <w:rPr>
                <w:rFonts w:ascii="Arial" w:hAnsi="Arial" w:cs="Arial"/>
                <w:sz w:val="20"/>
                <w:szCs w:val="20"/>
              </w:rPr>
            </w:pPr>
            <w:r>
              <w:rPr>
                <w:rFonts w:ascii="Arial" w:hAnsi="Arial" w:cs="Arial"/>
                <w:sz w:val="20"/>
                <w:szCs w:val="20"/>
              </w:rPr>
              <w:t>OPPO</w:t>
            </w:r>
          </w:p>
        </w:tc>
        <w:tc>
          <w:tcPr>
            <w:tcW w:w="7694" w:type="dxa"/>
          </w:tcPr>
          <w:p w14:paraId="35641ACB" w14:textId="77777777" w:rsidR="00C8077A" w:rsidRDefault="00325069">
            <w:pPr>
              <w:rPr>
                <w:rFonts w:ascii="Arial" w:hAnsi="Arial" w:cs="Arial"/>
                <w:sz w:val="20"/>
                <w:szCs w:val="20"/>
              </w:rPr>
            </w:pPr>
            <w:r>
              <w:rPr>
                <w:rFonts w:ascii="Arial" w:hAnsi="Arial" w:cs="Arial"/>
                <w:sz w:val="20"/>
                <w:szCs w:val="20"/>
              </w:rPr>
              <w:t>We are supportive for the extension into X. The equation 1 is ok</w:t>
            </w:r>
          </w:p>
        </w:tc>
      </w:tr>
      <w:tr w:rsidR="00C8077A" w14:paraId="24A11EDE" w14:textId="77777777">
        <w:tc>
          <w:tcPr>
            <w:tcW w:w="1937" w:type="dxa"/>
          </w:tcPr>
          <w:p w14:paraId="1E1A9038" w14:textId="77777777"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7C1B7B4C" w14:textId="77777777" w:rsidR="00C8077A" w:rsidRDefault="00325069">
            <w:pPr>
              <w:rPr>
                <w:rFonts w:ascii="Arial" w:hAnsi="Arial" w:cs="Arial"/>
                <w:sz w:val="20"/>
                <w:szCs w:val="20"/>
              </w:rPr>
            </w:pPr>
            <w:r>
              <w:rPr>
                <w:rFonts w:ascii="Arial" w:hAnsi="Arial" w:cs="Arial"/>
                <w:sz w:val="20"/>
                <w:szCs w:val="20"/>
              </w:rPr>
              <w:t>It is unclear if the extended gap is within the SID:</w:t>
            </w:r>
          </w:p>
          <w:p w14:paraId="45561356" w14:textId="77777777" w:rsidR="00C8077A" w:rsidRDefault="00325069">
            <w:pPr>
              <w:rPr>
                <w:rFonts w:ascii="Arial" w:hAnsi="Arial" w:cs="Arial"/>
                <w:i/>
                <w:iCs/>
                <w:sz w:val="20"/>
                <w:szCs w:val="20"/>
              </w:rPr>
            </w:pPr>
            <w:r>
              <w:rPr>
                <w:rFonts w:ascii="Arial" w:hAnsi="Arial" w:cs="Arial"/>
                <w:i/>
                <w:iCs/>
                <w:sz w:val="20"/>
                <w:szCs w:val="20"/>
              </w:rPr>
              <w:t>•</w:t>
            </w:r>
            <w:r>
              <w:rPr>
                <w:rFonts w:ascii="Arial" w:hAnsi="Arial" w:cs="Arial"/>
                <w:i/>
                <w:iCs/>
                <w:sz w:val="20"/>
                <w:szCs w:val="20"/>
              </w:rPr>
              <w:tab/>
              <w:t xml:space="preserve">Reduced PDCCH monitoring </w:t>
            </w:r>
            <w:r>
              <w:rPr>
                <w:rFonts w:ascii="Arial" w:hAnsi="Arial" w:cs="Arial"/>
                <w:i/>
                <w:iCs/>
                <w:sz w:val="20"/>
                <w:szCs w:val="20"/>
                <w:highlight w:val="yellow"/>
              </w:rPr>
              <w:t>by smaller numbers of blind decodes and CCE limits</w:t>
            </w:r>
            <w:r>
              <w:rPr>
                <w:rFonts w:ascii="Arial" w:hAnsi="Arial" w:cs="Arial"/>
                <w:i/>
                <w:iCs/>
                <w:sz w:val="20"/>
                <w:szCs w:val="20"/>
              </w:rPr>
              <w:t xml:space="preserve"> [RAN1].”</w:t>
            </w:r>
          </w:p>
          <w:p w14:paraId="1230A67B" w14:textId="77777777" w:rsidR="00C8077A" w:rsidRDefault="00325069">
            <w:pPr>
              <w:rPr>
                <w:rFonts w:ascii="Arial" w:hAnsi="Arial" w:cs="Arial"/>
                <w:sz w:val="20"/>
                <w:szCs w:val="20"/>
              </w:rPr>
            </w:pPr>
            <w:r>
              <w:rPr>
                <w:rFonts w:ascii="Arial" w:hAnsi="Arial" w:cs="Arial"/>
                <w:sz w:val="20"/>
                <w:szCs w:val="20"/>
              </w:rPr>
              <w:t>The extended gap does not reduce the number of blind decodes, it spreads them over time. Thus, RAN1 does not need to study</w:t>
            </w:r>
          </w:p>
          <w:p w14:paraId="6F6F8729" w14:textId="77777777" w:rsidR="00C8077A" w:rsidRDefault="00C8077A">
            <w:pPr>
              <w:rPr>
                <w:rFonts w:ascii="Arial" w:hAnsi="Arial" w:cs="Arial"/>
                <w:sz w:val="20"/>
                <w:szCs w:val="20"/>
              </w:rPr>
            </w:pPr>
          </w:p>
        </w:tc>
      </w:tr>
      <w:tr w:rsidR="00C8077A" w14:paraId="2AA6930A" w14:textId="77777777">
        <w:tc>
          <w:tcPr>
            <w:tcW w:w="1937" w:type="dxa"/>
          </w:tcPr>
          <w:p w14:paraId="5429DE93" w14:textId="77777777" w:rsidR="00C8077A" w:rsidRDefault="00325069">
            <w:pPr>
              <w:rPr>
                <w:rFonts w:ascii="Arial" w:hAnsi="Arial" w:cs="Arial"/>
                <w:sz w:val="20"/>
                <w:szCs w:val="20"/>
              </w:rPr>
            </w:pPr>
            <w:r>
              <w:rPr>
                <w:rFonts w:ascii="Arial" w:hAnsi="Arial" w:cs="Arial"/>
                <w:sz w:val="20"/>
                <w:szCs w:val="20"/>
              </w:rPr>
              <w:t>SONY</w:t>
            </w:r>
          </w:p>
        </w:tc>
        <w:tc>
          <w:tcPr>
            <w:tcW w:w="7694" w:type="dxa"/>
          </w:tcPr>
          <w:p w14:paraId="654C8285" w14:textId="77777777" w:rsidR="00C8077A" w:rsidRDefault="00325069">
            <w:pPr>
              <w:rPr>
                <w:rFonts w:ascii="Arial" w:hAnsi="Arial" w:cs="Arial"/>
                <w:sz w:val="20"/>
                <w:szCs w:val="20"/>
              </w:rPr>
            </w:pPr>
            <w:r>
              <w:rPr>
                <w:rFonts w:ascii="Arial" w:hAnsi="Arial" w:cs="Arial"/>
                <w:sz w:val="20"/>
                <w:szCs w:val="20"/>
              </w:rPr>
              <w:t xml:space="preserve">The extended span gap scheme seems to be a single company proposal [18] and we don’t need to </w:t>
            </w:r>
            <w:proofErr w:type="spellStart"/>
            <w:r>
              <w:rPr>
                <w:rFonts w:ascii="Arial" w:hAnsi="Arial" w:cs="Arial"/>
                <w:sz w:val="20"/>
                <w:szCs w:val="20"/>
              </w:rPr>
              <w:t>prioritise</w:t>
            </w:r>
            <w:proofErr w:type="spellEnd"/>
            <w:r>
              <w:rPr>
                <w:rFonts w:ascii="Arial" w:hAnsi="Arial" w:cs="Arial"/>
                <w:sz w:val="20"/>
                <w:szCs w:val="20"/>
              </w:rPr>
              <w:t xml:space="preserve"> a power model for this.</w:t>
            </w:r>
          </w:p>
          <w:p w14:paraId="43380F58" w14:textId="77777777" w:rsidR="00C8077A" w:rsidRDefault="00C8077A">
            <w:pPr>
              <w:rPr>
                <w:rFonts w:ascii="Arial" w:hAnsi="Arial" w:cs="Arial"/>
                <w:sz w:val="20"/>
                <w:szCs w:val="20"/>
              </w:rPr>
            </w:pPr>
          </w:p>
          <w:p w14:paraId="58B17371" w14:textId="77777777" w:rsidR="00C8077A" w:rsidRDefault="00325069">
            <w:pPr>
              <w:rPr>
                <w:rFonts w:ascii="Arial" w:hAnsi="Arial" w:cs="Arial"/>
                <w:sz w:val="20"/>
                <w:szCs w:val="20"/>
              </w:rPr>
            </w:pPr>
            <w:r>
              <w:rPr>
                <w:rFonts w:ascii="Arial" w:hAnsi="Arial" w:cs="Arial"/>
                <w:sz w:val="20"/>
                <w:szCs w:val="20"/>
              </w:rPr>
              <w:lastRenderedPageBreak/>
              <w:t xml:space="preserve">The “PDCCH only” energy in TR38.840 accounts for some RF power and some baseband power in a slot. If the processing is extended across a span of more than one slot, the baseband power would be spread across the slots, but the RF power wouldn’t. Hence </w:t>
            </w:r>
            <w:proofErr w:type="spellStart"/>
            <w:r>
              <w:rPr>
                <w:rFonts w:ascii="Arial" w:hAnsi="Arial" w:cs="Arial"/>
                <w:sz w:val="20"/>
                <w:szCs w:val="20"/>
              </w:rPr>
              <w:t>P</w:t>
            </w:r>
            <w:r>
              <w:rPr>
                <w:rFonts w:ascii="Arial" w:hAnsi="Arial" w:cs="Arial"/>
                <w:sz w:val="20"/>
                <w:szCs w:val="20"/>
                <w:vertAlign w:val="subscript"/>
              </w:rPr>
              <w:t>t</w:t>
            </w:r>
            <w:proofErr w:type="spellEnd"/>
            <w:r>
              <w:rPr>
                <w:rFonts w:ascii="Arial" w:hAnsi="Arial" w:cs="Arial"/>
                <w:sz w:val="20"/>
                <w:szCs w:val="20"/>
              </w:rPr>
              <w:t xml:space="preserve"> / X doesn’t seem to be the right way to account for processing across a span.</w:t>
            </w:r>
          </w:p>
        </w:tc>
      </w:tr>
      <w:tr w:rsidR="00C8077A" w14:paraId="3E1F22A1" w14:textId="77777777">
        <w:tc>
          <w:tcPr>
            <w:tcW w:w="1937" w:type="dxa"/>
          </w:tcPr>
          <w:p w14:paraId="5363AA11" w14:textId="77777777" w:rsidR="00C8077A" w:rsidRDefault="00325069">
            <w:pPr>
              <w:rPr>
                <w:rFonts w:ascii="Arial" w:hAnsi="Arial" w:cs="Arial"/>
                <w:sz w:val="20"/>
                <w:szCs w:val="20"/>
              </w:rPr>
            </w:pPr>
            <w:r>
              <w:rPr>
                <w:rFonts w:ascii="Arial" w:hAnsi="Arial" w:cs="Arial"/>
                <w:sz w:val="20"/>
                <w:szCs w:val="20"/>
              </w:rPr>
              <w:lastRenderedPageBreak/>
              <w:t>Ericsson</w:t>
            </w:r>
          </w:p>
        </w:tc>
        <w:tc>
          <w:tcPr>
            <w:tcW w:w="7694" w:type="dxa"/>
          </w:tcPr>
          <w:p w14:paraId="31803A4C" w14:textId="77777777" w:rsidR="00C8077A" w:rsidRDefault="00325069">
            <w:pPr>
              <w:rPr>
                <w:rFonts w:ascii="Arial" w:hAnsi="Arial" w:cs="Arial"/>
                <w:sz w:val="20"/>
                <w:szCs w:val="20"/>
              </w:rPr>
            </w:pPr>
            <w:r>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1F495392" w14:textId="77777777" w:rsidR="00C8077A" w:rsidRDefault="00C8077A">
            <w:pPr>
              <w:rPr>
                <w:rFonts w:ascii="Arial" w:hAnsi="Arial" w:cs="Arial"/>
                <w:sz w:val="20"/>
                <w:szCs w:val="20"/>
              </w:rPr>
            </w:pPr>
          </w:p>
          <w:p w14:paraId="5B17D956" w14:textId="77777777" w:rsidR="00C8077A" w:rsidRDefault="00325069">
            <w:pPr>
              <w:rPr>
                <w:rFonts w:ascii="Arial" w:hAnsi="Arial" w:cs="Arial"/>
                <w:sz w:val="20"/>
                <w:szCs w:val="20"/>
              </w:rPr>
            </w:pPr>
            <w:r>
              <w:rPr>
                <w:rFonts w:ascii="Arial" w:hAnsi="Arial" w:cs="Arial"/>
                <w:sz w:val="20"/>
                <w:szCs w:val="20"/>
              </w:rPr>
              <w:t>Alternatively, we propose the following model: P(X) = (Ps</w:t>
            </w:r>
            <w:proofErr w:type="gramStart"/>
            <w:r>
              <w:rPr>
                <w:rFonts w:ascii="Arial" w:hAnsi="Arial" w:cs="Arial"/>
                <w:sz w:val="20"/>
                <w:szCs w:val="20"/>
              </w:rPr>
              <w:t>+(</w:t>
            </w:r>
            <w:proofErr w:type="spellStart"/>
            <w:proofErr w:type="gramEnd"/>
            <w:r>
              <w:rPr>
                <w:rFonts w:ascii="Arial" w:hAnsi="Arial" w:cs="Arial"/>
                <w:sz w:val="20"/>
                <w:szCs w:val="20"/>
              </w:rPr>
              <w:t>Pt</w:t>
            </w:r>
            <w:proofErr w:type="spellEnd"/>
            <w:r>
              <w:rPr>
                <w:rFonts w:ascii="Arial" w:hAnsi="Arial" w:cs="Arial"/>
                <w:sz w:val="20"/>
                <w:szCs w:val="20"/>
              </w:rPr>
              <w:t xml:space="preserve">-Ps)/X), where power consumption of a state by excluding PDCCH part (if it is included), and </w:t>
            </w:r>
            <w:proofErr w:type="spellStart"/>
            <w:r>
              <w:rPr>
                <w:rFonts w:ascii="Arial" w:hAnsi="Arial" w:cs="Arial"/>
                <w:sz w:val="20"/>
                <w:szCs w:val="20"/>
              </w:rPr>
              <w:t>Pt</w:t>
            </w:r>
            <w:proofErr w:type="spellEnd"/>
            <w:r>
              <w:rPr>
                <w:rFonts w:ascii="Arial" w:hAnsi="Arial" w:cs="Arial"/>
                <w:sz w:val="20"/>
                <w:szCs w:val="20"/>
              </w:rPr>
              <w:t xml:space="preserve"> is power consumption of the state. This ensures that the power consumption is always greater than Ps. Some results:</w:t>
            </w:r>
          </w:p>
          <w:p w14:paraId="3CF99527" w14:textId="77777777" w:rsidR="00C8077A" w:rsidRDefault="00C8077A">
            <w:pPr>
              <w:rPr>
                <w:rFonts w:ascii="Arial" w:hAnsi="Arial" w:cs="Arial"/>
                <w:sz w:val="20"/>
                <w:szCs w:val="20"/>
              </w:rPr>
            </w:pPr>
          </w:p>
          <w:p w14:paraId="4DDBDBFF" w14:textId="77777777" w:rsidR="00C8077A" w:rsidRDefault="00325069">
            <w:pPr>
              <w:pStyle w:val="af0"/>
              <w:numPr>
                <w:ilvl w:val="0"/>
                <w:numId w:val="11"/>
              </w:numPr>
              <w:spacing w:after="0"/>
              <w:rPr>
                <w:rFonts w:ascii="Arial" w:hAnsi="Arial" w:cs="Arial"/>
              </w:rPr>
            </w:pPr>
            <w:r>
              <w:rPr>
                <w:rFonts w:ascii="Arial" w:hAnsi="Arial" w:cs="Arial"/>
              </w:rPr>
              <w:t>For X=1 we get P=</w:t>
            </w:r>
            <w:proofErr w:type="spellStart"/>
            <w:r>
              <w:rPr>
                <w:rFonts w:ascii="Arial" w:hAnsi="Arial" w:cs="Arial"/>
              </w:rPr>
              <w:t>Pt</w:t>
            </w:r>
            <w:proofErr w:type="spellEnd"/>
            <w:r>
              <w:rPr>
                <w:rFonts w:ascii="Arial" w:hAnsi="Arial" w:cs="Arial"/>
              </w:rPr>
              <w:t xml:space="preserve">, which is correct. </w:t>
            </w:r>
          </w:p>
          <w:p w14:paraId="0693B5E2" w14:textId="77777777" w:rsidR="00C8077A" w:rsidRDefault="00325069">
            <w:pPr>
              <w:pStyle w:val="af0"/>
              <w:numPr>
                <w:ilvl w:val="0"/>
                <w:numId w:val="11"/>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w:t>
            </w:r>
            <w:proofErr w:type="spellStart"/>
            <w:r>
              <w:rPr>
                <w:rFonts w:ascii="Arial" w:hAnsi="Arial" w:cs="Arial"/>
              </w:rPr>
              <w:t>Pt</w:t>
            </w:r>
            <w:proofErr w:type="spellEnd"/>
            <w:r>
              <w:rPr>
                <w:rFonts w:ascii="Arial" w:hAnsi="Arial" w:cs="Arial"/>
              </w:rPr>
              <w:t xml:space="preserve">=100, Ps = </w:t>
            </w:r>
            <w:proofErr w:type="spellStart"/>
            <w:r>
              <w:rPr>
                <w:rFonts w:ascii="Arial" w:hAnsi="Arial" w:cs="Arial"/>
              </w:rPr>
              <w:t>Pmicro</w:t>
            </w:r>
            <w:proofErr w:type="spellEnd"/>
            <w:r>
              <w:rPr>
                <w:rFonts w:ascii="Arial" w:hAnsi="Arial" w:cs="Arial"/>
              </w:rPr>
              <w:t>=45, then for X=2 we have P=45+55/2=72.5.</w:t>
            </w:r>
          </w:p>
          <w:p w14:paraId="6BB55652" w14:textId="77777777" w:rsidR="00C8077A" w:rsidRDefault="00325069">
            <w:pPr>
              <w:pStyle w:val="af0"/>
              <w:numPr>
                <w:ilvl w:val="0"/>
                <w:numId w:val="11"/>
              </w:numPr>
              <w:spacing w:after="0"/>
              <w:rPr>
                <w:rFonts w:ascii="Arial" w:hAnsi="Arial" w:cs="Arial"/>
              </w:rPr>
            </w:pPr>
            <w:r>
              <w:rPr>
                <w:rFonts w:ascii="Arial" w:hAnsi="Arial" w:cs="Arial"/>
              </w:rPr>
              <w:t xml:space="preserve">In “PDCCH+PDCCH” for FR1, </w:t>
            </w:r>
            <w:proofErr w:type="spellStart"/>
            <w:r>
              <w:rPr>
                <w:rFonts w:ascii="Arial" w:hAnsi="Arial" w:cs="Arial"/>
              </w:rPr>
              <w:t>Pt</w:t>
            </w:r>
            <w:proofErr w:type="spellEnd"/>
            <w:r>
              <w:rPr>
                <w:rFonts w:ascii="Arial" w:hAnsi="Arial" w:cs="Arial"/>
              </w:rPr>
              <w:t xml:space="preserve">=300, Ps = </w:t>
            </w:r>
            <w:proofErr w:type="spellStart"/>
            <w:r>
              <w:rPr>
                <w:rFonts w:ascii="Arial" w:hAnsi="Arial" w:cs="Arial"/>
              </w:rPr>
              <w:t>Ppdsch</w:t>
            </w:r>
            <w:proofErr w:type="spellEnd"/>
            <w:r>
              <w:rPr>
                <w:rFonts w:ascii="Arial" w:hAnsi="Arial" w:cs="Arial"/>
              </w:rPr>
              <w:t>-only=280, then for X=2 we have P=280+20/2=290.</w:t>
            </w:r>
          </w:p>
          <w:p w14:paraId="26BD82F9" w14:textId="77777777" w:rsidR="00C8077A" w:rsidRDefault="00325069">
            <w:pPr>
              <w:pStyle w:val="af0"/>
              <w:numPr>
                <w:ilvl w:val="0"/>
                <w:numId w:val="11"/>
              </w:numPr>
              <w:spacing w:after="0"/>
              <w:rPr>
                <w:rFonts w:ascii="Arial" w:hAnsi="Arial" w:cs="Arial"/>
              </w:rPr>
            </w:pPr>
            <w:r>
              <w:rPr>
                <w:rFonts w:ascii="Arial" w:hAnsi="Arial" w:cs="Arial"/>
              </w:rPr>
              <w:t>For very large value of X, P becomes Ps, which is reasonable.</w:t>
            </w:r>
          </w:p>
          <w:p w14:paraId="4F56559C" w14:textId="77777777" w:rsidR="00C8077A" w:rsidRDefault="00C8077A">
            <w:pPr>
              <w:rPr>
                <w:rFonts w:ascii="Arial" w:hAnsi="Arial" w:cs="Arial"/>
                <w:sz w:val="20"/>
                <w:szCs w:val="20"/>
              </w:rPr>
            </w:pPr>
          </w:p>
        </w:tc>
      </w:tr>
      <w:tr w:rsidR="00C8077A" w14:paraId="6491E06B" w14:textId="77777777">
        <w:tc>
          <w:tcPr>
            <w:tcW w:w="1937" w:type="dxa"/>
          </w:tcPr>
          <w:p w14:paraId="4B8055FA" w14:textId="77777777" w:rsidR="00C8077A" w:rsidRDefault="00325069">
            <w:pPr>
              <w:rPr>
                <w:rFonts w:ascii="Arial" w:hAnsi="Arial" w:cs="Arial"/>
                <w:sz w:val="20"/>
                <w:szCs w:val="20"/>
              </w:rPr>
            </w:pPr>
            <w:r>
              <w:rPr>
                <w:rFonts w:ascii="Arial" w:eastAsia="MS Mincho" w:hAnsi="Arial" w:cs="Arial"/>
                <w:sz w:val="20"/>
                <w:szCs w:val="20"/>
                <w:lang w:eastAsia="ja-JP"/>
              </w:rPr>
              <w:t>Panasonic</w:t>
            </w:r>
          </w:p>
        </w:tc>
        <w:tc>
          <w:tcPr>
            <w:tcW w:w="7694" w:type="dxa"/>
          </w:tcPr>
          <w:p w14:paraId="156F2958" w14:textId="77777777" w:rsidR="00C8077A" w:rsidRDefault="00325069">
            <w:pPr>
              <w:rPr>
                <w:rFonts w:ascii="Arial" w:hAnsi="Arial" w:cs="Arial"/>
                <w:sz w:val="20"/>
                <w:szCs w:val="20"/>
              </w:rPr>
            </w:pPr>
            <w:r>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C8077A" w14:paraId="234C07D9" w14:textId="77777777">
        <w:tc>
          <w:tcPr>
            <w:tcW w:w="1937" w:type="dxa"/>
          </w:tcPr>
          <w:p w14:paraId="4B5B65B4" w14:textId="77777777" w:rsidR="00C8077A" w:rsidRDefault="00325069">
            <w:pPr>
              <w:rPr>
                <w:rFonts w:ascii="Arial" w:hAnsi="Arial" w:cs="Arial"/>
                <w:sz w:val="20"/>
                <w:szCs w:val="20"/>
              </w:rPr>
            </w:pPr>
            <w:r>
              <w:rPr>
                <w:rFonts w:ascii="Arial" w:hAnsi="Arial" w:cs="Arial"/>
                <w:sz w:val="20"/>
                <w:szCs w:val="20"/>
              </w:rPr>
              <w:t>Samsung</w:t>
            </w:r>
          </w:p>
        </w:tc>
        <w:tc>
          <w:tcPr>
            <w:tcW w:w="7694" w:type="dxa"/>
          </w:tcPr>
          <w:p w14:paraId="0C597566" w14:textId="77777777" w:rsidR="00C8077A" w:rsidRDefault="00325069">
            <w:pPr>
              <w:rPr>
                <w:rFonts w:ascii="Arial" w:hAnsi="Arial" w:cs="Arial"/>
                <w:sz w:val="20"/>
                <w:szCs w:val="20"/>
              </w:rPr>
            </w:pPr>
            <w:r>
              <w:rPr>
                <w:rFonts w:ascii="Arial" w:hAnsi="Arial" w:cs="Arial"/>
                <w:sz w:val="20"/>
                <w:szCs w:val="20"/>
              </w:rPr>
              <w:t xml:space="preserve">We think it’s necessary to consider scaling rule regarding extended PDCCH processing over X slots. </w:t>
            </w:r>
            <w:proofErr w:type="gramStart"/>
            <w:r>
              <w:rPr>
                <w:rFonts w:ascii="Arial" w:hAnsi="Arial" w:cs="Arial"/>
                <w:sz w:val="20"/>
                <w:szCs w:val="20"/>
              </w:rPr>
              <w:t xml:space="preserve">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and</w:t>
            </w:r>
            <w:proofErr w:type="gramEnd"/>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w:t>
            </w:r>
            <w:proofErr w:type="gramStart"/>
            <w:r>
              <w:rPr>
                <w:rFonts w:ascii="Arial" w:hAnsi="Arial" w:cs="Arial"/>
                <w:sz w:val="20"/>
                <w:szCs w:val="20"/>
              </w:rPr>
              <w:t xml:space="preserve">and </w:t>
            </w:r>
            <w:proofErr w:type="gramEnd"/>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for RedCap baseline configuration. </w:t>
            </w:r>
          </w:p>
          <w:p w14:paraId="5EF976B6" w14:textId="77777777" w:rsidR="00C8077A" w:rsidRDefault="00C8077A">
            <w:pPr>
              <w:rPr>
                <w:rFonts w:ascii="Arial" w:hAnsi="Arial" w:cs="Arial"/>
                <w:sz w:val="20"/>
                <w:szCs w:val="20"/>
              </w:rPr>
            </w:pPr>
          </w:p>
        </w:tc>
      </w:tr>
      <w:tr w:rsidR="00C8077A" w14:paraId="6558F426" w14:textId="77777777">
        <w:tc>
          <w:tcPr>
            <w:tcW w:w="1937" w:type="dxa"/>
          </w:tcPr>
          <w:p w14:paraId="36D5E09B" w14:textId="77777777" w:rsidR="00C8077A" w:rsidRDefault="00325069">
            <w:pPr>
              <w:rPr>
                <w:rFonts w:ascii="Arial" w:hAnsi="Arial" w:cs="Arial"/>
                <w:sz w:val="20"/>
                <w:szCs w:val="20"/>
              </w:rPr>
            </w:pPr>
            <w:r>
              <w:rPr>
                <w:rFonts w:ascii="Arial" w:hAnsi="Arial" w:cs="Arial"/>
                <w:sz w:val="20"/>
                <w:szCs w:val="20"/>
              </w:rPr>
              <w:t>Qualcomm</w:t>
            </w:r>
          </w:p>
        </w:tc>
        <w:tc>
          <w:tcPr>
            <w:tcW w:w="7694" w:type="dxa"/>
          </w:tcPr>
          <w:p w14:paraId="46166CCE" w14:textId="77777777" w:rsidR="00C8077A" w:rsidRDefault="00325069">
            <w:pPr>
              <w:rPr>
                <w:rFonts w:ascii="Arial" w:hAnsi="Arial" w:cs="Arial"/>
                <w:sz w:val="20"/>
                <w:szCs w:val="20"/>
              </w:rPr>
            </w:pPr>
            <w:r>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C8077A" w14:paraId="0D62A23B" w14:textId="77777777">
        <w:tc>
          <w:tcPr>
            <w:tcW w:w="1937" w:type="dxa"/>
          </w:tcPr>
          <w:p w14:paraId="209B436D" w14:textId="77777777" w:rsidR="00C8077A" w:rsidRDefault="00325069">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7694" w:type="dxa"/>
          </w:tcPr>
          <w:p w14:paraId="7F767C78" w14:textId="77777777" w:rsidR="00C8077A" w:rsidRDefault="00325069">
            <w:pPr>
              <w:rPr>
                <w:rFonts w:ascii="Arial" w:hAnsi="Arial" w:cs="Arial"/>
                <w:sz w:val="20"/>
                <w:szCs w:val="20"/>
              </w:rPr>
            </w:pPr>
            <w:r>
              <w:rPr>
                <w:rFonts w:ascii="Arial" w:hAnsi="Arial" w:cs="Arial"/>
                <w:sz w:val="20"/>
                <w:szCs w:val="20"/>
              </w:rPr>
              <w:t xml:space="preserve">If X=4 slots, </w:t>
            </w:r>
            <w:proofErr w:type="spellStart"/>
            <w:r>
              <w:rPr>
                <w:rFonts w:ascii="Arial" w:hAnsi="Arial" w:cs="Arial"/>
                <w:sz w:val="20"/>
                <w:szCs w:val="20"/>
              </w:rPr>
              <w:t>Pt</w:t>
            </w:r>
            <w:proofErr w:type="spellEnd"/>
            <w:r>
              <w:rPr>
                <w:rFonts w:ascii="Arial" w:hAnsi="Arial" w:cs="Arial"/>
                <w:sz w:val="20"/>
                <w:szCs w:val="20"/>
              </w:rPr>
              <w:t>/X would be 25, and the final power consumption would be the same as that of micro sleep. We think this is not reasonable assumption.</w:t>
            </w:r>
          </w:p>
          <w:p w14:paraId="7F91F98E" w14:textId="77777777" w:rsidR="00C8077A" w:rsidRDefault="00C8077A">
            <w:pPr>
              <w:rPr>
                <w:rFonts w:ascii="Arial" w:hAnsi="Arial" w:cs="Arial"/>
                <w:sz w:val="20"/>
                <w:szCs w:val="20"/>
              </w:rPr>
            </w:pPr>
          </w:p>
          <w:p w14:paraId="1E1FC76E" w14:textId="77777777" w:rsidR="00C8077A" w:rsidRDefault="00325069">
            <w:pPr>
              <w:rPr>
                <w:rFonts w:ascii="Arial" w:hAnsi="Arial" w:cs="Arial"/>
                <w:sz w:val="20"/>
                <w:szCs w:val="20"/>
              </w:rPr>
            </w:pPr>
            <w:r>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443290C4" w14:textId="77777777" w:rsidR="00C8077A" w:rsidRDefault="00C8077A">
            <w:pPr>
              <w:rPr>
                <w:rFonts w:ascii="Arial" w:hAnsi="Arial" w:cs="Arial"/>
                <w:sz w:val="20"/>
                <w:szCs w:val="20"/>
              </w:rPr>
            </w:pPr>
          </w:p>
          <w:p w14:paraId="62E885D2" w14:textId="77777777" w:rsidR="00C8077A" w:rsidRDefault="00325069">
            <w:pPr>
              <w:rPr>
                <w:rFonts w:ascii="Arial" w:hAnsi="Arial" w:cs="Arial"/>
                <w:sz w:val="20"/>
                <w:szCs w:val="20"/>
              </w:rPr>
            </w:pPr>
            <w:r>
              <w:rPr>
                <w:rFonts w:ascii="Arial" w:hAnsi="Arial" w:cs="Arial"/>
                <w:sz w:val="20"/>
                <w:szCs w:val="20"/>
              </w:rPr>
              <w:t>On the other hand, in our view, if we want to model the power scaling model for relaxed PDCCH processing, we should directly model “</w:t>
            </w:r>
            <w:proofErr w:type="gramStart"/>
            <w:r>
              <w:rPr>
                <w:rFonts w:ascii="Arial" w:hAnsi="Arial" w:cs="Arial"/>
                <w:sz w:val="20"/>
                <w:szCs w:val="20"/>
              </w:rPr>
              <w:t>power scaling</w:t>
            </w:r>
            <w:proofErr w:type="gramEnd"/>
            <w:r>
              <w:rPr>
                <w:rFonts w:ascii="Arial" w:hAnsi="Arial" w:cs="Arial"/>
                <w:sz w:val="20"/>
                <w:szCs w:val="20"/>
              </w:rPr>
              <w:t xml:space="preserve"> due to PDCCH processing relaxation”. The extension of ‘span’ should not be introduced in power model here.</w:t>
            </w:r>
          </w:p>
        </w:tc>
      </w:tr>
      <w:tr w:rsidR="00C8077A" w14:paraId="012B70D1" w14:textId="77777777">
        <w:tc>
          <w:tcPr>
            <w:tcW w:w="1937" w:type="dxa"/>
          </w:tcPr>
          <w:p w14:paraId="1BF67C37" w14:textId="77777777" w:rsidR="00C8077A" w:rsidRDefault="00325069">
            <w:pPr>
              <w:rPr>
                <w:rFonts w:ascii="Arial" w:hAnsi="Arial" w:cs="Arial"/>
                <w:sz w:val="20"/>
                <w:szCs w:val="20"/>
              </w:rPr>
            </w:pPr>
            <w:r>
              <w:rPr>
                <w:rFonts w:ascii="Arial" w:hAnsi="Arial" w:cs="Arial"/>
                <w:sz w:val="20"/>
                <w:szCs w:val="20"/>
              </w:rPr>
              <w:t>Intel</w:t>
            </w:r>
          </w:p>
        </w:tc>
        <w:tc>
          <w:tcPr>
            <w:tcW w:w="7694" w:type="dxa"/>
          </w:tcPr>
          <w:p w14:paraId="5A080818" w14:textId="77777777" w:rsidR="00C8077A" w:rsidRDefault="00325069">
            <w:pPr>
              <w:rPr>
                <w:rFonts w:ascii="Arial" w:hAnsi="Arial" w:cs="Arial"/>
                <w:sz w:val="20"/>
                <w:szCs w:val="20"/>
              </w:rPr>
            </w:pPr>
            <w:r>
              <w:rPr>
                <w:rFonts w:ascii="Arial" w:hAnsi="Arial" w:cs="Arial"/>
                <w:sz w:val="20"/>
                <w:szCs w:val="20"/>
              </w:rPr>
              <w:t xml:space="preserve">We are not clear on the necessity of enhancing span based PDCCH monitoring for </w:t>
            </w:r>
            <w:proofErr w:type="spellStart"/>
            <w:r>
              <w:rPr>
                <w:rFonts w:ascii="Arial" w:hAnsi="Arial" w:cs="Arial"/>
                <w:sz w:val="20"/>
                <w:szCs w:val="20"/>
              </w:rPr>
              <w:t>RedCap</w:t>
            </w:r>
            <w:proofErr w:type="spellEnd"/>
            <w:r>
              <w:rPr>
                <w:rFonts w:ascii="Arial" w:hAnsi="Arial" w:cs="Arial"/>
                <w:sz w:val="20"/>
                <w:szCs w:val="20"/>
              </w:rPr>
              <w:t xml:space="preserve"> since it is not obvious that the power consumption reduces linearly as suggested as a function of the gaps between two consecutive sets of PDCCH </w:t>
            </w:r>
            <w:proofErr w:type="spellStart"/>
            <w:r>
              <w:rPr>
                <w:rFonts w:ascii="Arial" w:hAnsi="Arial" w:cs="Arial"/>
                <w:sz w:val="20"/>
                <w:szCs w:val="20"/>
              </w:rPr>
              <w:t>MOs.</w:t>
            </w:r>
            <w:proofErr w:type="spellEnd"/>
            <w:r>
              <w:rPr>
                <w:rFonts w:ascii="Arial" w:hAnsi="Arial" w:cs="Arial"/>
                <w:sz w:val="20"/>
                <w:szCs w:val="20"/>
              </w:rPr>
              <w:t xml:space="preserve"> Thus, we do not think this model is necessary.</w:t>
            </w:r>
          </w:p>
        </w:tc>
      </w:tr>
      <w:tr w:rsidR="00C8077A" w14:paraId="662BD027" w14:textId="77777777">
        <w:tc>
          <w:tcPr>
            <w:tcW w:w="1937" w:type="dxa"/>
          </w:tcPr>
          <w:p w14:paraId="7A93AB35" w14:textId="77777777" w:rsidR="00C8077A" w:rsidRDefault="00325069">
            <w:pPr>
              <w:rPr>
                <w:rFonts w:ascii="Arial" w:hAnsi="Arial" w:cs="Arial"/>
                <w:sz w:val="20"/>
                <w:szCs w:val="20"/>
              </w:rPr>
            </w:pPr>
            <w:r>
              <w:rPr>
                <w:rFonts w:ascii="Arial" w:hAnsi="Arial" w:cs="Arial"/>
                <w:sz w:val="20"/>
                <w:szCs w:val="20"/>
              </w:rPr>
              <w:t>Sharp</w:t>
            </w:r>
          </w:p>
        </w:tc>
        <w:tc>
          <w:tcPr>
            <w:tcW w:w="7694" w:type="dxa"/>
          </w:tcPr>
          <w:p w14:paraId="0E1C13AF" w14:textId="77777777" w:rsidR="00C8077A" w:rsidRDefault="00325069">
            <w:pPr>
              <w:rPr>
                <w:rFonts w:ascii="Arial" w:hAnsi="Arial" w:cs="Arial"/>
                <w:sz w:val="20"/>
                <w:szCs w:val="20"/>
              </w:rPr>
            </w:pPr>
            <w:r>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C8077A" w14:paraId="49E93D4F" w14:textId="77777777">
        <w:tc>
          <w:tcPr>
            <w:tcW w:w="1937" w:type="dxa"/>
          </w:tcPr>
          <w:p w14:paraId="39DD4F1F" w14:textId="77777777" w:rsidR="00C8077A" w:rsidRDefault="00325069">
            <w:pPr>
              <w:rPr>
                <w:rFonts w:ascii="Arial" w:hAnsi="Arial" w:cs="Arial"/>
                <w:sz w:val="20"/>
                <w:szCs w:val="20"/>
              </w:rPr>
            </w:pPr>
            <w:r>
              <w:rPr>
                <w:rFonts w:ascii="Arial" w:hAnsi="Arial" w:cs="Arial" w:hint="eastAsia"/>
                <w:sz w:val="20"/>
                <w:szCs w:val="20"/>
              </w:rPr>
              <w:t>ZTE</w:t>
            </w:r>
          </w:p>
        </w:tc>
        <w:tc>
          <w:tcPr>
            <w:tcW w:w="7694" w:type="dxa"/>
          </w:tcPr>
          <w:p w14:paraId="7A3121C3" w14:textId="77777777" w:rsidR="00C8077A" w:rsidRDefault="00325069">
            <w:pPr>
              <w:rPr>
                <w:rFonts w:ascii="Arial" w:eastAsia="MS Mincho" w:hAnsi="Arial" w:cs="Arial"/>
                <w:sz w:val="20"/>
                <w:szCs w:val="20"/>
                <w:lang w:eastAsia="ja-JP"/>
              </w:rPr>
            </w:pPr>
            <w:r>
              <w:rPr>
                <w:rFonts w:ascii="Arial" w:hAnsi="Arial" w:cs="Arial" w:hint="eastAsia"/>
                <w:sz w:val="20"/>
                <w:szCs w:val="20"/>
              </w:rPr>
              <w:t xml:space="preserve">We prefer that the power consumption model focus on one </w:t>
            </w:r>
            <w:proofErr w:type="gramStart"/>
            <w:r>
              <w:rPr>
                <w:rFonts w:ascii="Arial" w:hAnsi="Arial" w:cs="Arial" w:hint="eastAsia"/>
                <w:sz w:val="20"/>
                <w:szCs w:val="20"/>
              </w:rPr>
              <w:t>slot,</w:t>
            </w:r>
            <w:proofErr w:type="gramEnd"/>
            <w:r>
              <w:rPr>
                <w:rFonts w:ascii="Arial" w:hAnsi="Arial" w:cs="Arial" w:hint="eastAsia"/>
                <w:sz w:val="20"/>
                <w:szCs w:val="20"/>
              </w:rPr>
              <w:t xml:space="preserve"> and extended span gap X slots can be de-prioritized due to the limited conference time.</w:t>
            </w:r>
          </w:p>
        </w:tc>
      </w:tr>
      <w:tr w:rsidR="00C8077A" w14:paraId="48EF457C" w14:textId="77777777">
        <w:tc>
          <w:tcPr>
            <w:tcW w:w="1937" w:type="dxa"/>
          </w:tcPr>
          <w:p w14:paraId="13E1E920" w14:textId="77777777" w:rsidR="00C8077A" w:rsidRDefault="00325069">
            <w:pPr>
              <w:rPr>
                <w:rFonts w:ascii="Arial" w:hAnsi="Arial" w:cs="Arial"/>
                <w:sz w:val="20"/>
                <w:szCs w:val="20"/>
              </w:rPr>
            </w:pPr>
            <w:r>
              <w:rPr>
                <w:rFonts w:ascii="Arial" w:hAnsi="Arial" w:cs="Arial"/>
                <w:sz w:val="20"/>
                <w:szCs w:val="20"/>
              </w:rPr>
              <w:t>Nokia</w:t>
            </w:r>
          </w:p>
        </w:tc>
        <w:tc>
          <w:tcPr>
            <w:tcW w:w="7694" w:type="dxa"/>
          </w:tcPr>
          <w:p w14:paraId="5CB939E7" w14:textId="77777777" w:rsidR="00C8077A" w:rsidRDefault="00325069">
            <w:pPr>
              <w:rPr>
                <w:rFonts w:ascii="Arial" w:hAnsi="Arial" w:cs="Arial"/>
                <w:sz w:val="20"/>
                <w:szCs w:val="20"/>
              </w:rPr>
            </w:pPr>
            <w:r>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C8077A" w14:paraId="5A160E4D" w14:textId="77777777">
        <w:tc>
          <w:tcPr>
            <w:tcW w:w="1937" w:type="dxa"/>
          </w:tcPr>
          <w:p w14:paraId="1E497579" w14:textId="77777777" w:rsidR="00C8077A" w:rsidRDefault="00325069">
            <w:pPr>
              <w:rPr>
                <w:rFonts w:ascii="Arial" w:hAnsi="Arial" w:cs="Arial"/>
                <w:sz w:val="20"/>
                <w:szCs w:val="20"/>
              </w:rPr>
            </w:pPr>
            <w:r>
              <w:rPr>
                <w:rFonts w:ascii="Arial" w:eastAsia="Malgun Gothic" w:hAnsi="Arial" w:cs="Arial"/>
                <w:sz w:val="20"/>
                <w:szCs w:val="20"/>
                <w:lang w:eastAsia="ko-KR"/>
              </w:rPr>
              <w:lastRenderedPageBreak/>
              <w:t>LG</w:t>
            </w:r>
          </w:p>
        </w:tc>
        <w:tc>
          <w:tcPr>
            <w:tcW w:w="7694" w:type="dxa"/>
          </w:tcPr>
          <w:p w14:paraId="032C6B1E" w14:textId="77777777" w:rsidR="00C8077A" w:rsidRDefault="00325069">
            <w:pPr>
              <w:rPr>
                <w:rFonts w:ascii="Arial" w:eastAsia="MS Mincho" w:hAnsi="Arial" w:cs="Arial"/>
                <w:sz w:val="20"/>
                <w:szCs w:val="20"/>
                <w:lang w:eastAsia="ja-JP"/>
              </w:rPr>
            </w:pPr>
            <w:r>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C8077A" w14:paraId="24883276" w14:textId="77777777">
        <w:tc>
          <w:tcPr>
            <w:tcW w:w="1937" w:type="dxa"/>
          </w:tcPr>
          <w:p w14:paraId="1B2F86DB" w14:textId="77777777" w:rsidR="00C8077A" w:rsidRDefault="00325069">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7694" w:type="dxa"/>
          </w:tcPr>
          <w:p w14:paraId="095532BD"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The model from Ericsson can be studied.</w:t>
            </w:r>
          </w:p>
        </w:tc>
      </w:tr>
      <w:tr w:rsidR="00C8077A" w14:paraId="29883A92" w14:textId="77777777">
        <w:tc>
          <w:tcPr>
            <w:tcW w:w="1937" w:type="dxa"/>
          </w:tcPr>
          <w:p w14:paraId="18049C61" w14:textId="23212313" w:rsidR="00C8077A" w:rsidRDefault="00D013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03F001F8" w14:textId="3A504217" w:rsidR="00C8077A" w:rsidRDefault="00D01388">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6A3BC4B5" w14:textId="77777777" w:rsidR="00C8077A" w:rsidRDefault="00C8077A">
      <w:pPr>
        <w:spacing w:before="120"/>
        <w:rPr>
          <w:rFonts w:ascii="Arial" w:hAnsi="Arial" w:cs="Arial"/>
          <w:sz w:val="20"/>
          <w:szCs w:val="20"/>
        </w:rPr>
      </w:pPr>
    </w:p>
    <w:p w14:paraId="11F65383" w14:textId="77777777" w:rsidR="00C8077A" w:rsidRDefault="00325069">
      <w:pPr>
        <w:spacing w:before="120"/>
        <w:rPr>
          <w:rFonts w:ascii="Arial" w:hAnsi="Arial" w:cs="Arial"/>
          <w:sz w:val="20"/>
          <w:szCs w:val="20"/>
        </w:rPr>
      </w:pPr>
      <w:r>
        <w:rPr>
          <w:rFonts w:ascii="Arial" w:hAnsi="Arial" w:cs="Arial"/>
          <w:sz w:val="20"/>
          <w:szCs w:val="20"/>
        </w:rPr>
        <w:t xml:space="preserve">On Q5, responses from companies can be categorized as follows: </w:t>
      </w:r>
    </w:p>
    <w:tbl>
      <w:tblPr>
        <w:tblStyle w:val="aa"/>
        <w:tblW w:w="9962" w:type="dxa"/>
        <w:tblLayout w:type="fixed"/>
        <w:tblLook w:val="04A0" w:firstRow="1" w:lastRow="0" w:firstColumn="1" w:lastColumn="0" w:noHBand="0" w:noVBand="1"/>
      </w:tblPr>
      <w:tblGrid>
        <w:gridCol w:w="1255"/>
        <w:gridCol w:w="2070"/>
        <w:gridCol w:w="5400"/>
        <w:gridCol w:w="1237"/>
      </w:tblGrid>
      <w:tr w:rsidR="00C8077A" w14:paraId="77300961" w14:textId="77777777">
        <w:trPr>
          <w:trHeight w:val="386"/>
        </w:trPr>
        <w:tc>
          <w:tcPr>
            <w:tcW w:w="1255" w:type="dxa"/>
            <w:shd w:val="clear" w:color="auto" w:fill="auto"/>
          </w:tcPr>
          <w:p w14:paraId="31EE7074" w14:textId="77777777" w:rsidR="00C8077A" w:rsidRDefault="00C8077A">
            <w:pPr>
              <w:rPr>
                <w:rFonts w:ascii="Arial" w:hAnsi="Arial" w:cs="Arial"/>
                <w:sz w:val="20"/>
                <w:szCs w:val="20"/>
              </w:rPr>
            </w:pPr>
          </w:p>
        </w:tc>
        <w:tc>
          <w:tcPr>
            <w:tcW w:w="2070" w:type="dxa"/>
            <w:shd w:val="clear" w:color="auto" w:fill="auto"/>
          </w:tcPr>
          <w:p w14:paraId="235CDDE5" w14:textId="77777777" w:rsidR="00C8077A" w:rsidRDefault="00325069">
            <w:pPr>
              <w:rPr>
                <w:rFonts w:ascii="Arial" w:hAnsi="Arial" w:cs="Arial"/>
                <w:sz w:val="20"/>
                <w:szCs w:val="20"/>
              </w:rPr>
            </w:pPr>
            <w:r>
              <w:rPr>
                <w:rFonts w:ascii="Arial" w:hAnsi="Arial" w:cs="Arial"/>
                <w:sz w:val="20"/>
                <w:szCs w:val="20"/>
              </w:rPr>
              <w:t>Description</w:t>
            </w:r>
          </w:p>
        </w:tc>
        <w:tc>
          <w:tcPr>
            <w:tcW w:w="5400" w:type="dxa"/>
            <w:shd w:val="clear" w:color="auto" w:fill="auto"/>
          </w:tcPr>
          <w:p w14:paraId="3CB9662B" w14:textId="77777777" w:rsidR="00C8077A" w:rsidRDefault="00325069">
            <w:pPr>
              <w:rPr>
                <w:rFonts w:ascii="Arial" w:hAnsi="Arial" w:cs="Arial"/>
                <w:sz w:val="20"/>
                <w:szCs w:val="20"/>
              </w:rPr>
            </w:pPr>
            <w:r>
              <w:rPr>
                <w:rFonts w:ascii="Arial" w:hAnsi="Arial" w:cs="Arial"/>
                <w:sz w:val="20"/>
                <w:szCs w:val="20"/>
              </w:rPr>
              <w:t>Companies</w:t>
            </w:r>
          </w:p>
        </w:tc>
        <w:tc>
          <w:tcPr>
            <w:tcW w:w="1237" w:type="dxa"/>
            <w:shd w:val="clear" w:color="auto" w:fill="auto"/>
          </w:tcPr>
          <w:p w14:paraId="2F916081" w14:textId="77777777" w:rsidR="00C8077A" w:rsidRDefault="00325069">
            <w:pPr>
              <w:rPr>
                <w:rFonts w:ascii="Arial" w:hAnsi="Arial" w:cs="Arial"/>
                <w:sz w:val="20"/>
                <w:szCs w:val="20"/>
              </w:rPr>
            </w:pPr>
            <w:r>
              <w:rPr>
                <w:rFonts w:ascii="Arial" w:hAnsi="Arial" w:cs="Arial"/>
                <w:sz w:val="20"/>
                <w:szCs w:val="20"/>
              </w:rPr>
              <w:t>Num. of Companies</w:t>
            </w:r>
          </w:p>
        </w:tc>
      </w:tr>
      <w:tr w:rsidR="00C8077A" w14:paraId="20ED837E" w14:textId="77777777">
        <w:tc>
          <w:tcPr>
            <w:tcW w:w="1255" w:type="dxa"/>
          </w:tcPr>
          <w:p w14:paraId="08E4CA40" w14:textId="77777777" w:rsidR="00C8077A" w:rsidRDefault="00325069">
            <w:pPr>
              <w:rPr>
                <w:rFonts w:ascii="Arial" w:hAnsi="Arial" w:cs="Arial"/>
                <w:sz w:val="20"/>
                <w:szCs w:val="20"/>
              </w:rPr>
            </w:pPr>
            <w:r>
              <w:rPr>
                <w:rFonts w:ascii="Arial" w:hAnsi="Arial" w:cs="Arial"/>
                <w:sz w:val="20"/>
                <w:szCs w:val="20"/>
              </w:rPr>
              <w:t>Category-1</w:t>
            </w:r>
          </w:p>
        </w:tc>
        <w:tc>
          <w:tcPr>
            <w:tcW w:w="2070" w:type="dxa"/>
          </w:tcPr>
          <w:p w14:paraId="4C2F9E0A" w14:textId="77777777" w:rsidR="00C8077A" w:rsidRDefault="00325069">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9CEC697" w14:textId="77777777" w:rsidR="00C8077A" w:rsidRDefault="00325069">
            <w:pPr>
              <w:rPr>
                <w:rFonts w:ascii="Arial" w:hAnsi="Arial" w:cs="Arial"/>
                <w:sz w:val="20"/>
                <w:szCs w:val="20"/>
              </w:rPr>
            </w:pPr>
            <w:r>
              <w:rPr>
                <w:rFonts w:ascii="Arial" w:hAnsi="Arial" w:cs="Arial"/>
                <w:sz w:val="20"/>
                <w:szCs w:val="20"/>
              </w:rPr>
              <w:t xml:space="preserve">Vivo, OPPO, Ericsson, Samsung, Sharp, Nokia, </w:t>
            </w:r>
          </w:p>
        </w:tc>
        <w:tc>
          <w:tcPr>
            <w:tcW w:w="1237" w:type="dxa"/>
          </w:tcPr>
          <w:p w14:paraId="6CA56A57" w14:textId="77777777" w:rsidR="00C8077A" w:rsidRDefault="00325069">
            <w:pPr>
              <w:rPr>
                <w:rFonts w:ascii="Arial" w:hAnsi="Arial" w:cs="Arial"/>
                <w:sz w:val="20"/>
                <w:szCs w:val="20"/>
              </w:rPr>
            </w:pPr>
            <w:r>
              <w:rPr>
                <w:rFonts w:ascii="Arial" w:hAnsi="Arial" w:cs="Arial"/>
                <w:sz w:val="20"/>
                <w:szCs w:val="20"/>
              </w:rPr>
              <w:t>6</w:t>
            </w:r>
          </w:p>
        </w:tc>
      </w:tr>
      <w:tr w:rsidR="00C8077A" w14:paraId="7D4D6506" w14:textId="77777777">
        <w:tc>
          <w:tcPr>
            <w:tcW w:w="1255" w:type="dxa"/>
          </w:tcPr>
          <w:p w14:paraId="52DA443A" w14:textId="77777777" w:rsidR="00C8077A" w:rsidRDefault="00325069">
            <w:pPr>
              <w:rPr>
                <w:rFonts w:ascii="Arial" w:hAnsi="Arial" w:cs="Arial"/>
                <w:sz w:val="20"/>
                <w:szCs w:val="20"/>
              </w:rPr>
            </w:pPr>
            <w:r>
              <w:rPr>
                <w:rFonts w:ascii="Arial" w:hAnsi="Arial" w:cs="Arial"/>
                <w:sz w:val="20"/>
                <w:szCs w:val="20"/>
              </w:rPr>
              <w:t>Category-2</w:t>
            </w:r>
          </w:p>
        </w:tc>
        <w:tc>
          <w:tcPr>
            <w:tcW w:w="2070" w:type="dxa"/>
          </w:tcPr>
          <w:p w14:paraId="1A783B8A" w14:textId="77777777" w:rsidR="00C8077A" w:rsidRDefault="00325069">
            <w:pPr>
              <w:rPr>
                <w:rFonts w:ascii="Arial" w:hAnsi="Arial" w:cs="Arial"/>
                <w:sz w:val="20"/>
                <w:szCs w:val="20"/>
              </w:rPr>
            </w:pPr>
            <w:r>
              <w:rPr>
                <w:rFonts w:ascii="Arial" w:hAnsi="Arial" w:cs="Arial"/>
                <w:sz w:val="20"/>
                <w:szCs w:val="20"/>
              </w:rPr>
              <w:t xml:space="preserve">No need to discuss </w:t>
            </w:r>
          </w:p>
        </w:tc>
        <w:tc>
          <w:tcPr>
            <w:tcW w:w="5400" w:type="dxa"/>
          </w:tcPr>
          <w:p w14:paraId="1190E824" w14:textId="77777777" w:rsidR="00C8077A" w:rsidRDefault="00325069">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Sony, Panasonic, Qualcomm, Intel, ZTE, </w:t>
            </w:r>
            <w:proofErr w:type="spellStart"/>
            <w:r>
              <w:rPr>
                <w:rFonts w:ascii="Arial" w:hAnsi="Arial" w:cs="Arial"/>
                <w:sz w:val="20"/>
                <w:szCs w:val="20"/>
              </w:rPr>
              <w:t>LGe</w:t>
            </w:r>
            <w:proofErr w:type="spellEnd"/>
          </w:p>
        </w:tc>
        <w:tc>
          <w:tcPr>
            <w:tcW w:w="1237" w:type="dxa"/>
          </w:tcPr>
          <w:p w14:paraId="7F2659BB" w14:textId="77777777" w:rsidR="00C8077A" w:rsidRDefault="00325069">
            <w:pPr>
              <w:rPr>
                <w:rFonts w:ascii="Arial" w:hAnsi="Arial" w:cs="Arial"/>
                <w:sz w:val="20"/>
                <w:szCs w:val="20"/>
              </w:rPr>
            </w:pPr>
            <w:r>
              <w:rPr>
                <w:rFonts w:ascii="Arial" w:hAnsi="Arial" w:cs="Arial"/>
                <w:sz w:val="20"/>
                <w:szCs w:val="20"/>
              </w:rPr>
              <w:t>7</w:t>
            </w:r>
          </w:p>
        </w:tc>
      </w:tr>
    </w:tbl>
    <w:p w14:paraId="1D298E65" w14:textId="77777777" w:rsidR="00C8077A" w:rsidRDefault="00C8077A">
      <w:pPr>
        <w:spacing w:before="120"/>
        <w:rPr>
          <w:rFonts w:ascii="Arial" w:hAnsi="Arial" w:cs="Arial"/>
        </w:rPr>
      </w:pPr>
    </w:p>
    <w:p w14:paraId="5E486BDE" w14:textId="77777777" w:rsidR="00C8077A" w:rsidRDefault="00325069">
      <w:pPr>
        <w:spacing w:before="120"/>
        <w:rPr>
          <w:rFonts w:ascii="Arial" w:hAnsi="Arial" w:cs="Arial"/>
          <w:b/>
          <w:bCs/>
          <w:sz w:val="20"/>
          <w:szCs w:val="20"/>
          <w:highlight w:val="yellow"/>
        </w:rPr>
      </w:pPr>
      <w:r>
        <w:rPr>
          <w:rFonts w:ascii="Arial" w:hAnsi="Arial" w:cs="Arial"/>
          <w:b/>
          <w:bCs/>
          <w:sz w:val="20"/>
          <w:szCs w:val="20"/>
          <w:highlight w:val="yellow"/>
        </w:rPr>
        <w:t xml:space="preserve">Proposal 5: making the following conclusion: </w:t>
      </w:r>
    </w:p>
    <w:p w14:paraId="1B5EFFD0" w14:textId="77777777" w:rsidR="00C8077A" w:rsidRDefault="00325069">
      <w:pPr>
        <w:pStyle w:val="af0"/>
        <w:numPr>
          <w:ilvl w:val="0"/>
          <w:numId w:val="12"/>
        </w:numPr>
        <w:spacing w:after="120"/>
        <w:rPr>
          <w:rFonts w:ascii="Arial" w:hAnsi="Arial" w:cs="Arial"/>
          <w:b/>
          <w:bCs/>
          <w:highlight w:val="yellow"/>
        </w:rPr>
      </w:pPr>
      <w:r>
        <w:rPr>
          <w:rFonts w:ascii="Arial" w:hAnsi="Arial" w:cs="Arial"/>
          <w:b/>
          <w:bCs/>
          <w:highlight w:val="yellow"/>
        </w:rPr>
        <w:t>It is up to each company to report power consumption model if power saving performance of extended span gap X (e.g. X&gt;1 slot) is evaluated.</w:t>
      </w:r>
    </w:p>
    <w:tbl>
      <w:tblPr>
        <w:tblStyle w:val="aa"/>
        <w:tblW w:w="9631" w:type="dxa"/>
        <w:tblLayout w:type="fixed"/>
        <w:tblLook w:val="04A0" w:firstRow="1" w:lastRow="0" w:firstColumn="1" w:lastColumn="0" w:noHBand="0" w:noVBand="1"/>
      </w:tblPr>
      <w:tblGrid>
        <w:gridCol w:w="1480"/>
        <w:gridCol w:w="1350"/>
        <w:gridCol w:w="6801"/>
      </w:tblGrid>
      <w:tr w:rsidR="00C8077A" w14:paraId="2478A131" w14:textId="77777777">
        <w:tc>
          <w:tcPr>
            <w:tcW w:w="1480" w:type="dxa"/>
            <w:shd w:val="clear" w:color="auto" w:fill="D9D9D9" w:themeFill="background1" w:themeFillShade="D9"/>
          </w:tcPr>
          <w:p w14:paraId="26889213" w14:textId="77777777" w:rsidR="00C8077A" w:rsidRDefault="00325069">
            <w:pPr>
              <w:rPr>
                <w:b/>
                <w:bCs/>
                <w:sz w:val="20"/>
                <w:szCs w:val="20"/>
              </w:rPr>
            </w:pPr>
            <w:r>
              <w:rPr>
                <w:b/>
                <w:bCs/>
                <w:sz w:val="20"/>
                <w:szCs w:val="20"/>
              </w:rPr>
              <w:t>Company</w:t>
            </w:r>
          </w:p>
        </w:tc>
        <w:tc>
          <w:tcPr>
            <w:tcW w:w="1350" w:type="dxa"/>
            <w:shd w:val="clear" w:color="auto" w:fill="D9D9D9" w:themeFill="background1" w:themeFillShade="D9"/>
          </w:tcPr>
          <w:p w14:paraId="6058AFA1" w14:textId="77777777" w:rsidR="00C8077A" w:rsidRDefault="00325069">
            <w:pPr>
              <w:rPr>
                <w:b/>
                <w:bCs/>
                <w:sz w:val="20"/>
                <w:szCs w:val="20"/>
              </w:rPr>
            </w:pPr>
            <w:r>
              <w:rPr>
                <w:b/>
                <w:bCs/>
                <w:sz w:val="20"/>
                <w:szCs w:val="20"/>
              </w:rPr>
              <w:t>Agree (Y/N)</w:t>
            </w:r>
          </w:p>
        </w:tc>
        <w:tc>
          <w:tcPr>
            <w:tcW w:w="6801" w:type="dxa"/>
            <w:shd w:val="clear" w:color="auto" w:fill="D9D9D9" w:themeFill="background1" w:themeFillShade="D9"/>
          </w:tcPr>
          <w:p w14:paraId="45568D54" w14:textId="77777777" w:rsidR="00C8077A" w:rsidRDefault="00325069">
            <w:pPr>
              <w:rPr>
                <w:b/>
                <w:bCs/>
                <w:sz w:val="20"/>
                <w:szCs w:val="20"/>
              </w:rPr>
            </w:pPr>
            <w:r>
              <w:rPr>
                <w:b/>
                <w:bCs/>
                <w:sz w:val="20"/>
                <w:szCs w:val="20"/>
              </w:rPr>
              <w:t>Comments</w:t>
            </w:r>
          </w:p>
        </w:tc>
      </w:tr>
      <w:tr w:rsidR="00C8077A" w14:paraId="015E7BC6" w14:textId="77777777">
        <w:trPr>
          <w:trHeight w:val="251"/>
        </w:trPr>
        <w:tc>
          <w:tcPr>
            <w:tcW w:w="1480" w:type="dxa"/>
          </w:tcPr>
          <w:p w14:paraId="42CC87D4" w14:textId="77777777" w:rsidR="00C8077A" w:rsidRDefault="00325069">
            <w:pPr>
              <w:rPr>
                <w:rFonts w:eastAsiaTheme="minorEastAsia"/>
                <w:sz w:val="20"/>
                <w:szCs w:val="20"/>
              </w:rPr>
            </w:pPr>
            <w:r>
              <w:rPr>
                <w:rFonts w:eastAsiaTheme="minorEastAsia"/>
                <w:sz w:val="20"/>
                <w:szCs w:val="20"/>
              </w:rPr>
              <w:t>Vivo</w:t>
            </w:r>
          </w:p>
        </w:tc>
        <w:tc>
          <w:tcPr>
            <w:tcW w:w="1350" w:type="dxa"/>
          </w:tcPr>
          <w:p w14:paraId="3B839E3E" w14:textId="77777777" w:rsidR="00C8077A" w:rsidRDefault="00325069">
            <w:pPr>
              <w:rPr>
                <w:rFonts w:eastAsiaTheme="minorEastAsia"/>
                <w:sz w:val="20"/>
                <w:szCs w:val="20"/>
              </w:rPr>
            </w:pPr>
            <w:r>
              <w:rPr>
                <w:rFonts w:eastAsiaTheme="minorEastAsia" w:hint="eastAsia"/>
                <w:sz w:val="20"/>
                <w:szCs w:val="20"/>
              </w:rPr>
              <w:t>Y</w:t>
            </w:r>
          </w:p>
        </w:tc>
        <w:tc>
          <w:tcPr>
            <w:tcW w:w="6801" w:type="dxa"/>
          </w:tcPr>
          <w:p w14:paraId="435A7C47" w14:textId="77777777" w:rsidR="00C8077A" w:rsidRDefault="00C8077A">
            <w:pPr>
              <w:rPr>
                <w:sz w:val="20"/>
                <w:szCs w:val="20"/>
              </w:rPr>
            </w:pPr>
          </w:p>
        </w:tc>
      </w:tr>
      <w:tr w:rsidR="00C8077A" w14:paraId="57717C88" w14:textId="77777777">
        <w:tc>
          <w:tcPr>
            <w:tcW w:w="1480" w:type="dxa"/>
          </w:tcPr>
          <w:p w14:paraId="20BF1573" w14:textId="77777777" w:rsidR="00C8077A" w:rsidRDefault="00325069">
            <w:pPr>
              <w:rPr>
                <w:sz w:val="20"/>
                <w:szCs w:val="20"/>
              </w:rPr>
            </w:pPr>
            <w:proofErr w:type="spellStart"/>
            <w:r>
              <w:rPr>
                <w:sz w:val="20"/>
                <w:szCs w:val="20"/>
              </w:rPr>
              <w:t>MediaTek</w:t>
            </w:r>
            <w:proofErr w:type="spellEnd"/>
          </w:p>
        </w:tc>
        <w:tc>
          <w:tcPr>
            <w:tcW w:w="1350" w:type="dxa"/>
          </w:tcPr>
          <w:p w14:paraId="5DA6B14C" w14:textId="77777777" w:rsidR="00C8077A" w:rsidRDefault="00325069">
            <w:pPr>
              <w:rPr>
                <w:sz w:val="20"/>
                <w:szCs w:val="20"/>
              </w:rPr>
            </w:pPr>
            <w:r>
              <w:rPr>
                <w:sz w:val="20"/>
                <w:szCs w:val="20"/>
              </w:rPr>
              <w:t>N</w:t>
            </w:r>
          </w:p>
        </w:tc>
        <w:tc>
          <w:tcPr>
            <w:tcW w:w="6801" w:type="dxa"/>
          </w:tcPr>
          <w:p w14:paraId="5EEC91C1" w14:textId="77777777" w:rsidR="00C8077A" w:rsidRDefault="00325069">
            <w:pPr>
              <w:rPr>
                <w:sz w:val="20"/>
                <w:szCs w:val="20"/>
              </w:rPr>
            </w:pPr>
            <w:r>
              <w:rPr>
                <w:sz w:val="20"/>
                <w:szCs w:val="20"/>
              </w:rPr>
              <w:t>It is not clear to us how the extended span gap X slots (X&gt;1) works. For example, for the PDCCH limit is per 2 slots (instead of one slot as in R15), does this imply:</w:t>
            </w:r>
          </w:p>
          <w:p w14:paraId="34A072E1" w14:textId="77777777" w:rsidR="00C8077A" w:rsidRDefault="00325069">
            <w:pPr>
              <w:pStyle w:val="af0"/>
              <w:numPr>
                <w:ilvl w:val="0"/>
                <w:numId w:val="13"/>
              </w:numPr>
            </w:pPr>
            <w:r>
              <w:t xml:space="preserve">Option-1: The </w:t>
            </w:r>
            <w:proofErr w:type="spellStart"/>
            <w:r>
              <w:t>gNB</w:t>
            </w:r>
            <w:proofErr w:type="spellEnd"/>
            <w:r>
              <w:t xml:space="preserve"> can’t configure the UE with PDCCH monitoring of 1 slot periodicity?</w:t>
            </w:r>
          </w:p>
          <w:p w14:paraId="0A63EC72" w14:textId="77777777" w:rsidR="00C8077A" w:rsidRDefault="00325069">
            <w:pPr>
              <w:pStyle w:val="af0"/>
              <w:numPr>
                <w:ilvl w:val="0"/>
                <w:numId w:val="13"/>
              </w:numPr>
            </w:pPr>
            <w:r>
              <w:t xml:space="preserve">Option-2: the </w:t>
            </w:r>
            <w:proofErr w:type="spellStart"/>
            <w:r>
              <w:t>gNB</w:t>
            </w:r>
            <w:proofErr w:type="spellEnd"/>
            <w:r>
              <w:t xml:space="preserve"> can configure the UE with PDCCH monitoring of 1 slot periodicity, but the limit need to be distributed.</w:t>
            </w:r>
          </w:p>
          <w:p w14:paraId="36728890" w14:textId="77777777" w:rsidR="00C8077A" w:rsidRDefault="00325069">
            <w:pPr>
              <w:rPr>
                <w:sz w:val="20"/>
                <w:szCs w:val="20"/>
              </w:rPr>
            </w:pPr>
            <w:r>
              <w:rPr>
                <w:sz w:val="20"/>
                <w:szCs w:val="20"/>
              </w:rPr>
              <w:t>The power consumption model will modified based on which option is considered.</w:t>
            </w:r>
          </w:p>
          <w:p w14:paraId="62EDCA29" w14:textId="77777777" w:rsidR="00C8077A" w:rsidRDefault="00325069">
            <w:r>
              <w:rPr>
                <w:sz w:val="20"/>
                <w:szCs w:val="20"/>
              </w:rPr>
              <w:t>We think Option-2 will not require any modification to the power model.</w:t>
            </w:r>
          </w:p>
        </w:tc>
      </w:tr>
      <w:tr w:rsidR="00C8077A" w14:paraId="52680A14" w14:textId="77777777">
        <w:trPr>
          <w:trHeight w:val="102"/>
        </w:trPr>
        <w:tc>
          <w:tcPr>
            <w:tcW w:w="1480" w:type="dxa"/>
          </w:tcPr>
          <w:p w14:paraId="37C34DFD" w14:textId="77777777" w:rsidR="00C8077A" w:rsidRDefault="00325069">
            <w:pPr>
              <w:rPr>
                <w:sz w:val="20"/>
                <w:szCs w:val="20"/>
              </w:rPr>
            </w:pPr>
            <w:r>
              <w:rPr>
                <w:sz w:val="20"/>
                <w:szCs w:val="20"/>
              </w:rPr>
              <w:t>SONY</w:t>
            </w:r>
          </w:p>
        </w:tc>
        <w:tc>
          <w:tcPr>
            <w:tcW w:w="1350" w:type="dxa"/>
          </w:tcPr>
          <w:p w14:paraId="5A93C1EB" w14:textId="77777777" w:rsidR="00C8077A" w:rsidRDefault="00325069">
            <w:pPr>
              <w:rPr>
                <w:rFonts w:eastAsia="MS Mincho"/>
                <w:sz w:val="20"/>
                <w:szCs w:val="20"/>
                <w:lang w:eastAsia="ja-JP"/>
              </w:rPr>
            </w:pPr>
            <w:r>
              <w:rPr>
                <w:rFonts w:eastAsia="MS Mincho"/>
                <w:sz w:val="20"/>
                <w:szCs w:val="20"/>
                <w:lang w:eastAsia="ja-JP"/>
              </w:rPr>
              <w:t>Y</w:t>
            </w:r>
          </w:p>
        </w:tc>
        <w:tc>
          <w:tcPr>
            <w:tcW w:w="6801" w:type="dxa"/>
          </w:tcPr>
          <w:p w14:paraId="71833A7F" w14:textId="77777777" w:rsidR="00C8077A" w:rsidRDefault="00325069">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C8077A" w14:paraId="5092A1CD" w14:textId="77777777">
        <w:tc>
          <w:tcPr>
            <w:tcW w:w="1480" w:type="dxa"/>
          </w:tcPr>
          <w:p w14:paraId="7C57897D" w14:textId="77777777" w:rsidR="00C8077A" w:rsidRDefault="00325069">
            <w:pPr>
              <w:rPr>
                <w:sz w:val="20"/>
                <w:szCs w:val="20"/>
              </w:rPr>
            </w:pPr>
            <w:proofErr w:type="spellStart"/>
            <w:r>
              <w:rPr>
                <w:sz w:val="20"/>
                <w:szCs w:val="20"/>
              </w:rPr>
              <w:t>Futurewei</w:t>
            </w:r>
            <w:proofErr w:type="spellEnd"/>
          </w:p>
        </w:tc>
        <w:tc>
          <w:tcPr>
            <w:tcW w:w="1350" w:type="dxa"/>
          </w:tcPr>
          <w:p w14:paraId="454273A6" w14:textId="77777777" w:rsidR="00C8077A" w:rsidRDefault="00325069">
            <w:pPr>
              <w:rPr>
                <w:sz w:val="20"/>
                <w:szCs w:val="20"/>
              </w:rPr>
            </w:pPr>
            <w:r>
              <w:rPr>
                <w:rFonts w:eastAsia="MS Mincho"/>
                <w:sz w:val="20"/>
                <w:szCs w:val="20"/>
                <w:lang w:eastAsia="ja-JP"/>
              </w:rPr>
              <w:t>N</w:t>
            </w:r>
          </w:p>
        </w:tc>
        <w:tc>
          <w:tcPr>
            <w:tcW w:w="6801" w:type="dxa"/>
          </w:tcPr>
          <w:p w14:paraId="215B8F3C" w14:textId="77777777" w:rsidR="00C8077A" w:rsidRDefault="00325069">
            <w:pPr>
              <w:rPr>
                <w:sz w:val="20"/>
                <w:szCs w:val="20"/>
              </w:rPr>
            </w:pPr>
            <w:r>
              <w:rPr>
                <w:sz w:val="20"/>
                <w:szCs w:val="20"/>
              </w:rPr>
              <w:t>We first need to discuss whether extended gap is within scope of SID</w:t>
            </w:r>
          </w:p>
        </w:tc>
      </w:tr>
      <w:tr w:rsidR="00C8077A" w14:paraId="4928D2AB" w14:textId="77777777">
        <w:trPr>
          <w:trHeight w:val="102"/>
        </w:trPr>
        <w:tc>
          <w:tcPr>
            <w:tcW w:w="1480" w:type="dxa"/>
          </w:tcPr>
          <w:p w14:paraId="2456075F" w14:textId="77777777" w:rsidR="00C8077A" w:rsidRDefault="00325069">
            <w:pPr>
              <w:rPr>
                <w:sz w:val="20"/>
                <w:szCs w:val="20"/>
              </w:rPr>
            </w:pPr>
            <w:r>
              <w:rPr>
                <w:sz w:val="20"/>
                <w:szCs w:val="20"/>
              </w:rPr>
              <w:t>Ericsson</w:t>
            </w:r>
          </w:p>
        </w:tc>
        <w:tc>
          <w:tcPr>
            <w:tcW w:w="1350" w:type="dxa"/>
          </w:tcPr>
          <w:p w14:paraId="13658F72" w14:textId="77777777" w:rsidR="00C8077A" w:rsidRDefault="00325069">
            <w:pPr>
              <w:rPr>
                <w:rFonts w:eastAsia="MS Mincho"/>
                <w:sz w:val="20"/>
                <w:szCs w:val="20"/>
                <w:lang w:eastAsia="ja-JP"/>
              </w:rPr>
            </w:pPr>
            <w:r>
              <w:rPr>
                <w:rFonts w:eastAsia="MS Mincho"/>
                <w:sz w:val="20"/>
                <w:szCs w:val="20"/>
                <w:lang w:eastAsia="ja-JP"/>
              </w:rPr>
              <w:t xml:space="preserve">N </w:t>
            </w:r>
          </w:p>
        </w:tc>
        <w:tc>
          <w:tcPr>
            <w:tcW w:w="6801" w:type="dxa"/>
          </w:tcPr>
          <w:p w14:paraId="3A3CCA47" w14:textId="77777777" w:rsidR="00C8077A" w:rsidRDefault="00325069">
            <w:pPr>
              <w:rPr>
                <w:sz w:val="20"/>
                <w:szCs w:val="20"/>
              </w:rPr>
            </w:pPr>
            <w:r>
              <w:rPr>
                <w:sz w:val="20"/>
                <w:szCs w:val="20"/>
              </w:rPr>
              <w:t xml:space="preserve">Considering no model is agreed, and as it is doubtful whether this technique is in the study item scope, we prefer not to study this. </w:t>
            </w:r>
          </w:p>
        </w:tc>
      </w:tr>
      <w:tr w:rsidR="00C8077A" w14:paraId="473B8532" w14:textId="77777777">
        <w:trPr>
          <w:trHeight w:val="102"/>
        </w:trPr>
        <w:tc>
          <w:tcPr>
            <w:tcW w:w="1480" w:type="dxa"/>
          </w:tcPr>
          <w:p w14:paraId="3E26D1E6" w14:textId="77777777" w:rsidR="00C8077A" w:rsidRDefault="00325069">
            <w:pPr>
              <w:rPr>
                <w:sz w:val="20"/>
                <w:szCs w:val="20"/>
              </w:rPr>
            </w:pPr>
            <w:r>
              <w:rPr>
                <w:sz w:val="20"/>
                <w:szCs w:val="20"/>
              </w:rPr>
              <w:t>Intel</w:t>
            </w:r>
          </w:p>
        </w:tc>
        <w:tc>
          <w:tcPr>
            <w:tcW w:w="1350" w:type="dxa"/>
          </w:tcPr>
          <w:p w14:paraId="724F2DFB" w14:textId="77777777" w:rsidR="00C8077A" w:rsidRDefault="00325069">
            <w:pPr>
              <w:rPr>
                <w:rFonts w:eastAsia="MS Mincho"/>
                <w:sz w:val="20"/>
                <w:szCs w:val="20"/>
                <w:lang w:eastAsia="ja-JP"/>
              </w:rPr>
            </w:pPr>
            <w:r>
              <w:rPr>
                <w:rFonts w:eastAsia="MS Mincho"/>
                <w:sz w:val="20"/>
                <w:szCs w:val="20"/>
                <w:lang w:eastAsia="ja-JP"/>
              </w:rPr>
              <w:t>N</w:t>
            </w:r>
          </w:p>
        </w:tc>
        <w:tc>
          <w:tcPr>
            <w:tcW w:w="6801" w:type="dxa"/>
          </w:tcPr>
          <w:p w14:paraId="62A3F6AF" w14:textId="77777777" w:rsidR="00C8077A" w:rsidRDefault="00325069">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C8077A" w14:paraId="5A9BA5A7" w14:textId="77777777">
        <w:trPr>
          <w:trHeight w:val="102"/>
        </w:trPr>
        <w:tc>
          <w:tcPr>
            <w:tcW w:w="1480" w:type="dxa"/>
          </w:tcPr>
          <w:p w14:paraId="51719F09" w14:textId="77777777" w:rsidR="00C8077A" w:rsidRDefault="00325069">
            <w:pPr>
              <w:rPr>
                <w:sz w:val="20"/>
                <w:szCs w:val="20"/>
              </w:rPr>
            </w:pPr>
            <w:r>
              <w:rPr>
                <w:sz w:val="20"/>
                <w:szCs w:val="20"/>
              </w:rPr>
              <w:t>Qualcomm</w:t>
            </w:r>
          </w:p>
        </w:tc>
        <w:tc>
          <w:tcPr>
            <w:tcW w:w="1350" w:type="dxa"/>
          </w:tcPr>
          <w:p w14:paraId="0EEF0E3D" w14:textId="77777777" w:rsidR="00C8077A" w:rsidRDefault="00325069">
            <w:pPr>
              <w:rPr>
                <w:rFonts w:eastAsia="MS Mincho"/>
                <w:sz w:val="20"/>
                <w:szCs w:val="20"/>
                <w:lang w:eastAsia="ja-JP"/>
              </w:rPr>
            </w:pPr>
            <w:r>
              <w:rPr>
                <w:sz w:val="20"/>
                <w:szCs w:val="20"/>
              </w:rPr>
              <w:t>Y</w:t>
            </w:r>
          </w:p>
        </w:tc>
        <w:tc>
          <w:tcPr>
            <w:tcW w:w="6801" w:type="dxa"/>
          </w:tcPr>
          <w:p w14:paraId="0401F834" w14:textId="77777777" w:rsidR="00C8077A" w:rsidRDefault="00C8077A">
            <w:pPr>
              <w:rPr>
                <w:sz w:val="20"/>
                <w:szCs w:val="20"/>
              </w:rPr>
            </w:pPr>
          </w:p>
        </w:tc>
      </w:tr>
      <w:tr w:rsidR="00C8077A" w14:paraId="0B0F8190" w14:textId="77777777">
        <w:trPr>
          <w:trHeight w:val="102"/>
        </w:trPr>
        <w:tc>
          <w:tcPr>
            <w:tcW w:w="1480" w:type="dxa"/>
          </w:tcPr>
          <w:p w14:paraId="202ECB71" w14:textId="77777777" w:rsidR="00C8077A" w:rsidRDefault="00325069">
            <w:pPr>
              <w:rPr>
                <w:sz w:val="20"/>
                <w:szCs w:val="20"/>
              </w:rPr>
            </w:pPr>
            <w:r>
              <w:rPr>
                <w:sz w:val="20"/>
                <w:szCs w:val="20"/>
              </w:rPr>
              <w:t>Samsung</w:t>
            </w:r>
          </w:p>
        </w:tc>
        <w:tc>
          <w:tcPr>
            <w:tcW w:w="1350" w:type="dxa"/>
          </w:tcPr>
          <w:p w14:paraId="3E3F6460" w14:textId="77777777" w:rsidR="00C8077A" w:rsidRDefault="00325069">
            <w:pPr>
              <w:rPr>
                <w:sz w:val="20"/>
                <w:szCs w:val="20"/>
              </w:rPr>
            </w:pPr>
            <w:r>
              <w:rPr>
                <w:rFonts w:eastAsia="MS Mincho"/>
                <w:sz w:val="20"/>
                <w:szCs w:val="20"/>
                <w:lang w:eastAsia="ja-JP"/>
              </w:rPr>
              <w:t>Partially Y</w:t>
            </w:r>
          </w:p>
        </w:tc>
        <w:tc>
          <w:tcPr>
            <w:tcW w:w="6801" w:type="dxa"/>
          </w:tcPr>
          <w:p w14:paraId="20FA84CD" w14:textId="77777777" w:rsidR="00C8077A" w:rsidRDefault="00325069">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45C582B7" w14:textId="77777777" w:rsidR="00C8077A" w:rsidRDefault="00C8077A">
            <w:pPr>
              <w:rPr>
                <w:sz w:val="20"/>
                <w:szCs w:val="20"/>
              </w:rPr>
            </w:pPr>
          </w:p>
          <w:p w14:paraId="453482F1" w14:textId="77777777" w:rsidR="00C8077A" w:rsidRDefault="00325069">
            <w:pPr>
              <w:rPr>
                <w:sz w:val="20"/>
                <w:szCs w:val="20"/>
              </w:rPr>
            </w:pPr>
            <w:r>
              <w:rPr>
                <w:sz w:val="20"/>
                <w:szCs w:val="20"/>
              </w:rPr>
              <w:t xml:space="preserve">The power model for cross-slot scheduling only considers PDSCH buffering skipping, it doesn’t consider PDCCH processing relaxation over a longer time duration. </w:t>
            </w:r>
          </w:p>
          <w:p w14:paraId="0A9036F0" w14:textId="77777777" w:rsidR="00C8077A" w:rsidRDefault="00C8077A">
            <w:pPr>
              <w:rPr>
                <w:sz w:val="20"/>
                <w:szCs w:val="20"/>
              </w:rPr>
            </w:pPr>
          </w:p>
          <w:p w14:paraId="5998516E" w14:textId="77777777" w:rsidR="00C8077A" w:rsidRDefault="00325069">
            <w:pPr>
              <w:rPr>
                <w:sz w:val="20"/>
                <w:szCs w:val="20"/>
              </w:rPr>
            </w:pPr>
            <w:r>
              <w:rPr>
                <w:sz w:val="20"/>
                <w:szCs w:val="20"/>
              </w:rPr>
              <w:t xml:space="preserve">We are OK with the updated model proposed from Ericson in the second round of email discussion. If it’s difficult to agree on any model this meeting, we suggest to at least </w:t>
            </w:r>
            <w:proofErr w:type="gramStart"/>
            <w:r>
              <w:rPr>
                <w:sz w:val="20"/>
                <w:szCs w:val="20"/>
              </w:rPr>
              <w:t>encourage</w:t>
            </w:r>
            <w:proofErr w:type="gramEnd"/>
            <w:r>
              <w:rPr>
                <w:sz w:val="20"/>
                <w:szCs w:val="20"/>
              </w:rPr>
              <w:t xml:space="preserve"> companies to study and further discuss in next meeting. </w:t>
            </w:r>
          </w:p>
          <w:p w14:paraId="4378C44C" w14:textId="77777777" w:rsidR="00C8077A" w:rsidRDefault="00C8077A">
            <w:pPr>
              <w:rPr>
                <w:sz w:val="20"/>
                <w:szCs w:val="20"/>
              </w:rPr>
            </w:pPr>
          </w:p>
        </w:tc>
      </w:tr>
      <w:tr w:rsidR="00C8077A" w14:paraId="0F07813A" w14:textId="77777777">
        <w:trPr>
          <w:trHeight w:val="102"/>
        </w:trPr>
        <w:tc>
          <w:tcPr>
            <w:tcW w:w="1480" w:type="dxa"/>
          </w:tcPr>
          <w:p w14:paraId="6CEA1EA4" w14:textId="77777777" w:rsidR="00C8077A" w:rsidRDefault="00325069">
            <w:pPr>
              <w:rPr>
                <w:sz w:val="20"/>
                <w:szCs w:val="20"/>
              </w:rPr>
            </w:pPr>
            <w:proofErr w:type="spellStart"/>
            <w:r>
              <w:rPr>
                <w:sz w:val="20"/>
                <w:szCs w:val="20"/>
              </w:rPr>
              <w:lastRenderedPageBreak/>
              <w:t>Fraunhofer</w:t>
            </w:r>
            <w:proofErr w:type="spellEnd"/>
          </w:p>
        </w:tc>
        <w:tc>
          <w:tcPr>
            <w:tcW w:w="1350" w:type="dxa"/>
          </w:tcPr>
          <w:p w14:paraId="6CA675A8" w14:textId="77777777" w:rsidR="00C8077A" w:rsidRDefault="00325069">
            <w:pPr>
              <w:rPr>
                <w:rFonts w:eastAsia="MS Mincho"/>
                <w:sz w:val="20"/>
                <w:szCs w:val="20"/>
                <w:lang w:eastAsia="ja-JP"/>
              </w:rPr>
            </w:pPr>
            <w:r>
              <w:rPr>
                <w:rFonts w:eastAsia="MS Mincho"/>
                <w:sz w:val="20"/>
                <w:szCs w:val="20"/>
                <w:lang w:eastAsia="ja-JP"/>
              </w:rPr>
              <w:t>Y</w:t>
            </w:r>
          </w:p>
        </w:tc>
        <w:tc>
          <w:tcPr>
            <w:tcW w:w="6801" w:type="dxa"/>
          </w:tcPr>
          <w:p w14:paraId="48FCA671" w14:textId="77777777" w:rsidR="00C8077A" w:rsidRDefault="00325069">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1F8A12FF" w14:textId="77777777" w:rsidR="00C8077A" w:rsidRDefault="00325069">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C8077A" w14:paraId="3734FEF3" w14:textId="77777777">
        <w:trPr>
          <w:trHeight w:val="102"/>
        </w:trPr>
        <w:tc>
          <w:tcPr>
            <w:tcW w:w="1480" w:type="dxa"/>
          </w:tcPr>
          <w:p w14:paraId="2DF55794" w14:textId="77777777" w:rsidR="00C8077A" w:rsidRDefault="00325069">
            <w:pPr>
              <w:rPr>
                <w:sz w:val="20"/>
                <w:szCs w:val="20"/>
              </w:rPr>
            </w:pPr>
            <w:r>
              <w:rPr>
                <w:sz w:val="20"/>
                <w:szCs w:val="20"/>
              </w:rPr>
              <w:t xml:space="preserve">Huawei, </w:t>
            </w:r>
            <w:proofErr w:type="spellStart"/>
            <w:r>
              <w:rPr>
                <w:sz w:val="20"/>
                <w:szCs w:val="20"/>
              </w:rPr>
              <w:t>HiSilicon</w:t>
            </w:r>
            <w:proofErr w:type="spellEnd"/>
          </w:p>
        </w:tc>
        <w:tc>
          <w:tcPr>
            <w:tcW w:w="1350" w:type="dxa"/>
          </w:tcPr>
          <w:p w14:paraId="382D8383" w14:textId="77777777" w:rsidR="00C8077A" w:rsidRDefault="00325069">
            <w:pPr>
              <w:rPr>
                <w:rFonts w:eastAsia="MS Mincho"/>
                <w:sz w:val="20"/>
                <w:szCs w:val="20"/>
                <w:lang w:eastAsia="ja-JP"/>
              </w:rPr>
            </w:pPr>
            <w:r>
              <w:rPr>
                <w:rFonts w:eastAsia="MS Mincho"/>
                <w:sz w:val="20"/>
                <w:szCs w:val="20"/>
                <w:lang w:eastAsia="ja-JP"/>
              </w:rPr>
              <w:t>N</w:t>
            </w:r>
          </w:p>
        </w:tc>
        <w:tc>
          <w:tcPr>
            <w:tcW w:w="6801" w:type="dxa"/>
          </w:tcPr>
          <w:p w14:paraId="451AFBA7" w14:textId="77777777" w:rsidR="00C8077A" w:rsidRDefault="00325069">
            <w:pPr>
              <w:rPr>
                <w:rFonts w:eastAsiaTheme="minorEastAsia"/>
              </w:rPr>
            </w:pPr>
            <w:r>
              <w:rPr>
                <w:rFonts w:eastAsiaTheme="minorEastAsia"/>
              </w:rPr>
              <w:t>Agree with other companies that we should firstly discuss what the extended span gap is and whether it is in the scope.</w:t>
            </w:r>
          </w:p>
        </w:tc>
      </w:tr>
      <w:tr w:rsidR="00C8077A" w14:paraId="34495949" w14:textId="77777777">
        <w:trPr>
          <w:trHeight w:val="102"/>
        </w:trPr>
        <w:tc>
          <w:tcPr>
            <w:tcW w:w="1480" w:type="dxa"/>
          </w:tcPr>
          <w:p w14:paraId="07257C7C" w14:textId="77777777" w:rsidR="00C8077A" w:rsidRDefault="00325069">
            <w:pPr>
              <w:rPr>
                <w:sz w:val="20"/>
                <w:szCs w:val="20"/>
              </w:rPr>
            </w:pPr>
            <w:proofErr w:type="spellStart"/>
            <w:r>
              <w:rPr>
                <w:sz w:val="20"/>
                <w:szCs w:val="20"/>
              </w:rPr>
              <w:t>InteDigital</w:t>
            </w:r>
            <w:proofErr w:type="spellEnd"/>
          </w:p>
        </w:tc>
        <w:tc>
          <w:tcPr>
            <w:tcW w:w="1350" w:type="dxa"/>
          </w:tcPr>
          <w:p w14:paraId="44254A1C" w14:textId="77777777" w:rsidR="00C8077A" w:rsidRDefault="00325069">
            <w:pPr>
              <w:rPr>
                <w:rFonts w:eastAsia="MS Mincho"/>
                <w:sz w:val="20"/>
                <w:szCs w:val="20"/>
                <w:lang w:eastAsia="ja-JP"/>
              </w:rPr>
            </w:pPr>
            <w:r>
              <w:rPr>
                <w:rFonts w:eastAsia="MS Mincho"/>
                <w:sz w:val="20"/>
                <w:szCs w:val="20"/>
                <w:lang w:eastAsia="ja-JP"/>
              </w:rPr>
              <w:t>Y</w:t>
            </w:r>
          </w:p>
        </w:tc>
        <w:tc>
          <w:tcPr>
            <w:tcW w:w="6801" w:type="dxa"/>
          </w:tcPr>
          <w:p w14:paraId="6598DC53" w14:textId="77777777" w:rsidR="00C8077A" w:rsidRDefault="00325069">
            <w:pPr>
              <w:rPr>
                <w:rFonts w:eastAsiaTheme="minorEastAsia"/>
              </w:rPr>
            </w:pPr>
            <w:r>
              <w:rPr>
                <w:rStyle w:val="normaltextrun"/>
                <w:color w:val="000000"/>
                <w:sz w:val="20"/>
                <w:szCs w:val="20"/>
                <w:shd w:val="clear" w:color="auto" w:fill="FFFFFF"/>
              </w:rPr>
              <w:t>Agree with FH comments.</w:t>
            </w:r>
          </w:p>
        </w:tc>
      </w:tr>
      <w:tr w:rsidR="00C8077A" w14:paraId="057ED3DE" w14:textId="77777777">
        <w:trPr>
          <w:trHeight w:val="102"/>
        </w:trPr>
        <w:tc>
          <w:tcPr>
            <w:tcW w:w="1480" w:type="dxa"/>
          </w:tcPr>
          <w:p w14:paraId="7CF30608" w14:textId="77777777" w:rsidR="00C8077A" w:rsidRDefault="00325069">
            <w:pPr>
              <w:rPr>
                <w:sz w:val="20"/>
                <w:szCs w:val="20"/>
              </w:rPr>
            </w:pPr>
            <w:r>
              <w:rPr>
                <w:sz w:val="20"/>
                <w:szCs w:val="20"/>
              </w:rPr>
              <w:t>Nokia</w:t>
            </w:r>
          </w:p>
        </w:tc>
        <w:tc>
          <w:tcPr>
            <w:tcW w:w="1350" w:type="dxa"/>
          </w:tcPr>
          <w:p w14:paraId="123B49CF" w14:textId="77777777" w:rsidR="00C8077A" w:rsidRDefault="00325069">
            <w:pPr>
              <w:rPr>
                <w:rFonts w:eastAsia="MS Mincho"/>
                <w:sz w:val="20"/>
                <w:szCs w:val="20"/>
                <w:lang w:eastAsia="ja-JP"/>
              </w:rPr>
            </w:pPr>
            <w:r>
              <w:rPr>
                <w:rFonts w:eastAsia="MS Mincho"/>
                <w:sz w:val="20"/>
                <w:szCs w:val="20"/>
                <w:lang w:eastAsia="ja-JP"/>
              </w:rPr>
              <w:t>N</w:t>
            </w:r>
          </w:p>
        </w:tc>
        <w:tc>
          <w:tcPr>
            <w:tcW w:w="6801" w:type="dxa"/>
          </w:tcPr>
          <w:p w14:paraId="078B4911" w14:textId="77777777" w:rsidR="00C8077A" w:rsidRDefault="00325069">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C8077A" w14:paraId="6FDCD3F1" w14:textId="77777777">
        <w:trPr>
          <w:trHeight w:val="102"/>
        </w:trPr>
        <w:tc>
          <w:tcPr>
            <w:tcW w:w="1480" w:type="dxa"/>
          </w:tcPr>
          <w:p w14:paraId="6D929216" w14:textId="77777777" w:rsidR="00C8077A" w:rsidRDefault="00325069">
            <w:pPr>
              <w:rPr>
                <w:sz w:val="20"/>
                <w:szCs w:val="20"/>
              </w:rPr>
            </w:pPr>
            <w:r>
              <w:rPr>
                <w:rFonts w:eastAsia="Malgun Gothic"/>
                <w:sz w:val="20"/>
                <w:szCs w:val="20"/>
                <w:lang w:eastAsia="ko-KR"/>
              </w:rPr>
              <w:t>LG</w:t>
            </w:r>
          </w:p>
        </w:tc>
        <w:tc>
          <w:tcPr>
            <w:tcW w:w="1350" w:type="dxa"/>
          </w:tcPr>
          <w:p w14:paraId="2AFB36CD" w14:textId="77777777" w:rsidR="00C8077A" w:rsidRDefault="00325069">
            <w:pPr>
              <w:rPr>
                <w:rFonts w:eastAsia="MS Mincho"/>
                <w:sz w:val="20"/>
                <w:szCs w:val="20"/>
                <w:lang w:eastAsia="ja-JP"/>
              </w:rPr>
            </w:pPr>
            <w:r>
              <w:rPr>
                <w:rFonts w:eastAsia="Malgun Gothic"/>
                <w:sz w:val="20"/>
                <w:szCs w:val="20"/>
                <w:lang w:eastAsia="ko-KR"/>
              </w:rPr>
              <w:t>N</w:t>
            </w:r>
          </w:p>
        </w:tc>
        <w:tc>
          <w:tcPr>
            <w:tcW w:w="6801" w:type="dxa"/>
          </w:tcPr>
          <w:p w14:paraId="02722407" w14:textId="77777777" w:rsidR="00C8077A" w:rsidRDefault="00325069">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C8077A" w14:paraId="7FDB8ED7" w14:textId="77777777">
        <w:trPr>
          <w:trHeight w:val="102"/>
        </w:trPr>
        <w:tc>
          <w:tcPr>
            <w:tcW w:w="1480" w:type="dxa"/>
          </w:tcPr>
          <w:p w14:paraId="05BBB5A0" w14:textId="77777777" w:rsidR="00C8077A" w:rsidRDefault="00325069">
            <w:pPr>
              <w:rPr>
                <w:rFonts w:eastAsia="Malgun Gothic"/>
                <w:sz w:val="20"/>
                <w:szCs w:val="20"/>
                <w:lang w:eastAsia="ko-KR"/>
              </w:rPr>
            </w:pPr>
            <w:r>
              <w:rPr>
                <w:rFonts w:eastAsia="Malgun Gothic"/>
                <w:sz w:val="20"/>
                <w:szCs w:val="20"/>
                <w:lang w:eastAsia="ko-KR"/>
              </w:rPr>
              <w:t>Lenovo, Motorola Mobility</w:t>
            </w:r>
          </w:p>
        </w:tc>
        <w:tc>
          <w:tcPr>
            <w:tcW w:w="1350" w:type="dxa"/>
          </w:tcPr>
          <w:p w14:paraId="0D3362EA" w14:textId="77777777" w:rsidR="00C8077A" w:rsidRDefault="00325069">
            <w:pPr>
              <w:rPr>
                <w:rFonts w:eastAsia="Malgun Gothic"/>
                <w:sz w:val="20"/>
                <w:szCs w:val="20"/>
                <w:lang w:eastAsia="ko-KR"/>
              </w:rPr>
            </w:pPr>
            <w:r>
              <w:rPr>
                <w:rFonts w:eastAsia="Malgun Gothic"/>
                <w:sz w:val="20"/>
                <w:szCs w:val="20"/>
                <w:lang w:eastAsia="ko-KR"/>
              </w:rPr>
              <w:t>N</w:t>
            </w:r>
          </w:p>
        </w:tc>
        <w:tc>
          <w:tcPr>
            <w:tcW w:w="6801" w:type="dxa"/>
          </w:tcPr>
          <w:p w14:paraId="07666FCC" w14:textId="77777777" w:rsidR="00C8077A" w:rsidRDefault="00325069">
            <w:pPr>
              <w:rPr>
                <w:rFonts w:eastAsia="Malgun Gothic"/>
                <w:sz w:val="20"/>
                <w:szCs w:val="20"/>
                <w:lang w:eastAsia="ko-KR"/>
              </w:rPr>
            </w:pPr>
            <w:r>
              <w:rPr>
                <w:rFonts w:eastAsia="Malgun Gothic"/>
                <w:sz w:val="20"/>
                <w:szCs w:val="20"/>
                <w:lang w:eastAsia="ko-KR"/>
              </w:rPr>
              <w:t>We don’t’ think this proposal is necessary.</w:t>
            </w:r>
          </w:p>
        </w:tc>
      </w:tr>
      <w:tr w:rsidR="00C8077A" w14:paraId="6D12DD30" w14:textId="77777777">
        <w:trPr>
          <w:trHeight w:val="102"/>
        </w:trPr>
        <w:tc>
          <w:tcPr>
            <w:tcW w:w="1480" w:type="dxa"/>
          </w:tcPr>
          <w:p w14:paraId="2503D4FA" w14:textId="77777777" w:rsidR="00C8077A" w:rsidRDefault="00325069">
            <w:pPr>
              <w:rPr>
                <w:rFonts w:eastAsia="Malgun Gothic"/>
                <w:sz w:val="20"/>
                <w:szCs w:val="20"/>
                <w:lang w:eastAsia="ko-KR"/>
              </w:rPr>
            </w:pPr>
            <w:proofErr w:type="spellStart"/>
            <w:r>
              <w:rPr>
                <w:rFonts w:eastAsia="Malgun Gothic" w:hint="eastAsia"/>
                <w:sz w:val="20"/>
                <w:szCs w:val="20"/>
                <w:lang w:eastAsia="ko-KR"/>
              </w:rPr>
              <w:t>ZTE,Sanechips</w:t>
            </w:r>
            <w:proofErr w:type="spellEnd"/>
          </w:p>
        </w:tc>
        <w:tc>
          <w:tcPr>
            <w:tcW w:w="1350" w:type="dxa"/>
          </w:tcPr>
          <w:p w14:paraId="1F0E52DD" w14:textId="77777777" w:rsidR="00C8077A" w:rsidRDefault="00325069">
            <w:pPr>
              <w:rPr>
                <w:rFonts w:eastAsia="宋体"/>
                <w:sz w:val="20"/>
                <w:szCs w:val="20"/>
              </w:rPr>
            </w:pPr>
            <w:r>
              <w:rPr>
                <w:rFonts w:eastAsia="宋体" w:hint="eastAsia"/>
                <w:sz w:val="20"/>
                <w:szCs w:val="20"/>
              </w:rPr>
              <w:t>N</w:t>
            </w:r>
          </w:p>
        </w:tc>
        <w:tc>
          <w:tcPr>
            <w:tcW w:w="6801" w:type="dxa"/>
          </w:tcPr>
          <w:p w14:paraId="038DAC2D" w14:textId="77777777" w:rsidR="00C8077A" w:rsidRDefault="00325069">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AF4B00" w14:paraId="76DD990A" w14:textId="77777777" w:rsidTr="00AF4B00">
        <w:trPr>
          <w:trHeight w:val="102"/>
        </w:trPr>
        <w:tc>
          <w:tcPr>
            <w:tcW w:w="1480" w:type="dxa"/>
          </w:tcPr>
          <w:p w14:paraId="07BC660A" w14:textId="77777777" w:rsidR="00AF4B00" w:rsidRDefault="00AF4B00" w:rsidP="00D01388">
            <w:pPr>
              <w:rPr>
                <w:rFonts w:eastAsia="Malgun Gothic"/>
                <w:sz w:val="20"/>
                <w:szCs w:val="20"/>
                <w:lang w:eastAsia="ko-KR"/>
              </w:rPr>
            </w:pPr>
            <w:r>
              <w:rPr>
                <w:rFonts w:eastAsia="Malgun Gothic"/>
                <w:sz w:val="20"/>
                <w:szCs w:val="20"/>
                <w:lang w:eastAsia="ko-KR"/>
              </w:rPr>
              <w:t>OPPO</w:t>
            </w:r>
          </w:p>
        </w:tc>
        <w:tc>
          <w:tcPr>
            <w:tcW w:w="1350" w:type="dxa"/>
          </w:tcPr>
          <w:p w14:paraId="61A33AD0" w14:textId="77777777" w:rsidR="00AF4B00" w:rsidRDefault="00AF4B00" w:rsidP="00D01388">
            <w:pPr>
              <w:rPr>
                <w:rFonts w:eastAsia="Malgun Gothic"/>
                <w:sz w:val="20"/>
                <w:szCs w:val="20"/>
                <w:lang w:eastAsia="ko-KR"/>
              </w:rPr>
            </w:pPr>
            <w:r>
              <w:rPr>
                <w:rFonts w:eastAsia="Malgun Gothic"/>
                <w:sz w:val="20"/>
                <w:szCs w:val="20"/>
                <w:lang w:eastAsia="ko-KR"/>
              </w:rPr>
              <w:t>Y</w:t>
            </w:r>
          </w:p>
        </w:tc>
        <w:tc>
          <w:tcPr>
            <w:tcW w:w="6801" w:type="dxa"/>
          </w:tcPr>
          <w:p w14:paraId="4E142BB5" w14:textId="77777777" w:rsidR="00AF4B00" w:rsidRDefault="00AF4B00" w:rsidP="00D01388">
            <w:pPr>
              <w:rPr>
                <w:rFonts w:eastAsia="Malgun Gothic"/>
                <w:sz w:val="20"/>
                <w:szCs w:val="20"/>
                <w:lang w:eastAsia="ko-KR"/>
              </w:rPr>
            </w:pPr>
            <w:r>
              <w:rPr>
                <w:rFonts w:eastAsia="Malgun Gothic"/>
                <w:sz w:val="20"/>
                <w:szCs w:val="20"/>
                <w:lang w:eastAsia="ko-KR"/>
              </w:rPr>
              <w:t>The span gap evaluation will help to modeling the CCE limits over multiple slot cases.</w:t>
            </w:r>
          </w:p>
        </w:tc>
      </w:tr>
      <w:tr w:rsidR="00D01388" w14:paraId="2B783A04" w14:textId="77777777" w:rsidTr="00AF4B00">
        <w:trPr>
          <w:trHeight w:val="102"/>
        </w:trPr>
        <w:tc>
          <w:tcPr>
            <w:tcW w:w="1480" w:type="dxa"/>
          </w:tcPr>
          <w:p w14:paraId="21B92E9E" w14:textId="23E007FC" w:rsidR="00D01388" w:rsidRDefault="00D01388" w:rsidP="00D01388">
            <w:pPr>
              <w:rPr>
                <w:rFonts w:eastAsia="Malgun Gothic"/>
                <w:sz w:val="20"/>
                <w:szCs w:val="20"/>
                <w:lang w:eastAsia="ko-KR"/>
              </w:rPr>
            </w:pPr>
            <w:r>
              <w:rPr>
                <w:rFonts w:eastAsia="Malgun Gothic"/>
                <w:sz w:val="20"/>
                <w:szCs w:val="20"/>
                <w:lang w:eastAsia="ko-KR"/>
              </w:rPr>
              <w:t>CATT</w:t>
            </w:r>
          </w:p>
        </w:tc>
        <w:tc>
          <w:tcPr>
            <w:tcW w:w="1350" w:type="dxa"/>
          </w:tcPr>
          <w:p w14:paraId="583E18BF" w14:textId="649F10DB" w:rsidR="00D01388" w:rsidRDefault="00D01388" w:rsidP="00D01388">
            <w:pPr>
              <w:rPr>
                <w:rFonts w:eastAsia="Malgun Gothic"/>
                <w:sz w:val="20"/>
                <w:szCs w:val="20"/>
                <w:lang w:eastAsia="ko-KR"/>
              </w:rPr>
            </w:pPr>
            <w:r>
              <w:rPr>
                <w:rFonts w:eastAsia="Malgun Gothic"/>
                <w:sz w:val="20"/>
                <w:szCs w:val="20"/>
                <w:lang w:eastAsia="ko-KR"/>
              </w:rPr>
              <w:t>N</w:t>
            </w:r>
          </w:p>
        </w:tc>
        <w:tc>
          <w:tcPr>
            <w:tcW w:w="6801" w:type="dxa"/>
          </w:tcPr>
          <w:p w14:paraId="61483DD0" w14:textId="7B4495DD" w:rsidR="00D01388" w:rsidRDefault="00D01388" w:rsidP="00D01388">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2E45101E" w14:textId="77777777" w:rsidR="00C8077A" w:rsidRDefault="00C8077A">
      <w:pPr>
        <w:spacing w:before="120"/>
        <w:rPr>
          <w:rFonts w:ascii="Arial" w:hAnsi="Arial" w:cs="Arial"/>
        </w:rPr>
      </w:pPr>
    </w:p>
    <w:p w14:paraId="2A880F90" w14:textId="77777777"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40C9D7C9" w14:textId="77777777" w:rsidR="00C8077A" w:rsidRDefault="00325069">
      <w:pPr>
        <w:spacing w:before="120"/>
        <w:rPr>
          <w:rFonts w:ascii="Arial" w:hAnsi="Arial" w:cs="Arial"/>
          <w:sz w:val="20"/>
          <w:szCs w:val="20"/>
          <w:lang w:val="en-GB"/>
        </w:rPr>
      </w:pPr>
      <w:r>
        <w:rPr>
          <w:rFonts w:ascii="Arial" w:hAnsi="Arial" w:cs="Arial"/>
          <w:sz w:val="20"/>
          <w:szCs w:val="20"/>
          <w:lang w:val="en-GB"/>
        </w:rPr>
        <w:t xml:space="preserve">One Company Comment that DRX setting should be discussed and aligned for power consumption study, same as what we did in Rel-16 power saving study. More especially, the following configuration of (DRX cycle, ON duration, </w:t>
      </w:r>
      <w:proofErr w:type="spellStart"/>
      <w:r>
        <w:rPr>
          <w:rFonts w:ascii="Arial" w:hAnsi="Arial" w:cs="Arial"/>
          <w:sz w:val="20"/>
          <w:szCs w:val="20"/>
          <w:lang w:val="en-GB"/>
        </w:rPr>
        <w:t>inActivityTimer</w:t>
      </w:r>
      <w:proofErr w:type="spellEnd"/>
      <w:r>
        <w:rPr>
          <w:rFonts w:ascii="Arial" w:hAnsi="Arial" w:cs="Arial"/>
          <w:sz w:val="20"/>
          <w:szCs w:val="20"/>
          <w:lang w:val="en-GB"/>
        </w:rPr>
        <w:t xml:space="preserve">) was proposed by one company: </w:t>
      </w:r>
    </w:p>
    <w:p w14:paraId="1A681702" w14:textId="77777777" w:rsidR="00C8077A" w:rsidRDefault="00325069">
      <w:pPr>
        <w:pStyle w:val="af0"/>
        <w:numPr>
          <w:ilvl w:val="0"/>
          <w:numId w:val="14"/>
        </w:numPr>
        <w:spacing w:before="120"/>
        <w:rPr>
          <w:rFonts w:ascii="Arial" w:hAnsi="Arial" w:cs="Arial"/>
        </w:rPr>
      </w:pPr>
      <w:r>
        <w:rPr>
          <w:rFonts w:ascii="Arial" w:hAnsi="Arial" w:cs="Arial"/>
        </w:rPr>
        <w:t xml:space="preserve">For Instant messaging: </w:t>
      </w:r>
    </w:p>
    <w:p w14:paraId="26476B2A" w14:textId="77777777" w:rsidR="00C8077A" w:rsidRDefault="00325069">
      <w:pPr>
        <w:pStyle w:val="af0"/>
        <w:numPr>
          <w:ilvl w:val="1"/>
          <w:numId w:val="14"/>
        </w:numPr>
        <w:spacing w:before="120"/>
        <w:rPr>
          <w:rFonts w:ascii="Arial" w:hAnsi="Arial" w:cs="Arial"/>
          <w:lang w:val="fr-FR"/>
        </w:rPr>
      </w:pPr>
      <w:r>
        <w:rPr>
          <w:rFonts w:ascii="Arial" w:hAnsi="Arial" w:cs="Arial"/>
          <w:lang w:val="fr-FR"/>
        </w:rPr>
        <w:t xml:space="preserve">(DRX cycle, ON duration, inActivityTimer) = (320ms, 10ms, 80ms). </w:t>
      </w:r>
    </w:p>
    <w:p w14:paraId="1CE6F005" w14:textId="77777777" w:rsidR="00C8077A" w:rsidRDefault="00325069">
      <w:pPr>
        <w:pStyle w:val="af0"/>
        <w:numPr>
          <w:ilvl w:val="0"/>
          <w:numId w:val="14"/>
        </w:numPr>
        <w:spacing w:before="120"/>
        <w:rPr>
          <w:rFonts w:ascii="Arial" w:hAnsi="Arial" w:cs="Arial"/>
        </w:rPr>
      </w:pPr>
      <w:r>
        <w:rPr>
          <w:rFonts w:ascii="Arial" w:hAnsi="Arial" w:cs="Arial"/>
        </w:rPr>
        <w:t xml:space="preserve">Heartbeat (process monitoring) </w:t>
      </w:r>
    </w:p>
    <w:p w14:paraId="6292A769" w14:textId="77777777" w:rsidR="00C8077A" w:rsidRDefault="00325069">
      <w:pPr>
        <w:pStyle w:val="af0"/>
        <w:numPr>
          <w:ilvl w:val="1"/>
          <w:numId w:val="14"/>
        </w:numPr>
        <w:spacing w:before="120"/>
        <w:rPr>
          <w:rFonts w:ascii="Arial" w:hAnsi="Arial" w:cs="Arial"/>
          <w:lang w:val="fr-FR"/>
        </w:rPr>
      </w:pPr>
      <w:r>
        <w:rPr>
          <w:rFonts w:ascii="Arial" w:hAnsi="Arial" w:cs="Arial"/>
          <w:lang w:val="fr-FR"/>
        </w:rPr>
        <w:t xml:space="preserve"> (DRX cycle, ON duration, inActivityTimer) = (100ms, [1]ms, [1]ms).</w:t>
      </w:r>
    </w:p>
    <w:p w14:paraId="2F2D5ECE" w14:textId="77777777" w:rsidR="00C8077A" w:rsidRDefault="00325069">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3450"/>
        <w:gridCol w:w="3600"/>
      </w:tblGrid>
      <w:tr w:rsidR="00C8077A" w14:paraId="64FD7529" w14:textId="77777777">
        <w:tc>
          <w:tcPr>
            <w:tcW w:w="1495" w:type="dxa"/>
            <w:tcBorders>
              <w:top w:val="single" w:sz="4" w:space="0" w:color="auto"/>
              <w:left w:val="single" w:sz="4" w:space="0" w:color="auto"/>
              <w:bottom w:val="single" w:sz="4" w:space="0" w:color="auto"/>
              <w:right w:val="single" w:sz="4" w:space="0" w:color="auto"/>
            </w:tcBorders>
            <w:shd w:val="clear" w:color="auto" w:fill="auto"/>
          </w:tcPr>
          <w:p w14:paraId="7A9AE1BE" w14:textId="77777777" w:rsidR="00C8077A" w:rsidRDefault="00C8077A">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tcPr>
          <w:p w14:paraId="22D33F38" w14:textId="77777777" w:rsidR="00C8077A" w:rsidRDefault="00325069">
            <w:pPr>
              <w:pStyle w:val="TAH"/>
            </w:pPr>
            <w:r>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D2D114D" w14:textId="77777777" w:rsidR="00C8077A" w:rsidRDefault="00325069">
            <w:pPr>
              <w:pStyle w:val="TAH"/>
            </w:pPr>
            <w:r>
              <w:t>VoIP</w:t>
            </w:r>
          </w:p>
        </w:tc>
      </w:tr>
      <w:tr w:rsidR="00C8077A" w14:paraId="37B47B9C" w14:textId="77777777">
        <w:tc>
          <w:tcPr>
            <w:tcW w:w="1495" w:type="dxa"/>
            <w:tcBorders>
              <w:top w:val="single" w:sz="4" w:space="0" w:color="auto"/>
              <w:left w:val="single" w:sz="4" w:space="0" w:color="auto"/>
              <w:bottom w:val="single" w:sz="4" w:space="0" w:color="auto"/>
              <w:right w:val="single" w:sz="4" w:space="0" w:color="auto"/>
            </w:tcBorders>
            <w:shd w:val="clear" w:color="auto" w:fill="auto"/>
          </w:tcPr>
          <w:p w14:paraId="6A849CF4" w14:textId="77777777" w:rsidR="00C8077A" w:rsidRDefault="00325069">
            <w:pPr>
              <w:pStyle w:val="TAL"/>
            </w:pPr>
            <w:r>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tcPr>
          <w:p w14:paraId="7C862E87" w14:textId="77777777" w:rsidR="00C8077A" w:rsidRDefault="00325069">
            <w:pPr>
              <w:pStyle w:val="TAL"/>
            </w:pPr>
            <w:r>
              <w:t xml:space="preserve">Period = 320 </w:t>
            </w:r>
            <w:proofErr w:type="spellStart"/>
            <w:r>
              <w:t>ms</w:t>
            </w:r>
            <w:proofErr w:type="spellEnd"/>
          </w:p>
          <w:p w14:paraId="42B3F4D8" w14:textId="77777777" w:rsidR="00C8077A" w:rsidRDefault="00325069">
            <w:pPr>
              <w:pStyle w:val="TAL"/>
            </w:pPr>
            <w:r>
              <w:t xml:space="preserve">On duration = 10 </w:t>
            </w:r>
            <w:proofErr w:type="spellStart"/>
            <w:r>
              <w:t>ms</w:t>
            </w:r>
            <w:proofErr w:type="spellEnd"/>
          </w:p>
          <w:p w14:paraId="0CC4C96E" w14:textId="77777777" w:rsidR="00C8077A" w:rsidRDefault="00325069">
            <w:pPr>
              <w:pStyle w:val="TAL"/>
            </w:pPr>
            <w:r>
              <w:t xml:space="preserve">Inactivity timer = 80 </w:t>
            </w:r>
            <w:proofErr w:type="spellStart"/>
            <w:r>
              <w:t>ms</w:t>
            </w:r>
            <w:proofErr w:type="spellEnd"/>
          </w:p>
          <w:p w14:paraId="747034F5" w14:textId="77777777" w:rsidR="00C8077A" w:rsidRDefault="00C8077A">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FAC9D75" w14:textId="77777777" w:rsidR="00C8077A" w:rsidRDefault="00325069">
            <w:pPr>
              <w:pStyle w:val="TAL"/>
            </w:pPr>
            <w:r>
              <w:t xml:space="preserve">Period = 40 </w:t>
            </w:r>
            <w:proofErr w:type="spellStart"/>
            <w:r>
              <w:t>ms</w:t>
            </w:r>
            <w:proofErr w:type="spellEnd"/>
          </w:p>
          <w:p w14:paraId="6C214E1E" w14:textId="77777777" w:rsidR="00C8077A" w:rsidRDefault="00325069">
            <w:pPr>
              <w:pStyle w:val="TAL"/>
            </w:pPr>
            <w:r>
              <w:t xml:space="preserve">On duration = 10 </w:t>
            </w:r>
            <w:proofErr w:type="spellStart"/>
            <w:r>
              <w:t>ms</w:t>
            </w:r>
            <w:proofErr w:type="spellEnd"/>
          </w:p>
          <w:p w14:paraId="54BED314" w14:textId="77777777" w:rsidR="00C8077A" w:rsidRDefault="00325069">
            <w:pPr>
              <w:pStyle w:val="TAL"/>
            </w:pPr>
            <w:r>
              <w:t xml:space="preserve">Inactivity timer = 10 </w:t>
            </w:r>
            <w:proofErr w:type="spellStart"/>
            <w:r>
              <w:t>ms</w:t>
            </w:r>
            <w:proofErr w:type="spellEnd"/>
          </w:p>
        </w:tc>
      </w:tr>
    </w:tbl>
    <w:p w14:paraId="21F6E53E" w14:textId="77777777" w:rsidR="00C8077A" w:rsidRDefault="00C8077A">
      <w:pPr>
        <w:spacing w:before="120" w:after="120"/>
        <w:jc w:val="both"/>
        <w:rPr>
          <w:rFonts w:ascii="Arial" w:hAnsi="Arial" w:cs="Arial"/>
          <w:sz w:val="20"/>
          <w:szCs w:val="20"/>
        </w:rPr>
      </w:pPr>
    </w:p>
    <w:p w14:paraId="17C53FA3" w14:textId="77777777" w:rsidR="00C8077A" w:rsidRDefault="00C8077A">
      <w:pPr>
        <w:spacing w:before="120" w:after="120"/>
        <w:jc w:val="both"/>
        <w:rPr>
          <w:rFonts w:ascii="Arial" w:hAnsi="Arial" w:cs="Arial"/>
          <w:sz w:val="20"/>
          <w:szCs w:val="20"/>
          <w:lang w:val="en-GB"/>
        </w:rPr>
      </w:pPr>
    </w:p>
    <w:p w14:paraId="052707F7" w14:textId="77777777" w:rsidR="00C8077A" w:rsidRDefault="00325069">
      <w:pPr>
        <w:spacing w:before="120" w:after="120"/>
        <w:jc w:val="both"/>
        <w:rPr>
          <w:rFonts w:ascii="Arial" w:hAnsi="Arial" w:cs="Arial"/>
          <w:b/>
          <w:bCs/>
          <w:sz w:val="20"/>
          <w:szCs w:val="20"/>
          <w:lang w:val="en-GB"/>
        </w:rPr>
      </w:pPr>
      <w:r>
        <w:rPr>
          <w:rFonts w:ascii="Arial" w:hAnsi="Arial" w:cs="Arial"/>
          <w:b/>
          <w:bCs/>
          <w:sz w:val="20"/>
          <w:szCs w:val="20"/>
          <w:highlight w:val="yellow"/>
          <w:lang w:val="en-GB"/>
        </w:rPr>
        <w:t xml:space="preserve">Question 6: For power consumption evaluation, can the DRX configurations of Instant message and VoIP in TR 38.840 be reused? If not, what modification is needed? </w:t>
      </w:r>
    </w:p>
    <w:p w14:paraId="4569479A" w14:textId="77777777" w:rsidR="00C8077A" w:rsidRDefault="00325069">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p>
    <w:tbl>
      <w:tblPr>
        <w:tblStyle w:val="aa"/>
        <w:tblW w:w="9631" w:type="dxa"/>
        <w:tblLayout w:type="fixed"/>
        <w:tblLook w:val="04A0" w:firstRow="1" w:lastRow="0" w:firstColumn="1" w:lastColumn="0" w:noHBand="0" w:noVBand="1"/>
      </w:tblPr>
      <w:tblGrid>
        <w:gridCol w:w="1937"/>
        <w:gridCol w:w="7694"/>
      </w:tblGrid>
      <w:tr w:rsidR="00C8077A" w14:paraId="681A7D4F" w14:textId="77777777" w:rsidTr="00AF4B00">
        <w:tc>
          <w:tcPr>
            <w:tcW w:w="1937" w:type="dxa"/>
            <w:shd w:val="clear" w:color="auto" w:fill="D9D9D9" w:themeFill="background1" w:themeFillShade="D9"/>
          </w:tcPr>
          <w:p w14:paraId="72ECB39D" w14:textId="77777777"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14:paraId="7DB3719D" w14:textId="77777777" w:rsidR="00C8077A" w:rsidRDefault="00325069">
            <w:pPr>
              <w:rPr>
                <w:rFonts w:ascii="Arial" w:hAnsi="Arial" w:cs="Arial"/>
                <w:b/>
                <w:bCs/>
                <w:sz w:val="20"/>
                <w:szCs w:val="20"/>
              </w:rPr>
            </w:pPr>
            <w:r>
              <w:rPr>
                <w:rFonts w:ascii="Arial" w:hAnsi="Arial" w:cs="Arial"/>
                <w:b/>
                <w:bCs/>
                <w:sz w:val="20"/>
                <w:szCs w:val="20"/>
              </w:rPr>
              <w:t>Comments</w:t>
            </w:r>
          </w:p>
        </w:tc>
      </w:tr>
      <w:tr w:rsidR="00C8077A" w14:paraId="29D754A3" w14:textId="77777777" w:rsidTr="00AF4B00">
        <w:tc>
          <w:tcPr>
            <w:tcW w:w="1937" w:type="dxa"/>
          </w:tcPr>
          <w:p w14:paraId="5B46217B"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C7F4719"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14:paraId="3826A5D9" w14:textId="77777777" w:rsidTr="00AF4B00">
        <w:tc>
          <w:tcPr>
            <w:tcW w:w="1937" w:type="dxa"/>
          </w:tcPr>
          <w:p w14:paraId="44D6C0CA" w14:textId="77777777" w:rsidR="00C8077A" w:rsidRDefault="00325069">
            <w:pPr>
              <w:rPr>
                <w:rFonts w:ascii="Arial" w:hAnsi="Arial" w:cs="Arial"/>
                <w:sz w:val="20"/>
                <w:szCs w:val="20"/>
              </w:rPr>
            </w:pPr>
            <w:proofErr w:type="spellStart"/>
            <w:r>
              <w:rPr>
                <w:rFonts w:ascii="Arial" w:hAnsi="Arial" w:cs="Arial"/>
                <w:sz w:val="20"/>
                <w:szCs w:val="20"/>
              </w:rPr>
              <w:t>MediaTek</w:t>
            </w:r>
            <w:proofErr w:type="spellEnd"/>
            <w:r>
              <w:rPr>
                <w:rFonts w:ascii="Arial" w:hAnsi="Arial" w:cs="Arial"/>
                <w:sz w:val="20"/>
                <w:szCs w:val="20"/>
              </w:rPr>
              <w:t xml:space="preserve"> </w:t>
            </w:r>
          </w:p>
        </w:tc>
        <w:tc>
          <w:tcPr>
            <w:tcW w:w="7694" w:type="dxa"/>
          </w:tcPr>
          <w:p w14:paraId="7DAEDB79" w14:textId="77777777" w:rsidR="00C8077A" w:rsidRDefault="00325069">
            <w:pPr>
              <w:rPr>
                <w:rFonts w:ascii="Arial" w:hAnsi="Arial" w:cs="Arial"/>
                <w:sz w:val="20"/>
                <w:szCs w:val="20"/>
              </w:rPr>
            </w:pPr>
            <w:r>
              <w:rPr>
                <w:rFonts w:ascii="Arial" w:hAnsi="Arial" w:cs="Arial"/>
                <w:sz w:val="20"/>
                <w:szCs w:val="20"/>
              </w:rPr>
              <w:t>Yes</w:t>
            </w:r>
          </w:p>
        </w:tc>
      </w:tr>
      <w:tr w:rsidR="00C8077A" w14:paraId="281E6AC9" w14:textId="77777777" w:rsidTr="00AF4B00">
        <w:tc>
          <w:tcPr>
            <w:tcW w:w="1937" w:type="dxa"/>
          </w:tcPr>
          <w:p w14:paraId="3DB53718" w14:textId="77777777" w:rsidR="00C8077A" w:rsidRDefault="00325069">
            <w:pPr>
              <w:rPr>
                <w:rFonts w:ascii="Arial" w:hAnsi="Arial" w:cs="Arial"/>
                <w:sz w:val="20"/>
                <w:szCs w:val="20"/>
              </w:rPr>
            </w:pPr>
            <w:r>
              <w:rPr>
                <w:rFonts w:ascii="Arial" w:hAnsi="Arial" w:cs="Arial"/>
                <w:sz w:val="20"/>
                <w:szCs w:val="20"/>
              </w:rPr>
              <w:t>SONY</w:t>
            </w:r>
          </w:p>
        </w:tc>
        <w:tc>
          <w:tcPr>
            <w:tcW w:w="7694" w:type="dxa"/>
          </w:tcPr>
          <w:p w14:paraId="6C0F7593" w14:textId="77777777" w:rsidR="00C8077A" w:rsidRDefault="00325069">
            <w:pPr>
              <w:rPr>
                <w:rFonts w:ascii="Arial" w:hAnsi="Arial" w:cs="Arial"/>
                <w:sz w:val="20"/>
                <w:szCs w:val="20"/>
              </w:rPr>
            </w:pPr>
            <w:r>
              <w:rPr>
                <w:rFonts w:ascii="Arial" w:hAnsi="Arial" w:cs="Arial"/>
                <w:sz w:val="20"/>
                <w:szCs w:val="20"/>
              </w:rPr>
              <w:t>Yes</w:t>
            </w:r>
          </w:p>
        </w:tc>
      </w:tr>
      <w:tr w:rsidR="00C8077A" w14:paraId="22E1B7D2" w14:textId="77777777" w:rsidTr="00AF4B00">
        <w:tc>
          <w:tcPr>
            <w:tcW w:w="1937" w:type="dxa"/>
          </w:tcPr>
          <w:p w14:paraId="31F36787" w14:textId="77777777"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61D77CF5" w14:textId="77777777" w:rsidR="00C8077A" w:rsidRDefault="00325069">
            <w:pPr>
              <w:rPr>
                <w:rFonts w:ascii="Arial" w:hAnsi="Arial" w:cs="Arial"/>
                <w:sz w:val="20"/>
                <w:szCs w:val="20"/>
              </w:rPr>
            </w:pPr>
            <w:r>
              <w:rPr>
                <w:rFonts w:ascii="Arial" w:hAnsi="Arial" w:cs="Arial"/>
                <w:sz w:val="20"/>
                <w:szCs w:val="20"/>
              </w:rPr>
              <w:t>Yes</w:t>
            </w:r>
          </w:p>
        </w:tc>
      </w:tr>
      <w:tr w:rsidR="00C8077A" w14:paraId="5076D4D0" w14:textId="77777777" w:rsidTr="00AF4B00">
        <w:tc>
          <w:tcPr>
            <w:tcW w:w="1937" w:type="dxa"/>
          </w:tcPr>
          <w:p w14:paraId="4855AD95" w14:textId="77777777" w:rsidR="00C8077A" w:rsidRDefault="00325069">
            <w:pPr>
              <w:rPr>
                <w:rFonts w:ascii="Arial" w:hAnsi="Arial" w:cs="Arial"/>
                <w:sz w:val="20"/>
                <w:szCs w:val="20"/>
              </w:rPr>
            </w:pPr>
            <w:r>
              <w:rPr>
                <w:rFonts w:ascii="Arial" w:hAnsi="Arial" w:cs="Arial"/>
                <w:sz w:val="20"/>
                <w:szCs w:val="20"/>
              </w:rPr>
              <w:t>Ericsson</w:t>
            </w:r>
          </w:p>
        </w:tc>
        <w:tc>
          <w:tcPr>
            <w:tcW w:w="7694" w:type="dxa"/>
          </w:tcPr>
          <w:p w14:paraId="19F1131C" w14:textId="77777777" w:rsidR="00C8077A" w:rsidRDefault="00325069">
            <w:pPr>
              <w:rPr>
                <w:rFonts w:ascii="Arial" w:hAnsi="Arial" w:cs="Arial"/>
                <w:sz w:val="20"/>
                <w:szCs w:val="20"/>
              </w:rPr>
            </w:pPr>
            <w:r>
              <w:rPr>
                <w:rFonts w:ascii="Arial" w:hAnsi="Arial" w:cs="Arial"/>
                <w:sz w:val="20"/>
                <w:szCs w:val="20"/>
              </w:rPr>
              <w:t>Yes</w:t>
            </w:r>
          </w:p>
        </w:tc>
      </w:tr>
      <w:tr w:rsidR="00C8077A" w14:paraId="14B11119" w14:textId="77777777" w:rsidTr="00AF4B00">
        <w:tc>
          <w:tcPr>
            <w:tcW w:w="1937" w:type="dxa"/>
          </w:tcPr>
          <w:p w14:paraId="79CF1FE0" w14:textId="77777777" w:rsidR="00C8077A" w:rsidRDefault="00325069">
            <w:pPr>
              <w:rPr>
                <w:rFonts w:ascii="Arial" w:hAnsi="Arial" w:cs="Arial"/>
                <w:sz w:val="20"/>
                <w:szCs w:val="20"/>
              </w:rPr>
            </w:pPr>
            <w:r>
              <w:rPr>
                <w:rFonts w:ascii="Arial" w:hAnsi="Arial" w:cs="Arial"/>
                <w:sz w:val="20"/>
                <w:szCs w:val="20"/>
              </w:rPr>
              <w:t>Intel</w:t>
            </w:r>
          </w:p>
        </w:tc>
        <w:tc>
          <w:tcPr>
            <w:tcW w:w="7694" w:type="dxa"/>
          </w:tcPr>
          <w:p w14:paraId="1A06DF4B" w14:textId="77777777" w:rsidR="00C8077A" w:rsidRDefault="00325069">
            <w:pPr>
              <w:rPr>
                <w:rFonts w:ascii="Arial" w:hAnsi="Arial" w:cs="Arial"/>
                <w:sz w:val="20"/>
                <w:szCs w:val="20"/>
              </w:rPr>
            </w:pPr>
            <w:r>
              <w:rPr>
                <w:rFonts w:ascii="Arial" w:hAnsi="Arial" w:cs="Arial"/>
                <w:sz w:val="20"/>
                <w:szCs w:val="20"/>
              </w:rPr>
              <w:t>Yes</w:t>
            </w:r>
          </w:p>
        </w:tc>
      </w:tr>
      <w:tr w:rsidR="00C8077A" w14:paraId="166055B3" w14:textId="77777777" w:rsidTr="00AF4B00">
        <w:tc>
          <w:tcPr>
            <w:tcW w:w="1937" w:type="dxa"/>
          </w:tcPr>
          <w:p w14:paraId="67E99F2E" w14:textId="77777777" w:rsidR="00C8077A" w:rsidRDefault="00325069">
            <w:pPr>
              <w:rPr>
                <w:rFonts w:ascii="Arial" w:hAnsi="Arial" w:cs="Arial"/>
                <w:sz w:val="20"/>
                <w:szCs w:val="20"/>
              </w:rPr>
            </w:pPr>
            <w:r>
              <w:rPr>
                <w:rFonts w:ascii="Arial" w:hAnsi="Arial" w:cs="Arial"/>
                <w:sz w:val="20"/>
                <w:szCs w:val="20"/>
              </w:rPr>
              <w:t>Qualcomm</w:t>
            </w:r>
          </w:p>
        </w:tc>
        <w:tc>
          <w:tcPr>
            <w:tcW w:w="7694" w:type="dxa"/>
          </w:tcPr>
          <w:p w14:paraId="088CA345" w14:textId="77777777" w:rsidR="00C8077A" w:rsidRDefault="00325069">
            <w:pPr>
              <w:rPr>
                <w:rFonts w:ascii="Arial" w:hAnsi="Arial" w:cs="Arial"/>
                <w:sz w:val="20"/>
                <w:szCs w:val="20"/>
              </w:rPr>
            </w:pPr>
            <w:r>
              <w:rPr>
                <w:rFonts w:ascii="Arial" w:hAnsi="Arial" w:cs="Arial"/>
                <w:sz w:val="20"/>
                <w:szCs w:val="20"/>
              </w:rPr>
              <w:t>Yes</w:t>
            </w:r>
          </w:p>
        </w:tc>
      </w:tr>
      <w:tr w:rsidR="00C8077A" w14:paraId="7A0461DB" w14:textId="77777777" w:rsidTr="00AF4B00">
        <w:tc>
          <w:tcPr>
            <w:tcW w:w="1937" w:type="dxa"/>
          </w:tcPr>
          <w:p w14:paraId="08C48062" w14:textId="77777777" w:rsidR="00C8077A" w:rsidRDefault="00325069">
            <w:pPr>
              <w:rPr>
                <w:rFonts w:ascii="Arial" w:hAnsi="Arial" w:cs="Arial"/>
                <w:sz w:val="20"/>
                <w:szCs w:val="20"/>
              </w:rPr>
            </w:pPr>
            <w:r>
              <w:rPr>
                <w:rFonts w:ascii="Arial" w:hAnsi="Arial" w:cs="Arial"/>
                <w:sz w:val="20"/>
                <w:szCs w:val="20"/>
              </w:rPr>
              <w:lastRenderedPageBreak/>
              <w:t xml:space="preserve">Samsung </w:t>
            </w:r>
          </w:p>
        </w:tc>
        <w:tc>
          <w:tcPr>
            <w:tcW w:w="7694" w:type="dxa"/>
          </w:tcPr>
          <w:p w14:paraId="757DE699" w14:textId="77777777" w:rsidR="00C8077A" w:rsidRDefault="00325069">
            <w:pPr>
              <w:rPr>
                <w:rFonts w:ascii="Arial" w:hAnsi="Arial" w:cs="Arial"/>
                <w:sz w:val="20"/>
                <w:szCs w:val="20"/>
              </w:rPr>
            </w:pPr>
            <w:r>
              <w:rPr>
                <w:rFonts w:ascii="Arial" w:hAnsi="Arial" w:cs="Arial"/>
                <w:sz w:val="20"/>
                <w:szCs w:val="20"/>
              </w:rPr>
              <w:t>Yes</w:t>
            </w:r>
          </w:p>
        </w:tc>
      </w:tr>
      <w:tr w:rsidR="00C8077A" w14:paraId="24C89222" w14:textId="77777777" w:rsidTr="00AF4B00">
        <w:tc>
          <w:tcPr>
            <w:tcW w:w="1937" w:type="dxa"/>
          </w:tcPr>
          <w:p w14:paraId="152B0C84" w14:textId="77777777"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14:paraId="2F8BE478" w14:textId="77777777" w:rsidR="00C8077A" w:rsidRDefault="00325069">
            <w:pPr>
              <w:rPr>
                <w:rFonts w:ascii="Arial" w:hAnsi="Arial" w:cs="Arial"/>
                <w:sz w:val="20"/>
                <w:szCs w:val="20"/>
              </w:rPr>
            </w:pPr>
            <w:r>
              <w:rPr>
                <w:rFonts w:ascii="Arial" w:hAnsi="Arial" w:cs="Arial"/>
                <w:sz w:val="20"/>
                <w:szCs w:val="20"/>
              </w:rPr>
              <w:t>Yes</w:t>
            </w:r>
          </w:p>
        </w:tc>
      </w:tr>
      <w:tr w:rsidR="00C8077A" w14:paraId="2B3ED3B6" w14:textId="77777777" w:rsidTr="00AF4B00">
        <w:tc>
          <w:tcPr>
            <w:tcW w:w="1937" w:type="dxa"/>
          </w:tcPr>
          <w:p w14:paraId="3D9AE138"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79BEE407"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14:paraId="2FD1BDF1" w14:textId="77777777" w:rsidTr="00AF4B00">
        <w:tc>
          <w:tcPr>
            <w:tcW w:w="1937" w:type="dxa"/>
          </w:tcPr>
          <w:p w14:paraId="244CA7A3" w14:textId="77777777"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t>I</w:t>
            </w:r>
            <w:r>
              <w:rPr>
                <w:rFonts w:ascii="Arial" w:eastAsiaTheme="minorEastAsia" w:hAnsi="Arial" w:cs="Arial"/>
              </w:rPr>
              <w:t>nterDigital</w:t>
            </w:r>
            <w:proofErr w:type="spellEnd"/>
          </w:p>
        </w:tc>
        <w:tc>
          <w:tcPr>
            <w:tcW w:w="7694" w:type="dxa"/>
          </w:tcPr>
          <w:p w14:paraId="2BC7ECBC" w14:textId="77777777"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14:paraId="1318D2EF" w14:textId="77777777" w:rsidTr="00AF4B00">
        <w:tc>
          <w:tcPr>
            <w:tcW w:w="1937" w:type="dxa"/>
          </w:tcPr>
          <w:p w14:paraId="1C7091A2" w14:textId="77777777"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58FA77B" w14:textId="77777777"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14:paraId="18B06504" w14:textId="77777777" w:rsidTr="00AF4B00">
        <w:tc>
          <w:tcPr>
            <w:tcW w:w="1937" w:type="dxa"/>
          </w:tcPr>
          <w:p w14:paraId="3A60C59C" w14:textId="77777777" w:rsidR="00C8077A" w:rsidRDefault="00325069">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2D89C0A6" w14:textId="77777777" w:rsidR="00C8077A" w:rsidRDefault="00325069">
            <w:pPr>
              <w:rPr>
                <w:rFonts w:ascii="Arial" w:eastAsiaTheme="minorEastAsia" w:hAnsi="Arial" w:cs="Arial"/>
                <w:sz w:val="20"/>
                <w:szCs w:val="20"/>
              </w:rPr>
            </w:pPr>
            <w:r>
              <w:rPr>
                <w:rFonts w:ascii="Arial" w:eastAsia="Malgun Gothic" w:hAnsi="Arial" w:cs="Arial"/>
                <w:sz w:val="20"/>
                <w:szCs w:val="20"/>
                <w:lang w:eastAsia="ko-KR"/>
              </w:rPr>
              <w:t>Yes</w:t>
            </w:r>
          </w:p>
        </w:tc>
      </w:tr>
      <w:tr w:rsidR="00C8077A" w14:paraId="777B2D24" w14:textId="77777777" w:rsidTr="00AF4B00">
        <w:tc>
          <w:tcPr>
            <w:tcW w:w="1937" w:type="dxa"/>
          </w:tcPr>
          <w:p w14:paraId="42201395"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639C1FC1"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C8077A" w14:paraId="54AD3A2C" w14:textId="77777777" w:rsidTr="00AF4B00">
        <w:tc>
          <w:tcPr>
            <w:tcW w:w="1937" w:type="dxa"/>
          </w:tcPr>
          <w:p w14:paraId="4B7FABD9" w14:textId="77777777" w:rsidR="00C8077A" w:rsidRDefault="00325069">
            <w:pPr>
              <w:rPr>
                <w:rFonts w:ascii="Arial" w:eastAsia="Malgun Gothic" w:hAnsi="Arial" w:cs="Arial"/>
                <w:sz w:val="20"/>
                <w:szCs w:val="20"/>
                <w:lang w:eastAsia="ko-KR"/>
              </w:rPr>
            </w:pPr>
            <w:proofErr w:type="spellStart"/>
            <w:r>
              <w:rPr>
                <w:rFonts w:eastAsia="Malgun Gothic" w:hint="eastAsia"/>
                <w:sz w:val="20"/>
                <w:szCs w:val="20"/>
                <w:lang w:eastAsia="ko-KR"/>
              </w:rPr>
              <w:t>ZTE,Sanechips</w:t>
            </w:r>
            <w:proofErr w:type="spellEnd"/>
          </w:p>
        </w:tc>
        <w:tc>
          <w:tcPr>
            <w:tcW w:w="7694" w:type="dxa"/>
          </w:tcPr>
          <w:p w14:paraId="7BF081B7" w14:textId="77777777" w:rsidR="00C8077A" w:rsidRDefault="00325069">
            <w:pPr>
              <w:rPr>
                <w:rFonts w:ascii="Arial" w:eastAsia="宋体" w:hAnsi="Arial" w:cs="Arial"/>
                <w:sz w:val="20"/>
                <w:szCs w:val="20"/>
              </w:rPr>
            </w:pPr>
            <w:r>
              <w:rPr>
                <w:rFonts w:ascii="Arial" w:eastAsia="宋体" w:hAnsi="Arial" w:cs="Arial" w:hint="eastAsia"/>
                <w:sz w:val="20"/>
                <w:szCs w:val="20"/>
              </w:rPr>
              <w:t>Yes</w:t>
            </w:r>
          </w:p>
        </w:tc>
      </w:tr>
      <w:tr w:rsidR="00AF4B00" w14:paraId="23A88A0C" w14:textId="77777777" w:rsidTr="00AF4B00">
        <w:tc>
          <w:tcPr>
            <w:tcW w:w="1937" w:type="dxa"/>
          </w:tcPr>
          <w:p w14:paraId="149D8B05" w14:textId="77777777" w:rsidR="00AF4B00" w:rsidRDefault="00AF4B00" w:rsidP="00D01388">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7AEAFAE8" w14:textId="77777777" w:rsidR="00AF4B00" w:rsidRDefault="00AF4B00" w:rsidP="00D01388">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01388" w14:paraId="23BC81E2" w14:textId="77777777" w:rsidTr="00AF4B00">
        <w:tc>
          <w:tcPr>
            <w:tcW w:w="1937" w:type="dxa"/>
          </w:tcPr>
          <w:p w14:paraId="4951262B" w14:textId="033C1A25" w:rsidR="00D01388" w:rsidRDefault="00D01388" w:rsidP="00D013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93224D9" w14:textId="3C295CE9" w:rsidR="00D01388" w:rsidRDefault="00D01388" w:rsidP="00D013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13C4BA44" w14:textId="77777777" w:rsidR="00C8077A" w:rsidRDefault="00C8077A">
      <w:pPr>
        <w:spacing w:before="120"/>
        <w:rPr>
          <w:rFonts w:ascii="Arial" w:hAnsi="Arial" w:cs="Arial"/>
          <w:lang w:val="en-GB"/>
        </w:rPr>
      </w:pPr>
    </w:p>
    <w:p w14:paraId="7D2A7640" w14:textId="77777777" w:rsidR="00C8077A" w:rsidRDefault="00325069">
      <w:pPr>
        <w:spacing w:before="120"/>
        <w:rPr>
          <w:rFonts w:ascii="Arial" w:hAnsi="Arial" w:cs="Arial"/>
          <w:lang w:val="en-GB"/>
        </w:rPr>
      </w:pPr>
      <w:r>
        <w:rPr>
          <w:rFonts w:ascii="Arial" w:hAnsi="Arial" w:cs="Arial"/>
          <w:b/>
          <w:bCs/>
          <w:sz w:val="20"/>
          <w:szCs w:val="20"/>
          <w:highlight w:val="yellow"/>
          <w:lang w:val="en-GB"/>
        </w:rPr>
        <w:t xml:space="preserve">Question 7: For Heartbeat model, can the proposed DRX configuration (DRX cycle, ON duration, </w:t>
      </w:r>
      <w:proofErr w:type="spellStart"/>
      <w:r>
        <w:rPr>
          <w:rFonts w:ascii="Arial" w:hAnsi="Arial" w:cs="Arial"/>
          <w:b/>
          <w:bCs/>
          <w:sz w:val="20"/>
          <w:szCs w:val="20"/>
          <w:highlight w:val="yellow"/>
          <w:lang w:val="en-GB"/>
        </w:rPr>
        <w:t>inActivityTimer</w:t>
      </w:r>
      <w:proofErr w:type="spellEnd"/>
      <w:r>
        <w:rPr>
          <w:rFonts w:ascii="Arial" w:hAnsi="Arial" w:cs="Arial"/>
          <w:b/>
          <w:bCs/>
          <w:sz w:val="20"/>
          <w:szCs w:val="20"/>
          <w:highlight w:val="yellow"/>
          <w:lang w:val="en-GB"/>
        </w:rPr>
        <w:t>) = (100ms, [1</w:t>
      </w:r>
      <w:proofErr w:type="gramStart"/>
      <w:r>
        <w:rPr>
          <w:rFonts w:ascii="Arial" w:hAnsi="Arial" w:cs="Arial"/>
          <w:b/>
          <w:bCs/>
          <w:sz w:val="20"/>
          <w:szCs w:val="20"/>
          <w:highlight w:val="yellow"/>
          <w:lang w:val="en-GB"/>
        </w:rPr>
        <w:t>]</w:t>
      </w:r>
      <w:proofErr w:type="spellStart"/>
      <w:r>
        <w:rPr>
          <w:rFonts w:ascii="Arial" w:hAnsi="Arial" w:cs="Arial"/>
          <w:b/>
          <w:bCs/>
          <w:sz w:val="20"/>
          <w:szCs w:val="20"/>
          <w:highlight w:val="yellow"/>
          <w:lang w:val="en-GB"/>
        </w:rPr>
        <w:t>ms</w:t>
      </w:r>
      <w:proofErr w:type="spellEnd"/>
      <w:proofErr w:type="gramEnd"/>
      <w:r>
        <w:rPr>
          <w:rFonts w:ascii="Arial" w:hAnsi="Arial" w:cs="Arial"/>
          <w:b/>
          <w:bCs/>
          <w:sz w:val="20"/>
          <w:szCs w:val="20"/>
          <w:highlight w:val="yellow"/>
          <w:lang w:val="en-GB"/>
        </w:rPr>
        <w:t>, [1]</w:t>
      </w:r>
      <w:proofErr w:type="spellStart"/>
      <w:r>
        <w:rPr>
          <w:rFonts w:ascii="Arial" w:hAnsi="Arial" w:cs="Arial"/>
          <w:b/>
          <w:bCs/>
          <w:sz w:val="20"/>
          <w:szCs w:val="20"/>
          <w:highlight w:val="yellow"/>
          <w:lang w:val="en-GB"/>
        </w:rPr>
        <w:t>ms</w:t>
      </w:r>
      <w:proofErr w:type="spellEnd"/>
      <w:r>
        <w:rPr>
          <w:rFonts w:ascii="Arial" w:hAnsi="Arial" w:cs="Arial"/>
          <w:b/>
          <w:bCs/>
          <w:sz w:val="20"/>
          <w:szCs w:val="20"/>
          <w:highlight w:val="yellow"/>
          <w:lang w:val="en-GB"/>
        </w:rPr>
        <w:t>) be used? If yes, can we remove the bracket? If not, what modification is needed?</w:t>
      </w:r>
    </w:p>
    <w:tbl>
      <w:tblPr>
        <w:tblStyle w:val="aa"/>
        <w:tblW w:w="9631" w:type="dxa"/>
        <w:tblLayout w:type="fixed"/>
        <w:tblLook w:val="04A0" w:firstRow="1" w:lastRow="0" w:firstColumn="1" w:lastColumn="0" w:noHBand="0" w:noVBand="1"/>
      </w:tblPr>
      <w:tblGrid>
        <w:gridCol w:w="1937"/>
        <w:gridCol w:w="7694"/>
      </w:tblGrid>
      <w:tr w:rsidR="00C8077A" w14:paraId="078EAA93" w14:textId="77777777">
        <w:tc>
          <w:tcPr>
            <w:tcW w:w="1937" w:type="dxa"/>
            <w:shd w:val="clear" w:color="auto" w:fill="D9D9D9" w:themeFill="background1" w:themeFillShade="D9"/>
          </w:tcPr>
          <w:p w14:paraId="61077440" w14:textId="77777777"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14:paraId="7603B6F4" w14:textId="77777777" w:rsidR="00C8077A" w:rsidRDefault="00325069">
            <w:pPr>
              <w:rPr>
                <w:rFonts w:ascii="Arial" w:hAnsi="Arial" w:cs="Arial"/>
                <w:b/>
                <w:bCs/>
                <w:sz w:val="20"/>
                <w:szCs w:val="20"/>
              </w:rPr>
            </w:pPr>
            <w:r>
              <w:rPr>
                <w:rFonts w:ascii="Arial" w:hAnsi="Arial" w:cs="Arial"/>
                <w:b/>
                <w:bCs/>
                <w:sz w:val="20"/>
                <w:szCs w:val="20"/>
              </w:rPr>
              <w:t>Comments</w:t>
            </w:r>
          </w:p>
        </w:tc>
      </w:tr>
      <w:tr w:rsidR="00C8077A" w14:paraId="51265E0B" w14:textId="77777777">
        <w:tc>
          <w:tcPr>
            <w:tcW w:w="1937" w:type="dxa"/>
          </w:tcPr>
          <w:p w14:paraId="07328DAA"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717871"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C8077A" w14:paraId="76375858" w14:textId="77777777">
        <w:tc>
          <w:tcPr>
            <w:tcW w:w="1937" w:type="dxa"/>
          </w:tcPr>
          <w:p w14:paraId="47F2A16A" w14:textId="77777777"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14:paraId="42273C0B" w14:textId="77777777" w:rsidR="00C8077A" w:rsidRDefault="00325069">
            <w:pPr>
              <w:rPr>
                <w:rFonts w:ascii="Arial" w:hAnsi="Arial" w:cs="Arial"/>
                <w:sz w:val="20"/>
                <w:szCs w:val="20"/>
              </w:rPr>
            </w:pPr>
            <w:r>
              <w:rPr>
                <w:rFonts w:ascii="Arial" w:hAnsi="Arial" w:cs="Arial"/>
                <w:sz w:val="20"/>
                <w:szCs w:val="20"/>
              </w:rPr>
              <w:t>NO. We don’t see it essential to consider the ‘heartbeat’ traffic. The scope for power saving in this SI is very limited, and the considered traffic models are sufficient for baseline evaluations.</w:t>
            </w:r>
          </w:p>
        </w:tc>
      </w:tr>
      <w:tr w:rsidR="00C8077A" w14:paraId="08AE1884" w14:textId="77777777">
        <w:tc>
          <w:tcPr>
            <w:tcW w:w="1937" w:type="dxa"/>
          </w:tcPr>
          <w:p w14:paraId="44452CD1" w14:textId="77777777" w:rsidR="00C8077A" w:rsidRDefault="00325069">
            <w:pPr>
              <w:rPr>
                <w:rFonts w:ascii="Arial" w:hAnsi="Arial" w:cs="Arial"/>
                <w:sz w:val="20"/>
                <w:szCs w:val="20"/>
              </w:rPr>
            </w:pPr>
            <w:r>
              <w:rPr>
                <w:rFonts w:ascii="Arial" w:hAnsi="Arial" w:cs="Arial"/>
                <w:sz w:val="20"/>
                <w:szCs w:val="20"/>
              </w:rPr>
              <w:t>SONY</w:t>
            </w:r>
          </w:p>
        </w:tc>
        <w:tc>
          <w:tcPr>
            <w:tcW w:w="7694" w:type="dxa"/>
          </w:tcPr>
          <w:p w14:paraId="2CD529B7" w14:textId="77777777" w:rsidR="00C8077A" w:rsidRDefault="00325069">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C8077A" w14:paraId="642F814E" w14:textId="77777777">
        <w:tc>
          <w:tcPr>
            <w:tcW w:w="1937" w:type="dxa"/>
          </w:tcPr>
          <w:p w14:paraId="19EF3AED" w14:textId="77777777"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09B447B4" w14:textId="77777777" w:rsidR="00C8077A" w:rsidRDefault="00325069">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C8077A" w14:paraId="2689B7EF" w14:textId="77777777">
        <w:tc>
          <w:tcPr>
            <w:tcW w:w="1937" w:type="dxa"/>
          </w:tcPr>
          <w:p w14:paraId="0D808107" w14:textId="77777777" w:rsidR="00C8077A" w:rsidRDefault="00325069">
            <w:pPr>
              <w:rPr>
                <w:rFonts w:ascii="Arial" w:hAnsi="Arial" w:cs="Arial"/>
                <w:sz w:val="20"/>
                <w:szCs w:val="20"/>
              </w:rPr>
            </w:pPr>
            <w:r>
              <w:rPr>
                <w:rFonts w:ascii="Arial" w:hAnsi="Arial" w:cs="Arial"/>
                <w:sz w:val="20"/>
                <w:szCs w:val="20"/>
              </w:rPr>
              <w:t>Ericsson</w:t>
            </w:r>
          </w:p>
        </w:tc>
        <w:tc>
          <w:tcPr>
            <w:tcW w:w="7694" w:type="dxa"/>
          </w:tcPr>
          <w:p w14:paraId="15E2AE68" w14:textId="77777777" w:rsidR="00C8077A" w:rsidRDefault="00325069">
            <w:pPr>
              <w:rPr>
                <w:rFonts w:ascii="Arial" w:hAnsi="Arial" w:cs="Arial"/>
                <w:sz w:val="20"/>
                <w:szCs w:val="20"/>
              </w:rPr>
            </w:pPr>
            <w:r>
              <w:rPr>
                <w:rFonts w:ascii="Arial" w:hAnsi="Arial" w:cs="Arial"/>
                <w:sz w:val="20"/>
                <w:szCs w:val="20"/>
              </w:rPr>
              <w:t xml:space="preserve">In our view, the On duration and inactivity timer values are low. We suggest the following values from TR 38.840 (Section 8.2): </w:t>
            </w:r>
          </w:p>
          <w:p w14:paraId="34497C7C" w14:textId="77777777" w:rsidR="00C8077A" w:rsidRDefault="00325069">
            <w:pPr>
              <w:pStyle w:val="B1"/>
              <w:rPr>
                <w:rFonts w:ascii="Arial" w:hAnsi="Arial" w:cs="Arial"/>
              </w:rPr>
            </w:pPr>
            <w:r>
              <w:rPr>
                <w:rFonts w:ascii="Arial" w:hAnsi="Arial" w:cs="Arial"/>
              </w:rPr>
              <w:t>-</w:t>
            </w:r>
            <w:r>
              <w:rPr>
                <w:rFonts w:ascii="Arial" w:hAnsi="Arial" w:cs="Arial"/>
              </w:rPr>
              <w:tab/>
              <w:t xml:space="preserve">C-DRX cycle 160msec, inactivity timer {100, 40} </w:t>
            </w:r>
            <w:proofErr w:type="spellStart"/>
            <w:r>
              <w:rPr>
                <w:rFonts w:ascii="Arial" w:hAnsi="Arial" w:cs="Arial"/>
              </w:rPr>
              <w:t>msec</w:t>
            </w:r>
            <w:proofErr w:type="spellEnd"/>
          </w:p>
          <w:p w14:paraId="02397D70" w14:textId="77777777" w:rsidR="00C8077A" w:rsidRDefault="00325069">
            <w:pPr>
              <w:pStyle w:val="B2"/>
              <w:rPr>
                <w:rFonts w:ascii="Arial" w:hAnsi="Arial" w:cs="Arial"/>
                <w:lang w:val="fr-FR"/>
              </w:rPr>
            </w:pPr>
            <w:r>
              <w:rPr>
                <w:rFonts w:ascii="Arial" w:hAnsi="Arial" w:cs="Arial"/>
                <w:lang w:val="fr-FR"/>
              </w:rPr>
              <w:t>-</w:t>
            </w:r>
            <w:r>
              <w:rPr>
                <w:rFonts w:ascii="Arial" w:hAnsi="Arial" w:cs="Arial"/>
                <w:lang w:val="fr-FR"/>
              </w:rPr>
              <w:tab/>
              <w:t>FR1 On duration: 8 msec</w:t>
            </w:r>
          </w:p>
          <w:p w14:paraId="728DE3BD" w14:textId="77777777" w:rsidR="00C8077A" w:rsidRDefault="00325069">
            <w:pPr>
              <w:pStyle w:val="B2"/>
              <w:rPr>
                <w:rFonts w:ascii="Arial" w:hAnsi="Arial" w:cs="Arial"/>
                <w:lang w:val="fr-FR"/>
              </w:rPr>
            </w:pPr>
            <w:r>
              <w:rPr>
                <w:rFonts w:ascii="Arial" w:hAnsi="Arial" w:cs="Arial"/>
                <w:lang w:val="fr-FR"/>
              </w:rPr>
              <w:t>-</w:t>
            </w:r>
            <w:r>
              <w:rPr>
                <w:rFonts w:ascii="Arial" w:hAnsi="Arial" w:cs="Arial"/>
                <w:lang w:val="fr-FR"/>
              </w:rPr>
              <w:tab/>
              <w:t>FR2 On duration: 4 msec</w:t>
            </w:r>
          </w:p>
          <w:p w14:paraId="4866B064" w14:textId="77777777" w:rsidR="00C8077A" w:rsidRDefault="00325069">
            <w:pPr>
              <w:rPr>
                <w:rFonts w:ascii="Arial" w:hAnsi="Arial" w:cs="Arial"/>
                <w:sz w:val="20"/>
                <w:szCs w:val="20"/>
              </w:rPr>
            </w:pPr>
            <w:r>
              <w:rPr>
                <w:rFonts w:ascii="Arial" w:hAnsi="Arial" w:cs="Arial"/>
                <w:sz w:val="20"/>
                <w:szCs w:val="20"/>
              </w:rPr>
              <w:t>For the sake of progress, we are also fine with other DRX configuration in TR 38.840.</w:t>
            </w:r>
          </w:p>
        </w:tc>
      </w:tr>
      <w:tr w:rsidR="00C8077A" w14:paraId="207D2BEB" w14:textId="77777777">
        <w:tc>
          <w:tcPr>
            <w:tcW w:w="1937" w:type="dxa"/>
          </w:tcPr>
          <w:p w14:paraId="0C6209DE" w14:textId="77777777" w:rsidR="00C8077A" w:rsidRDefault="00325069">
            <w:pPr>
              <w:rPr>
                <w:rFonts w:ascii="Arial" w:hAnsi="Arial" w:cs="Arial"/>
                <w:sz w:val="20"/>
                <w:szCs w:val="20"/>
              </w:rPr>
            </w:pPr>
            <w:r>
              <w:rPr>
                <w:rFonts w:ascii="Arial" w:hAnsi="Arial" w:cs="Arial"/>
                <w:sz w:val="20"/>
                <w:szCs w:val="20"/>
              </w:rPr>
              <w:t>Intel</w:t>
            </w:r>
          </w:p>
        </w:tc>
        <w:tc>
          <w:tcPr>
            <w:tcW w:w="7694" w:type="dxa"/>
          </w:tcPr>
          <w:p w14:paraId="28214C69" w14:textId="77777777" w:rsidR="00C8077A" w:rsidRDefault="00325069">
            <w:pPr>
              <w:rPr>
                <w:rFonts w:ascii="Arial" w:hAnsi="Arial" w:cs="Arial"/>
                <w:sz w:val="20"/>
                <w:szCs w:val="20"/>
              </w:rPr>
            </w:pPr>
            <w:r>
              <w:rPr>
                <w:rFonts w:ascii="Arial" w:hAnsi="Arial" w:cs="Arial"/>
                <w:sz w:val="20"/>
                <w:szCs w:val="20"/>
              </w:rPr>
              <w:t xml:space="preserve">Given the mean inter arrival time, which can be quite large, considered in Q.1, we are not sure how this model is justified. We suggest </w:t>
            </w:r>
            <w:proofErr w:type="gramStart"/>
            <w:r>
              <w:rPr>
                <w:rFonts w:ascii="Arial" w:hAnsi="Arial" w:cs="Arial"/>
                <w:sz w:val="20"/>
                <w:szCs w:val="20"/>
              </w:rPr>
              <w:t>to use</w:t>
            </w:r>
            <w:proofErr w:type="gramEnd"/>
            <w:r>
              <w:rPr>
                <w:rFonts w:ascii="Arial" w:hAnsi="Arial" w:cs="Arial"/>
                <w:sz w:val="20"/>
                <w:szCs w:val="20"/>
              </w:rPr>
              <w:t xml:space="preserve"> DRX configurations listed in TR 38.840.</w:t>
            </w:r>
          </w:p>
        </w:tc>
      </w:tr>
      <w:tr w:rsidR="00C8077A" w14:paraId="3F3AB519" w14:textId="77777777">
        <w:tc>
          <w:tcPr>
            <w:tcW w:w="1937" w:type="dxa"/>
          </w:tcPr>
          <w:p w14:paraId="7D0A8CB1" w14:textId="77777777" w:rsidR="00C8077A" w:rsidRDefault="00325069">
            <w:pPr>
              <w:rPr>
                <w:rFonts w:ascii="Arial" w:hAnsi="Arial" w:cs="Arial"/>
                <w:sz w:val="20"/>
                <w:szCs w:val="20"/>
              </w:rPr>
            </w:pPr>
            <w:r>
              <w:rPr>
                <w:rFonts w:ascii="Arial" w:hAnsi="Arial" w:cs="Arial"/>
                <w:sz w:val="20"/>
                <w:szCs w:val="20"/>
              </w:rPr>
              <w:t>Qualcomm</w:t>
            </w:r>
          </w:p>
        </w:tc>
        <w:tc>
          <w:tcPr>
            <w:tcW w:w="7694" w:type="dxa"/>
          </w:tcPr>
          <w:p w14:paraId="18C45698" w14:textId="77777777" w:rsidR="00C8077A" w:rsidRDefault="00325069">
            <w:pPr>
              <w:rPr>
                <w:rFonts w:ascii="Arial" w:hAnsi="Arial" w:cs="Arial"/>
                <w:sz w:val="20"/>
                <w:szCs w:val="20"/>
              </w:rPr>
            </w:pPr>
            <w:r>
              <w:rPr>
                <w:rFonts w:ascii="Arial" w:hAnsi="Arial" w:cs="Arial"/>
                <w:sz w:val="20"/>
                <w:szCs w:val="20"/>
              </w:rPr>
              <w:t>We prefer to reuse existing DRX configuration for IM defined in TR 38.840.</w:t>
            </w:r>
          </w:p>
        </w:tc>
      </w:tr>
      <w:tr w:rsidR="00C8077A" w14:paraId="6704DD58" w14:textId="77777777">
        <w:tc>
          <w:tcPr>
            <w:tcW w:w="1937" w:type="dxa"/>
          </w:tcPr>
          <w:p w14:paraId="4A425C8B" w14:textId="77777777" w:rsidR="00C8077A" w:rsidRDefault="00325069">
            <w:pPr>
              <w:rPr>
                <w:rFonts w:ascii="Arial" w:hAnsi="Arial" w:cs="Arial"/>
                <w:sz w:val="20"/>
                <w:szCs w:val="20"/>
              </w:rPr>
            </w:pPr>
            <w:r>
              <w:rPr>
                <w:rFonts w:ascii="Arial" w:hAnsi="Arial" w:cs="Arial"/>
                <w:sz w:val="20"/>
                <w:szCs w:val="20"/>
              </w:rPr>
              <w:t>Samsung</w:t>
            </w:r>
          </w:p>
        </w:tc>
        <w:tc>
          <w:tcPr>
            <w:tcW w:w="7694" w:type="dxa"/>
          </w:tcPr>
          <w:p w14:paraId="6EE51FE1" w14:textId="77777777" w:rsidR="00C8077A" w:rsidRDefault="00325069">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C8077A" w14:paraId="70CFD5B2" w14:textId="77777777">
        <w:tc>
          <w:tcPr>
            <w:tcW w:w="1937" w:type="dxa"/>
          </w:tcPr>
          <w:p w14:paraId="40AC544E"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2E2B1E49" w14:textId="77777777" w:rsidR="00C8077A" w:rsidRDefault="00325069">
            <w:pPr>
              <w:rPr>
                <w:rFonts w:ascii="Arial" w:eastAsiaTheme="minorEastAsia" w:hAnsi="Arial" w:cs="Arial"/>
                <w:sz w:val="20"/>
                <w:szCs w:val="20"/>
              </w:rPr>
            </w:pPr>
            <w:r>
              <w:rPr>
                <w:rFonts w:ascii="Arial" w:eastAsiaTheme="minorEastAsia" w:hAnsi="Arial" w:cs="Arial"/>
                <w:sz w:val="20"/>
                <w:szCs w:val="20"/>
              </w:rPr>
              <w:t xml:space="preserve">It is not a proper assumption for the on duration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14:paraId="4735AA37" w14:textId="77777777" w:rsidR="00C8077A" w:rsidRDefault="00325069">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C8077A" w14:paraId="171C317F" w14:textId="77777777">
        <w:tc>
          <w:tcPr>
            <w:tcW w:w="1937" w:type="dxa"/>
          </w:tcPr>
          <w:p w14:paraId="70460612" w14:textId="77777777"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4963DCD8" w14:textId="77777777" w:rsidR="00C8077A" w:rsidRDefault="00325069">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C8077A" w14:paraId="2BABCCD5" w14:textId="77777777">
        <w:tc>
          <w:tcPr>
            <w:tcW w:w="1937" w:type="dxa"/>
          </w:tcPr>
          <w:p w14:paraId="2FA3A59C" w14:textId="77777777"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34152EA9" w14:textId="77777777" w:rsidR="00C8077A" w:rsidRDefault="00325069">
            <w:pPr>
              <w:rPr>
                <w:rFonts w:ascii="Arial" w:eastAsiaTheme="minorEastAsia" w:hAnsi="Arial" w:cs="Arial"/>
                <w:sz w:val="20"/>
                <w:szCs w:val="20"/>
              </w:rPr>
            </w:pPr>
            <w:r>
              <w:rPr>
                <w:rFonts w:ascii="Arial" w:eastAsiaTheme="minorEastAsia" w:hAnsi="Arial" w:cs="Arial"/>
                <w:sz w:val="20"/>
                <w:szCs w:val="20"/>
              </w:rPr>
              <w:t>Reuse existing models.</w:t>
            </w:r>
          </w:p>
        </w:tc>
      </w:tr>
      <w:tr w:rsidR="00C8077A" w14:paraId="3A61DF4C" w14:textId="77777777">
        <w:tc>
          <w:tcPr>
            <w:tcW w:w="1937" w:type="dxa"/>
          </w:tcPr>
          <w:p w14:paraId="78DDCD22" w14:textId="77777777" w:rsidR="00C8077A" w:rsidRDefault="00325069">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701395AC" w14:textId="77777777" w:rsidR="00C8077A" w:rsidRDefault="00325069">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C8077A" w14:paraId="2A0B9538" w14:textId="77777777">
        <w:tc>
          <w:tcPr>
            <w:tcW w:w="1937" w:type="dxa"/>
          </w:tcPr>
          <w:p w14:paraId="57C02B2B"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244F22F"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C8077A" w14:paraId="7CD65255" w14:textId="77777777">
        <w:tc>
          <w:tcPr>
            <w:tcW w:w="1937" w:type="dxa"/>
          </w:tcPr>
          <w:p w14:paraId="19685C44" w14:textId="77777777" w:rsidR="00C8077A" w:rsidRDefault="00325069">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53A85BCB" w14:textId="77777777" w:rsidR="00C8077A" w:rsidRDefault="00325069">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AF4B00" w14:paraId="1522AC73" w14:textId="77777777">
        <w:tc>
          <w:tcPr>
            <w:tcW w:w="1937" w:type="dxa"/>
          </w:tcPr>
          <w:p w14:paraId="4521940B" w14:textId="77777777" w:rsidR="00AF4B00" w:rsidRDefault="00AF4B00">
            <w:pPr>
              <w:rPr>
                <w:rFonts w:ascii="Arial" w:eastAsia="Malgun Gothic" w:hAnsi="Arial" w:cs="Arial"/>
                <w:sz w:val="20"/>
                <w:szCs w:val="20"/>
                <w:lang w:eastAsia="ko-KR"/>
              </w:rPr>
            </w:pPr>
            <w:r>
              <w:rPr>
                <w:rFonts w:ascii="Arial" w:eastAsia="Malgun Gothic" w:hAnsi="Arial" w:cs="Arial"/>
                <w:sz w:val="20"/>
                <w:szCs w:val="20"/>
                <w:lang w:eastAsia="ko-KR"/>
              </w:rPr>
              <w:lastRenderedPageBreak/>
              <w:t>OPPO</w:t>
            </w:r>
          </w:p>
        </w:tc>
        <w:tc>
          <w:tcPr>
            <w:tcW w:w="7694" w:type="dxa"/>
          </w:tcPr>
          <w:p w14:paraId="34394BEE" w14:textId="77777777" w:rsidR="00AF4B00" w:rsidRDefault="00AF4B00">
            <w:pPr>
              <w:rPr>
                <w:rFonts w:ascii="Arial" w:eastAsiaTheme="minorEastAsia" w:hAnsi="Arial" w:cs="Arial"/>
                <w:sz w:val="20"/>
                <w:szCs w:val="20"/>
              </w:rPr>
            </w:pPr>
            <w:r>
              <w:rPr>
                <w:rFonts w:ascii="Arial" w:eastAsiaTheme="minorEastAsia" w:hAnsi="Arial" w:cs="Arial"/>
                <w:sz w:val="20"/>
                <w:szCs w:val="20"/>
              </w:rPr>
              <w:t>Reuse</w:t>
            </w:r>
          </w:p>
        </w:tc>
      </w:tr>
      <w:tr w:rsidR="00D01388" w14:paraId="733C2138" w14:textId="77777777">
        <w:tc>
          <w:tcPr>
            <w:tcW w:w="1937" w:type="dxa"/>
          </w:tcPr>
          <w:p w14:paraId="09DDCC83" w14:textId="169EE6EE" w:rsidR="00D01388" w:rsidRDefault="00D013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CFB641B" w14:textId="1FDF4342" w:rsidR="00D01388" w:rsidRDefault="00D013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t>
            </w:r>
            <w:r w:rsidR="006C0A19">
              <w:rPr>
                <w:rFonts w:ascii="Arial" w:eastAsiaTheme="minorEastAsia" w:hAnsi="Arial" w:cs="Arial"/>
                <w:sz w:val="20"/>
                <w:szCs w:val="20"/>
              </w:rPr>
              <w:t>We need to reuse the common DRX configuration in TR38.840.</w:t>
            </w:r>
            <w:r>
              <w:rPr>
                <w:rFonts w:ascii="Arial" w:eastAsiaTheme="minorEastAsia" w:hAnsi="Arial" w:cs="Arial"/>
                <w:sz w:val="20"/>
                <w:szCs w:val="20"/>
              </w:rPr>
              <w:t xml:space="preserve"> </w:t>
            </w:r>
          </w:p>
        </w:tc>
      </w:tr>
    </w:tbl>
    <w:p w14:paraId="6E3E7A16" w14:textId="77777777" w:rsidR="00C8077A" w:rsidRDefault="00C8077A">
      <w:pPr>
        <w:spacing w:before="120"/>
        <w:rPr>
          <w:rFonts w:ascii="Arial" w:hAnsi="Arial" w:cs="Arial"/>
        </w:rPr>
      </w:pPr>
    </w:p>
    <w:p w14:paraId="6DDE94AD" w14:textId="77777777"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0EFAA643" w14:textId="77777777" w:rsidR="00C8077A" w:rsidRDefault="00325069">
      <w:pPr>
        <w:spacing w:before="120"/>
        <w:rPr>
          <w:rFonts w:ascii="Arial" w:eastAsiaTheme="minorEastAsia" w:hAnsi="Arial" w:cs="Arial"/>
          <w:sz w:val="20"/>
          <w:szCs w:val="20"/>
        </w:rPr>
      </w:pPr>
      <w:r>
        <w:rPr>
          <w:rFonts w:ascii="Arial" w:eastAsiaTheme="minorEastAsia" w:hAnsi="Arial" w:cs="Arial"/>
          <w:sz w:val="20"/>
          <w:szCs w:val="20"/>
        </w:rPr>
        <w:t>One</w:t>
      </w:r>
      <w:r>
        <w:rPr>
          <w:rFonts w:ascii="Arial" w:hAnsi="Arial" w:cs="Arial"/>
          <w:lang w:val="en-GB"/>
        </w:rPr>
        <w:t xml:space="preserve"> </w:t>
      </w:r>
      <w:r>
        <w:rPr>
          <w:rFonts w:ascii="Arial" w:eastAsiaTheme="minorEastAsia" w:hAnsi="Arial" w:cs="Arial"/>
          <w:sz w:val="20"/>
          <w:szCs w:val="20"/>
        </w:rPr>
        <w:t>suggestion from ZTE is to discuss the simulation assumption of PDCCH blocking rate,</w:t>
      </w:r>
      <w:r>
        <w:rPr>
          <w:rFonts w:hint="eastAsia"/>
        </w:rPr>
        <w:t xml:space="preserve"> </w:t>
      </w:r>
      <w:r>
        <w:rPr>
          <w:rFonts w:ascii="Arial" w:eastAsiaTheme="minorEastAsia" w:hAnsi="Arial" w:cs="Arial" w:hint="eastAsia"/>
          <w:sz w:val="20"/>
          <w:szCs w:val="20"/>
        </w:rPr>
        <w:t xml:space="preserve">since reducing the BDs and CCEs in the SID </w:t>
      </w:r>
      <w:r>
        <w:rPr>
          <w:rFonts w:ascii="Arial" w:eastAsiaTheme="minorEastAsia" w:hAnsi="Arial" w:cs="Arial"/>
          <w:sz w:val="20"/>
          <w:szCs w:val="20"/>
        </w:rPr>
        <w:t>will mainly have impact</w:t>
      </w:r>
      <w:r>
        <w:rPr>
          <w:rFonts w:ascii="Arial" w:eastAsiaTheme="minorEastAsia" w:hAnsi="Arial" w:cs="Arial" w:hint="eastAsia"/>
          <w:sz w:val="20"/>
          <w:szCs w:val="20"/>
        </w:rPr>
        <w:t xml:space="preserve"> on the UE blocking probability. </w:t>
      </w:r>
    </w:p>
    <w:p w14:paraId="40C92418" w14:textId="77777777" w:rsidR="00C8077A" w:rsidRDefault="00325069">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Pr>
          <w:rFonts w:ascii="Arial" w:eastAsiaTheme="minorEastAsia" w:hAnsi="Arial" w:cs="Arial" w:hint="eastAsia"/>
          <w:sz w:val="20"/>
          <w:szCs w:val="20"/>
        </w:rPr>
        <w:t>[3] [6] [9] [10</w:t>
      </w:r>
      <w:r>
        <w:rPr>
          <w:rFonts w:ascii="Arial" w:eastAsiaTheme="minorEastAsia" w:hAnsi="Arial" w:cs="Arial"/>
          <w:sz w:val="20"/>
          <w:szCs w:val="20"/>
        </w:rPr>
        <w:t>] [</w:t>
      </w:r>
      <w:r>
        <w:rPr>
          <w:rFonts w:ascii="Arial" w:eastAsiaTheme="minorEastAsia" w:hAnsi="Arial" w:cs="Arial" w:hint="eastAsia"/>
          <w:sz w:val="20"/>
          <w:szCs w:val="20"/>
        </w:rPr>
        <w:t xml:space="preserve">14] [18] [26] </w:t>
      </w:r>
      <w:r>
        <w:rPr>
          <w:rFonts w:ascii="Arial" w:eastAsiaTheme="minorEastAsia" w:hAnsi="Arial" w:cs="Arial"/>
          <w:sz w:val="20"/>
          <w:szCs w:val="20"/>
        </w:rPr>
        <w:t>give</w:t>
      </w:r>
      <w:r>
        <w:rPr>
          <w:rFonts w:ascii="Arial" w:eastAsiaTheme="minorEastAsia" w:hAnsi="Arial" w:cs="Arial" w:hint="eastAsia"/>
          <w:sz w:val="20"/>
          <w:szCs w:val="20"/>
        </w:rPr>
        <w:t xml:space="preserve"> </w:t>
      </w:r>
      <w:r>
        <w:rPr>
          <w:rFonts w:ascii="Arial" w:eastAsiaTheme="minorEastAsia" w:hAnsi="Arial" w:cs="Arial"/>
          <w:sz w:val="20"/>
          <w:szCs w:val="20"/>
        </w:rPr>
        <w:t>some</w:t>
      </w:r>
      <w:r>
        <w:rPr>
          <w:rFonts w:ascii="Arial" w:eastAsiaTheme="minorEastAsia" w:hAnsi="Arial" w:cs="Arial" w:hint="eastAsia"/>
          <w:sz w:val="20"/>
          <w:szCs w:val="20"/>
        </w:rPr>
        <w:t xml:space="preserve"> simulation results</w:t>
      </w:r>
      <w:r>
        <w:rPr>
          <w:rFonts w:ascii="Arial" w:eastAsiaTheme="minorEastAsia" w:hAnsi="Arial" w:cs="Arial"/>
          <w:sz w:val="20"/>
          <w:szCs w:val="20"/>
        </w:rPr>
        <w:t>.</w:t>
      </w:r>
      <w:r>
        <w:rPr>
          <w:rFonts w:ascii="Arial" w:eastAsiaTheme="minorEastAsia" w:hAnsi="Arial" w:cs="Arial" w:hint="eastAsia"/>
          <w:sz w:val="20"/>
          <w:szCs w:val="20"/>
        </w:rPr>
        <w:t xml:space="preserve"> </w:t>
      </w:r>
      <w:r>
        <w:rPr>
          <w:rFonts w:ascii="Arial" w:eastAsiaTheme="minorEastAsia" w:hAnsi="Arial" w:cs="Arial"/>
          <w:sz w:val="20"/>
          <w:szCs w:val="20"/>
        </w:rPr>
        <w:t>The</w:t>
      </w:r>
      <w:r>
        <w:rPr>
          <w:rFonts w:ascii="Arial" w:eastAsiaTheme="minorEastAsia" w:hAnsi="Arial" w:cs="Arial" w:hint="eastAsia"/>
          <w:sz w:val="20"/>
          <w:szCs w:val="20"/>
        </w:rPr>
        <w:t xml:space="preserve"> simulation parameters </w:t>
      </w:r>
      <w:r>
        <w:rPr>
          <w:rFonts w:ascii="Arial" w:eastAsiaTheme="minorEastAsia" w:hAnsi="Arial" w:cs="Arial"/>
          <w:sz w:val="20"/>
          <w:szCs w:val="20"/>
        </w:rPr>
        <w:t>are</w:t>
      </w:r>
      <w:r>
        <w:rPr>
          <w:rFonts w:ascii="Arial" w:eastAsiaTheme="minorEastAsia" w:hAnsi="Arial" w:cs="Arial" w:hint="eastAsia"/>
          <w:sz w:val="20"/>
          <w:szCs w:val="20"/>
        </w:rPr>
        <w:t xml:space="preserve"> shown as following:</w:t>
      </w:r>
      <w:r>
        <w:rPr>
          <w:rFonts w:ascii="Arial" w:eastAsiaTheme="minorEastAsia" w:hAnsi="Arial" w:cs="Arial"/>
          <w:sz w:val="20"/>
          <w:szCs w:val="20"/>
        </w:rPr>
        <w:t xml:space="preserve"> </w:t>
      </w:r>
    </w:p>
    <w:tbl>
      <w:tblPr>
        <w:tblStyle w:val="aa"/>
        <w:tblW w:w="10255" w:type="dxa"/>
        <w:tblLayout w:type="fixed"/>
        <w:tblLook w:val="04A0" w:firstRow="1" w:lastRow="0" w:firstColumn="1" w:lastColumn="0" w:noHBand="0" w:noVBand="1"/>
      </w:tblPr>
      <w:tblGrid>
        <w:gridCol w:w="1615"/>
        <w:gridCol w:w="8640"/>
      </w:tblGrid>
      <w:tr w:rsidR="00C8077A" w14:paraId="612E4074" w14:textId="77777777">
        <w:tc>
          <w:tcPr>
            <w:tcW w:w="1615" w:type="dxa"/>
          </w:tcPr>
          <w:p w14:paraId="7F7A78B1" w14:textId="77777777" w:rsidR="00C8077A" w:rsidRDefault="00325069">
            <w:pPr>
              <w:rPr>
                <w:rFonts w:ascii="Arial" w:hAnsi="Arial" w:cs="Arial"/>
                <w:sz w:val="20"/>
                <w:szCs w:val="20"/>
              </w:rPr>
            </w:pPr>
            <w:r>
              <w:rPr>
                <w:rFonts w:ascii="Arial" w:hAnsi="Arial" w:cs="Arial"/>
                <w:sz w:val="20"/>
                <w:szCs w:val="20"/>
              </w:rPr>
              <w:t>AL</w:t>
            </w:r>
          </w:p>
        </w:tc>
        <w:tc>
          <w:tcPr>
            <w:tcW w:w="8640" w:type="dxa"/>
          </w:tcPr>
          <w:p w14:paraId="1875258D" w14:textId="77777777" w:rsidR="00C8077A" w:rsidRDefault="00325069">
            <w:pPr>
              <w:rPr>
                <w:rFonts w:ascii="Arial" w:hAnsi="Arial" w:cs="Arial"/>
                <w:sz w:val="20"/>
                <w:szCs w:val="20"/>
              </w:rPr>
            </w:pPr>
            <w:r>
              <w:rPr>
                <w:rFonts w:ascii="Arial" w:hAnsi="Arial" w:cs="Arial"/>
                <w:sz w:val="20"/>
                <w:szCs w:val="20"/>
              </w:rPr>
              <w:t>{1,2,4,8,16}</w:t>
            </w:r>
          </w:p>
        </w:tc>
      </w:tr>
      <w:tr w:rsidR="00C8077A" w14:paraId="1874D97A" w14:textId="77777777">
        <w:tc>
          <w:tcPr>
            <w:tcW w:w="1615" w:type="dxa"/>
          </w:tcPr>
          <w:p w14:paraId="466B7EC0" w14:textId="77777777" w:rsidR="00C8077A" w:rsidRDefault="00325069">
            <w:pPr>
              <w:rPr>
                <w:rFonts w:ascii="Arial" w:hAnsi="Arial" w:cs="Arial"/>
                <w:sz w:val="20"/>
                <w:szCs w:val="20"/>
              </w:rPr>
            </w:pPr>
            <w:r>
              <w:rPr>
                <w:rFonts w:ascii="Arial" w:hAnsi="Arial" w:cs="Arial"/>
                <w:sz w:val="20"/>
                <w:szCs w:val="20"/>
              </w:rPr>
              <w:t>AL distribution probability</w:t>
            </w:r>
          </w:p>
        </w:tc>
        <w:tc>
          <w:tcPr>
            <w:tcW w:w="8640" w:type="dxa"/>
          </w:tcPr>
          <w:p w14:paraId="24EA7913" w14:textId="77777777" w:rsidR="00C8077A" w:rsidRDefault="00325069">
            <w:pPr>
              <w:spacing w:before="120"/>
              <w:rPr>
                <w:rFonts w:ascii="Arial" w:hAnsi="Arial" w:cs="Arial"/>
                <w:sz w:val="20"/>
                <w:szCs w:val="20"/>
                <w:lang w:val="sv-SE" w:eastAsia="ja-JP"/>
              </w:rPr>
            </w:pPr>
            <w:r>
              <w:rPr>
                <w:rFonts w:ascii="Arial" w:hAnsi="Arial" w:cs="Arial"/>
                <w:sz w:val="20"/>
                <w:szCs w:val="20"/>
                <w:lang w:val="sv-SE"/>
              </w:rPr>
              <w:t>Alt1:</w:t>
            </w:r>
            <w:r>
              <w:rPr>
                <w:rFonts w:ascii="Arial" w:hAnsi="Arial" w:cs="Arial"/>
                <w:sz w:val="20"/>
                <w:szCs w:val="20"/>
                <w:lang w:val="sv-SE" w:eastAsia="ja-JP"/>
              </w:rPr>
              <w:t>[0.4</w:t>
            </w:r>
            <w:r>
              <w:rPr>
                <w:rFonts w:ascii="Arial" w:hAnsi="Arial" w:cs="Arial"/>
                <w:sz w:val="20"/>
                <w:szCs w:val="20"/>
                <w:lang w:val="sv-SE"/>
              </w:rPr>
              <w:t xml:space="preserve">  </w:t>
            </w:r>
            <w:r>
              <w:rPr>
                <w:rFonts w:ascii="Arial" w:hAnsi="Arial" w:cs="Arial"/>
                <w:sz w:val="20"/>
                <w:szCs w:val="20"/>
                <w:lang w:val="sv-SE" w:eastAsia="ja-JP"/>
              </w:rPr>
              <w:t xml:space="preserve"> 0.3</w:t>
            </w:r>
            <w:r>
              <w:rPr>
                <w:rFonts w:ascii="Arial" w:hAnsi="Arial" w:cs="Arial"/>
                <w:sz w:val="20"/>
                <w:szCs w:val="20"/>
                <w:lang w:val="sv-SE"/>
              </w:rPr>
              <w:t xml:space="preserve">    </w:t>
            </w:r>
            <w:r>
              <w:rPr>
                <w:rFonts w:ascii="Arial" w:hAnsi="Arial" w:cs="Arial"/>
                <w:sz w:val="20"/>
                <w:szCs w:val="20"/>
                <w:lang w:val="sv-SE" w:eastAsia="ja-JP"/>
              </w:rPr>
              <w:t xml:space="preserve"> 0.2</w:t>
            </w:r>
            <w:r>
              <w:rPr>
                <w:rFonts w:ascii="Arial" w:hAnsi="Arial" w:cs="Arial"/>
                <w:sz w:val="20"/>
                <w:szCs w:val="20"/>
                <w:lang w:val="sv-SE"/>
              </w:rPr>
              <w:t xml:space="preserve">     </w:t>
            </w:r>
            <w:r>
              <w:rPr>
                <w:rFonts w:ascii="Arial" w:hAnsi="Arial" w:cs="Arial"/>
                <w:sz w:val="20"/>
                <w:szCs w:val="20"/>
                <w:lang w:val="sv-SE" w:eastAsia="ja-JP"/>
              </w:rPr>
              <w:t xml:space="preserve"> 0.05</w:t>
            </w:r>
            <w:r>
              <w:rPr>
                <w:rFonts w:ascii="Arial" w:hAnsi="Arial" w:cs="Arial"/>
                <w:sz w:val="20"/>
                <w:szCs w:val="20"/>
                <w:lang w:val="sv-SE"/>
              </w:rPr>
              <w:t xml:space="preserve">     </w:t>
            </w:r>
            <w:r>
              <w:rPr>
                <w:rFonts w:ascii="Arial" w:hAnsi="Arial" w:cs="Arial"/>
                <w:sz w:val="20"/>
                <w:szCs w:val="20"/>
                <w:lang w:val="sv-SE" w:eastAsia="ja-JP"/>
              </w:rPr>
              <w:t xml:space="preserve"> 0.05]</w:t>
            </w:r>
          </w:p>
          <w:p w14:paraId="523381E7" w14:textId="77777777" w:rsidR="00C8077A" w:rsidRDefault="00325069">
            <w:pPr>
              <w:rPr>
                <w:rFonts w:ascii="Arial" w:hAnsi="Arial" w:cs="Arial"/>
                <w:sz w:val="20"/>
                <w:szCs w:val="20"/>
                <w:lang w:val="sv-SE"/>
              </w:rPr>
            </w:pPr>
            <w:r>
              <w:rPr>
                <w:rFonts w:ascii="Arial" w:hAnsi="Arial" w:cs="Arial"/>
                <w:sz w:val="20"/>
                <w:szCs w:val="20"/>
                <w:lang w:val="sv-SE"/>
              </w:rPr>
              <w:t>Alt2:[0       0       0.25     0.5       0.25]</w:t>
            </w:r>
          </w:p>
          <w:p w14:paraId="1D0B5702" w14:textId="77777777" w:rsidR="00C8077A" w:rsidRDefault="00325069">
            <w:pPr>
              <w:rPr>
                <w:rFonts w:ascii="Arial" w:hAnsi="Arial" w:cs="Arial"/>
                <w:sz w:val="20"/>
                <w:szCs w:val="20"/>
                <w:lang w:val="sv-SE"/>
              </w:rPr>
            </w:pPr>
            <w:r>
              <w:rPr>
                <w:rFonts w:ascii="Arial" w:hAnsi="Arial" w:cs="Arial"/>
                <w:sz w:val="20"/>
                <w:szCs w:val="20"/>
                <w:lang w:val="sv-SE"/>
              </w:rPr>
              <w:t>Alt3:[</w:t>
            </w:r>
            <w:r>
              <w:rPr>
                <w:rFonts w:ascii="Arial" w:eastAsia="Malgun Gothic" w:hAnsi="Arial" w:cs="Arial"/>
                <w:sz w:val="20"/>
                <w:szCs w:val="20"/>
                <w:lang w:val="sv-SE" w:eastAsia="ko-KR"/>
              </w:rPr>
              <w:t>1%</w:t>
            </w:r>
            <w:r>
              <w:rPr>
                <w:rFonts w:ascii="Arial" w:hAnsi="Arial" w:cs="Arial"/>
                <w:sz w:val="20"/>
                <w:szCs w:val="20"/>
                <w:lang w:val="sv-SE"/>
              </w:rPr>
              <w:t xml:space="preserve">  </w:t>
            </w:r>
            <w:r>
              <w:rPr>
                <w:rFonts w:ascii="Arial" w:eastAsia="Malgun Gothic" w:hAnsi="Arial" w:cs="Arial"/>
                <w:sz w:val="20"/>
                <w:szCs w:val="20"/>
                <w:lang w:val="sv-SE" w:eastAsia="ko-KR"/>
              </w:rPr>
              <w:t xml:space="preserve"> </w:t>
            </w:r>
            <w:r>
              <w:rPr>
                <w:rFonts w:ascii="Arial" w:hAnsi="Arial" w:cs="Arial"/>
                <w:sz w:val="20"/>
                <w:szCs w:val="20"/>
                <w:lang w:val="sv-SE"/>
              </w:rPr>
              <w:t xml:space="preserve"> </w:t>
            </w:r>
            <w:r>
              <w:rPr>
                <w:rFonts w:ascii="Arial" w:eastAsia="Malgun Gothic" w:hAnsi="Arial" w:cs="Arial"/>
                <w:sz w:val="20"/>
                <w:szCs w:val="20"/>
                <w:lang w:val="sv-SE" w:eastAsia="ko-KR"/>
              </w:rPr>
              <w:t>23%</w:t>
            </w:r>
            <w:r>
              <w:rPr>
                <w:rFonts w:ascii="Arial" w:hAnsi="Arial" w:cs="Arial"/>
                <w:sz w:val="20"/>
                <w:szCs w:val="20"/>
                <w:lang w:val="sv-SE"/>
              </w:rPr>
              <w:t xml:space="preserve"> </w:t>
            </w:r>
            <w:r>
              <w:rPr>
                <w:rFonts w:ascii="Arial" w:eastAsia="Malgun Gothic" w:hAnsi="Arial" w:cs="Arial"/>
                <w:sz w:val="20"/>
                <w:szCs w:val="20"/>
                <w:lang w:val="sv-SE" w:eastAsia="ko-KR"/>
              </w:rPr>
              <w:t xml:space="preserve"> 49%</w:t>
            </w:r>
            <w:r>
              <w:rPr>
                <w:rFonts w:ascii="Arial" w:hAnsi="Arial" w:cs="Arial"/>
                <w:sz w:val="20"/>
                <w:szCs w:val="20"/>
                <w:lang w:val="sv-SE"/>
              </w:rPr>
              <w:t xml:space="preserve">   </w:t>
            </w:r>
            <w:r>
              <w:rPr>
                <w:rFonts w:ascii="Arial" w:eastAsia="Malgun Gothic" w:hAnsi="Arial" w:cs="Arial"/>
                <w:sz w:val="20"/>
                <w:szCs w:val="20"/>
                <w:lang w:val="sv-SE" w:eastAsia="ko-KR"/>
              </w:rPr>
              <w:t xml:space="preserve"> 26%</w:t>
            </w:r>
            <w:r>
              <w:rPr>
                <w:rFonts w:ascii="Arial" w:hAnsi="Arial" w:cs="Arial"/>
                <w:sz w:val="20"/>
                <w:szCs w:val="20"/>
                <w:lang w:val="sv-SE"/>
              </w:rPr>
              <w:t xml:space="preserve">     </w:t>
            </w:r>
            <w:r>
              <w:rPr>
                <w:rFonts w:ascii="Arial" w:eastAsia="Malgun Gothic" w:hAnsi="Arial" w:cs="Arial"/>
                <w:sz w:val="20"/>
                <w:szCs w:val="20"/>
                <w:lang w:val="sv-SE" w:eastAsia="ko-KR"/>
              </w:rPr>
              <w:t xml:space="preserve"> 1%</w:t>
            </w:r>
            <w:r>
              <w:rPr>
                <w:rFonts w:ascii="Arial" w:hAnsi="Arial" w:cs="Arial"/>
                <w:sz w:val="20"/>
                <w:szCs w:val="20"/>
                <w:lang w:val="sv-SE"/>
              </w:rPr>
              <w:t>]</w:t>
            </w:r>
          </w:p>
          <w:p w14:paraId="5715A444" w14:textId="77777777" w:rsidR="00C8077A" w:rsidRDefault="00325069">
            <w:pPr>
              <w:rPr>
                <w:rFonts w:ascii="Arial" w:hAnsi="Arial" w:cs="Arial"/>
                <w:sz w:val="20"/>
                <w:szCs w:val="20"/>
                <w:lang w:val="sv-SE"/>
              </w:rPr>
            </w:pPr>
            <w:r>
              <w:rPr>
                <w:rFonts w:ascii="Arial" w:hAnsi="Arial" w:cs="Arial"/>
                <w:sz w:val="20"/>
                <w:szCs w:val="20"/>
                <w:lang w:val="sv-SE"/>
              </w:rPr>
              <w:t>Alt4:[37%  37%  21.5%  4.16%  0.34%]</w:t>
            </w:r>
          </w:p>
          <w:p w14:paraId="744BBBE9" w14:textId="77777777" w:rsidR="00C8077A" w:rsidRDefault="00325069">
            <w:pPr>
              <w:spacing w:after="120"/>
              <w:rPr>
                <w:rFonts w:ascii="Arial" w:hAnsi="Arial" w:cs="Arial"/>
                <w:sz w:val="20"/>
                <w:szCs w:val="20"/>
                <w:lang w:val="sv-SE"/>
              </w:rPr>
            </w:pPr>
            <w:r>
              <w:rPr>
                <w:rFonts w:ascii="Arial" w:hAnsi="Arial" w:cs="Arial"/>
                <w:sz w:val="20"/>
                <w:szCs w:val="20"/>
                <w:lang w:val="sv-SE"/>
              </w:rPr>
              <w:t>Alt5:[42%  18%</w:t>
            </w:r>
            <w:r>
              <w:rPr>
                <w:rFonts w:ascii="Arial" w:hAnsi="Arial" w:cs="Arial"/>
                <w:sz w:val="20"/>
                <w:szCs w:val="20"/>
                <w:lang w:val="sv-SE"/>
              </w:rPr>
              <w:tab/>
              <w:t>27%     10%     3%] for RX=2</w:t>
            </w:r>
          </w:p>
        </w:tc>
      </w:tr>
      <w:tr w:rsidR="00C8077A" w14:paraId="31A4CD5F" w14:textId="77777777">
        <w:tc>
          <w:tcPr>
            <w:tcW w:w="1615" w:type="dxa"/>
          </w:tcPr>
          <w:p w14:paraId="55C7CC4D" w14:textId="77777777" w:rsidR="00C8077A" w:rsidRDefault="00325069">
            <w:pPr>
              <w:rPr>
                <w:rFonts w:ascii="Arial" w:hAnsi="Arial" w:cs="Arial"/>
                <w:sz w:val="20"/>
                <w:szCs w:val="20"/>
              </w:rPr>
            </w:pPr>
            <w:r>
              <w:rPr>
                <w:rFonts w:ascii="Arial" w:hAnsi="Arial" w:cs="Arial"/>
                <w:sz w:val="20"/>
                <w:szCs w:val="20"/>
              </w:rPr>
              <w:t>Candidate for each AL</w:t>
            </w:r>
          </w:p>
        </w:tc>
        <w:tc>
          <w:tcPr>
            <w:tcW w:w="8640" w:type="dxa"/>
          </w:tcPr>
          <w:p w14:paraId="6CF57B8A" w14:textId="77777777" w:rsidR="00C8077A" w:rsidRDefault="00325069">
            <w:pPr>
              <w:rPr>
                <w:rFonts w:ascii="Arial" w:hAnsi="Arial" w:cs="Arial"/>
                <w:sz w:val="20"/>
                <w:szCs w:val="20"/>
              </w:rPr>
            </w:pPr>
            <w:r>
              <w:rPr>
                <w:rFonts w:ascii="Arial" w:hAnsi="Arial" w:cs="Arial"/>
                <w:sz w:val="20"/>
                <w:szCs w:val="20"/>
              </w:rPr>
              <w:t xml:space="preserve">Alt1: </w:t>
            </w:r>
            <w:r>
              <w:rPr>
                <w:rFonts w:ascii="Arial" w:eastAsia="Malgun Gothic" w:hAnsi="Arial" w:cs="Arial"/>
                <w:sz w:val="20"/>
                <w:szCs w:val="20"/>
                <w:lang w:eastAsia="ko-KR"/>
              </w:rPr>
              <w:t>6, 6, 2, 2, and 2</w:t>
            </w:r>
          </w:p>
          <w:p w14:paraId="2091479C" w14:textId="77777777" w:rsidR="00C8077A" w:rsidRDefault="00325069">
            <w:pPr>
              <w:rPr>
                <w:rFonts w:ascii="Arial" w:hAnsi="Arial" w:cs="Arial"/>
                <w:sz w:val="20"/>
                <w:szCs w:val="20"/>
              </w:rPr>
            </w:pPr>
            <w:r>
              <w:rPr>
                <w:rFonts w:ascii="Arial" w:hAnsi="Arial" w:cs="Arial"/>
                <w:sz w:val="20"/>
                <w:szCs w:val="20"/>
              </w:rPr>
              <w:t>Alt2: Set the candidates number for different cases</w:t>
            </w:r>
          </w:p>
          <w:p w14:paraId="0074E37F" w14:textId="77777777" w:rsidR="00C8077A" w:rsidRDefault="00325069">
            <w:pPr>
              <w:rPr>
                <w:rFonts w:ascii="Arial" w:hAnsi="Arial" w:cs="Arial"/>
                <w:sz w:val="20"/>
                <w:szCs w:val="20"/>
              </w:rPr>
            </w:pPr>
            <w:r>
              <w:rPr>
                <w:rFonts w:ascii="Arial" w:hAnsi="Arial" w:cs="Arial"/>
                <w:sz w:val="20"/>
                <w:szCs w:val="20"/>
              </w:rPr>
              <w:t>Alt3: the formula from [26]</w:t>
            </w:r>
          </w:p>
          <w:p w14:paraId="1F483EFA" w14:textId="77777777" w:rsidR="00C8077A" w:rsidRDefault="008C41F8">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C8077A" w14:paraId="75A619F9" w14:textId="77777777">
        <w:tc>
          <w:tcPr>
            <w:tcW w:w="1615" w:type="dxa"/>
          </w:tcPr>
          <w:p w14:paraId="1A677E9B" w14:textId="77777777" w:rsidR="00C8077A" w:rsidRDefault="00325069">
            <w:pPr>
              <w:rPr>
                <w:rFonts w:ascii="Arial" w:hAnsi="Arial" w:cs="Arial"/>
                <w:sz w:val="20"/>
                <w:szCs w:val="20"/>
              </w:rPr>
            </w:pPr>
            <w:r>
              <w:rPr>
                <w:rFonts w:ascii="Arial" w:hAnsi="Arial" w:cs="Arial"/>
                <w:sz w:val="20"/>
                <w:szCs w:val="20"/>
              </w:rPr>
              <w:t xml:space="preserve">SCS </w:t>
            </w:r>
          </w:p>
        </w:tc>
        <w:tc>
          <w:tcPr>
            <w:tcW w:w="8640" w:type="dxa"/>
          </w:tcPr>
          <w:p w14:paraId="0F70CE46" w14:textId="77777777" w:rsidR="00C8077A" w:rsidRDefault="00325069">
            <w:pPr>
              <w:rPr>
                <w:rFonts w:ascii="Cambria Math" w:hAnsi="Cambria Math" w:cs="Arial"/>
                <w:sz w:val="20"/>
                <w:szCs w:val="20"/>
                <w:oMath/>
              </w:rPr>
            </w:pPr>
            <w:r>
              <w:rPr>
                <w:rFonts w:ascii="Arial" w:hAnsi="Arial" w:cs="Arial"/>
                <w:sz w:val="20"/>
                <w:szCs w:val="20"/>
              </w:rPr>
              <w:t>15kHz  30kHz  60kHz  120kHz</w:t>
            </w:r>
          </w:p>
        </w:tc>
      </w:tr>
      <w:tr w:rsidR="00C8077A" w14:paraId="706AA98A" w14:textId="77777777">
        <w:tc>
          <w:tcPr>
            <w:tcW w:w="1615" w:type="dxa"/>
          </w:tcPr>
          <w:p w14:paraId="003F530B" w14:textId="77777777" w:rsidR="00C8077A" w:rsidRDefault="00325069">
            <w:pPr>
              <w:rPr>
                <w:rFonts w:ascii="Arial" w:hAnsi="Arial" w:cs="Arial"/>
                <w:sz w:val="20"/>
                <w:szCs w:val="20"/>
              </w:rPr>
            </w:pPr>
            <w:r>
              <w:rPr>
                <w:rFonts w:ascii="Arial" w:hAnsi="Arial" w:cs="Arial"/>
                <w:sz w:val="20"/>
                <w:szCs w:val="20"/>
              </w:rPr>
              <w:t xml:space="preserve">Bandwidth </w:t>
            </w:r>
          </w:p>
        </w:tc>
        <w:tc>
          <w:tcPr>
            <w:tcW w:w="8640" w:type="dxa"/>
          </w:tcPr>
          <w:p w14:paraId="18618652" w14:textId="77777777" w:rsidR="00C8077A" w:rsidRDefault="00325069">
            <w:pPr>
              <w:rPr>
                <w:rFonts w:ascii="Arial" w:hAnsi="Arial" w:cs="Arial"/>
                <w:sz w:val="20"/>
                <w:szCs w:val="20"/>
              </w:rPr>
            </w:pPr>
            <w:r>
              <w:rPr>
                <w:rFonts w:ascii="Arial" w:hAnsi="Arial" w:cs="Arial"/>
                <w:sz w:val="20"/>
                <w:szCs w:val="20"/>
              </w:rPr>
              <w:t>10M, 20M, 50M</w:t>
            </w:r>
          </w:p>
        </w:tc>
      </w:tr>
      <w:tr w:rsidR="00C8077A" w14:paraId="48B6D52A" w14:textId="77777777">
        <w:tc>
          <w:tcPr>
            <w:tcW w:w="1615" w:type="dxa"/>
          </w:tcPr>
          <w:p w14:paraId="46F712B8" w14:textId="77777777" w:rsidR="00C8077A" w:rsidRDefault="00325069">
            <w:pPr>
              <w:rPr>
                <w:rFonts w:ascii="Arial" w:hAnsi="Arial" w:cs="Arial"/>
                <w:sz w:val="20"/>
                <w:szCs w:val="20"/>
              </w:rPr>
            </w:pPr>
            <w:r>
              <w:rPr>
                <w:rFonts w:ascii="Arial" w:hAnsi="Arial" w:cs="Arial"/>
                <w:sz w:val="20"/>
                <w:szCs w:val="20"/>
              </w:rPr>
              <w:t>OS</w:t>
            </w:r>
          </w:p>
        </w:tc>
        <w:tc>
          <w:tcPr>
            <w:tcW w:w="8640" w:type="dxa"/>
          </w:tcPr>
          <w:p w14:paraId="0F95E501" w14:textId="77777777" w:rsidR="00C8077A" w:rsidRDefault="00325069">
            <w:pPr>
              <w:rPr>
                <w:rFonts w:ascii="Arial" w:hAnsi="Arial" w:cs="Arial"/>
                <w:sz w:val="20"/>
                <w:szCs w:val="20"/>
              </w:rPr>
            </w:pPr>
            <w:r>
              <w:rPr>
                <w:rFonts w:ascii="Arial" w:hAnsi="Arial" w:cs="Arial"/>
                <w:sz w:val="20"/>
                <w:szCs w:val="20"/>
              </w:rPr>
              <w:t>Alt1:2</w:t>
            </w:r>
          </w:p>
          <w:p w14:paraId="047F07C5" w14:textId="77777777" w:rsidR="00C8077A" w:rsidRDefault="00325069">
            <w:pPr>
              <w:rPr>
                <w:rFonts w:ascii="Arial" w:hAnsi="Arial" w:cs="Arial"/>
                <w:sz w:val="20"/>
                <w:szCs w:val="20"/>
              </w:rPr>
            </w:pPr>
            <w:r>
              <w:rPr>
                <w:rFonts w:ascii="Arial" w:hAnsi="Arial" w:cs="Arial"/>
                <w:sz w:val="20"/>
                <w:szCs w:val="20"/>
              </w:rPr>
              <w:t>Alt2:3</w:t>
            </w:r>
          </w:p>
          <w:p w14:paraId="1859D115" w14:textId="77777777" w:rsidR="00C8077A" w:rsidRDefault="00325069">
            <w:pPr>
              <w:rPr>
                <w:rFonts w:ascii="Arial" w:hAnsi="Arial" w:cs="Arial"/>
                <w:sz w:val="20"/>
                <w:szCs w:val="20"/>
              </w:rPr>
            </w:pPr>
            <w:r>
              <w:rPr>
                <w:rFonts w:ascii="Arial" w:hAnsi="Arial" w:cs="Arial"/>
                <w:sz w:val="20"/>
                <w:szCs w:val="20"/>
              </w:rPr>
              <w:t>Alt3:1</w:t>
            </w:r>
          </w:p>
        </w:tc>
      </w:tr>
      <w:tr w:rsidR="00C8077A" w14:paraId="2FB02AE3" w14:textId="77777777">
        <w:trPr>
          <w:trHeight w:val="51"/>
        </w:trPr>
        <w:tc>
          <w:tcPr>
            <w:tcW w:w="1615" w:type="dxa"/>
          </w:tcPr>
          <w:p w14:paraId="291C917D" w14:textId="77777777" w:rsidR="00C8077A" w:rsidRDefault="00325069">
            <w:pPr>
              <w:rPr>
                <w:rFonts w:ascii="Arial" w:hAnsi="Arial" w:cs="Arial"/>
                <w:sz w:val="20"/>
                <w:szCs w:val="20"/>
              </w:rPr>
            </w:pPr>
            <w:r>
              <w:rPr>
                <w:rFonts w:ascii="Arial" w:hAnsi="Arial" w:cs="Arial"/>
                <w:sz w:val="20"/>
                <w:szCs w:val="20"/>
              </w:rPr>
              <w:t>Delay tolerance</w:t>
            </w:r>
          </w:p>
        </w:tc>
        <w:tc>
          <w:tcPr>
            <w:tcW w:w="8640" w:type="dxa"/>
          </w:tcPr>
          <w:p w14:paraId="48062B19" w14:textId="77777777" w:rsidR="00C8077A" w:rsidRDefault="00325069">
            <w:pPr>
              <w:rPr>
                <w:rFonts w:ascii="Arial" w:hAnsi="Arial" w:cs="Arial"/>
                <w:sz w:val="20"/>
                <w:szCs w:val="20"/>
              </w:rPr>
            </w:pPr>
            <w:r>
              <w:rPr>
                <w:rFonts w:ascii="Arial" w:hAnsi="Arial" w:cs="Arial"/>
                <w:sz w:val="20"/>
                <w:szCs w:val="20"/>
              </w:rPr>
              <w:t>1 or 2 slots</w:t>
            </w:r>
          </w:p>
        </w:tc>
      </w:tr>
    </w:tbl>
    <w:p w14:paraId="146A00E9" w14:textId="77777777" w:rsidR="00C8077A" w:rsidRDefault="00C8077A">
      <w:pPr>
        <w:spacing w:before="120"/>
        <w:rPr>
          <w:rFonts w:ascii="Arial" w:hAnsi="Arial" w:cs="Arial"/>
          <w:b/>
          <w:bCs/>
          <w:sz w:val="20"/>
          <w:szCs w:val="20"/>
          <w:highlight w:val="yellow"/>
          <w:lang w:val="en-GB"/>
        </w:rPr>
      </w:pPr>
    </w:p>
    <w:p w14:paraId="41B1B832" w14:textId="77777777" w:rsidR="00C8077A" w:rsidRDefault="00325069">
      <w:pPr>
        <w:spacing w:before="120" w:after="120"/>
        <w:rPr>
          <w:rFonts w:ascii="Arial" w:hAnsi="Arial" w:cs="Arial"/>
          <w:b/>
          <w:bCs/>
          <w:sz w:val="20"/>
          <w:szCs w:val="20"/>
          <w:highlight w:val="yellow"/>
          <w:lang w:val="en-GB"/>
        </w:rPr>
      </w:pPr>
      <w:r>
        <w:rPr>
          <w:rFonts w:ascii="Arial" w:hAnsi="Arial" w:cs="Arial"/>
          <w:b/>
          <w:bCs/>
          <w:sz w:val="20"/>
          <w:szCs w:val="20"/>
          <w:highlight w:val="yellow"/>
          <w:lang w:val="en-GB"/>
        </w:rPr>
        <w:t xml:space="preserve">Question 8: For the PDCCH blocking rate, which configuration can be used for baseline assumption to evaluate the PDCCH blocking rate? What modifications are needed if any? </w:t>
      </w:r>
    </w:p>
    <w:tbl>
      <w:tblPr>
        <w:tblStyle w:val="aa"/>
        <w:tblW w:w="9631" w:type="dxa"/>
        <w:tblLayout w:type="fixed"/>
        <w:tblLook w:val="04A0" w:firstRow="1" w:lastRow="0" w:firstColumn="1" w:lastColumn="0" w:noHBand="0" w:noVBand="1"/>
      </w:tblPr>
      <w:tblGrid>
        <w:gridCol w:w="1937"/>
        <w:gridCol w:w="7694"/>
      </w:tblGrid>
      <w:tr w:rsidR="00C8077A" w14:paraId="257790C5" w14:textId="77777777" w:rsidTr="00AF4B00">
        <w:tc>
          <w:tcPr>
            <w:tcW w:w="1937" w:type="dxa"/>
            <w:shd w:val="clear" w:color="auto" w:fill="D9D9D9" w:themeFill="background1" w:themeFillShade="D9"/>
          </w:tcPr>
          <w:p w14:paraId="59F42FED" w14:textId="77777777"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14:paraId="07DF882B" w14:textId="77777777" w:rsidR="00C8077A" w:rsidRDefault="00325069">
            <w:pPr>
              <w:rPr>
                <w:rFonts w:ascii="Arial" w:hAnsi="Arial" w:cs="Arial"/>
                <w:b/>
                <w:bCs/>
                <w:sz w:val="20"/>
                <w:szCs w:val="20"/>
              </w:rPr>
            </w:pPr>
            <w:r>
              <w:rPr>
                <w:rFonts w:ascii="Arial" w:hAnsi="Arial" w:cs="Arial"/>
                <w:b/>
                <w:bCs/>
                <w:sz w:val="20"/>
                <w:szCs w:val="20"/>
              </w:rPr>
              <w:t>Comments</w:t>
            </w:r>
          </w:p>
        </w:tc>
      </w:tr>
      <w:tr w:rsidR="00C8077A" w14:paraId="58EE1F1B" w14:textId="77777777" w:rsidTr="00AF4B00">
        <w:tc>
          <w:tcPr>
            <w:tcW w:w="1937" w:type="dxa"/>
          </w:tcPr>
          <w:p w14:paraId="76F9A36A"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1FF0F25"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Pr>
                <w:rFonts w:eastAsia="宋体" w:cs="Arial"/>
                <w:bCs/>
                <w:sz w:val="22"/>
                <w:szCs w:val="22"/>
              </w:rPr>
              <w:t>R1-2006987</w:t>
            </w:r>
            <w:r>
              <w:rPr>
                <w:rFonts w:ascii="Arial" w:eastAsiaTheme="minorEastAsia" w:hAnsi="Arial" w:cs="Arial"/>
                <w:sz w:val="20"/>
                <w:szCs w:val="20"/>
              </w:rPr>
              <w:t>):</w:t>
            </w:r>
          </w:p>
          <w:p w14:paraId="10F4DF2D" w14:textId="77777777" w:rsidR="00C8077A" w:rsidRDefault="00325069">
            <w:pPr>
              <w:pStyle w:val="af0"/>
              <w:numPr>
                <w:ilvl w:val="0"/>
                <w:numId w:val="15"/>
              </w:numPr>
              <w:rPr>
                <w:rFonts w:ascii="Arial" w:eastAsiaTheme="minorEastAsia" w:hAnsi="Arial" w:cs="Arial"/>
              </w:rPr>
            </w:pPr>
            <w:r>
              <w:rPr>
                <w:rFonts w:ascii="Arial" w:eastAsiaTheme="minorEastAsia" w:hAnsi="Arial" w:cs="Arial" w:hint="eastAsia"/>
              </w:rPr>
              <w:t>A</w:t>
            </w:r>
            <w:r>
              <w:rPr>
                <w:rFonts w:ascii="Arial" w:eastAsiaTheme="minorEastAsia" w:hAnsi="Arial" w:cs="Arial"/>
              </w:rPr>
              <w:t xml:space="preserve">L distribution for AL(1,2,4,8) is [79%, 15%, 4%, 1%] , </w:t>
            </w:r>
          </w:p>
          <w:p w14:paraId="1D2287EF" w14:textId="77777777" w:rsidR="00C8077A" w:rsidRDefault="00325069">
            <w:pPr>
              <w:pStyle w:val="af0"/>
              <w:numPr>
                <w:ilvl w:val="0"/>
                <w:numId w:val="15"/>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0C59358" w14:textId="77777777" w:rsidR="00C8077A" w:rsidRDefault="00325069">
            <w:pPr>
              <w:pStyle w:val="af0"/>
              <w:numPr>
                <w:ilvl w:val="0"/>
                <w:numId w:val="15"/>
              </w:numPr>
              <w:rPr>
                <w:rFonts w:ascii="Arial" w:eastAsiaTheme="minorEastAsia" w:hAnsi="Arial" w:cs="Arial"/>
              </w:rPr>
            </w:pPr>
            <w:r>
              <w:rPr>
                <w:rFonts w:ascii="Arial" w:eastAsiaTheme="minorEastAsia" w:hAnsi="Arial" w:cs="Arial" w:hint="eastAsia"/>
              </w:rPr>
              <w:t>D</w:t>
            </w:r>
            <w:r>
              <w:rPr>
                <w:rFonts w:ascii="Arial" w:eastAsiaTheme="minorEastAsia" w:hAnsi="Arial" w:cs="Arial"/>
              </w:rPr>
              <w:t>CI size: 60bits payload +24 bits CRC</w:t>
            </w:r>
          </w:p>
          <w:p w14:paraId="46B287A9" w14:textId="77777777" w:rsidR="00C8077A" w:rsidRDefault="00325069">
            <w:pPr>
              <w:pStyle w:val="af0"/>
              <w:numPr>
                <w:ilvl w:val="0"/>
                <w:numId w:val="15"/>
              </w:numPr>
              <w:rPr>
                <w:rFonts w:ascii="Arial" w:eastAsiaTheme="minorEastAsia" w:hAnsi="Arial" w:cs="Arial"/>
              </w:rPr>
            </w:pPr>
            <w:r>
              <w:rPr>
                <w:rFonts w:ascii="Arial" w:eastAsiaTheme="minorEastAsia" w:hAnsi="Arial" w:cs="Arial"/>
              </w:rPr>
              <w:t>Scenario: Urban macro ISD500m, 2.6GHz</w:t>
            </w:r>
          </w:p>
          <w:p w14:paraId="4A0B3F6D" w14:textId="77777777" w:rsidR="00C8077A" w:rsidRDefault="00325069">
            <w:pPr>
              <w:pStyle w:val="af0"/>
              <w:numPr>
                <w:ilvl w:val="0"/>
                <w:numId w:val="15"/>
              </w:numPr>
              <w:rPr>
                <w:rFonts w:ascii="Arial" w:eastAsiaTheme="minorEastAsia" w:hAnsi="Arial" w:cs="Arial"/>
              </w:rPr>
            </w:pPr>
            <w:r>
              <w:rPr>
                <w:rFonts w:ascii="Arial" w:eastAsiaTheme="minorEastAsia" w:hAnsi="Arial" w:cs="Arial" w:hint="eastAsia"/>
              </w:rPr>
              <w:t>B</w:t>
            </w:r>
            <w:r>
              <w:rPr>
                <w:rFonts w:ascii="Arial" w:eastAsiaTheme="minorEastAsia" w:hAnsi="Arial" w:cs="Arial"/>
              </w:rPr>
              <w:t>W: 20MHz</w:t>
            </w:r>
          </w:p>
          <w:p w14:paraId="2C8D1B0E" w14:textId="77777777" w:rsidR="00C8077A" w:rsidRDefault="00325069">
            <w:pPr>
              <w:pStyle w:val="af0"/>
              <w:numPr>
                <w:ilvl w:val="0"/>
                <w:numId w:val="15"/>
              </w:numPr>
              <w:rPr>
                <w:rFonts w:ascii="Arial" w:eastAsiaTheme="minorEastAsia" w:hAnsi="Arial" w:cs="Arial"/>
              </w:rPr>
            </w:pPr>
            <w:r>
              <w:rPr>
                <w:rFonts w:ascii="Arial" w:eastAsiaTheme="minorEastAsia" w:hAnsi="Arial" w:cs="Arial" w:hint="eastAsia"/>
              </w:rPr>
              <w:t>C</w:t>
            </w:r>
            <w:r>
              <w:rPr>
                <w:rFonts w:ascii="Arial" w:eastAsiaTheme="minorEastAsia" w:hAnsi="Arial" w:cs="Arial"/>
              </w:rPr>
              <w:t>ORESET duration: 2 OS</w:t>
            </w:r>
          </w:p>
          <w:p w14:paraId="3C53B57D" w14:textId="77777777" w:rsidR="00C8077A" w:rsidRDefault="00325069">
            <w:pPr>
              <w:pStyle w:val="af0"/>
              <w:numPr>
                <w:ilvl w:val="0"/>
                <w:numId w:val="15"/>
              </w:numPr>
              <w:rPr>
                <w:rFonts w:ascii="Arial" w:eastAsiaTheme="minorEastAsia" w:hAnsi="Arial" w:cs="Arial"/>
              </w:rPr>
            </w:pPr>
            <w:r>
              <w:rPr>
                <w:rFonts w:ascii="Arial" w:eastAsiaTheme="minorEastAsia" w:hAnsi="Arial" w:cs="Arial"/>
                <w:lang w:eastAsia="zh-CN"/>
              </w:rPr>
              <w:t>Candidates for each AL: company report</w:t>
            </w:r>
          </w:p>
          <w:p w14:paraId="7266483C" w14:textId="77777777" w:rsidR="00C8077A" w:rsidRDefault="00325069">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C8077A" w14:paraId="315D90D6" w14:textId="77777777" w:rsidTr="00AF4B00">
        <w:tc>
          <w:tcPr>
            <w:tcW w:w="1937" w:type="dxa"/>
          </w:tcPr>
          <w:p w14:paraId="422C2BA5" w14:textId="77777777" w:rsidR="00C8077A" w:rsidRDefault="00325069">
            <w:pPr>
              <w:rPr>
                <w:rFonts w:ascii="Arial" w:hAnsi="Arial" w:cs="Arial"/>
                <w:sz w:val="20"/>
                <w:szCs w:val="20"/>
              </w:rPr>
            </w:pPr>
            <w:r>
              <w:rPr>
                <w:rFonts w:ascii="Arial" w:hAnsi="Arial" w:cs="Arial"/>
                <w:sz w:val="20"/>
                <w:szCs w:val="20"/>
              </w:rPr>
              <w:t>SONY</w:t>
            </w:r>
          </w:p>
        </w:tc>
        <w:tc>
          <w:tcPr>
            <w:tcW w:w="7694" w:type="dxa"/>
          </w:tcPr>
          <w:p w14:paraId="339334CE" w14:textId="77777777" w:rsidR="00C8077A" w:rsidRDefault="00325069">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C8077A" w14:paraId="3022C6FD" w14:textId="77777777" w:rsidTr="00AF4B00">
        <w:tc>
          <w:tcPr>
            <w:tcW w:w="1937" w:type="dxa"/>
          </w:tcPr>
          <w:p w14:paraId="6D8A3EF3" w14:textId="77777777"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6B9DEEFB" w14:textId="77777777" w:rsidR="00C8077A" w:rsidRDefault="00325069">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4E5F305" w14:textId="77777777" w:rsidR="00C8077A" w:rsidRDefault="00325069">
            <w:pPr>
              <w:rPr>
                <w:rFonts w:ascii="Arial" w:hAnsi="Arial" w:cs="Arial"/>
                <w:sz w:val="20"/>
                <w:szCs w:val="20"/>
              </w:rPr>
            </w:pPr>
            <w:r>
              <w:rPr>
                <w:rFonts w:ascii="Arial" w:hAnsi="Arial" w:cs="Arial"/>
                <w:sz w:val="20"/>
                <w:szCs w:val="20"/>
              </w:rPr>
              <w:t>The other parameters are far less important. We suggest the following:</w:t>
            </w:r>
          </w:p>
          <w:p w14:paraId="24A8C695" w14:textId="77777777" w:rsidR="00C8077A" w:rsidRDefault="00325069">
            <w:pPr>
              <w:rPr>
                <w:rFonts w:ascii="Arial" w:hAnsi="Arial" w:cs="Arial"/>
                <w:sz w:val="20"/>
                <w:szCs w:val="20"/>
              </w:rPr>
            </w:pPr>
            <w:r>
              <w:rPr>
                <w:rFonts w:ascii="Arial" w:hAnsi="Arial" w:cs="Arial"/>
                <w:sz w:val="20"/>
                <w:szCs w:val="20"/>
              </w:rPr>
              <w:lastRenderedPageBreak/>
              <w:t xml:space="preserve">Candidates for each AL: Alt 1: 6, 6, 2, 2, 2, </w:t>
            </w:r>
          </w:p>
          <w:p w14:paraId="79D70BB5" w14:textId="77777777" w:rsidR="00C8077A" w:rsidRDefault="00325069">
            <w:pPr>
              <w:rPr>
                <w:rFonts w:ascii="Arial" w:hAnsi="Arial" w:cs="Arial"/>
                <w:sz w:val="20"/>
                <w:szCs w:val="20"/>
              </w:rPr>
            </w:pPr>
            <w:r>
              <w:rPr>
                <w:rFonts w:ascii="Arial" w:hAnsi="Arial" w:cs="Arial"/>
                <w:sz w:val="20"/>
                <w:szCs w:val="20"/>
              </w:rPr>
              <w:t>SCS: 30 KHz</w:t>
            </w:r>
          </w:p>
          <w:p w14:paraId="49E906D4" w14:textId="77777777" w:rsidR="00C8077A" w:rsidRDefault="00325069">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0BB7D866" w14:textId="77777777" w:rsidR="00C8077A" w:rsidRDefault="00325069">
            <w:pPr>
              <w:rPr>
                <w:rFonts w:ascii="Arial" w:hAnsi="Arial" w:cs="Arial"/>
                <w:sz w:val="20"/>
                <w:szCs w:val="20"/>
              </w:rPr>
            </w:pPr>
            <w:r>
              <w:rPr>
                <w:rFonts w:ascii="Arial" w:hAnsi="Arial" w:cs="Arial"/>
                <w:sz w:val="20"/>
                <w:szCs w:val="20"/>
              </w:rPr>
              <w:t>CORESET duration: Alt 1: 2</w:t>
            </w:r>
          </w:p>
          <w:p w14:paraId="26F56B51" w14:textId="77777777" w:rsidR="00C8077A" w:rsidRDefault="00C8077A">
            <w:pPr>
              <w:rPr>
                <w:rFonts w:ascii="Arial" w:hAnsi="Arial" w:cs="Arial"/>
                <w:sz w:val="20"/>
                <w:szCs w:val="20"/>
              </w:rPr>
            </w:pPr>
          </w:p>
        </w:tc>
      </w:tr>
      <w:tr w:rsidR="00C8077A" w14:paraId="6665BC9B" w14:textId="77777777" w:rsidTr="00AF4B00">
        <w:tc>
          <w:tcPr>
            <w:tcW w:w="1937" w:type="dxa"/>
          </w:tcPr>
          <w:p w14:paraId="4138931B" w14:textId="77777777" w:rsidR="00C8077A" w:rsidRDefault="00325069">
            <w:pPr>
              <w:rPr>
                <w:rFonts w:ascii="Arial" w:hAnsi="Arial" w:cs="Arial"/>
                <w:sz w:val="20"/>
                <w:szCs w:val="20"/>
              </w:rPr>
            </w:pPr>
            <w:r>
              <w:rPr>
                <w:rFonts w:ascii="Arial" w:hAnsi="Arial" w:cs="Arial"/>
                <w:sz w:val="20"/>
                <w:szCs w:val="20"/>
              </w:rPr>
              <w:lastRenderedPageBreak/>
              <w:t>Ericsson</w:t>
            </w:r>
          </w:p>
        </w:tc>
        <w:tc>
          <w:tcPr>
            <w:tcW w:w="7694" w:type="dxa"/>
          </w:tcPr>
          <w:p w14:paraId="32703951" w14:textId="77777777" w:rsidR="00C8077A" w:rsidRDefault="00325069">
            <w:pPr>
              <w:rPr>
                <w:rFonts w:ascii="Arial" w:hAnsi="Arial" w:cs="Arial"/>
                <w:sz w:val="20"/>
                <w:szCs w:val="20"/>
              </w:rPr>
            </w:pPr>
            <w:r>
              <w:rPr>
                <w:rFonts w:ascii="Arial" w:hAnsi="Arial" w:cs="Arial"/>
                <w:sz w:val="20"/>
                <w:szCs w:val="20"/>
              </w:rPr>
              <w:t>AL distribution probability: Alt 1 (we are also fine with Alt4)</w:t>
            </w:r>
          </w:p>
          <w:p w14:paraId="1653AF58" w14:textId="77777777" w:rsidR="00C8077A" w:rsidRDefault="00325069">
            <w:pPr>
              <w:rPr>
                <w:rFonts w:ascii="Arial" w:hAnsi="Arial" w:cs="Arial"/>
                <w:sz w:val="20"/>
                <w:szCs w:val="20"/>
              </w:rPr>
            </w:pPr>
            <w:r>
              <w:rPr>
                <w:rFonts w:ascii="Arial" w:hAnsi="Arial" w:cs="Arial"/>
                <w:sz w:val="20"/>
                <w:szCs w:val="20"/>
              </w:rPr>
              <w:t>Candidate for each Al: Alt2</w:t>
            </w:r>
          </w:p>
          <w:p w14:paraId="237A916C" w14:textId="77777777" w:rsidR="00C8077A" w:rsidRDefault="00325069">
            <w:pPr>
              <w:rPr>
                <w:rFonts w:ascii="Arial" w:hAnsi="Arial" w:cs="Arial"/>
                <w:sz w:val="20"/>
                <w:szCs w:val="20"/>
              </w:rPr>
            </w:pPr>
            <w:r>
              <w:rPr>
                <w:rFonts w:ascii="Arial" w:hAnsi="Arial" w:cs="Arial"/>
                <w:sz w:val="20"/>
                <w:szCs w:val="20"/>
              </w:rPr>
              <w:t>SCS: 30 KHz (FR1); 120 kHz (FR2)</w:t>
            </w:r>
          </w:p>
          <w:p w14:paraId="30299688" w14:textId="77777777" w:rsidR="00C8077A" w:rsidRDefault="00325069">
            <w:pPr>
              <w:rPr>
                <w:rFonts w:ascii="Arial" w:hAnsi="Arial" w:cs="Arial"/>
                <w:sz w:val="20"/>
                <w:szCs w:val="20"/>
                <w:lang w:val="de-DE"/>
              </w:rPr>
            </w:pPr>
            <w:r>
              <w:rPr>
                <w:rFonts w:ascii="Arial" w:hAnsi="Arial" w:cs="Arial"/>
                <w:sz w:val="20"/>
                <w:szCs w:val="20"/>
                <w:lang w:val="de-DE"/>
              </w:rPr>
              <w:t>Bandwidth: 20 MHz (FR1) and 50 MHz (FR2)</w:t>
            </w:r>
          </w:p>
          <w:p w14:paraId="46809F05" w14:textId="77777777" w:rsidR="00C8077A" w:rsidRDefault="00325069">
            <w:pPr>
              <w:rPr>
                <w:rFonts w:ascii="Arial" w:hAnsi="Arial" w:cs="Arial"/>
                <w:sz w:val="20"/>
                <w:szCs w:val="20"/>
              </w:rPr>
            </w:pPr>
            <w:r>
              <w:rPr>
                <w:rFonts w:ascii="Arial" w:hAnsi="Arial" w:cs="Arial"/>
                <w:sz w:val="20"/>
                <w:szCs w:val="20"/>
              </w:rPr>
              <w:t>OS: Alt1 (since we already have the power model for 2-symbol CORESET)</w:t>
            </w:r>
          </w:p>
          <w:p w14:paraId="4F6164D2" w14:textId="77777777" w:rsidR="00C8077A" w:rsidRDefault="00325069">
            <w:pPr>
              <w:rPr>
                <w:rFonts w:ascii="Arial" w:hAnsi="Arial" w:cs="Arial"/>
                <w:sz w:val="20"/>
                <w:szCs w:val="20"/>
              </w:rPr>
            </w:pPr>
            <w:r>
              <w:rPr>
                <w:rFonts w:ascii="Arial" w:hAnsi="Arial" w:cs="Arial"/>
                <w:sz w:val="20"/>
                <w:szCs w:val="20"/>
              </w:rPr>
              <w:t>Delay tolerance: 1</w:t>
            </w:r>
          </w:p>
        </w:tc>
      </w:tr>
      <w:tr w:rsidR="00C8077A" w14:paraId="6E69A21E" w14:textId="77777777" w:rsidTr="00AF4B00">
        <w:tc>
          <w:tcPr>
            <w:tcW w:w="1937" w:type="dxa"/>
          </w:tcPr>
          <w:p w14:paraId="68016ADC" w14:textId="77777777" w:rsidR="00C8077A" w:rsidRDefault="00325069">
            <w:pPr>
              <w:rPr>
                <w:rFonts w:ascii="Arial" w:hAnsi="Arial" w:cs="Arial"/>
                <w:sz w:val="20"/>
                <w:szCs w:val="20"/>
              </w:rPr>
            </w:pPr>
            <w:r>
              <w:rPr>
                <w:rFonts w:ascii="Arial" w:hAnsi="Arial" w:cs="Arial"/>
                <w:sz w:val="20"/>
                <w:szCs w:val="20"/>
              </w:rPr>
              <w:t>Intel</w:t>
            </w:r>
          </w:p>
        </w:tc>
        <w:tc>
          <w:tcPr>
            <w:tcW w:w="7694" w:type="dxa"/>
          </w:tcPr>
          <w:p w14:paraId="196D70FC" w14:textId="2889C99F" w:rsidR="00C8077A" w:rsidRDefault="00325069">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w:t>
            </w:r>
            <w:r w:rsidR="006C0A19">
              <w:rPr>
                <w:rFonts w:ascii="Arial" w:hAnsi="Arial" w:cs="Arial"/>
                <w:sz w:val="20"/>
                <w:szCs w:val="20"/>
              </w:rPr>
              <w:t>m</w:t>
            </w:r>
            <w:r>
              <w:rPr>
                <w:rFonts w:ascii="Arial" w:hAnsi="Arial" w:cs="Arial"/>
                <w:sz w:val="20"/>
                <w:szCs w:val="20"/>
              </w:rPr>
              <w:t>i</w:t>
            </w:r>
            <w:proofErr w:type="spellEnd"/>
            <w:r>
              <w:rPr>
                <w:rFonts w:ascii="Arial" w:hAnsi="Arial" w:cs="Arial"/>
                <w:sz w:val="20"/>
                <w:szCs w:val="20"/>
              </w:rPr>
              <w:t xml:space="preserve"> more accurately represents wearable use case.</w:t>
            </w:r>
          </w:p>
          <w:p w14:paraId="16943F14" w14:textId="77777777" w:rsidR="00C8077A" w:rsidRDefault="00C8077A">
            <w:pPr>
              <w:rPr>
                <w:rFonts w:ascii="Arial" w:hAnsi="Arial" w:cs="Arial"/>
                <w:sz w:val="20"/>
                <w:szCs w:val="20"/>
              </w:rPr>
            </w:pPr>
          </w:p>
          <w:p w14:paraId="50449956" w14:textId="74C1691B" w:rsidR="00C8077A" w:rsidRDefault="00325069">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w:t>
            </w:r>
            <w:r w:rsidR="006C0A19">
              <w:rPr>
                <w:rFonts w:ascii="Arial" w:hAnsi="Arial" w:cs="Arial"/>
                <w:sz w:val="20"/>
                <w:szCs w:val="20"/>
              </w:rPr>
              <w:t>s</w:t>
            </w:r>
            <w:r>
              <w:rPr>
                <w:rFonts w:ascii="Arial" w:hAnsi="Arial" w:cs="Arial"/>
                <w:sz w:val="20"/>
                <w:szCs w:val="20"/>
              </w:rPr>
              <w:t>s (Alt 2)</w:t>
            </w:r>
            <w:r>
              <w:rPr>
                <w:rFonts w:ascii="Arial" w:hAnsi="Arial" w:cs="Arial"/>
                <w:sz w:val="20"/>
                <w:szCs w:val="20"/>
              </w:rPr>
              <w:br/>
              <w:t xml:space="preserve">AL distribution: Alt 4 (based on </w:t>
            </w:r>
            <w:proofErr w:type="spellStart"/>
            <w:r>
              <w:rPr>
                <w:rFonts w:ascii="Arial" w:hAnsi="Arial" w:cs="Arial"/>
                <w:sz w:val="20"/>
                <w:szCs w:val="20"/>
              </w:rPr>
              <w:t>U</w:t>
            </w:r>
            <w:r w:rsidR="006C0A19">
              <w:rPr>
                <w:rFonts w:ascii="Arial" w:hAnsi="Arial" w:cs="Arial"/>
                <w:sz w:val="20"/>
                <w:szCs w:val="20"/>
              </w:rPr>
              <w:t>m</w:t>
            </w:r>
            <w:r>
              <w:rPr>
                <w:rFonts w:ascii="Arial" w:hAnsi="Arial" w:cs="Arial"/>
                <w:sz w:val="20"/>
                <w:szCs w:val="20"/>
              </w:rPr>
              <w:t>i</w:t>
            </w:r>
            <w:proofErr w:type="spellEnd"/>
            <w:r>
              <w:rPr>
                <w:rFonts w:ascii="Arial" w:hAnsi="Arial" w:cs="Arial"/>
                <w:sz w:val="20"/>
                <w:szCs w:val="20"/>
              </w:rPr>
              <w:t xml:space="preserve"> model)</w:t>
            </w:r>
            <w:r>
              <w:rPr>
                <w:rFonts w:ascii="Arial" w:hAnsi="Arial" w:cs="Arial"/>
                <w:sz w:val="20"/>
                <w:szCs w:val="20"/>
              </w:rPr>
              <w:br/>
              <w:t>SCS: 15 kHz</w:t>
            </w:r>
          </w:p>
          <w:p w14:paraId="72BB657C" w14:textId="77777777" w:rsidR="00C8077A" w:rsidRDefault="00325069">
            <w:pPr>
              <w:rPr>
                <w:rFonts w:ascii="Arial" w:hAnsi="Arial" w:cs="Arial"/>
                <w:sz w:val="20"/>
                <w:szCs w:val="20"/>
              </w:rPr>
            </w:pPr>
            <w:r>
              <w:rPr>
                <w:rFonts w:ascii="Arial" w:hAnsi="Arial" w:cs="Arial"/>
                <w:sz w:val="20"/>
                <w:szCs w:val="20"/>
              </w:rPr>
              <w:t>Candidates: Companies to report</w:t>
            </w:r>
          </w:p>
          <w:p w14:paraId="1A313FCF" w14:textId="77777777" w:rsidR="00C8077A" w:rsidRDefault="00C8077A">
            <w:pPr>
              <w:rPr>
                <w:rFonts w:ascii="Arial" w:hAnsi="Arial" w:cs="Arial"/>
                <w:sz w:val="20"/>
                <w:szCs w:val="20"/>
              </w:rPr>
            </w:pPr>
          </w:p>
        </w:tc>
      </w:tr>
      <w:tr w:rsidR="00C8077A" w14:paraId="03F32C0C" w14:textId="77777777" w:rsidTr="00AF4B00">
        <w:tc>
          <w:tcPr>
            <w:tcW w:w="1937" w:type="dxa"/>
          </w:tcPr>
          <w:p w14:paraId="657D4265" w14:textId="77777777" w:rsidR="00C8077A" w:rsidRDefault="00325069">
            <w:pPr>
              <w:rPr>
                <w:rFonts w:ascii="Arial" w:hAnsi="Arial" w:cs="Arial"/>
                <w:sz w:val="20"/>
                <w:szCs w:val="20"/>
              </w:rPr>
            </w:pPr>
            <w:r>
              <w:rPr>
                <w:rFonts w:ascii="Arial" w:hAnsi="Arial" w:cs="Arial"/>
                <w:sz w:val="20"/>
                <w:szCs w:val="20"/>
              </w:rPr>
              <w:t>Qualcomm</w:t>
            </w:r>
          </w:p>
        </w:tc>
        <w:tc>
          <w:tcPr>
            <w:tcW w:w="7694" w:type="dxa"/>
          </w:tcPr>
          <w:p w14:paraId="1169134E" w14:textId="77777777" w:rsidR="00C8077A" w:rsidRDefault="00325069">
            <w:pPr>
              <w:rPr>
                <w:rFonts w:ascii="Arial" w:hAnsi="Arial" w:cs="Arial"/>
                <w:sz w:val="20"/>
                <w:szCs w:val="20"/>
              </w:rPr>
            </w:pPr>
            <w:r>
              <w:rPr>
                <w:rFonts w:ascii="Arial" w:hAnsi="Arial" w:cs="Arial"/>
                <w:sz w:val="20"/>
                <w:szCs w:val="20"/>
              </w:rPr>
              <w:t xml:space="preserve">For SCS120kHz (i.e., FR2), </w:t>
            </w:r>
            <w:r>
              <w:rPr>
                <w:rFonts w:ascii="Arial" w:hAnsi="Arial" w:cs="Arial"/>
                <w:b/>
                <w:bCs/>
                <w:sz w:val="20"/>
                <w:szCs w:val="20"/>
              </w:rPr>
              <w:t>bandwidth = 100 MHz</w:t>
            </w:r>
            <w:r>
              <w:rPr>
                <w:rFonts w:ascii="Arial" w:hAnsi="Arial" w:cs="Arial"/>
                <w:sz w:val="20"/>
                <w:szCs w:val="20"/>
              </w:rPr>
              <w:t xml:space="preserve"> should be included as baseline. </w:t>
            </w:r>
            <w:r>
              <w:rPr>
                <w:rFonts w:ascii="Arial" w:hAnsi="Arial" w:cs="Arial"/>
                <w:b/>
                <w:bCs/>
                <w:sz w:val="20"/>
                <w:szCs w:val="20"/>
              </w:rPr>
              <w:t>AL 16</w:t>
            </w:r>
            <w:r>
              <w:rPr>
                <w:rFonts w:ascii="Arial" w:hAnsi="Arial" w:cs="Arial"/>
                <w:sz w:val="20"/>
                <w:szCs w:val="20"/>
              </w:rPr>
              <w:t xml:space="preserve"> 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07165F6C" w14:textId="77777777" w:rsidR="00C8077A" w:rsidRDefault="00C8077A">
            <w:pPr>
              <w:rPr>
                <w:rFonts w:ascii="Arial" w:hAnsi="Arial" w:cs="Arial"/>
                <w:sz w:val="20"/>
                <w:szCs w:val="20"/>
              </w:rPr>
            </w:pPr>
          </w:p>
          <w:p w14:paraId="00575BAD" w14:textId="002F1FA2" w:rsidR="00C8077A" w:rsidRDefault="00325069">
            <w:pPr>
              <w:rPr>
                <w:rFonts w:ascii="Arial" w:hAnsi="Arial" w:cs="Arial"/>
                <w:sz w:val="20"/>
                <w:szCs w:val="20"/>
              </w:rPr>
            </w:pPr>
            <w:r>
              <w:rPr>
                <w:rFonts w:ascii="Arial" w:hAnsi="Arial" w:cs="Arial"/>
                <w:sz w:val="20"/>
                <w:szCs w:val="20"/>
              </w:rPr>
              <w:t xml:space="preserve"> 2 sets of AL distribution can be studied: set 1 has more </w:t>
            </w:r>
            <w:proofErr w:type="spellStart"/>
            <w:r>
              <w:rPr>
                <w:rFonts w:ascii="Arial" w:hAnsi="Arial" w:cs="Arial"/>
                <w:sz w:val="20"/>
                <w:szCs w:val="20"/>
              </w:rPr>
              <w:t>prob</w:t>
            </w:r>
            <w:proofErr w:type="spellEnd"/>
            <w:r>
              <w:rPr>
                <w:rFonts w:ascii="Arial" w:hAnsi="Arial" w:cs="Arial"/>
                <w:sz w:val="20"/>
                <w:szCs w:val="20"/>
              </w:rPr>
              <w:t xml:space="preserve"> for low </w:t>
            </w:r>
            <w:proofErr w:type="spellStart"/>
            <w:proofErr w:type="gramStart"/>
            <w:r>
              <w:rPr>
                <w:rFonts w:ascii="Arial" w:hAnsi="Arial" w:cs="Arial"/>
                <w:sz w:val="20"/>
                <w:szCs w:val="20"/>
              </w:rPr>
              <w:t>A</w:t>
            </w:r>
            <w:r w:rsidR="006C0A19">
              <w:rPr>
                <w:rFonts w:ascii="Arial" w:hAnsi="Arial" w:cs="Arial"/>
                <w:sz w:val="20"/>
                <w:szCs w:val="20"/>
              </w:rPr>
              <w:t>l</w:t>
            </w:r>
            <w:r>
              <w:rPr>
                <w:rFonts w:ascii="Arial" w:hAnsi="Arial" w:cs="Arial"/>
                <w:sz w:val="20"/>
                <w:szCs w:val="20"/>
              </w:rPr>
              <w:t>s</w:t>
            </w:r>
            <w:proofErr w:type="spellEnd"/>
            <w:r>
              <w:rPr>
                <w:rFonts w:ascii="Arial" w:hAnsi="Arial" w:cs="Arial"/>
                <w:sz w:val="20"/>
                <w:szCs w:val="20"/>
              </w:rPr>
              <w:t>,</w:t>
            </w:r>
            <w:proofErr w:type="gramEnd"/>
            <w:r>
              <w:rPr>
                <w:rFonts w:ascii="Arial" w:hAnsi="Arial" w:cs="Arial"/>
                <w:sz w:val="20"/>
                <w:szCs w:val="20"/>
              </w:rPr>
              <w:t xml:space="preserve"> set 2 has more </w:t>
            </w:r>
            <w:proofErr w:type="spellStart"/>
            <w:r>
              <w:rPr>
                <w:rFonts w:ascii="Arial" w:hAnsi="Arial" w:cs="Arial"/>
                <w:sz w:val="20"/>
                <w:szCs w:val="20"/>
              </w:rPr>
              <w:t>prob</w:t>
            </w:r>
            <w:proofErr w:type="spellEnd"/>
            <w:r>
              <w:rPr>
                <w:rFonts w:ascii="Arial" w:hAnsi="Arial" w:cs="Arial"/>
                <w:sz w:val="20"/>
                <w:szCs w:val="20"/>
              </w:rPr>
              <w:t xml:space="preserve"> for high </w:t>
            </w:r>
            <w:proofErr w:type="spellStart"/>
            <w:r>
              <w:rPr>
                <w:rFonts w:ascii="Arial" w:hAnsi="Arial" w:cs="Arial"/>
                <w:sz w:val="20"/>
                <w:szCs w:val="20"/>
              </w:rPr>
              <w:t>A</w:t>
            </w:r>
            <w:r w:rsidR="006C0A19">
              <w:rPr>
                <w:rFonts w:ascii="Arial" w:hAnsi="Arial" w:cs="Arial"/>
                <w:sz w:val="20"/>
                <w:szCs w:val="20"/>
              </w:rPr>
              <w:t>l</w:t>
            </w:r>
            <w:r>
              <w:rPr>
                <w:rFonts w:ascii="Arial" w:hAnsi="Arial" w:cs="Arial"/>
                <w:sz w:val="20"/>
                <w:szCs w:val="20"/>
              </w:rPr>
              <w:t>s</w:t>
            </w:r>
            <w:proofErr w:type="spellEnd"/>
            <w:r>
              <w:rPr>
                <w:rFonts w:ascii="Arial" w:hAnsi="Arial" w:cs="Arial"/>
                <w:sz w:val="20"/>
                <w:szCs w:val="20"/>
              </w:rPr>
              <w:t>.</w:t>
            </w:r>
          </w:p>
          <w:p w14:paraId="32649A1F" w14:textId="77777777" w:rsidR="00C8077A" w:rsidRDefault="00C8077A">
            <w:pPr>
              <w:rPr>
                <w:rFonts w:ascii="Arial" w:hAnsi="Arial" w:cs="Arial"/>
                <w:sz w:val="20"/>
                <w:szCs w:val="20"/>
              </w:rPr>
            </w:pPr>
          </w:p>
          <w:p w14:paraId="5879596C" w14:textId="77777777" w:rsidR="00C8077A" w:rsidRDefault="00325069">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2687B5F" w14:textId="04305513" w:rsidR="00C8077A" w:rsidRDefault="008C41F8">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3D51BE02" w14:textId="77777777" w:rsidR="00C8077A" w:rsidRDefault="00325069">
            <w:pPr>
              <w:rPr>
                <w:rFonts w:ascii="Arial" w:hAnsi="Arial" w:cs="Arial"/>
                <w:sz w:val="20"/>
                <w:szCs w:val="20"/>
              </w:rPr>
            </w:pPr>
            <w:r>
              <w:rPr>
                <w:rFonts w:ascii="Arial" w:hAnsi="Arial" w:cs="Arial"/>
                <w:sz w:val="20"/>
                <w:szCs w:val="20"/>
              </w:rPr>
              <w:t xml:space="preserve">Together with a single random AL assigned to each UE in each MO, this formula also avoids complicated overbooking handling in evaluation. </w:t>
            </w:r>
          </w:p>
        </w:tc>
      </w:tr>
      <w:tr w:rsidR="00C8077A" w14:paraId="68B94512" w14:textId="77777777" w:rsidTr="00AF4B00">
        <w:trPr>
          <w:trHeight w:val="107"/>
        </w:trPr>
        <w:tc>
          <w:tcPr>
            <w:tcW w:w="1937" w:type="dxa"/>
          </w:tcPr>
          <w:p w14:paraId="22ED6941" w14:textId="77777777" w:rsidR="00C8077A" w:rsidRDefault="00325069">
            <w:pPr>
              <w:rPr>
                <w:rFonts w:ascii="Arial" w:hAnsi="Arial" w:cs="Arial"/>
                <w:sz w:val="20"/>
                <w:szCs w:val="20"/>
              </w:rPr>
            </w:pPr>
            <w:r>
              <w:rPr>
                <w:rFonts w:ascii="Arial" w:hAnsi="Arial" w:cs="Arial"/>
                <w:sz w:val="20"/>
                <w:szCs w:val="20"/>
              </w:rPr>
              <w:t>Samsung</w:t>
            </w:r>
          </w:p>
        </w:tc>
        <w:tc>
          <w:tcPr>
            <w:tcW w:w="7694" w:type="dxa"/>
          </w:tcPr>
          <w:p w14:paraId="08EBB27E" w14:textId="77777777" w:rsidR="00C8077A" w:rsidRDefault="00325069">
            <w:pPr>
              <w:rPr>
                <w:sz w:val="22"/>
                <w:szCs w:val="22"/>
              </w:rPr>
            </w:pPr>
            <w:r>
              <w:t>We think at least the following configuration are needed</w:t>
            </w:r>
          </w:p>
          <w:p w14:paraId="552B3103" w14:textId="77777777" w:rsidR="00C8077A" w:rsidRDefault="00325069">
            <w:pPr>
              <w:pStyle w:val="af0"/>
              <w:numPr>
                <w:ilvl w:val="0"/>
                <w:numId w:val="16"/>
              </w:numPr>
              <w:adjustRightInd/>
              <w:textAlignment w:val="auto"/>
              <w:rPr>
                <w:lang w:eastAsia="zh-CN"/>
              </w:rPr>
            </w:pPr>
            <w:r>
              <w:rPr>
                <w:lang w:eastAsia="zh-CN"/>
              </w:rPr>
              <w:t xml:space="preserve">AL distribution probability </w:t>
            </w:r>
          </w:p>
          <w:p w14:paraId="7504247E" w14:textId="77777777" w:rsidR="00C8077A" w:rsidRDefault="00325069">
            <w:pPr>
              <w:pStyle w:val="af0"/>
              <w:numPr>
                <w:ilvl w:val="0"/>
                <w:numId w:val="16"/>
              </w:numPr>
              <w:adjustRightInd/>
              <w:textAlignment w:val="auto"/>
              <w:rPr>
                <w:lang w:eastAsia="zh-CN"/>
              </w:rPr>
            </w:pPr>
            <w:r>
              <w:rPr>
                <w:lang w:eastAsia="zh-CN"/>
              </w:rPr>
              <w:t>Number of candidate for each AL</w:t>
            </w:r>
          </w:p>
          <w:p w14:paraId="3AF8DEE6" w14:textId="77777777" w:rsidR="00C8077A" w:rsidRDefault="00325069">
            <w:pPr>
              <w:pStyle w:val="af0"/>
              <w:numPr>
                <w:ilvl w:val="0"/>
                <w:numId w:val="16"/>
              </w:numPr>
              <w:adjustRightInd/>
              <w:textAlignment w:val="auto"/>
              <w:rPr>
                <w:lang w:eastAsia="zh-CN"/>
              </w:rPr>
            </w:pPr>
            <w:r>
              <w:rPr>
                <w:lang w:eastAsia="zh-CN"/>
              </w:rPr>
              <w:t>Delay tolerance</w:t>
            </w:r>
          </w:p>
          <w:p w14:paraId="788BF165" w14:textId="77777777" w:rsidR="00C8077A" w:rsidRDefault="00325069">
            <w:pPr>
              <w:rPr>
                <w:lang w:eastAsia="ja-JP"/>
              </w:rPr>
            </w:pPr>
            <w:r>
              <w:t xml:space="preserve">The AL distribution probability will depend on the geometry CDF and the number of Rx antennas (both 1 and 2 should be considered). </w:t>
            </w:r>
          </w:p>
          <w:p w14:paraId="2BB8B9B6" w14:textId="77777777" w:rsidR="00C8077A" w:rsidRDefault="00325069">
            <w:pPr>
              <w:rPr>
                <w:rFonts w:ascii="Arial" w:hAnsi="Arial" w:cs="Arial"/>
                <w:sz w:val="20"/>
                <w:szCs w:val="20"/>
              </w:rPr>
            </w:pPr>
            <w:r>
              <w:t xml:space="preserve">We can reuse the agreed SLS configuration from other </w:t>
            </w:r>
            <w:proofErr w:type="spellStart"/>
            <w:r>
              <w:t>RedCap</w:t>
            </w:r>
            <w:proofErr w:type="spellEnd"/>
            <w:r>
              <w:t xml:space="preserve"> SI. </w:t>
            </w:r>
          </w:p>
        </w:tc>
      </w:tr>
      <w:tr w:rsidR="00C8077A" w14:paraId="1F26F6B3" w14:textId="77777777" w:rsidTr="00AF4B00">
        <w:trPr>
          <w:trHeight w:val="107"/>
        </w:trPr>
        <w:tc>
          <w:tcPr>
            <w:tcW w:w="1937" w:type="dxa"/>
          </w:tcPr>
          <w:p w14:paraId="269BA818" w14:textId="77777777"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14:paraId="3C8C716B" w14:textId="058FBB83" w:rsidR="00C8077A" w:rsidRDefault="00325069">
            <w:pPr>
              <w:rPr>
                <w:rFonts w:ascii="Arial" w:hAnsi="Arial" w:cs="Arial"/>
                <w:sz w:val="20"/>
                <w:szCs w:val="20"/>
              </w:rPr>
            </w:pPr>
            <w:r>
              <w:rPr>
                <w:rFonts w:ascii="Arial" w:hAnsi="Arial" w:cs="Arial"/>
                <w:sz w:val="20"/>
                <w:szCs w:val="20"/>
              </w:rPr>
              <w:t xml:space="preserve">Study one AL distribution with high probability for low </w:t>
            </w:r>
            <w:proofErr w:type="spellStart"/>
            <w:r>
              <w:rPr>
                <w:rFonts w:ascii="Arial" w:hAnsi="Arial" w:cs="Arial"/>
                <w:sz w:val="20"/>
                <w:szCs w:val="20"/>
              </w:rPr>
              <w:t>A</w:t>
            </w:r>
            <w:r w:rsidR="006C0A19">
              <w:rPr>
                <w:rFonts w:ascii="Arial" w:hAnsi="Arial" w:cs="Arial"/>
                <w:sz w:val="20"/>
                <w:szCs w:val="20"/>
              </w:rPr>
              <w:t>l</w:t>
            </w:r>
            <w:r>
              <w:rPr>
                <w:rFonts w:ascii="Arial" w:hAnsi="Arial" w:cs="Arial"/>
                <w:sz w:val="20"/>
                <w:szCs w:val="20"/>
              </w:rPr>
              <w:t>s</w:t>
            </w:r>
            <w:proofErr w:type="spellEnd"/>
            <w:r>
              <w:rPr>
                <w:rFonts w:ascii="Arial" w:hAnsi="Arial" w:cs="Arial"/>
                <w:sz w:val="20"/>
                <w:szCs w:val="20"/>
              </w:rPr>
              <w:t xml:space="preserve"> and one with high probability for high </w:t>
            </w:r>
            <w:proofErr w:type="spellStart"/>
            <w:r>
              <w:rPr>
                <w:rFonts w:ascii="Arial" w:hAnsi="Arial" w:cs="Arial"/>
                <w:sz w:val="20"/>
                <w:szCs w:val="20"/>
              </w:rPr>
              <w:t>A</w:t>
            </w:r>
            <w:r w:rsidR="006C0A19">
              <w:rPr>
                <w:rFonts w:ascii="Arial" w:hAnsi="Arial" w:cs="Arial"/>
                <w:sz w:val="20"/>
                <w:szCs w:val="20"/>
              </w:rPr>
              <w:t>l</w:t>
            </w:r>
            <w:r>
              <w:rPr>
                <w:rFonts w:ascii="Arial" w:hAnsi="Arial" w:cs="Arial"/>
                <w:sz w:val="20"/>
                <w:szCs w:val="20"/>
              </w:rPr>
              <w:t>s</w:t>
            </w:r>
            <w:proofErr w:type="spellEnd"/>
            <w:r>
              <w:rPr>
                <w:rFonts w:ascii="Arial" w:hAnsi="Arial" w:cs="Arial"/>
                <w:sz w:val="20"/>
                <w:szCs w:val="20"/>
              </w:rPr>
              <w:t>: e.g., Alt1 and Alt2</w:t>
            </w:r>
          </w:p>
          <w:p w14:paraId="72E7E165" w14:textId="77777777" w:rsidR="00C8077A" w:rsidRDefault="00C8077A">
            <w:pPr>
              <w:rPr>
                <w:rFonts w:ascii="Arial" w:hAnsi="Arial" w:cs="Arial"/>
                <w:sz w:val="20"/>
                <w:szCs w:val="20"/>
              </w:rPr>
            </w:pPr>
          </w:p>
          <w:p w14:paraId="44BEE37E" w14:textId="77777777" w:rsidR="00C8077A" w:rsidRDefault="00325069">
            <w:pPr>
              <w:rPr>
                <w:rFonts w:ascii="Arial" w:hAnsi="Arial" w:cs="Arial"/>
                <w:sz w:val="20"/>
                <w:szCs w:val="20"/>
              </w:rPr>
            </w:pPr>
            <w:r>
              <w:rPr>
                <w:rFonts w:ascii="Arial" w:hAnsi="Arial" w:cs="Arial"/>
                <w:sz w:val="20"/>
                <w:szCs w:val="20"/>
              </w:rPr>
              <w:t xml:space="preserve">Candidate for each AL: Alt1 or Alt3 </w:t>
            </w:r>
          </w:p>
          <w:p w14:paraId="6A2A1FBA" w14:textId="77777777" w:rsidR="00C8077A" w:rsidRDefault="00325069">
            <w:pPr>
              <w:rPr>
                <w:rFonts w:ascii="Arial" w:hAnsi="Arial" w:cs="Arial"/>
                <w:sz w:val="20"/>
                <w:szCs w:val="20"/>
              </w:rPr>
            </w:pPr>
            <w:r>
              <w:rPr>
                <w:rFonts w:ascii="Arial" w:hAnsi="Arial" w:cs="Arial"/>
                <w:sz w:val="20"/>
                <w:szCs w:val="20"/>
              </w:rPr>
              <w:t>SCS: 30kHz (FR1), 120kHz (FR2)</w:t>
            </w:r>
          </w:p>
          <w:p w14:paraId="6D10234B" w14:textId="77777777" w:rsidR="00C8077A" w:rsidRDefault="00325069">
            <w:pPr>
              <w:rPr>
                <w:rFonts w:ascii="Arial" w:hAnsi="Arial" w:cs="Arial"/>
                <w:sz w:val="20"/>
                <w:szCs w:val="20"/>
              </w:rPr>
            </w:pPr>
            <w:r>
              <w:rPr>
                <w:rFonts w:ascii="Arial" w:hAnsi="Arial" w:cs="Arial"/>
                <w:sz w:val="20"/>
                <w:szCs w:val="20"/>
              </w:rPr>
              <w:t>CORESET duration: Alt1</w:t>
            </w:r>
          </w:p>
        </w:tc>
      </w:tr>
      <w:tr w:rsidR="00C8077A" w14:paraId="72B9239B" w14:textId="77777777" w:rsidTr="00AF4B00">
        <w:trPr>
          <w:trHeight w:val="107"/>
        </w:trPr>
        <w:tc>
          <w:tcPr>
            <w:tcW w:w="1937" w:type="dxa"/>
          </w:tcPr>
          <w:p w14:paraId="34D2EDA5" w14:textId="77777777" w:rsidR="00C8077A" w:rsidRDefault="00325069">
            <w:pPr>
              <w:rPr>
                <w:rFonts w:ascii="Arial" w:hAnsi="Arial" w:cs="Arial"/>
                <w:sz w:val="20"/>
                <w:szCs w:val="20"/>
              </w:rPr>
            </w:pPr>
            <w:proofErr w:type="spellStart"/>
            <w:r>
              <w:rPr>
                <w:rFonts w:ascii="Arial" w:hAnsi="Arial" w:cs="Arial"/>
                <w:sz w:val="20"/>
                <w:szCs w:val="20"/>
              </w:rPr>
              <w:lastRenderedPageBreak/>
              <w:t>InterDigital</w:t>
            </w:r>
            <w:proofErr w:type="spellEnd"/>
          </w:p>
        </w:tc>
        <w:tc>
          <w:tcPr>
            <w:tcW w:w="7694" w:type="dxa"/>
          </w:tcPr>
          <w:p w14:paraId="1AF3AAC3" w14:textId="77777777" w:rsidR="00C8077A" w:rsidRDefault="00325069">
            <w:pPr>
              <w:rPr>
                <w:rFonts w:ascii="Arial" w:hAnsi="Arial" w:cs="Arial"/>
                <w:sz w:val="20"/>
                <w:szCs w:val="20"/>
              </w:rPr>
            </w:pPr>
            <w:r>
              <w:rPr>
                <w:rFonts w:ascii="Arial" w:hAnsi="Arial" w:cs="Arial"/>
                <w:sz w:val="20"/>
                <w:szCs w:val="20"/>
              </w:rPr>
              <w:t>AL distribution probability: Alt 1</w:t>
            </w:r>
          </w:p>
          <w:p w14:paraId="10EAA9D3" w14:textId="77777777" w:rsidR="00C8077A" w:rsidRDefault="00325069">
            <w:pPr>
              <w:rPr>
                <w:rFonts w:ascii="Arial" w:hAnsi="Arial" w:cs="Arial"/>
                <w:sz w:val="20"/>
                <w:szCs w:val="20"/>
              </w:rPr>
            </w:pPr>
            <w:r>
              <w:rPr>
                <w:rFonts w:ascii="Arial" w:hAnsi="Arial" w:cs="Arial"/>
                <w:sz w:val="20"/>
                <w:szCs w:val="20"/>
              </w:rPr>
              <w:t>Candidate for each Al: Alt2</w:t>
            </w:r>
          </w:p>
          <w:p w14:paraId="1581B2DC" w14:textId="77777777" w:rsidR="00C8077A" w:rsidRDefault="00325069">
            <w:pPr>
              <w:rPr>
                <w:rFonts w:ascii="Arial" w:hAnsi="Arial" w:cs="Arial"/>
                <w:sz w:val="20"/>
                <w:szCs w:val="20"/>
              </w:rPr>
            </w:pPr>
            <w:r>
              <w:rPr>
                <w:rFonts w:ascii="Arial" w:hAnsi="Arial" w:cs="Arial"/>
                <w:sz w:val="20"/>
                <w:szCs w:val="20"/>
              </w:rPr>
              <w:t>SCS: 30 KHz (FR1), 120 kHz (FR2)</w:t>
            </w:r>
          </w:p>
          <w:p w14:paraId="2BB76609" w14:textId="77777777" w:rsidR="00C8077A" w:rsidRDefault="00325069">
            <w:pPr>
              <w:rPr>
                <w:rFonts w:ascii="Arial" w:hAnsi="Arial" w:cs="Arial"/>
                <w:sz w:val="20"/>
                <w:szCs w:val="20"/>
                <w:lang w:val="de-DE"/>
              </w:rPr>
            </w:pPr>
            <w:r>
              <w:rPr>
                <w:rFonts w:ascii="Arial" w:hAnsi="Arial" w:cs="Arial"/>
                <w:sz w:val="20"/>
                <w:szCs w:val="20"/>
                <w:lang w:val="de-DE"/>
              </w:rPr>
              <w:t>Bandwidth: 20 MHz (FR1), 50 MHz (FR2)</w:t>
            </w:r>
          </w:p>
          <w:p w14:paraId="35D21F04" w14:textId="77777777" w:rsidR="00C8077A" w:rsidRDefault="00325069">
            <w:pPr>
              <w:rPr>
                <w:rFonts w:ascii="Arial" w:hAnsi="Arial" w:cs="Arial"/>
                <w:sz w:val="20"/>
                <w:szCs w:val="20"/>
              </w:rPr>
            </w:pPr>
            <w:r>
              <w:rPr>
                <w:rFonts w:ascii="Arial" w:hAnsi="Arial" w:cs="Arial"/>
                <w:sz w:val="20"/>
                <w:szCs w:val="20"/>
              </w:rPr>
              <w:t>OS = 2 symbols</w:t>
            </w:r>
          </w:p>
          <w:p w14:paraId="58FCBBB0" w14:textId="77777777" w:rsidR="00C8077A" w:rsidRDefault="00325069">
            <w:pPr>
              <w:rPr>
                <w:rFonts w:ascii="Arial" w:hAnsi="Arial" w:cs="Arial"/>
                <w:sz w:val="20"/>
                <w:szCs w:val="20"/>
              </w:rPr>
            </w:pPr>
            <w:r>
              <w:rPr>
                <w:rFonts w:ascii="Arial" w:hAnsi="Arial" w:cs="Arial"/>
                <w:sz w:val="20"/>
                <w:szCs w:val="20"/>
              </w:rPr>
              <w:t>Delay tolerance: 1 symbol</w:t>
            </w:r>
          </w:p>
        </w:tc>
      </w:tr>
      <w:tr w:rsidR="00C8077A" w14:paraId="685BF5F6" w14:textId="77777777" w:rsidTr="00AF4B00">
        <w:trPr>
          <w:trHeight w:val="107"/>
        </w:trPr>
        <w:tc>
          <w:tcPr>
            <w:tcW w:w="1937" w:type="dxa"/>
          </w:tcPr>
          <w:p w14:paraId="4397D4E3" w14:textId="77777777" w:rsidR="00C8077A" w:rsidRDefault="00325069">
            <w:pPr>
              <w:rPr>
                <w:rFonts w:ascii="Arial" w:hAnsi="Arial" w:cs="Arial"/>
                <w:sz w:val="20"/>
                <w:szCs w:val="20"/>
              </w:rPr>
            </w:pPr>
            <w:r>
              <w:rPr>
                <w:rFonts w:ascii="Arial" w:eastAsia="Malgun Gothic" w:hAnsi="Arial" w:cs="Arial"/>
                <w:sz w:val="20"/>
                <w:szCs w:val="20"/>
                <w:lang w:eastAsia="ko-KR"/>
              </w:rPr>
              <w:t>LG</w:t>
            </w:r>
          </w:p>
        </w:tc>
        <w:tc>
          <w:tcPr>
            <w:tcW w:w="7694" w:type="dxa"/>
          </w:tcPr>
          <w:p w14:paraId="32CEF1BD" w14:textId="77777777" w:rsidR="00C8077A" w:rsidRDefault="00325069">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481CC15E" w14:textId="77777777" w:rsidR="00C8077A" w:rsidRDefault="00325069">
            <w:pPr>
              <w:rPr>
                <w:rFonts w:eastAsia="Malgun Gothic"/>
                <w:lang w:eastAsia="ko-KR"/>
              </w:rPr>
            </w:pPr>
            <w:r>
              <w:rPr>
                <w:rFonts w:eastAsia="Malgun Gothic"/>
                <w:lang w:eastAsia="ko-KR"/>
              </w:rPr>
              <w:t>We prefer the following settings</w:t>
            </w:r>
          </w:p>
          <w:p w14:paraId="12330799" w14:textId="77777777" w:rsidR="00C8077A" w:rsidRDefault="00325069">
            <w:pPr>
              <w:pStyle w:val="af0"/>
              <w:numPr>
                <w:ilvl w:val="0"/>
                <w:numId w:val="15"/>
              </w:numPr>
              <w:textAlignment w:val="auto"/>
              <w:rPr>
                <w:rFonts w:eastAsia="Malgun Gothic"/>
                <w:lang w:eastAsia="ko-KR"/>
              </w:rPr>
            </w:pPr>
            <w:r>
              <w:rPr>
                <w:rFonts w:eastAsia="Malgun Gothic"/>
                <w:lang w:eastAsia="ko-KR"/>
              </w:rPr>
              <w:t>AL distribution probability: Alt.1 (or Alt.4)</w:t>
            </w:r>
          </w:p>
          <w:p w14:paraId="4AB720E5" w14:textId="77777777" w:rsidR="00C8077A" w:rsidRDefault="00325069">
            <w:pPr>
              <w:pStyle w:val="af0"/>
              <w:numPr>
                <w:ilvl w:val="0"/>
                <w:numId w:val="15"/>
              </w:numPr>
              <w:textAlignment w:val="auto"/>
              <w:rPr>
                <w:rFonts w:eastAsia="Malgun Gothic"/>
                <w:lang w:eastAsia="ko-KR"/>
              </w:rPr>
            </w:pPr>
            <w:r>
              <w:rPr>
                <w:rFonts w:eastAsia="Malgun Gothic"/>
                <w:lang w:eastAsia="ko-KR"/>
              </w:rPr>
              <w:t>Candidate for each AL: 6.6.2.2.2</w:t>
            </w:r>
          </w:p>
          <w:p w14:paraId="6E75C063" w14:textId="77777777" w:rsidR="00C8077A" w:rsidRDefault="00325069">
            <w:pPr>
              <w:pStyle w:val="af0"/>
              <w:numPr>
                <w:ilvl w:val="0"/>
                <w:numId w:val="15"/>
              </w:numPr>
              <w:textAlignment w:val="auto"/>
              <w:rPr>
                <w:rFonts w:eastAsia="Malgun Gothic"/>
                <w:lang w:eastAsia="ko-KR"/>
              </w:rPr>
            </w:pPr>
            <w:r>
              <w:rPr>
                <w:rFonts w:eastAsia="Malgun Gothic"/>
                <w:lang w:eastAsia="ko-KR"/>
              </w:rPr>
              <w:t>Bandwidth: 20MHz for FR1, 100MHz for FR2 (also fine with 50MHz)</w:t>
            </w:r>
          </w:p>
          <w:p w14:paraId="366295F1" w14:textId="77777777" w:rsidR="00C8077A" w:rsidRDefault="00325069">
            <w:pPr>
              <w:pStyle w:val="af0"/>
              <w:numPr>
                <w:ilvl w:val="0"/>
                <w:numId w:val="15"/>
              </w:numPr>
              <w:textAlignment w:val="auto"/>
              <w:rPr>
                <w:rFonts w:eastAsia="Malgun Gothic"/>
                <w:lang w:eastAsia="ko-KR"/>
              </w:rPr>
            </w:pPr>
            <w:r>
              <w:rPr>
                <w:rFonts w:eastAsia="Malgun Gothic"/>
                <w:lang w:eastAsia="ko-KR"/>
              </w:rPr>
              <w:t xml:space="preserve">OS Alt.1 2 </w:t>
            </w:r>
          </w:p>
          <w:p w14:paraId="7F1F21AD" w14:textId="42DF0BA4" w:rsidR="00C8077A" w:rsidRDefault="00325069">
            <w:pPr>
              <w:rPr>
                <w:rFonts w:ascii="Arial" w:hAnsi="Arial" w:cs="Arial"/>
                <w:sz w:val="20"/>
                <w:szCs w:val="20"/>
              </w:rPr>
            </w:pPr>
            <w:r>
              <w:rPr>
                <w:rFonts w:eastAsia="Malgun Gothic"/>
                <w:lang w:eastAsia="ko-KR"/>
              </w:rPr>
              <w:t xml:space="preserve">Besides, we had an impression that we need to set up some reference number(s) of </w:t>
            </w:r>
            <w:proofErr w:type="spellStart"/>
            <w:r>
              <w:rPr>
                <w:rFonts w:eastAsia="Malgun Gothic"/>
                <w:lang w:eastAsia="ko-KR"/>
              </w:rPr>
              <w:t>U</w:t>
            </w:r>
            <w:r w:rsidR="006C0A19">
              <w:rPr>
                <w:rFonts w:eastAsia="Malgun Gothic"/>
                <w:lang w:eastAsia="ko-KR"/>
              </w:rPr>
              <w:t>e</w:t>
            </w:r>
            <w:r>
              <w:rPr>
                <w:rFonts w:eastAsia="Malgun Gothic"/>
                <w:lang w:eastAsia="ko-KR"/>
              </w:rPr>
              <w:t>s</w:t>
            </w:r>
            <w:proofErr w:type="spellEnd"/>
            <w:r>
              <w:rPr>
                <w:rFonts w:eastAsia="Malgun Gothic"/>
                <w:lang w:eastAsia="ko-KR"/>
              </w:rPr>
              <w:t xml:space="preserve"> to check whether the blocking probability of is acceptable or not.</w:t>
            </w:r>
          </w:p>
        </w:tc>
      </w:tr>
      <w:tr w:rsidR="00C8077A" w14:paraId="2E2D9320" w14:textId="77777777" w:rsidTr="00AF4B00">
        <w:trPr>
          <w:trHeight w:val="107"/>
        </w:trPr>
        <w:tc>
          <w:tcPr>
            <w:tcW w:w="1937" w:type="dxa"/>
          </w:tcPr>
          <w:p w14:paraId="2AF7D1FC"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Lenovo, Motorola </w:t>
            </w:r>
            <w:proofErr w:type="spellStart"/>
            <w:r>
              <w:rPr>
                <w:rFonts w:ascii="Arial" w:eastAsia="Malgun Gothic" w:hAnsi="Arial" w:cs="Arial"/>
                <w:sz w:val="20"/>
                <w:szCs w:val="20"/>
                <w:lang w:eastAsia="ko-KR"/>
              </w:rPr>
              <w:t>Mobiltiy</w:t>
            </w:r>
            <w:proofErr w:type="spellEnd"/>
          </w:p>
        </w:tc>
        <w:tc>
          <w:tcPr>
            <w:tcW w:w="7694" w:type="dxa"/>
          </w:tcPr>
          <w:p w14:paraId="003F6E71"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Can evaluate two AL distributions representing different operation conditions, e.g. Alt2 and Alt4</w:t>
            </w:r>
          </w:p>
          <w:p w14:paraId="1C7C99E1"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Candidate for each AL: Alt2</w:t>
            </w:r>
          </w:p>
          <w:p w14:paraId="73280263"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SCS: 15KHz for FR1, 120KHz for FR2</w:t>
            </w:r>
          </w:p>
          <w:p w14:paraId="60F07A49" w14:textId="77777777" w:rsidR="00C8077A" w:rsidRDefault="00325069">
            <w:pPr>
              <w:rPr>
                <w:rFonts w:ascii="Arial" w:hAnsi="Arial" w:cs="Arial"/>
                <w:sz w:val="20"/>
                <w:szCs w:val="20"/>
                <w:lang w:val="de-DE"/>
              </w:rPr>
            </w:pPr>
            <w:r>
              <w:rPr>
                <w:rFonts w:ascii="Arial" w:hAnsi="Arial" w:cs="Arial"/>
                <w:sz w:val="20"/>
                <w:szCs w:val="20"/>
                <w:lang w:val="de-DE"/>
              </w:rPr>
              <w:t>Bandwidth: 20 MHz (FR1), 50 MHz (FR2)</w:t>
            </w:r>
          </w:p>
          <w:p w14:paraId="04903923" w14:textId="77777777" w:rsidR="00C8077A" w:rsidRDefault="00325069">
            <w:pPr>
              <w:rPr>
                <w:rFonts w:ascii="Arial" w:hAnsi="Arial" w:cs="Arial"/>
                <w:sz w:val="20"/>
                <w:szCs w:val="20"/>
              </w:rPr>
            </w:pPr>
            <w:r>
              <w:rPr>
                <w:rFonts w:ascii="Arial" w:hAnsi="Arial" w:cs="Arial"/>
                <w:sz w:val="20"/>
                <w:szCs w:val="20"/>
              </w:rPr>
              <w:t>OS = 3 symbols</w:t>
            </w:r>
          </w:p>
          <w:p w14:paraId="2BEC956F" w14:textId="77777777" w:rsidR="00C8077A" w:rsidRDefault="00325069">
            <w:pPr>
              <w:rPr>
                <w:rFonts w:eastAsia="Malgun Gothic"/>
                <w:lang w:eastAsia="ko-KR"/>
              </w:rPr>
            </w:pPr>
            <w:r>
              <w:rPr>
                <w:rFonts w:ascii="Arial" w:hAnsi="Arial" w:cs="Arial"/>
                <w:sz w:val="20"/>
                <w:szCs w:val="20"/>
              </w:rPr>
              <w:t>Delay tolerance: 2 slots</w:t>
            </w:r>
          </w:p>
        </w:tc>
      </w:tr>
      <w:tr w:rsidR="00C8077A" w14:paraId="6E4FC314" w14:textId="77777777" w:rsidTr="00AF4B00">
        <w:trPr>
          <w:trHeight w:val="107"/>
        </w:trPr>
        <w:tc>
          <w:tcPr>
            <w:tcW w:w="1937" w:type="dxa"/>
          </w:tcPr>
          <w:p w14:paraId="2571F743" w14:textId="77777777" w:rsidR="00C8077A" w:rsidRDefault="00325069">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20278781" w14:textId="77777777" w:rsidR="00C8077A" w:rsidRDefault="00325069">
            <w:pPr>
              <w:rPr>
                <w:rFonts w:eastAsia="宋体"/>
                <w:sz w:val="22"/>
                <w:szCs w:val="22"/>
              </w:rPr>
            </w:pPr>
            <w:r>
              <w:rPr>
                <w:rFonts w:eastAsia="宋体" w:hint="eastAsia"/>
                <w:b/>
                <w:bCs/>
                <w:sz w:val="22"/>
                <w:szCs w:val="22"/>
              </w:rPr>
              <w:t>AL distribution probability</w:t>
            </w:r>
            <w:r>
              <w:rPr>
                <w:rFonts w:eastAsia="宋体" w:hint="eastAsia"/>
                <w:sz w:val="22"/>
                <w:szCs w:val="22"/>
              </w:rPr>
              <w:t xml:space="preserve">: Alt1 or Alt4 can </w:t>
            </w:r>
            <w:r w:rsidR="00FF35BB">
              <w:rPr>
                <w:rFonts w:eastAsia="宋体"/>
                <w:sz w:val="22"/>
                <w:szCs w:val="22"/>
              </w:rPr>
              <w:t>be the</w:t>
            </w:r>
            <w:r>
              <w:rPr>
                <w:rFonts w:eastAsia="宋体" w:hint="eastAsia"/>
                <w:sz w:val="22"/>
                <w:szCs w:val="22"/>
              </w:rPr>
              <w:t xml:space="preserve"> baseline and we slightly prefer Alt4. Additionally</w:t>
            </w:r>
            <w:r w:rsidR="00FF35BB">
              <w:rPr>
                <w:rFonts w:eastAsia="宋体"/>
                <w:sz w:val="22"/>
                <w:szCs w:val="22"/>
              </w:rPr>
              <w:t>, since</w:t>
            </w:r>
            <w:r>
              <w:rPr>
                <w:rFonts w:eastAsia="宋体" w:hint="eastAsia"/>
                <w:sz w:val="22"/>
                <w:szCs w:val="22"/>
              </w:rPr>
              <w:t xml:space="preserve"> the PDCCH enhancement is considered due to the antenna reduction, Alt </w:t>
            </w:r>
            <w:r w:rsidR="00FF35BB">
              <w:rPr>
                <w:rFonts w:eastAsia="宋体"/>
                <w:sz w:val="22"/>
                <w:szCs w:val="22"/>
              </w:rPr>
              <w:t>2 for</w:t>
            </w:r>
            <w:r>
              <w:rPr>
                <w:rFonts w:eastAsia="宋体" w:hint="eastAsia"/>
                <w:sz w:val="22"/>
                <w:szCs w:val="22"/>
              </w:rPr>
              <w:t xml:space="preserve"> large AL with higher probability can be considered as an important case. </w:t>
            </w:r>
          </w:p>
          <w:p w14:paraId="27862240" w14:textId="77777777" w:rsidR="00C8077A" w:rsidRDefault="00325069">
            <w:pPr>
              <w:rPr>
                <w:rFonts w:eastAsia="宋体"/>
                <w:sz w:val="22"/>
                <w:szCs w:val="22"/>
              </w:rPr>
            </w:pPr>
            <w:r>
              <w:rPr>
                <w:rFonts w:eastAsia="宋体"/>
                <w:b/>
                <w:bCs/>
                <w:sz w:val="22"/>
                <w:szCs w:val="22"/>
              </w:rPr>
              <w:t>Candidate for each AL</w:t>
            </w:r>
            <w:r>
              <w:rPr>
                <w:rFonts w:eastAsia="宋体" w:hint="eastAsia"/>
                <w:sz w:val="22"/>
                <w:szCs w:val="22"/>
              </w:rPr>
              <w:t>:Alt1</w:t>
            </w:r>
          </w:p>
          <w:p w14:paraId="5FDCC88A" w14:textId="77777777" w:rsidR="00C8077A" w:rsidRDefault="00325069">
            <w:pPr>
              <w:rPr>
                <w:rFonts w:eastAsia="宋体"/>
                <w:sz w:val="22"/>
                <w:szCs w:val="22"/>
              </w:rPr>
            </w:pPr>
            <w:r>
              <w:rPr>
                <w:rFonts w:eastAsia="宋体" w:hint="eastAsia"/>
                <w:b/>
                <w:bCs/>
                <w:sz w:val="22"/>
                <w:szCs w:val="22"/>
              </w:rPr>
              <w:t>SCS and bandwidth:</w:t>
            </w:r>
            <w:r>
              <w:rPr>
                <w:rFonts w:eastAsia="宋体" w:hint="eastAsia"/>
                <w:sz w:val="22"/>
                <w:szCs w:val="22"/>
              </w:rPr>
              <w:t xml:space="preserve"> 15kHz for FR1 with bandwidth 20M, 60kHz for FR2 with bandwidth 100M.</w:t>
            </w:r>
          </w:p>
          <w:p w14:paraId="3406476D" w14:textId="77777777" w:rsidR="00C8077A" w:rsidRDefault="00325069">
            <w:pPr>
              <w:rPr>
                <w:rFonts w:eastAsia="宋体"/>
                <w:sz w:val="22"/>
                <w:szCs w:val="22"/>
              </w:rPr>
            </w:pPr>
            <w:r>
              <w:rPr>
                <w:rFonts w:eastAsia="宋体" w:hint="eastAsia"/>
                <w:b/>
                <w:bCs/>
                <w:sz w:val="22"/>
                <w:szCs w:val="22"/>
              </w:rPr>
              <w:t>OS</w:t>
            </w:r>
            <w:r>
              <w:rPr>
                <w:rFonts w:eastAsia="宋体" w:hint="eastAsia"/>
                <w:sz w:val="22"/>
                <w:szCs w:val="22"/>
              </w:rPr>
              <w:t>: Alt1 and Alt2</w:t>
            </w:r>
          </w:p>
          <w:p w14:paraId="6FEEECA6" w14:textId="77777777" w:rsidR="00C8077A" w:rsidRDefault="00325069">
            <w:pPr>
              <w:rPr>
                <w:rFonts w:eastAsia="Malgun Gothic"/>
                <w:sz w:val="22"/>
                <w:szCs w:val="22"/>
                <w:lang w:eastAsia="ko-KR"/>
              </w:rPr>
            </w:pPr>
            <w:r>
              <w:rPr>
                <w:rFonts w:eastAsia="宋体"/>
                <w:b/>
                <w:bCs/>
                <w:sz w:val="22"/>
                <w:szCs w:val="22"/>
              </w:rPr>
              <w:t>Delay tolerance</w:t>
            </w:r>
            <w:r>
              <w:rPr>
                <w:rFonts w:eastAsia="宋体" w:hint="eastAsia"/>
                <w:b/>
                <w:bCs/>
                <w:sz w:val="22"/>
                <w:szCs w:val="22"/>
              </w:rPr>
              <w:t>:</w:t>
            </w:r>
            <w:r>
              <w:rPr>
                <w:rFonts w:eastAsia="宋体" w:hint="eastAsia"/>
                <w:sz w:val="22"/>
                <w:szCs w:val="22"/>
              </w:rPr>
              <w:t xml:space="preserve"> 1 slot can be the </w:t>
            </w:r>
            <w:r w:rsidR="00FF35BB">
              <w:rPr>
                <w:rFonts w:eastAsia="宋体"/>
                <w:sz w:val="22"/>
                <w:szCs w:val="22"/>
              </w:rPr>
              <w:t>baseline, and</w:t>
            </w:r>
            <w:r>
              <w:rPr>
                <w:rFonts w:eastAsia="宋体" w:hint="eastAsia"/>
                <w:sz w:val="22"/>
                <w:szCs w:val="22"/>
              </w:rPr>
              <w:t xml:space="preserve"> 2 slots also should be considered to calculate the blocking probability. </w:t>
            </w:r>
          </w:p>
          <w:p w14:paraId="3BF98428" w14:textId="77777777" w:rsidR="00C8077A" w:rsidRDefault="00C8077A">
            <w:pPr>
              <w:rPr>
                <w:rFonts w:ascii="Arial" w:hAnsi="Arial" w:cs="Arial"/>
                <w:sz w:val="20"/>
                <w:szCs w:val="20"/>
              </w:rPr>
            </w:pPr>
          </w:p>
        </w:tc>
      </w:tr>
      <w:tr w:rsidR="00AF4B00" w14:paraId="183AC91C" w14:textId="77777777" w:rsidTr="00AF4B00">
        <w:trPr>
          <w:trHeight w:val="107"/>
        </w:trPr>
        <w:tc>
          <w:tcPr>
            <w:tcW w:w="1937" w:type="dxa"/>
          </w:tcPr>
          <w:p w14:paraId="04FBBA39" w14:textId="77777777" w:rsidR="00AF4B00" w:rsidRDefault="00AF4B00" w:rsidP="00D01388">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4823DC2C" w14:textId="77777777" w:rsidR="00AF4B00" w:rsidRDefault="00AF4B00" w:rsidP="00D01388">
            <w:pPr>
              <w:rPr>
                <w:rFonts w:eastAsia="Malgun Gothic"/>
                <w:lang w:eastAsia="ko-KR"/>
              </w:rPr>
            </w:pPr>
            <w:r>
              <w:rPr>
                <w:rFonts w:eastAsia="Malgun Gothic"/>
                <w:lang w:eastAsia="ko-KR"/>
              </w:rPr>
              <w:t xml:space="preserve">A calibration will be helpful for evaluation.  </w:t>
            </w:r>
          </w:p>
          <w:p w14:paraId="22C2580E" w14:textId="77777777" w:rsidR="00AF4B00" w:rsidRDefault="00AF4B00" w:rsidP="00D01388">
            <w:pPr>
              <w:rPr>
                <w:rFonts w:eastAsia="Malgun Gothic"/>
                <w:lang w:eastAsia="ko-KR"/>
              </w:rPr>
            </w:pPr>
            <w:r>
              <w:rPr>
                <w:rFonts w:eastAsia="Malgun Gothic"/>
                <w:lang w:eastAsia="ko-KR"/>
              </w:rPr>
              <w:t>Aggregation distribution would be Alt.4 (e.g. Aggregation 2 will have highest probability)</w:t>
            </w:r>
          </w:p>
          <w:p w14:paraId="14B8E349" w14:textId="77777777" w:rsidR="00AF4B00" w:rsidRDefault="00AF4B00" w:rsidP="00D01388">
            <w:pPr>
              <w:rPr>
                <w:rFonts w:eastAsia="Malgun Gothic"/>
                <w:lang w:eastAsia="ko-KR"/>
              </w:rPr>
            </w:pPr>
            <w:r>
              <w:rPr>
                <w:rFonts w:eastAsia="Malgun Gothic"/>
                <w:lang w:eastAsia="ko-KR"/>
              </w:rPr>
              <w:t>AL 6.6.2.2.</w:t>
            </w:r>
          </w:p>
          <w:p w14:paraId="13F424F7" w14:textId="77777777" w:rsidR="00AF4B00" w:rsidRDefault="00AF4B00" w:rsidP="00D01388">
            <w:pPr>
              <w:rPr>
                <w:rFonts w:eastAsia="Malgun Gothic"/>
                <w:lang w:eastAsia="ko-KR"/>
              </w:rPr>
            </w:pPr>
            <w:r>
              <w:rPr>
                <w:rFonts w:eastAsia="Malgun Gothic"/>
                <w:lang w:eastAsia="ko-KR"/>
              </w:rPr>
              <w:t>OS would be 2.</w:t>
            </w:r>
          </w:p>
        </w:tc>
      </w:tr>
      <w:tr w:rsidR="0000292D" w14:paraId="26EFEC19" w14:textId="77777777" w:rsidTr="0000292D">
        <w:trPr>
          <w:trHeight w:val="107"/>
        </w:trPr>
        <w:tc>
          <w:tcPr>
            <w:tcW w:w="1937" w:type="dxa"/>
            <w:hideMark/>
          </w:tcPr>
          <w:p w14:paraId="2242058D" w14:textId="77777777" w:rsidR="0000292D" w:rsidRDefault="0000292D" w:rsidP="00D01388">
            <w:pPr>
              <w:rPr>
                <w:rFonts w:ascii="Arial" w:eastAsia="Malgun Gothic" w:hAnsi="Arial" w:cs="Arial"/>
                <w:sz w:val="20"/>
                <w:szCs w:val="20"/>
                <w:lang w:eastAsia="ko-KR"/>
              </w:rPr>
            </w:pPr>
            <w:r>
              <w:rPr>
                <w:rFonts w:ascii="Arial" w:eastAsia="Malgun Gothic" w:hAnsi="Arial" w:cs="Arial"/>
                <w:sz w:val="20"/>
                <w:szCs w:val="20"/>
                <w:lang w:eastAsia="ko-KR"/>
              </w:rPr>
              <w:t xml:space="preserve">Huawei, </w:t>
            </w:r>
            <w:proofErr w:type="spellStart"/>
            <w:r>
              <w:rPr>
                <w:rFonts w:ascii="Arial" w:eastAsia="Malgun Gothic" w:hAnsi="Arial" w:cs="Arial"/>
                <w:sz w:val="20"/>
                <w:szCs w:val="20"/>
                <w:lang w:eastAsia="ko-KR"/>
              </w:rPr>
              <w:t>HiSilicon</w:t>
            </w:r>
            <w:proofErr w:type="spellEnd"/>
          </w:p>
        </w:tc>
        <w:tc>
          <w:tcPr>
            <w:tcW w:w="7694" w:type="dxa"/>
            <w:hideMark/>
          </w:tcPr>
          <w:p w14:paraId="59DBA58C" w14:textId="77777777" w:rsidR="0000292D" w:rsidRDefault="0000292D" w:rsidP="00D01388">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5A6AD5F5" w14:textId="77777777" w:rsidR="0000292D" w:rsidRDefault="0000292D" w:rsidP="00D01388">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4F9EF9A3" w14:textId="77777777" w:rsidR="0000292D" w:rsidRDefault="0000292D" w:rsidP="00D01388">
            <w:pPr>
              <w:rPr>
                <w:rFonts w:ascii="Arial" w:hAnsi="Arial" w:cs="Arial"/>
                <w:sz w:val="20"/>
                <w:szCs w:val="20"/>
              </w:rPr>
            </w:pPr>
            <w:r>
              <w:rPr>
                <w:rFonts w:ascii="Arial" w:hAnsi="Arial" w:cs="Arial"/>
                <w:sz w:val="20"/>
                <w:szCs w:val="20"/>
              </w:rPr>
              <w:t>Bandwidth: 20M for FR1.</w:t>
            </w:r>
          </w:p>
          <w:p w14:paraId="20DBAFB1" w14:textId="77777777" w:rsidR="0000292D" w:rsidRDefault="0000292D" w:rsidP="00D01388">
            <w:pPr>
              <w:rPr>
                <w:rFonts w:eastAsia="Malgun Gothic"/>
                <w:lang w:eastAsia="ko-KR"/>
              </w:rPr>
            </w:pPr>
            <w:r>
              <w:rPr>
                <w:rFonts w:ascii="Arial" w:hAnsi="Arial" w:cs="Arial"/>
                <w:sz w:val="20"/>
                <w:szCs w:val="20"/>
              </w:rPr>
              <w:t>2Rx on UE.</w:t>
            </w:r>
          </w:p>
        </w:tc>
      </w:tr>
      <w:tr w:rsidR="006C0A19" w14:paraId="16F7437B" w14:textId="77777777" w:rsidTr="0000292D">
        <w:trPr>
          <w:trHeight w:val="107"/>
        </w:trPr>
        <w:tc>
          <w:tcPr>
            <w:tcW w:w="1937" w:type="dxa"/>
          </w:tcPr>
          <w:p w14:paraId="739B293B" w14:textId="30F39554" w:rsidR="006C0A19" w:rsidRDefault="006C0A19" w:rsidP="00D013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58C62211" w14:textId="407132F5" w:rsidR="006C0A19" w:rsidRPr="008C41F8" w:rsidRDefault="006C0A19" w:rsidP="00D01388">
            <w:pPr>
              <w:rPr>
                <w:rFonts w:ascii="Arial" w:eastAsiaTheme="minorEastAsia" w:hAnsi="Arial" w:cs="Arial" w:hint="eastAsia"/>
                <w:sz w:val="20"/>
                <w:szCs w:val="20"/>
              </w:rPr>
            </w:pPr>
            <w:r>
              <w:rPr>
                <w:rFonts w:ascii="Arial" w:eastAsia="Malgun Gothic" w:hAnsi="Arial" w:cs="Arial"/>
                <w:sz w:val="20"/>
                <w:szCs w:val="20"/>
                <w:lang w:eastAsia="ko-KR"/>
              </w:rPr>
              <w:t xml:space="preserve">AL: </w:t>
            </w:r>
            <w:r w:rsidR="008C41F8">
              <w:rPr>
                <w:rFonts w:ascii="Arial" w:eastAsiaTheme="minorEastAsia" w:hAnsi="Arial" w:cs="Arial" w:hint="eastAsia"/>
                <w:sz w:val="20"/>
                <w:szCs w:val="20"/>
              </w:rPr>
              <w:t>it should be derived from SLS and LLS, this is how alt. 5 works</w:t>
            </w:r>
          </w:p>
          <w:p w14:paraId="467A9485" w14:textId="4554C581" w:rsidR="006C0A19" w:rsidRPr="00BC5252" w:rsidRDefault="006C0A19" w:rsidP="00D01388">
            <w:pPr>
              <w:rPr>
                <w:rFonts w:ascii="Arial" w:eastAsiaTheme="minorEastAsia" w:hAnsi="Arial" w:cs="Arial" w:hint="eastAsia"/>
                <w:sz w:val="20"/>
                <w:szCs w:val="20"/>
              </w:rPr>
            </w:pPr>
            <w:r>
              <w:rPr>
                <w:rFonts w:ascii="Arial" w:eastAsia="Malgun Gothic" w:hAnsi="Arial" w:cs="Arial"/>
                <w:sz w:val="20"/>
                <w:szCs w:val="20"/>
                <w:lang w:eastAsia="ko-KR"/>
              </w:rPr>
              <w:t xml:space="preserve">Candidates for each AL:  </w:t>
            </w:r>
            <w:r w:rsidR="00BC5252">
              <w:rPr>
                <w:rFonts w:ascii="Arial" w:eastAsiaTheme="minorEastAsia" w:hAnsi="Arial" w:cs="Arial" w:hint="eastAsia"/>
                <w:sz w:val="20"/>
                <w:szCs w:val="20"/>
              </w:rPr>
              <w:t xml:space="preserve">Not sure why do we need the number of candidates for each AL considering we already have the AL distribution. </w:t>
            </w:r>
          </w:p>
          <w:p w14:paraId="77F56175" w14:textId="77777777" w:rsidR="006C0A19" w:rsidRDefault="006C0A19" w:rsidP="00D01388">
            <w:pPr>
              <w:rPr>
                <w:rFonts w:ascii="Arial" w:eastAsia="Malgun Gothic" w:hAnsi="Arial" w:cs="Arial"/>
                <w:sz w:val="20"/>
                <w:szCs w:val="20"/>
                <w:lang w:eastAsia="ko-KR"/>
              </w:rPr>
            </w:pPr>
            <w:r>
              <w:rPr>
                <w:rFonts w:ascii="Arial" w:eastAsia="Malgun Gothic" w:hAnsi="Arial" w:cs="Arial"/>
                <w:sz w:val="20"/>
                <w:szCs w:val="20"/>
                <w:lang w:eastAsia="ko-KR"/>
              </w:rPr>
              <w:t>SCS: 30 kHz</w:t>
            </w:r>
          </w:p>
          <w:p w14:paraId="481C61FA" w14:textId="77777777" w:rsidR="006C0A19" w:rsidRDefault="006C0A19" w:rsidP="00D01388">
            <w:pPr>
              <w:rPr>
                <w:rFonts w:ascii="Arial" w:eastAsia="Malgun Gothic" w:hAnsi="Arial" w:cs="Arial"/>
                <w:sz w:val="20"/>
                <w:szCs w:val="20"/>
                <w:lang w:eastAsia="ko-KR"/>
              </w:rPr>
            </w:pPr>
            <w:r>
              <w:rPr>
                <w:rFonts w:ascii="Arial" w:eastAsia="Malgun Gothic" w:hAnsi="Arial" w:cs="Arial"/>
                <w:sz w:val="20"/>
                <w:szCs w:val="20"/>
                <w:lang w:eastAsia="ko-KR"/>
              </w:rPr>
              <w:t>BW: 20 MHz</w:t>
            </w:r>
          </w:p>
          <w:p w14:paraId="465BE89F" w14:textId="77777777" w:rsidR="006C0A19" w:rsidRDefault="006C0A19" w:rsidP="00D01388">
            <w:pPr>
              <w:rPr>
                <w:rFonts w:ascii="Arial" w:eastAsia="Malgun Gothic" w:hAnsi="Arial" w:cs="Arial"/>
                <w:sz w:val="20"/>
                <w:szCs w:val="20"/>
                <w:lang w:eastAsia="ko-KR"/>
              </w:rPr>
            </w:pPr>
            <w:r>
              <w:rPr>
                <w:rFonts w:ascii="Arial" w:eastAsia="Malgun Gothic" w:hAnsi="Arial" w:cs="Arial"/>
                <w:sz w:val="20"/>
                <w:szCs w:val="20"/>
                <w:lang w:eastAsia="ko-KR"/>
              </w:rPr>
              <w:t>OS: 1:2</w:t>
            </w:r>
          </w:p>
          <w:p w14:paraId="2289AE7A" w14:textId="271D7ADC" w:rsidR="006C0A19" w:rsidRDefault="006C0A19" w:rsidP="00D01388">
            <w:pPr>
              <w:rPr>
                <w:rFonts w:ascii="Arial" w:eastAsia="Malgun Gothic" w:hAnsi="Arial" w:cs="Arial"/>
                <w:sz w:val="20"/>
                <w:szCs w:val="20"/>
                <w:lang w:eastAsia="ko-KR"/>
              </w:rPr>
            </w:pPr>
            <w:r>
              <w:rPr>
                <w:rFonts w:ascii="Arial" w:eastAsia="Malgun Gothic" w:hAnsi="Arial" w:cs="Arial"/>
                <w:sz w:val="20"/>
                <w:szCs w:val="20"/>
                <w:lang w:eastAsia="ko-KR"/>
              </w:rPr>
              <w:lastRenderedPageBreak/>
              <w:t>Delay tolerance: 1 slot</w:t>
            </w:r>
          </w:p>
        </w:tc>
      </w:tr>
    </w:tbl>
    <w:p w14:paraId="5D4149E8" w14:textId="77777777" w:rsidR="00C8077A" w:rsidRPr="0000292D" w:rsidRDefault="00C8077A">
      <w:pPr>
        <w:spacing w:before="120"/>
        <w:rPr>
          <w:rFonts w:ascii="Arial" w:eastAsiaTheme="minorEastAsia" w:hAnsi="Arial" w:cs="Arial"/>
          <w:sz w:val="20"/>
          <w:szCs w:val="20"/>
        </w:rPr>
      </w:pPr>
    </w:p>
    <w:p w14:paraId="2CBD266B" w14:textId="77777777"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F77A83E" w14:textId="77777777" w:rsidR="00C8077A" w:rsidRDefault="00325069">
      <w:pPr>
        <w:spacing w:before="120"/>
        <w:jc w:val="both"/>
        <w:rPr>
          <w:rFonts w:ascii="Arial" w:eastAsiaTheme="minorEastAsia" w:hAnsi="Arial" w:cs="Arial"/>
          <w:sz w:val="20"/>
          <w:szCs w:val="20"/>
        </w:rPr>
      </w:pPr>
      <w:r>
        <w:rPr>
          <w:rFonts w:ascii="Arial" w:eastAsiaTheme="minorEastAsia" w:hAnsi="Arial" w:cs="Arial"/>
          <w:sz w:val="20"/>
          <w:szCs w:val="20"/>
        </w:rPr>
        <w:t xml:space="preserve">Several contributions [4,8,26] propose to evaluate which Rel-16 power saving technique(s) can be supported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 which includes DRX adaptation based on DCI format 2_6, cross-slot scheduling, adaptation of MIMO layers, RRM relaxation for neighbor cells, dormant </w:t>
      </w:r>
      <w:proofErr w:type="spellStart"/>
      <w:r>
        <w:rPr>
          <w:rFonts w:ascii="Arial" w:eastAsiaTheme="minorEastAsia" w:hAnsi="Arial" w:cs="Arial"/>
          <w:sz w:val="20"/>
          <w:szCs w:val="20"/>
        </w:rPr>
        <w:t>SCell</w:t>
      </w:r>
      <w:proofErr w:type="spellEnd"/>
      <w:r>
        <w:rPr>
          <w:rFonts w:ascii="Arial" w:eastAsiaTheme="minorEastAsia" w:hAnsi="Arial" w:cs="Arial"/>
          <w:sz w:val="20"/>
          <w:szCs w:val="20"/>
        </w:rPr>
        <w:t xml:space="preserve"> and UE assistance information. [4,8] proposed that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 can utilize all of them for power saving purpose, except UE-assist information (2</w:t>
      </w:r>
      <w:r>
        <w:rPr>
          <w:rFonts w:ascii="Arial" w:eastAsiaTheme="minorEastAsia" w:hAnsi="Arial" w:cs="Arial"/>
          <w:sz w:val="20"/>
          <w:szCs w:val="20"/>
          <w:vertAlign w:val="superscript"/>
        </w:rPr>
        <w:t>nd</w:t>
      </w:r>
      <w:r>
        <w:rPr>
          <w:rFonts w:ascii="Arial" w:eastAsiaTheme="minorEastAsia" w:hAnsi="Arial" w:cs="Arial"/>
          <w:sz w:val="20"/>
          <w:szCs w:val="20"/>
        </w:rPr>
        <w:t xml:space="preserve"> priority in [8]) and dormant </w:t>
      </w:r>
      <w:proofErr w:type="spellStart"/>
      <w:r>
        <w:rPr>
          <w:rFonts w:ascii="Arial" w:eastAsiaTheme="minorEastAsia" w:hAnsi="Arial" w:cs="Arial"/>
          <w:sz w:val="20"/>
          <w:szCs w:val="20"/>
        </w:rPr>
        <w:t>SCell</w:t>
      </w:r>
      <w:proofErr w:type="spellEnd"/>
      <w:r>
        <w:rPr>
          <w:rFonts w:ascii="Arial" w:eastAsiaTheme="minorEastAsia" w:hAnsi="Arial" w:cs="Arial"/>
          <w:sz w:val="20"/>
          <w:szCs w:val="20"/>
        </w:rPr>
        <w:t xml:space="preserve"> subject to the conclusion on CA support of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  </w:t>
      </w:r>
    </w:p>
    <w:p w14:paraId="5C7E3667" w14:textId="77777777" w:rsidR="00C8077A" w:rsidRDefault="00325069">
      <w:pPr>
        <w:spacing w:before="120"/>
        <w:jc w:val="both"/>
        <w:rPr>
          <w:rFonts w:ascii="Arial" w:eastAsiaTheme="minorEastAsia" w:hAnsi="Arial" w:cs="Arial"/>
          <w:sz w:val="20"/>
          <w:szCs w:val="20"/>
        </w:rPr>
      </w:pPr>
      <w:r>
        <w:rPr>
          <w:rFonts w:ascii="Arial" w:hAnsi="Arial" w:cs="Arial"/>
          <w:b/>
          <w:bCs/>
          <w:sz w:val="20"/>
          <w:szCs w:val="20"/>
        </w:rPr>
        <w:t xml:space="preserve">Question 9: Can Rel-16 power saving techniques be optionally supported by </w:t>
      </w:r>
      <w:proofErr w:type="spellStart"/>
      <w:r>
        <w:rPr>
          <w:rFonts w:ascii="Arial" w:hAnsi="Arial" w:cs="Arial"/>
          <w:b/>
          <w:bCs/>
          <w:sz w:val="20"/>
          <w:szCs w:val="20"/>
        </w:rPr>
        <w:t>RedCap</w:t>
      </w:r>
      <w:proofErr w:type="spellEnd"/>
      <w:r>
        <w:rPr>
          <w:rFonts w:ascii="Arial" w:hAnsi="Arial" w:cs="Arial"/>
          <w:b/>
          <w:bCs/>
          <w:sz w:val="20"/>
          <w:szCs w:val="20"/>
        </w:rPr>
        <w:t xml:space="preserve"> device? If so, which techniques can be optionally supported? </w:t>
      </w:r>
    </w:p>
    <w:tbl>
      <w:tblPr>
        <w:tblStyle w:val="aa"/>
        <w:tblW w:w="9631" w:type="dxa"/>
        <w:tblLayout w:type="fixed"/>
        <w:tblLook w:val="04A0" w:firstRow="1" w:lastRow="0" w:firstColumn="1" w:lastColumn="0" w:noHBand="0" w:noVBand="1"/>
      </w:tblPr>
      <w:tblGrid>
        <w:gridCol w:w="1345"/>
        <w:gridCol w:w="8286"/>
      </w:tblGrid>
      <w:tr w:rsidR="00C8077A" w14:paraId="4C2C267A" w14:textId="77777777">
        <w:tc>
          <w:tcPr>
            <w:tcW w:w="1345" w:type="dxa"/>
            <w:shd w:val="clear" w:color="auto" w:fill="D9D9D9" w:themeFill="background1" w:themeFillShade="D9"/>
          </w:tcPr>
          <w:p w14:paraId="70F9EC33" w14:textId="77777777" w:rsidR="00C8077A" w:rsidRDefault="00325069">
            <w:pPr>
              <w:rPr>
                <w:rFonts w:ascii="Arial" w:hAnsi="Arial" w:cs="Arial"/>
                <w:b/>
                <w:bCs/>
                <w:sz w:val="20"/>
                <w:szCs w:val="20"/>
              </w:rPr>
            </w:pPr>
            <w:r>
              <w:rPr>
                <w:rFonts w:ascii="Arial" w:hAnsi="Arial" w:cs="Arial"/>
                <w:b/>
                <w:bCs/>
                <w:sz w:val="20"/>
                <w:szCs w:val="20"/>
              </w:rPr>
              <w:t>Company</w:t>
            </w:r>
          </w:p>
        </w:tc>
        <w:tc>
          <w:tcPr>
            <w:tcW w:w="8286" w:type="dxa"/>
            <w:shd w:val="clear" w:color="auto" w:fill="D9D9D9" w:themeFill="background1" w:themeFillShade="D9"/>
          </w:tcPr>
          <w:p w14:paraId="3EE7581D" w14:textId="77777777" w:rsidR="00C8077A" w:rsidRDefault="00325069">
            <w:pPr>
              <w:rPr>
                <w:rFonts w:ascii="Arial" w:hAnsi="Arial" w:cs="Arial"/>
                <w:b/>
                <w:bCs/>
                <w:sz w:val="20"/>
                <w:szCs w:val="20"/>
              </w:rPr>
            </w:pPr>
            <w:r>
              <w:rPr>
                <w:rFonts w:ascii="Arial" w:hAnsi="Arial" w:cs="Arial"/>
                <w:b/>
                <w:bCs/>
                <w:sz w:val="20"/>
                <w:szCs w:val="20"/>
              </w:rPr>
              <w:t>Comments</w:t>
            </w:r>
          </w:p>
        </w:tc>
      </w:tr>
      <w:tr w:rsidR="00C8077A" w14:paraId="15C4C4EF" w14:textId="77777777">
        <w:tc>
          <w:tcPr>
            <w:tcW w:w="1345" w:type="dxa"/>
          </w:tcPr>
          <w:p w14:paraId="54CCFD45" w14:textId="77777777" w:rsidR="00C8077A" w:rsidRDefault="00325069">
            <w:pPr>
              <w:rPr>
                <w:rFonts w:ascii="Arial" w:hAnsi="Arial" w:cs="Arial"/>
                <w:sz w:val="20"/>
                <w:szCs w:val="20"/>
              </w:rPr>
            </w:pPr>
            <w:r>
              <w:rPr>
                <w:rFonts w:ascii="Arial" w:hAnsi="Arial" w:cs="Arial"/>
                <w:sz w:val="20"/>
                <w:szCs w:val="20"/>
              </w:rPr>
              <w:t>vivo</w:t>
            </w:r>
          </w:p>
        </w:tc>
        <w:tc>
          <w:tcPr>
            <w:tcW w:w="8286" w:type="dxa"/>
          </w:tcPr>
          <w:p w14:paraId="571D2FEF" w14:textId="0C547E04" w:rsidR="00C8077A" w:rsidRDefault="00325069">
            <w:pPr>
              <w:rPr>
                <w:rFonts w:ascii="Arial" w:hAnsi="Arial" w:cs="Arial"/>
                <w:sz w:val="20"/>
                <w:szCs w:val="20"/>
              </w:rPr>
            </w:pPr>
            <w:r>
              <w:rPr>
                <w:rFonts w:ascii="Arial" w:hAnsi="Arial" w:cs="Arial"/>
                <w:sz w:val="20"/>
                <w:szCs w:val="20"/>
              </w:rPr>
              <w:t xml:space="preserve">Technically we think DCI format 2_6, cross-slot scheduling, RRM </w:t>
            </w:r>
            <w:proofErr w:type="gramStart"/>
            <w:r>
              <w:rPr>
                <w:rFonts w:ascii="Arial" w:hAnsi="Arial" w:cs="Arial"/>
                <w:sz w:val="20"/>
                <w:szCs w:val="20"/>
              </w:rPr>
              <w:t>relaxation,</w:t>
            </w:r>
            <w:proofErr w:type="gramEnd"/>
            <w:r>
              <w:rPr>
                <w:rFonts w:ascii="Arial" w:hAnsi="Arial" w:cs="Arial"/>
                <w:sz w:val="20"/>
                <w:szCs w:val="20"/>
              </w:rPr>
              <w:t xml:space="preserve"> UE assistant information can be beneficial for </w:t>
            </w:r>
            <w:proofErr w:type="spellStart"/>
            <w:r>
              <w:rPr>
                <w:rFonts w:ascii="Arial" w:hAnsi="Arial" w:cs="Arial"/>
                <w:sz w:val="20"/>
                <w:szCs w:val="20"/>
              </w:rPr>
              <w:t>RedCap</w:t>
            </w:r>
            <w:proofErr w:type="spellEnd"/>
            <w:r>
              <w:rPr>
                <w:rFonts w:ascii="Arial" w:hAnsi="Arial" w:cs="Arial"/>
                <w:sz w:val="20"/>
                <w:szCs w:val="20"/>
              </w:rPr>
              <w:t xml:space="preserve"> UEs thus may be supported. However, given all these Rel-16 UE power saving features are optional for </w:t>
            </w:r>
            <w:proofErr w:type="gramStart"/>
            <w:r>
              <w:rPr>
                <w:rFonts w:ascii="Arial" w:hAnsi="Arial" w:cs="Arial"/>
                <w:sz w:val="20"/>
                <w:szCs w:val="20"/>
              </w:rPr>
              <w:t>UE,</w:t>
            </w:r>
            <w:proofErr w:type="gramEnd"/>
            <w:r>
              <w:rPr>
                <w:rFonts w:ascii="Arial" w:hAnsi="Arial" w:cs="Arial"/>
                <w:sz w:val="20"/>
                <w:szCs w:val="20"/>
              </w:rPr>
              <w:t xml:space="preserve"> a Redcap UE can decide to support none, some or all of them, which is a product choice. Unless we would like to make some of the features “mandatory” for </w:t>
            </w:r>
            <w:proofErr w:type="spellStart"/>
            <w:r>
              <w:rPr>
                <w:rFonts w:ascii="Arial" w:hAnsi="Arial" w:cs="Arial"/>
                <w:sz w:val="20"/>
                <w:szCs w:val="20"/>
              </w:rPr>
              <w:t>RedCap</w:t>
            </w:r>
            <w:proofErr w:type="spellEnd"/>
            <w:r>
              <w:rPr>
                <w:rFonts w:ascii="Arial" w:hAnsi="Arial" w:cs="Arial"/>
                <w:sz w:val="20"/>
                <w:szCs w:val="20"/>
              </w:rPr>
              <w:t xml:space="preserve"> </w:t>
            </w:r>
            <w:proofErr w:type="spellStart"/>
            <w:r>
              <w:rPr>
                <w:rFonts w:ascii="Arial" w:hAnsi="Arial" w:cs="Arial"/>
                <w:sz w:val="20"/>
                <w:szCs w:val="20"/>
              </w:rPr>
              <w:t>U</w:t>
            </w:r>
            <w:r w:rsidR="006C0A19">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(which we believe there is no such need), we do not see much need to decide anything for Question 5. </w:t>
            </w:r>
          </w:p>
        </w:tc>
      </w:tr>
      <w:tr w:rsidR="00C8077A" w14:paraId="023A2398" w14:textId="77777777">
        <w:tc>
          <w:tcPr>
            <w:tcW w:w="1345" w:type="dxa"/>
          </w:tcPr>
          <w:p w14:paraId="38C3C7E3" w14:textId="77777777" w:rsidR="00C8077A" w:rsidRDefault="00325069">
            <w:pPr>
              <w:rPr>
                <w:rFonts w:ascii="Arial" w:hAnsi="Arial" w:cs="Arial"/>
                <w:sz w:val="20"/>
                <w:szCs w:val="20"/>
              </w:rPr>
            </w:pPr>
            <w:r>
              <w:rPr>
                <w:rFonts w:ascii="Arial" w:hAnsi="Arial" w:cs="Arial"/>
                <w:sz w:val="20"/>
                <w:szCs w:val="20"/>
              </w:rPr>
              <w:t>OPPO</w:t>
            </w:r>
          </w:p>
        </w:tc>
        <w:tc>
          <w:tcPr>
            <w:tcW w:w="8286" w:type="dxa"/>
          </w:tcPr>
          <w:p w14:paraId="49D818BF" w14:textId="77777777" w:rsidR="00C8077A" w:rsidRDefault="00325069">
            <w:pPr>
              <w:rPr>
                <w:rFonts w:ascii="Arial" w:hAnsi="Arial" w:cs="Arial"/>
                <w:sz w:val="20"/>
                <w:szCs w:val="20"/>
              </w:rPr>
            </w:pPr>
            <w:r>
              <w:rPr>
                <w:rFonts w:ascii="Arial" w:hAnsi="Arial" w:cs="Arial"/>
                <w:sz w:val="20"/>
                <w:szCs w:val="20"/>
              </w:rPr>
              <w:t xml:space="preserve">We consider this is more like UE capability issue and the </w:t>
            </w:r>
            <w:proofErr w:type="spellStart"/>
            <w:r>
              <w:rPr>
                <w:rFonts w:ascii="Arial" w:hAnsi="Arial" w:cs="Arial"/>
                <w:sz w:val="20"/>
                <w:szCs w:val="20"/>
              </w:rPr>
              <w:t>basline</w:t>
            </w:r>
            <w:proofErr w:type="spellEnd"/>
            <w:r>
              <w:rPr>
                <w:rFonts w:ascii="Arial" w:hAnsi="Arial" w:cs="Arial"/>
                <w:sz w:val="20"/>
                <w:szCs w:val="20"/>
              </w:rPr>
              <w:t xml:space="preserve"> comparison issue.</w:t>
            </w:r>
          </w:p>
        </w:tc>
      </w:tr>
      <w:tr w:rsidR="00C8077A" w14:paraId="5B43B0ED" w14:textId="77777777">
        <w:tc>
          <w:tcPr>
            <w:tcW w:w="1345" w:type="dxa"/>
          </w:tcPr>
          <w:p w14:paraId="0B742748" w14:textId="77777777" w:rsidR="00C8077A" w:rsidRDefault="00325069">
            <w:pPr>
              <w:rPr>
                <w:rFonts w:ascii="Arial" w:hAnsi="Arial" w:cs="Arial"/>
                <w:sz w:val="20"/>
                <w:szCs w:val="20"/>
              </w:rPr>
            </w:pPr>
            <w:proofErr w:type="spellStart"/>
            <w:r>
              <w:rPr>
                <w:rFonts w:ascii="Arial" w:hAnsi="Arial" w:cs="Arial"/>
                <w:sz w:val="20"/>
                <w:szCs w:val="20"/>
              </w:rPr>
              <w:t>Xiaomi</w:t>
            </w:r>
            <w:proofErr w:type="spellEnd"/>
          </w:p>
        </w:tc>
        <w:tc>
          <w:tcPr>
            <w:tcW w:w="8286" w:type="dxa"/>
          </w:tcPr>
          <w:p w14:paraId="0213BD52" w14:textId="7B731191" w:rsidR="00C8077A" w:rsidRDefault="00325069">
            <w:pPr>
              <w:rPr>
                <w:rFonts w:ascii="Arial" w:hAnsi="Arial" w:cs="Arial"/>
                <w:sz w:val="20"/>
                <w:szCs w:val="20"/>
              </w:rPr>
            </w:pPr>
            <w:r>
              <w:rPr>
                <w:rFonts w:ascii="Arial" w:hAnsi="Arial" w:cs="Arial"/>
                <w:bCs/>
                <w:sz w:val="20"/>
                <w:szCs w:val="20"/>
              </w:rPr>
              <w:t xml:space="preserve">Even though some Redcap </w:t>
            </w:r>
            <w:proofErr w:type="spellStart"/>
            <w:r>
              <w:rPr>
                <w:rFonts w:ascii="Arial" w:hAnsi="Arial" w:cs="Arial"/>
                <w:bCs/>
                <w:sz w:val="20"/>
                <w:szCs w:val="20"/>
              </w:rPr>
              <w:t>U</w:t>
            </w:r>
            <w:r w:rsidR="006C0A19">
              <w:rPr>
                <w:rFonts w:ascii="Arial" w:hAnsi="Arial" w:cs="Arial"/>
                <w:bCs/>
                <w:sz w:val="20"/>
                <w:szCs w:val="20"/>
              </w:rPr>
              <w:t>e</w:t>
            </w:r>
            <w:r>
              <w:rPr>
                <w:rFonts w:ascii="Arial" w:hAnsi="Arial" w:cs="Arial"/>
                <w:bCs/>
                <w:sz w:val="20"/>
                <w:szCs w:val="20"/>
              </w:rPr>
              <w:t>s</w:t>
            </w:r>
            <w:proofErr w:type="spellEnd"/>
            <w:r>
              <w:rPr>
                <w:rFonts w:ascii="Arial" w:hAnsi="Arial" w:cs="Arial"/>
                <w:bCs/>
                <w:sz w:val="20"/>
                <w:szCs w:val="20"/>
              </w:rPr>
              <w:t xml:space="preserve"> would stay in RRC_IDLE and RRC_INACTIVE modes most of time</w:t>
            </w:r>
            <w:r>
              <w:rPr>
                <w:rFonts w:ascii="Arial" w:hAnsi="Arial" w:cs="Arial"/>
                <w:sz w:val="20"/>
                <w:szCs w:val="20"/>
              </w:rPr>
              <w:t>, it is equally important to reduce the power consumption during RRC_CONNECTED mode.</w:t>
            </w:r>
          </w:p>
          <w:p w14:paraId="4A5293D3" w14:textId="2DC65A7D" w:rsidR="00C8077A" w:rsidRDefault="00325069">
            <w:pPr>
              <w:rPr>
                <w:rFonts w:ascii="Arial" w:hAnsi="Arial" w:cs="Arial"/>
                <w:sz w:val="20"/>
                <w:szCs w:val="20"/>
              </w:rPr>
            </w:pPr>
            <w:r>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Pr>
                <w:rFonts w:ascii="Arial" w:hAnsi="Arial" w:cs="Arial"/>
                <w:bCs/>
                <w:sz w:val="20"/>
                <w:szCs w:val="20"/>
              </w:rPr>
              <w:t>neighbour</w:t>
            </w:r>
            <w:proofErr w:type="spellEnd"/>
            <w:r>
              <w:rPr>
                <w:rFonts w:ascii="Arial" w:hAnsi="Arial" w:cs="Arial"/>
                <w:bCs/>
                <w:sz w:val="20"/>
                <w:szCs w:val="20"/>
              </w:rPr>
              <w:t xml:space="preserve"> cell is specified. We think at least the following schemes can be taken for Redcap </w:t>
            </w:r>
            <w:proofErr w:type="spellStart"/>
            <w:r>
              <w:rPr>
                <w:rFonts w:ascii="Arial" w:hAnsi="Arial" w:cs="Arial"/>
                <w:bCs/>
                <w:sz w:val="20"/>
                <w:szCs w:val="20"/>
              </w:rPr>
              <w:t>U</w:t>
            </w:r>
            <w:r w:rsidR="006C0A19">
              <w:rPr>
                <w:rFonts w:ascii="Arial" w:hAnsi="Arial" w:cs="Arial"/>
                <w:bCs/>
                <w:sz w:val="20"/>
                <w:szCs w:val="20"/>
              </w:rPr>
              <w:t>e</w:t>
            </w:r>
            <w:r>
              <w:rPr>
                <w:rFonts w:ascii="Arial" w:hAnsi="Arial" w:cs="Arial"/>
                <w:bCs/>
                <w:sz w:val="20"/>
                <w:szCs w:val="20"/>
              </w:rPr>
              <w:t>s</w:t>
            </w:r>
            <w:proofErr w:type="spellEnd"/>
            <w:r>
              <w:rPr>
                <w:rFonts w:ascii="Arial" w:hAnsi="Arial" w:cs="Arial"/>
                <w:bCs/>
                <w:sz w:val="20"/>
                <w:szCs w:val="20"/>
              </w:rPr>
              <w:t>.</w:t>
            </w:r>
          </w:p>
          <w:p w14:paraId="5CFDD435" w14:textId="77777777" w:rsidR="00C8077A" w:rsidRDefault="00325069">
            <w:pPr>
              <w:pStyle w:val="a4"/>
              <w:numPr>
                <w:ilvl w:val="0"/>
                <w:numId w:val="17"/>
              </w:numPr>
              <w:rPr>
                <w:rFonts w:eastAsia="宋体" w:cs="Arial"/>
                <w:bCs/>
                <w:sz w:val="20"/>
                <w:szCs w:val="20"/>
                <w:lang w:val="en-GB" w:eastAsia="en-US"/>
              </w:rPr>
            </w:pPr>
            <w:r>
              <w:rPr>
                <w:rFonts w:eastAsia="宋体" w:cs="Arial"/>
                <w:bCs/>
                <w:sz w:val="20"/>
                <w:szCs w:val="20"/>
                <w:lang w:val="en-GB" w:eastAsia="en-US"/>
              </w:rPr>
              <w:t>Power saving signal/channel for C-DRX;</w:t>
            </w:r>
          </w:p>
          <w:p w14:paraId="10C2D4F1" w14:textId="77777777" w:rsidR="00C8077A" w:rsidRDefault="00325069">
            <w:pPr>
              <w:pStyle w:val="a4"/>
              <w:numPr>
                <w:ilvl w:val="0"/>
                <w:numId w:val="17"/>
              </w:numPr>
              <w:rPr>
                <w:rFonts w:eastAsia="宋体" w:cs="Arial"/>
                <w:bCs/>
                <w:sz w:val="20"/>
                <w:szCs w:val="20"/>
                <w:lang w:val="en-GB" w:eastAsia="en-US"/>
              </w:rPr>
            </w:pPr>
            <w:r>
              <w:rPr>
                <w:rFonts w:eastAsia="宋体" w:cs="Arial"/>
                <w:bCs/>
                <w:sz w:val="20"/>
                <w:szCs w:val="20"/>
                <w:lang w:val="en-GB" w:eastAsia="en-US"/>
              </w:rPr>
              <w:t>Enhancement on the cross-slot scheduling;</w:t>
            </w:r>
          </w:p>
          <w:p w14:paraId="1D6FD34E" w14:textId="77777777" w:rsidR="00C8077A" w:rsidRDefault="00325069">
            <w:pPr>
              <w:pStyle w:val="a4"/>
              <w:numPr>
                <w:ilvl w:val="0"/>
                <w:numId w:val="17"/>
              </w:numPr>
              <w:rPr>
                <w:rFonts w:eastAsia="宋体" w:cs="Arial"/>
                <w:bCs/>
                <w:sz w:val="20"/>
                <w:szCs w:val="20"/>
                <w:lang w:val="en-GB" w:eastAsia="en-US"/>
              </w:rPr>
            </w:pPr>
            <w:r>
              <w:rPr>
                <w:rFonts w:eastAsia="宋体" w:cs="Arial"/>
                <w:bCs/>
                <w:sz w:val="20"/>
                <w:szCs w:val="20"/>
                <w:lang w:val="en-GB" w:eastAsia="en-US"/>
              </w:rPr>
              <w:t>UE assistance information: C-DRX parameters, RRC state transition;</w:t>
            </w:r>
          </w:p>
          <w:p w14:paraId="660A2230" w14:textId="77777777" w:rsidR="00C8077A" w:rsidRDefault="00325069">
            <w:pPr>
              <w:pStyle w:val="a4"/>
              <w:numPr>
                <w:ilvl w:val="0"/>
                <w:numId w:val="17"/>
              </w:numPr>
              <w:rPr>
                <w:rFonts w:eastAsia="宋体" w:cs="Arial"/>
                <w:bCs/>
                <w:sz w:val="20"/>
                <w:szCs w:val="20"/>
                <w:lang w:val="en-GB" w:eastAsia="en-US"/>
              </w:rPr>
            </w:pPr>
            <w:r>
              <w:rPr>
                <w:rFonts w:eastAsia="宋体" w:cs="Arial"/>
                <w:bCs/>
                <w:sz w:val="20"/>
                <w:szCs w:val="20"/>
                <w:lang w:val="en-GB" w:eastAsia="en-US"/>
              </w:rPr>
              <w:t>RRM relaxation for idle/inactive mode;</w:t>
            </w:r>
          </w:p>
          <w:p w14:paraId="2DCE76E3" w14:textId="714D9C29" w:rsidR="00C8077A" w:rsidRDefault="00325069">
            <w:pPr>
              <w:rPr>
                <w:rFonts w:ascii="Arial" w:hAnsi="Arial" w:cs="Arial"/>
                <w:sz w:val="20"/>
                <w:szCs w:val="20"/>
              </w:rPr>
            </w:pPr>
            <w:r>
              <w:rPr>
                <w:rFonts w:ascii="Arial" w:hAnsi="Arial" w:cs="Arial"/>
                <w:bCs/>
                <w:sz w:val="20"/>
                <w:szCs w:val="20"/>
              </w:rPr>
              <w:t xml:space="preserve">In the meanwhile, some schemes might not suitable for Redcap </w:t>
            </w:r>
            <w:proofErr w:type="spellStart"/>
            <w:r>
              <w:rPr>
                <w:rFonts w:ascii="Arial" w:hAnsi="Arial" w:cs="Arial"/>
                <w:bCs/>
                <w:sz w:val="20"/>
                <w:szCs w:val="20"/>
              </w:rPr>
              <w:t>U</w:t>
            </w:r>
            <w:r w:rsidR="006C0A19">
              <w:rPr>
                <w:rFonts w:ascii="Arial" w:hAnsi="Arial" w:cs="Arial"/>
                <w:bCs/>
                <w:sz w:val="20"/>
                <w:szCs w:val="20"/>
              </w:rPr>
              <w:t>e</w:t>
            </w:r>
            <w:r>
              <w:rPr>
                <w:rFonts w:ascii="Arial" w:hAnsi="Arial" w:cs="Arial"/>
                <w:bCs/>
                <w:sz w:val="20"/>
                <w:szCs w:val="20"/>
              </w:rPr>
              <w:t>s</w:t>
            </w:r>
            <w:proofErr w:type="spellEnd"/>
            <w:r>
              <w:rPr>
                <w:rFonts w:ascii="Arial" w:hAnsi="Arial" w:cs="Arial"/>
                <w:bCs/>
                <w:sz w:val="20"/>
                <w:szCs w:val="20"/>
              </w:rPr>
              <w:t>.</w:t>
            </w:r>
            <w:r>
              <w:rPr>
                <w:rFonts w:ascii="Arial" w:hAnsi="Arial" w:cs="Arial"/>
                <w:sz w:val="20"/>
                <w:szCs w:val="20"/>
              </w:rPr>
              <w:t xml:space="preserve"> As the </w:t>
            </w:r>
            <w:r>
              <w:rPr>
                <w:rFonts w:ascii="Arial" w:hAnsi="Arial" w:cs="Arial"/>
                <w:bCs/>
                <w:sz w:val="20"/>
                <w:szCs w:val="20"/>
              </w:rPr>
              <w:t xml:space="preserve">Redcap </w:t>
            </w:r>
            <w:proofErr w:type="spellStart"/>
            <w:r>
              <w:rPr>
                <w:rFonts w:ascii="Arial" w:hAnsi="Arial" w:cs="Arial"/>
                <w:bCs/>
                <w:sz w:val="20"/>
                <w:szCs w:val="20"/>
              </w:rPr>
              <w:t>U</w:t>
            </w:r>
            <w:r w:rsidR="006C0A19">
              <w:rPr>
                <w:rFonts w:ascii="Arial" w:hAnsi="Arial" w:cs="Arial"/>
                <w:bCs/>
                <w:sz w:val="20"/>
                <w:szCs w:val="20"/>
              </w:rPr>
              <w:t>e</w:t>
            </w:r>
            <w:r>
              <w:rPr>
                <w:rFonts w:ascii="Arial" w:hAnsi="Arial" w:cs="Arial"/>
                <w:bCs/>
                <w:sz w:val="20"/>
                <w:szCs w:val="20"/>
              </w:rPr>
              <w:t>s</w:t>
            </w:r>
            <w:proofErr w:type="spellEnd"/>
            <w:r>
              <w:rPr>
                <w:rFonts w:ascii="Arial" w:hAnsi="Arial" w:cs="Arial"/>
                <w:bCs/>
                <w:sz w:val="20"/>
                <w:szCs w:val="20"/>
              </w:rPr>
              <w:t xml:space="preserve"> might not adopt CA, it seems power saving signal/channel working as </w:t>
            </w:r>
            <w:proofErr w:type="spellStart"/>
            <w:r>
              <w:rPr>
                <w:rFonts w:ascii="Arial" w:hAnsi="Arial" w:cs="Arial"/>
                <w:bCs/>
                <w:sz w:val="20"/>
                <w:szCs w:val="20"/>
              </w:rPr>
              <w:t>SCell</w:t>
            </w:r>
            <w:proofErr w:type="spellEnd"/>
            <w:r>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Pr>
                <w:rFonts w:ascii="Arial" w:hAnsi="Arial" w:cs="Arial"/>
                <w:bCs/>
                <w:sz w:val="20"/>
                <w:szCs w:val="20"/>
              </w:rPr>
              <w:t>S</w:t>
            </w:r>
            <w:r w:rsidR="006C0A19">
              <w:rPr>
                <w:rFonts w:ascii="Arial" w:hAnsi="Arial" w:cs="Arial"/>
                <w:bCs/>
                <w:sz w:val="20"/>
                <w:szCs w:val="20"/>
              </w:rPr>
              <w:t>c</w:t>
            </w:r>
            <w:r>
              <w:rPr>
                <w:rFonts w:ascii="Arial" w:hAnsi="Arial" w:cs="Arial"/>
                <w:bCs/>
                <w:sz w:val="20"/>
                <w:szCs w:val="20"/>
              </w:rPr>
              <w:t>ells</w:t>
            </w:r>
            <w:proofErr w:type="spellEnd"/>
            <w:r>
              <w:rPr>
                <w:rFonts w:ascii="Arial" w:hAnsi="Arial" w:cs="Arial"/>
                <w:bCs/>
                <w:sz w:val="20"/>
                <w:szCs w:val="20"/>
              </w:rPr>
              <w:t xml:space="preserve">, maximum aggregated BW and maximum MIMO layer might not be applicable since Redcap </w:t>
            </w:r>
            <w:proofErr w:type="spellStart"/>
            <w:r>
              <w:rPr>
                <w:rFonts w:ascii="Arial" w:hAnsi="Arial" w:cs="Arial"/>
                <w:bCs/>
                <w:sz w:val="20"/>
                <w:szCs w:val="20"/>
              </w:rPr>
              <w:t>U</w:t>
            </w:r>
            <w:r w:rsidR="006C0A19">
              <w:rPr>
                <w:rFonts w:ascii="Arial" w:hAnsi="Arial" w:cs="Arial"/>
                <w:bCs/>
                <w:sz w:val="20"/>
                <w:szCs w:val="20"/>
              </w:rPr>
              <w:t>e</w:t>
            </w:r>
            <w:r>
              <w:rPr>
                <w:rFonts w:ascii="Arial" w:hAnsi="Arial" w:cs="Arial"/>
                <w:bCs/>
                <w:sz w:val="20"/>
                <w:szCs w:val="20"/>
              </w:rPr>
              <w:t>s</w:t>
            </w:r>
            <w:proofErr w:type="spellEnd"/>
            <w:r>
              <w:rPr>
                <w:rFonts w:ascii="Arial" w:hAnsi="Arial" w:cs="Arial"/>
                <w:bCs/>
                <w:sz w:val="20"/>
                <w:szCs w:val="20"/>
              </w:rPr>
              <w:t xml:space="preserve"> with low </w:t>
            </w:r>
            <w:r>
              <w:rPr>
                <w:rFonts w:ascii="Arial" w:hAnsi="Arial" w:cs="Arial"/>
                <w:sz w:val="20"/>
                <w:szCs w:val="20"/>
              </w:rPr>
              <w:t xml:space="preserve">cost/complexity will work with UE bandwidth reduction and reduced number of UE antennas. </w:t>
            </w:r>
            <w:r>
              <w:rPr>
                <w:rFonts w:ascii="Arial" w:hAnsi="Arial" w:cs="Arial"/>
                <w:bCs/>
                <w:sz w:val="20"/>
                <w:szCs w:val="20"/>
              </w:rPr>
              <w:t xml:space="preserve">Besides, DL maximum MIMO layer adaptation might not be needed if a Redcap UE only support limited number of </w:t>
            </w:r>
            <w:proofErr w:type="gramStart"/>
            <w:r>
              <w:rPr>
                <w:rFonts w:ascii="Arial" w:hAnsi="Arial" w:cs="Arial"/>
                <w:bCs/>
                <w:sz w:val="20"/>
                <w:szCs w:val="20"/>
              </w:rPr>
              <w:t>receive</w:t>
            </w:r>
            <w:proofErr w:type="gramEnd"/>
            <w:r>
              <w:rPr>
                <w:rFonts w:ascii="Arial" w:hAnsi="Arial" w:cs="Arial"/>
                <w:bCs/>
                <w:sz w:val="20"/>
                <w:szCs w:val="20"/>
              </w:rPr>
              <w:t xml:space="preserve"> antennas to 2RX or 1RX. However, currently RAN1 is discussing the antenna configurations for Redcap </w:t>
            </w:r>
            <w:proofErr w:type="spellStart"/>
            <w:r>
              <w:rPr>
                <w:rFonts w:ascii="Arial" w:hAnsi="Arial" w:cs="Arial"/>
                <w:bCs/>
                <w:sz w:val="20"/>
                <w:szCs w:val="20"/>
              </w:rPr>
              <w:t>U</w:t>
            </w:r>
            <w:r w:rsidR="006C0A19">
              <w:rPr>
                <w:rFonts w:ascii="Arial" w:hAnsi="Arial" w:cs="Arial"/>
                <w:bCs/>
                <w:sz w:val="20"/>
                <w:szCs w:val="20"/>
              </w:rPr>
              <w:t>e</w:t>
            </w:r>
            <w:r>
              <w:rPr>
                <w:rFonts w:ascii="Arial" w:hAnsi="Arial" w:cs="Arial"/>
                <w:bCs/>
                <w:sz w:val="20"/>
                <w:szCs w:val="20"/>
              </w:rPr>
              <w:t>s</w:t>
            </w:r>
            <w:proofErr w:type="spellEnd"/>
            <w:r>
              <w:rPr>
                <w:rFonts w:ascii="Arial" w:hAnsi="Arial" w:cs="Arial"/>
                <w:bCs/>
                <w:sz w:val="20"/>
                <w:szCs w:val="20"/>
              </w:rPr>
              <w:t>. We can wait for more inputs.</w:t>
            </w:r>
          </w:p>
          <w:p w14:paraId="64B3A812" w14:textId="77777777" w:rsidR="00C8077A" w:rsidRDefault="00325069">
            <w:pPr>
              <w:rPr>
                <w:rFonts w:ascii="Arial" w:hAnsi="Arial" w:cs="Arial"/>
                <w:sz w:val="20"/>
                <w:szCs w:val="20"/>
              </w:rPr>
            </w:pPr>
            <w:r>
              <w:rPr>
                <w:rFonts w:ascii="Arial" w:hAnsi="Arial" w:cs="Arial"/>
                <w:bCs/>
                <w:sz w:val="20"/>
                <w:szCs w:val="20"/>
              </w:rPr>
              <w:t xml:space="preserve">It is also worthwhile to notice that some possible enhancements can be considered to </w:t>
            </w:r>
            <w:proofErr w:type="spellStart"/>
            <w:r>
              <w:rPr>
                <w:rFonts w:ascii="Arial" w:hAnsi="Arial" w:cs="Arial"/>
                <w:bCs/>
                <w:sz w:val="20"/>
                <w:szCs w:val="20"/>
              </w:rPr>
              <w:t>cate</w:t>
            </w:r>
            <w:proofErr w:type="spellEnd"/>
            <w:r>
              <w:rPr>
                <w:rFonts w:ascii="Arial" w:hAnsi="Arial" w:cs="Arial"/>
                <w:bCs/>
                <w:sz w:val="20"/>
                <w:szCs w:val="20"/>
              </w:rPr>
              <w:t xml:space="preserve"> for Redcap devices. An example is that </w:t>
            </w:r>
            <w:r>
              <w:rPr>
                <w:rFonts w:ascii="Arial" w:hAnsi="Arial" w:cs="Arial"/>
                <w:sz w:val="20"/>
                <w:szCs w:val="20"/>
              </w:rPr>
              <w:t xml:space="preserve">WUS applied to multiple DRX </w:t>
            </w:r>
            <w:proofErr w:type="spellStart"/>
            <w:r>
              <w:rPr>
                <w:rFonts w:ascii="Arial" w:hAnsi="Arial" w:cs="Arial"/>
                <w:sz w:val="20"/>
                <w:szCs w:val="20"/>
              </w:rPr>
              <w:t>Ondurations</w:t>
            </w:r>
            <w:proofErr w:type="spellEnd"/>
            <w:r>
              <w:rPr>
                <w:rFonts w:ascii="Arial" w:hAnsi="Arial" w:cs="Arial"/>
                <w:sz w:val="20"/>
                <w:szCs w:val="20"/>
              </w:rPr>
              <w:t xml:space="preserve"> was excluded for </w:t>
            </w:r>
            <w:proofErr w:type="spellStart"/>
            <w:r>
              <w:rPr>
                <w:rFonts w:ascii="Arial" w:hAnsi="Arial" w:cs="Arial"/>
                <w:sz w:val="20"/>
                <w:szCs w:val="20"/>
              </w:rPr>
              <w:t>eMBB</w:t>
            </w:r>
            <w:proofErr w:type="spellEnd"/>
            <w:r>
              <w:rPr>
                <w:rFonts w:ascii="Arial" w:hAnsi="Arial" w:cs="Arial"/>
                <w:sz w:val="20"/>
                <w:szCs w:val="20"/>
              </w:rPr>
              <w:t xml:space="preserve"> users in R16 as people showed concerns about the delay. However, </w:t>
            </w:r>
            <w:r>
              <w:rPr>
                <w:rFonts w:ascii="Arial" w:hAnsi="Arial" w:cs="Arial"/>
                <w:bCs/>
                <w:sz w:val="20"/>
                <w:szCs w:val="20"/>
              </w:rPr>
              <w:t xml:space="preserve">it should be noted that a 1-to-N mapping is advantageous for the Redcap UE power savings if the UE will not consider the delay to be critical especially for </w:t>
            </w:r>
            <w:proofErr w:type="spellStart"/>
            <w:r>
              <w:rPr>
                <w:rFonts w:ascii="Arial" w:hAnsi="Arial" w:cs="Arial"/>
                <w:bCs/>
                <w:sz w:val="20"/>
                <w:szCs w:val="20"/>
              </w:rPr>
              <w:t>IoT</w:t>
            </w:r>
            <w:proofErr w:type="spellEnd"/>
            <w:r>
              <w:rPr>
                <w:rFonts w:ascii="Arial" w:hAnsi="Arial" w:cs="Arial"/>
                <w:bCs/>
                <w:sz w:val="20"/>
                <w:szCs w:val="20"/>
              </w:rPr>
              <w:t xml:space="preserve"> scenarios. </w:t>
            </w:r>
          </w:p>
        </w:tc>
      </w:tr>
      <w:tr w:rsidR="00C8077A" w14:paraId="2AF146C0" w14:textId="77777777">
        <w:tc>
          <w:tcPr>
            <w:tcW w:w="1345" w:type="dxa"/>
          </w:tcPr>
          <w:p w14:paraId="4EE74DA3" w14:textId="77777777"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8286" w:type="dxa"/>
          </w:tcPr>
          <w:p w14:paraId="1A9A4261" w14:textId="015F0E5E" w:rsidR="00C8077A" w:rsidRDefault="00325069">
            <w:pPr>
              <w:rPr>
                <w:rFonts w:ascii="Arial" w:hAnsi="Arial" w:cs="Arial"/>
                <w:sz w:val="20"/>
                <w:szCs w:val="20"/>
              </w:rPr>
            </w:pPr>
            <w:r>
              <w:rPr>
                <w:rFonts w:ascii="Arial" w:hAnsi="Arial" w:cs="Arial"/>
                <w:sz w:val="20"/>
                <w:szCs w:val="20"/>
              </w:rPr>
              <w:t xml:space="preserve">Yes, </w:t>
            </w:r>
            <w:proofErr w:type="spellStart"/>
            <w:r>
              <w:rPr>
                <w:rFonts w:ascii="Arial" w:hAnsi="Arial" w:cs="Arial"/>
                <w:sz w:val="20"/>
                <w:szCs w:val="20"/>
              </w:rPr>
              <w:t>RedCap</w:t>
            </w:r>
            <w:proofErr w:type="spellEnd"/>
            <w:r>
              <w:rPr>
                <w:rFonts w:ascii="Arial" w:hAnsi="Arial" w:cs="Arial"/>
                <w:sz w:val="20"/>
                <w:szCs w:val="20"/>
              </w:rPr>
              <w:t xml:space="preserve"> </w:t>
            </w:r>
            <w:proofErr w:type="spellStart"/>
            <w:r>
              <w:rPr>
                <w:rFonts w:ascii="Arial" w:hAnsi="Arial" w:cs="Arial"/>
                <w:sz w:val="20"/>
                <w:szCs w:val="20"/>
              </w:rPr>
              <w:t>U</w:t>
            </w:r>
            <w:r w:rsidR="006C0A19">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should make use of Rel-16 power saving techniques. Adaption of MIMO layers, RRM relaxation for </w:t>
            </w:r>
            <w:proofErr w:type="spellStart"/>
            <w:r>
              <w:rPr>
                <w:rFonts w:ascii="Arial" w:hAnsi="Arial" w:cs="Arial"/>
                <w:sz w:val="20"/>
                <w:szCs w:val="20"/>
              </w:rPr>
              <w:t>neighbour</w:t>
            </w:r>
            <w:proofErr w:type="spellEnd"/>
            <w:r>
              <w:rPr>
                <w:rFonts w:ascii="Arial" w:hAnsi="Arial" w:cs="Arial"/>
                <w:sz w:val="20"/>
                <w:szCs w:val="20"/>
              </w:rPr>
              <w:t xml:space="preserve"> cells and </w:t>
            </w:r>
            <w:r>
              <w:rPr>
                <w:rFonts w:ascii="Arial" w:eastAsiaTheme="minorEastAsia" w:hAnsi="Arial" w:cs="Arial"/>
                <w:sz w:val="20"/>
                <w:szCs w:val="20"/>
              </w:rPr>
              <w:t>DRX adaptation</w:t>
            </w:r>
            <w:r>
              <w:rPr>
                <w:rFonts w:ascii="Arial" w:hAnsi="Arial" w:cs="Arial"/>
                <w:sz w:val="20"/>
                <w:szCs w:val="20"/>
              </w:rPr>
              <w:t xml:space="preserve"> may provide benefits if used optionally. However, Cross-slot scheduling should be mandatory for all </w:t>
            </w:r>
            <w:proofErr w:type="spellStart"/>
            <w:r>
              <w:rPr>
                <w:rFonts w:ascii="Arial" w:hAnsi="Arial" w:cs="Arial"/>
                <w:sz w:val="20"/>
                <w:szCs w:val="20"/>
              </w:rPr>
              <w:t>RedCap</w:t>
            </w:r>
            <w:proofErr w:type="spellEnd"/>
            <w:r>
              <w:rPr>
                <w:rFonts w:ascii="Arial" w:hAnsi="Arial" w:cs="Arial"/>
                <w:sz w:val="20"/>
                <w:szCs w:val="20"/>
              </w:rPr>
              <w:t xml:space="preserve"> </w:t>
            </w:r>
            <w:proofErr w:type="spellStart"/>
            <w:r>
              <w:rPr>
                <w:rFonts w:ascii="Arial" w:hAnsi="Arial" w:cs="Arial"/>
                <w:sz w:val="20"/>
                <w:szCs w:val="20"/>
              </w:rPr>
              <w:t>U</w:t>
            </w:r>
            <w:r w:rsidR="006C0A19">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as it shows substantial gains and the increase in complexity is negligible.</w:t>
            </w:r>
          </w:p>
        </w:tc>
      </w:tr>
      <w:tr w:rsidR="00C8077A" w14:paraId="6FB7EE66" w14:textId="77777777">
        <w:tc>
          <w:tcPr>
            <w:tcW w:w="1345" w:type="dxa"/>
          </w:tcPr>
          <w:p w14:paraId="0534007B" w14:textId="77777777"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8286" w:type="dxa"/>
          </w:tcPr>
          <w:p w14:paraId="37032229" w14:textId="3D7F10D5" w:rsidR="00C8077A" w:rsidRDefault="00325069">
            <w:pPr>
              <w:rPr>
                <w:rFonts w:ascii="Arial" w:hAnsi="Arial" w:cs="Arial"/>
                <w:sz w:val="20"/>
                <w:szCs w:val="20"/>
              </w:rPr>
            </w:pPr>
            <w:r>
              <w:rPr>
                <w:rFonts w:ascii="Arial" w:hAnsi="Arial" w:cs="Arial"/>
                <w:sz w:val="20"/>
                <w:szCs w:val="20"/>
              </w:rPr>
              <w:t xml:space="preserve">Yes, certainly </w:t>
            </w:r>
            <w:proofErr w:type="spellStart"/>
            <w:r>
              <w:rPr>
                <w:rFonts w:ascii="Arial" w:hAnsi="Arial" w:cs="Arial"/>
                <w:sz w:val="20"/>
                <w:szCs w:val="20"/>
              </w:rPr>
              <w:t>RedCap</w:t>
            </w:r>
            <w:proofErr w:type="spellEnd"/>
            <w:r>
              <w:rPr>
                <w:rFonts w:ascii="Arial" w:hAnsi="Arial" w:cs="Arial"/>
                <w:sz w:val="20"/>
                <w:szCs w:val="20"/>
              </w:rPr>
              <w:t xml:space="preserve"> </w:t>
            </w:r>
            <w:proofErr w:type="spellStart"/>
            <w:r>
              <w:rPr>
                <w:rFonts w:ascii="Arial" w:hAnsi="Arial" w:cs="Arial"/>
                <w:sz w:val="20"/>
                <w:szCs w:val="20"/>
              </w:rPr>
              <w:t>U</w:t>
            </w:r>
            <w:r w:rsidR="006C0A19">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will make use of Rel-16 power saving features. Also, we expect the </w:t>
            </w:r>
            <w:proofErr w:type="spellStart"/>
            <w:r>
              <w:rPr>
                <w:rFonts w:ascii="Arial" w:hAnsi="Arial" w:cs="Arial"/>
                <w:sz w:val="20"/>
                <w:szCs w:val="20"/>
              </w:rPr>
              <w:t>RedCap</w:t>
            </w:r>
            <w:proofErr w:type="spellEnd"/>
            <w:r>
              <w:rPr>
                <w:rFonts w:ascii="Arial" w:hAnsi="Arial" w:cs="Arial"/>
                <w:sz w:val="20"/>
                <w:szCs w:val="20"/>
              </w:rPr>
              <w:t xml:space="preserve"> </w:t>
            </w:r>
            <w:proofErr w:type="spellStart"/>
            <w:r>
              <w:rPr>
                <w:rFonts w:ascii="Arial" w:hAnsi="Arial" w:cs="Arial"/>
                <w:sz w:val="20"/>
                <w:szCs w:val="20"/>
              </w:rPr>
              <w:t>U</w:t>
            </w:r>
            <w:r w:rsidR="006C0A19">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to make use of other power saving feature that would be introduced in Rel-17. </w:t>
            </w:r>
          </w:p>
          <w:p w14:paraId="0E425092" w14:textId="77777777" w:rsidR="00C8077A" w:rsidRDefault="00325069">
            <w:pPr>
              <w:rPr>
                <w:rFonts w:ascii="Arial" w:hAnsi="Arial" w:cs="Arial"/>
                <w:sz w:val="20"/>
                <w:szCs w:val="20"/>
              </w:rPr>
            </w:pPr>
            <w:r>
              <w:rPr>
                <w:rFonts w:ascii="Arial" w:hAnsi="Arial" w:cs="Arial"/>
                <w:sz w:val="20"/>
                <w:szCs w:val="20"/>
              </w:rPr>
              <w:lastRenderedPageBreak/>
              <w:t>It is infeasible to achieve the targeted power saving without Rel-16/Rel-17 features.</w:t>
            </w:r>
          </w:p>
          <w:p w14:paraId="2119A411" w14:textId="77777777" w:rsidR="00C8077A" w:rsidRDefault="00325069">
            <w:pPr>
              <w:rPr>
                <w:rFonts w:ascii="Arial" w:hAnsi="Arial" w:cs="Arial"/>
                <w:sz w:val="20"/>
                <w:szCs w:val="20"/>
              </w:rPr>
            </w:pPr>
            <w:r>
              <w:rPr>
                <w:rFonts w:ascii="Arial" w:hAnsi="Arial" w:cs="Arial"/>
                <w:sz w:val="20"/>
                <w:szCs w:val="20"/>
              </w:rPr>
              <w:t>We don’t see any justification to not utilize such features.</w:t>
            </w:r>
          </w:p>
        </w:tc>
      </w:tr>
      <w:tr w:rsidR="00C8077A" w14:paraId="6885EB87" w14:textId="77777777">
        <w:tc>
          <w:tcPr>
            <w:tcW w:w="1345" w:type="dxa"/>
          </w:tcPr>
          <w:p w14:paraId="7E41B12B" w14:textId="77777777" w:rsidR="00C8077A" w:rsidRDefault="00325069">
            <w:pPr>
              <w:rPr>
                <w:rFonts w:ascii="Arial" w:hAnsi="Arial" w:cs="Arial"/>
                <w:sz w:val="20"/>
                <w:szCs w:val="20"/>
              </w:rPr>
            </w:pPr>
            <w:proofErr w:type="spellStart"/>
            <w:r>
              <w:rPr>
                <w:rFonts w:ascii="Arial" w:hAnsi="Arial" w:cs="Arial"/>
                <w:sz w:val="20"/>
                <w:szCs w:val="20"/>
              </w:rPr>
              <w:lastRenderedPageBreak/>
              <w:t>Futurewei</w:t>
            </w:r>
            <w:proofErr w:type="spellEnd"/>
          </w:p>
        </w:tc>
        <w:tc>
          <w:tcPr>
            <w:tcW w:w="8286" w:type="dxa"/>
          </w:tcPr>
          <w:p w14:paraId="3936B10A" w14:textId="77777777" w:rsidR="00C8077A" w:rsidRDefault="00325069">
            <w:pPr>
              <w:rPr>
                <w:rFonts w:ascii="Arial" w:hAnsi="Arial" w:cs="Arial"/>
                <w:sz w:val="20"/>
                <w:szCs w:val="20"/>
              </w:rPr>
            </w:pPr>
            <w:r>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2328E33" w14:textId="77777777" w:rsidR="00C8077A" w:rsidRDefault="00325069">
            <w:pPr>
              <w:rPr>
                <w:rFonts w:ascii="Arial" w:hAnsi="Arial" w:cs="Arial"/>
                <w:sz w:val="20"/>
                <w:szCs w:val="20"/>
              </w:rPr>
            </w:pPr>
            <w:r>
              <w:rPr>
                <w:rFonts w:ascii="Arial" w:hAnsi="Arial" w:cs="Arial"/>
                <w:sz w:val="20"/>
                <w:szCs w:val="20"/>
              </w:rPr>
              <w:t xml:space="preserve">All optional techniques for NR are by default still optional and available to </w:t>
            </w:r>
            <w:proofErr w:type="spellStart"/>
            <w:r>
              <w:rPr>
                <w:rFonts w:ascii="Arial" w:hAnsi="Arial" w:cs="Arial"/>
                <w:sz w:val="20"/>
                <w:szCs w:val="20"/>
              </w:rPr>
              <w:t>RedCap</w:t>
            </w:r>
            <w:proofErr w:type="spellEnd"/>
            <w:r>
              <w:rPr>
                <w:rFonts w:ascii="Arial" w:hAnsi="Arial" w:cs="Arial"/>
                <w:sz w:val="20"/>
                <w:szCs w:val="20"/>
              </w:rPr>
              <w:t xml:space="preserve">. We are OK to say that CA related ones are (maybe) not supported (like dormant cell), but that can be decided later. So the decision is whether these techniques are either included in the </w:t>
            </w:r>
            <w:proofErr w:type="spellStart"/>
            <w:r>
              <w:rPr>
                <w:rFonts w:ascii="Arial" w:hAnsi="Arial" w:cs="Arial"/>
                <w:sz w:val="20"/>
                <w:szCs w:val="20"/>
              </w:rPr>
              <w:t>eval</w:t>
            </w:r>
            <w:proofErr w:type="spellEnd"/>
            <w:r>
              <w:rPr>
                <w:rFonts w:ascii="Arial" w:hAnsi="Arial" w:cs="Arial"/>
                <w:sz w:val="20"/>
                <w:szCs w:val="20"/>
              </w:rPr>
              <w:t xml:space="preserve"> (yes) or recommended for redcap (yes).</w:t>
            </w:r>
          </w:p>
        </w:tc>
      </w:tr>
      <w:tr w:rsidR="00C8077A" w14:paraId="502ACB4D" w14:textId="77777777">
        <w:tc>
          <w:tcPr>
            <w:tcW w:w="1345" w:type="dxa"/>
          </w:tcPr>
          <w:p w14:paraId="74A9924D" w14:textId="77777777" w:rsidR="00C8077A" w:rsidRDefault="00325069">
            <w:pPr>
              <w:rPr>
                <w:rFonts w:ascii="Arial" w:hAnsi="Arial" w:cs="Arial"/>
                <w:sz w:val="20"/>
                <w:szCs w:val="20"/>
              </w:rPr>
            </w:pPr>
            <w:r>
              <w:rPr>
                <w:rFonts w:ascii="Arial" w:hAnsi="Arial" w:cs="Arial"/>
                <w:sz w:val="20"/>
                <w:szCs w:val="20"/>
              </w:rPr>
              <w:t>Ericsson</w:t>
            </w:r>
          </w:p>
        </w:tc>
        <w:tc>
          <w:tcPr>
            <w:tcW w:w="8286" w:type="dxa"/>
          </w:tcPr>
          <w:p w14:paraId="285E9946" w14:textId="77777777" w:rsidR="00C8077A" w:rsidRDefault="00325069">
            <w:pPr>
              <w:rPr>
                <w:rFonts w:ascii="Arial" w:hAnsi="Arial" w:cs="Arial"/>
                <w:sz w:val="20"/>
                <w:szCs w:val="20"/>
              </w:rPr>
            </w:pPr>
            <w:r>
              <w:rPr>
                <w:rFonts w:ascii="Arial" w:hAnsi="Arial" w:cs="Arial"/>
                <w:sz w:val="20"/>
                <w:szCs w:val="20"/>
              </w:rPr>
              <w:t xml:space="preserve">Yes. DRX adaptation, cross-slot scheduling, and UE assisted information can be optionally supported. Also, if </w:t>
            </w:r>
            <w:proofErr w:type="spellStart"/>
            <w:r>
              <w:rPr>
                <w:rFonts w:ascii="Arial" w:hAnsi="Arial" w:cs="Arial"/>
                <w:sz w:val="20"/>
                <w:szCs w:val="20"/>
              </w:rPr>
              <w:t>RedCap</w:t>
            </w:r>
            <w:proofErr w:type="spellEnd"/>
            <w:r>
              <w:rPr>
                <w:rFonts w:ascii="Arial" w:hAnsi="Arial" w:cs="Arial"/>
                <w:sz w:val="20"/>
                <w:szCs w:val="20"/>
              </w:rPr>
              <w:t xml:space="preserve"> supports CA, Dormant BWP can be considered. Adaptation of MIMO layers may be supported depending on the number of the number of </w:t>
            </w:r>
            <w:proofErr w:type="spellStart"/>
            <w:r>
              <w:rPr>
                <w:rFonts w:ascii="Arial" w:hAnsi="Arial" w:cs="Arial"/>
                <w:sz w:val="20"/>
                <w:szCs w:val="20"/>
              </w:rPr>
              <w:t>RedCap</w:t>
            </w:r>
            <w:proofErr w:type="spellEnd"/>
            <w:r>
              <w:rPr>
                <w:rFonts w:ascii="Arial" w:hAnsi="Arial" w:cs="Arial"/>
                <w:sz w:val="20"/>
                <w:szCs w:val="20"/>
              </w:rPr>
              <w:t xml:space="preserve"> antennas and UE capability.  </w:t>
            </w:r>
          </w:p>
        </w:tc>
      </w:tr>
      <w:tr w:rsidR="00C8077A" w14:paraId="3D4EE7BB" w14:textId="77777777">
        <w:tc>
          <w:tcPr>
            <w:tcW w:w="1345" w:type="dxa"/>
          </w:tcPr>
          <w:p w14:paraId="14C61DA5" w14:textId="77777777"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Panasonic</w:t>
            </w:r>
          </w:p>
        </w:tc>
        <w:tc>
          <w:tcPr>
            <w:tcW w:w="8286" w:type="dxa"/>
          </w:tcPr>
          <w:p w14:paraId="0F6C0029" w14:textId="77777777" w:rsidR="00C8077A" w:rsidRDefault="00325069">
            <w:pPr>
              <w:rPr>
                <w:rFonts w:ascii="Arial" w:hAnsi="Arial" w:cs="Arial"/>
                <w:sz w:val="20"/>
                <w:szCs w:val="20"/>
              </w:rPr>
            </w:pPr>
            <w:r>
              <w:rPr>
                <w:rFonts w:ascii="Arial" w:eastAsia="MS Mincho" w:hAnsi="Arial" w:cs="Arial"/>
                <w:sz w:val="20"/>
                <w:szCs w:val="20"/>
                <w:lang w:eastAsia="ja-JP"/>
              </w:rPr>
              <w:t>All power saving techniques in Rel-16 can be supported except CA related function.</w:t>
            </w:r>
          </w:p>
        </w:tc>
      </w:tr>
      <w:tr w:rsidR="00C8077A" w14:paraId="102AE707" w14:textId="77777777">
        <w:tc>
          <w:tcPr>
            <w:tcW w:w="1345" w:type="dxa"/>
          </w:tcPr>
          <w:p w14:paraId="171CCBAD" w14:textId="77777777" w:rsidR="00C8077A" w:rsidRDefault="00325069">
            <w:pPr>
              <w:rPr>
                <w:rFonts w:ascii="Arial" w:hAnsi="Arial" w:cs="Arial"/>
                <w:sz w:val="20"/>
                <w:szCs w:val="20"/>
              </w:rPr>
            </w:pPr>
            <w:r>
              <w:rPr>
                <w:rFonts w:ascii="Arial" w:hAnsi="Arial" w:cs="Arial"/>
                <w:sz w:val="20"/>
                <w:szCs w:val="20"/>
              </w:rPr>
              <w:t>CATT</w:t>
            </w:r>
          </w:p>
        </w:tc>
        <w:tc>
          <w:tcPr>
            <w:tcW w:w="8286" w:type="dxa"/>
          </w:tcPr>
          <w:p w14:paraId="46BE5E0D" w14:textId="77777777" w:rsidR="00C8077A" w:rsidRDefault="00325069">
            <w:pPr>
              <w:rPr>
                <w:rFonts w:ascii="Arial" w:hAnsi="Arial" w:cs="Arial"/>
                <w:sz w:val="20"/>
                <w:szCs w:val="20"/>
              </w:rPr>
            </w:pPr>
            <w:r>
              <w:rPr>
                <w:rFonts w:ascii="Arial" w:hAnsi="Arial" w:cs="Arial"/>
                <w:sz w:val="20"/>
                <w:szCs w:val="20"/>
              </w:rPr>
              <w:t xml:space="preserve">We share the similar views as vivo and </w:t>
            </w:r>
            <w:proofErr w:type="spellStart"/>
            <w:r>
              <w:rPr>
                <w:rFonts w:ascii="Arial" w:hAnsi="Arial" w:cs="Arial"/>
                <w:sz w:val="20"/>
                <w:szCs w:val="20"/>
              </w:rPr>
              <w:t>oppo</w:t>
            </w:r>
            <w:proofErr w:type="spellEnd"/>
            <w:r>
              <w:rPr>
                <w:rFonts w:ascii="Arial" w:hAnsi="Arial" w:cs="Arial"/>
                <w:sz w:val="20"/>
                <w:szCs w:val="20"/>
              </w:rPr>
              <w:t>.</w:t>
            </w:r>
          </w:p>
        </w:tc>
      </w:tr>
      <w:tr w:rsidR="00C8077A" w14:paraId="654C392F" w14:textId="77777777">
        <w:tc>
          <w:tcPr>
            <w:tcW w:w="1345" w:type="dxa"/>
          </w:tcPr>
          <w:p w14:paraId="58EDA3E6" w14:textId="77777777" w:rsidR="00C8077A" w:rsidRDefault="00325069">
            <w:pPr>
              <w:rPr>
                <w:rFonts w:ascii="Arial" w:hAnsi="Arial" w:cs="Arial"/>
                <w:sz w:val="20"/>
                <w:szCs w:val="20"/>
              </w:rPr>
            </w:pPr>
            <w:r>
              <w:rPr>
                <w:rFonts w:ascii="Arial" w:hAnsi="Arial" w:cs="Arial"/>
                <w:sz w:val="20"/>
                <w:szCs w:val="20"/>
              </w:rPr>
              <w:t>CMCC</w:t>
            </w:r>
          </w:p>
        </w:tc>
        <w:tc>
          <w:tcPr>
            <w:tcW w:w="8286" w:type="dxa"/>
          </w:tcPr>
          <w:p w14:paraId="2FB59CC7" w14:textId="77777777" w:rsidR="00C8077A" w:rsidRDefault="00325069">
            <w:pPr>
              <w:rPr>
                <w:rFonts w:ascii="Arial" w:hAnsi="Arial" w:cs="Arial"/>
                <w:sz w:val="20"/>
                <w:szCs w:val="20"/>
              </w:rPr>
            </w:pPr>
            <w:r>
              <w:rPr>
                <w:rFonts w:ascii="Arial" w:hAnsi="Arial" w:cs="Arial"/>
                <w:sz w:val="20"/>
                <w:szCs w:val="20"/>
              </w:rPr>
              <w:t xml:space="preserve">Yes. DCI format 2_6, cross-slot scheduling, RRM relaxation for neighbor cells, and UE assistance information can be supported. In addition the support of adaptation of MIMO layers and dormant </w:t>
            </w:r>
            <w:proofErr w:type="spellStart"/>
            <w:r>
              <w:rPr>
                <w:rFonts w:ascii="Arial" w:hAnsi="Arial" w:cs="Arial"/>
                <w:sz w:val="20"/>
                <w:szCs w:val="20"/>
              </w:rPr>
              <w:t>SCell</w:t>
            </w:r>
            <w:proofErr w:type="spellEnd"/>
            <w:r>
              <w:rPr>
                <w:rFonts w:ascii="Arial" w:hAnsi="Arial" w:cs="Arial"/>
                <w:sz w:val="20"/>
                <w:szCs w:val="20"/>
              </w:rPr>
              <w:t xml:space="preserve"> is related to </w:t>
            </w:r>
            <w:proofErr w:type="spellStart"/>
            <w:r>
              <w:rPr>
                <w:rFonts w:ascii="Arial" w:hAnsi="Arial" w:cs="Arial"/>
                <w:sz w:val="20"/>
                <w:szCs w:val="20"/>
              </w:rPr>
              <w:t>RedCap</w:t>
            </w:r>
            <w:proofErr w:type="spellEnd"/>
            <w:r>
              <w:rPr>
                <w:rFonts w:ascii="Arial" w:hAnsi="Arial" w:cs="Arial"/>
                <w:sz w:val="20"/>
                <w:szCs w:val="20"/>
              </w:rPr>
              <w:t xml:space="preserve"> UE capability i.e., whether to support multiple BWPs, support of CA and number of antenna which can be discussed later.</w:t>
            </w:r>
          </w:p>
        </w:tc>
      </w:tr>
      <w:tr w:rsidR="00C8077A" w14:paraId="5F6E2085" w14:textId="77777777">
        <w:tc>
          <w:tcPr>
            <w:tcW w:w="1345" w:type="dxa"/>
          </w:tcPr>
          <w:p w14:paraId="383AB770" w14:textId="77777777"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8286" w:type="dxa"/>
          </w:tcPr>
          <w:p w14:paraId="3F9C04BA" w14:textId="77777777" w:rsidR="00C8077A" w:rsidRDefault="00325069">
            <w:pPr>
              <w:rPr>
                <w:rFonts w:ascii="Arial" w:hAnsi="Arial" w:cs="Arial"/>
                <w:sz w:val="20"/>
                <w:szCs w:val="20"/>
              </w:rPr>
            </w:pPr>
            <w:r>
              <w:rPr>
                <w:rFonts w:ascii="Arial" w:hAnsi="Arial" w:cs="Arial"/>
                <w:sz w:val="20"/>
                <w:szCs w:val="20"/>
              </w:rPr>
              <w:t xml:space="preserve">These techniques can be optionally supported by a </w:t>
            </w:r>
            <w:proofErr w:type="spellStart"/>
            <w:r>
              <w:rPr>
                <w:rFonts w:ascii="Arial" w:hAnsi="Arial" w:cs="Arial"/>
                <w:sz w:val="20"/>
                <w:szCs w:val="20"/>
              </w:rPr>
              <w:t>RedCap</w:t>
            </w:r>
            <w:proofErr w:type="spellEnd"/>
            <w:r>
              <w:rPr>
                <w:rFonts w:ascii="Arial" w:hAnsi="Arial" w:cs="Arial"/>
                <w:sz w:val="20"/>
                <w:szCs w:val="20"/>
              </w:rPr>
              <w:t xml:space="preserve"> UE.</w:t>
            </w:r>
          </w:p>
        </w:tc>
      </w:tr>
      <w:tr w:rsidR="00C8077A" w14:paraId="691343C6" w14:textId="77777777">
        <w:tc>
          <w:tcPr>
            <w:tcW w:w="1345" w:type="dxa"/>
          </w:tcPr>
          <w:p w14:paraId="1EE27D10" w14:textId="77777777" w:rsidR="00C8077A" w:rsidRDefault="00325069">
            <w:pPr>
              <w:rPr>
                <w:rFonts w:ascii="Arial" w:hAnsi="Arial" w:cs="Arial"/>
                <w:sz w:val="20"/>
                <w:szCs w:val="20"/>
              </w:rPr>
            </w:pPr>
            <w:r>
              <w:rPr>
                <w:rFonts w:ascii="Arial" w:eastAsia="Malgun Gothic" w:hAnsi="Arial" w:cs="Arial"/>
                <w:sz w:val="20"/>
                <w:szCs w:val="20"/>
                <w:lang w:eastAsia="ko-KR"/>
              </w:rPr>
              <w:t>WILUS</w:t>
            </w:r>
          </w:p>
        </w:tc>
        <w:tc>
          <w:tcPr>
            <w:tcW w:w="8286" w:type="dxa"/>
          </w:tcPr>
          <w:p w14:paraId="71E4941E" w14:textId="77777777" w:rsidR="00C8077A" w:rsidRDefault="00325069">
            <w:pPr>
              <w:rPr>
                <w:rFonts w:ascii="Arial" w:hAnsi="Arial" w:cs="Arial"/>
                <w:sz w:val="20"/>
                <w:szCs w:val="20"/>
              </w:rPr>
            </w:pPr>
            <w:r>
              <w:rPr>
                <w:rFonts w:ascii="Arial" w:eastAsia="Malgun Gothic" w:hAnsi="Arial" w:cs="Arial"/>
                <w:sz w:val="20"/>
                <w:szCs w:val="20"/>
                <w:lang w:eastAsia="ko-KR"/>
              </w:rPr>
              <w:t xml:space="preserve">At least, cross-slot scheduling and DRX adaptation would be helpful for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 thus we are ok to support these features optionally for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 Further enhancements of these features are obviously out of scope. So it is an UE capability issue not a technical issue. </w:t>
            </w:r>
          </w:p>
        </w:tc>
      </w:tr>
      <w:tr w:rsidR="00C8077A" w14:paraId="0ABC91BD" w14:textId="77777777">
        <w:tc>
          <w:tcPr>
            <w:tcW w:w="1345" w:type="dxa"/>
          </w:tcPr>
          <w:p w14:paraId="231BECF5" w14:textId="77777777" w:rsidR="00C8077A" w:rsidRDefault="00325069">
            <w:pPr>
              <w:rPr>
                <w:rFonts w:ascii="Arial" w:eastAsia="Malgun Gothic" w:hAnsi="Arial" w:cs="Arial"/>
                <w:sz w:val="20"/>
                <w:szCs w:val="20"/>
                <w:lang w:eastAsia="ko-KR"/>
              </w:rPr>
            </w:pPr>
            <w:proofErr w:type="spellStart"/>
            <w:r>
              <w:rPr>
                <w:rFonts w:ascii="Arial" w:hAnsi="Arial" w:cs="Arial"/>
                <w:sz w:val="20"/>
                <w:szCs w:val="20"/>
              </w:rPr>
              <w:t>Sequans</w:t>
            </w:r>
            <w:proofErr w:type="spellEnd"/>
          </w:p>
        </w:tc>
        <w:tc>
          <w:tcPr>
            <w:tcW w:w="8286" w:type="dxa"/>
          </w:tcPr>
          <w:p w14:paraId="015E274F" w14:textId="77777777" w:rsidR="00C8077A" w:rsidRDefault="00325069">
            <w:pPr>
              <w:rPr>
                <w:rFonts w:ascii="Arial" w:hAnsi="Arial" w:cs="Arial"/>
                <w:sz w:val="20"/>
                <w:szCs w:val="20"/>
              </w:rPr>
            </w:pPr>
            <w:r>
              <w:rPr>
                <w:rFonts w:ascii="Arial" w:hAnsi="Arial" w:cs="Arial"/>
                <w:sz w:val="20"/>
                <w:szCs w:val="20"/>
              </w:rPr>
              <w:t xml:space="preserve">All Rel-16 (and eventually Rel-17) power saving techniques should be able to be supported by </w:t>
            </w:r>
            <w:proofErr w:type="spellStart"/>
            <w:r>
              <w:rPr>
                <w:rFonts w:ascii="Arial" w:hAnsi="Arial" w:cs="Arial"/>
                <w:sz w:val="20"/>
                <w:szCs w:val="20"/>
              </w:rPr>
              <w:t>RedCap</w:t>
            </w:r>
            <w:proofErr w:type="spellEnd"/>
            <w:r>
              <w:rPr>
                <w:rFonts w:ascii="Arial" w:hAnsi="Arial" w:cs="Arial"/>
                <w:sz w:val="20"/>
                <w:szCs w:val="20"/>
              </w:rPr>
              <w:t xml:space="preserve"> device. We think that two other questions should be clarified instead:</w:t>
            </w:r>
          </w:p>
          <w:p w14:paraId="1416ACF0" w14:textId="272A5704" w:rsidR="00C8077A" w:rsidRDefault="00325069">
            <w:pPr>
              <w:pStyle w:val="af0"/>
              <w:numPr>
                <w:ilvl w:val="0"/>
                <w:numId w:val="18"/>
              </w:numPr>
              <w:spacing w:after="0"/>
              <w:rPr>
                <w:rFonts w:ascii="Arial" w:hAnsi="Arial" w:cs="Arial"/>
              </w:rPr>
            </w:pPr>
            <w:r>
              <w:rPr>
                <w:rFonts w:ascii="Arial" w:hAnsi="Arial" w:cs="Arial"/>
              </w:rPr>
              <w:t xml:space="preserve">If any Rel-16 power saving technique(s) should be mandatory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w:t>
            </w:r>
            <w:r w:rsidR="006C0A19">
              <w:rPr>
                <w:rFonts w:ascii="Arial" w:hAnsi="Arial" w:cs="Arial"/>
              </w:rPr>
              <w:t>e</w:t>
            </w:r>
            <w:r>
              <w:rPr>
                <w:rFonts w:ascii="Arial" w:hAnsi="Arial" w:cs="Arial"/>
              </w:rPr>
              <w:t>s</w:t>
            </w:r>
            <w:proofErr w:type="spellEnd"/>
          </w:p>
          <w:p w14:paraId="44F51F3F" w14:textId="5974E5B1" w:rsidR="00C8077A" w:rsidRDefault="00325069">
            <w:pPr>
              <w:pStyle w:val="af0"/>
              <w:numPr>
                <w:ilvl w:val="0"/>
                <w:numId w:val="18"/>
              </w:numPr>
              <w:spacing w:after="0"/>
              <w:rPr>
                <w:rFonts w:ascii="Arial" w:hAnsi="Arial" w:cs="Arial"/>
              </w:rPr>
            </w:pPr>
            <w:r>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w:t>
            </w:r>
            <w:r w:rsidR="006C0A19">
              <w:rPr>
                <w:rFonts w:ascii="Arial" w:hAnsi="Arial" w:cs="Arial"/>
              </w:rPr>
              <w:t>e</w:t>
            </w:r>
            <w:r>
              <w:rPr>
                <w:rFonts w:ascii="Arial" w:hAnsi="Arial" w:cs="Arial"/>
              </w:rPr>
              <w:t>s</w:t>
            </w:r>
            <w:proofErr w:type="spellEnd"/>
            <w:r>
              <w:rPr>
                <w:rFonts w:ascii="Arial" w:hAnsi="Arial" w:cs="Arial"/>
              </w:rPr>
              <w:t>.</w:t>
            </w:r>
          </w:p>
        </w:tc>
      </w:tr>
      <w:tr w:rsidR="00C8077A" w14:paraId="0A79481B" w14:textId="77777777">
        <w:trPr>
          <w:trHeight w:val="642"/>
        </w:trPr>
        <w:tc>
          <w:tcPr>
            <w:tcW w:w="1345" w:type="dxa"/>
          </w:tcPr>
          <w:p w14:paraId="7F2FB35B" w14:textId="77777777" w:rsidR="00C8077A" w:rsidRDefault="00325069">
            <w:pPr>
              <w:rPr>
                <w:rFonts w:ascii="Arial" w:hAnsi="Arial" w:cs="Arial"/>
                <w:sz w:val="20"/>
                <w:szCs w:val="20"/>
              </w:rPr>
            </w:pPr>
            <w:r>
              <w:rPr>
                <w:rFonts w:ascii="Arial" w:hAnsi="Arial" w:cs="Arial"/>
                <w:sz w:val="20"/>
                <w:szCs w:val="20"/>
              </w:rPr>
              <w:t>Lenovo, Motorola Mobility</w:t>
            </w:r>
          </w:p>
        </w:tc>
        <w:tc>
          <w:tcPr>
            <w:tcW w:w="8286" w:type="dxa"/>
          </w:tcPr>
          <w:p w14:paraId="6400B6FF" w14:textId="391C39D9" w:rsidR="00C8077A" w:rsidRDefault="00325069">
            <w:pPr>
              <w:rPr>
                <w:rFonts w:ascii="Arial" w:hAnsi="Arial" w:cs="Arial"/>
                <w:sz w:val="20"/>
                <w:szCs w:val="20"/>
              </w:rPr>
            </w:pPr>
            <w:r>
              <w:rPr>
                <w:rFonts w:ascii="Arial" w:hAnsi="Arial" w:cs="Arial"/>
                <w:sz w:val="20"/>
                <w:szCs w:val="20"/>
              </w:rPr>
              <w:t xml:space="preserve">We think at least wake-up indication via DCI format 2_6 and cross-slot scheduling should be supported by </w:t>
            </w:r>
            <w:proofErr w:type="spellStart"/>
            <w:r>
              <w:rPr>
                <w:rFonts w:ascii="Arial" w:hAnsi="Arial" w:cs="Arial"/>
                <w:sz w:val="20"/>
                <w:szCs w:val="20"/>
              </w:rPr>
              <w:t>RedCap</w:t>
            </w:r>
            <w:proofErr w:type="spellEnd"/>
            <w:r>
              <w:rPr>
                <w:rFonts w:ascii="Arial" w:hAnsi="Arial" w:cs="Arial"/>
                <w:sz w:val="20"/>
                <w:szCs w:val="20"/>
              </w:rPr>
              <w:t xml:space="preserve"> </w:t>
            </w:r>
            <w:proofErr w:type="spellStart"/>
            <w:r>
              <w:rPr>
                <w:rFonts w:ascii="Arial" w:hAnsi="Arial" w:cs="Arial"/>
                <w:sz w:val="20"/>
                <w:szCs w:val="20"/>
              </w:rPr>
              <w:t>U</w:t>
            </w:r>
            <w:r w:rsidR="006C0A19">
              <w:rPr>
                <w:rFonts w:ascii="Arial" w:hAnsi="Arial" w:cs="Arial"/>
                <w:sz w:val="20"/>
                <w:szCs w:val="20"/>
              </w:rPr>
              <w:t>e</w:t>
            </w:r>
            <w:r>
              <w:rPr>
                <w:rFonts w:ascii="Arial" w:hAnsi="Arial" w:cs="Arial"/>
                <w:sz w:val="20"/>
                <w:szCs w:val="20"/>
              </w:rPr>
              <w:t>s</w:t>
            </w:r>
            <w:proofErr w:type="spellEnd"/>
            <w:r>
              <w:rPr>
                <w:rFonts w:ascii="Arial" w:hAnsi="Arial" w:cs="Arial"/>
                <w:sz w:val="20"/>
                <w:szCs w:val="20"/>
              </w:rPr>
              <w:t>.</w:t>
            </w:r>
          </w:p>
        </w:tc>
      </w:tr>
      <w:tr w:rsidR="00C8077A" w14:paraId="5736F5F4" w14:textId="77777777">
        <w:trPr>
          <w:trHeight w:val="642"/>
        </w:trPr>
        <w:tc>
          <w:tcPr>
            <w:tcW w:w="1345" w:type="dxa"/>
          </w:tcPr>
          <w:p w14:paraId="69CFE3C3" w14:textId="77777777" w:rsidR="00C8077A" w:rsidRDefault="00325069">
            <w:pPr>
              <w:rPr>
                <w:rFonts w:ascii="Arial" w:hAnsi="Arial" w:cs="Arial"/>
                <w:sz w:val="20"/>
                <w:szCs w:val="20"/>
              </w:rPr>
            </w:pPr>
            <w:r>
              <w:rPr>
                <w:rFonts w:ascii="Arial" w:hAnsi="Arial" w:cs="Arial"/>
                <w:sz w:val="20"/>
                <w:szCs w:val="20"/>
              </w:rPr>
              <w:t>Samsung</w:t>
            </w:r>
          </w:p>
        </w:tc>
        <w:tc>
          <w:tcPr>
            <w:tcW w:w="8286" w:type="dxa"/>
          </w:tcPr>
          <w:p w14:paraId="67619345" w14:textId="77777777" w:rsidR="00C8077A" w:rsidRDefault="00325069">
            <w:pPr>
              <w:rPr>
                <w:rFonts w:ascii="Arial" w:hAnsi="Arial" w:cs="Arial"/>
                <w:sz w:val="20"/>
                <w:szCs w:val="20"/>
              </w:rPr>
            </w:pPr>
            <w:r>
              <w:rPr>
                <w:rFonts w:ascii="Arial" w:hAnsi="Arial" w:cs="Arial"/>
                <w:sz w:val="20"/>
                <w:szCs w:val="20"/>
              </w:rPr>
              <w:t xml:space="preserve">Most of R16 UE power saving schemes can be supported for </w:t>
            </w:r>
            <w:proofErr w:type="spellStart"/>
            <w:r>
              <w:rPr>
                <w:rFonts w:ascii="Arial" w:hAnsi="Arial" w:cs="Arial"/>
                <w:sz w:val="20"/>
                <w:szCs w:val="20"/>
              </w:rPr>
              <w:t>RedCap</w:t>
            </w:r>
            <w:proofErr w:type="spellEnd"/>
            <w:r>
              <w:rPr>
                <w:rFonts w:ascii="Arial" w:hAnsi="Arial" w:cs="Arial"/>
                <w:sz w:val="20"/>
                <w:szCs w:val="20"/>
              </w:rPr>
              <w:t xml:space="preserve">, including WUS for C-DRX, adaptation on cross-slot scheduling, BWP switching based adaption on MIMO layers (if UE antennas is larger than 1). </w:t>
            </w:r>
          </w:p>
          <w:p w14:paraId="255B9955" w14:textId="77777777" w:rsidR="00C8077A" w:rsidRDefault="00C8077A">
            <w:pPr>
              <w:rPr>
                <w:rFonts w:ascii="Arial" w:hAnsi="Arial" w:cs="Arial"/>
                <w:sz w:val="20"/>
                <w:szCs w:val="20"/>
              </w:rPr>
            </w:pPr>
          </w:p>
          <w:p w14:paraId="46160E7F" w14:textId="6BE772BD" w:rsidR="00C8077A" w:rsidRDefault="00325069">
            <w:pPr>
              <w:rPr>
                <w:rFonts w:ascii="Arial" w:hAnsi="Arial" w:cs="Arial"/>
                <w:sz w:val="20"/>
                <w:szCs w:val="20"/>
              </w:rPr>
            </w:pPr>
            <w:r>
              <w:rPr>
                <w:rFonts w:ascii="Arial" w:hAnsi="Arial" w:cs="Arial"/>
                <w:sz w:val="20"/>
                <w:szCs w:val="20"/>
              </w:rPr>
              <w:t xml:space="preserve">Dormancy and non-dormancy BWP switching for </w:t>
            </w:r>
            <w:proofErr w:type="spellStart"/>
            <w:r>
              <w:rPr>
                <w:rFonts w:ascii="Arial" w:hAnsi="Arial" w:cs="Arial"/>
                <w:sz w:val="20"/>
                <w:szCs w:val="20"/>
              </w:rPr>
              <w:t>S</w:t>
            </w:r>
            <w:r w:rsidR="006C0A19">
              <w:rPr>
                <w:rFonts w:ascii="Arial" w:hAnsi="Arial" w:cs="Arial"/>
                <w:sz w:val="20"/>
                <w:szCs w:val="20"/>
              </w:rPr>
              <w:t>c</w:t>
            </w:r>
            <w:r>
              <w:rPr>
                <w:rFonts w:ascii="Arial" w:hAnsi="Arial" w:cs="Arial"/>
                <w:sz w:val="20"/>
                <w:szCs w:val="20"/>
              </w:rPr>
              <w:t>ells</w:t>
            </w:r>
            <w:proofErr w:type="spellEnd"/>
            <w:r>
              <w:rPr>
                <w:rFonts w:ascii="Arial" w:hAnsi="Arial" w:cs="Arial"/>
                <w:sz w:val="20"/>
                <w:szCs w:val="20"/>
              </w:rPr>
              <w:t xml:space="preserve"> is an exception as CA is not applicable for </w:t>
            </w:r>
            <w:proofErr w:type="spellStart"/>
            <w:r>
              <w:rPr>
                <w:rFonts w:ascii="Arial" w:hAnsi="Arial" w:cs="Arial"/>
                <w:sz w:val="20"/>
                <w:szCs w:val="20"/>
              </w:rPr>
              <w:t>RedCap</w:t>
            </w:r>
            <w:proofErr w:type="spellEnd"/>
            <w:r>
              <w:rPr>
                <w:rFonts w:ascii="Arial" w:hAnsi="Arial" w:cs="Arial"/>
                <w:sz w:val="20"/>
                <w:szCs w:val="20"/>
              </w:rPr>
              <w:t>.</w:t>
            </w:r>
          </w:p>
        </w:tc>
      </w:tr>
      <w:tr w:rsidR="00C8077A" w14:paraId="3DFCEE29" w14:textId="77777777">
        <w:trPr>
          <w:trHeight w:val="642"/>
        </w:trPr>
        <w:tc>
          <w:tcPr>
            <w:tcW w:w="1345" w:type="dxa"/>
          </w:tcPr>
          <w:p w14:paraId="728666FB" w14:textId="77777777" w:rsidR="00C8077A" w:rsidRDefault="00325069">
            <w:pPr>
              <w:rPr>
                <w:rFonts w:ascii="Arial" w:hAnsi="Arial" w:cs="Arial"/>
                <w:sz w:val="20"/>
                <w:szCs w:val="20"/>
              </w:rPr>
            </w:pPr>
            <w:r>
              <w:rPr>
                <w:rFonts w:ascii="Arial" w:hAnsi="Arial" w:cs="Arial"/>
                <w:sz w:val="20"/>
                <w:szCs w:val="20"/>
              </w:rPr>
              <w:t>DOCOMO</w:t>
            </w:r>
          </w:p>
        </w:tc>
        <w:tc>
          <w:tcPr>
            <w:tcW w:w="8286" w:type="dxa"/>
          </w:tcPr>
          <w:p w14:paraId="2929A71E" w14:textId="77777777" w:rsidR="00C8077A" w:rsidRDefault="00325069">
            <w:pPr>
              <w:rPr>
                <w:rFonts w:ascii="Arial" w:hAnsi="Arial" w:cs="Arial"/>
                <w:sz w:val="20"/>
                <w:szCs w:val="20"/>
              </w:rPr>
            </w:pPr>
            <w:r>
              <w:rPr>
                <w:rFonts w:ascii="Arial" w:eastAsia="MS Mincho" w:hAnsi="Arial" w:cs="Arial"/>
                <w:sz w:val="20"/>
                <w:szCs w:val="20"/>
                <w:lang w:eastAsia="ja-JP"/>
              </w:rPr>
              <w:t xml:space="preserve">Yes, </w:t>
            </w:r>
            <w:proofErr w:type="spellStart"/>
            <w:r>
              <w:rPr>
                <w:rFonts w:ascii="Arial" w:eastAsia="MS Mincho" w:hAnsi="Arial" w:cs="Arial"/>
                <w:sz w:val="20"/>
                <w:szCs w:val="20"/>
                <w:lang w:eastAsia="ja-JP"/>
              </w:rPr>
              <w:t>RedCap</w:t>
            </w:r>
            <w:proofErr w:type="spellEnd"/>
            <w:r>
              <w:rPr>
                <w:rFonts w:ascii="Arial" w:eastAsia="MS Mincho" w:hAnsi="Arial" w:cs="Arial"/>
                <w:sz w:val="20"/>
                <w:szCs w:val="20"/>
                <w:lang w:eastAsia="ja-JP"/>
              </w:rPr>
              <w:t xml:space="preserve"> UE can support Rel-16 power saving techniques as optional</w:t>
            </w:r>
            <w:r>
              <w:rPr>
                <w:rFonts w:ascii="Arial" w:eastAsiaTheme="minorEastAsia" w:hAnsi="Arial" w:cs="Arial"/>
                <w:sz w:val="20"/>
                <w:szCs w:val="20"/>
              </w:rPr>
              <w:t xml:space="preserve">. Dormant </w:t>
            </w:r>
            <w:proofErr w:type="spellStart"/>
            <w:r>
              <w:rPr>
                <w:rFonts w:ascii="Arial" w:eastAsiaTheme="minorEastAsia" w:hAnsi="Arial" w:cs="Arial"/>
                <w:sz w:val="20"/>
                <w:szCs w:val="20"/>
              </w:rPr>
              <w:t>SCell</w:t>
            </w:r>
            <w:proofErr w:type="spellEnd"/>
            <w:r>
              <w:rPr>
                <w:rFonts w:ascii="Arial" w:eastAsiaTheme="minorEastAsia" w:hAnsi="Arial" w:cs="Arial"/>
                <w:sz w:val="20"/>
                <w:szCs w:val="20"/>
              </w:rPr>
              <w:t xml:space="preserve"> is not necessary if CA is not applied to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w:t>
            </w:r>
          </w:p>
        </w:tc>
      </w:tr>
      <w:tr w:rsidR="00C8077A" w14:paraId="71F6BBE4" w14:textId="77777777">
        <w:tc>
          <w:tcPr>
            <w:tcW w:w="1345" w:type="dxa"/>
          </w:tcPr>
          <w:p w14:paraId="2B496094" w14:textId="77777777" w:rsidR="00C8077A" w:rsidRDefault="00325069">
            <w:pPr>
              <w:rPr>
                <w:rFonts w:ascii="Arial" w:hAnsi="Arial" w:cs="Arial"/>
                <w:sz w:val="20"/>
                <w:szCs w:val="20"/>
              </w:rPr>
            </w:pPr>
            <w:r>
              <w:rPr>
                <w:rFonts w:ascii="Arial" w:hAnsi="Arial" w:cs="Arial"/>
                <w:sz w:val="20"/>
                <w:szCs w:val="20"/>
              </w:rPr>
              <w:t>Qualcomm</w:t>
            </w:r>
          </w:p>
        </w:tc>
        <w:tc>
          <w:tcPr>
            <w:tcW w:w="8286" w:type="dxa"/>
          </w:tcPr>
          <w:p w14:paraId="390AE4C2" w14:textId="77777777" w:rsidR="00C8077A" w:rsidRDefault="00325069">
            <w:pPr>
              <w:rPr>
                <w:rFonts w:ascii="Arial" w:hAnsi="Arial" w:cs="Arial"/>
                <w:sz w:val="20"/>
                <w:szCs w:val="20"/>
              </w:rPr>
            </w:pPr>
            <w:r>
              <w:rPr>
                <w:rFonts w:ascii="Arial" w:hAnsi="Arial" w:cs="Arial"/>
                <w:sz w:val="20"/>
                <w:szCs w:val="20"/>
              </w:rPr>
              <w:t xml:space="preserve">We agree that these Rel-16 power saving techniques can be considered at least for </w:t>
            </w:r>
            <w:proofErr w:type="spellStart"/>
            <w:r>
              <w:rPr>
                <w:rFonts w:ascii="Arial" w:hAnsi="Arial" w:cs="Arial"/>
                <w:sz w:val="20"/>
                <w:szCs w:val="20"/>
              </w:rPr>
              <w:t>RedCap</w:t>
            </w:r>
            <w:proofErr w:type="spellEnd"/>
            <w:r>
              <w:rPr>
                <w:rFonts w:ascii="Arial" w:hAnsi="Arial" w:cs="Arial"/>
                <w:sz w:val="20"/>
                <w:szCs w:val="20"/>
              </w:rPr>
              <w:t xml:space="preserve"> power consumption. However, support of some features may not be preferred from complexity reduction perspective. Because of this, answer of this question should also take into account </w:t>
            </w:r>
            <w:proofErr w:type="spellStart"/>
            <w:r>
              <w:rPr>
                <w:rFonts w:ascii="Arial" w:hAnsi="Arial" w:cs="Arial"/>
                <w:sz w:val="20"/>
                <w:szCs w:val="20"/>
              </w:rPr>
              <w:t>RedCap</w:t>
            </w:r>
            <w:proofErr w:type="spellEnd"/>
            <w:r>
              <w:rPr>
                <w:rFonts w:ascii="Arial" w:hAnsi="Arial" w:cs="Arial"/>
                <w:sz w:val="20"/>
                <w:szCs w:val="20"/>
              </w:rPr>
              <w:t xml:space="preserve"> complexity reduction. Also, optional features for Rel-16 should still maintain optional.</w:t>
            </w:r>
          </w:p>
        </w:tc>
      </w:tr>
      <w:tr w:rsidR="00C8077A" w14:paraId="666CE12C" w14:textId="77777777">
        <w:tc>
          <w:tcPr>
            <w:tcW w:w="1345" w:type="dxa"/>
          </w:tcPr>
          <w:p w14:paraId="21931CBB" w14:textId="77777777" w:rsidR="00C8077A" w:rsidRDefault="00325069">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8286" w:type="dxa"/>
          </w:tcPr>
          <w:p w14:paraId="23C1F200" w14:textId="3F621180" w:rsidR="00C8077A" w:rsidRDefault="00325069">
            <w:pPr>
              <w:rPr>
                <w:rFonts w:ascii="Arial" w:hAnsi="Arial" w:cs="Arial"/>
                <w:sz w:val="20"/>
                <w:szCs w:val="20"/>
              </w:rPr>
            </w:pPr>
            <w:r>
              <w:rPr>
                <w:rFonts w:ascii="Arial" w:hAnsi="Arial" w:cs="Arial"/>
                <w:sz w:val="20"/>
                <w:szCs w:val="20"/>
              </w:rPr>
              <w:t xml:space="preserve">In Rel-16 Power Saving WI, many useful mechanisms were justified to provide power saving gain and no impact on the complexity of the UE. </w:t>
            </w:r>
            <w:proofErr w:type="spellStart"/>
            <w:r>
              <w:rPr>
                <w:rFonts w:ascii="Arial" w:hAnsi="Arial" w:cs="Arial"/>
                <w:sz w:val="20"/>
                <w:szCs w:val="20"/>
              </w:rPr>
              <w:t>RedCap</w:t>
            </w:r>
            <w:proofErr w:type="spellEnd"/>
            <w:r>
              <w:rPr>
                <w:rFonts w:ascii="Arial" w:hAnsi="Arial" w:cs="Arial"/>
                <w:sz w:val="20"/>
                <w:szCs w:val="20"/>
              </w:rPr>
              <w:t xml:space="preserve"> </w:t>
            </w:r>
            <w:proofErr w:type="spellStart"/>
            <w:r>
              <w:rPr>
                <w:rFonts w:ascii="Arial" w:hAnsi="Arial" w:cs="Arial"/>
                <w:sz w:val="20"/>
                <w:szCs w:val="20"/>
              </w:rPr>
              <w:t>U</w:t>
            </w:r>
            <w:r w:rsidR="006C0A19">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may also suffer from unnecessary PDCCH monitoring, unnecessary signal buffering etc. So the mechanisms specified in Rel-16 Power Saving WI should be utilized by </w:t>
            </w:r>
            <w:proofErr w:type="spellStart"/>
            <w:r>
              <w:rPr>
                <w:rFonts w:ascii="Arial" w:hAnsi="Arial" w:cs="Arial"/>
                <w:sz w:val="20"/>
                <w:szCs w:val="20"/>
              </w:rPr>
              <w:t>RedCap</w:t>
            </w:r>
            <w:proofErr w:type="spellEnd"/>
            <w:r>
              <w:rPr>
                <w:rFonts w:ascii="Arial" w:hAnsi="Arial" w:cs="Arial"/>
                <w:sz w:val="20"/>
                <w:szCs w:val="20"/>
              </w:rPr>
              <w:t xml:space="preserve"> device.</w:t>
            </w:r>
          </w:p>
          <w:p w14:paraId="626DA916" w14:textId="107BFC27" w:rsidR="00C8077A" w:rsidRDefault="00325069">
            <w:pPr>
              <w:rPr>
                <w:rFonts w:ascii="Arial" w:hAnsi="Arial" w:cs="Arial"/>
                <w:sz w:val="20"/>
                <w:szCs w:val="20"/>
              </w:rPr>
            </w:pPr>
            <w:r>
              <w:rPr>
                <w:rFonts w:ascii="Arial" w:hAnsi="Arial" w:cs="Arial"/>
                <w:sz w:val="20"/>
                <w:szCs w:val="20"/>
              </w:rPr>
              <w:t xml:space="preserve">As we </w:t>
            </w:r>
            <w:proofErr w:type="spellStart"/>
            <w:r>
              <w:rPr>
                <w:rFonts w:ascii="Arial" w:hAnsi="Arial" w:cs="Arial"/>
                <w:sz w:val="20"/>
                <w:szCs w:val="20"/>
              </w:rPr>
              <w:t>analysed</w:t>
            </w:r>
            <w:proofErr w:type="spellEnd"/>
            <w:r>
              <w:rPr>
                <w:rFonts w:ascii="Arial" w:hAnsi="Arial" w:cs="Arial"/>
                <w:sz w:val="20"/>
                <w:szCs w:val="20"/>
              </w:rPr>
              <w:t xml:space="preserve"> in our contribution [4], the following mechanisms can be utilized by </w:t>
            </w:r>
            <w:proofErr w:type="spellStart"/>
            <w:r>
              <w:rPr>
                <w:rFonts w:ascii="Arial" w:hAnsi="Arial" w:cs="Arial"/>
                <w:sz w:val="20"/>
                <w:szCs w:val="20"/>
              </w:rPr>
              <w:t>RedCap</w:t>
            </w:r>
            <w:proofErr w:type="spellEnd"/>
            <w:r>
              <w:rPr>
                <w:rFonts w:ascii="Arial" w:hAnsi="Arial" w:cs="Arial"/>
                <w:sz w:val="20"/>
                <w:szCs w:val="20"/>
              </w:rPr>
              <w:t xml:space="preserve"> </w:t>
            </w:r>
            <w:proofErr w:type="spellStart"/>
            <w:r>
              <w:rPr>
                <w:rFonts w:ascii="Arial" w:hAnsi="Arial" w:cs="Arial"/>
                <w:sz w:val="20"/>
                <w:szCs w:val="20"/>
              </w:rPr>
              <w:t>U</w:t>
            </w:r>
            <w:r w:rsidR="006C0A19">
              <w:rPr>
                <w:rFonts w:ascii="Arial" w:hAnsi="Arial" w:cs="Arial"/>
                <w:sz w:val="20"/>
                <w:szCs w:val="20"/>
              </w:rPr>
              <w:t>e</w:t>
            </w:r>
            <w:r>
              <w:rPr>
                <w:rFonts w:ascii="Arial" w:hAnsi="Arial" w:cs="Arial"/>
                <w:sz w:val="20"/>
                <w:szCs w:val="20"/>
              </w:rPr>
              <w:t>s</w:t>
            </w:r>
            <w:proofErr w:type="spellEnd"/>
            <w:r>
              <w:rPr>
                <w:rFonts w:ascii="Arial" w:hAnsi="Arial" w:cs="Arial"/>
                <w:sz w:val="20"/>
                <w:szCs w:val="20"/>
              </w:rPr>
              <w:t>:</w:t>
            </w:r>
          </w:p>
          <w:p w14:paraId="23FCAEF3" w14:textId="77777777" w:rsidR="00C8077A" w:rsidRDefault="00325069">
            <w:pPr>
              <w:pStyle w:val="af0"/>
              <w:numPr>
                <w:ilvl w:val="0"/>
                <w:numId w:val="19"/>
              </w:numPr>
              <w:spacing w:after="0"/>
              <w:rPr>
                <w:rFonts w:ascii="Arial" w:hAnsi="Arial" w:cs="Arial"/>
                <w:lang w:eastAsia="zh-CN"/>
              </w:rPr>
            </w:pPr>
            <w:r>
              <w:rPr>
                <w:rFonts w:ascii="Arial" w:hAnsi="Arial" w:cs="Arial"/>
                <w:lang w:eastAsia="zh-CN"/>
              </w:rPr>
              <w:t>PDCCH based wake-up indication</w:t>
            </w:r>
          </w:p>
          <w:p w14:paraId="2FD060B8" w14:textId="77777777" w:rsidR="00C8077A" w:rsidRDefault="00325069">
            <w:pPr>
              <w:pStyle w:val="af0"/>
              <w:numPr>
                <w:ilvl w:val="0"/>
                <w:numId w:val="19"/>
              </w:numPr>
              <w:spacing w:after="0"/>
              <w:rPr>
                <w:rFonts w:ascii="Arial" w:hAnsi="Arial" w:cs="Arial"/>
                <w:lang w:eastAsia="zh-CN"/>
              </w:rPr>
            </w:pPr>
            <w:r>
              <w:rPr>
                <w:rFonts w:ascii="Arial" w:hAnsi="Arial" w:cs="Arial"/>
                <w:lang w:eastAsia="zh-CN"/>
              </w:rPr>
              <w:t xml:space="preserve">Cross-slot scheduling </w:t>
            </w:r>
          </w:p>
          <w:p w14:paraId="681B2E69" w14:textId="77777777" w:rsidR="00C8077A" w:rsidRDefault="00325069">
            <w:pPr>
              <w:pStyle w:val="af0"/>
              <w:numPr>
                <w:ilvl w:val="0"/>
                <w:numId w:val="19"/>
              </w:numPr>
              <w:spacing w:after="0"/>
              <w:rPr>
                <w:rFonts w:ascii="Arial" w:hAnsi="Arial" w:cs="Arial"/>
                <w:lang w:eastAsia="zh-CN"/>
              </w:rPr>
            </w:pPr>
            <w:r>
              <w:rPr>
                <w:rFonts w:ascii="Arial" w:hAnsi="Arial" w:cs="Arial"/>
                <w:lang w:eastAsia="zh-CN"/>
              </w:rPr>
              <w:t>maximum MIMO layer adaptation</w:t>
            </w:r>
          </w:p>
          <w:p w14:paraId="75D05B7E" w14:textId="77777777" w:rsidR="00C8077A" w:rsidRDefault="00325069">
            <w:pPr>
              <w:pStyle w:val="af0"/>
              <w:numPr>
                <w:ilvl w:val="0"/>
                <w:numId w:val="19"/>
              </w:numPr>
              <w:spacing w:after="0"/>
              <w:rPr>
                <w:rFonts w:ascii="Arial" w:hAnsi="Arial" w:cs="Arial"/>
                <w:lang w:eastAsia="zh-CN"/>
              </w:rPr>
            </w:pPr>
            <w:r>
              <w:rPr>
                <w:rFonts w:ascii="Arial" w:hAnsi="Arial" w:cs="Arial"/>
                <w:lang w:eastAsia="zh-CN"/>
              </w:rPr>
              <w:lastRenderedPageBreak/>
              <w:t>RRM relaxation for neighbour cell (RAN2/RAN4)</w:t>
            </w:r>
          </w:p>
          <w:p w14:paraId="5552D973" w14:textId="77777777" w:rsidR="00C8077A" w:rsidRDefault="00325069">
            <w:pPr>
              <w:pStyle w:val="af0"/>
              <w:numPr>
                <w:ilvl w:val="0"/>
                <w:numId w:val="19"/>
              </w:numPr>
              <w:spacing w:after="0"/>
              <w:rPr>
                <w:rFonts w:ascii="Arial" w:hAnsi="Arial" w:cs="Arial"/>
                <w:lang w:eastAsia="zh-CN"/>
              </w:rPr>
            </w:pPr>
            <w:r>
              <w:rPr>
                <w:rFonts w:ascii="Arial" w:hAnsi="Arial" w:cs="Arial"/>
                <w:lang w:eastAsia="zh-CN"/>
              </w:rPr>
              <w:t>UE assistance information specified in Rel-16</w:t>
            </w:r>
          </w:p>
        </w:tc>
      </w:tr>
      <w:tr w:rsidR="00C8077A" w14:paraId="1643C737" w14:textId="77777777">
        <w:tc>
          <w:tcPr>
            <w:tcW w:w="1345" w:type="dxa"/>
          </w:tcPr>
          <w:p w14:paraId="7A07515D" w14:textId="77777777" w:rsidR="00C8077A" w:rsidRDefault="00325069">
            <w:pPr>
              <w:rPr>
                <w:rFonts w:ascii="Arial" w:hAnsi="Arial" w:cs="Arial"/>
                <w:sz w:val="20"/>
                <w:szCs w:val="20"/>
              </w:rPr>
            </w:pPr>
            <w:r>
              <w:rPr>
                <w:rFonts w:ascii="Arial" w:hAnsi="Arial" w:cs="Arial"/>
                <w:sz w:val="20"/>
                <w:szCs w:val="20"/>
              </w:rPr>
              <w:lastRenderedPageBreak/>
              <w:t>Intel</w:t>
            </w:r>
          </w:p>
        </w:tc>
        <w:tc>
          <w:tcPr>
            <w:tcW w:w="8286" w:type="dxa"/>
          </w:tcPr>
          <w:p w14:paraId="05C94AB5" w14:textId="2F398E81" w:rsidR="00C8077A" w:rsidRDefault="00325069">
            <w:pPr>
              <w:rPr>
                <w:rFonts w:ascii="Arial" w:hAnsi="Arial" w:cs="Arial"/>
                <w:sz w:val="20"/>
                <w:szCs w:val="20"/>
              </w:rPr>
            </w:pPr>
            <w:r>
              <w:rPr>
                <w:rFonts w:ascii="Arial" w:hAnsi="Arial" w:cs="Arial"/>
                <w:sz w:val="20"/>
                <w:szCs w:val="20"/>
              </w:rPr>
              <w:t xml:space="preserve">In our view, R16 power saving schemes can be optionally supported. However, their applicability needs to be justified at first, such as whether dynamic adaptation for power saving is necessary for </w:t>
            </w:r>
            <w:proofErr w:type="spellStart"/>
            <w:r>
              <w:rPr>
                <w:rFonts w:ascii="Arial" w:hAnsi="Arial" w:cs="Arial"/>
                <w:sz w:val="20"/>
                <w:szCs w:val="20"/>
              </w:rPr>
              <w:t>RedCap</w:t>
            </w:r>
            <w:proofErr w:type="spellEnd"/>
            <w:r>
              <w:rPr>
                <w:rFonts w:ascii="Arial" w:hAnsi="Arial" w:cs="Arial"/>
                <w:sz w:val="20"/>
                <w:szCs w:val="20"/>
              </w:rPr>
              <w:t xml:space="preserve"> </w:t>
            </w:r>
            <w:proofErr w:type="spellStart"/>
            <w:r>
              <w:rPr>
                <w:rFonts w:ascii="Arial" w:hAnsi="Arial" w:cs="Arial"/>
                <w:sz w:val="20"/>
                <w:szCs w:val="20"/>
              </w:rPr>
              <w:t>U</w:t>
            </w:r>
            <w:r w:rsidR="006C0A19">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or not, given low complexity requirement. In our view, semi-static adaptation may suffice in most cases.</w:t>
            </w:r>
          </w:p>
        </w:tc>
      </w:tr>
      <w:tr w:rsidR="00C8077A" w14:paraId="66420E6A" w14:textId="77777777">
        <w:tc>
          <w:tcPr>
            <w:tcW w:w="1345" w:type="dxa"/>
          </w:tcPr>
          <w:p w14:paraId="413E4B11" w14:textId="77777777" w:rsidR="00C8077A" w:rsidRDefault="00325069">
            <w:pPr>
              <w:rPr>
                <w:rFonts w:ascii="Arial" w:hAnsi="Arial" w:cs="Arial"/>
                <w:sz w:val="20"/>
                <w:szCs w:val="20"/>
              </w:rPr>
            </w:pPr>
            <w:r>
              <w:rPr>
                <w:rFonts w:ascii="Arial" w:hAnsi="Arial" w:cs="Arial"/>
                <w:sz w:val="20"/>
                <w:szCs w:val="20"/>
              </w:rPr>
              <w:t>Sharp</w:t>
            </w:r>
          </w:p>
        </w:tc>
        <w:tc>
          <w:tcPr>
            <w:tcW w:w="8286" w:type="dxa"/>
          </w:tcPr>
          <w:p w14:paraId="0DD2ACF6" w14:textId="77777777" w:rsidR="00C8077A" w:rsidRDefault="00325069">
            <w:pPr>
              <w:rPr>
                <w:rFonts w:ascii="Arial" w:hAnsi="Arial" w:cs="Arial"/>
                <w:sz w:val="20"/>
                <w:szCs w:val="20"/>
              </w:rPr>
            </w:pPr>
            <w:proofErr w:type="spellStart"/>
            <w:r>
              <w:rPr>
                <w:rFonts w:ascii="Arial" w:eastAsia="MS Mincho" w:hAnsi="Arial" w:cs="Arial"/>
                <w:sz w:val="20"/>
                <w:szCs w:val="20"/>
                <w:lang w:eastAsia="ja-JP"/>
              </w:rPr>
              <w:t>RedCap</w:t>
            </w:r>
            <w:proofErr w:type="spellEnd"/>
            <w:r>
              <w:rPr>
                <w:rFonts w:ascii="Arial" w:eastAsia="MS Mincho" w:hAnsi="Arial" w:cs="Arial"/>
                <w:sz w:val="20"/>
                <w:szCs w:val="20"/>
                <w:lang w:eastAsia="ja-JP"/>
              </w:rPr>
              <w:t xml:space="preserve"> UE could support Rel-16 power saving techniques. But it needs to be clarified which are optional and which are mandatory.</w:t>
            </w:r>
          </w:p>
        </w:tc>
      </w:tr>
      <w:tr w:rsidR="00C8077A" w14:paraId="6ACAD013" w14:textId="77777777">
        <w:tc>
          <w:tcPr>
            <w:tcW w:w="1345" w:type="dxa"/>
          </w:tcPr>
          <w:p w14:paraId="0F2FE96E" w14:textId="77777777" w:rsidR="00C8077A" w:rsidRDefault="00325069">
            <w:pPr>
              <w:rPr>
                <w:rFonts w:ascii="Arial" w:hAnsi="Arial" w:cs="Arial"/>
                <w:sz w:val="20"/>
                <w:szCs w:val="20"/>
              </w:rPr>
            </w:pPr>
            <w:proofErr w:type="spellStart"/>
            <w:r>
              <w:rPr>
                <w:rFonts w:ascii="Arial" w:hAnsi="Arial" w:cs="Arial"/>
                <w:sz w:val="20"/>
                <w:szCs w:val="20"/>
              </w:rPr>
              <w:t>Spreadtrum</w:t>
            </w:r>
            <w:proofErr w:type="spellEnd"/>
          </w:p>
        </w:tc>
        <w:tc>
          <w:tcPr>
            <w:tcW w:w="8286" w:type="dxa"/>
          </w:tcPr>
          <w:p w14:paraId="3C1ACA2C" w14:textId="77777777" w:rsidR="00C8077A" w:rsidRDefault="00325069">
            <w:pPr>
              <w:rPr>
                <w:rFonts w:ascii="Arial" w:eastAsia="MS Mincho" w:hAnsi="Arial" w:cs="Arial"/>
                <w:sz w:val="20"/>
                <w:szCs w:val="20"/>
                <w:lang w:eastAsia="ja-JP"/>
              </w:rPr>
            </w:pPr>
            <w:r>
              <w:rPr>
                <w:rFonts w:ascii="Arial" w:hAnsi="Arial" w:cs="Arial"/>
                <w:sz w:val="20"/>
                <w:szCs w:val="20"/>
              </w:rPr>
              <w:t xml:space="preserve">All Rel-16 power saving techniques </w:t>
            </w:r>
            <w:proofErr w:type="gramStart"/>
            <w:r>
              <w:rPr>
                <w:rFonts w:ascii="Arial" w:hAnsi="Arial" w:cs="Arial"/>
                <w:sz w:val="20"/>
                <w:szCs w:val="20"/>
              </w:rPr>
              <w:t>be</w:t>
            </w:r>
            <w:proofErr w:type="gramEnd"/>
            <w:r>
              <w:rPr>
                <w:rFonts w:ascii="Arial" w:hAnsi="Arial" w:cs="Arial"/>
                <w:sz w:val="20"/>
                <w:szCs w:val="20"/>
              </w:rPr>
              <w:t xml:space="preserve"> optionally supported by </w:t>
            </w:r>
            <w:proofErr w:type="spellStart"/>
            <w:r>
              <w:rPr>
                <w:rFonts w:ascii="Arial" w:hAnsi="Arial" w:cs="Arial"/>
                <w:sz w:val="20"/>
                <w:szCs w:val="20"/>
              </w:rPr>
              <w:t>RedCap</w:t>
            </w:r>
            <w:proofErr w:type="spellEnd"/>
            <w:r>
              <w:rPr>
                <w:rFonts w:ascii="Arial" w:hAnsi="Arial" w:cs="Arial"/>
                <w:sz w:val="20"/>
                <w:szCs w:val="20"/>
              </w:rPr>
              <w:t xml:space="preserve"> device.</w:t>
            </w:r>
          </w:p>
        </w:tc>
      </w:tr>
      <w:tr w:rsidR="00C8077A" w14:paraId="4B9B1E03" w14:textId="77777777">
        <w:tc>
          <w:tcPr>
            <w:tcW w:w="1345" w:type="dxa"/>
          </w:tcPr>
          <w:p w14:paraId="019D5DCB" w14:textId="77777777" w:rsidR="00C8077A" w:rsidRDefault="00325069">
            <w:pPr>
              <w:rPr>
                <w:rFonts w:ascii="Arial" w:hAnsi="Arial" w:cs="Arial"/>
                <w:sz w:val="20"/>
                <w:szCs w:val="20"/>
              </w:rPr>
            </w:pPr>
            <w:r>
              <w:rPr>
                <w:rFonts w:ascii="Arial" w:hAnsi="Arial" w:cs="Arial"/>
                <w:sz w:val="20"/>
                <w:szCs w:val="20"/>
              </w:rPr>
              <w:t>ZTE</w:t>
            </w:r>
          </w:p>
        </w:tc>
        <w:tc>
          <w:tcPr>
            <w:tcW w:w="8286" w:type="dxa"/>
          </w:tcPr>
          <w:p w14:paraId="0D23F603" w14:textId="77777777" w:rsidR="00C8077A" w:rsidRDefault="00325069">
            <w:pPr>
              <w:pStyle w:val="af0"/>
              <w:spacing w:after="0"/>
              <w:ind w:left="0"/>
              <w:rPr>
                <w:rFonts w:ascii="Arial" w:hAnsi="Arial" w:cs="Arial"/>
                <w:lang w:eastAsia="zh-CN"/>
              </w:rPr>
            </w:pPr>
            <w:r>
              <w:rPr>
                <w:rFonts w:ascii="Arial" w:hAnsi="Arial" w:cs="Arial"/>
                <w:lang w:eastAsia="zh-CN"/>
              </w:rPr>
              <w:t>Yes, the R16 power saving techniques in RAN1 includes PDCCH-</w:t>
            </w:r>
            <w:proofErr w:type="gramStart"/>
            <w:r>
              <w:rPr>
                <w:rFonts w:ascii="Arial" w:hAnsi="Arial" w:cs="Arial"/>
                <w:lang w:eastAsia="zh-CN"/>
              </w:rPr>
              <w:t>based(</w:t>
            </w:r>
            <w:proofErr w:type="gramEnd"/>
            <w:r>
              <w:rPr>
                <w:rFonts w:ascii="Arial" w:hAnsi="Arial" w:cs="Arial"/>
                <w:lang w:eastAsia="zh-CN"/>
              </w:rPr>
              <w:t xml:space="preserve">except the </w:t>
            </w:r>
            <w:proofErr w:type="spellStart"/>
            <w:r>
              <w:rPr>
                <w:rFonts w:ascii="Arial" w:hAnsi="Arial" w:cs="Arial"/>
                <w:lang w:eastAsia="zh-CN"/>
              </w:rPr>
              <w:t>sCell</w:t>
            </w:r>
            <w:proofErr w:type="spellEnd"/>
            <w:r>
              <w:rPr>
                <w:rFonts w:ascii="Arial" w:hAnsi="Arial" w:cs="Arial"/>
                <w:lang w:eastAsia="zh-CN"/>
              </w:rPr>
              <w:t xml:space="preserve"> dormancy) power saving signal/channel, cross slot scheduling, and UE adaptation to maximum number of MIMO layers. The above all techniques can be optionally supported.</w:t>
            </w:r>
          </w:p>
          <w:p w14:paraId="37A18C96" w14:textId="77777777" w:rsidR="00C8077A" w:rsidRDefault="00325069">
            <w:pPr>
              <w:pStyle w:val="af0"/>
              <w:spacing w:after="0"/>
              <w:ind w:left="0"/>
              <w:rPr>
                <w:rFonts w:ascii="Arial" w:hAnsi="Arial" w:cs="Arial"/>
                <w:lang w:eastAsia="zh-CN"/>
              </w:rPr>
            </w:pPr>
            <w:r>
              <w:rPr>
                <w:rFonts w:ascii="Arial" w:hAnsi="Arial" w:cs="Arial"/>
                <w:lang w:eastAsia="zh-CN"/>
              </w:rPr>
              <w:t>As for the RRM relaxation and UE assistant information, RAN2 would make the decision.</w:t>
            </w:r>
          </w:p>
        </w:tc>
      </w:tr>
      <w:tr w:rsidR="00C8077A" w14:paraId="64A16D79" w14:textId="77777777">
        <w:tc>
          <w:tcPr>
            <w:tcW w:w="1345" w:type="dxa"/>
          </w:tcPr>
          <w:p w14:paraId="18DB2E36" w14:textId="77777777" w:rsidR="00C8077A" w:rsidRDefault="00325069">
            <w:pPr>
              <w:rPr>
                <w:rFonts w:ascii="Arial" w:hAnsi="Arial" w:cs="Arial"/>
                <w:sz w:val="20"/>
                <w:szCs w:val="20"/>
              </w:rPr>
            </w:pPr>
            <w:r>
              <w:rPr>
                <w:rFonts w:ascii="Arial" w:hAnsi="Arial" w:cs="Arial"/>
                <w:sz w:val="20"/>
                <w:szCs w:val="20"/>
              </w:rPr>
              <w:t>Nokia</w:t>
            </w:r>
          </w:p>
        </w:tc>
        <w:tc>
          <w:tcPr>
            <w:tcW w:w="8286" w:type="dxa"/>
          </w:tcPr>
          <w:p w14:paraId="2B888E48" w14:textId="3E125D53" w:rsidR="00C8077A" w:rsidRDefault="00325069">
            <w:pPr>
              <w:pStyle w:val="af0"/>
              <w:spacing w:after="0"/>
              <w:ind w:left="0"/>
              <w:rPr>
                <w:rFonts w:ascii="Arial" w:eastAsia="MS Mincho" w:hAnsi="Arial" w:cs="Arial"/>
                <w:lang w:eastAsia="ja-JP"/>
              </w:rPr>
            </w:pPr>
            <w:proofErr w:type="spellStart"/>
            <w:r>
              <w:rPr>
                <w:rFonts w:ascii="Arial" w:eastAsia="MS Mincho" w:hAnsi="Arial" w:cs="Arial"/>
                <w:lang w:eastAsia="ja-JP"/>
              </w:rPr>
              <w:t>RedCap</w:t>
            </w:r>
            <w:proofErr w:type="spellEnd"/>
            <w:r>
              <w:rPr>
                <w:rFonts w:ascii="Arial" w:eastAsia="MS Mincho" w:hAnsi="Arial" w:cs="Arial"/>
                <w:lang w:eastAsia="ja-JP"/>
              </w:rPr>
              <w:t xml:space="preserve"> UE can support Rel-16 power saving techniques. Though Dormant </w:t>
            </w:r>
            <w:proofErr w:type="spellStart"/>
            <w:r>
              <w:rPr>
                <w:rFonts w:ascii="Arial" w:eastAsia="MS Mincho" w:hAnsi="Arial" w:cs="Arial"/>
                <w:lang w:eastAsia="ja-JP"/>
              </w:rPr>
              <w:t>S</w:t>
            </w:r>
            <w:r w:rsidR="006C0A19">
              <w:rPr>
                <w:rFonts w:ascii="Arial" w:eastAsia="MS Mincho" w:hAnsi="Arial" w:cs="Arial"/>
                <w:lang w:eastAsia="ja-JP"/>
              </w:rPr>
              <w:t>c</w:t>
            </w:r>
            <w:r>
              <w:rPr>
                <w:rFonts w:ascii="Arial" w:eastAsia="MS Mincho" w:hAnsi="Arial" w:cs="Arial"/>
                <w:lang w:eastAsia="ja-JP"/>
              </w:rPr>
              <w:t>ell</w:t>
            </w:r>
            <w:proofErr w:type="spellEnd"/>
            <w:r>
              <w:rPr>
                <w:rFonts w:ascii="Arial" w:eastAsia="MS Mincho" w:hAnsi="Arial" w:cs="Arial"/>
                <w:lang w:eastAsia="ja-JP"/>
              </w:rPr>
              <w:t xml:space="preserve"> is may not be necessary if </w:t>
            </w:r>
            <w:proofErr w:type="spellStart"/>
            <w:r>
              <w:rPr>
                <w:rFonts w:ascii="Arial" w:eastAsia="MS Mincho" w:hAnsi="Arial" w:cs="Arial"/>
                <w:lang w:eastAsia="ja-JP"/>
              </w:rPr>
              <w:t>RedCap</w:t>
            </w:r>
            <w:proofErr w:type="spellEnd"/>
            <w:r>
              <w:rPr>
                <w:rFonts w:ascii="Arial" w:eastAsia="MS Mincho" w:hAnsi="Arial" w:cs="Arial"/>
                <w:lang w:eastAsia="ja-JP"/>
              </w:rPr>
              <w:t xml:space="preserve"> do not support CA</w:t>
            </w:r>
            <w:proofErr w:type="gramStart"/>
            <w:r>
              <w:rPr>
                <w:rFonts w:ascii="Arial" w:eastAsia="MS Mincho" w:hAnsi="Arial" w:cs="Arial"/>
                <w:lang w:eastAsia="ja-JP"/>
              </w:rPr>
              <w:t>.</w:t>
            </w:r>
            <w:proofErr w:type="gramEnd"/>
            <w:r>
              <w:rPr>
                <w:rFonts w:ascii="Arial" w:eastAsia="MS Mincho" w:hAnsi="Arial" w:cs="Arial"/>
                <w:lang w:eastAsia="ja-JP"/>
              </w:rPr>
              <w:br/>
              <w:t>Note, we should also consider Rel-15 techniques like BWP switching.</w:t>
            </w:r>
          </w:p>
          <w:p w14:paraId="30C730A1" w14:textId="77777777" w:rsidR="00C8077A" w:rsidRDefault="00325069">
            <w:pPr>
              <w:pStyle w:val="af0"/>
              <w:spacing w:after="0"/>
              <w:ind w:left="0"/>
              <w:rPr>
                <w:rFonts w:ascii="Arial" w:hAnsi="Arial" w:cs="Arial"/>
                <w:lang w:eastAsia="zh-CN"/>
              </w:rPr>
            </w:pPr>
            <w:r>
              <w:rPr>
                <w:rFonts w:ascii="Arial" w:eastAsia="MS Mincho" w:hAnsi="Arial" w:cs="Arial"/>
                <w:lang w:eastAsia="ja-JP"/>
              </w:rPr>
              <w:t>In addition, we should be open to Release 17 Power Saving features techniques also being applicable to REDCAP.</w:t>
            </w:r>
          </w:p>
        </w:tc>
      </w:tr>
      <w:tr w:rsidR="00C8077A" w14:paraId="062717C3" w14:textId="77777777">
        <w:tc>
          <w:tcPr>
            <w:tcW w:w="1345" w:type="dxa"/>
          </w:tcPr>
          <w:p w14:paraId="1FF1A4C2" w14:textId="77777777" w:rsidR="00C8077A" w:rsidRDefault="00325069">
            <w:pPr>
              <w:rPr>
                <w:rFonts w:ascii="Arial" w:hAnsi="Arial" w:cs="Arial"/>
                <w:sz w:val="20"/>
                <w:szCs w:val="20"/>
              </w:rPr>
            </w:pPr>
            <w:r>
              <w:rPr>
                <w:rFonts w:ascii="Arial" w:eastAsia="Malgun Gothic" w:hAnsi="Arial" w:cs="Arial"/>
                <w:sz w:val="20"/>
                <w:szCs w:val="20"/>
                <w:lang w:eastAsia="ko-KR"/>
              </w:rPr>
              <w:t>LG</w:t>
            </w:r>
          </w:p>
        </w:tc>
        <w:tc>
          <w:tcPr>
            <w:tcW w:w="8286" w:type="dxa"/>
          </w:tcPr>
          <w:p w14:paraId="144A6C3D" w14:textId="77777777" w:rsidR="00C8077A" w:rsidRDefault="00325069">
            <w:pPr>
              <w:pStyle w:val="af0"/>
              <w:spacing w:after="0"/>
              <w:ind w:left="0"/>
              <w:rPr>
                <w:rFonts w:ascii="Arial" w:eastAsia="MS Mincho" w:hAnsi="Arial" w:cs="Arial"/>
                <w:lang w:eastAsia="ja-JP"/>
              </w:rPr>
            </w:pPr>
            <w:r>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6C0A19" w14:paraId="77E3466A" w14:textId="77777777">
        <w:tc>
          <w:tcPr>
            <w:tcW w:w="1345" w:type="dxa"/>
          </w:tcPr>
          <w:p w14:paraId="628296DC" w14:textId="516EC091" w:rsidR="006C0A19" w:rsidRDefault="006C0A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46E26FAE" w14:textId="329972C6" w:rsidR="006C0A19" w:rsidRDefault="006C0A19">
            <w:pPr>
              <w:pStyle w:val="af0"/>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as the starting point.  </w:t>
            </w:r>
          </w:p>
        </w:tc>
      </w:tr>
    </w:tbl>
    <w:p w14:paraId="24C73EC7" w14:textId="77777777" w:rsidR="00C8077A" w:rsidRDefault="00C8077A">
      <w:pPr>
        <w:rPr>
          <w:rFonts w:ascii="Arial" w:eastAsiaTheme="minorEastAsia" w:hAnsi="Arial" w:cs="Arial"/>
          <w:sz w:val="20"/>
          <w:szCs w:val="20"/>
        </w:rPr>
      </w:pPr>
    </w:p>
    <w:p w14:paraId="0AC00ED8" w14:textId="77777777" w:rsidR="00C8077A" w:rsidRDefault="00325069">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14:paraId="050630F1" w14:textId="77777777" w:rsidR="00C8077A" w:rsidRDefault="00325069">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59903111" w14:textId="77777777" w:rsidR="00C8077A" w:rsidRDefault="00325069">
      <w:pPr>
        <w:spacing w:before="120" w:after="120"/>
        <w:rPr>
          <w:rFonts w:ascii="Arial" w:hAnsi="Arial" w:cs="Arial"/>
          <w:b/>
          <w:bCs/>
          <w:sz w:val="20"/>
          <w:szCs w:val="20"/>
        </w:rPr>
      </w:pPr>
      <w:r>
        <w:rPr>
          <w:rFonts w:ascii="Arial" w:hAnsi="Arial" w:cs="Arial"/>
          <w:b/>
          <w:bCs/>
          <w:sz w:val="20"/>
          <w:szCs w:val="20"/>
          <w:highlight w:val="yellow"/>
        </w:rPr>
        <w:t>Question 10: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aa"/>
        <w:tblW w:w="9631" w:type="dxa"/>
        <w:tblLayout w:type="fixed"/>
        <w:tblLook w:val="04A0" w:firstRow="1" w:lastRow="0" w:firstColumn="1" w:lastColumn="0" w:noHBand="0" w:noVBand="1"/>
      </w:tblPr>
      <w:tblGrid>
        <w:gridCol w:w="1937"/>
        <w:gridCol w:w="7694"/>
      </w:tblGrid>
      <w:tr w:rsidR="00C8077A" w14:paraId="77123D8B" w14:textId="77777777" w:rsidTr="00AF4B00">
        <w:tc>
          <w:tcPr>
            <w:tcW w:w="1937" w:type="dxa"/>
            <w:shd w:val="clear" w:color="auto" w:fill="D9D9D9" w:themeFill="background1" w:themeFillShade="D9"/>
          </w:tcPr>
          <w:p w14:paraId="0BB736C4" w14:textId="77777777"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14:paraId="0EBCABA9" w14:textId="77777777" w:rsidR="00C8077A" w:rsidRDefault="00325069">
            <w:pPr>
              <w:rPr>
                <w:rFonts w:ascii="Arial" w:hAnsi="Arial" w:cs="Arial"/>
                <w:b/>
                <w:bCs/>
                <w:sz w:val="20"/>
                <w:szCs w:val="20"/>
              </w:rPr>
            </w:pPr>
            <w:r>
              <w:rPr>
                <w:rFonts w:ascii="Arial" w:hAnsi="Arial" w:cs="Arial"/>
                <w:b/>
                <w:bCs/>
                <w:sz w:val="20"/>
                <w:szCs w:val="20"/>
              </w:rPr>
              <w:t>Comments</w:t>
            </w:r>
          </w:p>
        </w:tc>
      </w:tr>
      <w:tr w:rsidR="00C8077A" w14:paraId="1423F0C6" w14:textId="77777777" w:rsidTr="00AF4B00">
        <w:tc>
          <w:tcPr>
            <w:tcW w:w="1937" w:type="dxa"/>
          </w:tcPr>
          <w:p w14:paraId="11D004D2"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455A18F"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14:paraId="43A49E5A" w14:textId="77777777" w:rsidTr="00AF4B00">
        <w:tc>
          <w:tcPr>
            <w:tcW w:w="1937" w:type="dxa"/>
          </w:tcPr>
          <w:p w14:paraId="41D89F4A" w14:textId="77777777"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14:paraId="2E63BF0A" w14:textId="77777777" w:rsidR="00C8077A" w:rsidRDefault="00325069">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8077A" w14:paraId="31888074" w14:textId="77777777" w:rsidTr="00AF4B00">
        <w:tc>
          <w:tcPr>
            <w:tcW w:w="1937" w:type="dxa"/>
          </w:tcPr>
          <w:p w14:paraId="1D5BB39F" w14:textId="77777777" w:rsidR="00C8077A" w:rsidRDefault="00325069">
            <w:pPr>
              <w:rPr>
                <w:rFonts w:ascii="Arial" w:hAnsi="Arial" w:cs="Arial"/>
                <w:sz w:val="20"/>
                <w:szCs w:val="20"/>
              </w:rPr>
            </w:pPr>
            <w:r>
              <w:rPr>
                <w:rFonts w:ascii="Arial" w:hAnsi="Arial" w:cs="Arial"/>
                <w:sz w:val="20"/>
                <w:szCs w:val="20"/>
              </w:rPr>
              <w:t>SONY</w:t>
            </w:r>
          </w:p>
        </w:tc>
        <w:tc>
          <w:tcPr>
            <w:tcW w:w="7694" w:type="dxa"/>
          </w:tcPr>
          <w:p w14:paraId="620694D4" w14:textId="77777777" w:rsidR="00C8077A" w:rsidRDefault="00325069">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C8077A" w14:paraId="305301F9" w14:textId="77777777" w:rsidTr="00AF4B00">
        <w:tc>
          <w:tcPr>
            <w:tcW w:w="1937" w:type="dxa"/>
          </w:tcPr>
          <w:p w14:paraId="5CB4AA25" w14:textId="77777777"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9F03CA3" w14:textId="77777777" w:rsidR="00C8077A" w:rsidRDefault="00325069">
            <w:pPr>
              <w:rPr>
                <w:rFonts w:ascii="Arial" w:hAnsi="Arial" w:cs="Arial"/>
                <w:sz w:val="20"/>
                <w:szCs w:val="20"/>
              </w:rPr>
            </w:pPr>
            <w:r>
              <w:rPr>
                <w:rFonts w:ascii="Arial" w:hAnsi="Arial" w:cs="Arial"/>
                <w:sz w:val="20"/>
                <w:szCs w:val="20"/>
              </w:rPr>
              <w:t>Yes. At least DCI format 2_6 and cross-slot scheduling</w:t>
            </w:r>
          </w:p>
        </w:tc>
      </w:tr>
      <w:tr w:rsidR="00C8077A" w14:paraId="1B421CB8" w14:textId="77777777" w:rsidTr="00AF4B00">
        <w:tc>
          <w:tcPr>
            <w:tcW w:w="1937" w:type="dxa"/>
          </w:tcPr>
          <w:p w14:paraId="7B7F6F3E" w14:textId="77777777" w:rsidR="00C8077A" w:rsidRDefault="00325069">
            <w:pPr>
              <w:rPr>
                <w:rFonts w:ascii="Arial" w:hAnsi="Arial" w:cs="Arial"/>
                <w:sz w:val="20"/>
                <w:szCs w:val="20"/>
              </w:rPr>
            </w:pPr>
            <w:r>
              <w:rPr>
                <w:rFonts w:ascii="Arial" w:hAnsi="Arial" w:cs="Arial"/>
                <w:sz w:val="20"/>
                <w:szCs w:val="20"/>
              </w:rPr>
              <w:t>Ericsson</w:t>
            </w:r>
          </w:p>
        </w:tc>
        <w:tc>
          <w:tcPr>
            <w:tcW w:w="7694" w:type="dxa"/>
          </w:tcPr>
          <w:p w14:paraId="62DB89CB" w14:textId="77777777" w:rsidR="00C8077A" w:rsidRDefault="00325069">
            <w:pPr>
              <w:rPr>
                <w:rFonts w:ascii="Arial" w:hAnsi="Arial" w:cs="Arial"/>
                <w:sz w:val="20"/>
                <w:szCs w:val="20"/>
              </w:rPr>
            </w:pPr>
            <w:r>
              <w:rPr>
                <w:rFonts w:ascii="Arial" w:hAnsi="Arial" w:cs="Arial"/>
                <w:sz w:val="20"/>
                <w:szCs w:val="20"/>
              </w:rPr>
              <w:t xml:space="preserve">Yes. Cross-slot scheduling can be considered. Configured smaller number of BDs/CCEs should also be part of the baseline. </w:t>
            </w:r>
          </w:p>
        </w:tc>
      </w:tr>
      <w:tr w:rsidR="00C8077A" w14:paraId="56827199" w14:textId="77777777" w:rsidTr="00AF4B00">
        <w:tc>
          <w:tcPr>
            <w:tcW w:w="1937" w:type="dxa"/>
          </w:tcPr>
          <w:p w14:paraId="52548EDE" w14:textId="77777777" w:rsidR="00C8077A" w:rsidRDefault="00325069">
            <w:pPr>
              <w:rPr>
                <w:rFonts w:ascii="Arial" w:hAnsi="Arial" w:cs="Arial"/>
                <w:sz w:val="20"/>
                <w:szCs w:val="20"/>
              </w:rPr>
            </w:pPr>
            <w:r>
              <w:rPr>
                <w:rFonts w:ascii="Arial" w:hAnsi="Arial" w:cs="Arial"/>
                <w:sz w:val="20"/>
                <w:szCs w:val="20"/>
              </w:rPr>
              <w:t>Intel</w:t>
            </w:r>
          </w:p>
        </w:tc>
        <w:tc>
          <w:tcPr>
            <w:tcW w:w="7694" w:type="dxa"/>
          </w:tcPr>
          <w:p w14:paraId="10F9B431" w14:textId="07804B82" w:rsidR="00C8077A" w:rsidRDefault="00325069">
            <w:pPr>
              <w:rPr>
                <w:rFonts w:ascii="Arial" w:hAnsi="Arial" w:cs="Arial"/>
                <w:sz w:val="20"/>
                <w:szCs w:val="20"/>
              </w:rPr>
            </w:pPr>
            <w:r>
              <w:rPr>
                <w:rFonts w:ascii="Arial" w:hAnsi="Arial" w:cs="Arial"/>
                <w:sz w:val="20"/>
                <w:szCs w:val="20"/>
              </w:rPr>
              <w:t xml:space="preserve">It is not clear </w:t>
            </w:r>
            <w:proofErr w:type="gramStart"/>
            <w:r>
              <w:rPr>
                <w:rFonts w:ascii="Arial" w:hAnsi="Arial" w:cs="Arial"/>
                <w:sz w:val="20"/>
                <w:szCs w:val="20"/>
              </w:rPr>
              <w:t>what is the intention of saying “assumed as baseline” here</w:t>
            </w:r>
            <w:proofErr w:type="gramEnd"/>
            <w:r>
              <w:rPr>
                <w:rFonts w:ascii="Arial" w:hAnsi="Arial" w:cs="Arial"/>
                <w:sz w:val="20"/>
                <w:szCs w:val="20"/>
              </w:rPr>
              <w:t xml:space="preserve">. R16 power saving schemes may be optionally supported by </w:t>
            </w:r>
            <w:proofErr w:type="spellStart"/>
            <w:r>
              <w:rPr>
                <w:rFonts w:ascii="Arial" w:hAnsi="Arial" w:cs="Arial"/>
                <w:sz w:val="20"/>
                <w:szCs w:val="20"/>
              </w:rPr>
              <w:t>RedCap</w:t>
            </w:r>
            <w:proofErr w:type="spellEnd"/>
            <w:r>
              <w:rPr>
                <w:rFonts w:ascii="Arial" w:hAnsi="Arial" w:cs="Arial"/>
                <w:sz w:val="20"/>
                <w:szCs w:val="20"/>
              </w:rPr>
              <w:t xml:space="preserve"> UEs. We do not think those can be considered as baseline. Approaches like BWP-switching based PS schemes would not be possible for </w:t>
            </w:r>
            <w:proofErr w:type="spellStart"/>
            <w:r>
              <w:rPr>
                <w:rFonts w:ascii="Arial" w:hAnsi="Arial" w:cs="Arial"/>
                <w:sz w:val="20"/>
                <w:szCs w:val="20"/>
              </w:rPr>
              <w:t>RedCap</w:t>
            </w:r>
            <w:proofErr w:type="spellEnd"/>
            <w:r>
              <w:rPr>
                <w:rFonts w:ascii="Arial" w:hAnsi="Arial" w:cs="Arial"/>
                <w:sz w:val="20"/>
                <w:szCs w:val="20"/>
              </w:rPr>
              <w:t xml:space="preserve"> </w:t>
            </w:r>
            <w:proofErr w:type="spellStart"/>
            <w:r>
              <w:rPr>
                <w:rFonts w:ascii="Arial" w:hAnsi="Arial" w:cs="Arial"/>
                <w:sz w:val="20"/>
                <w:szCs w:val="20"/>
              </w:rPr>
              <w:t>U</w:t>
            </w:r>
            <w:r w:rsidR="006C0A19">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unless they support dynamic BWP switching. Certainly, companies are free to evaluate particular combinations, but we do not think we need to mandate certain features as baseline for our current evaluations.</w:t>
            </w:r>
          </w:p>
        </w:tc>
      </w:tr>
      <w:tr w:rsidR="00C8077A" w14:paraId="5F6B9645" w14:textId="77777777" w:rsidTr="00AF4B00">
        <w:tc>
          <w:tcPr>
            <w:tcW w:w="1937" w:type="dxa"/>
          </w:tcPr>
          <w:p w14:paraId="654CE474" w14:textId="77777777" w:rsidR="00C8077A" w:rsidRDefault="00325069">
            <w:pPr>
              <w:rPr>
                <w:rFonts w:ascii="Arial" w:hAnsi="Arial" w:cs="Arial"/>
                <w:sz w:val="20"/>
                <w:szCs w:val="20"/>
              </w:rPr>
            </w:pPr>
            <w:r>
              <w:rPr>
                <w:rFonts w:ascii="Arial" w:hAnsi="Arial" w:cs="Arial"/>
                <w:sz w:val="20"/>
                <w:szCs w:val="20"/>
              </w:rPr>
              <w:t>Qualcomm</w:t>
            </w:r>
          </w:p>
        </w:tc>
        <w:tc>
          <w:tcPr>
            <w:tcW w:w="7694" w:type="dxa"/>
          </w:tcPr>
          <w:p w14:paraId="51E5293B" w14:textId="77777777" w:rsidR="00C8077A" w:rsidRDefault="00325069">
            <w:pPr>
              <w:rPr>
                <w:rFonts w:ascii="Arial" w:hAnsi="Arial" w:cs="Arial"/>
                <w:sz w:val="20"/>
                <w:szCs w:val="20"/>
              </w:rPr>
            </w:pPr>
            <w:r>
              <w:rPr>
                <w:rFonts w:ascii="Arial" w:hAnsi="Arial" w:cs="Arial"/>
                <w:sz w:val="20"/>
                <w:szCs w:val="20"/>
              </w:rPr>
              <w:t>Yes</w:t>
            </w:r>
          </w:p>
        </w:tc>
      </w:tr>
      <w:tr w:rsidR="00C8077A" w14:paraId="4C6027D9" w14:textId="77777777" w:rsidTr="00AF4B00">
        <w:tc>
          <w:tcPr>
            <w:tcW w:w="1937" w:type="dxa"/>
          </w:tcPr>
          <w:p w14:paraId="3D70CD1A" w14:textId="77777777" w:rsidR="00C8077A" w:rsidRDefault="00325069">
            <w:pPr>
              <w:rPr>
                <w:rFonts w:ascii="Arial" w:hAnsi="Arial" w:cs="Arial"/>
                <w:sz w:val="20"/>
                <w:szCs w:val="20"/>
              </w:rPr>
            </w:pPr>
            <w:r>
              <w:rPr>
                <w:rFonts w:ascii="Arial" w:hAnsi="Arial" w:cs="Arial"/>
                <w:sz w:val="20"/>
                <w:szCs w:val="20"/>
              </w:rPr>
              <w:t>Samsung</w:t>
            </w:r>
          </w:p>
        </w:tc>
        <w:tc>
          <w:tcPr>
            <w:tcW w:w="7694" w:type="dxa"/>
          </w:tcPr>
          <w:p w14:paraId="2B7937D6" w14:textId="77777777" w:rsidR="00C8077A" w:rsidRDefault="00325069">
            <w:pPr>
              <w:rPr>
                <w:rFonts w:ascii="Arial" w:hAnsi="Arial" w:cs="Arial"/>
                <w:sz w:val="20"/>
                <w:szCs w:val="20"/>
              </w:rPr>
            </w:pPr>
            <w:r>
              <w:rPr>
                <w:rFonts w:ascii="Arial" w:hAnsi="Arial" w:cs="Arial"/>
                <w:sz w:val="20"/>
                <w:szCs w:val="20"/>
              </w:rPr>
              <w:t xml:space="preserve">WUS based on DCI format 2_6 can be considered as baseline. </w:t>
            </w:r>
          </w:p>
          <w:p w14:paraId="645FDAF7" w14:textId="77777777" w:rsidR="00C8077A" w:rsidRDefault="00C8077A">
            <w:pPr>
              <w:rPr>
                <w:rFonts w:ascii="Arial" w:hAnsi="Arial" w:cs="Arial"/>
                <w:sz w:val="20"/>
                <w:szCs w:val="20"/>
              </w:rPr>
            </w:pPr>
          </w:p>
        </w:tc>
      </w:tr>
      <w:tr w:rsidR="00C8077A" w14:paraId="3A231B26" w14:textId="77777777" w:rsidTr="00AF4B00">
        <w:trPr>
          <w:trHeight w:val="58"/>
        </w:trPr>
        <w:tc>
          <w:tcPr>
            <w:tcW w:w="1937" w:type="dxa"/>
          </w:tcPr>
          <w:p w14:paraId="1FE57BD0" w14:textId="77777777"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14:paraId="41CB9515" w14:textId="77777777" w:rsidR="00C8077A" w:rsidRDefault="00325069">
            <w:pPr>
              <w:rPr>
                <w:rFonts w:ascii="Arial" w:hAnsi="Arial" w:cs="Arial"/>
                <w:sz w:val="20"/>
                <w:szCs w:val="20"/>
              </w:rPr>
            </w:pPr>
            <w:r>
              <w:rPr>
                <w:rFonts w:ascii="Arial" w:hAnsi="Arial" w:cs="Arial"/>
                <w:sz w:val="20"/>
                <w:szCs w:val="20"/>
              </w:rPr>
              <w:t>Yes. At least DRX adaption and cross-slot scheduling should be baseline.</w:t>
            </w:r>
          </w:p>
        </w:tc>
      </w:tr>
      <w:tr w:rsidR="00C8077A" w14:paraId="45D2097A" w14:textId="77777777" w:rsidTr="00AF4B00">
        <w:tc>
          <w:tcPr>
            <w:tcW w:w="1937" w:type="dxa"/>
          </w:tcPr>
          <w:p w14:paraId="6FD55672" w14:textId="77777777"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666244DA" w14:textId="77777777" w:rsidR="00C8077A" w:rsidRDefault="00325069">
            <w:pPr>
              <w:pStyle w:val="af0"/>
              <w:numPr>
                <w:ilvl w:val="0"/>
                <w:numId w:val="20"/>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14:paraId="62F85FB2" w14:textId="77777777" w:rsidR="00C8077A" w:rsidRDefault="00325069">
            <w:pPr>
              <w:pStyle w:val="af0"/>
              <w:numPr>
                <w:ilvl w:val="0"/>
                <w:numId w:val="20"/>
              </w:numPr>
              <w:rPr>
                <w:rFonts w:ascii="Arial" w:eastAsiaTheme="minorEastAsia" w:hAnsi="Arial" w:cs="Arial"/>
              </w:rPr>
            </w:pPr>
            <w:r>
              <w:rPr>
                <w:rFonts w:ascii="Arial" w:eastAsiaTheme="minorEastAsia" w:hAnsi="Arial" w:cs="Arial"/>
                <w:lang w:eastAsia="zh-CN"/>
              </w:rPr>
              <w:t xml:space="preserve">For other Rel-17 power saving dynamic adaptation, the Rel-16 baseline shall be </w:t>
            </w:r>
            <w:r>
              <w:rPr>
                <w:rFonts w:ascii="Arial" w:eastAsiaTheme="minorEastAsia" w:hAnsi="Arial" w:cs="Arial"/>
                <w:lang w:eastAsia="zh-CN"/>
              </w:rPr>
              <w:lastRenderedPageBreak/>
              <w:t>anyway considered as baseline in Rel-17 power saving SI.</w:t>
            </w:r>
          </w:p>
          <w:p w14:paraId="6D7C1D35" w14:textId="4B453564" w:rsidR="00C8077A" w:rsidRDefault="00325069">
            <w:pPr>
              <w:rPr>
                <w:rFonts w:ascii="Arial" w:hAnsi="Arial" w:cs="Arial"/>
                <w:sz w:val="20"/>
                <w:szCs w:val="20"/>
              </w:rPr>
            </w:pPr>
            <w:r>
              <w:rPr>
                <w:rFonts w:ascii="Arial" w:hAnsi="Arial" w:cs="Arial"/>
                <w:sz w:val="20"/>
                <w:szCs w:val="20"/>
              </w:rPr>
              <w:t xml:space="preserve">Besides the evaluation baseline, we propose to add a note or have conclusion in question 12 that Rel-16 dynamic power saving adaptation techniques can be utilized by </w:t>
            </w:r>
            <w:proofErr w:type="spellStart"/>
            <w:r>
              <w:rPr>
                <w:rFonts w:ascii="Arial" w:hAnsi="Arial" w:cs="Arial"/>
                <w:sz w:val="20"/>
                <w:szCs w:val="20"/>
              </w:rPr>
              <w:t>RedCap</w:t>
            </w:r>
            <w:proofErr w:type="spellEnd"/>
            <w:r>
              <w:rPr>
                <w:rFonts w:ascii="Arial" w:hAnsi="Arial" w:cs="Arial"/>
                <w:sz w:val="20"/>
                <w:szCs w:val="20"/>
              </w:rPr>
              <w:t xml:space="preserve"> </w:t>
            </w:r>
            <w:proofErr w:type="spellStart"/>
            <w:r>
              <w:rPr>
                <w:rFonts w:ascii="Arial" w:hAnsi="Arial" w:cs="Arial"/>
                <w:sz w:val="20"/>
                <w:szCs w:val="20"/>
              </w:rPr>
              <w:t>U</w:t>
            </w:r>
            <w:r w:rsidR="006C0A19">
              <w:rPr>
                <w:rFonts w:ascii="Arial" w:hAnsi="Arial" w:cs="Arial"/>
                <w:sz w:val="20"/>
                <w:szCs w:val="20"/>
              </w:rPr>
              <w:t>e</w:t>
            </w:r>
            <w:r>
              <w:rPr>
                <w:rFonts w:ascii="Arial" w:hAnsi="Arial" w:cs="Arial"/>
                <w:sz w:val="20"/>
                <w:szCs w:val="20"/>
              </w:rPr>
              <w:t>s</w:t>
            </w:r>
            <w:proofErr w:type="spellEnd"/>
            <w:r>
              <w:rPr>
                <w:rFonts w:ascii="Arial" w:hAnsi="Arial" w:cs="Arial"/>
                <w:sz w:val="20"/>
                <w:szCs w:val="20"/>
              </w:rPr>
              <w:t>;</w:t>
            </w:r>
          </w:p>
          <w:p w14:paraId="4D796986" w14:textId="77777777" w:rsidR="00C8077A" w:rsidRDefault="00C8077A">
            <w:pPr>
              <w:rPr>
                <w:rFonts w:ascii="Arial" w:eastAsiaTheme="minorEastAsia" w:hAnsi="Arial" w:cs="Arial"/>
                <w:lang w:val="en-GB"/>
              </w:rPr>
            </w:pPr>
          </w:p>
        </w:tc>
      </w:tr>
      <w:tr w:rsidR="00C8077A" w14:paraId="6B348A06" w14:textId="77777777" w:rsidTr="00AF4B00">
        <w:tc>
          <w:tcPr>
            <w:tcW w:w="1937" w:type="dxa"/>
          </w:tcPr>
          <w:p w14:paraId="25C27852" w14:textId="77777777"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94" w:type="dxa"/>
          </w:tcPr>
          <w:p w14:paraId="308EA3F4" w14:textId="77777777" w:rsidR="00C8077A" w:rsidRDefault="00325069">
            <w:pPr>
              <w:rPr>
                <w:rFonts w:ascii="Arial" w:eastAsiaTheme="minorEastAsia" w:hAnsi="Arial" w:cs="Arial"/>
              </w:rPr>
            </w:pPr>
            <w:r>
              <w:rPr>
                <w:rFonts w:ascii="Arial" w:hAnsi="Arial" w:cs="Arial"/>
                <w:sz w:val="20"/>
                <w:szCs w:val="20"/>
              </w:rPr>
              <w:t>Yes, at least WUS.</w:t>
            </w:r>
          </w:p>
        </w:tc>
      </w:tr>
      <w:tr w:rsidR="00C8077A" w14:paraId="60724B68" w14:textId="77777777" w:rsidTr="00AF4B00">
        <w:tc>
          <w:tcPr>
            <w:tcW w:w="1937" w:type="dxa"/>
          </w:tcPr>
          <w:p w14:paraId="59A005D5" w14:textId="77777777"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6B0CADBE" w14:textId="77777777" w:rsidR="00C8077A" w:rsidRDefault="00325069">
            <w:pPr>
              <w:rPr>
                <w:rFonts w:ascii="Arial" w:hAnsi="Arial" w:cs="Arial"/>
                <w:sz w:val="20"/>
                <w:szCs w:val="20"/>
              </w:rPr>
            </w:pPr>
            <w:r>
              <w:rPr>
                <w:rFonts w:ascii="Arial" w:hAnsi="Arial" w:cs="Arial"/>
                <w:sz w:val="20"/>
                <w:szCs w:val="20"/>
              </w:rPr>
              <w:t>Yes</w:t>
            </w:r>
          </w:p>
        </w:tc>
      </w:tr>
      <w:tr w:rsidR="00C8077A" w14:paraId="5A53A448" w14:textId="77777777" w:rsidTr="00AF4B00">
        <w:tc>
          <w:tcPr>
            <w:tcW w:w="1937" w:type="dxa"/>
          </w:tcPr>
          <w:p w14:paraId="1BC3B883" w14:textId="77777777" w:rsidR="00C8077A" w:rsidRDefault="00325069">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E8A4A5D" w14:textId="77777777" w:rsidR="00C8077A" w:rsidRDefault="00325069">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8077A" w14:paraId="298DE1DB" w14:textId="77777777" w:rsidTr="00AF4B00">
        <w:tc>
          <w:tcPr>
            <w:tcW w:w="1937" w:type="dxa"/>
          </w:tcPr>
          <w:p w14:paraId="55D23778"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7CA6E436"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C8077A" w14:paraId="622C0F83" w14:textId="77777777" w:rsidTr="00AF4B00">
        <w:tc>
          <w:tcPr>
            <w:tcW w:w="1937" w:type="dxa"/>
          </w:tcPr>
          <w:p w14:paraId="431E5A50" w14:textId="77777777" w:rsidR="00C8077A" w:rsidRDefault="00325069">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7E7B7B09" w14:textId="77777777" w:rsidR="00C8077A" w:rsidRDefault="00325069">
            <w:pPr>
              <w:rPr>
                <w:rFonts w:ascii="Arial" w:eastAsia="Malgun Gothic" w:hAnsi="Arial" w:cs="Arial"/>
                <w:sz w:val="20"/>
                <w:szCs w:val="20"/>
                <w:lang w:eastAsia="ko-KR"/>
              </w:rPr>
            </w:pPr>
            <w:r>
              <w:rPr>
                <w:rFonts w:ascii="Arial" w:eastAsia="宋体" w:hAnsi="Arial" w:cs="Arial" w:hint="eastAsia"/>
                <w:sz w:val="20"/>
                <w:szCs w:val="20"/>
              </w:rPr>
              <w:t xml:space="preserve">We have the similar concern with Intel. </w:t>
            </w:r>
            <w:r>
              <w:rPr>
                <w:rFonts w:ascii="Arial" w:hAnsi="Arial" w:cs="Arial"/>
                <w:sz w:val="20"/>
                <w:szCs w:val="20"/>
              </w:rPr>
              <w:t xml:space="preserve">Rel-16 </w:t>
            </w:r>
            <w:proofErr w:type="gramStart"/>
            <w:r>
              <w:rPr>
                <w:rFonts w:ascii="Arial" w:hAnsi="Arial" w:cs="Arial"/>
                <w:sz w:val="20"/>
                <w:szCs w:val="20"/>
              </w:rPr>
              <w:t>power saving techniques</w:t>
            </w:r>
            <w:r>
              <w:rPr>
                <w:rFonts w:ascii="Arial" w:eastAsia="宋体" w:hAnsi="Arial" w:cs="Arial" w:hint="eastAsia"/>
                <w:sz w:val="20"/>
                <w:szCs w:val="20"/>
              </w:rPr>
              <w:t xml:space="preserve"> are</w:t>
            </w:r>
            <w:proofErr w:type="gramEnd"/>
            <w:r>
              <w:rPr>
                <w:rFonts w:ascii="Arial" w:eastAsia="宋体" w:hAnsi="Arial" w:cs="Arial" w:hint="eastAsia"/>
                <w:sz w:val="20"/>
                <w:szCs w:val="20"/>
              </w:rPr>
              <w:t xml:space="preserve"> optionally supported by high layer </w:t>
            </w:r>
            <w:r w:rsidR="005B49B3">
              <w:rPr>
                <w:rFonts w:ascii="Arial" w:eastAsia="宋体" w:hAnsi="Arial" w:cs="Arial"/>
                <w:sz w:val="20"/>
                <w:szCs w:val="20"/>
              </w:rPr>
              <w:t>signaling</w:t>
            </w:r>
            <w:r>
              <w:rPr>
                <w:rFonts w:ascii="Arial" w:eastAsia="宋体"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宋体" w:hAnsi="Arial" w:cs="Arial" w:hint="eastAsia"/>
                <w:sz w:val="20"/>
                <w:szCs w:val="20"/>
              </w:rPr>
              <w:t xml:space="preserve"> and cross slot scheduling, can be supported.</w:t>
            </w:r>
          </w:p>
        </w:tc>
      </w:tr>
      <w:tr w:rsidR="00AF4B00" w14:paraId="13AB4D60" w14:textId="77777777" w:rsidTr="00AF4B00">
        <w:tc>
          <w:tcPr>
            <w:tcW w:w="1937" w:type="dxa"/>
          </w:tcPr>
          <w:p w14:paraId="4F5C0F8C" w14:textId="77777777" w:rsidR="00AF4B00" w:rsidRDefault="00AF4B00" w:rsidP="00D01388">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19CD4A79" w14:textId="77777777" w:rsidR="00AF4B00" w:rsidRDefault="00AF4B00" w:rsidP="00D01388">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73AECAE9" w14:textId="77777777" w:rsidR="00AF4B00" w:rsidRDefault="00AF4B00" w:rsidP="00D01388">
            <w:pPr>
              <w:rPr>
                <w:rFonts w:ascii="Arial" w:eastAsia="Malgun Gothic" w:hAnsi="Arial" w:cs="Arial"/>
                <w:sz w:val="20"/>
                <w:szCs w:val="20"/>
                <w:lang w:eastAsia="ko-KR"/>
              </w:rPr>
            </w:pPr>
            <w:r>
              <w:rPr>
                <w:rFonts w:ascii="Arial" w:eastAsia="Malgun Gothic" w:hAnsi="Arial" w:cs="Arial"/>
                <w:sz w:val="20"/>
                <w:szCs w:val="20"/>
                <w:lang w:eastAsia="ko-KR"/>
              </w:rPr>
              <w:t>But we should keep the number of baseline comparison limited. E.g. one or 2 set of baseline configuration.</w:t>
            </w:r>
          </w:p>
        </w:tc>
      </w:tr>
      <w:tr w:rsidR="006C0A19" w14:paraId="6F3EA5DE" w14:textId="77777777" w:rsidTr="00AF4B00">
        <w:tc>
          <w:tcPr>
            <w:tcW w:w="1937" w:type="dxa"/>
          </w:tcPr>
          <w:p w14:paraId="70ED5365" w14:textId="738D8F34" w:rsidR="006C0A19" w:rsidRDefault="006C0A19" w:rsidP="00D013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5BA54B17" w14:textId="5FF71A2E" w:rsidR="006C0A19" w:rsidRDefault="006C0A19" w:rsidP="00D01388">
            <w:pPr>
              <w:rPr>
                <w:rFonts w:ascii="Arial" w:eastAsia="Malgun Gothic" w:hAnsi="Arial" w:cs="Arial"/>
                <w:sz w:val="20"/>
                <w:szCs w:val="20"/>
                <w:lang w:eastAsia="ko-KR"/>
              </w:rPr>
            </w:pPr>
            <w:r>
              <w:rPr>
                <w:rFonts w:ascii="Arial" w:eastAsia="Malgun Gothic" w:hAnsi="Arial" w:cs="Arial"/>
                <w:sz w:val="20"/>
                <w:szCs w:val="20"/>
                <w:lang w:eastAsia="ko-KR"/>
              </w:rPr>
              <w:t xml:space="preserve">Rel-16 DRX adaptation with DCP (DCI with CRC scrambled by PS-RNTI) and </w:t>
            </w:r>
            <w:proofErr w:type="spellStart"/>
            <w:r>
              <w:rPr>
                <w:rFonts w:ascii="Arial" w:eastAsia="Malgun Gothic" w:hAnsi="Arial" w:cs="Arial"/>
                <w:sz w:val="20"/>
                <w:szCs w:val="20"/>
                <w:lang w:eastAsia="ko-KR"/>
              </w:rPr>
              <w:t>SCell</w:t>
            </w:r>
            <w:proofErr w:type="spellEnd"/>
            <w:r>
              <w:rPr>
                <w:rFonts w:ascii="Arial" w:eastAsia="Malgun Gothic" w:hAnsi="Arial" w:cs="Arial"/>
                <w:sz w:val="20"/>
                <w:szCs w:val="20"/>
                <w:lang w:eastAsia="ko-KR"/>
              </w:rPr>
              <w:t xml:space="preserve"> dormancy should be the baseline.</w:t>
            </w:r>
          </w:p>
        </w:tc>
      </w:tr>
    </w:tbl>
    <w:p w14:paraId="2DC411C0" w14:textId="77777777" w:rsidR="00C8077A" w:rsidRPr="00AF4B00" w:rsidRDefault="00C8077A">
      <w:pPr>
        <w:spacing w:before="120"/>
        <w:rPr>
          <w:rFonts w:ascii="Arial" w:eastAsiaTheme="minorEastAsia" w:hAnsi="Arial" w:cs="Arial"/>
          <w:sz w:val="20"/>
          <w:szCs w:val="20"/>
        </w:rPr>
      </w:pPr>
    </w:p>
    <w:p w14:paraId="55E9BD3A" w14:textId="77777777" w:rsidR="00C8077A" w:rsidRDefault="00325069">
      <w:pPr>
        <w:pStyle w:val="1"/>
        <w:rPr>
          <w:rFonts w:cs="Arial"/>
          <w:lang w:val="en-US"/>
        </w:rPr>
      </w:pPr>
      <w:r>
        <w:rPr>
          <w:rFonts w:cs="Arial"/>
          <w:lang w:val="en-US"/>
        </w:rPr>
        <w:t>3. Power saving techniques</w:t>
      </w:r>
    </w:p>
    <w:p w14:paraId="030D490B" w14:textId="77777777" w:rsidR="00C8077A" w:rsidRDefault="00C8077A">
      <w:pPr>
        <w:rPr>
          <w:rFonts w:ascii="Arial" w:eastAsiaTheme="minorEastAsia" w:hAnsi="Arial" w:cs="Arial"/>
        </w:rPr>
      </w:pPr>
    </w:p>
    <w:p w14:paraId="2FB7DED9" w14:textId="77777777"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Candidates of power saving techniques</w:t>
      </w:r>
    </w:p>
    <w:p w14:paraId="3BECF8FC" w14:textId="77777777" w:rsidR="00C8077A" w:rsidRDefault="00325069">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0D18B756" w14:textId="77777777" w:rsidR="00C8077A" w:rsidRDefault="00325069">
      <w:pPr>
        <w:pStyle w:val="af0"/>
        <w:numPr>
          <w:ilvl w:val="0"/>
          <w:numId w:val="21"/>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083E2547" w14:textId="77777777" w:rsidR="00C8077A" w:rsidRDefault="00325069">
      <w:pPr>
        <w:pStyle w:val="af0"/>
        <w:numPr>
          <w:ilvl w:val="0"/>
          <w:numId w:val="21"/>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28CFC3" w14:textId="77777777" w:rsidR="00C8077A" w:rsidRDefault="00325069">
      <w:pPr>
        <w:pStyle w:val="af0"/>
        <w:numPr>
          <w:ilvl w:val="0"/>
          <w:numId w:val="21"/>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5FB743CE" w14:textId="77777777" w:rsidR="00C8077A" w:rsidRDefault="00325069">
      <w:pPr>
        <w:pStyle w:val="af0"/>
        <w:numPr>
          <w:ilvl w:val="0"/>
          <w:numId w:val="21"/>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14B1191E" w14:textId="77777777" w:rsidR="00C8077A" w:rsidRDefault="00C8077A">
      <w:pPr>
        <w:rPr>
          <w:rFonts w:ascii="Arial" w:eastAsiaTheme="minorEastAsia" w:hAnsi="Arial" w:cs="Arial"/>
        </w:rPr>
      </w:pPr>
    </w:p>
    <w:p w14:paraId="691D6139" w14:textId="77777777" w:rsidR="00C8077A" w:rsidRDefault="00325069">
      <w:pPr>
        <w:pStyle w:val="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2727B2EE" w14:textId="77777777" w:rsidR="00C8077A" w:rsidRDefault="00325069">
      <w:pPr>
        <w:jc w:val="both"/>
        <w:rPr>
          <w:rFonts w:ascii="Arial" w:hAnsi="Arial" w:cs="Arial"/>
          <w:sz w:val="20"/>
          <w:szCs w:val="20"/>
        </w:rPr>
      </w:pPr>
      <w:r>
        <w:rPr>
          <w:rFonts w:ascii="Arial" w:eastAsiaTheme="minorEastAsia" w:hAnsi="Arial" w:cs="Arial"/>
          <w:sz w:val="20"/>
          <w:szCs w:val="20"/>
        </w:rPr>
        <w:t xml:space="preserve">Many contributions discuss the reduced number BDs and/or CCE limits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 In contributions [5</w:t>
      </w:r>
      <w:proofErr w:type="gramStart"/>
      <w:r>
        <w:rPr>
          <w:rFonts w:ascii="Arial" w:eastAsiaTheme="minorEastAsia" w:hAnsi="Arial" w:cs="Arial"/>
          <w:sz w:val="20"/>
          <w:szCs w:val="20"/>
        </w:rPr>
        <w:t>,6,14,15,18,19,20,22,23,26</w:t>
      </w:r>
      <w:proofErr w:type="gramEnd"/>
      <w:r>
        <w:rPr>
          <w:rFonts w:ascii="Arial" w:eastAsiaTheme="minorEastAsia" w:hAnsi="Arial" w:cs="Arial"/>
          <w:sz w:val="20"/>
          <w:szCs w:val="20"/>
        </w:rPr>
        <w:t xml:space="preserve">], it is proposed to reduce BDs and/or CCEs. [26] </w:t>
      </w:r>
      <w:proofErr w:type="gramStart"/>
      <w:r>
        <w:rPr>
          <w:rFonts w:ascii="Arial" w:eastAsiaTheme="minorEastAsia" w:hAnsi="Arial" w:cs="Arial"/>
          <w:sz w:val="20"/>
          <w:szCs w:val="20"/>
        </w:rPr>
        <w:t>further</w:t>
      </w:r>
      <w:proofErr w:type="gramEnd"/>
      <w:r>
        <w:rPr>
          <w:rFonts w:ascii="Arial" w:eastAsiaTheme="minorEastAsia" w:hAnsi="Arial" w:cs="Arial"/>
          <w:sz w:val="20"/>
          <w:szCs w:val="20"/>
        </w:rPr>
        <w:t xml:space="preserve">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sz w:val="20"/>
          <w:szCs w:val="20"/>
        </w:rPr>
        <w:t xml:space="preserve">number of BD and CCEs monitored by a UE can be controlled by network configurations and BD/CCE limits reduction should not be considered for </w:t>
      </w:r>
      <w:proofErr w:type="spellStart"/>
      <w:r>
        <w:rPr>
          <w:rFonts w:ascii="Arial" w:hAnsi="Arial" w:cs="Arial"/>
          <w:sz w:val="20"/>
          <w:szCs w:val="20"/>
        </w:rPr>
        <w:t>RedCap</w:t>
      </w:r>
      <w:proofErr w:type="spellEnd"/>
      <w:r>
        <w:rPr>
          <w:rFonts w:ascii="Arial" w:hAnsi="Arial" w:cs="Arial"/>
          <w:sz w:val="20"/>
          <w:szCs w:val="20"/>
        </w:rPr>
        <w:t xml:space="preserve"> UEs in Rel-17.</w:t>
      </w:r>
    </w:p>
    <w:p w14:paraId="39082B87" w14:textId="77777777" w:rsidR="00C8077A" w:rsidRDefault="00325069">
      <w:pPr>
        <w:jc w:val="both"/>
        <w:rPr>
          <w:rFonts w:ascii="Arial" w:eastAsiaTheme="minorEastAsia" w:hAnsi="Arial" w:cs="Arial"/>
          <w:sz w:val="20"/>
          <w:szCs w:val="20"/>
        </w:rPr>
      </w:pPr>
      <w:r>
        <w:rPr>
          <w:rFonts w:ascii="Arial" w:eastAsiaTheme="minorEastAsia" w:hAnsi="Arial" w:cs="Arial"/>
          <w:sz w:val="20"/>
          <w:szCs w:val="20"/>
        </w:rPr>
        <w:t>Several contributions [3</w:t>
      </w:r>
      <w:proofErr w:type="gramStart"/>
      <w:r>
        <w:rPr>
          <w:rFonts w:ascii="Arial" w:eastAsiaTheme="minorEastAsia" w:hAnsi="Arial" w:cs="Arial"/>
          <w:sz w:val="20"/>
          <w:szCs w:val="20"/>
        </w:rPr>
        <w:t>,5,6,20,22</w:t>
      </w:r>
      <w:proofErr w:type="gramEnd"/>
      <w:r>
        <w:rPr>
          <w:rFonts w:ascii="Arial" w:eastAsiaTheme="minorEastAsia" w:hAnsi="Arial" w:cs="Arial"/>
          <w:sz w:val="20"/>
          <w:szCs w:val="20"/>
        </w:rPr>
        <w:t>] provide the evaluation results of power saving performance and it was observed that the power saving gain by reducing the number of BD by half is approximately 15%. In addition, the maximum achievable power saving by reducing number of BDs to 1 is about 29% for FR1 [3</w:t>
      </w:r>
      <w:proofErr w:type="gramStart"/>
      <w:r>
        <w:rPr>
          <w:rFonts w:ascii="Arial" w:eastAsiaTheme="minorEastAsia" w:hAnsi="Arial" w:cs="Arial"/>
          <w:sz w:val="20"/>
          <w:szCs w:val="20"/>
        </w:rPr>
        <w:t>,6,22</w:t>
      </w:r>
      <w:proofErr w:type="gramEnd"/>
      <w:r>
        <w:rPr>
          <w:rFonts w:ascii="Arial" w:eastAsiaTheme="minorEastAsia" w:hAnsi="Arial" w:cs="Arial"/>
          <w:sz w:val="20"/>
          <w:szCs w:val="20"/>
        </w:rPr>
        <w:t xml:space="preserve">] and 28% for FR2 [6] with assuming power consumption model in TR 38.840. </w:t>
      </w:r>
    </w:p>
    <w:p w14:paraId="097AB66F" w14:textId="77777777" w:rsidR="00C8077A" w:rsidRDefault="00325069">
      <w:pPr>
        <w:jc w:val="both"/>
        <w:rPr>
          <w:rFonts w:ascii="Arial" w:hAnsi="Arial" w:cs="Arial"/>
          <w:sz w:val="20"/>
          <w:szCs w:val="20"/>
          <w:lang w:eastAsia="ja-JP"/>
        </w:rPr>
      </w:pPr>
      <w:r>
        <w:rPr>
          <w:rFonts w:ascii="Arial" w:eastAsiaTheme="minorEastAsia" w:hAnsi="Arial" w:cs="Arial"/>
          <w:sz w:val="20"/>
          <w:szCs w:val="20"/>
        </w:rPr>
        <w:t>Moreover, contribution [3</w:t>
      </w:r>
      <w:proofErr w:type="gramStart"/>
      <w:r>
        <w:rPr>
          <w:rFonts w:ascii="Arial" w:eastAsiaTheme="minorEastAsia" w:hAnsi="Arial" w:cs="Arial"/>
          <w:sz w:val="20"/>
          <w:szCs w:val="20"/>
        </w:rPr>
        <w:t>,5,9,10,18,14,26</w:t>
      </w:r>
      <w:proofErr w:type="gramEnd"/>
      <w:r>
        <w:rPr>
          <w:rFonts w:ascii="Arial" w:eastAsiaTheme="minorEastAsia" w:hAnsi="Arial" w:cs="Arial"/>
          <w:sz w:val="20"/>
          <w:szCs w:val="20"/>
        </w:rPr>
        <w:t xml:space="preserve">] evaluated the impact of BD reduction on blocking probability with different assumptions. In general, PDCCH </w:t>
      </w:r>
      <w:r>
        <w:rPr>
          <w:rFonts w:ascii="Arial" w:hAnsi="Arial" w:cs="Arial"/>
          <w:sz w:val="20"/>
          <w:szCs w:val="20"/>
          <w:lang w:eastAsia="ja-JP"/>
        </w:rPr>
        <w:t xml:space="preserve">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w:t>
      </w:r>
      <w:r>
        <w:rPr>
          <w:rFonts w:ascii="Arial" w:hAnsi="Arial" w:cs="Arial"/>
          <w:sz w:val="20"/>
          <w:szCs w:val="20"/>
          <w:lang w:eastAsia="ja-JP"/>
        </w:rPr>
        <w:lastRenderedPageBreak/>
        <w:t>(increase by a factor of 1.9) for FR1 and increase from 5% to 12% (increase by a factor of 2.3),</w:t>
      </w:r>
      <w:r>
        <w:rPr>
          <w:rFonts w:ascii="Arial" w:hAnsi="Arial" w:cs="Arial"/>
          <w:sz w:val="20"/>
          <w:szCs w:val="20"/>
        </w:rPr>
        <w:t xml:space="preserve"> </w:t>
      </w:r>
      <w:r>
        <w:rPr>
          <w:rFonts w:ascii="Arial" w:hAnsi="Arial" w:cs="Arial"/>
          <w:sz w:val="20"/>
          <w:szCs w:val="20"/>
          <w:lang w:eastAsia="ja-JP"/>
        </w:rPr>
        <w:t xml:space="preserve">when reducing the BD limit by half. [10] </w:t>
      </w:r>
      <w:proofErr w:type="gramStart"/>
      <w:r>
        <w:rPr>
          <w:rFonts w:ascii="Arial" w:hAnsi="Arial" w:cs="Arial"/>
          <w:sz w:val="20"/>
          <w:szCs w:val="20"/>
          <w:lang w:eastAsia="ja-JP"/>
        </w:rPr>
        <w:t>observed</w:t>
      </w:r>
      <w:proofErr w:type="gramEnd"/>
      <w:r>
        <w:rPr>
          <w:rFonts w:ascii="Arial" w:hAnsi="Arial" w:cs="Arial"/>
          <w:sz w:val="20"/>
          <w:szCs w:val="20"/>
          <w:lang w:eastAsia="ja-JP"/>
        </w:rPr>
        <w:t xml:space="preserve"> that for </w:t>
      </w:r>
      <w:proofErr w:type="spellStart"/>
      <w:r>
        <w:rPr>
          <w:rFonts w:ascii="Arial" w:hAnsi="Arial" w:cs="Arial"/>
          <w:sz w:val="20"/>
          <w:szCs w:val="20"/>
          <w:lang w:eastAsia="ja-JP"/>
        </w:rPr>
        <w:t>RedCap</w:t>
      </w:r>
      <w:proofErr w:type="spellEnd"/>
      <w:r>
        <w:rPr>
          <w:rFonts w:ascii="Arial" w:hAnsi="Arial" w:cs="Arial"/>
          <w:sz w:val="20"/>
          <w:szCs w:val="20"/>
          <w:lang w:eastAsia="ja-JP"/>
        </w:rPr>
        <w:t xml:space="preserve">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43B57260" w14:textId="77777777" w:rsidR="00C8077A" w:rsidRDefault="00325069">
      <w:pPr>
        <w:jc w:val="both"/>
        <w:rPr>
          <w:rFonts w:ascii="Arial" w:hAnsi="Arial" w:cs="Arial"/>
          <w:sz w:val="20"/>
          <w:szCs w:val="20"/>
          <w:lang w:eastAsia="ja-JP"/>
        </w:rPr>
      </w:pPr>
      <w:r>
        <w:rPr>
          <w:rFonts w:ascii="Arial" w:hAnsi="Arial" w:cs="Arial"/>
          <w:sz w:val="20"/>
          <w:szCs w:val="20"/>
          <w:lang w:eastAsia="ja-JP"/>
        </w:rPr>
        <w:t>In addition, different solutions to mitigate the PDCCH blocking risk were proposed and evaluated, including group scheduling [14</w:t>
      </w:r>
      <w:proofErr w:type="gramStart"/>
      <w:r>
        <w:rPr>
          <w:rFonts w:ascii="Arial" w:hAnsi="Arial" w:cs="Arial"/>
          <w:sz w:val="20"/>
          <w:szCs w:val="20"/>
          <w:lang w:eastAsia="ja-JP"/>
        </w:rPr>
        <w:t>,18,26</w:t>
      </w:r>
      <w:proofErr w:type="gramEnd"/>
      <w:r>
        <w:rPr>
          <w:rFonts w:ascii="Arial" w:hAnsi="Arial" w:cs="Arial"/>
          <w:sz w:val="20"/>
          <w:szCs w:val="20"/>
          <w:lang w:eastAsia="ja-JP"/>
        </w:rPr>
        <w:t xml:space="preserve">] and compact DCI format [14]. </w:t>
      </w:r>
    </w:p>
    <w:p w14:paraId="22F1B39B" w14:textId="77777777" w:rsidR="00C8077A" w:rsidRDefault="00325069">
      <w:pPr>
        <w:jc w:val="both"/>
        <w:rPr>
          <w:rFonts w:ascii="Arial" w:hAnsi="Arial" w:cs="Arial"/>
          <w:sz w:val="20"/>
          <w:szCs w:val="20"/>
          <w:lang w:eastAsia="ja-JP"/>
        </w:rPr>
      </w:pPr>
      <w:r>
        <w:rPr>
          <w:rFonts w:ascii="Arial" w:hAnsi="Arial" w:cs="Arial"/>
          <w:sz w:val="20"/>
          <w:szCs w:val="20"/>
          <w:lang w:eastAsia="ja-JP"/>
        </w:rPr>
        <w:t xml:space="preserve">On a high-level, three alternatives were proposed in contributions: </w:t>
      </w:r>
    </w:p>
    <w:p w14:paraId="2D83F5E9" w14:textId="77777777" w:rsidR="00C8077A" w:rsidRDefault="00325069">
      <w:pPr>
        <w:pStyle w:val="af0"/>
        <w:numPr>
          <w:ilvl w:val="0"/>
          <w:numId w:val="22"/>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14:paraId="3A7DB2C1" w14:textId="77777777" w:rsidR="00C8077A" w:rsidRDefault="00325069">
      <w:pPr>
        <w:pStyle w:val="af0"/>
        <w:numPr>
          <w:ilvl w:val="0"/>
          <w:numId w:val="22"/>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14:paraId="033F580E" w14:textId="77777777" w:rsidR="00C8077A" w:rsidRDefault="00325069">
      <w:pPr>
        <w:pStyle w:val="af0"/>
        <w:numPr>
          <w:ilvl w:val="1"/>
          <w:numId w:val="22"/>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contributions [4</w:t>
      </w:r>
      <w:proofErr w:type="gramStart"/>
      <w:r>
        <w:rPr>
          <w:rFonts w:ascii="Arial" w:eastAsiaTheme="minorEastAsia" w:hAnsi="Arial" w:cs="Arial"/>
          <w:lang w:val="en-US" w:eastAsia="zh-CN"/>
        </w:rPr>
        <w:t>,5</w:t>
      </w:r>
      <w:proofErr w:type="gramEnd"/>
      <w:r>
        <w:rPr>
          <w:rFonts w:ascii="Arial" w:eastAsiaTheme="minorEastAsia" w:hAnsi="Arial" w:cs="Arial"/>
          <w:lang w:val="en-US" w:eastAsia="zh-CN"/>
        </w:rPr>
        <w:t xml:space="preserve">, 8,10,11,14,15,20, 24,27,28]. In [8], it is further proposed that </w:t>
      </w:r>
      <w:r>
        <w:rPr>
          <w:rFonts w:ascii="Arial" w:hAnsi="Arial" w:cs="Arial"/>
        </w:rPr>
        <w:t xml:space="preserve">a Redcap UE does not expect to process more than one DCI with the CRC scrambled by C-RNTI. </w:t>
      </w:r>
    </w:p>
    <w:p w14:paraId="3021BE92" w14:textId="77777777" w:rsidR="00C8077A" w:rsidRDefault="00325069">
      <w:pPr>
        <w:pStyle w:val="af0"/>
        <w:numPr>
          <w:ilvl w:val="0"/>
          <w:numId w:val="22"/>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14:paraId="1998A456" w14:textId="77777777" w:rsidR="00C8077A" w:rsidRDefault="00C8077A">
      <w:pPr>
        <w:jc w:val="both"/>
        <w:rPr>
          <w:rFonts w:ascii="Arial" w:hAnsi="Arial" w:cs="Arial"/>
          <w:b/>
          <w:bCs/>
          <w:sz w:val="20"/>
          <w:szCs w:val="20"/>
        </w:rPr>
      </w:pPr>
    </w:p>
    <w:p w14:paraId="0FE531B1" w14:textId="77777777" w:rsidR="00C8077A" w:rsidRDefault="00325069">
      <w:pPr>
        <w:spacing w:after="120"/>
        <w:jc w:val="both"/>
        <w:rPr>
          <w:rFonts w:ascii="Arial" w:hAnsi="Arial" w:cs="Arial"/>
          <w:b/>
          <w:bCs/>
          <w:sz w:val="20"/>
          <w:szCs w:val="20"/>
        </w:rPr>
      </w:pPr>
      <w:r>
        <w:rPr>
          <w:rFonts w:ascii="Arial" w:hAnsi="Arial" w:cs="Arial"/>
          <w:b/>
          <w:bCs/>
          <w:sz w:val="20"/>
          <w:szCs w:val="20"/>
        </w:rPr>
        <w:t>Question 11: Based on the available evaluation results so far (power saving gain vs. PDCCH blocking probability and latency performance), can we draw conclusion to support reduced BDs and/or CCEs for power saving?</w:t>
      </w:r>
    </w:p>
    <w:p w14:paraId="66AFFA7C" w14:textId="77777777" w:rsidR="00C8077A" w:rsidRDefault="00325069">
      <w:pPr>
        <w:pStyle w:val="af0"/>
        <w:numPr>
          <w:ilvl w:val="0"/>
          <w:numId w:val="23"/>
        </w:numPr>
        <w:jc w:val="both"/>
        <w:rPr>
          <w:rFonts w:ascii="Arial" w:hAnsi="Arial" w:cs="Arial"/>
          <w:b/>
          <w:bCs/>
        </w:rPr>
      </w:pPr>
      <w:r>
        <w:rPr>
          <w:rFonts w:ascii="Arial" w:hAnsi="Arial" w:cs="Arial"/>
          <w:b/>
          <w:bCs/>
        </w:rPr>
        <w:t xml:space="preserve">If yes, which schemes among three alternatives can be supported for reduced PDCCH monitoring? </w:t>
      </w:r>
    </w:p>
    <w:p w14:paraId="0829672E" w14:textId="77777777" w:rsidR="00C8077A" w:rsidRDefault="00325069">
      <w:pPr>
        <w:pStyle w:val="af0"/>
        <w:numPr>
          <w:ilvl w:val="0"/>
          <w:numId w:val="23"/>
        </w:numPr>
        <w:jc w:val="both"/>
        <w:rPr>
          <w:rFonts w:ascii="Arial" w:hAnsi="Arial" w:cs="Arial"/>
          <w:b/>
          <w:bCs/>
        </w:rPr>
      </w:pPr>
      <w:r>
        <w:rPr>
          <w:rFonts w:ascii="Arial" w:hAnsi="Arial" w:cs="Arial"/>
          <w:b/>
          <w:bCs/>
        </w:rPr>
        <w:t xml:space="preserve">If no, what modification </w:t>
      </w:r>
      <w:proofErr w:type="gramStart"/>
      <w:r>
        <w:rPr>
          <w:rFonts w:ascii="Arial" w:hAnsi="Arial" w:cs="Arial"/>
          <w:b/>
          <w:bCs/>
        </w:rPr>
        <w:t>is needed or any new solutions</w:t>
      </w:r>
      <w:proofErr w:type="gramEnd"/>
      <w:r>
        <w:rPr>
          <w:rFonts w:ascii="Arial" w:hAnsi="Arial" w:cs="Arial"/>
          <w:b/>
          <w:bCs/>
        </w:rPr>
        <w:t xml:space="preserve"> under this area to further study? </w:t>
      </w:r>
    </w:p>
    <w:tbl>
      <w:tblPr>
        <w:tblStyle w:val="aa"/>
        <w:tblW w:w="9631" w:type="dxa"/>
        <w:tblLayout w:type="fixed"/>
        <w:tblLook w:val="04A0" w:firstRow="1" w:lastRow="0" w:firstColumn="1" w:lastColumn="0" w:noHBand="0" w:noVBand="1"/>
      </w:tblPr>
      <w:tblGrid>
        <w:gridCol w:w="1937"/>
        <w:gridCol w:w="7694"/>
      </w:tblGrid>
      <w:tr w:rsidR="00C8077A" w14:paraId="6E19EFA5" w14:textId="77777777">
        <w:tc>
          <w:tcPr>
            <w:tcW w:w="1937" w:type="dxa"/>
            <w:shd w:val="clear" w:color="auto" w:fill="D9D9D9" w:themeFill="background1" w:themeFillShade="D9"/>
          </w:tcPr>
          <w:p w14:paraId="3767F40D" w14:textId="77777777"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14:paraId="2A0A743C" w14:textId="77777777" w:rsidR="00C8077A" w:rsidRDefault="00325069">
            <w:pPr>
              <w:rPr>
                <w:rFonts w:ascii="Arial" w:hAnsi="Arial" w:cs="Arial"/>
                <w:b/>
                <w:bCs/>
                <w:sz w:val="20"/>
                <w:szCs w:val="20"/>
              </w:rPr>
            </w:pPr>
            <w:r>
              <w:rPr>
                <w:rFonts w:ascii="Arial" w:hAnsi="Arial" w:cs="Arial"/>
                <w:b/>
                <w:bCs/>
                <w:sz w:val="20"/>
                <w:szCs w:val="20"/>
              </w:rPr>
              <w:t>Comments</w:t>
            </w:r>
          </w:p>
        </w:tc>
      </w:tr>
      <w:tr w:rsidR="00C8077A" w14:paraId="3DB26C76" w14:textId="77777777">
        <w:tc>
          <w:tcPr>
            <w:tcW w:w="1937" w:type="dxa"/>
          </w:tcPr>
          <w:p w14:paraId="740B8293" w14:textId="77777777" w:rsidR="00C8077A" w:rsidRDefault="00325069">
            <w:pPr>
              <w:rPr>
                <w:rFonts w:ascii="Arial" w:hAnsi="Arial" w:cs="Arial"/>
                <w:sz w:val="20"/>
                <w:szCs w:val="20"/>
              </w:rPr>
            </w:pPr>
            <w:r>
              <w:rPr>
                <w:rFonts w:ascii="Arial" w:hAnsi="Arial" w:cs="Arial"/>
                <w:sz w:val="20"/>
                <w:szCs w:val="20"/>
              </w:rPr>
              <w:t>Vivo</w:t>
            </w:r>
          </w:p>
        </w:tc>
        <w:tc>
          <w:tcPr>
            <w:tcW w:w="7694" w:type="dxa"/>
          </w:tcPr>
          <w:p w14:paraId="789D487F" w14:textId="77777777" w:rsidR="00C8077A" w:rsidRDefault="00325069">
            <w:pPr>
              <w:rPr>
                <w:rFonts w:ascii="Arial" w:hAnsi="Arial" w:cs="Arial"/>
                <w:sz w:val="20"/>
                <w:szCs w:val="20"/>
              </w:rPr>
            </w:pPr>
            <w:r>
              <w:rPr>
                <w:rFonts w:ascii="Arial" w:hAnsi="Arial" w:cs="Arial"/>
                <w:sz w:val="20"/>
                <w:szCs w:val="20"/>
              </w:rPr>
              <w:t xml:space="preserve">We think both alt 1 and alt 2 can be studied further. If we have accurate power model for </w:t>
            </w:r>
            <w:proofErr w:type="spellStart"/>
            <w:r>
              <w:rPr>
                <w:rFonts w:ascii="Arial" w:hAnsi="Arial" w:cs="Arial"/>
                <w:sz w:val="20"/>
                <w:szCs w:val="20"/>
              </w:rPr>
              <w:t>RedCap</w:t>
            </w:r>
            <w:proofErr w:type="spellEnd"/>
            <w:r>
              <w:rPr>
                <w:rFonts w:ascii="Arial" w:hAnsi="Arial" w:cs="Arial"/>
                <w:sz w:val="20"/>
                <w:szCs w:val="20"/>
              </w:rPr>
              <w:t xml:space="preserve"> (as outcome of the discussion in Question 3), there should be a fair comparison between alt 1 here and Technical 3 </w:t>
            </w:r>
            <w:r>
              <w:rPr>
                <w:rFonts w:ascii="Arial" w:eastAsiaTheme="minorEastAsia" w:hAnsi="Arial" w:cs="Arial"/>
                <w:sz w:val="20"/>
                <w:szCs w:val="20"/>
              </w:rPr>
              <w:t xml:space="preserve">Extending the PDCCH monitoring span gap from 1 slot to X slots (X&gt;1) </w:t>
            </w:r>
            <w:r>
              <w:rPr>
                <w:rFonts w:ascii="Arial" w:hAnsi="Arial" w:cs="Arial"/>
                <w:sz w:val="20"/>
                <w:szCs w:val="20"/>
              </w:rPr>
              <w:t xml:space="preserve">considering the power saving benefit and complexity reduction, and the down-selection should be based on the evaluation results. </w:t>
            </w:r>
          </w:p>
          <w:p w14:paraId="44F31D28" w14:textId="77777777" w:rsidR="00C8077A" w:rsidRDefault="00325069">
            <w:pPr>
              <w:rPr>
                <w:rFonts w:ascii="Arial" w:hAnsi="Arial" w:cs="Arial"/>
                <w:sz w:val="20"/>
                <w:szCs w:val="20"/>
              </w:rPr>
            </w:pPr>
            <w:r>
              <w:rPr>
                <w:rFonts w:ascii="Arial" w:hAnsi="Arial" w:cs="Arial"/>
                <w:sz w:val="20"/>
                <w:szCs w:val="20"/>
              </w:rPr>
              <w:t xml:space="preserve">Regarding alt 3, compact DCI format is already in spec so </w:t>
            </w:r>
            <w:proofErr w:type="spellStart"/>
            <w:r>
              <w:rPr>
                <w:rFonts w:ascii="Arial" w:hAnsi="Arial" w:cs="Arial"/>
                <w:sz w:val="20"/>
                <w:szCs w:val="20"/>
              </w:rPr>
              <w:t>RedCap</w:t>
            </w:r>
            <w:proofErr w:type="spellEnd"/>
            <w:r>
              <w:rPr>
                <w:rFonts w:ascii="Arial" w:hAnsi="Arial" w:cs="Arial"/>
                <w:sz w:val="20"/>
                <w:szCs w:val="20"/>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C8077A" w14:paraId="5C7F9455" w14:textId="77777777">
        <w:tc>
          <w:tcPr>
            <w:tcW w:w="1937" w:type="dxa"/>
          </w:tcPr>
          <w:p w14:paraId="00F7B80C" w14:textId="77777777" w:rsidR="00C8077A" w:rsidRDefault="00325069">
            <w:pPr>
              <w:rPr>
                <w:rFonts w:ascii="Arial" w:hAnsi="Arial" w:cs="Arial"/>
                <w:sz w:val="20"/>
                <w:szCs w:val="20"/>
              </w:rPr>
            </w:pPr>
            <w:r>
              <w:rPr>
                <w:rFonts w:ascii="Arial" w:hAnsi="Arial" w:cs="Arial"/>
                <w:sz w:val="20"/>
                <w:szCs w:val="20"/>
              </w:rPr>
              <w:t>OPPO</w:t>
            </w:r>
          </w:p>
        </w:tc>
        <w:tc>
          <w:tcPr>
            <w:tcW w:w="7694" w:type="dxa"/>
          </w:tcPr>
          <w:p w14:paraId="3A5C5B48" w14:textId="77777777" w:rsidR="00C8077A" w:rsidRDefault="00325069">
            <w:pPr>
              <w:rPr>
                <w:rFonts w:ascii="Arial" w:hAnsi="Arial" w:cs="Arial"/>
                <w:sz w:val="20"/>
                <w:szCs w:val="20"/>
              </w:rPr>
            </w:pPr>
            <w:r>
              <w:rPr>
                <w:rFonts w:ascii="Arial" w:hAnsi="Arial" w:cs="Arial"/>
                <w:sz w:val="20"/>
                <w:szCs w:val="20"/>
              </w:rPr>
              <w:t xml:space="preserve">It is in the </w:t>
            </w:r>
            <w:proofErr w:type="spellStart"/>
            <w:r>
              <w:rPr>
                <w:rFonts w:ascii="Arial" w:hAnsi="Arial" w:cs="Arial"/>
                <w:sz w:val="20"/>
                <w:szCs w:val="20"/>
              </w:rPr>
              <w:t>Sope</w:t>
            </w:r>
            <w:proofErr w:type="spellEnd"/>
            <w:r>
              <w:rPr>
                <w:rFonts w:ascii="Arial" w:hAnsi="Arial" w:cs="Arial"/>
                <w:sz w:val="20"/>
                <w:szCs w:val="20"/>
              </w:rPr>
              <w:t xml:space="preserve"> of SI. We prefer Alt2. Alt-3 can be further considered.</w:t>
            </w:r>
          </w:p>
          <w:p w14:paraId="0426B878" w14:textId="77777777" w:rsidR="00C8077A" w:rsidRDefault="00C8077A">
            <w:pPr>
              <w:rPr>
                <w:rFonts w:ascii="Arial" w:hAnsi="Arial" w:cs="Arial"/>
                <w:sz w:val="20"/>
                <w:szCs w:val="20"/>
              </w:rPr>
            </w:pPr>
          </w:p>
        </w:tc>
      </w:tr>
      <w:tr w:rsidR="00C8077A" w14:paraId="243EBAC8" w14:textId="77777777">
        <w:tc>
          <w:tcPr>
            <w:tcW w:w="1937" w:type="dxa"/>
          </w:tcPr>
          <w:p w14:paraId="256A5852" w14:textId="77777777" w:rsidR="00C8077A" w:rsidRDefault="00325069">
            <w:pPr>
              <w:rPr>
                <w:rFonts w:ascii="Arial" w:hAnsi="Arial" w:cs="Arial"/>
                <w:sz w:val="20"/>
                <w:szCs w:val="20"/>
              </w:rPr>
            </w:pPr>
            <w:proofErr w:type="spellStart"/>
            <w:r>
              <w:rPr>
                <w:rFonts w:ascii="Arial" w:hAnsi="Arial" w:cs="Arial"/>
                <w:sz w:val="20"/>
                <w:szCs w:val="20"/>
              </w:rPr>
              <w:t>Xiaomi</w:t>
            </w:r>
            <w:proofErr w:type="spellEnd"/>
          </w:p>
        </w:tc>
        <w:tc>
          <w:tcPr>
            <w:tcW w:w="7694" w:type="dxa"/>
          </w:tcPr>
          <w:p w14:paraId="7BCB1AA7" w14:textId="77777777" w:rsidR="00C8077A" w:rsidRDefault="00325069">
            <w:pPr>
              <w:rPr>
                <w:rFonts w:ascii="Arial" w:hAnsi="Arial" w:cs="Arial"/>
                <w:sz w:val="20"/>
                <w:szCs w:val="20"/>
              </w:rPr>
            </w:pPr>
            <w:r>
              <w:rPr>
                <w:rFonts w:ascii="Arial" w:hAnsi="Arial" w:cs="Arial"/>
                <w:sz w:val="20"/>
                <w:szCs w:val="20"/>
              </w:rPr>
              <w:t xml:space="preserve">For the purpose of power saving, we think the existing solution e.g., configure the BD via NW is sufficient. </w:t>
            </w:r>
          </w:p>
          <w:p w14:paraId="39CA62D8" w14:textId="77777777" w:rsidR="00C8077A" w:rsidRDefault="00C8077A">
            <w:pPr>
              <w:rPr>
                <w:rFonts w:ascii="Arial" w:hAnsi="Arial" w:cs="Arial"/>
                <w:sz w:val="20"/>
                <w:szCs w:val="20"/>
              </w:rPr>
            </w:pPr>
          </w:p>
        </w:tc>
      </w:tr>
      <w:tr w:rsidR="00C8077A" w14:paraId="1F37AF7A" w14:textId="77777777">
        <w:tc>
          <w:tcPr>
            <w:tcW w:w="1937" w:type="dxa"/>
          </w:tcPr>
          <w:p w14:paraId="15905AFB" w14:textId="77777777"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14:paraId="5DFF1E3B" w14:textId="77777777" w:rsidR="00C8077A" w:rsidRDefault="00325069">
            <w:pPr>
              <w:rPr>
                <w:rFonts w:ascii="Arial" w:hAnsi="Arial" w:cs="Arial"/>
                <w:sz w:val="20"/>
                <w:szCs w:val="20"/>
              </w:rPr>
            </w:pPr>
            <w:r>
              <w:rPr>
                <w:rFonts w:ascii="Arial" w:hAnsi="Arial" w:cs="Arial"/>
                <w:sz w:val="20"/>
                <w:szCs w:val="20"/>
              </w:rPr>
              <w:t xml:space="preserve">Alt.3. We </w:t>
            </w:r>
            <w:proofErr w:type="gramStart"/>
            <w:r>
              <w:rPr>
                <w:rFonts w:ascii="Arial" w:hAnsi="Arial" w:cs="Arial"/>
                <w:sz w:val="20"/>
                <w:szCs w:val="20"/>
              </w:rPr>
              <w:t>think</w:t>
            </w:r>
            <w:proofErr w:type="gramEnd"/>
            <w:r>
              <w:rPr>
                <w:rFonts w:ascii="Arial" w:hAnsi="Arial" w:cs="Arial"/>
                <w:sz w:val="20"/>
                <w:szCs w:val="20"/>
              </w:rPr>
              <w:t xml:space="preserve"> that the PDCCH blocking probability is a severe issue that should be targeted by additional schemes.</w:t>
            </w:r>
          </w:p>
        </w:tc>
      </w:tr>
      <w:tr w:rsidR="00C8077A" w14:paraId="0DB62B97" w14:textId="77777777">
        <w:tc>
          <w:tcPr>
            <w:tcW w:w="1937" w:type="dxa"/>
          </w:tcPr>
          <w:p w14:paraId="3653A055" w14:textId="77777777"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14:paraId="413A9B85" w14:textId="77777777" w:rsidR="00C8077A" w:rsidRDefault="00325069">
            <w:pPr>
              <w:rPr>
                <w:rFonts w:ascii="Arial" w:hAnsi="Arial" w:cs="Arial"/>
                <w:sz w:val="20"/>
                <w:szCs w:val="20"/>
              </w:rPr>
            </w:pPr>
            <w:r>
              <w:rPr>
                <w:rFonts w:ascii="Arial" w:hAnsi="Arial" w:cs="Arial"/>
                <w:sz w:val="20"/>
                <w:szCs w:val="20"/>
              </w:rPr>
              <w:t>No.</w:t>
            </w:r>
          </w:p>
          <w:p w14:paraId="006D1177" w14:textId="77777777" w:rsidR="00C8077A" w:rsidRDefault="00325069">
            <w:pPr>
              <w:rPr>
                <w:rFonts w:ascii="Arial" w:hAnsi="Arial" w:cs="Arial"/>
                <w:sz w:val="20"/>
                <w:szCs w:val="20"/>
              </w:rPr>
            </w:pPr>
            <w:r>
              <w:rPr>
                <w:rFonts w:ascii="Arial" w:hAnsi="Arial" w:cs="Arial"/>
                <w:sz w:val="20"/>
                <w:szCs w:val="20"/>
              </w:rPr>
              <w:t>We believe it is premature to conclude on supporting reduced BDs and/or CCEs without having technical discussion of the provided evaluations.</w:t>
            </w:r>
          </w:p>
          <w:p w14:paraId="7343B507" w14:textId="77777777" w:rsidR="00C8077A" w:rsidRDefault="00325069">
            <w:pPr>
              <w:rPr>
                <w:rFonts w:ascii="Arial" w:hAnsi="Arial" w:cs="Arial"/>
                <w:sz w:val="20"/>
                <w:szCs w:val="20"/>
              </w:rPr>
            </w:pPr>
            <w:r>
              <w:rPr>
                <w:rFonts w:ascii="Arial" w:hAnsi="Arial" w:cs="Arial"/>
                <w:sz w:val="20"/>
                <w:szCs w:val="20"/>
              </w:rPr>
              <w:t xml:space="preserve">On important point that we would like to highlight is that the evaluation results show power saving that can be achieved by reducing the </w:t>
            </w:r>
            <w:r>
              <w:rPr>
                <w:rFonts w:ascii="Arial" w:hAnsi="Arial" w:cs="Arial"/>
                <w:b/>
                <w:sz w:val="20"/>
                <w:szCs w:val="20"/>
                <w:u w:val="single"/>
              </w:rPr>
              <w:t>configured</w:t>
            </w:r>
            <w:r>
              <w:rPr>
                <w:rFonts w:ascii="Arial" w:hAnsi="Arial" w:cs="Arial"/>
                <w:sz w:val="20"/>
                <w:szCs w:val="20"/>
              </w:rPr>
              <w:t xml:space="preserve"> #CCEs/#BDs rather than the reduction in </w:t>
            </w:r>
            <w:r>
              <w:rPr>
                <w:rFonts w:ascii="Arial" w:hAnsi="Arial" w:cs="Arial"/>
                <w:b/>
                <w:sz w:val="20"/>
                <w:szCs w:val="20"/>
                <w:u w:val="single"/>
              </w:rPr>
              <w:t>UE capability</w:t>
            </w:r>
            <w:r>
              <w:rPr>
                <w:rFonts w:ascii="Arial" w:hAnsi="Arial" w:cs="Arial"/>
                <w:sz w:val="20"/>
                <w:szCs w:val="20"/>
              </w:rPr>
              <w:t xml:space="preserve"> for monitoring the #CCEs/#</w:t>
            </w:r>
            <w:proofErr w:type="spellStart"/>
            <w:r>
              <w:rPr>
                <w:rFonts w:ascii="Arial" w:hAnsi="Arial" w:cs="Arial"/>
                <w:sz w:val="20"/>
                <w:szCs w:val="20"/>
              </w:rPr>
              <w:t>BDs.</w:t>
            </w:r>
            <w:proofErr w:type="spellEnd"/>
          </w:p>
          <w:p w14:paraId="0784D398" w14:textId="77777777" w:rsidR="00C8077A" w:rsidRDefault="00325069">
            <w:pPr>
              <w:rPr>
                <w:rFonts w:ascii="Arial" w:hAnsi="Arial" w:cs="Arial"/>
                <w:sz w:val="20"/>
                <w:szCs w:val="20"/>
              </w:rPr>
            </w:pPr>
            <w:r>
              <w:rPr>
                <w:rFonts w:ascii="Arial" w:hAnsi="Arial" w:cs="Arial"/>
                <w:sz w:val="20"/>
                <w:szCs w:val="20"/>
              </w:rPr>
              <w:t>Hence, there is no evaluation that provided evidence of power saving by reducing the UE capability of PDCCH monitoring.</w:t>
            </w:r>
          </w:p>
        </w:tc>
      </w:tr>
      <w:tr w:rsidR="00C8077A" w14:paraId="361E4ED8" w14:textId="77777777">
        <w:tc>
          <w:tcPr>
            <w:tcW w:w="1937" w:type="dxa"/>
          </w:tcPr>
          <w:p w14:paraId="20B2EA44" w14:textId="77777777"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0AD20534" w14:textId="77777777" w:rsidR="00C8077A" w:rsidRDefault="00325069">
            <w:pPr>
              <w:rPr>
                <w:rFonts w:ascii="Arial" w:hAnsi="Arial" w:cs="Arial"/>
                <w:sz w:val="20"/>
                <w:szCs w:val="20"/>
              </w:rPr>
            </w:pPr>
            <w:r>
              <w:rPr>
                <w:rFonts w:ascii="Arial" w:hAnsi="Arial" w:cs="Arial"/>
                <w:sz w:val="20"/>
                <w:szCs w:val="20"/>
              </w:rPr>
              <w:t>Any reduction of BD monitoring needs to be done without affecting blocking. In that sense, Alt.2 can be considered if significant benefits can be shown</w:t>
            </w:r>
          </w:p>
        </w:tc>
      </w:tr>
      <w:tr w:rsidR="00C8077A" w14:paraId="11286EDF" w14:textId="77777777">
        <w:tc>
          <w:tcPr>
            <w:tcW w:w="1937" w:type="dxa"/>
          </w:tcPr>
          <w:p w14:paraId="43C37BBA" w14:textId="77777777" w:rsidR="00C8077A" w:rsidRDefault="00325069">
            <w:pPr>
              <w:rPr>
                <w:rFonts w:ascii="Arial" w:hAnsi="Arial" w:cs="Arial"/>
                <w:sz w:val="20"/>
                <w:szCs w:val="20"/>
              </w:rPr>
            </w:pPr>
            <w:r>
              <w:rPr>
                <w:rFonts w:ascii="Arial" w:hAnsi="Arial" w:cs="Arial"/>
                <w:sz w:val="20"/>
                <w:szCs w:val="20"/>
              </w:rPr>
              <w:t>Ericsson</w:t>
            </w:r>
          </w:p>
        </w:tc>
        <w:tc>
          <w:tcPr>
            <w:tcW w:w="7694" w:type="dxa"/>
          </w:tcPr>
          <w:p w14:paraId="3D6E5E72" w14:textId="77777777" w:rsidR="00C8077A" w:rsidRDefault="00325069">
            <w:pPr>
              <w:rPr>
                <w:rFonts w:ascii="Arial" w:hAnsi="Arial" w:cs="Arial"/>
                <w:sz w:val="20"/>
                <w:szCs w:val="20"/>
              </w:rPr>
            </w:pPr>
            <w:r>
              <w:rPr>
                <w:rFonts w:ascii="Arial" w:hAnsi="Arial" w:cs="Arial"/>
                <w:sz w:val="20"/>
                <w:szCs w:val="20"/>
              </w:rPr>
              <w:t xml:space="preserve">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w:t>
            </w:r>
            <w:r>
              <w:rPr>
                <w:rFonts w:ascii="Arial" w:hAnsi="Arial" w:cs="Arial"/>
                <w:sz w:val="20"/>
                <w:szCs w:val="20"/>
              </w:rPr>
              <w:lastRenderedPageBreak/>
              <w:t>configurations include using suitable number of different ALs and PDCCH candidates for each AL, and increasing the PDCCH monitoring periodicity.</w:t>
            </w:r>
          </w:p>
          <w:p w14:paraId="4E2A0704" w14:textId="77777777" w:rsidR="00C8077A" w:rsidRDefault="00C8077A">
            <w:pPr>
              <w:rPr>
                <w:rFonts w:ascii="Arial" w:hAnsi="Arial" w:cs="Arial"/>
                <w:sz w:val="20"/>
                <w:szCs w:val="20"/>
              </w:rPr>
            </w:pPr>
          </w:p>
          <w:p w14:paraId="3D5C08DC" w14:textId="77777777" w:rsidR="00C8077A" w:rsidRDefault="00325069">
            <w:pPr>
              <w:rPr>
                <w:rFonts w:ascii="Arial" w:hAnsi="Arial" w:cs="Arial"/>
                <w:sz w:val="20"/>
                <w:szCs w:val="20"/>
              </w:rPr>
            </w:pPr>
            <w:r>
              <w:rPr>
                <w:rFonts w:ascii="Arial" w:hAnsi="Arial" w:cs="Arial"/>
                <w:sz w:val="20"/>
                <w:szCs w:val="20"/>
              </w:rPr>
              <w:t xml:space="preserve">Regarding DCI size budget reduction, although this technique can reduce the number of required BDs, it has the following issues: </w:t>
            </w:r>
          </w:p>
          <w:p w14:paraId="0ECCA2B0" w14:textId="77777777" w:rsidR="00C8077A" w:rsidRDefault="00325069">
            <w:pPr>
              <w:pStyle w:val="af0"/>
              <w:numPr>
                <w:ilvl w:val="0"/>
                <w:numId w:val="24"/>
              </w:numPr>
              <w:spacing w:after="0"/>
              <w:rPr>
                <w:rFonts w:ascii="Arial" w:hAnsi="Arial" w:cs="Arial"/>
              </w:rPr>
            </w:pPr>
            <w:r>
              <w:rPr>
                <w:rFonts w:ascii="Arial" w:hAnsi="Arial" w:cs="Arial"/>
              </w:rPr>
              <w:t>significant impact on specifications as new DCI size alignment procedure and DCI formats may need to be introduced</w:t>
            </w:r>
          </w:p>
          <w:p w14:paraId="5B89E758" w14:textId="77777777" w:rsidR="00C8077A" w:rsidRDefault="00325069">
            <w:pPr>
              <w:pStyle w:val="af0"/>
              <w:numPr>
                <w:ilvl w:val="0"/>
                <w:numId w:val="24"/>
              </w:numPr>
              <w:spacing w:after="0"/>
              <w:rPr>
                <w:rFonts w:ascii="Arial" w:hAnsi="Arial" w:cs="Arial"/>
              </w:rPr>
            </w:pPr>
            <w:proofErr w:type="gramStart"/>
            <w:r>
              <w:rPr>
                <w:rFonts w:ascii="Arial" w:hAnsi="Arial" w:cs="Arial"/>
              </w:rPr>
              <w:t>limits</w:t>
            </w:r>
            <w:proofErr w:type="gramEnd"/>
            <w:r>
              <w:rPr>
                <w:rFonts w:ascii="Arial" w:hAnsi="Arial" w:cs="Arial"/>
              </w:rPr>
              <w:t xml:space="preserve"> scheduling flexibility. </w:t>
            </w:r>
          </w:p>
          <w:p w14:paraId="547CF7A7" w14:textId="77777777" w:rsidR="00C8077A" w:rsidRDefault="00C8077A">
            <w:pPr>
              <w:rPr>
                <w:rFonts w:ascii="Arial" w:hAnsi="Arial" w:cs="Arial"/>
                <w:sz w:val="20"/>
                <w:szCs w:val="20"/>
              </w:rPr>
            </w:pPr>
          </w:p>
          <w:p w14:paraId="5935B5F5" w14:textId="77777777" w:rsidR="00C8077A" w:rsidRDefault="00325069">
            <w:pPr>
              <w:rPr>
                <w:rFonts w:ascii="Arial" w:hAnsi="Arial" w:cs="Arial"/>
                <w:sz w:val="20"/>
                <w:szCs w:val="20"/>
              </w:rPr>
            </w:pPr>
            <w:r>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7C924E3E" w14:textId="77777777" w:rsidR="00C8077A" w:rsidRDefault="00C8077A">
            <w:pPr>
              <w:rPr>
                <w:rFonts w:ascii="Arial" w:hAnsi="Arial" w:cs="Arial"/>
                <w:sz w:val="20"/>
                <w:szCs w:val="20"/>
              </w:rPr>
            </w:pPr>
          </w:p>
          <w:p w14:paraId="13D0A35A" w14:textId="77777777" w:rsidR="00C8077A" w:rsidRDefault="00325069">
            <w:pPr>
              <w:rPr>
                <w:rFonts w:ascii="Arial" w:hAnsi="Arial" w:cs="Arial"/>
                <w:sz w:val="20"/>
                <w:szCs w:val="20"/>
              </w:rPr>
            </w:pPr>
            <w:r>
              <w:rPr>
                <w:rFonts w:ascii="Arial" w:hAnsi="Arial" w:cs="Arial"/>
                <w:sz w:val="20"/>
                <w:szCs w:val="20"/>
              </w:rPr>
              <w:t xml:space="preserve">Meanwhile, </w:t>
            </w:r>
            <w:proofErr w:type="spellStart"/>
            <w:r>
              <w:rPr>
                <w:rFonts w:ascii="Arial" w:hAnsi="Arial" w:cs="Arial"/>
                <w:sz w:val="20"/>
                <w:szCs w:val="20"/>
              </w:rPr>
              <w:t>gNB</w:t>
            </w:r>
            <w:proofErr w:type="spellEnd"/>
            <w:r>
              <w:rPr>
                <w:rFonts w:ascii="Arial" w:hAnsi="Arial" w:cs="Arial"/>
                <w:sz w:val="20"/>
                <w:szCs w:val="20"/>
              </w:rPr>
              <w:t xml:space="preserve"> can consider </w:t>
            </w:r>
            <w:proofErr w:type="spellStart"/>
            <w:r>
              <w:rPr>
                <w:rFonts w:ascii="Arial" w:hAnsi="Arial" w:cs="Arial"/>
                <w:sz w:val="20"/>
                <w:szCs w:val="20"/>
              </w:rPr>
              <w:t>RedCap</w:t>
            </w:r>
            <w:proofErr w:type="spellEnd"/>
            <w:r>
              <w:rPr>
                <w:rFonts w:ascii="Arial" w:hAnsi="Arial" w:cs="Arial"/>
                <w:sz w:val="20"/>
                <w:szCs w:val="20"/>
              </w:rPr>
              <w:t xml:space="preserve"> UE capability, and also configure UE to monitor different DCI formats potentially with different sizes in a way that is suitable for </w:t>
            </w:r>
            <w:proofErr w:type="spellStart"/>
            <w:r>
              <w:rPr>
                <w:rFonts w:ascii="Arial" w:hAnsi="Arial" w:cs="Arial"/>
                <w:sz w:val="20"/>
                <w:szCs w:val="20"/>
              </w:rPr>
              <w:t>RedCap</w:t>
            </w:r>
            <w:proofErr w:type="spellEnd"/>
            <w:r>
              <w:rPr>
                <w:rFonts w:ascii="Arial" w:hAnsi="Arial" w:cs="Arial"/>
                <w:sz w:val="20"/>
                <w:szCs w:val="20"/>
              </w:rPr>
              <w:t xml:space="preserve"> UEs.</w:t>
            </w:r>
          </w:p>
          <w:p w14:paraId="46176CDE" w14:textId="77777777" w:rsidR="00C8077A" w:rsidRDefault="00C8077A">
            <w:pPr>
              <w:rPr>
                <w:rFonts w:ascii="Arial" w:hAnsi="Arial" w:cs="Arial"/>
                <w:sz w:val="20"/>
                <w:szCs w:val="20"/>
              </w:rPr>
            </w:pPr>
          </w:p>
          <w:p w14:paraId="0BB84AD5" w14:textId="77777777" w:rsidR="00C8077A" w:rsidRDefault="00325069">
            <w:pPr>
              <w:rPr>
                <w:rFonts w:ascii="Arial" w:hAnsi="Arial" w:cs="Arial"/>
                <w:sz w:val="20"/>
                <w:szCs w:val="20"/>
              </w:rPr>
            </w:pPr>
            <w:r>
              <w:rPr>
                <w:rFonts w:ascii="Arial" w:hAnsi="Arial" w:cs="Arial"/>
                <w:sz w:val="20"/>
                <w:szCs w:val="20"/>
              </w:rPr>
              <w:t xml:space="preserve">Finally, we note the BD limit for Rel-8 LTE is the same as Rel-15 NR for 15 kHz SCS (BD limit is 44). Hence, the existing BD limits can be reasonable for </w:t>
            </w:r>
            <w:proofErr w:type="spellStart"/>
            <w:r>
              <w:rPr>
                <w:rFonts w:ascii="Arial" w:hAnsi="Arial" w:cs="Arial"/>
                <w:sz w:val="20"/>
                <w:szCs w:val="20"/>
              </w:rPr>
              <w:t>RedCap</w:t>
            </w:r>
            <w:proofErr w:type="spellEnd"/>
            <w:r>
              <w:rPr>
                <w:rFonts w:ascii="Arial" w:hAnsi="Arial" w:cs="Arial"/>
                <w:sz w:val="20"/>
                <w:szCs w:val="20"/>
              </w:rPr>
              <w:t>.</w:t>
            </w:r>
          </w:p>
          <w:p w14:paraId="381B7A1D" w14:textId="77777777" w:rsidR="00C8077A" w:rsidRDefault="00C8077A">
            <w:pPr>
              <w:rPr>
                <w:rFonts w:ascii="Arial" w:hAnsi="Arial" w:cs="Arial"/>
                <w:sz w:val="20"/>
                <w:szCs w:val="20"/>
              </w:rPr>
            </w:pPr>
          </w:p>
        </w:tc>
      </w:tr>
      <w:tr w:rsidR="00C8077A" w14:paraId="3BF4E748" w14:textId="77777777">
        <w:tc>
          <w:tcPr>
            <w:tcW w:w="1937" w:type="dxa"/>
          </w:tcPr>
          <w:p w14:paraId="57322DAA" w14:textId="77777777" w:rsidR="00C8077A" w:rsidRDefault="00325069">
            <w:pPr>
              <w:rPr>
                <w:rFonts w:ascii="Arial" w:hAnsi="Arial" w:cs="Arial"/>
                <w:sz w:val="20"/>
                <w:szCs w:val="20"/>
              </w:rPr>
            </w:pPr>
            <w:r>
              <w:rPr>
                <w:rFonts w:ascii="Arial" w:eastAsia="MS Mincho" w:hAnsi="Arial" w:cs="Arial"/>
                <w:sz w:val="20"/>
                <w:szCs w:val="20"/>
                <w:lang w:eastAsia="ja-JP"/>
              </w:rPr>
              <w:lastRenderedPageBreak/>
              <w:t>Panasonic</w:t>
            </w:r>
          </w:p>
        </w:tc>
        <w:tc>
          <w:tcPr>
            <w:tcW w:w="7694" w:type="dxa"/>
          </w:tcPr>
          <w:p w14:paraId="3B0EA5A1" w14:textId="77777777" w:rsidR="00C8077A" w:rsidRDefault="00325069">
            <w:pPr>
              <w:rPr>
                <w:rFonts w:ascii="Arial" w:hAnsi="Arial" w:cs="Arial"/>
                <w:sz w:val="20"/>
                <w:szCs w:val="20"/>
              </w:rPr>
            </w:pPr>
            <w:r>
              <w:rPr>
                <w:rFonts w:ascii="Arial" w:eastAsia="MS Mincho" w:hAnsi="Arial" w:cs="Arial"/>
                <w:sz w:val="20"/>
                <w:szCs w:val="20"/>
                <w:lang w:eastAsia="ja-JP"/>
              </w:rPr>
              <w:t>We can draw the conclusion that not to support reduced BDs and CCEs.</w:t>
            </w:r>
          </w:p>
        </w:tc>
      </w:tr>
      <w:tr w:rsidR="00C8077A" w14:paraId="2C89CC5A" w14:textId="77777777">
        <w:tc>
          <w:tcPr>
            <w:tcW w:w="1937" w:type="dxa"/>
          </w:tcPr>
          <w:p w14:paraId="3D598E2C" w14:textId="77777777" w:rsidR="00C8077A" w:rsidRDefault="00325069">
            <w:pPr>
              <w:rPr>
                <w:rFonts w:ascii="Arial" w:hAnsi="Arial" w:cs="Arial"/>
                <w:sz w:val="20"/>
                <w:szCs w:val="20"/>
              </w:rPr>
            </w:pPr>
            <w:r>
              <w:rPr>
                <w:rFonts w:ascii="Arial" w:hAnsi="Arial" w:cs="Arial"/>
                <w:sz w:val="20"/>
                <w:szCs w:val="20"/>
              </w:rPr>
              <w:t>CATT</w:t>
            </w:r>
          </w:p>
        </w:tc>
        <w:tc>
          <w:tcPr>
            <w:tcW w:w="7694" w:type="dxa"/>
          </w:tcPr>
          <w:p w14:paraId="2FAFFFBC" w14:textId="77777777" w:rsidR="00C8077A" w:rsidRDefault="00325069">
            <w:pPr>
              <w:rPr>
                <w:rFonts w:ascii="Arial" w:hAnsi="Arial" w:cs="Arial"/>
                <w:sz w:val="20"/>
                <w:szCs w:val="20"/>
              </w:rPr>
            </w:pPr>
            <w:r>
              <w:rPr>
                <w:rFonts w:ascii="Arial" w:hAnsi="Arial" w:cs="Arial"/>
                <w:sz w:val="20"/>
                <w:szCs w:val="20"/>
              </w:rPr>
              <w:t>Alt.2 and Alt.3 are our preference.</w:t>
            </w:r>
          </w:p>
          <w:p w14:paraId="0DF2894B" w14:textId="77777777" w:rsidR="00C8077A" w:rsidRDefault="00325069">
            <w:pPr>
              <w:rPr>
                <w:rFonts w:ascii="Arial" w:hAnsi="Arial" w:cs="Arial"/>
                <w:sz w:val="20"/>
                <w:szCs w:val="20"/>
              </w:rPr>
            </w:pPr>
            <w:r>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w:t>
            </w:r>
            <w:proofErr w:type="spellStart"/>
            <w:r>
              <w:rPr>
                <w:rFonts w:ascii="Arial" w:hAnsi="Arial" w:cs="Arial"/>
                <w:sz w:val="20"/>
                <w:szCs w:val="20"/>
              </w:rPr>
              <w:t>RedCap</w:t>
            </w:r>
            <w:proofErr w:type="spellEnd"/>
            <w:r>
              <w:rPr>
                <w:rFonts w:ascii="Arial" w:hAnsi="Arial" w:cs="Arial"/>
                <w:sz w:val="20"/>
                <w:szCs w:val="20"/>
              </w:rPr>
              <w:t xml:space="preserve"> UE is numerous in the system. Group scheduling is a straightforward way to reduce PDCCH overhead</w:t>
            </w:r>
            <w:proofErr w:type="gramStart"/>
            <w:r>
              <w:rPr>
                <w:rFonts w:ascii="Arial" w:hAnsi="Arial" w:cs="Arial"/>
                <w:sz w:val="20"/>
                <w:szCs w:val="20"/>
              </w:rPr>
              <w:t>,  which</w:t>
            </w:r>
            <w:proofErr w:type="gramEnd"/>
            <w:r>
              <w:rPr>
                <w:rFonts w:ascii="Arial" w:hAnsi="Arial" w:cs="Arial"/>
                <w:sz w:val="20"/>
                <w:szCs w:val="20"/>
              </w:rPr>
              <w:t xml:space="preserve"> reduces blocking possibility. </w:t>
            </w:r>
          </w:p>
        </w:tc>
      </w:tr>
      <w:tr w:rsidR="00C8077A" w14:paraId="223D2B2C" w14:textId="77777777">
        <w:tc>
          <w:tcPr>
            <w:tcW w:w="1937" w:type="dxa"/>
          </w:tcPr>
          <w:p w14:paraId="3D7164D3" w14:textId="77777777" w:rsidR="00C8077A" w:rsidRDefault="00325069">
            <w:pPr>
              <w:rPr>
                <w:rFonts w:ascii="Arial" w:hAnsi="Arial" w:cs="Arial"/>
                <w:sz w:val="20"/>
                <w:szCs w:val="20"/>
              </w:rPr>
            </w:pPr>
            <w:r>
              <w:rPr>
                <w:rFonts w:ascii="Arial" w:hAnsi="Arial" w:cs="Arial"/>
                <w:sz w:val="20"/>
                <w:szCs w:val="20"/>
              </w:rPr>
              <w:t>CMCC</w:t>
            </w:r>
          </w:p>
        </w:tc>
        <w:tc>
          <w:tcPr>
            <w:tcW w:w="7694" w:type="dxa"/>
          </w:tcPr>
          <w:p w14:paraId="4235BB1C" w14:textId="77777777" w:rsidR="00C8077A" w:rsidRDefault="00325069">
            <w:pPr>
              <w:rPr>
                <w:rFonts w:ascii="Arial" w:hAnsi="Arial" w:cs="Arial"/>
                <w:sz w:val="20"/>
                <w:szCs w:val="20"/>
              </w:rPr>
            </w:pPr>
            <w:r>
              <w:rPr>
                <w:rFonts w:ascii="Arial" w:hAnsi="Arial" w:cs="Arial"/>
                <w:sz w:val="20"/>
                <w:szCs w:val="20"/>
              </w:rPr>
              <w:t>We prefer Alt2 and Alt3.</w:t>
            </w:r>
          </w:p>
          <w:p w14:paraId="2257ED73" w14:textId="77777777" w:rsidR="00C8077A" w:rsidRDefault="00325069">
            <w:pPr>
              <w:rPr>
                <w:rFonts w:ascii="Arial" w:hAnsi="Arial" w:cs="Arial"/>
                <w:sz w:val="20"/>
                <w:szCs w:val="20"/>
              </w:rPr>
            </w:pPr>
            <w:r>
              <w:rPr>
                <w:rFonts w:ascii="Arial" w:hAnsi="Arial" w:cs="Arial"/>
                <w:sz w:val="20"/>
                <w:szCs w:val="20"/>
              </w:rPr>
              <w:t xml:space="preserve">PDCCH blocking and PDCCH overhead is an important issue in </w:t>
            </w:r>
            <w:proofErr w:type="spellStart"/>
            <w:r>
              <w:rPr>
                <w:rFonts w:ascii="Arial" w:hAnsi="Arial" w:cs="Arial"/>
                <w:sz w:val="20"/>
                <w:szCs w:val="20"/>
              </w:rPr>
              <w:t>RedCap</w:t>
            </w:r>
            <w:proofErr w:type="spellEnd"/>
            <w:r>
              <w:rPr>
                <w:rFonts w:ascii="Arial" w:hAnsi="Arial" w:cs="Arial"/>
                <w:sz w:val="20"/>
                <w:szCs w:val="20"/>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C8077A" w14:paraId="0A4E2B5D" w14:textId="77777777">
        <w:tc>
          <w:tcPr>
            <w:tcW w:w="1937" w:type="dxa"/>
          </w:tcPr>
          <w:p w14:paraId="1FADFB06" w14:textId="77777777"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7694" w:type="dxa"/>
          </w:tcPr>
          <w:p w14:paraId="7083C5F5" w14:textId="77777777" w:rsidR="00C8077A" w:rsidRDefault="00325069">
            <w:pPr>
              <w:rPr>
                <w:rFonts w:ascii="Arial" w:hAnsi="Arial" w:cs="Arial"/>
                <w:sz w:val="20"/>
                <w:szCs w:val="20"/>
              </w:rPr>
            </w:pPr>
            <w:r>
              <w:rPr>
                <w:rFonts w:ascii="Arial" w:hAnsi="Arial" w:cs="Arial"/>
                <w:sz w:val="20"/>
                <w:szCs w:val="20"/>
              </w:rPr>
              <w:t>Dynamic adaptation of BD and/or CCE limits can be considered for reduced PDCCH monitoring.</w:t>
            </w:r>
          </w:p>
        </w:tc>
      </w:tr>
      <w:tr w:rsidR="00C8077A" w14:paraId="18954281" w14:textId="77777777">
        <w:tc>
          <w:tcPr>
            <w:tcW w:w="1937" w:type="dxa"/>
          </w:tcPr>
          <w:p w14:paraId="73E23CDD" w14:textId="77777777" w:rsidR="00C8077A" w:rsidRDefault="00325069">
            <w:pPr>
              <w:rPr>
                <w:rFonts w:ascii="Arial" w:hAnsi="Arial" w:cs="Arial"/>
                <w:sz w:val="20"/>
                <w:szCs w:val="20"/>
              </w:rPr>
            </w:pPr>
            <w:r>
              <w:rPr>
                <w:rFonts w:ascii="Arial" w:eastAsia="Malgun Gothic" w:hAnsi="Arial" w:cs="Arial"/>
                <w:sz w:val="20"/>
                <w:szCs w:val="20"/>
                <w:lang w:eastAsia="ko-KR"/>
              </w:rPr>
              <w:t>WILUS</w:t>
            </w:r>
          </w:p>
        </w:tc>
        <w:tc>
          <w:tcPr>
            <w:tcW w:w="7694" w:type="dxa"/>
          </w:tcPr>
          <w:p w14:paraId="4945DF53" w14:textId="77777777" w:rsidR="00C8077A" w:rsidRDefault="00325069">
            <w:pPr>
              <w:rPr>
                <w:rFonts w:ascii="Arial" w:hAnsi="Arial" w:cs="Arial"/>
                <w:sz w:val="20"/>
                <w:szCs w:val="20"/>
              </w:rPr>
            </w:pPr>
            <w:r>
              <w:rPr>
                <w:rFonts w:ascii="Arial" w:eastAsia="Malgun Gothic" w:hAnsi="Arial" w:cs="Arial"/>
                <w:sz w:val="20"/>
                <w:szCs w:val="20"/>
                <w:lang w:eastAsia="ko-KR"/>
              </w:rPr>
              <w:t xml:space="preserve">Alt.2. if DCI formats are size-aligned, it gives a way for </w:t>
            </w:r>
            <w:proofErr w:type="spellStart"/>
            <w:r>
              <w:rPr>
                <w:rFonts w:ascii="Arial" w:eastAsia="Malgun Gothic" w:hAnsi="Arial" w:cs="Arial"/>
                <w:sz w:val="20"/>
                <w:szCs w:val="20"/>
                <w:lang w:eastAsia="ko-KR"/>
              </w:rPr>
              <w:t>gNB</w:t>
            </w:r>
            <w:proofErr w:type="spellEnd"/>
            <w:r>
              <w:rPr>
                <w:rFonts w:ascii="Arial" w:eastAsia="Malgun Gothic" w:hAnsi="Arial" w:cs="Arial"/>
                <w:sz w:val="20"/>
                <w:szCs w:val="20"/>
                <w:lang w:eastAsia="ko-KR"/>
              </w:rPr>
              <w:t xml:space="preserve"> to configure small # of BDs/CCEs without PDCCH blocking issues. </w:t>
            </w:r>
          </w:p>
        </w:tc>
      </w:tr>
      <w:tr w:rsidR="00C8077A" w14:paraId="04DC502D" w14:textId="77777777">
        <w:tc>
          <w:tcPr>
            <w:tcW w:w="1937" w:type="dxa"/>
          </w:tcPr>
          <w:p w14:paraId="3125100D" w14:textId="77777777" w:rsidR="00C8077A" w:rsidRDefault="00325069">
            <w:pPr>
              <w:rPr>
                <w:rFonts w:ascii="Arial" w:eastAsia="Malgun Gothic" w:hAnsi="Arial" w:cs="Arial"/>
                <w:sz w:val="20"/>
                <w:szCs w:val="20"/>
                <w:lang w:eastAsia="ko-KR"/>
              </w:rPr>
            </w:pPr>
            <w:proofErr w:type="spellStart"/>
            <w:r>
              <w:rPr>
                <w:rFonts w:ascii="Arial" w:hAnsi="Arial" w:cs="Arial"/>
                <w:sz w:val="20"/>
                <w:szCs w:val="20"/>
              </w:rPr>
              <w:t>Sequans</w:t>
            </w:r>
            <w:proofErr w:type="spellEnd"/>
          </w:p>
        </w:tc>
        <w:tc>
          <w:tcPr>
            <w:tcW w:w="7694" w:type="dxa"/>
          </w:tcPr>
          <w:p w14:paraId="75E59D9C" w14:textId="77777777" w:rsidR="00C8077A" w:rsidRDefault="00325069">
            <w:pPr>
              <w:rPr>
                <w:rFonts w:ascii="Arial" w:eastAsia="Malgun Gothic" w:hAnsi="Arial" w:cs="Arial"/>
                <w:sz w:val="20"/>
                <w:szCs w:val="20"/>
                <w:lang w:eastAsia="ko-KR"/>
              </w:rPr>
            </w:pPr>
            <w:r>
              <w:rPr>
                <w:rFonts w:ascii="Arial" w:hAnsi="Arial" w:cs="Arial"/>
                <w:sz w:val="20"/>
                <w:szCs w:val="20"/>
              </w:rPr>
              <w:t xml:space="preserve">Agree with </w:t>
            </w:r>
            <w:proofErr w:type="spellStart"/>
            <w:r>
              <w:rPr>
                <w:rFonts w:ascii="Arial" w:hAnsi="Arial" w:cs="Arial"/>
                <w:sz w:val="20"/>
                <w:szCs w:val="20"/>
              </w:rPr>
              <w:t>MediaTek</w:t>
            </w:r>
            <w:proofErr w:type="spellEnd"/>
            <w:r>
              <w:rPr>
                <w:rFonts w:ascii="Arial" w:hAnsi="Arial" w:cs="Arial"/>
                <w:sz w:val="20"/>
                <w:szCs w:val="20"/>
              </w:rPr>
              <w:t xml:space="preserve"> – we need more evidence and technical discussion to conclude on supporting one of the proposed alternatives.</w:t>
            </w:r>
          </w:p>
        </w:tc>
      </w:tr>
      <w:tr w:rsidR="00C8077A" w14:paraId="7992D76C" w14:textId="77777777">
        <w:tc>
          <w:tcPr>
            <w:tcW w:w="1937" w:type="dxa"/>
          </w:tcPr>
          <w:p w14:paraId="12FC9469" w14:textId="77777777" w:rsidR="00C8077A" w:rsidRDefault="00325069">
            <w:pPr>
              <w:rPr>
                <w:rFonts w:ascii="Arial" w:hAnsi="Arial" w:cs="Arial"/>
                <w:sz w:val="20"/>
                <w:szCs w:val="20"/>
              </w:rPr>
            </w:pPr>
            <w:r>
              <w:rPr>
                <w:rFonts w:ascii="Arial" w:hAnsi="Arial" w:cs="Arial"/>
                <w:sz w:val="20"/>
                <w:szCs w:val="20"/>
              </w:rPr>
              <w:t>Lenovo, Motorola Mobility</w:t>
            </w:r>
          </w:p>
        </w:tc>
        <w:tc>
          <w:tcPr>
            <w:tcW w:w="7694" w:type="dxa"/>
          </w:tcPr>
          <w:p w14:paraId="7ED62D3F" w14:textId="77777777" w:rsidR="00C8077A" w:rsidRDefault="00325069">
            <w:pPr>
              <w:rPr>
                <w:rFonts w:ascii="Arial" w:hAnsi="Arial" w:cs="Arial"/>
                <w:sz w:val="20"/>
                <w:szCs w:val="20"/>
              </w:rPr>
            </w:pPr>
            <w:r>
              <w:rPr>
                <w:rFonts w:ascii="Arial" w:eastAsia="Malgun Gothic" w:hAnsi="Arial" w:cs="Arial"/>
                <w:sz w:val="20"/>
                <w:szCs w:val="20"/>
                <w:lang w:eastAsia="ko-KR"/>
              </w:rPr>
              <w:t xml:space="preserve">Reducing the number of BDs by reducing DCI size budget is preferred, since it is expected to have less impact on PDCCH blockage. Besides, Alt.3 can also be studied, and no </w:t>
            </w:r>
            <w:proofErr w:type="gramStart"/>
            <w:r>
              <w:rPr>
                <w:rFonts w:ascii="Arial" w:eastAsia="Malgun Gothic" w:hAnsi="Arial" w:cs="Arial"/>
                <w:sz w:val="20"/>
                <w:szCs w:val="20"/>
                <w:lang w:eastAsia="ko-KR"/>
              </w:rPr>
              <w:t>need to restrict to the techniques in the example, i.e., prefer</w:t>
            </w:r>
            <w:proofErr w:type="gramEnd"/>
            <w:r>
              <w:rPr>
                <w:rFonts w:ascii="Arial" w:eastAsia="Malgun Gothic" w:hAnsi="Arial" w:cs="Arial"/>
                <w:sz w:val="20"/>
                <w:szCs w:val="20"/>
                <w:lang w:eastAsia="ko-KR"/>
              </w:rPr>
              <w:t xml:space="preserve"> to remove the examples.</w:t>
            </w:r>
          </w:p>
        </w:tc>
      </w:tr>
      <w:tr w:rsidR="00C8077A" w14:paraId="423B33E7" w14:textId="77777777">
        <w:tc>
          <w:tcPr>
            <w:tcW w:w="1937" w:type="dxa"/>
          </w:tcPr>
          <w:p w14:paraId="115F4F16" w14:textId="77777777" w:rsidR="00C8077A" w:rsidRDefault="00325069">
            <w:pPr>
              <w:rPr>
                <w:rFonts w:ascii="Arial" w:hAnsi="Arial" w:cs="Arial"/>
                <w:sz w:val="20"/>
                <w:szCs w:val="20"/>
              </w:rPr>
            </w:pPr>
            <w:r>
              <w:rPr>
                <w:rFonts w:ascii="Arial" w:hAnsi="Arial" w:cs="Arial"/>
                <w:sz w:val="20"/>
                <w:szCs w:val="20"/>
              </w:rPr>
              <w:t xml:space="preserve">Samsung </w:t>
            </w:r>
          </w:p>
        </w:tc>
        <w:tc>
          <w:tcPr>
            <w:tcW w:w="7694" w:type="dxa"/>
          </w:tcPr>
          <w:p w14:paraId="1069B46B" w14:textId="77777777" w:rsidR="00C8077A" w:rsidRDefault="00325069">
            <w:pPr>
              <w:rPr>
                <w:rFonts w:ascii="Arial" w:eastAsia="Malgun Gothic" w:hAnsi="Arial" w:cs="Arial"/>
                <w:sz w:val="20"/>
                <w:szCs w:val="20"/>
                <w:lang w:eastAsia="ko-KR"/>
              </w:rPr>
            </w:pPr>
            <w:r>
              <w:rPr>
                <w:rFonts w:ascii="Arial" w:hAnsi="Arial" w:cs="Arial"/>
                <w:sz w:val="20"/>
                <w:szCs w:val="20"/>
              </w:rPr>
              <w:t xml:space="preserve">We support smaller number of BDs and CCE limits for </w:t>
            </w:r>
            <w:proofErr w:type="spellStart"/>
            <w:r>
              <w:rPr>
                <w:rFonts w:ascii="Arial" w:hAnsi="Arial" w:cs="Arial"/>
                <w:sz w:val="20"/>
                <w:szCs w:val="20"/>
              </w:rPr>
              <w:t>RedCap</w:t>
            </w:r>
            <w:proofErr w:type="spellEnd"/>
            <w:r>
              <w:rPr>
                <w:rFonts w:ascii="Arial" w:hAnsi="Arial" w:cs="Arial"/>
                <w:sz w:val="20"/>
                <w:szCs w:val="20"/>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w:t>
            </w:r>
            <w:proofErr w:type="spellStart"/>
            <w:r>
              <w:rPr>
                <w:rFonts w:ascii="Arial" w:hAnsi="Arial" w:cs="Arial"/>
                <w:sz w:val="20"/>
                <w:szCs w:val="20"/>
              </w:rPr>
              <w:t>RedCap</w:t>
            </w:r>
            <w:proofErr w:type="spellEnd"/>
            <w:r>
              <w:rPr>
                <w:rFonts w:ascii="Arial" w:hAnsi="Arial" w:cs="Arial"/>
                <w:sz w:val="20"/>
                <w:szCs w:val="20"/>
              </w:rPr>
              <w:t xml:space="preserve"> UEs. PDCCH overhead is also a key design consideration because of the reduced number of UE receiver antennas and the small TBs associated with traffic types for </w:t>
            </w:r>
            <w:proofErr w:type="spellStart"/>
            <w:r>
              <w:rPr>
                <w:rFonts w:ascii="Arial" w:hAnsi="Arial" w:cs="Arial"/>
                <w:sz w:val="20"/>
                <w:szCs w:val="20"/>
              </w:rPr>
              <w:t>RedCap</w:t>
            </w:r>
            <w:proofErr w:type="spellEnd"/>
            <w:r>
              <w:rPr>
                <w:rFonts w:ascii="Arial" w:hAnsi="Arial" w:cs="Arial"/>
                <w:sz w:val="20"/>
                <w:szCs w:val="20"/>
              </w:rPr>
              <w:t xml:space="preserve"> UEs. </w:t>
            </w:r>
          </w:p>
        </w:tc>
      </w:tr>
      <w:tr w:rsidR="00C8077A" w14:paraId="04C32A6A" w14:textId="77777777">
        <w:tc>
          <w:tcPr>
            <w:tcW w:w="1937" w:type="dxa"/>
          </w:tcPr>
          <w:p w14:paraId="7443063F" w14:textId="77777777" w:rsidR="00C8077A" w:rsidRDefault="00325069">
            <w:pPr>
              <w:rPr>
                <w:rFonts w:ascii="Arial" w:hAnsi="Arial" w:cs="Arial"/>
                <w:sz w:val="20"/>
                <w:szCs w:val="20"/>
              </w:rPr>
            </w:pPr>
            <w:r>
              <w:rPr>
                <w:rFonts w:ascii="Arial" w:eastAsia="MS Mincho" w:hAnsi="Arial" w:cs="Arial"/>
                <w:sz w:val="20"/>
                <w:szCs w:val="20"/>
                <w:lang w:eastAsia="ja-JP"/>
              </w:rPr>
              <w:t>DOCOMO</w:t>
            </w:r>
          </w:p>
        </w:tc>
        <w:tc>
          <w:tcPr>
            <w:tcW w:w="7694" w:type="dxa"/>
          </w:tcPr>
          <w:p w14:paraId="4A539D37" w14:textId="77777777" w:rsidR="00C8077A" w:rsidRDefault="00325069">
            <w:pPr>
              <w:rPr>
                <w:rFonts w:ascii="Arial" w:hAnsi="Arial" w:cs="Arial"/>
                <w:sz w:val="20"/>
                <w:szCs w:val="20"/>
              </w:rPr>
            </w:pPr>
            <w:r>
              <w:rPr>
                <w:rFonts w:ascii="Arial" w:eastAsia="MS Mincho" w:hAnsi="Arial" w:cs="Arial"/>
                <w:sz w:val="20"/>
                <w:szCs w:val="20"/>
                <w:lang w:eastAsia="ja-JP"/>
              </w:rPr>
              <w:t xml:space="preserve">No. We agree with </w:t>
            </w:r>
            <w:proofErr w:type="spellStart"/>
            <w:r>
              <w:rPr>
                <w:rFonts w:ascii="Arial" w:eastAsia="MS Mincho" w:hAnsi="Arial" w:cs="Arial"/>
                <w:sz w:val="20"/>
                <w:szCs w:val="20"/>
                <w:lang w:eastAsia="ja-JP"/>
              </w:rPr>
              <w:t>MediaTek</w:t>
            </w:r>
            <w:proofErr w:type="spellEnd"/>
            <w:r>
              <w:rPr>
                <w:rFonts w:ascii="Arial" w:eastAsia="MS Mincho" w:hAnsi="Arial" w:cs="Arial"/>
                <w:sz w:val="20"/>
                <w:szCs w:val="20"/>
                <w:lang w:eastAsia="ja-JP"/>
              </w:rPr>
              <w:t xml:space="preserve"> that it is too early to conclude on supporting any specific solutions at this stage. Also agree with Ericsson that</w:t>
            </w:r>
            <w:r>
              <w:rPr>
                <w:rFonts w:ascii="Arial" w:hAnsi="Arial" w:cs="Arial"/>
                <w:sz w:val="20"/>
                <w:szCs w:val="20"/>
              </w:rPr>
              <w:t xml:space="preserve"> </w:t>
            </w:r>
            <w:r>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C8077A" w14:paraId="6ADF09A7" w14:textId="77777777">
        <w:tc>
          <w:tcPr>
            <w:tcW w:w="1937" w:type="dxa"/>
          </w:tcPr>
          <w:p w14:paraId="4E3ED968" w14:textId="77777777" w:rsidR="00C8077A" w:rsidRDefault="00325069">
            <w:pPr>
              <w:rPr>
                <w:rFonts w:ascii="Arial" w:hAnsi="Arial" w:cs="Arial"/>
                <w:sz w:val="20"/>
                <w:szCs w:val="20"/>
              </w:rPr>
            </w:pPr>
            <w:r>
              <w:rPr>
                <w:rFonts w:ascii="Arial" w:hAnsi="Arial" w:cs="Arial"/>
                <w:sz w:val="20"/>
                <w:szCs w:val="20"/>
              </w:rPr>
              <w:lastRenderedPageBreak/>
              <w:t>Qualcomm</w:t>
            </w:r>
          </w:p>
        </w:tc>
        <w:tc>
          <w:tcPr>
            <w:tcW w:w="7694" w:type="dxa"/>
          </w:tcPr>
          <w:p w14:paraId="5C274DC3" w14:textId="77777777" w:rsidR="00C8077A" w:rsidRDefault="00325069">
            <w:pPr>
              <w:rPr>
                <w:rFonts w:ascii="Arial" w:hAnsi="Arial" w:cs="Arial"/>
                <w:sz w:val="20"/>
                <w:szCs w:val="20"/>
              </w:rPr>
            </w:pPr>
            <w:r>
              <w:rPr>
                <w:rFonts w:ascii="Arial" w:hAnsi="Arial" w:cs="Arial"/>
                <w:sz w:val="20"/>
                <w:szCs w:val="20"/>
              </w:rPr>
              <w:t xml:space="preserve">For </w:t>
            </w:r>
            <w:proofErr w:type="spellStart"/>
            <w:r>
              <w:rPr>
                <w:rFonts w:ascii="Arial" w:hAnsi="Arial" w:cs="Arial"/>
                <w:sz w:val="20"/>
                <w:szCs w:val="20"/>
              </w:rPr>
              <w:t>RedCap</w:t>
            </w:r>
            <w:proofErr w:type="spellEnd"/>
            <w:r>
              <w:rPr>
                <w:rFonts w:ascii="Arial" w:hAnsi="Arial" w:cs="Arial"/>
                <w:sz w:val="20"/>
                <w:szCs w:val="20"/>
              </w:rPr>
              <w:t xml:space="preserve"> power saving, Alt. 1 can be assumed as a baseline and also take the potential further PDCCH reduction and control overhead reduction into consideration. For that further DCI size alignment and scheduling with less PDCCH can be studied.</w:t>
            </w:r>
          </w:p>
        </w:tc>
      </w:tr>
      <w:tr w:rsidR="00C8077A" w14:paraId="0595DAAA" w14:textId="77777777">
        <w:tc>
          <w:tcPr>
            <w:tcW w:w="1937" w:type="dxa"/>
          </w:tcPr>
          <w:p w14:paraId="09824761" w14:textId="77777777" w:rsidR="00C8077A" w:rsidRDefault="00325069">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7694" w:type="dxa"/>
          </w:tcPr>
          <w:p w14:paraId="65F90384" w14:textId="77777777" w:rsidR="00C8077A" w:rsidRDefault="00325069">
            <w:pPr>
              <w:rPr>
                <w:rFonts w:ascii="Arial" w:hAnsi="Arial" w:cs="Arial"/>
                <w:sz w:val="20"/>
                <w:szCs w:val="20"/>
              </w:rPr>
            </w:pPr>
            <w:r>
              <w:rPr>
                <w:rFonts w:ascii="Arial" w:hAnsi="Arial" w:cs="Arial"/>
                <w:sz w:val="20"/>
                <w:szCs w:val="20"/>
              </w:rPr>
              <w:t>Yes, we can draw conclusion to support reduced BD. But reduced CCE needs more justification for power saving.</w:t>
            </w:r>
          </w:p>
          <w:p w14:paraId="1D08D066" w14:textId="77777777" w:rsidR="00C8077A" w:rsidRDefault="00325069">
            <w:pPr>
              <w:rPr>
                <w:rFonts w:ascii="Arial" w:hAnsi="Arial" w:cs="Arial"/>
                <w:sz w:val="20"/>
                <w:szCs w:val="20"/>
              </w:rPr>
            </w:pPr>
            <w:r>
              <w:rPr>
                <w:rFonts w:ascii="Arial" w:hAnsi="Arial" w:cs="Arial"/>
                <w:sz w:val="20"/>
                <w:szCs w:val="20"/>
              </w:rPr>
              <w:t>Among the three alternatives, we support Alt.2. And compact DCI format in Alt.3 can be further discussed.</w:t>
            </w:r>
          </w:p>
          <w:p w14:paraId="762F8CAD" w14:textId="77777777" w:rsidR="00C8077A" w:rsidRDefault="00325069">
            <w:pPr>
              <w:pStyle w:val="af0"/>
              <w:numPr>
                <w:ilvl w:val="0"/>
                <w:numId w:val="25"/>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14:paraId="1934CED2" w14:textId="77777777" w:rsidR="00C8077A" w:rsidRDefault="00325069">
            <w:pPr>
              <w:pStyle w:val="af0"/>
              <w:numPr>
                <w:ilvl w:val="0"/>
                <w:numId w:val="25"/>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19EF1F70" w14:textId="77777777" w:rsidR="00C8077A" w:rsidRDefault="00325069">
            <w:pPr>
              <w:pStyle w:val="af0"/>
              <w:numPr>
                <w:ilvl w:val="0"/>
                <w:numId w:val="25"/>
              </w:numPr>
              <w:spacing w:after="0"/>
              <w:rPr>
                <w:rFonts w:ascii="Arial" w:hAnsi="Arial" w:cs="Arial"/>
                <w:lang w:eastAsia="zh-CN"/>
              </w:rPr>
            </w:pPr>
            <w:r>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Pr>
                <w:rFonts w:ascii="Arial" w:hAnsi="Arial" w:cs="Arial"/>
                <w:lang w:eastAsia="zh-CN"/>
              </w:rPr>
              <w:t>RedCap</w:t>
            </w:r>
            <w:proofErr w:type="spellEnd"/>
            <w:r>
              <w:rPr>
                <w:rFonts w:ascii="Arial" w:hAnsi="Arial" w:cs="Arial"/>
                <w:lang w:eastAsia="zh-CN"/>
              </w:rPr>
              <w:t>.</w:t>
            </w:r>
          </w:p>
        </w:tc>
      </w:tr>
      <w:tr w:rsidR="00C8077A" w14:paraId="0515EA10" w14:textId="77777777">
        <w:tc>
          <w:tcPr>
            <w:tcW w:w="1937" w:type="dxa"/>
          </w:tcPr>
          <w:p w14:paraId="60F27077" w14:textId="77777777" w:rsidR="00C8077A" w:rsidRDefault="00325069">
            <w:pPr>
              <w:rPr>
                <w:rFonts w:ascii="Arial" w:hAnsi="Arial" w:cs="Arial"/>
                <w:sz w:val="20"/>
                <w:szCs w:val="20"/>
              </w:rPr>
            </w:pPr>
            <w:r>
              <w:rPr>
                <w:rFonts w:ascii="Arial" w:hAnsi="Arial" w:cs="Arial"/>
                <w:sz w:val="20"/>
                <w:szCs w:val="20"/>
              </w:rPr>
              <w:t>Intel</w:t>
            </w:r>
          </w:p>
        </w:tc>
        <w:tc>
          <w:tcPr>
            <w:tcW w:w="7694" w:type="dxa"/>
          </w:tcPr>
          <w:p w14:paraId="4FD174B9" w14:textId="77777777" w:rsidR="00C8077A" w:rsidRDefault="00325069">
            <w:pPr>
              <w:rPr>
                <w:rFonts w:ascii="Arial" w:hAnsi="Arial" w:cs="Arial"/>
                <w:sz w:val="20"/>
                <w:szCs w:val="20"/>
              </w:rPr>
            </w:pPr>
            <w:r>
              <w:rPr>
                <w:rFonts w:ascii="Arial" w:hAnsi="Arial" w:cs="Arial"/>
                <w:sz w:val="20"/>
                <w:szCs w:val="20"/>
              </w:rPr>
              <w:t xml:space="preserve">In our view, Alt 1 can be considered as starting point. At the same time, options to reduce impact on user blocking and reducing PDCCH overhead should be pursued. In this sense, we are fine with Alt 3 as well. However, we suggest </w:t>
            </w:r>
            <w:proofErr w:type="gramStart"/>
            <w:r>
              <w:rPr>
                <w:rFonts w:ascii="Arial" w:hAnsi="Arial" w:cs="Arial"/>
                <w:sz w:val="20"/>
                <w:szCs w:val="20"/>
              </w:rPr>
              <w:t>to remove</w:t>
            </w:r>
            <w:proofErr w:type="gramEnd"/>
            <w:r>
              <w:rPr>
                <w:rFonts w:ascii="Arial" w:hAnsi="Arial" w:cs="Arial"/>
                <w:sz w:val="20"/>
                <w:szCs w:val="20"/>
              </w:rPr>
              <w:t xml:space="preserve"> particular examples from Alt 3 at this stage.</w:t>
            </w:r>
          </w:p>
          <w:p w14:paraId="3177C1D6" w14:textId="77777777" w:rsidR="00C8077A" w:rsidRDefault="00C8077A">
            <w:pPr>
              <w:rPr>
                <w:rFonts w:ascii="Arial" w:hAnsi="Arial" w:cs="Arial"/>
                <w:sz w:val="20"/>
                <w:szCs w:val="20"/>
              </w:rPr>
            </w:pPr>
          </w:p>
          <w:p w14:paraId="5A540668" w14:textId="77777777" w:rsidR="00C8077A" w:rsidRDefault="00325069">
            <w:pPr>
              <w:rPr>
                <w:rFonts w:ascii="Arial" w:hAnsi="Arial" w:cs="Arial"/>
                <w:sz w:val="20"/>
                <w:szCs w:val="20"/>
              </w:rPr>
            </w:pPr>
            <w:r>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6486B18D" w14:textId="77777777" w:rsidR="00C8077A" w:rsidRDefault="00C8077A">
            <w:pPr>
              <w:rPr>
                <w:rFonts w:ascii="Arial" w:hAnsi="Arial" w:cs="Arial"/>
                <w:sz w:val="20"/>
                <w:szCs w:val="20"/>
              </w:rPr>
            </w:pPr>
          </w:p>
          <w:p w14:paraId="1E564C09" w14:textId="77777777" w:rsidR="00C8077A" w:rsidRDefault="00325069">
            <w:pPr>
              <w:rPr>
                <w:rFonts w:ascii="Arial" w:hAnsi="Arial" w:cs="Arial"/>
                <w:sz w:val="20"/>
                <w:szCs w:val="20"/>
              </w:rPr>
            </w:pPr>
            <w:r>
              <w:rPr>
                <w:rFonts w:ascii="Arial" w:hAnsi="Arial" w:cs="Arial"/>
                <w:sz w:val="20"/>
                <w:szCs w:val="20"/>
              </w:rPr>
              <w:t xml:space="preserve">Moreover, </w:t>
            </w:r>
            <w:r>
              <w:rPr>
                <w:rFonts w:ascii="Arial" w:hAnsi="Arial" w:cs="Arial"/>
                <w:b/>
                <w:bCs/>
                <w:sz w:val="20"/>
                <w:szCs w:val="20"/>
              </w:rPr>
              <w:t>it is premature to exclude CCE limit reduction from consideration at this stage</w:t>
            </w:r>
            <w:r>
              <w:rPr>
                <w:rFonts w:ascii="Arial" w:hAnsi="Arial" w:cs="Arial"/>
                <w:sz w:val="20"/>
                <w:szCs w:val="20"/>
              </w:rPr>
              <w:t>. At least one alternative should be as follows:</w:t>
            </w:r>
          </w:p>
          <w:p w14:paraId="6FAFB8A1" w14:textId="77777777" w:rsidR="00C8077A" w:rsidRDefault="00325069">
            <w:pPr>
              <w:pStyle w:val="af0"/>
              <w:numPr>
                <w:ilvl w:val="0"/>
                <w:numId w:val="22"/>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14:paraId="434ADDA4" w14:textId="77777777" w:rsidR="00C8077A" w:rsidRDefault="00325069">
            <w:pPr>
              <w:rPr>
                <w:rFonts w:ascii="Arial" w:hAnsi="Arial" w:cs="Arial"/>
                <w:sz w:val="20"/>
                <w:szCs w:val="20"/>
              </w:rPr>
            </w:pPr>
            <w:r>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Pr>
                <w:rFonts w:ascii="Arial" w:hAnsi="Arial" w:cs="Arial"/>
                <w:sz w:val="20"/>
                <w:szCs w:val="20"/>
              </w:rPr>
              <w:t>BDs.</w:t>
            </w:r>
            <w:proofErr w:type="spellEnd"/>
          </w:p>
          <w:p w14:paraId="2A25BED0" w14:textId="77777777" w:rsidR="00C8077A" w:rsidRDefault="00C8077A">
            <w:pPr>
              <w:rPr>
                <w:rFonts w:ascii="Arial" w:hAnsi="Arial" w:cs="Arial"/>
                <w:sz w:val="20"/>
                <w:szCs w:val="20"/>
              </w:rPr>
            </w:pPr>
          </w:p>
        </w:tc>
      </w:tr>
      <w:tr w:rsidR="00C8077A" w14:paraId="26C18262" w14:textId="77777777">
        <w:tc>
          <w:tcPr>
            <w:tcW w:w="1937" w:type="dxa"/>
          </w:tcPr>
          <w:p w14:paraId="34C119A4" w14:textId="77777777" w:rsidR="00C8077A" w:rsidRDefault="00325069">
            <w:pPr>
              <w:rPr>
                <w:rFonts w:ascii="Arial" w:hAnsi="Arial" w:cs="Arial"/>
                <w:sz w:val="20"/>
                <w:szCs w:val="20"/>
              </w:rPr>
            </w:pPr>
            <w:r>
              <w:rPr>
                <w:rFonts w:ascii="Arial" w:hAnsi="Arial" w:cs="Arial"/>
                <w:sz w:val="20"/>
                <w:szCs w:val="20"/>
              </w:rPr>
              <w:t>Sharp</w:t>
            </w:r>
          </w:p>
        </w:tc>
        <w:tc>
          <w:tcPr>
            <w:tcW w:w="7694" w:type="dxa"/>
          </w:tcPr>
          <w:p w14:paraId="6F017A66" w14:textId="77777777" w:rsidR="00C8077A" w:rsidRDefault="00325069">
            <w:pPr>
              <w:rPr>
                <w:rFonts w:ascii="Arial" w:hAnsi="Arial" w:cs="Arial"/>
                <w:sz w:val="20"/>
                <w:szCs w:val="20"/>
              </w:rPr>
            </w:pPr>
            <w:r>
              <w:rPr>
                <w:rFonts w:ascii="Arial" w:eastAsia="MS Mincho" w:hAnsi="Arial" w:cs="Arial"/>
                <w:sz w:val="20"/>
                <w:szCs w:val="20"/>
                <w:lang w:eastAsia="ja-JP"/>
              </w:rPr>
              <w:t>We agree to consider Alt. 2 and 3, but the effect on blocking probability should be more clearly evaluated.</w:t>
            </w:r>
          </w:p>
        </w:tc>
      </w:tr>
      <w:tr w:rsidR="00C8077A" w14:paraId="0FF53A77" w14:textId="77777777">
        <w:tc>
          <w:tcPr>
            <w:tcW w:w="1937" w:type="dxa"/>
          </w:tcPr>
          <w:p w14:paraId="68B3AFA8" w14:textId="77777777" w:rsidR="00C8077A" w:rsidRDefault="00325069">
            <w:pPr>
              <w:rPr>
                <w:rFonts w:ascii="Arial" w:hAnsi="Arial" w:cs="Arial"/>
                <w:sz w:val="20"/>
                <w:szCs w:val="20"/>
              </w:rPr>
            </w:pPr>
            <w:proofErr w:type="spellStart"/>
            <w:r>
              <w:rPr>
                <w:rFonts w:ascii="Arial" w:hAnsi="Arial" w:cs="Arial"/>
                <w:sz w:val="20"/>
                <w:szCs w:val="20"/>
              </w:rPr>
              <w:t>Spreadtrum</w:t>
            </w:r>
            <w:proofErr w:type="spellEnd"/>
          </w:p>
        </w:tc>
        <w:tc>
          <w:tcPr>
            <w:tcW w:w="7694" w:type="dxa"/>
          </w:tcPr>
          <w:p w14:paraId="5066B9DD" w14:textId="77777777" w:rsidR="00C8077A" w:rsidRDefault="00325069">
            <w:pPr>
              <w:rPr>
                <w:rFonts w:ascii="Arial" w:eastAsia="MS Mincho" w:hAnsi="Arial" w:cs="Arial"/>
                <w:sz w:val="20"/>
                <w:szCs w:val="20"/>
                <w:lang w:eastAsia="ja-JP"/>
              </w:rPr>
            </w:pPr>
            <w:r>
              <w:rPr>
                <w:rFonts w:ascii="Arial" w:hAnsi="Arial" w:cs="Arial"/>
                <w:sz w:val="20"/>
                <w:szCs w:val="20"/>
              </w:rPr>
              <w:t>Alt1, Alt2 and Alt 3 can be supported for reduced PDCCH monitoring.</w:t>
            </w:r>
          </w:p>
        </w:tc>
      </w:tr>
      <w:tr w:rsidR="00C8077A" w14:paraId="6B48E3D5" w14:textId="77777777">
        <w:tc>
          <w:tcPr>
            <w:tcW w:w="1937" w:type="dxa"/>
          </w:tcPr>
          <w:p w14:paraId="4DD09F47" w14:textId="77777777" w:rsidR="00C8077A" w:rsidRDefault="00325069">
            <w:pPr>
              <w:rPr>
                <w:rFonts w:ascii="Arial" w:hAnsi="Arial" w:cs="Arial"/>
                <w:sz w:val="20"/>
                <w:szCs w:val="20"/>
              </w:rPr>
            </w:pPr>
            <w:r>
              <w:rPr>
                <w:rFonts w:ascii="Arial" w:hAnsi="Arial" w:cs="Arial"/>
                <w:sz w:val="20"/>
                <w:szCs w:val="20"/>
              </w:rPr>
              <w:t>ZTE</w:t>
            </w:r>
          </w:p>
        </w:tc>
        <w:tc>
          <w:tcPr>
            <w:tcW w:w="7694" w:type="dxa"/>
          </w:tcPr>
          <w:p w14:paraId="577B3B89" w14:textId="77777777" w:rsidR="00C8077A" w:rsidRDefault="00325069">
            <w:pPr>
              <w:rPr>
                <w:rFonts w:ascii="Arial" w:hAnsi="Arial" w:cs="Arial"/>
                <w:sz w:val="20"/>
                <w:szCs w:val="20"/>
              </w:rPr>
            </w:pPr>
            <w:r>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DA7E152" w14:textId="77777777" w:rsidR="00C8077A" w:rsidRDefault="00C8077A">
            <w:pPr>
              <w:rPr>
                <w:rFonts w:ascii="Arial" w:hAnsi="Arial" w:cs="Arial"/>
                <w:sz w:val="20"/>
                <w:szCs w:val="20"/>
              </w:rPr>
            </w:pPr>
          </w:p>
          <w:p w14:paraId="1C7BC582" w14:textId="77777777" w:rsidR="00C8077A" w:rsidRDefault="00325069">
            <w:pPr>
              <w:rPr>
                <w:rFonts w:ascii="Arial" w:hAnsi="Arial" w:cs="Arial"/>
                <w:sz w:val="20"/>
                <w:szCs w:val="20"/>
              </w:rPr>
            </w:pPr>
            <w:r>
              <w:rPr>
                <w:rFonts w:ascii="Arial" w:hAnsi="Arial" w:cs="Arial"/>
                <w:sz w:val="20"/>
                <w:szCs w:val="20"/>
              </w:rPr>
              <w:t>From our opinion, Alt.1 and Alt.2 should be supported because these alternatives are the effective methods in the scope to save power consumption.</w:t>
            </w:r>
          </w:p>
          <w:p w14:paraId="5354C0FA" w14:textId="77777777" w:rsidR="00C8077A" w:rsidRDefault="00C8077A">
            <w:pPr>
              <w:rPr>
                <w:rFonts w:ascii="Arial" w:hAnsi="Arial" w:cs="Arial"/>
                <w:sz w:val="20"/>
                <w:szCs w:val="20"/>
              </w:rPr>
            </w:pPr>
          </w:p>
          <w:p w14:paraId="757C0BDC" w14:textId="77777777" w:rsidR="00C8077A" w:rsidRDefault="00325069">
            <w:pPr>
              <w:rPr>
                <w:rFonts w:ascii="Arial" w:hAnsi="Arial" w:cs="Arial"/>
                <w:sz w:val="20"/>
                <w:szCs w:val="20"/>
              </w:rPr>
            </w:pPr>
            <w:r>
              <w:rPr>
                <w:rFonts w:ascii="Arial" w:hAnsi="Arial" w:cs="Arial"/>
                <w:sz w:val="20"/>
                <w:szCs w:val="20"/>
              </w:rPr>
              <w:t xml:space="preserve">Additionally. since many companies seems to expect to configure the BDs or CCEs according to different conditions and  ‘without </w:t>
            </w:r>
            <w:r>
              <w:rPr>
                <w:rFonts w:ascii="Arial" w:hAnsi="Arial" w:cs="Arial"/>
                <w:sz w:val="20"/>
                <w:szCs w:val="20"/>
                <w:lang w:eastAsia="ja-JP"/>
              </w:rPr>
              <w:t xml:space="preserve">any other modifications </w:t>
            </w:r>
            <w:r>
              <w:rPr>
                <w:rFonts w:ascii="Arial" w:hAnsi="Arial" w:cs="Arial"/>
                <w:sz w:val="20"/>
                <w:szCs w:val="20"/>
              </w:rPr>
              <w:t xml:space="preserve">’ seems to be impossible, we’d like to modify the description as </w:t>
            </w:r>
          </w:p>
          <w:p w14:paraId="32DFFD58" w14:textId="77777777" w:rsidR="00C8077A" w:rsidRDefault="00325069">
            <w:pPr>
              <w:pStyle w:val="af0"/>
              <w:numPr>
                <w:ilvl w:val="0"/>
                <w:numId w:val="22"/>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14:paraId="5606EDB6" w14:textId="77777777" w:rsidR="00C8077A" w:rsidRDefault="00325069">
            <w:pPr>
              <w:rPr>
                <w:rFonts w:ascii="Arial" w:hAnsi="Arial" w:cs="Arial"/>
                <w:sz w:val="20"/>
                <w:szCs w:val="20"/>
              </w:rPr>
            </w:pPr>
            <w:r>
              <w:rPr>
                <w:rFonts w:ascii="Arial" w:hAnsi="Arial" w:cs="Arial"/>
                <w:sz w:val="20"/>
                <w:szCs w:val="20"/>
              </w:rPr>
              <w:t>As for the PDCCH blocking probability, it seems to be not a big problem according to current simulation from [6] and [26]. Therefore, Alt.3 can be de-prioritized.</w:t>
            </w:r>
          </w:p>
          <w:p w14:paraId="62DA49AA" w14:textId="77777777" w:rsidR="00C8077A" w:rsidRDefault="00C8077A">
            <w:pPr>
              <w:pStyle w:val="af0"/>
              <w:spacing w:after="0"/>
              <w:ind w:left="0"/>
              <w:rPr>
                <w:rFonts w:ascii="Arial" w:hAnsi="Arial" w:cs="Arial"/>
                <w:lang w:eastAsia="zh-CN"/>
              </w:rPr>
            </w:pPr>
          </w:p>
        </w:tc>
      </w:tr>
      <w:tr w:rsidR="00C8077A" w14:paraId="7B880A85" w14:textId="77777777">
        <w:tc>
          <w:tcPr>
            <w:tcW w:w="1937" w:type="dxa"/>
          </w:tcPr>
          <w:p w14:paraId="665963DA" w14:textId="77777777" w:rsidR="00C8077A" w:rsidRDefault="00325069">
            <w:pPr>
              <w:rPr>
                <w:rFonts w:ascii="Arial" w:hAnsi="Arial" w:cs="Arial"/>
                <w:sz w:val="20"/>
                <w:szCs w:val="20"/>
              </w:rPr>
            </w:pPr>
            <w:r>
              <w:rPr>
                <w:rFonts w:ascii="Arial" w:hAnsi="Arial" w:cs="Arial"/>
                <w:sz w:val="20"/>
                <w:szCs w:val="20"/>
              </w:rPr>
              <w:t>Nokia</w:t>
            </w:r>
          </w:p>
        </w:tc>
        <w:tc>
          <w:tcPr>
            <w:tcW w:w="7694" w:type="dxa"/>
          </w:tcPr>
          <w:p w14:paraId="0E589D9B" w14:textId="77777777"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Alt 1:       NO to a simple reduction of UE BD/CCE limits</w:t>
            </w:r>
          </w:p>
          <w:p w14:paraId="78A2FD00" w14:textId="77777777"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Alt 2/3:    MAYBE subject to further study</w:t>
            </w:r>
          </w:p>
          <w:p w14:paraId="1FD0E3F6" w14:textId="77777777" w:rsidR="00C8077A" w:rsidRDefault="00C8077A">
            <w:pPr>
              <w:rPr>
                <w:rFonts w:ascii="Arial" w:eastAsia="MS Mincho" w:hAnsi="Arial" w:cs="Arial"/>
                <w:sz w:val="20"/>
                <w:szCs w:val="20"/>
                <w:lang w:eastAsia="ja-JP"/>
              </w:rPr>
            </w:pPr>
          </w:p>
          <w:p w14:paraId="2BC60AB1" w14:textId="77777777"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Our biggest concerns are the relatively small power gains compared to other techniques, and the costs of achieving those gains in terms of:</w:t>
            </w:r>
            <w:r>
              <w:rPr>
                <w:rFonts w:ascii="Arial" w:eastAsia="MS Mincho" w:hAnsi="Arial" w:cs="Arial"/>
                <w:sz w:val="20"/>
                <w:szCs w:val="20"/>
                <w:lang w:eastAsia="ja-JP"/>
              </w:rPr>
              <w:br/>
            </w:r>
            <w:r>
              <w:rPr>
                <w:rFonts w:ascii="Arial" w:eastAsia="MS Mincho" w:hAnsi="Arial" w:cs="Arial"/>
                <w:sz w:val="20"/>
                <w:szCs w:val="20"/>
                <w:lang w:eastAsia="ja-JP"/>
              </w:rPr>
              <w:br/>
              <w:t>Increased blocking probability</w:t>
            </w:r>
          </w:p>
          <w:p w14:paraId="6794F639" w14:textId="77777777"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Decreased scheduling flexibility</w:t>
            </w:r>
          </w:p>
          <w:p w14:paraId="58B6E550" w14:textId="77777777" w:rsidR="00C8077A" w:rsidRDefault="00C8077A">
            <w:pPr>
              <w:rPr>
                <w:rFonts w:ascii="Arial" w:hAnsi="Arial" w:cs="Arial"/>
                <w:sz w:val="20"/>
                <w:szCs w:val="20"/>
              </w:rPr>
            </w:pPr>
          </w:p>
        </w:tc>
      </w:tr>
      <w:tr w:rsidR="00C8077A" w14:paraId="24348F18" w14:textId="77777777">
        <w:tc>
          <w:tcPr>
            <w:tcW w:w="1937" w:type="dxa"/>
          </w:tcPr>
          <w:p w14:paraId="2D089611" w14:textId="77777777" w:rsidR="00C8077A" w:rsidRDefault="00325069">
            <w:pPr>
              <w:rPr>
                <w:rFonts w:ascii="Arial" w:hAnsi="Arial" w:cs="Arial"/>
                <w:sz w:val="20"/>
                <w:szCs w:val="20"/>
              </w:rPr>
            </w:pPr>
            <w:r>
              <w:rPr>
                <w:rFonts w:ascii="Arial" w:eastAsia="Malgun Gothic" w:hAnsi="Arial" w:cs="Arial"/>
                <w:sz w:val="20"/>
                <w:szCs w:val="20"/>
                <w:lang w:eastAsia="ko-KR"/>
              </w:rPr>
              <w:lastRenderedPageBreak/>
              <w:t>LG</w:t>
            </w:r>
          </w:p>
        </w:tc>
        <w:tc>
          <w:tcPr>
            <w:tcW w:w="7694" w:type="dxa"/>
          </w:tcPr>
          <w:p w14:paraId="3D71C67E"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No. The power saving gain by reducing the number of BDs/CCEs can be achieved by </w:t>
            </w:r>
            <w:proofErr w:type="spellStart"/>
            <w:r>
              <w:rPr>
                <w:rFonts w:ascii="Arial" w:eastAsia="Malgun Gothic" w:hAnsi="Arial" w:cs="Arial"/>
                <w:sz w:val="20"/>
                <w:szCs w:val="20"/>
                <w:lang w:eastAsia="ko-KR"/>
              </w:rPr>
              <w:t>gNB</w:t>
            </w:r>
            <w:proofErr w:type="spellEnd"/>
            <w:r>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50D8B214" w14:textId="77777777" w:rsidR="00C8077A" w:rsidRDefault="00325069">
            <w:pPr>
              <w:rPr>
                <w:rFonts w:ascii="Arial" w:eastAsia="MS Mincho" w:hAnsi="Arial" w:cs="Arial"/>
                <w:sz w:val="20"/>
                <w:szCs w:val="20"/>
                <w:lang w:eastAsia="ja-JP"/>
              </w:rPr>
            </w:pPr>
            <w:r>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C8077A" w14:paraId="74940391" w14:textId="77777777">
        <w:tc>
          <w:tcPr>
            <w:tcW w:w="1937" w:type="dxa"/>
          </w:tcPr>
          <w:p w14:paraId="0F625FCB"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4C019A94"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We would not want to preclude any of Alt1, Alt2, </w:t>
            </w:r>
            <w:proofErr w:type="gramStart"/>
            <w:r>
              <w:rPr>
                <w:rFonts w:ascii="Arial" w:eastAsia="Malgun Gothic" w:hAnsi="Arial" w:cs="Arial"/>
                <w:sz w:val="20"/>
                <w:szCs w:val="20"/>
                <w:lang w:eastAsia="ko-KR"/>
              </w:rPr>
              <w:t>Alt3</w:t>
            </w:r>
            <w:proofErr w:type="gramEnd"/>
            <w:r>
              <w:rPr>
                <w:rFonts w:ascii="Arial" w:eastAsia="Malgun Gothic" w:hAnsi="Arial" w:cs="Arial"/>
                <w:sz w:val="20"/>
                <w:szCs w:val="20"/>
                <w:lang w:eastAsia="ko-KR"/>
              </w:rPr>
              <w:t xml:space="preserve"> during the study item. </w:t>
            </w:r>
            <w:proofErr w:type="gramStart"/>
            <w:r>
              <w:rPr>
                <w:rFonts w:ascii="Arial" w:eastAsia="Malgun Gothic" w:hAnsi="Arial" w:cs="Arial"/>
                <w:sz w:val="20"/>
                <w:szCs w:val="20"/>
                <w:lang w:eastAsia="ko-KR"/>
              </w:rPr>
              <w:t>i.e</w:t>
            </w:r>
            <w:proofErr w:type="gramEnd"/>
            <w:r>
              <w:rPr>
                <w:rFonts w:ascii="Arial" w:eastAsia="Malgun Gothic" w:hAnsi="Arial" w:cs="Arial"/>
                <w:sz w:val="20"/>
                <w:szCs w:val="20"/>
                <w:lang w:eastAsia="ko-KR"/>
              </w:rPr>
              <w:t>. the study should consider all of Alt1, Alt2, Alt3.</w:t>
            </w:r>
          </w:p>
        </w:tc>
      </w:tr>
    </w:tbl>
    <w:p w14:paraId="6D59CFC7" w14:textId="77777777" w:rsidR="00C8077A" w:rsidRDefault="00C8077A">
      <w:pPr>
        <w:rPr>
          <w:rFonts w:ascii="Arial" w:eastAsiaTheme="minorEastAsia" w:hAnsi="Arial" w:cs="Arial"/>
        </w:rPr>
      </w:pPr>
    </w:p>
    <w:p w14:paraId="2984FA1C" w14:textId="77777777" w:rsidR="00C8077A" w:rsidRDefault="00C8077A">
      <w:pPr>
        <w:rPr>
          <w:rFonts w:ascii="Arial" w:eastAsiaTheme="minorEastAsia" w:hAnsi="Arial" w:cs="Arial"/>
        </w:rPr>
      </w:pPr>
    </w:p>
    <w:p w14:paraId="6D7BBE8A" w14:textId="77777777" w:rsidR="00C8077A" w:rsidRDefault="00325069">
      <w:pPr>
        <w:pStyle w:val="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3F49A114" w14:textId="77777777" w:rsidR="00C8077A" w:rsidRDefault="00325069">
      <w:pPr>
        <w:spacing w:before="120"/>
        <w:jc w:val="both"/>
        <w:rPr>
          <w:rFonts w:ascii="Arial" w:eastAsiaTheme="minorEastAsia" w:hAnsi="Arial" w:cs="Arial"/>
          <w:sz w:val="20"/>
          <w:szCs w:val="20"/>
        </w:rPr>
      </w:pPr>
      <w:r>
        <w:rPr>
          <w:rFonts w:ascii="Arial" w:eastAsiaTheme="minorEastAsia" w:hAnsi="Arial" w:cs="Arial"/>
          <w:sz w:val="20"/>
          <w:szCs w:val="20"/>
        </w:rPr>
        <w:t>Several contributions [5</w:t>
      </w:r>
      <w:proofErr w:type="gramStart"/>
      <w:r>
        <w:rPr>
          <w:rFonts w:ascii="Arial" w:eastAsiaTheme="minorEastAsia" w:hAnsi="Arial" w:cs="Arial"/>
          <w:sz w:val="20"/>
          <w:szCs w:val="20"/>
        </w:rPr>
        <w:t>,7,10,12,15,18,19,23</w:t>
      </w:r>
      <w:proofErr w:type="gramEnd"/>
      <w:r>
        <w:rPr>
          <w:rFonts w:ascii="Arial" w:eastAsiaTheme="minorEastAsia" w:hAnsi="Arial" w:cs="Arial"/>
          <w:sz w:val="20"/>
          <w:szCs w:val="20"/>
        </w:rPr>
        <w:t xml:space="preserve">]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and power saving WI. Obviously, the standard efforts can be shared if it is approved under both agendas. </w:t>
      </w:r>
    </w:p>
    <w:p w14:paraId="06B55A4E" w14:textId="77777777" w:rsidR="00C8077A" w:rsidRDefault="00325069">
      <w:pPr>
        <w:spacing w:before="120"/>
        <w:rPr>
          <w:rFonts w:ascii="Arial" w:hAnsi="Arial" w:cs="Arial"/>
          <w:b/>
          <w:bCs/>
          <w:sz w:val="20"/>
          <w:szCs w:val="20"/>
        </w:rPr>
      </w:pPr>
      <w:r>
        <w:rPr>
          <w:rFonts w:ascii="Arial" w:hAnsi="Arial" w:cs="Arial"/>
          <w:b/>
          <w:bCs/>
          <w:sz w:val="20"/>
          <w:szCs w:val="20"/>
        </w:rPr>
        <w:t xml:space="preserve">Question 12: Can dynamic adaptation of PDCCH monitoring or search space set </w:t>
      </w:r>
      <w:proofErr w:type="gramStart"/>
      <w:r>
        <w:rPr>
          <w:rFonts w:ascii="Arial" w:hAnsi="Arial" w:cs="Arial"/>
          <w:b/>
          <w:bCs/>
          <w:sz w:val="20"/>
          <w:szCs w:val="20"/>
        </w:rPr>
        <w:t>be</w:t>
      </w:r>
      <w:proofErr w:type="gramEnd"/>
      <w:r>
        <w:rPr>
          <w:rFonts w:ascii="Arial" w:hAnsi="Arial" w:cs="Arial"/>
          <w:b/>
          <w:bCs/>
          <w:sz w:val="20"/>
          <w:szCs w:val="20"/>
        </w:rPr>
        <w:t xml:space="preserve"> supported for Redcap device to reduce PDCCH monitoring power? If not, why? </w:t>
      </w:r>
    </w:p>
    <w:tbl>
      <w:tblPr>
        <w:tblStyle w:val="aa"/>
        <w:tblW w:w="9631" w:type="dxa"/>
        <w:tblLayout w:type="fixed"/>
        <w:tblLook w:val="04A0" w:firstRow="1" w:lastRow="0" w:firstColumn="1" w:lastColumn="0" w:noHBand="0" w:noVBand="1"/>
      </w:tblPr>
      <w:tblGrid>
        <w:gridCol w:w="1271"/>
        <w:gridCol w:w="8360"/>
      </w:tblGrid>
      <w:tr w:rsidR="00C8077A" w14:paraId="17EF8D8F" w14:textId="77777777">
        <w:tc>
          <w:tcPr>
            <w:tcW w:w="1271" w:type="dxa"/>
            <w:shd w:val="clear" w:color="auto" w:fill="D9D9D9" w:themeFill="background1" w:themeFillShade="D9"/>
          </w:tcPr>
          <w:p w14:paraId="7656143C" w14:textId="77777777" w:rsidR="00C8077A" w:rsidRDefault="00325069">
            <w:pPr>
              <w:rPr>
                <w:rFonts w:ascii="Arial" w:hAnsi="Arial" w:cs="Arial"/>
                <w:b/>
                <w:bCs/>
                <w:sz w:val="20"/>
                <w:szCs w:val="20"/>
              </w:rPr>
            </w:pPr>
            <w:r>
              <w:rPr>
                <w:rFonts w:ascii="Arial" w:hAnsi="Arial" w:cs="Arial"/>
                <w:b/>
                <w:bCs/>
                <w:sz w:val="20"/>
                <w:szCs w:val="20"/>
              </w:rPr>
              <w:t>Company</w:t>
            </w:r>
          </w:p>
        </w:tc>
        <w:tc>
          <w:tcPr>
            <w:tcW w:w="8360" w:type="dxa"/>
            <w:shd w:val="clear" w:color="auto" w:fill="D9D9D9" w:themeFill="background1" w:themeFillShade="D9"/>
          </w:tcPr>
          <w:p w14:paraId="5F5340F3" w14:textId="77777777" w:rsidR="00C8077A" w:rsidRDefault="00325069">
            <w:pPr>
              <w:rPr>
                <w:rFonts w:ascii="Arial" w:hAnsi="Arial" w:cs="Arial"/>
                <w:b/>
                <w:bCs/>
                <w:sz w:val="20"/>
                <w:szCs w:val="20"/>
              </w:rPr>
            </w:pPr>
            <w:r>
              <w:rPr>
                <w:rFonts w:ascii="Arial" w:hAnsi="Arial" w:cs="Arial"/>
                <w:b/>
                <w:bCs/>
                <w:sz w:val="20"/>
                <w:szCs w:val="20"/>
              </w:rPr>
              <w:t>Comments</w:t>
            </w:r>
          </w:p>
        </w:tc>
      </w:tr>
      <w:tr w:rsidR="00C8077A" w14:paraId="2EF13DAF" w14:textId="77777777">
        <w:tc>
          <w:tcPr>
            <w:tcW w:w="1271" w:type="dxa"/>
          </w:tcPr>
          <w:p w14:paraId="5C167446" w14:textId="77777777" w:rsidR="00C8077A" w:rsidRDefault="00325069">
            <w:pP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8360" w:type="dxa"/>
          </w:tcPr>
          <w:p w14:paraId="64778CA6" w14:textId="77777777" w:rsidR="00C8077A" w:rsidRDefault="00325069">
            <w:pPr>
              <w:rPr>
                <w:rFonts w:ascii="Arial" w:hAnsi="Arial" w:cs="Arial"/>
                <w:sz w:val="20"/>
                <w:szCs w:val="20"/>
              </w:rPr>
            </w:pPr>
            <w:r>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595BB9BC" w14:textId="77777777" w:rsidR="00C8077A" w:rsidRDefault="00C8077A">
            <w:pPr>
              <w:rPr>
                <w:rFonts w:ascii="Arial" w:hAnsi="Arial" w:cs="Arial"/>
                <w:sz w:val="20"/>
                <w:szCs w:val="20"/>
              </w:rPr>
            </w:pPr>
          </w:p>
        </w:tc>
      </w:tr>
      <w:tr w:rsidR="00C8077A" w14:paraId="09126242" w14:textId="77777777">
        <w:tc>
          <w:tcPr>
            <w:tcW w:w="1271" w:type="dxa"/>
          </w:tcPr>
          <w:p w14:paraId="77D83AFD" w14:textId="77777777" w:rsidR="00C8077A" w:rsidRDefault="00325069">
            <w:pPr>
              <w:rPr>
                <w:rFonts w:ascii="Arial" w:hAnsi="Arial" w:cs="Arial"/>
                <w:sz w:val="20"/>
                <w:szCs w:val="20"/>
              </w:rPr>
            </w:pPr>
            <w:r>
              <w:rPr>
                <w:rFonts w:ascii="Arial" w:hAnsi="Arial" w:cs="Arial"/>
                <w:sz w:val="20"/>
                <w:szCs w:val="20"/>
              </w:rPr>
              <w:t>OPPO</w:t>
            </w:r>
          </w:p>
        </w:tc>
        <w:tc>
          <w:tcPr>
            <w:tcW w:w="8360" w:type="dxa"/>
          </w:tcPr>
          <w:p w14:paraId="3D5BE2A3" w14:textId="77777777" w:rsidR="00C8077A" w:rsidRDefault="00325069">
            <w:pPr>
              <w:rPr>
                <w:rFonts w:ascii="Arial" w:hAnsi="Arial" w:cs="Arial"/>
                <w:sz w:val="20"/>
                <w:szCs w:val="20"/>
              </w:rPr>
            </w:pPr>
            <w:r>
              <w:rPr>
                <w:rFonts w:ascii="Arial" w:hAnsi="Arial" w:cs="Arial"/>
                <w:sz w:val="20"/>
                <w:szCs w:val="20"/>
              </w:rPr>
              <w:t xml:space="preserve">Could be out of </w:t>
            </w:r>
            <w:proofErr w:type="spellStart"/>
            <w:r>
              <w:rPr>
                <w:rFonts w:ascii="Arial" w:hAnsi="Arial" w:cs="Arial"/>
                <w:sz w:val="20"/>
                <w:szCs w:val="20"/>
              </w:rPr>
              <w:t>Sope</w:t>
            </w:r>
            <w:proofErr w:type="spellEnd"/>
            <w:r>
              <w:rPr>
                <w:rFonts w:ascii="Arial" w:hAnsi="Arial" w:cs="Arial"/>
                <w:sz w:val="20"/>
                <w:szCs w:val="20"/>
              </w:rPr>
              <w:t xml:space="preserve">. SI said: “Reduced PDCCH monitoring by smaller numbers of blind decodes and CCE limits”. It is just limit of </w:t>
            </w:r>
            <w:r>
              <w:rPr>
                <w:rFonts w:ascii="Arial" w:hAnsi="Arial" w:cs="Arial" w:hint="eastAsia"/>
                <w:sz w:val="20"/>
                <w:szCs w:val="20"/>
              </w:rPr>
              <w:t>capability</w:t>
            </w:r>
            <w:r>
              <w:rPr>
                <w:rFonts w:ascii="Arial" w:hAnsi="Arial" w:cs="Arial"/>
                <w:sz w:val="20"/>
                <w:szCs w:val="20"/>
              </w:rPr>
              <w:t xml:space="preserve">, not dynamic scheduling. Also, it seems can take care by Power Saving </w:t>
            </w:r>
            <w:r>
              <w:rPr>
                <w:rFonts w:ascii="Arial" w:hAnsi="Arial" w:cs="Arial" w:hint="eastAsia"/>
                <w:sz w:val="20"/>
                <w:szCs w:val="20"/>
              </w:rPr>
              <w:t>WI.</w:t>
            </w:r>
            <w:r>
              <w:rPr>
                <w:rFonts w:ascii="Arial" w:hAnsi="Arial" w:cs="Arial"/>
                <w:sz w:val="20"/>
                <w:szCs w:val="20"/>
              </w:rPr>
              <w:t xml:space="preserve"> Just want to avoid duplicated </w:t>
            </w:r>
            <w:proofErr w:type="spellStart"/>
            <w:r>
              <w:rPr>
                <w:rFonts w:ascii="Arial" w:hAnsi="Arial" w:cs="Arial"/>
                <w:sz w:val="20"/>
                <w:szCs w:val="20"/>
              </w:rPr>
              <w:t>dissussing</w:t>
            </w:r>
            <w:proofErr w:type="spellEnd"/>
            <w:r>
              <w:rPr>
                <w:rFonts w:ascii="Arial" w:hAnsi="Arial" w:cs="Arial"/>
                <w:sz w:val="20"/>
                <w:szCs w:val="20"/>
              </w:rPr>
              <w:t>.</w:t>
            </w:r>
          </w:p>
        </w:tc>
      </w:tr>
      <w:tr w:rsidR="00C8077A" w14:paraId="3AAB141E" w14:textId="77777777">
        <w:tc>
          <w:tcPr>
            <w:tcW w:w="1271" w:type="dxa"/>
          </w:tcPr>
          <w:p w14:paraId="215025B1" w14:textId="77777777" w:rsidR="00C8077A" w:rsidRDefault="00325069">
            <w:pPr>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8360" w:type="dxa"/>
          </w:tcPr>
          <w:p w14:paraId="1AC2B51F" w14:textId="77777777" w:rsidR="00C8077A" w:rsidRDefault="00325069">
            <w:pP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Any solution for the power saving should not be precluded </w:t>
            </w:r>
          </w:p>
        </w:tc>
      </w:tr>
      <w:tr w:rsidR="00C8077A" w14:paraId="430BE516" w14:textId="77777777">
        <w:tc>
          <w:tcPr>
            <w:tcW w:w="1271" w:type="dxa"/>
          </w:tcPr>
          <w:p w14:paraId="502FA308" w14:textId="77777777"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8360" w:type="dxa"/>
          </w:tcPr>
          <w:p w14:paraId="4E8E4578" w14:textId="77777777" w:rsidR="00C8077A" w:rsidRDefault="00325069">
            <w:pPr>
              <w:rPr>
                <w:rFonts w:ascii="Arial" w:hAnsi="Arial" w:cs="Arial"/>
                <w:sz w:val="20"/>
                <w:szCs w:val="20"/>
              </w:rPr>
            </w:pPr>
            <w:r>
              <w:rPr>
                <w:rFonts w:ascii="Arial" w:hAnsi="Arial" w:cs="Arial"/>
                <w:sz w:val="20"/>
                <w:szCs w:val="20"/>
              </w:rPr>
              <w:t xml:space="preserve">Yes. Our understanding is that this procedure reduces the blind decoding overhead significantly especially, if there is no data for the </w:t>
            </w:r>
            <w:proofErr w:type="spellStart"/>
            <w:r>
              <w:rPr>
                <w:rFonts w:ascii="Arial" w:hAnsi="Arial" w:cs="Arial"/>
                <w:sz w:val="20"/>
                <w:szCs w:val="20"/>
              </w:rPr>
              <w:t>RedCap</w:t>
            </w:r>
            <w:proofErr w:type="spellEnd"/>
            <w:r>
              <w:rPr>
                <w:rFonts w:ascii="Arial" w:hAnsi="Arial" w:cs="Arial"/>
                <w:sz w:val="20"/>
                <w:szCs w:val="20"/>
              </w:rPr>
              <w:t xml:space="preserve"> UE.</w:t>
            </w:r>
          </w:p>
        </w:tc>
      </w:tr>
      <w:tr w:rsidR="00C8077A" w14:paraId="578ED01E" w14:textId="77777777">
        <w:tc>
          <w:tcPr>
            <w:tcW w:w="1271" w:type="dxa"/>
          </w:tcPr>
          <w:p w14:paraId="3A604453" w14:textId="77777777"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8360" w:type="dxa"/>
          </w:tcPr>
          <w:p w14:paraId="1A29FAFF" w14:textId="77777777" w:rsidR="00C8077A" w:rsidRDefault="00325069">
            <w:pPr>
              <w:rPr>
                <w:rFonts w:ascii="Arial" w:hAnsi="Arial" w:cs="Arial"/>
                <w:sz w:val="20"/>
                <w:szCs w:val="20"/>
              </w:rPr>
            </w:pPr>
            <w:r>
              <w:rPr>
                <w:rFonts w:ascii="Arial" w:hAnsi="Arial" w:cs="Arial"/>
                <w:sz w:val="20"/>
                <w:szCs w:val="20"/>
              </w:rPr>
              <w:t xml:space="preserve">This is out of the scope of </w:t>
            </w:r>
            <w:proofErr w:type="spellStart"/>
            <w:r>
              <w:rPr>
                <w:rFonts w:ascii="Arial" w:hAnsi="Arial" w:cs="Arial"/>
                <w:sz w:val="20"/>
                <w:szCs w:val="20"/>
              </w:rPr>
              <w:t>RedCap</w:t>
            </w:r>
            <w:proofErr w:type="spellEnd"/>
            <w:r>
              <w:rPr>
                <w:rFonts w:ascii="Arial" w:hAnsi="Arial" w:cs="Arial"/>
                <w:sz w:val="20"/>
                <w:szCs w:val="20"/>
              </w:rPr>
              <w:t xml:space="preserve"> SI. This should be discussed in the power saving WI if needed.</w:t>
            </w:r>
          </w:p>
        </w:tc>
      </w:tr>
      <w:tr w:rsidR="00C8077A" w14:paraId="676C364E" w14:textId="77777777">
        <w:tc>
          <w:tcPr>
            <w:tcW w:w="1271" w:type="dxa"/>
          </w:tcPr>
          <w:p w14:paraId="1CD2F3AE" w14:textId="77777777"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8360" w:type="dxa"/>
          </w:tcPr>
          <w:p w14:paraId="63DB1973" w14:textId="77777777" w:rsidR="00C8077A" w:rsidRDefault="00325069">
            <w:pPr>
              <w:rPr>
                <w:rFonts w:ascii="Arial" w:hAnsi="Arial" w:cs="Arial"/>
                <w:sz w:val="20"/>
                <w:szCs w:val="20"/>
              </w:rPr>
            </w:pPr>
            <w:r>
              <w:rPr>
                <w:rFonts w:ascii="Arial" w:hAnsi="Arial" w:cs="Arial"/>
                <w:sz w:val="20"/>
                <w:szCs w:val="20"/>
              </w:rPr>
              <w:t>Agree with OPPO’s analysis that it is not within Redcap scope (but should be okay in power savings)</w:t>
            </w:r>
          </w:p>
        </w:tc>
      </w:tr>
      <w:tr w:rsidR="00C8077A" w14:paraId="67506051" w14:textId="77777777">
        <w:tc>
          <w:tcPr>
            <w:tcW w:w="1271" w:type="dxa"/>
          </w:tcPr>
          <w:p w14:paraId="3D6C2CE5" w14:textId="77777777" w:rsidR="00C8077A" w:rsidRDefault="00325069">
            <w:pPr>
              <w:rPr>
                <w:rFonts w:ascii="Arial" w:hAnsi="Arial" w:cs="Arial"/>
                <w:sz w:val="20"/>
                <w:szCs w:val="20"/>
              </w:rPr>
            </w:pPr>
            <w:r>
              <w:rPr>
                <w:rFonts w:ascii="Arial" w:hAnsi="Arial" w:cs="Arial"/>
                <w:sz w:val="20"/>
                <w:szCs w:val="20"/>
              </w:rPr>
              <w:t>Ericsson</w:t>
            </w:r>
          </w:p>
        </w:tc>
        <w:tc>
          <w:tcPr>
            <w:tcW w:w="8360" w:type="dxa"/>
          </w:tcPr>
          <w:p w14:paraId="7A032FDE" w14:textId="77777777" w:rsidR="00C8077A" w:rsidRDefault="00325069">
            <w:pPr>
              <w:rPr>
                <w:rFonts w:ascii="Arial" w:hAnsi="Arial" w:cs="Arial"/>
                <w:sz w:val="20"/>
                <w:szCs w:val="20"/>
              </w:rPr>
            </w:pPr>
            <w:r>
              <w:rPr>
                <w:rFonts w:ascii="Arial" w:hAnsi="Arial" w:cs="Arial"/>
                <w:sz w:val="20"/>
                <w:szCs w:val="20"/>
              </w:rPr>
              <w:t>This does not seem to be in the scope according to the SID.</w:t>
            </w:r>
          </w:p>
        </w:tc>
      </w:tr>
      <w:tr w:rsidR="00C8077A" w14:paraId="34BEA9C6" w14:textId="77777777">
        <w:tc>
          <w:tcPr>
            <w:tcW w:w="1271" w:type="dxa"/>
          </w:tcPr>
          <w:p w14:paraId="118BE942" w14:textId="77777777" w:rsidR="00C8077A" w:rsidRDefault="00325069">
            <w:pPr>
              <w:rPr>
                <w:rFonts w:ascii="Arial" w:hAnsi="Arial" w:cs="Arial"/>
                <w:sz w:val="20"/>
                <w:szCs w:val="20"/>
              </w:rPr>
            </w:pPr>
            <w:r>
              <w:rPr>
                <w:rFonts w:ascii="Arial" w:eastAsia="MS Mincho" w:hAnsi="Arial" w:cs="Arial" w:hint="eastAsia"/>
                <w:sz w:val="20"/>
                <w:szCs w:val="20"/>
                <w:lang w:eastAsia="ja-JP"/>
              </w:rPr>
              <w:t>P</w:t>
            </w:r>
            <w:r>
              <w:rPr>
                <w:rFonts w:ascii="Arial" w:eastAsia="MS Mincho" w:hAnsi="Arial" w:cs="Arial"/>
                <w:sz w:val="20"/>
                <w:szCs w:val="20"/>
                <w:lang w:eastAsia="ja-JP"/>
              </w:rPr>
              <w:t>anasonic</w:t>
            </w:r>
          </w:p>
        </w:tc>
        <w:tc>
          <w:tcPr>
            <w:tcW w:w="8360" w:type="dxa"/>
          </w:tcPr>
          <w:p w14:paraId="3F8036AF" w14:textId="77777777" w:rsidR="00C8077A" w:rsidRDefault="00325069">
            <w:pPr>
              <w:rPr>
                <w:rFonts w:ascii="Arial" w:hAnsi="Arial" w:cs="Arial"/>
                <w:sz w:val="20"/>
                <w:szCs w:val="20"/>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Pr>
                <w:rFonts w:ascii="Arial" w:eastAsia="MS Mincho" w:hAnsi="Arial" w:cs="Arial"/>
                <w:sz w:val="20"/>
                <w:szCs w:val="20"/>
                <w:lang w:eastAsia="ja-JP"/>
              </w:rPr>
              <w:t>BDs.</w:t>
            </w:r>
            <w:proofErr w:type="spellEnd"/>
          </w:p>
        </w:tc>
      </w:tr>
      <w:tr w:rsidR="00C8077A" w14:paraId="3A778DFD" w14:textId="77777777">
        <w:tc>
          <w:tcPr>
            <w:tcW w:w="1271" w:type="dxa"/>
          </w:tcPr>
          <w:p w14:paraId="1183CE60" w14:textId="77777777" w:rsidR="00C8077A" w:rsidRDefault="00325069">
            <w:pPr>
              <w:rPr>
                <w:rFonts w:ascii="Arial" w:hAnsi="Arial" w:cs="Arial"/>
                <w:sz w:val="20"/>
                <w:szCs w:val="20"/>
              </w:rPr>
            </w:pPr>
            <w:r>
              <w:rPr>
                <w:rFonts w:ascii="Arial" w:hAnsi="Arial" w:cs="Arial" w:hint="eastAsia"/>
                <w:sz w:val="20"/>
                <w:szCs w:val="20"/>
              </w:rPr>
              <w:t>CATT</w:t>
            </w:r>
          </w:p>
        </w:tc>
        <w:tc>
          <w:tcPr>
            <w:tcW w:w="8360" w:type="dxa"/>
          </w:tcPr>
          <w:p w14:paraId="0890EA42" w14:textId="77777777" w:rsidR="00C8077A" w:rsidRDefault="00325069">
            <w:pPr>
              <w:rPr>
                <w:rFonts w:ascii="Arial" w:hAnsi="Arial" w:cs="Arial"/>
                <w:sz w:val="20"/>
                <w:szCs w:val="20"/>
              </w:rPr>
            </w:pPr>
            <w:r>
              <w:rPr>
                <w:rFonts w:ascii="Arial" w:hAnsi="Arial" w:cs="Arial" w:hint="eastAsia"/>
                <w:sz w:val="20"/>
                <w:szCs w:val="20"/>
              </w:rPr>
              <w:t>Dynamic adaptation of PDCCH monitoring or search space set is beneficial for power saving. It</w:t>
            </w:r>
            <w:r>
              <w:rPr>
                <w:rFonts w:ascii="Arial" w:hAnsi="Arial" w:cs="Arial"/>
                <w:sz w:val="20"/>
                <w:szCs w:val="20"/>
              </w:rPr>
              <w:t>’</w:t>
            </w:r>
            <w:r>
              <w:rPr>
                <w:rFonts w:ascii="Arial" w:hAnsi="Arial" w:cs="Arial" w:hint="eastAsia"/>
                <w:sz w:val="20"/>
                <w:szCs w:val="20"/>
              </w:rPr>
              <w:t xml:space="preserve">s a </w:t>
            </w:r>
            <w:r>
              <w:rPr>
                <w:rFonts w:ascii="Arial" w:hAnsi="Arial" w:cs="Arial"/>
                <w:sz w:val="20"/>
                <w:szCs w:val="20"/>
              </w:rPr>
              <w:t>generic power saving technique can be applied to any supporting UEs.</w:t>
            </w:r>
            <w:r>
              <w:rPr>
                <w:rFonts w:ascii="Arial" w:hAnsi="Arial" w:cs="Arial" w:hint="eastAsia"/>
                <w:sz w:val="20"/>
                <w:szCs w:val="20"/>
              </w:rPr>
              <w:t xml:space="preserve"> As mentioned by several companies, it should be handled by PS WI.</w:t>
            </w:r>
          </w:p>
        </w:tc>
      </w:tr>
      <w:tr w:rsidR="00C8077A" w14:paraId="5C65EBD7" w14:textId="77777777">
        <w:tc>
          <w:tcPr>
            <w:tcW w:w="1271" w:type="dxa"/>
          </w:tcPr>
          <w:p w14:paraId="178EFC9A" w14:textId="77777777"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MCC</w:t>
            </w:r>
          </w:p>
        </w:tc>
        <w:tc>
          <w:tcPr>
            <w:tcW w:w="8360" w:type="dxa"/>
          </w:tcPr>
          <w:p w14:paraId="637D63AE" w14:textId="77777777" w:rsidR="00C8077A" w:rsidRDefault="00325069">
            <w:pP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we think the dynamic PDCCH monitoring can be supported for </w:t>
            </w:r>
            <w:proofErr w:type="spellStart"/>
            <w:r>
              <w:rPr>
                <w:rFonts w:ascii="Arial" w:hAnsi="Arial" w:cs="Arial"/>
                <w:sz w:val="20"/>
                <w:szCs w:val="20"/>
              </w:rPr>
              <w:t>RedCap</w:t>
            </w:r>
            <w:proofErr w:type="spellEnd"/>
            <w:r>
              <w:rPr>
                <w:rFonts w:ascii="Arial" w:hAnsi="Arial" w:cs="Arial"/>
                <w:sz w:val="20"/>
                <w:szCs w:val="20"/>
              </w:rPr>
              <w:t xml:space="preserve"> UE. But as the discussion by many companies, this issue can be discussed in Power saving WI but the power saving technique can be used by </w:t>
            </w:r>
            <w:proofErr w:type="spellStart"/>
            <w:r>
              <w:rPr>
                <w:rFonts w:ascii="Arial" w:hAnsi="Arial" w:cs="Arial"/>
                <w:sz w:val="20"/>
                <w:szCs w:val="20"/>
              </w:rPr>
              <w:t>RedCap</w:t>
            </w:r>
            <w:proofErr w:type="spellEnd"/>
            <w:r>
              <w:rPr>
                <w:rFonts w:ascii="Arial" w:hAnsi="Arial" w:cs="Arial"/>
                <w:sz w:val="20"/>
                <w:szCs w:val="20"/>
              </w:rPr>
              <w:t xml:space="preserve"> UE as well.</w:t>
            </w:r>
          </w:p>
        </w:tc>
      </w:tr>
      <w:tr w:rsidR="00C8077A" w14:paraId="280C6CF2" w14:textId="77777777">
        <w:tc>
          <w:tcPr>
            <w:tcW w:w="1271" w:type="dxa"/>
          </w:tcPr>
          <w:p w14:paraId="4D158AF2" w14:textId="77777777" w:rsidR="00C8077A" w:rsidRDefault="00325069">
            <w:pPr>
              <w:rPr>
                <w:rFonts w:ascii="Arial" w:hAnsi="Arial" w:cs="Arial"/>
                <w:sz w:val="20"/>
                <w:szCs w:val="20"/>
              </w:rPr>
            </w:pPr>
            <w:proofErr w:type="spellStart"/>
            <w:r>
              <w:rPr>
                <w:rFonts w:ascii="Arial" w:hAnsi="Arial" w:cs="Arial"/>
                <w:sz w:val="20"/>
                <w:szCs w:val="20"/>
              </w:rPr>
              <w:lastRenderedPageBreak/>
              <w:t>InterDigital</w:t>
            </w:r>
            <w:proofErr w:type="spellEnd"/>
          </w:p>
        </w:tc>
        <w:tc>
          <w:tcPr>
            <w:tcW w:w="8360" w:type="dxa"/>
          </w:tcPr>
          <w:p w14:paraId="4E8038B6" w14:textId="77777777" w:rsidR="00C8077A" w:rsidRDefault="00325069">
            <w:pPr>
              <w:rPr>
                <w:rFonts w:ascii="Arial" w:hAnsi="Arial" w:cs="Arial"/>
                <w:sz w:val="20"/>
                <w:szCs w:val="20"/>
              </w:rPr>
            </w:pPr>
            <w:r>
              <w:rPr>
                <w:rFonts w:ascii="Arial" w:hAnsi="Arial" w:cs="Arial"/>
                <w:sz w:val="20"/>
                <w:szCs w:val="20"/>
              </w:rPr>
              <w:t xml:space="preserve">We believe that dynamic adaptation of PDCCH monitoring is essential for power saving. However, since this technique will be treated in the Power Saving WI, we can drop it from the </w:t>
            </w:r>
            <w:proofErr w:type="spellStart"/>
            <w:r>
              <w:rPr>
                <w:rFonts w:ascii="Arial" w:hAnsi="Arial" w:cs="Arial"/>
                <w:sz w:val="20"/>
                <w:szCs w:val="20"/>
              </w:rPr>
              <w:t>RedCap</w:t>
            </w:r>
            <w:proofErr w:type="spellEnd"/>
            <w:r>
              <w:rPr>
                <w:rFonts w:ascii="Arial" w:hAnsi="Arial" w:cs="Arial"/>
                <w:sz w:val="20"/>
                <w:szCs w:val="20"/>
              </w:rPr>
              <w:t xml:space="preserve"> SI to prevent duplicate work.</w:t>
            </w:r>
          </w:p>
        </w:tc>
      </w:tr>
      <w:tr w:rsidR="00C8077A" w14:paraId="523FEDBA" w14:textId="77777777">
        <w:tc>
          <w:tcPr>
            <w:tcW w:w="1271" w:type="dxa"/>
          </w:tcPr>
          <w:p w14:paraId="7FBC36AF" w14:textId="77777777" w:rsidR="00C8077A" w:rsidRDefault="00325069">
            <w:pPr>
              <w:rPr>
                <w:rFonts w:ascii="Arial" w:hAnsi="Arial" w:cs="Arial"/>
                <w:sz w:val="20"/>
                <w:szCs w:val="20"/>
              </w:rPr>
            </w:pPr>
            <w:r>
              <w:rPr>
                <w:rFonts w:ascii="Arial" w:eastAsia="Malgun Gothic" w:hAnsi="Arial" w:cs="Arial" w:hint="eastAsia"/>
                <w:sz w:val="20"/>
                <w:szCs w:val="20"/>
                <w:lang w:eastAsia="ko-KR"/>
              </w:rPr>
              <w:t>W</w:t>
            </w:r>
            <w:r>
              <w:rPr>
                <w:rFonts w:ascii="Arial" w:eastAsia="Malgun Gothic" w:hAnsi="Arial" w:cs="Arial"/>
                <w:sz w:val="20"/>
                <w:szCs w:val="20"/>
                <w:lang w:eastAsia="ko-KR"/>
              </w:rPr>
              <w:t>ILUS</w:t>
            </w:r>
          </w:p>
        </w:tc>
        <w:tc>
          <w:tcPr>
            <w:tcW w:w="8360" w:type="dxa"/>
          </w:tcPr>
          <w:p w14:paraId="728ACF4F" w14:textId="77777777" w:rsidR="00C8077A" w:rsidRDefault="00325069">
            <w:pPr>
              <w:rPr>
                <w:rFonts w:ascii="Arial" w:hAnsi="Arial" w:cs="Arial"/>
                <w:sz w:val="20"/>
                <w:szCs w:val="20"/>
              </w:rPr>
            </w:pPr>
            <w:r>
              <w:rPr>
                <w:rFonts w:ascii="Arial" w:eastAsia="Malgun Gothic" w:hAnsi="Arial" w:cs="Arial" w:hint="eastAsia"/>
                <w:sz w:val="20"/>
                <w:szCs w:val="20"/>
                <w:lang w:eastAsia="ko-KR"/>
              </w:rPr>
              <w:t>O</w:t>
            </w:r>
            <w:r>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C8077A" w14:paraId="0CBF82EA" w14:textId="77777777">
        <w:tc>
          <w:tcPr>
            <w:tcW w:w="1271" w:type="dxa"/>
          </w:tcPr>
          <w:p w14:paraId="798FE54A" w14:textId="77777777" w:rsidR="00C8077A" w:rsidRDefault="00325069">
            <w:pPr>
              <w:rPr>
                <w:rFonts w:ascii="Arial" w:eastAsia="Malgun Gothic" w:hAnsi="Arial" w:cs="Arial"/>
                <w:sz w:val="20"/>
                <w:szCs w:val="20"/>
                <w:lang w:eastAsia="ko-KR"/>
              </w:rPr>
            </w:pPr>
            <w:proofErr w:type="spellStart"/>
            <w:r>
              <w:rPr>
                <w:rFonts w:ascii="Arial" w:hAnsi="Arial" w:cs="Arial"/>
                <w:sz w:val="20"/>
                <w:szCs w:val="20"/>
              </w:rPr>
              <w:t>Sequans</w:t>
            </w:r>
            <w:proofErr w:type="spellEnd"/>
          </w:p>
        </w:tc>
        <w:tc>
          <w:tcPr>
            <w:tcW w:w="8360" w:type="dxa"/>
          </w:tcPr>
          <w:p w14:paraId="205C373B" w14:textId="77777777" w:rsidR="00C8077A" w:rsidRDefault="00325069">
            <w:pPr>
              <w:rPr>
                <w:rFonts w:ascii="Arial" w:eastAsia="Malgun Gothic" w:hAnsi="Arial" w:cs="Arial"/>
                <w:sz w:val="20"/>
                <w:szCs w:val="20"/>
                <w:lang w:eastAsia="ko-KR"/>
              </w:rPr>
            </w:pPr>
            <w:r>
              <w:rPr>
                <w:rFonts w:ascii="Arial" w:hAnsi="Arial" w:cs="Arial"/>
                <w:sz w:val="20"/>
                <w:szCs w:val="20"/>
              </w:rPr>
              <w:t xml:space="preserve">Seems to be out of the scope considering </w:t>
            </w:r>
            <w:proofErr w:type="spellStart"/>
            <w:r>
              <w:rPr>
                <w:rFonts w:ascii="Arial" w:hAnsi="Arial" w:cs="Arial"/>
                <w:sz w:val="20"/>
                <w:szCs w:val="20"/>
              </w:rPr>
              <w:t>RedCap</w:t>
            </w:r>
            <w:proofErr w:type="spellEnd"/>
            <w:r>
              <w:rPr>
                <w:rFonts w:ascii="Arial" w:hAnsi="Arial" w:cs="Arial"/>
                <w:sz w:val="20"/>
                <w:szCs w:val="20"/>
              </w:rPr>
              <w:t xml:space="preserve"> SID – it could be discussed in plenary if it is worth adding in scope and if possible/efficient to share standard efforts with power saving WI.</w:t>
            </w:r>
          </w:p>
        </w:tc>
      </w:tr>
      <w:tr w:rsidR="00C8077A" w14:paraId="7DA75909" w14:textId="77777777">
        <w:tc>
          <w:tcPr>
            <w:tcW w:w="1271" w:type="dxa"/>
          </w:tcPr>
          <w:p w14:paraId="2A0E127E" w14:textId="77777777" w:rsidR="00C8077A" w:rsidRDefault="00325069">
            <w:pPr>
              <w:rPr>
                <w:rFonts w:ascii="Arial" w:hAnsi="Arial" w:cs="Arial"/>
                <w:sz w:val="20"/>
                <w:szCs w:val="20"/>
              </w:rPr>
            </w:pPr>
            <w:r>
              <w:rPr>
                <w:rFonts w:ascii="Arial" w:hAnsi="Arial" w:cs="Arial"/>
                <w:sz w:val="20"/>
                <w:szCs w:val="20"/>
              </w:rPr>
              <w:t>Lenovo, Motorola Mobility</w:t>
            </w:r>
          </w:p>
        </w:tc>
        <w:tc>
          <w:tcPr>
            <w:tcW w:w="8360" w:type="dxa"/>
          </w:tcPr>
          <w:p w14:paraId="78E82A30" w14:textId="77777777" w:rsidR="00C8077A" w:rsidRDefault="00325069">
            <w:pPr>
              <w:rPr>
                <w:rFonts w:ascii="Arial" w:hAnsi="Arial" w:cs="Arial"/>
                <w:sz w:val="20"/>
                <w:szCs w:val="20"/>
              </w:rPr>
            </w:pPr>
            <w:r>
              <w:rPr>
                <w:rFonts w:ascii="Arial" w:hAnsi="Arial" w:cs="Arial"/>
                <w:sz w:val="20"/>
                <w:szCs w:val="20"/>
              </w:rPr>
              <w:t xml:space="preserve">Dynamic adaptation of PDCCH monitoring and/or search space set can be studied under </w:t>
            </w:r>
            <w:proofErr w:type="spellStart"/>
            <w:r>
              <w:rPr>
                <w:rFonts w:ascii="Arial" w:hAnsi="Arial" w:cs="Arial"/>
                <w:sz w:val="20"/>
                <w:szCs w:val="20"/>
              </w:rPr>
              <w:t>RedCap</w:t>
            </w:r>
            <w:proofErr w:type="spellEnd"/>
            <w:r>
              <w:rPr>
                <w:rFonts w:ascii="Arial" w:hAnsi="Arial" w:cs="Arial"/>
                <w:sz w:val="20"/>
                <w:szCs w:val="20"/>
              </w:rPr>
              <w:t xml:space="preserve"> SI in the context of </w:t>
            </w:r>
            <w:proofErr w:type="spellStart"/>
            <w:r>
              <w:rPr>
                <w:rFonts w:ascii="Arial" w:hAnsi="Arial" w:cs="Arial"/>
                <w:sz w:val="20"/>
                <w:szCs w:val="20"/>
              </w:rPr>
              <w:t>RedCap</w:t>
            </w:r>
            <w:proofErr w:type="spellEnd"/>
            <w:r>
              <w:rPr>
                <w:rFonts w:ascii="Arial" w:hAnsi="Arial" w:cs="Arial"/>
                <w:sz w:val="20"/>
                <w:szCs w:val="20"/>
              </w:rPr>
              <w:t xml:space="preserve"> devices.</w:t>
            </w:r>
          </w:p>
        </w:tc>
      </w:tr>
      <w:tr w:rsidR="00C8077A" w14:paraId="0A2645B2" w14:textId="77777777">
        <w:tc>
          <w:tcPr>
            <w:tcW w:w="1271" w:type="dxa"/>
          </w:tcPr>
          <w:p w14:paraId="180FBA2A" w14:textId="77777777" w:rsidR="00C8077A" w:rsidRDefault="00325069">
            <w:pPr>
              <w:rPr>
                <w:rFonts w:ascii="Arial" w:hAnsi="Arial" w:cs="Arial"/>
                <w:sz w:val="20"/>
                <w:szCs w:val="20"/>
              </w:rPr>
            </w:pPr>
            <w:r>
              <w:rPr>
                <w:rFonts w:ascii="Arial" w:hAnsi="Arial" w:cs="Arial"/>
                <w:sz w:val="20"/>
                <w:szCs w:val="20"/>
              </w:rPr>
              <w:t>Samsung</w:t>
            </w:r>
          </w:p>
        </w:tc>
        <w:tc>
          <w:tcPr>
            <w:tcW w:w="8360" w:type="dxa"/>
          </w:tcPr>
          <w:p w14:paraId="2E659588" w14:textId="77777777" w:rsidR="00C8077A" w:rsidRDefault="00325069">
            <w:pPr>
              <w:rPr>
                <w:rFonts w:ascii="Arial" w:hAnsi="Arial" w:cs="Arial"/>
                <w:sz w:val="20"/>
                <w:szCs w:val="20"/>
              </w:rPr>
            </w:pPr>
            <w:r>
              <w:rPr>
                <w:rFonts w:ascii="Arial" w:hAnsi="Arial" w:cs="Arial"/>
                <w:sz w:val="20"/>
                <w:szCs w:val="20"/>
              </w:rPr>
              <w:t xml:space="preserve">We think dynamic adaptation on PDCCH monitoring related to BDs and CCE limits can be discussed in </w:t>
            </w:r>
            <w:proofErr w:type="spellStart"/>
            <w:r>
              <w:rPr>
                <w:rFonts w:ascii="Arial" w:hAnsi="Arial" w:cs="Arial"/>
                <w:sz w:val="20"/>
                <w:szCs w:val="20"/>
              </w:rPr>
              <w:t>RedCap</w:t>
            </w:r>
            <w:proofErr w:type="spellEnd"/>
            <w:r>
              <w:rPr>
                <w:rFonts w:ascii="Arial" w:hAnsi="Arial" w:cs="Arial"/>
                <w:sz w:val="20"/>
                <w:szCs w:val="20"/>
              </w:rPr>
              <w:t xml:space="preserve"> as it is within the scope of the SID. General adaptation on PDCCH monitoring, such as SS set switching and/or adaptation of PDCCH monitoring periodicity, should be discussed in the R17 PS WI. </w:t>
            </w:r>
          </w:p>
        </w:tc>
      </w:tr>
      <w:tr w:rsidR="00C8077A" w14:paraId="1C30F3CD" w14:textId="77777777">
        <w:tc>
          <w:tcPr>
            <w:tcW w:w="1271" w:type="dxa"/>
          </w:tcPr>
          <w:p w14:paraId="794C757C" w14:textId="77777777" w:rsidR="00C8077A" w:rsidRDefault="00325069">
            <w:pPr>
              <w:rPr>
                <w:rFonts w:ascii="Arial" w:hAnsi="Arial" w:cs="Arial"/>
                <w:sz w:val="20"/>
                <w:szCs w:val="20"/>
              </w:rPr>
            </w:pPr>
            <w:r>
              <w:rPr>
                <w:rFonts w:ascii="Arial" w:eastAsia="MS Mincho" w:hAnsi="Arial" w:cs="Arial" w:hint="eastAsia"/>
                <w:sz w:val="20"/>
                <w:szCs w:val="20"/>
                <w:lang w:eastAsia="ja-JP"/>
              </w:rPr>
              <w:t>DOCOMO</w:t>
            </w:r>
          </w:p>
        </w:tc>
        <w:tc>
          <w:tcPr>
            <w:tcW w:w="8360" w:type="dxa"/>
          </w:tcPr>
          <w:p w14:paraId="0543FC41" w14:textId="77777777" w:rsidR="00C8077A" w:rsidRDefault="00325069">
            <w:pPr>
              <w:rPr>
                <w:rFonts w:ascii="Arial" w:hAnsi="Arial" w:cs="Arial"/>
                <w:sz w:val="20"/>
                <w:szCs w:val="20"/>
              </w:rPr>
            </w:pPr>
            <w:r>
              <w:rPr>
                <w:rFonts w:ascii="Arial" w:eastAsia="MS Mincho" w:hAnsi="Arial" w:cs="Arial" w:hint="eastAsia"/>
                <w:sz w:val="20"/>
                <w:szCs w:val="20"/>
                <w:lang w:eastAsia="ja-JP"/>
              </w:rPr>
              <w:t>T</w:t>
            </w:r>
            <w:r>
              <w:rPr>
                <w:rFonts w:ascii="Arial" w:eastAsia="MS Mincho" w:hAnsi="Arial" w:cs="Arial"/>
                <w:sz w:val="20"/>
                <w:szCs w:val="20"/>
                <w:lang w:eastAsia="ja-JP"/>
              </w:rPr>
              <w:t xml:space="preserve">his is out of scope of </w:t>
            </w:r>
            <w:proofErr w:type="spellStart"/>
            <w:r>
              <w:rPr>
                <w:rFonts w:ascii="Arial" w:eastAsia="MS Mincho" w:hAnsi="Arial" w:cs="Arial"/>
                <w:sz w:val="20"/>
                <w:szCs w:val="20"/>
                <w:lang w:eastAsia="ja-JP"/>
              </w:rPr>
              <w:t>RedCap</w:t>
            </w:r>
            <w:proofErr w:type="spellEnd"/>
            <w:r>
              <w:rPr>
                <w:rFonts w:ascii="Arial" w:eastAsia="MS Mincho" w:hAnsi="Arial" w:cs="Arial"/>
                <w:sz w:val="20"/>
                <w:szCs w:val="20"/>
                <w:lang w:eastAsia="ja-JP"/>
              </w:rPr>
              <w:t>, but can be discussed in power saving WI.</w:t>
            </w:r>
          </w:p>
        </w:tc>
      </w:tr>
      <w:tr w:rsidR="00C8077A" w14:paraId="3DDA4BE8" w14:textId="77777777">
        <w:tc>
          <w:tcPr>
            <w:tcW w:w="1271" w:type="dxa"/>
          </w:tcPr>
          <w:p w14:paraId="1D05BD11" w14:textId="77777777" w:rsidR="00C8077A" w:rsidRDefault="00325069">
            <w:pPr>
              <w:rPr>
                <w:rFonts w:ascii="Arial" w:hAnsi="Arial" w:cs="Arial"/>
                <w:sz w:val="20"/>
                <w:szCs w:val="20"/>
              </w:rPr>
            </w:pPr>
            <w:r>
              <w:rPr>
                <w:rFonts w:ascii="Arial" w:hAnsi="Arial" w:cs="Arial"/>
                <w:sz w:val="20"/>
                <w:szCs w:val="20"/>
              </w:rPr>
              <w:t>Qualcomm</w:t>
            </w:r>
          </w:p>
        </w:tc>
        <w:tc>
          <w:tcPr>
            <w:tcW w:w="8360" w:type="dxa"/>
          </w:tcPr>
          <w:p w14:paraId="0032F47F" w14:textId="77777777" w:rsidR="00C8077A" w:rsidRDefault="00325069">
            <w:pPr>
              <w:rPr>
                <w:rFonts w:ascii="Arial" w:hAnsi="Arial" w:cs="Arial"/>
                <w:sz w:val="20"/>
                <w:szCs w:val="20"/>
              </w:rPr>
            </w:pPr>
            <w:r>
              <w:rPr>
                <w:rFonts w:ascii="Arial" w:hAnsi="Arial" w:cs="Arial"/>
                <w:sz w:val="20"/>
                <w:szCs w:val="20"/>
              </w:rPr>
              <w:t xml:space="preserve">Dynamic PDCCH adaptation falls in the area of Rel-17 power saving enhancement WI. Companies may discuss whether this is in the scope of </w:t>
            </w:r>
            <w:proofErr w:type="spellStart"/>
            <w:r>
              <w:rPr>
                <w:rFonts w:ascii="Arial" w:hAnsi="Arial" w:cs="Arial"/>
                <w:sz w:val="20"/>
                <w:szCs w:val="20"/>
              </w:rPr>
              <w:t>RedCap</w:t>
            </w:r>
            <w:proofErr w:type="spellEnd"/>
            <w:r>
              <w:rPr>
                <w:rFonts w:ascii="Arial" w:hAnsi="Arial" w:cs="Arial"/>
                <w:sz w:val="20"/>
                <w:szCs w:val="20"/>
              </w:rPr>
              <w:t xml:space="preserve"> agenda. To avoid repetition of efforts, it should be studied in power saving enhancement WI.</w:t>
            </w:r>
          </w:p>
        </w:tc>
      </w:tr>
      <w:tr w:rsidR="00C8077A" w14:paraId="5BCC7193" w14:textId="77777777">
        <w:tc>
          <w:tcPr>
            <w:tcW w:w="1271" w:type="dxa"/>
          </w:tcPr>
          <w:p w14:paraId="7A9EDDB8" w14:textId="77777777" w:rsidR="00C8077A" w:rsidRDefault="00325069">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8360" w:type="dxa"/>
          </w:tcPr>
          <w:p w14:paraId="3BACCD49" w14:textId="77777777" w:rsidR="00C8077A" w:rsidRDefault="00325069">
            <w:pPr>
              <w:rPr>
                <w:rFonts w:ascii="Arial" w:hAnsi="Arial" w:cs="Arial"/>
                <w:sz w:val="20"/>
                <w:szCs w:val="20"/>
              </w:rPr>
            </w:pPr>
            <w:r>
              <w:rPr>
                <w:rFonts w:ascii="Arial" w:hAnsi="Arial" w:cs="Arial"/>
                <w:sz w:val="20"/>
                <w:szCs w:val="20"/>
              </w:rPr>
              <w:t xml:space="preserve">It may be beneficial for </w:t>
            </w:r>
            <w:proofErr w:type="spellStart"/>
            <w:r>
              <w:rPr>
                <w:rFonts w:ascii="Arial" w:hAnsi="Arial" w:cs="Arial"/>
                <w:sz w:val="20"/>
                <w:szCs w:val="20"/>
              </w:rPr>
              <w:t>RedCap</w:t>
            </w:r>
            <w:proofErr w:type="spellEnd"/>
            <w:r>
              <w:rPr>
                <w:rFonts w:ascii="Arial" w:hAnsi="Arial" w:cs="Arial"/>
                <w:sz w:val="20"/>
                <w:szCs w:val="20"/>
              </w:rPr>
              <w:t xml:space="preserve"> UE to support dynamic adaptation of PDCCH monitoring or search space set. For example, when there is no traffic, the </w:t>
            </w:r>
            <w:proofErr w:type="spellStart"/>
            <w:r>
              <w:rPr>
                <w:rFonts w:ascii="Arial" w:hAnsi="Arial" w:cs="Arial"/>
                <w:sz w:val="20"/>
                <w:szCs w:val="20"/>
              </w:rPr>
              <w:t>RedCap</w:t>
            </w:r>
            <w:proofErr w:type="spellEnd"/>
            <w:r>
              <w:rPr>
                <w:rFonts w:ascii="Arial" w:hAnsi="Arial" w:cs="Arial"/>
                <w:sz w:val="20"/>
                <w:szCs w:val="20"/>
              </w:rPr>
              <w:t xml:space="preserve"> UE can be indicated to skip or reduce PDCCH monitoring for a while. When traffic arrives, the monitoring can recover to normal mode.</w:t>
            </w:r>
          </w:p>
          <w:p w14:paraId="6F4C43A8" w14:textId="77777777" w:rsidR="00C8077A" w:rsidRDefault="00325069">
            <w:pPr>
              <w:rPr>
                <w:rFonts w:ascii="Arial" w:hAnsi="Arial" w:cs="Arial"/>
                <w:sz w:val="20"/>
                <w:szCs w:val="20"/>
              </w:rPr>
            </w:pPr>
            <w:r>
              <w:rPr>
                <w:rFonts w:ascii="Arial" w:hAnsi="Arial" w:cs="Arial"/>
                <w:sz w:val="20"/>
                <w:szCs w:val="20"/>
              </w:rPr>
              <w:t xml:space="preserve">However, we think it is more proper to discuss the details in Rel-17 Power Saving WI. </w:t>
            </w:r>
          </w:p>
        </w:tc>
      </w:tr>
      <w:tr w:rsidR="00C8077A" w14:paraId="5D418210" w14:textId="77777777">
        <w:tc>
          <w:tcPr>
            <w:tcW w:w="1271" w:type="dxa"/>
          </w:tcPr>
          <w:p w14:paraId="4D2E03D2" w14:textId="77777777" w:rsidR="00C8077A" w:rsidRDefault="00325069">
            <w:pPr>
              <w:rPr>
                <w:rFonts w:ascii="Arial" w:hAnsi="Arial" w:cs="Arial"/>
                <w:sz w:val="20"/>
                <w:szCs w:val="20"/>
              </w:rPr>
            </w:pPr>
            <w:r>
              <w:rPr>
                <w:rFonts w:ascii="Arial" w:hAnsi="Arial" w:cs="Arial"/>
                <w:sz w:val="20"/>
                <w:szCs w:val="20"/>
              </w:rPr>
              <w:t>Intel</w:t>
            </w:r>
          </w:p>
        </w:tc>
        <w:tc>
          <w:tcPr>
            <w:tcW w:w="8360" w:type="dxa"/>
          </w:tcPr>
          <w:p w14:paraId="79556CF2" w14:textId="77777777" w:rsidR="00C8077A" w:rsidRDefault="00325069">
            <w:pPr>
              <w:rPr>
                <w:rFonts w:ascii="Arial" w:hAnsi="Arial" w:cs="Arial"/>
                <w:sz w:val="20"/>
                <w:szCs w:val="20"/>
              </w:rPr>
            </w:pPr>
            <w:r>
              <w:rPr>
                <w:rFonts w:ascii="Arial" w:hAnsi="Arial" w:cs="Arial"/>
                <w:sz w:val="20"/>
                <w:szCs w:val="20"/>
              </w:rPr>
              <w:t>In our view, this can be studied in R17 PS WI</w:t>
            </w:r>
          </w:p>
        </w:tc>
      </w:tr>
      <w:tr w:rsidR="00C8077A" w14:paraId="194CBB5A" w14:textId="77777777">
        <w:tc>
          <w:tcPr>
            <w:tcW w:w="1271" w:type="dxa"/>
          </w:tcPr>
          <w:p w14:paraId="35278D49" w14:textId="77777777" w:rsidR="00C8077A" w:rsidRDefault="00325069">
            <w:pPr>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8360" w:type="dxa"/>
          </w:tcPr>
          <w:p w14:paraId="4963EB75" w14:textId="77777777" w:rsidR="00C8077A" w:rsidRDefault="00325069">
            <w:pPr>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agree with </w:t>
            </w:r>
            <w:proofErr w:type="spellStart"/>
            <w:r>
              <w:rPr>
                <w:rFonts w:ascii="Arial" w:eastAsia="MS Mincho" w:hAnsi="Arial" w:cs="Arial"/>
                <w:sz w:val="20"/>
                <w:szCs w:val="20"/>
                <w:lang w:eastAsia="ja-JP"/>
              </w:rPr>
              <w:t>oppo</w:t>
            </w:r>
            <w:proofErr w:type="spellEnd"/>
            <w:r>
              <w:rPr>
                <w:rFonts w:ascii="Arial" w:eastAsiaTheme="minorEastAsia" w:hAnsi="Arial" w:cs="Arial"/>
                <w:sz w:val="20"/>
                <w:szCs w:val="20"/>
              </w:rPr>
              <w:t>’ opinion.</w:t>
            </w:r>
          </w:p>
        </w:tc>
      </w:tr>
      <w:tr w:rsidR="00C8077A" w14:paraId="3F68B219" w14:textId="77777777">
        <w:tc>
          <w:tcPr>
            <w:tcW w:w="1271" w:type="dxa"/>
          </w:tcPr>
          <w:p w14:paraId="2FBC28FD" w14:textId="77777777" w:rsidR="00C8077A" w:rsidRDefault="00325069">
            <w:pPr>
              <w:rPr>
                <w:rFonts w:ascii="Arial" w:hAnsi="Arial" w:cs="Arial"/>
                <w:sz w:val="20"/>
                <w:szCs w:val="20"/>
              </w:rPr>
            </w:pPr>
            <w:proofErr w:type="spellStart"/>
            <w:r>
              <w:rPr>
                <w:rFonts w:ascii="Arial" w:hAnsi="Arial" w:cs="Arial"/>
                <w:sz w:val="20"/>
                <w:szCs w:val="20"/>
              </w:rPr>
              <w:t>Spreadtrum</w:t>
            </w:r>
            <w:proofErr w:type="spellEnd"/>
          </w:p>
        </w:tc>
        <w:tc>
          <w:tcPr>
            <w:tcW w:w="8360" w:type="dxa"/>
          </w:tcPr>
          <w:p w14:paraId="607D3BB6" w14:textId="77777777" w:rsidR="00C8077A" w:rsidRDefault="00325069">
            <w:pPr>
              <w:rPr>
                <w:rFonts w:ascii="Arial" w:eastAsia="MS Mincho" w:hAnsi="Arial" w:cs="Arial"/>
                <w:sz w:val="20"/>
                <w:szCs w:val="20"/>
                <w:lang w:eastAsia="ja-JP"/>
              </w:rPr>
            </w:pPr>
            <w:r>
              <w:rPr>
                <w:rFonts w:ascii="Arial" w:hAnsi="Arial" w:cs="Arial"/>
                <w:sz w:val="20"/>
                <w:szCs w:val="20"/>
              </w:rPr>
              <w:t xml:space="preserve"> Partially agree OPPO. Need further justification.</w:t>
            </w:r>
          </w:p>
        </w:tc>
      </w:tr>
      <w:tr w:rsidR="00C8077A" w14:paraId="1DA55D7C" w14:textId="77777777">
        <w:tc>
          <w:tcPr>
            <w:tcW w:w="1271" w:type="dxa"/>
          </w:tcPr>
          <w:p w14:paraId="2E854206" w14:textId="77777777" w:rsidR="00C8077A" w:rsidRDefault="00325069">
            <w:pPr>
              <w:rPr>
                <w:rFonts w:ascii="Arial" w:hAnsi="Arial" w:cs="Arial"/>
                <w:sz w:val="20"/>
                <w:szCs w:val="20"/>
              </w:rPr>
            </w:pPr>
            <w:r>
              <w:rPr>
                <w:rFonts w:ascii="Arial" w:hAnsi="Arial" w:cs="Arial" w:hint="eastAsia"/>
                <w:sz w:val="20"/>
                <w:szCs w:val="20"/>
              </w:rPr>
              <w:t>ZTE</w:t>
            </w:r>
          </w:p>
        </w:tc>
        <w:tc>
          <w:tcPr>
            <w:tcW w:w="8360" w:type="dxa"/>
          </w:tcPr>
          <w:p w14:paraId="4942AAF5" w14:textId="77777777" w:rsidR="00C8077A" w:rsidRDefault="00325069">
            <w:pPr>
              <w:rPr>
                <w:rFonts w:ascii="Arial" w:hAnsi="Arial" w:cs="Arial"/>
                <w:sz w:val="20"/>
                <w:szCs w:val="20"/>
              </w:rPr>
            </w:pPr>
            <w:r>
              <w:rPr>
                <w:rFonts w:ascii="Arial" w:hAnsi="Arial" w:cs="Arial" w:hint="eastAsia"/>
                <w:sz w:val="20"/>
                <w:szCs w:val="20"/>
              </w:rPr>
              <w:t>Similar with vivo, in order to avoid duplicate work and keep the technique in the scope, It can be de-prioritized.</w:t>
            </w:r>
          </w:p>
        </w:tc>
      </w:tr>
      <w:tr w:rsidR="00C8077A" w14:paraId="4F7D16B0" w14:textId="77777777">
        <w:tc>
          <w:tcPr>
            <w:tcW w:w="1271" w:type="dxa"/>
          </w:tcPr>
          <w:p w14:paraId="6C0027C6" w14:textId="77777777" w:rsidR="00C8077A" w:rsidRDefault="00325069">
            <w:pPr>
              <w:rPr>
                <w:rFonts w:ascii="Arial" w:hAnsi="Arial" w:cs="Arial"/>
                <w:sz w:val="20"/>
                <w:szCs w:val="20"/>
              </w:rPr>
            </w:pPr>
            <w:r>
              <w:rPr>
                <w:rFonts w:ascii="Arial" w:hAnsi="Arial" w:cs="Arial"/>
                <w:sz w:val="20"/>
                <w:szCs w:val="20"/>
              </w:rPr>
              <w:t xml:space="preserve">Nokia </w:t>
            </w:r>
          </w:p>
        </w:tc>
        <w:tc>
          <w:tcPr>
            <w:tcW w:w="8360" w:type="dxa"/>
          </w:tcPr>
          <w:p w14:paraId="5D02CCF1" w14:textId="77777777" w:rsidR="00C8077A" w:rsidRDefault="00325069">
            <w:pPr>
              <w:rPr>
                <w:rFonts w:ascii="Arial" w:hAnsi="Arial" w:cs="Arial"/>
                <w:sz w:val="20"/>
                <w:szCs w:val="20"/>
              </w:rPr>
            </w:pPr>
            <w:r>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C8077A" w14:paraId="574E8579" w14:textId="77777777">
        <w:tc>
          <w:tcPr>
            <w:tcW w:w="1271" w:type="dxa"/>
          </w:tcPr>
          <w:p w14:paraId="0CDC2F50" w14:textId="77777777" w:rsidR="00C8077A" w:rsidRDefault="00325069">
            <w:pPr>
              <w:rPr>
                <w:rFonts w:ascii="Arial" w:hAnsi="Arial" w:cs="Arial"/>
                <w:sz w:val="20"/>
                <w:szCs w:val="20"/>
              </w:rPr>
            </w:pPr>
            <w:r>
              <w:rPr>
                <w:rFonts w:ascii="Arial" w:eastAsia="Malgun Gothic" w:hAnsi="Arial" w:cs="Arial"/>
                <w:sz w:val="20"/>
                <w:szCs w:val="20"/>
                <w:lang w:eastAsia="ko-KR"/>
              </w:rPr>
              <w:t>LG</w:t>
            </w:r>
          </w:p>
        </w:tc>
        <w:tc>
          <w:tcPr>
            <w:tcW w:w="8360" w:type="dxa"/>
          </w:tcPr>
          <w:p w14:paraId="760FCD93" w14:textId="77777777" w:rsidR="00C8077A" w:rsidRDefault="00325069">
            <w:pPr>
              <w:rPr>
                <w:rFonts w:ascii="Arial" w:hAnsi="Arial" w:cs="Arial"/>
                <w:sz w:val="20"/>
                <w:szCs w:val="20"/>
              </w:rPr>
            </w:pPr>
            <w:r>
              <w:rPr>
                <w:rFonts w:ascii="Arial" w:eastAsia="Malgun Gothic" w:hAnsi="Arial" w:cs="Arial"/>
                <w:sz w:val="20"/>
                <w:szCs w:val="20"/>
                <w:lang w:eastAsia="ko-KR"/>
              </w:rPr>
              <w:t xml:space="preserve">They can be supported if it is adopted in Rel-17 NR PS WI. This is to be discussed in the PS WI, and we had a consensus not to have a duplicate work b/w the PS WI and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SI/WI.</w:t>
            </w:r>
          </w:p>
        </w:tc>
      </w:tr>
      <w:tr w:rsidR="00C8077A" w14:paraId="795033F4" w14:textId="77777777">
        <w:tc>
          <w:tcPr>
            <w:tcW w:w="1271" w:type="dxa"/>
          </w:tcPr>
          <w:p w14:paraId="7A636392"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51EFD877"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14:paraId="14E618F8" w14:textId="77777777" w:rsidR="00C8077A" w:rsidRDefault="00C8077A">
      <w:pPr>
        <w:spacing w:before="120"/>
        <w:rPr>
          <w:rFonts w:ascii="Arial" w:hAnsi="Arial" w:cs="Arial"/>
          <w:b/>
          <w:bCs/>
          <w:sz w:val="20"/>
          <w:szCs w:val="20"/>
          <w:highlight w:val="cyan"/>
        </w:rPr>
      </w:pPr>
    </w:p>
    <w:p w14:paraId="5A58A959" w14:textId="77777777" w:rsidR="00C8077A" w:rsidRDefault="00325069">
      <w:pPr>
        <w:spacing w:before="120"/>
        <w:rPr>
          <w:rFonts w:ascii="Arial" w:hAnsi="Arial" w:cs="Arial"/>
          <w:sz w:val="20"/>
          <w:szCs w:val="20"/>
        </w:rPr>
      </w:pPr>
      <w:r>
        <w:rPr>
          <w:rFonts w:ascii="Arial" w:hAnsi="Arial" w:cs="Arial"/>
          <w:sz w:val="20"/>
          <w:szCs w:val="20"/>
        </w:rPr>
        <w:t xml:space="preserve">Regarding Q12, almost all companies, including those who discussed this solution in contribution, preferred to further discuss it in Rel-17 Power Saving WI due to two reasons: 1) avoid duplicated standard efforts; 2) it seems out of </w:t>
      </w:r>
      <w:proofErr w:type="spellStart"/>
      <w:r>
        <w:rPr>
          <w:rFonts w:ascii="Arial" w:hAnsi="Arial" w:cs="Arial"/>
          <w:sz w:val="20"/>
          <w:szCs w:val="20"/>
        </w:rPr>
        <w:t>RedCap</w:t>
      </w:r>
      <w:proofErr w:type="spellEnd"/>
      <w:r>
        <w:rPr>
          <w:rFonts w:ascii="Arial" w:hAnsi="Arial" w:cs="Arial"/>
          <w:sz w:val="20"/>
          <w:szCs w:val="20"/>
        </w:rPr>
        <w:t xml:space="preserve"> study item scope. In addition, most responses mentioned that this solution, if standardized in power saving WI, can be supported for </w:t>
      </w:r>
      <w:proofErr w:type="spellStart"/>
      <w:r>
        <w:rPr>
          <w:rFonts w:ascii="Arial" w:hAnsi="Arial" w:cs="Arial"/>
          <w:sz w:val="20"/>
          <w:szCs w:val="20"/>
        </w:rPr>
        <w:t>RedCap</w:t>
      </w:r>
      <w:proofErr w:type="spellEnd"/>
      <w:r>
        <w:rPr>
          <w:rFonts w:ascii="Arial" w:hAnsi="Arial" w:cs="Arial"/>
          <w:sz w:val="20"/>
          <w:szCs w:val="20"/>
        </w:rPr>
        <w:t xml:space="preserve"> devices to reduce power consumption. </w:t>
      </w:r>
    </w:p>
    <w:p w14:paraId="1665B192" w14:textId="77777777" w:rsidR="00C8077A" w:rsidRDefault="00325069">
      <w:pPr>
        <w:spacing w:before="120"/>
        <w:rPr>
          <w:rFonts w:ascii="Arial" w:hAnsi="Arial" w:cs="Arial"/>
          <w:b/>
          <w:bCs/>
          <w:sz w:val="20"/>
          <w:szCs w:val="20"/>
          <w:highlight w:val="yellow"/>
        </w:rPr>
      </w:pPr>
      <w:r>
        <w:rPr>
          <w:rFonts w:ascii="Arial" w:hAnsi="Arial" w:cs="Arial"/>
          <w:b/>
          <w:bCs/>
          <w:sz w:val="20"/>
          <w:szCs w:val="20"/>
          <w:highlight w:val="yellow"/>
        </w:rPr>
        <w:t xml:space="preserve">Proposal 12: Discussion on dynamic adaptation of PDCCH monitoring technique for power saving is deprioritized under Redcap SI. </w:t>
      </w:r>
    </w:p>
    <w:p w14:paraId="5659F9A4" w14:textId="77777777" w:rsidR="00C8077A" w:rsidRDefault="00C8077A">
      <w:pPr>
        <w:spacing w:before="120"/>
        <w:rPr>
          <w:rFonts w:ascii="Arial" w:hAnsi="Arial" w:cs="Arial"/>
          <w:b/>
          <w:bCs/>
          <w:sz w:val="20"/>
          <w:szCs w:val="20"/>
          <w:highlight w:val="cyan"/>
        </w:rPr>
      </w:pPr>
    </w:p>
    <w:tbl>
      <w:tblPr>
        <w:tblStyle w:val="aa"/>
        <w:tblW w:w="9631" w:type="dxa"/>
        <w:tblLayout w:type="fixed"/>
        <w:tblLook w:val="04A0" w:firstRow="1" w:lastRow="0" w:firstColumn="1" w:lastColumn="0" w:noHBand="0" w:noVBand="1"/>
      </w:tblPr>
      <w:tblGrid>
        <w:gridCol w:w="1480"/>
        <w:gridCol w:w="1350"/>
        <w:gridCol w:w="6801"/>
      </w:tblGrid>
      <w:tr w:rsidR="00C8077A" w14:paraId="72406C47" w14:textId="77777777">
        <w:tc>
          <w:tcPr>
            <w:tcW w:w="1480" w:type="dxa"/>
            <w:shd w:val="clear" w:color="auto" w:fill="D9D9D9" w:themeFill="background1" w:themeFillShade="D9"/>
          </w:tcPr>
          <w:p w14:paraId="54CAECFB" w14:textId="77777777" w:rsidR="00C8077A" w:rsidRDefault="00325069">
            <w:pPr>
              <w:rPr>
                <w:b/>
                <w:bCs/>
                <w:sz w:val="20"/>
                <w:szCs w:val="20"/>
              </w:rPr>
            </w:pPr>
            <w:r>
              <w:rPr>
                <w:b/>
                <w:bCs/>
                <w:sz w:val="20"/>
                <w:szCs w:val="20"/>
              </w:rPr>
              <w:t>Company</w:t>
            </w:r>
          </w:p>
        </w:tc>
        <w:tc>
          <w:tcPr>
            <w:tcW w:w="1350" w:type="dxa"/>
            <w:shd w:val="clear" w:color="auto" w:fill="D9D9D9" w:themeFill="background1" w:themeFillShade="D9"/>
          </w:tcPr>
          <w:p w14:paraId="07F24250" w14:textId="77777777" w:rsidR="00C8077A" w:rsidRDefault="00325069">
            <w:pPr>
              <w:rPr>
                <w:b/>
                <w:bCs/>
                <w:sz w:val="20"/>
                <w:szCs w:val="20"/>
              </w:rPr>
            </w:pPr>
            <w:r>
              <w:rPr>
                <w:b/>
                <w:bCs/>
                <w:sz w:val="20"/>
                <w:szCs w:val="20"/>
              </w:rPr>
              <w:t>Agree (Y/N)</w:t>
            </w:r>
          </w:p>
        </w:tc>
        <w:tc>
          <w:tcPr>
            <w:tcW w:w="6801" w:type="dxa"/>
            <w:shd w:val="clear" w:color="auto" w:fill="D9D9D9" w:themeFill="background1" w:themeFillShade="D9"/>
          </w:tcPr>
          <w:p w14:paraId="73E6A477" w14:textId="77777777" w:rsidR="00C8077A" w:rsidRDefault="00325069">
            <w:pPr>
              <w:rPr>
                <w:b/>
                <w:bCs/>
                <w:sz w:val="20"/>
                <w:szCs w:val="20"/>
              </w:rPr>
            </w:pPr>
            <w:r>
              <w:rPr>
                <w:b/>
                <w:bCs/>
                <w:sz w:val="20"/>
                <w:szCs w:val="20"/>
              </w:rPr>
              <w:t>Comments</w:t>
            </w:r>
          </w:p>
        </w:tc>
      </w:tr>
      <w:tr w:rsidR="00C8077A" w14:paraId="0C28BD70" w14:textId="77777777">
        <w:trPr>
          <w:trHeight w:val="251"/>
        </w:trPr>
        <w:tc>
          <w:tcPr>
            <w:tcW w:w="1480" w:type="dxa"/>
          </w:tcPr>
          <w:p w14:paraId="2C86D428" w14:textId="77777777" w:rsidR="00C8077A" w:rsidRDefault="00325069">
            <w:pPr>
              <w:rPr>
                <w:sz w:val="20"/>
                <w:szCs w:val="20"/>
              </w:rPr>
            </w:pPr>
            <w:r>
              <w:rPr>
                <w:sz w:val="20"/>
                <w:szCs w:val="20"/>
              </w:rPr>
              <w:t>Ericsson</w:t>
            </w:r>
          </w:p>
        </w:tc>
        <w:tc>
          <w:tcPr>
            <w:tcW w:w="1350" w:type="dxa"/>
          </w:tcPr>
          <w:p w14:paraId="4B85DFD1" w14:textId="77777777" w:rsidR="00C8077A" w:rsidRDefault="00325069">
            <w:pPr>
              <w:rPr>
                <w:sz w:val="20"/>
                <w:szCs w:val="20"/>
              </w:rPr>
            </w:pPr>
            <w:r>
              <w:rPr>
                <w:sz w:val="20"/>
                <w:szCs w:val="20"/>
              </w:rPr>
              <w:t>Y</w:t>
            </w:r>
          </w:p>
        </w:tc>
        <w:tc>
          <w:tcPr>
            <w:tcW w:w="6801" w:type="dxa"/>
          </w:tcPr>
          <w:p w14:paraId="69E8343B" w14:textId="77777777" w:rsidR="00C8077A" w:rsidRDefault="00C8077A">
            <w:pPr>
              <w:rPr>
                <w:sz w:val="20"/>
                <w:szCs w:val="20"/>
              </w:rPr>
            </w:pPr>
          </w:p>
        </w:tc>
      </w:tr>
      <w:tr w:rsidR="00C8077A" w14:paraId="63323D64" w14:textId="77777777">
        <w:tc>
          <w:tcPr>
            <w:tcW w:w="1480" w:type="dxa"/>
          </w:tcPr>
          <w:p w14:paraId="11F82AC9" w14:textId="77777777" w:rsidR="00C8077A" w:rsidRDefault="00325069">
            <w:pPr>
              <w:rPr>
                <w:sz w:val="20"/>
                <w:szCs w:val="20"/>
              </w:rPr>
            </w:pPr>
            <w:r>
              <w:rPr>
                <w:sz w:val="20"/>
                <w:szCs w:val="20"/>
              </w:rPr>
              <w:t>Intel</w:t>
            </w:r>
          </w:p>
        </w:tc>
        <w:tc>
          <w:tcPr>
            <w:tcW w:w="1350" w:type="dxa"/>
          </w:tcPr>
          <w:p w14:paraId="788E243A" w14:textId="77777777" w:rsidR="00C8077A" w:rsidRDefault="00325069">
            <w:pPr>
              <w:rPr>
                <w:sz w:val="20"/>
                <w:szCs w:val="20"/>
              </w:rPr>
            </w:pPr>
            <w:r>
              <w:rPr>
                <w:sz w:val="20"/>
                <w:szCs w:val="20"/>
              </w:rPr>
              <w:t>Y</w:t>
            </w:r>
          </w:p>
        </w:tc>
        <w:tc>
          <w:tcPr>
            <w:tcW w:w="6801" w:type="dxa"/>
          </w:tcPr>
          <w:p w14:paraId="0010C2A8" w14:textId="77777777" w:rsidR="00C8077A" w:rsidRDefault="00325069">
            <w:pPr>
              <w:rPr>
                <w:szCs w:val="20"/>
              </w:rPr>
            </w:pPr>
            <w:r>
              <w:rPr>
                <w:b/>
                <w:bCs/>
                <w:sz w:val="20"/>
                <w:szCs w:val="20"/>
              </w:rPr>
              <w:t>We agree to the conclusion proposed in last GTW:</w:t>
            </w:r>
            <w:r>
              <w:rPr>
                <w:sz w:val="20"/>
                <w:szCs w:val="20"/>
              </w:rPr>
              <w:t xml:space="preserve"> </w:t>
            </w:r>
            <w:r>
              <w:rPr>
                <w:szCs w:val="20"/>
                <w:highlight w:val="yellow"/>
              </w:rPr>
              <w:t xml:space="preserve">Using dynamic adaptation of PDCCH monitoring technique for power saving </w:t>
            </w:r>
            <w:r>
              <w:rPr>
                <w:strike/>
                <w:color w:val="FF0000"/>
                <w:szCs w:val="20"/>
                <w:highlight w:val="yellow"/>
                <w:u w:val="single"/>
              </w:rPr>
              <w:t>not exclusively</w:t>
            </w:r>
            <w:r>
              <w:rPr>
                <w:szCs w:val="20"/>
                <w:highlight w:val="yellow"/>
              </w:rPr>
              <w:t xml:space="preserve"> for </w:t>
            </w:r>
            <w:proofErr w:type="spellStart"/>
            <w:r>
              <w:rPr>
                <w:szCs w:val="20"/>
                <w:highlight w:val="yellow"/>
              </w:rPr>
              <w:t>RedCap</w:t>
            </w:r>
            <w:proofErr w:type="spellEnd"/>
            <w:r>
              <w:rPr>
                <w:szCs w:val="20"/>
                <w:highlight w:val="yellow"/>
              </w:rPr>
              <w:t xml:space="preserve"> UEs is not studied further under the Redcap SI.</w:t>
            </w:r>
          </w:p>
          <w:p w14:paraId="1E0844A1" w14:textId="77777777" w:rsidR="00C8077A" w:rsidRDefault="00C8077A">
            <w:pPr>
              <w:rPr>
                <w:szCs w:val="20"/>
              </w:rPr>
            </w:pPr>
          </w:p>
          <w:p w14:paraId="3E3DA4AA" w14:textId="77777777" w:rsidR="00C8077A" w:rsidRDefault="00325069">
            <w:pPr>
              <w:rPr>
                <w:szCs w:val="20"/>
              </w:rPr>
            </w:pPr>
            <w:r>
              <w:rPr>
                <w:szCs w:val="20"/>
              </w:rPr>
              <w:lastRenderedPageBreak/>
              <w:t xml:space="preserve">Those techniques can be pursued in PS </w:t>
            </w:r>
            <w:proofErr w:type="spellStart"/>
            <w:r>
              <w:rPr>
                <w:szCs w:val="20"/>
              </w:rPr>
              <w:t>enh</w:t>
            </w:r>
            <w:proofErr w:type="spellEnd"/>
            <w:r>
              <w:rPr>
                <w:szCs w:val="20"/>
              </w:rPr>
              <w:t>. WI</w:t>
            </w:r>
          </w:p>
          <w:p w14:paraId="5DE2DC82" w14:textId="77777777" w:rsidR="00C8077A" w:rsidRDefault="00C8077A">
            <w:pPr>
              <w:rPr>
                <w:sz w:val="20"/>
                <w:szCs w:val="20"/>
              </w:rPr>
            </w:pPr>
          </w:p>
        </w:tc>
      </w:tr>
      <w:tr w:rsidR="00C8077A" w14:paraId="52600B7F" w14:textId="77777777">
        <w:tc>
          <w:tcPr>
            <w:tcW w:w="1480" w:type="dxa"/>
          </w:tcPr>
          <w:p w14:paraId="196A2130" w14:textId="77777777" w:rsidR="00C8077A" w:rsidRDefault="00325069">
            <w:pPr>
              <w:rPr>
                <w:sz w:val="20"/>
                <w:szCs w:val="20"/>
              </w:rPr>
            </w:pPr>
            <w:r>
              <w:rPr>
                <w:sz w:val="20"/>
                <w:szCs w:val="20"/>
              </w:rPr>
              <w:lastRenderedPageBreak/>
              <w:t>DOCOMO</w:t>
            </w:r>
          </w:p>
        </w:tc>
        <w:tc>
          <w:tcPr>
            <w:tcW w:w="1350" w:type="dxa"/>
          </w:tcPr>
          <w:p w14:paraId="1787EB95" w14:textId="77777777" w:rsidR="00C8077A" w:rsidRDefault="00325069">
            <w:pPr>
              <w:rPr>
                <w:rFonts w:eastAsia="MS Mincho"/>
                <w:sz w:val="20"/>
                <w:szCs w:val="20"/>
                <w:lang w:eastAsia="ja-JP"/>
              </w:rPr>
            </w:pPr>
            <w:r>
              <w:rPr>
                <w:rFonts w:eastAsia="MS Mincho" w:hint="eastAsia"/>
                <w:sz w:val="20"/>
                <w:szCs w:val="20"/>
                <w:lang w:eastAsia="ja-JP"/>
              </w:rPr>
              <w:t>Y</w:t>
            </w:r>
          </w:p>
        </w:tc>
        <w:tc>
          <w:tcPr>
            <w:tcW w:w="6801" w:type="dxa"/>
          </w:tcPr>
          <w:p w14:paraId="54656EFF" w14:textId="77777777" w:rsidR="00C8077A" w:rsidRDefault="00C8077A">
            <w:pPr>
              <w:rPr>
                <w:sz w:val="20"/>
                <w:szCs w:val="20"/>
              </w:rPr>
            </w:pPr>
          </w:p>
        </w:tc>
      </w:tr>
      <w:tr w:rsidR="00C8077A" w14:paraId="3BAD0C19" w14:textId="77777777">
        <w:tc>
          <w:tcPr>
            <w:tcW w:w="1480" w:type="dxa"/>
          </w:tcPr>
          <w:p w14:paraId="49A5DF54" w14:textId="77777777" w:rsidR="00C8077A" w:rsidRDefault="00325069">
            <w:pPr>
              <w:rPr>
                <w:sz w:val="20"/>
                <w:szCs w:val="20"/>
              </w:rPr>
            </w:pPr>
            <w:proofErr w:type="spellStart"/>
            <w:r>
              <w:rPr>
                <w:rFonts w:hint="eastAsia"/>
                <w:sz w:val="20"/>
                <w:szCs w:val="20"/>
              </w:rPr>
              <w:t>X</w:t>
            </w:r>
            <w:r>
              <w:rPr>
                <w:sz w:val="20"/>
                <w:szCs w:val="20"/>
              </w:rPr>
              <w:t>iaomi</w:t>
            </w:r>
            <w:proofErr w:type="spellEnd"/>
          </w:p>
        </w:tc>
        <w:tc>
          <w:tcPr>
            <w:tcW w:w="1350" w:type="dxa"/>
          </w:tcPr>
          <w:p w14:paraId="7B756B56" w14:textId="77777777" w:rsidR="00C8077A" w:rsidRDefault="00325069">
            <w:pPr>
              <w:rPr>
                <w:sz w:val="20"/>
                <w:szCs w:val="20"/>
              </w:rPr>
            </w:pPr>
            <w:r>
              <w:rPr>
                <w:rFonts w:hint="eastAsia"/>
                <w:sz w:val="20"/>
                <w:szCs w:val="20"/>
              </w:rPr>
              <w:t>Y</w:t>
            </w:r>
          </w:p>
        </w:tc>
        <w:tc>
          <w:tcPr>
            <w:tcW w:w="6801" w:type="dxa"/>
          </w:tcPr>
          <w:p w14:paraId="62A3A991" w14:textId="77777777" w:rsidR="00C8077A" w:rsidRDefault="00C8077A">
            <w:pPr>
              <w:rPr>
                <w:sz w:val="20"/>
                <w:szCs w:val="20"/>
              </w:rPr>
            </w:pPr>
          </w:p>
        </w:tc>
      </w:tr>
      <w:tr w:rsidR="00C8077A" w14:paraId="2F43A2EC" w14:textId="77777777">
        <w:tc>
          <w:tcPr>
            <w:tcW w:w="1480" w:type="dxa"/>
          </w:tcPr>
          <w:p w14:paraId="78B5EE8D" w14:textId="77777777" w:rsidR="00C8077A" w:rsidRDefault="00325069">
            <w:pPr>
              <w:rPr>
                <w:sz w:val="20"/>
                <w:szCs w:val="20"/>
              </w:rPr>
            </w:pPr>
            <w:r>
              <w:rPr>
                <w:sz w:val="20"/>
                <w:szCs w:val="20"/>
              </w:rPr>
              <w:t>Qualcomm</w:t>
            </w:r>
          </w:p>
        </w:tc>
        <w:tc>
          <w:tcPr>
            <w:tcW w:w="1350" w:type="dxa"/>
          </w:tcPr>
          <w:p w14:paraId="768D7E65" w14:textId="77777777" w:rsidR="00C8077A" w:rsidRDefault="00325069">
            <w:pPr>
              <w:rPr>
                <w:sz w:val="20"/>
                <w:szCs w:val="20"/>
              </w:rPr>
            </w:pPr>
            <w:r>
              <w:rPr>
                <w:sz w:val="20"/>
                <w:szCs w:val="20"/>
              </w:rPr>
              <w:t>Partially Y</w:t>
            </w:r>
          </w:p>
        </w:tc>
        <w:tc>
          <w:tcPr>
            <w:tcW w:w="6801" w:type="dxa"/>
          </w:tcPr>
          <w:p w14:paraId="2D36ED8A" w14:textId="77777777" w:rsidR="00C8077A" w:rsidRDefault="00325069">
            <w:pPr>
              <w:rPr>
                <w:sz w:val="20"/>
                <w:szCs w:val="20"/>
              </w:rPr>
            </w:pPr>
            <w:r>
              <w:rPr>
                <w:sz w:val="20"/>
                <w:szCs w:val="20"/>
              </w:rPr>
              <w:t>Our understanding is dynamic adaptation of PDCCH monitoring technique is deprioritized with the assumption that Rel-17 power saving enhancement will handle it.</w:t>
            </w:r>
          </w:p>
        </w:tc>
      </w:tr>
      <w:tr w:rsidR="00C8077A" w14:paraId="0C44C895" w14:textId="77777777">
        <w:tc>
          <w:tcPr>
            <w:tcW w:w="1480" w:type="dxa"/>
          </w:tcPr>
          <w:p w14:paraId="50CDFEC4" w14:textId="77777777" w:rsidR="00C8077A" w:rsidRDefault="00325069">
            <w:pPr>
              <w:rPr>
                <w:rFonts w:eastAsia="Malgun Gothic"/>
                <w:sz w:val="20"/>
                <w:szCs w:val="20"/>
                <w:lang w:eastAsia="ko-KR"/>
              </w:rPr>
            </w:pPr>
            <w:r>
              <w:rPr>
                <w:rFonts w:eastAsia="Malgun Gothic" w:hint="eastAsia"/>
                <w:sz w:val="20"/>
                <w:szCs w:val="20"/>
                <w:lang w:eastAsia="ko-KR"/>
              </w:rPr>
              <w:t>LG</w:t>
            </w:r>
          </w:p>
        </w:tc>
        <w:tc>
          <w:tcPr>
            <w:tcW w:w="1350" w:type="dxa"/>
          </w:tcPr>
          <w:p w14:paraId="09B3868A" w14:textId="77777777" w:rsidR="00C8077A" w:rsidRDefault="00325069">
            <w:pPr>
              <w:rPr>
                <w:rFonts w:eastAsia="Malgun Gothic"/>
                <w:sz w:val="20"/>
                <w:szCs w:val="20"/>
                <w:lang w:eastAsia="ko-KR"/>
              </w:rPr>
            </w:pPr>
            <w:r>
              <w:rPr>
                <w:rFonts w:eastAsia="Malgun Gothic" w:hint="eastAsia"/>
                <w:sz w:val="20"/>
                <w:szCs w:val="20"/>
                <w:lang w:eastAsia="ko-KR"/>
              </w:rPr>
              <w:t>Y</w:t>
            </w:r>
          </w:p>
        </w:tc>
        <w:tc>
          <w:tcPr>
            <w:tcW w:w="6801" w:type="dxa"/>
          </w:tcPr>
          <w:p w14:paraId="473D0DBC" w14:textId="77777777" w:rsidR="00C8077A" w:rsidRDefault="00C8077A">
            <w:pPr>
              <w:rPr>
                <w:sz w:val="20"/>
                <w:szCs w:val="20"/>
              </w:rPr>
            </w:pPr>
          </w:p>
        </w:tc>
      </w:tr>
      <w:tr w:rsidR="00C8077A" w14:paraId="54709C1D" w14:textId="77777777">
        <w:tc>
          <w:tcPr>
            <w:tcW w:w="1480" w:type="dxa"/>
          </w:tcPr>
          <w:p w14:paraId="45CFA317" w14:textId="77777777" w:rsidR="00C8077A" w:rsidRDefault="00325069">
            <w:pPr>
              <w:rPr>
                <w:sz w:val="20"/>
                <w:szCs w:val="20"/>
              </w:rPr>
            </w:pPr>
            <w:r>
              <w:rPr>
                <w:sz w:val="20"/>
                <w:szCs w:val="20"/>
              </w:rPr>
              <w:t>Samsung</w:t>
            </w:r>
          </w:p>
        </w:tc>
        <w:tc>
          <w:tcPr>
            <w:tcW w:w="1350" w:type="dxa"/>
          </w:tcPr>
          <w:p w14:paraId="49B09494" w14:textId="77777777" w:rsidR="00C8077A" w:rsidRDefault="00325069">
            <w:pPr>
              <w:rPr>
                <w:sz w:val="20"/>
                <w:szCs w:val="20"/>
              </w:rPr>
            </w:pPr>
            <w:r>
              <w:rPr>
                <w:sz w:val="20"/>
                <w:szCs w:val="20"/>
              </w:rPr>
              <w:t>Partially Y</w:t>
            </w:r>
          </w:p>
        </w:tc>
        <w:tc>
          <w:tcPr>
            <w:tcW w:w="6801" w:type="dxa"/>
          </w:tcPr>
          <w:p w14:paraId="1640C8D6" w14:textId="77777777" w:rsidR="00C8077A" w:rsidRDefault="00325069">
            <w:pPr>
              <w:rPr>
                <w:sz w:val="20"/>
                <w:szCs w:val="20"/>
              </w:rPr>
            </w:pPr>
            <w:r>
              <w:rPr>
                <w:sz w:val="20"/>
                <w:szCs w:val="20"/>
              </w:rPr>
              <w:t xml:space="preserve">It’s not clear to us what dynamic adaptation of PDCCH monitoring technique may include. We agree the adaptation on PDCCH monitoring, such as SS set switching and/or PDCCH monitoring periodicity is out of scope. But we think direct adaptation on maximum number of PDCCH candidates/CCE limits is within the scope of the SID. We do not see any reason or technical concerns to block dynamic adaptation based technique in general. </w:t>
            </w:r>
          </w:p>
          <w:p w14:paraId="4E656FC4" w14:textId="77777777" w:rsidR="00C8077A" w:rsidRDefault="00C8077A">
            <w:pPr>
              <w:rPr>
                <w:sz w:val="20"/>
                <w:szCs w:val="20"/>
              </w:rPr>
            </w:pPr>
          </w:p>
          <w:p w14:paraId="247D8A9F" w14:textId="77777777" w:rsidR="00C8077A" w:rsidRDefault="00325069">
            <w:pPr>
              <w:spacing w:before="120"/>
              <w:rPr>
                <w:sz w:val="20"/>
                <w:szCs w:val="20"/>
              </w:rPr>
            </w:pPr>
            <w:r>
              <w:rPr>
                <w:sz w:val="20"/>
                <w:szCs w:val="20"/>
              </w:rPr>
              <w:t xml:space="preserve">We are general fine with the proposed concussion in last GTW, but we suggest </w:t>
            </w:r>
            <w:proofErr w:type="gramStart"/>
            <w:r>
              <w:rPr>
                <w:sz w:val="20"/>
                <w:szCs w:val="20"/>
              </w:rPr>
              <w:t>to add</w:t>
            </w:r>
            <w:proofErr w:type="gramEnd"/>
            <w:r>
              <w:rPr>
                <w:sz w:val="20"/>
                <w:szCs w:val="20"/>
              </w:rPr>
              <w:t xml:space="preserve"> a note. </w:t>
            </w:r>
          </w:p>
          <w:p w14:paraId="7F3BB61F" w14:textId="77777777" w:rsidR="00C8077A" w:rsidRDefault="00325069">
            <w:pPr>
              <w:spacing w:before="120"/>
              <w:rPr>
                <w:color w:val="FF0000"/>
                <w:sz w:val="20"/>
                <w:szCs w:val="20"/>
              </w:rPr>
            </w:pPr>
            <w:r>
              <w:rPr>
                <w:color w:val="FF0000"/>
                <w:sz w:val="20"/>
                <w:szCs w:val="20"/>
              </w:rPr>
              <w:t xml:space="preserve">-Note: dynamic adaptation based technique for smaller number of blind decodes and CCE limit is not precluded. </w:t>
            </w:r>
          </w:p>
          <w:p w14:paraId="30C6C497" w14:textId="77777777" w:rsidR="00C8077A" w:rsidRDefault="00C8077A">
            <w:pPr>
              <w:spacing w:before="120"/>
              <w:rPr>
                <w:rFonts w:ascii="Arial" w:hAnsi="Arial" w:cs="Arial"/>
                <w:b/>
                <w:bCs/>
                <w:sz w:val="20"/>
                <w:szCs w:val="20"/>
              </w:rPr>
            </w:pPr>
          </w:p>
        </w:tc>
      </w:tr>
      <w:tr w:rsidR="00C8077A" w14:paraId="5A0EC860" w14:textId="77777777">
        <w:tc>
          <w:tcPr>
            <w:tcW w:w="1480" w:type="dxa"/>
          </w:tcPr>
          <w:p w14:paraId="7F21D468" w14:textId="77777777" w:rsidR="00C8077A" w:rsidRDefault="00325069">
            <w:pPr>
              <w:rPr>
                <w:sz w:val="20"/>
                <w:szCs w:val="20"/>
              </w:rPr>
            </w:pPr>
            <w:r>
              <w:rPr>
                <w:rFonts w:hint="eastAsia"/>
                <w:sz w:val="20"/>
                <w:szCs w:val="20"/>
              </w:rPr>
              <w:t>C</w:t>
            </w:r>
            <w:r>
              <w:rPr>
                <w:sz w:val="20"/>
                <w:szCs w:val="20"/>
              </w:rPr>
              <w:t>MCC</w:t>
            </w:r>
          </w:p>
        </w:tc>
        <w:tc>
          <w:tcPr>
            <w:tcW w:w="1350" w:type="dxa"/>
          </w:tcPr>
          <w:p w14:paraId="4FDE8BBF" w14:textId="77777777" w:rsidR="00C8077A" w:rsidRDefault="00325069">
            <w:pPr>
              <w:rPr>
                <w:sz w:val="20"/>
                <w:szCs w:val="20"/>
              </w:rPr>
            </w:pPr>
            <w:r>
              <w:rPr>
                <w:sz w:val="20"/>
                <w:szCs w:val="20"/>
              </w:rPr>
              <w:t>Y</w:t>
            </w:r>
          </w:p>
        </w:tc>
        <w:tc>
          <w:tcPr>
            <w:tcW w:w="6801" w:type="dxa"/>
          </w:tcPr>
          <w:p w14:paraId="27A402DE" w14:textId="77777777" w:rsidR="00C8077A" w:rsidRDefault="00325069">
            <w:pPr>
              <w:rPr>
                <w:sz w:val="20"/>
                <w:szCs w:val="20"/>
              </w:rPr>
            </w:pPr>
            <w:r>
              <w:rPr>
                <w:sz w:val="20"/>
                <w:szCs w:val="20"/>
              </w:rPr>
              <w:t xml:space="preserve">The dynamic adaptation of PDCCH monitoring technique for power saving should also be supported for </w:t>
            </w:r>
            <w:proofErr w:type="spellStart"/>
            <w:r>
              <w:rPr>
                <w:sz w:val="20"/>
                <w:szCs w:val="20"/>
              </w:rPr>
              <w:t>RedCap</w:t>
            </w:r>
            <w:proofErr w:type="spellEnd"/>
            <w:r>
              <w:rPr>
                <w:sz w:val="20"/>
                <w:szCs w:val="20"/>
              </w:rPr>
              <w:t>.</w:t>
            </w:r>
          </w:p>
        </w:tc>
      </w:tr>
      <w:tr w:rsidR="00C8077A" w14:paraId="0B4C4832" w14:textId="77777777">
        <w:tc>
          <w:tcPr>
            <w:tcW w:w="1480" w:type="dxa"/>
          </w:tcPr>
          <w:p w14:paraId="042A00E4" w14:textId="77777777" w:rsidR="00C8077A" w:rsidRDefault="00325069">
            <w:pPr>
              <w:rPr>
                <w:sz w:val="20"/>
                <w:szCs w:val="20"/>
              </w:rPr>
            </w:pPr>
            <w:r>
              <w:rPr>
                <w:rFonts w:hint="eastAsia"/>
                <w:sz w:val="20"/>
                <w:szCs w:val="20"/>
              </w:rPr>
              <w:t>Huawei</w:t>
            </w:r>
            <w:r>
              <w:rPr>
                <w:sz w:val="20"/>
                <w:szCs w:val="20"/>
              </w:rPr>
              <w:t xml:space="preserve">, </w:t>
            </w:r>
            <w:proofErr w:type="spellStart"/>
            <w:r>
              <w:rPr>
                <w:sz w:val="20"/>
                <w:szCs w:val="20"/>
              </w:rPr>
              <w:t>HiSilicon</w:t>
            </w:r>
            <w:proofErr w:type="spellEnd"/>
          </w:p>
        </w:tc>
        <w:tc>
          <w:tcPr>
            <w:tcW w:w="1350" w:type="dxa"/>
          </w:tcPr>
          <w:p w14:paraId="5A70E186" w14:textId="77777777" w:rsidR="00C8077A" w:rsidRDefault="00325069">
            <w:pPr>
              <w:rPr>
                <w:sz w:val="20"/>
                <w:szCs w:val="20"/>
              </w:rPr>
            </w:pPr>
            <w:r>
              <w:rPr>
                <w:sz w:val="20"/>
                <w:szCs w:val="20"/>
              </w:rPr>
              <w:t xml:space="preserve">Needs some update </w:t>
            </w:r>
            <w:r>
              <w:rPr>
                <w:rFonts w:hint="eastAsia"/>
                <w:sz w:val="20"/>
                <w:szCs w:val="20"/>
              </w:rPr>
              <w:t>t</w:t>
            </w:r>
            <w:r>
              <w:rPr>
                <w:sz w:val="20"/>
                <w:szCs w:val="20"/>
              </w:rPr>
              <w:t>o agree</w:t>
            </w:r>
          </w:p>
        </w:tc>
        <w:tc>
          <w:tcPr>
            <w:tcW w:w="6801" w:type="dxa"/>
          </w:tcPr>
          <w:p w14:paraId="3788C273" w14:textId="77777777" w:rsidR="00C8077A" w:rsidRDefault="00325069">
            <w:pPr>
              <w:rPr>
                <w:sz w:val="20"/>
                <w:szCs w:val="20"/>
              </w:rPr>
            </w:pPr>
            <w:r>
              <w:rPr>
                <w:sz w:val="20"/>
                <w:szCs w:val="20"/>
              </w:rPr>
              <w:t xml:space="preserve">We are generally fine for the proposal but we need to avoid the misunderstanding that dynamic adaptation of PDCCH monitoring in Rel-16/17 are also deprioritized for </w:t>
            </w:r>
            <w:proofErr w:type="spellStart"/>
            <w:r>
              <w:rPr>
                <w:sz w:val="20"/>
                <w:szCs w:val="20"/>
              </w:rPr>
              <w:t>RedCap</w:t>
            </w:r>
            <w:proofErr w:type="spellEnd"/>
            <w:r>
              <w:rPr>
                <w:sz w:val="20"/>
                <w:szCs w:val="20"/>
              </w:rPr>
              <w:t xml:space="preserve"> UEs. Therefore, we suggest the following update:</w:t>
            </w:r>
          </w:p>
          <w:p w14:paraId="1498776B" w14:textId="77777777" w:rsidR="00C8077A" w:rsidRDefault="00325069">
            <w:pPr>
              <w:spacing w:before="120"/>
              <w:rPr>
                <w:rFonts w:ascii="Arial" w:hAnsi="Arial" w:cs="Arial"/>
                <w:b/>
                <w:bCs/>
                <w:sz w:val="20"/>
                <w:szCs w:val="20"/>
                <w:highlight w:val="cyan"/>
              </w:rPr>
            </w:pPr>
            <w:r>
              <w:rPr>
                <w:rFonts w:ascii="Arial" w:hAnsi="Arial" w:cs="Arial"/>
                <w:b/>
                <w:bCs/>
                <w:sz w:val="20"/>
                <w:szCs w:val="20"/>
                <w:highlight w:val="cyan"/>
              </w:rPr>
              <w:t xml:space="preserve">Proposal 12: Discussion on dynamic adaptation of PDCCH monitoring technique for power saving is deprioritized under Redcap SI. </w:t>
            </w:r>
          </w:p>
          <w:p w14:paraId="3829FBD8" w14:textId="77777777" w:rsidR="00C8077A" w:rsidRDefault="00325069">
            <w:pPr>
              <w:pStyle w:val="af0"/>
              <w:numPr>
                <w:ilvl w:val="0"/>
                <w:numId w:val="25"/>
              </w:numPr>
              <w:rPr>
                <w:color w:val="7030A0"/>
                <w:lang w:eastAsia="zh-CN"/>
              </w:rPr>
            </w:pPr>
            <w:r>
              <w:rPr>
                <w:color w:val="7030A0"/>
                <w:lang w:eastAsia="zh-CN"/>
              </w:rPr>
              <w:t xml:space="preserve">Rel-16 dynamic power saving adaptation techniques can be used for </w:t>
            </w:r>
            <w:proofErr w:type="spellStart"/>
            <w:r>
              <w:rPr>
                <w:color w:val="7030A0"/>
                <w:lang w:eastAsia="zh-CN"/>
              </w:rPr>
              <w:t>RedCap</w:t>
            </w:r>
            <w:proofErr w:type="spellEnd"/>
            <w:r>
              <w:rPr>
                <w:color w:val="7030A0"/>
                <w:lang w:eastAsia="zh-CN"/>
              </w:rPr>
              <w:t xml:space="preserve"> UEs;</w:t>
            </w:r>
          </w:p>
          <w:p w14:paraId="3DAF5B3F" w14:textId="77777777" w:rsidR="00C8077A" w:rsidRDefault="00325069">
            <w:pPr>
              <w:pStyle w:val="af0"/>
              <w:numPr>
                <w:ilvl w:val="0"/>
                <w:numId w:val="25"/>
              </w:numPr>
              <w:rPr>
                <w:lang w:eastAsia="zh-CN"/>
              </w:rPr>
            </w:pPr>
            <w:r>
              <w:rPr>
                <w:color w:val="7030A0"/>
                <w:lang w:eastAsia="zh-CN"/>
              </w:rPr>
              <w:t>This does not preclude the usage of power saving adaptation in other Rel-17 WI/SI;</w:t>
            </w:r>
          </w:p>
        </w:tc>
      </w:tr>
      <w:tr w:rsidR="00C8077A" w14:paraId="06FE8935" w14:textId="77777777">
        <w:tc>
          <w:tcPr>
            <w:tcW w:w="1480" w:type="dxa"/>
          </w:tcPr>
          <w:p w14:paraId="087A6482" w14:textId="77777777" w:rsidR="00C8077A" w:rsidRDefault="00325069">
            <w:pPr>
              <w:rPr>
                <w:sz w:val="20"/>
                <w:szCs w:val="20"/>
              </w:rPr>
            </w:pPr>
            <w:r>
              <w:rPr>
                <w:rFonts w:eastAsia="MS Mincho" w:hint="eastAsia"/>
                <w:sz w:val="20"/>
                <w:szCs w:val="20"/>
                <w:lang w:eastAsia="ja-JP"/>
              </w:rPr>
              <w:t>S</w:t>
            </w:r>
            <w:r>
              <w:rPr>
                <w:rFonts w:eastAsia="MS Mincho"/>
                <w:sz w:val="20"/>
                <w:szCs w:val="20"/>
                <w:lang w:eastAsia="ja-JP"/>
              </w:rPr>
              <w:t>harp</w:t>
            </w:r>
          </w:p>
        </w:tc>
        <w:tc>
          <w:tcPr>
            <w:tcW w:w="1350" w:type="dxa"/>
          </w:tcPr>
          <w:p w14:paraId="5A6E877F" w14:textId="77777777" w:rsidR="00C8077A" w:rsidRDefault="00325069">
            <w:pPr>
              <w:rPr>
                <w:sz w:val="20"/>
                <w:szCs w:val="20"/>
              </w:rPr>
            </w:pPr>
            <w:r>
              <w:rPr>
                <w:rFonts w:eastAsia="MS Mincho" w:hint="eastAsia"/>
                <w:sz w:val="20"/>
                <w:szCs w:val="20"/>
                <w:lang w:eastAsia="ja-JP"/>
              </w:rPr>
              <w:t>Y</w:t>
            </w:r>
          </w:p>
        </w:tc>
        <w:tc>
          <w:tcPr>
            <w:tcW w:w="6801" w:type="dxa"/>
          </w:tcPr>
          <w:p w14:paraId="5D50FCC9" w14:textId="77777777" w:rsidR="00C8077A" w:rsidRDefault="00C8077A">
            <w:pPr>
              <w:rPr>
                <w:sz w:val="20"/>
                <w:szCs w:val="20"/>
              </w:rPr>
            </w:pPr>
          </w:p>
        </w:tc>
      </w:tr>
      <w:tr w:rsidR="00C8077A" w14:paraId="6786F594" w14:textId="77777777">
        <w:tc>
          <w:tcPr>
            <w:tcW w:w="1480" w:type="dxa"/>
          </w:tcPr>
          <w:p w14:paraId="6DE27617" w14:textId="77777777" w:rsidR="00C8077A" w:rsidRDefault="00325069">
            <w:pPr>
              <w:rPr>
                <w:rFonts w:eastAsiaTheme="minorEastAsia"/>
                <w:sz w:val="20"/>
                <w:szCs w:val="20"/>
              </w:rPr>
            </w:pPr>
            <w:proofErr w:type="spellStart"/>
            <w:r>
              <w:rPr>
                <w:rFonts w:eastAsiaTheme="minorEastAsia" w:hint="eastAsia"/>
                <w:sz w:val="20"/>
                <w:szCs w:val="20"/>
              </w:rPr>
              <w:t>Spreadtrum</w:t>
            </w:r>
            <w:proofErr w:type="spellEnd"/>
          </w:p>
        </w:tc>
        <w:tc>
          <w:tcPr>
            <w:tcW w:w="1350" w:type="dxa"/>
          </w:tcPr>
          <w:p w14:paraId="23D94745" w14:textId="77777777" w:rsidR="00C8077A" w:rsidRDefault="00325069">
            <w:pPr>
              <w:rPr>
                <w:rFonts w:eastAsiaTheme="minorEastAsia"/>
                <w:sz w:val="20"/>
                <w:szCs w:val="20"/>
              </w:rPr>
            </w:pPr>
            <w:r>
              <w:rPr>
                <w:rFonts w:eastAsiaTheme="minorEastAsia" w:hint="eastAsia"/>
                <w:sz w:val="20"/>
                <w:szCs w:val="20"/>
              </w:rPr>
              <w:t>Y</w:t>
            </w:r>
          </w:p>
        </w:tc>
        <w:tc>
          <w:tcPr>
            <w:tcW w:w="6801" w:type="dxa"/>
          </w:tcPr>
          <w:p w14:paraId="618FDFBB" w14:textId="77777777" w:rsidR="00C8077A" w:rsidRDefault="00C8077A">
            <w:pPr>
              <w:rPr>
                <w:sz w:val="20"/>
                <w:szCs w:val="20"/>
              </w:rPr>
            </w:pPr>
          </w:p>
        </w:tc>
      </w:tr>
      <w:tr w:rsidR="00C8077A" w14:paraId="362445F7" w14:textId="77777777">
        <w:tc>
          <w:tcPr>
            <w:tcW w:w="1480" w:type="dxa"/>
          </w:tcPr>
          <w:p w14:paraId="3F881724" w14:textId="77777777" w:rsidR="00C8077A" w:rsidRDefault="00325069">
            <w:pPr>
              <w:rPr>
                <w:rFonts w:eastAsiaTheme="minorEastAsia"/>
                <w:sz w:val="20"/>
                <w:szCs w:val="20"/>
              </w:rPr>
            </w:pPr>
            <w:proofErr w:type="spellStart"/>
            <w:r>
              <w:rPr>
                <w:rFonts w:hint="eastAsia"/>
                <w:sz w:val="20"/>
                <w:szCs w:val="20"/>
              </w:rPr>
              <w:t>ZTE</w:t>
            </w:r>
            <w:r>
              <w:rPr>
                <w:sz w:val="20"/>
                <w:szCs w:val="20"/>
              </w:rPr>
              <w:t>,Sanechips</w:t>
            </w:r>
            <w:proofErr w:type="spellEnd"/>
          </w:p>
        </w:tc>
        <w:tc>
          <w:tcPr>
            <w:tcW w:w="1350" w:type="dxa"/>
          </w:tcPr>
          <w:p w14:paraId="62EC9AE4" w14:textId="77777777" w:rsidR="00C8077A" w:rsidRDefault="00325069">
            <w:pPr>
              <w:rPr>
                <w:rFonts w:eastAsiaTheme="minorEastAsia"/>
                <w:sz w:val="20"/>
                <w:szCs w:val="20"/>
              </w:rPr>
            </w:pPr>
            <w:r>
              <w:rPr>
                <w:rFonts w:hint="eastAsia"/>
                <w:sz w:val="20"/>
                <w:szCs w:val="20"/>
              </w:rPr>
              <w:t>Y</w:t>
            </w:r>
          </w:p>
        </w:tc>
        <w:tc>
          <w:tcPr>
            <w:tcW w:w="6801" w:type="dxa"/>
          </w:tcPr>
          <w:p w14:paraId="29FEFC5D" w14:textId="77777777" w:rsidR="00C8077A" w:rsidRDefault="00C8077A">
            <w:pPr>
              <w:rPr>
                <w:sz w:val="20"/>
                <w:szCs w:val="20"/>
              </w:rPr>
            </w:pPr>
          </w:p>
        </w:tc>
      </w:tr>
      <w:tr w:rsidR="00C8077A" w14:paraId="0D21C235" w14:textId="77777777">
        <w:tc>
          <w:tcPr>
            <w:tcW w:w="1480" w:type="dxa"/>
          </w:tcPr>
          <w:p w14:paraId="289CE7D4" w14:textId="77777777" w:rsidR="00C8077A" w:rsidRDefault="00325069">
            <w:pPr>
              <w:rPr>
                <w:rFonts w:eastAsiaTheme="minorEastAsia"/>
                <w:sz w:val="20"/>
                <w:szCs w:val="20"/>
              </w:rPr>
            </w:pPr>
            <w:r>
              <w:rPr>
                <w:rFonts w:hint="eastAsia"/>
                <w:sz w:val="20"/>
                <w:szCs w:val="20"/>
              </w:rPr>
              <w:t>CATT</w:t>
            </w:r>
          </w:p>
        </w:tc>
        <w:tc>
          <w:tcPr>
            <w:tcW w:w="1350" w:type="dxa"/>
          </w:tcPr>
          <w:p w14:paraId="2676745A" w14:textId="77777777" w:rsidR="00C8077A" w:rsidRDefault="00325069">
            <w:pPr>
              <w:rPr>
                <w:rFonts w:eastAsiaTheme="minorEastAsia"/>
                <w:sz w:val="20"/>
                <w:szCs w:val="20"/>
              </w:rPr>
            </w:pPr>
            <w:r>
              <w:rPr>
                <w:rFonts w:hint="eastAsia"/>
                <w:sz w:val="20"/>
                <w:szCs w:val="20"/>
              </w:rPr>
              <w:t>Y</w:t>
            </w:r>
          </w:p>
        </w:tc>
        <w:tc>
          <w:tcPr>
            <w:tcW w:w="6801" w:type="dxa"/>
          </w:tcPr>
          <w:p w14:paraId="295A6D59" w14:textId="77777777" w:rsidR="00C8077A" w:rsidRDefault="00325069">
            <w:pPr>
              <w:rPr>
                <w:sz w:val="20"/>
                <w:szCs w:val="20"/>
              </w:rPr>
            </w:pPr>
            <w:r>
              <w:rPr>
                <w:rFonts w:hint="eastAsia"/>
                <w:sz w:val="20"/>
                <w:szCs w:val="20"/>
              </w:rPr>
              <w:t>It should be handled by Rel-17 power saving agenda.</w:t>
            </w:r>
          </w:p>
        </w:tc>
      </w:tr>
      <w:tr w:rsidR="00C8077A" w14:paraId="63EC0260" w14:textId="77777777">
        <w:tc>
          <w:tcPr>
            <w:tcW w:w="1480" w:type="dxa"/>
          </w:tcPr>
          <w:p w14:paraId="63241AAF" w14:textId="77777777" w:rsidR="00C8077A" w:rsidRDefault="00325069">
            <w:pPr>
              <w:rPr>
                <w:sz w:val="20"/>
                <w:szCs w:val="20"/>
              </w:rPr>
            </w:pPr>
            <w:proofErr w:type="spellStart"/>
            <w:r>
              <w:rPr>
                <w:sz w:val="20"/>
                <w:szCs w:val="20"/>
              </w:rPr>
              <w:t>MediaTek</w:t>
            </w:r>
            <w:proofErr w:type="spellEnd"/>
          </w:p>
        </w:tc>
        <w:tc>
          <w:tcPr>
            <w:tcW w:w="1350" w:type="dxa"/>
          </w:tcPr>
          <w:p w14:paraId="7B208496" w14:textId="77777777" w:rsidR="00C8077A" w:rsidRDefault="00325069">
            <w:pPr>
              <w:rPr>
                <w:sz w:val="20"/>
                <w:szCs w:val="20"/>
              </w:rPr>
            </w:pPr>
            <w:r>
              <w:rPr>
                <w:sz w:val="20"/>
                <w:szCs w:val="20"/>
              </w:rPr>
              <w:t>Y</w:t>
            </w:r>
          </w:p>
        </w:tc>
        <w:tc>
          <w:tcPr>
            <w:tcW w:w="6801" w:type="dxa"/>
          </w:tcPr>
          <w:p w14:paraId="298B669B" w14:textId="77777777" w:rsidR="00C8077A" w:rsidRDefault="00325069">
            <w:pPr>
              <w:rPr>
                <w:sz w:val="20"/>
                <w:szCs w:val="20"/>
              </w:rPr>
            </w:pPr>
            <w:r>
              <w:rPr>
                <w:sz w:val="20"/>
                <w:szCs w:val="20"/>
              </w:rPr>
              <w:t>Should be discussed in R17 PS WI if needed.</w:t>
            </w:r>
          </w:p>
        </w:tc>
      </w:tr>
      <w:tr w:rsidR="00C8077A" w14:paraId="2337A524" w14:textId="77777777">
        <w:tc>
          <w:tcPr>
            <w:tcW w:w="1480" w:type="dxa"/>
          </w:tcPr>
          <w:p w14:paraId="7024144F" w14:textId="77777777" w:rsidR="00C8077A" w:rsidRDefault="00325069">
            <w:pPr>
              <w:rPr>
                <w:sz w:val="20"/>
                <w:szCs w:val="20"/>
              </w:rPr>
            </w:pPr>
            <w:proofErr w:type="spellStart"/>
            <w:r>
              <w:rPr>
                <w:sz w:val="20"/>
                <w:szCs w:val="20"/>
              </w:rPr>
              <w:t>InterDigital</w:t>
            </w:r>
            <w:proofErr w:type="spellEnd"/>
          </w:p>
        </w:tc>
        <w:tc>
          <w:tcPr>
            <w:tcW w:w="1350" w:type="dxa"/>
          </w:tcPr>
          <w:p w14:paraId="332C0912" w14:textId="77777777" w:rsidR="00C8077A" w:rsidRDefault="00325069">
            <w:pPr>
              <w:rPr>
                <w:sz w:val="20"/>
                <w:szCs w:val="20"/>
              </w:rPr>
            </w:pPr>
            <w:r>
              <w:rPr>
                <w:sz w:val="20"/>
                <w:szCs w:val="20"/>
              </w:rPr>
              <w:t>Partially Y</w:t>
            </w:r>
          </w:p>
        </w:tc>
        <w:tc>
          <w:tcPr>
            <w:tcW w:w="6801" w:type="dxa"/>
          </w:tcPr>
          <w:p w14:paraId="3B64C072" w14:textId="77777777" w:rsidR="00C8077A" w:rsidRDefault="00325069">
            <w:pPr>
              <w:rPr>
                <w:sz w:val="20"/>
                <w:szCs w:val="20"/>
              </w:rPr>
            </w:pPr>
            <w:r>
              <w:rPr>
                <w:sz w:val="20"/>
                <w:szCs w:val="20"/>
              </w:rPr>
              <w:t>Agree with Samsung comments.</w:t>
            </w:r>
          </w:p>
        </w:tc>
      </w:tr>
      <w:tr w:rsidR="00C8077A" w14:paraId="4DE087AE" w14:textId="77777777">
        <w:tc>
          <w:tcPr>
            <w:tcW w:w="1480" w:type="dxa"/>
          </w:tcPr>
          <w:p w14:paraId="28C713BF" w14:textId="77777777" w:rsidR="00C8077A" w:rsidRDefault="00325069">
            <w:pPr>
              <w:rPr>
                <w:sz w:val="20"/>
                <w:szCs w:val="20"/>
              </w:rPr>
            </w:pPr>
            <w:r>
              <w:rPr>
                <w:sz w:val="20"/>
                <w:szCs w:val="20"/>
              </w:rPr>
              <w:t>Qualcomm</w:t>
            </w:r>
          </w:p>
        </w:tc>
        <w:tc>
          <w:tcPr>
            <w:tcW w:w="1350" w:type="dxa"/>
          </w:tcPr>
          <w:p w14:paraId="784D4CAB" w14:textId="77777777" w:rsidR="00C8077A" w:rsidRDefault="00325069">
            <w:pPr>
              <w:rPr>
                <w:sz w:val="20"/>
                <w:szCs w:val="20"/>
              </w:rPr>
            </w:pPr>
            <w:r>
              <w:rPr>
                <w:sz w:val="20"/>
                <w:szCs w:val="20"/>
              </w:rPr>
              <w:t>Partially Y</w:t>
            </w:r>
          </w:p>
        </w:tc>
        <w:tc>
          <w:tcPr>
            <w:tcW w:w="6801" w:type="dxa"/>
          </w:tcPr>
          <w:p w14:paraId="4883247F" w14:textId="77777777" w:rsidR="00C8077A" w:rsidRDefault="00325069">
            <w:pPr>
              <w:rPr>
                <w:sz w:val="20"/>
                <w:szCs w:val="20"/>
              </w:rPr>
            </w:pPr>
            <w:r>
              <w:rPr>
                <w:sz w:val="20"/>
                <w:szCs w:val="20"/>
              </w:rPr>
              <w:t xml:space="preserve">Our understanding is dynamic adaptation of PDCCH monitoring technique is deprioritized with the assumption that Rel-17 power saving enhancement will handle it. </w:t>
            </w:r>
          </w:p>
          <w:p w14:paraId="6A1BF706" w14:textId="77777777" w:rsidR="00C8077A" w:rsidRDefault="00325069">
            <w:pPr>
              <w:rPr>
                <w:sz w:val="20"/>
                <w:szCs w:val="20"/>
              </w:rPr>
            </w:pPr>
            <w:r>
              <w:rPr>
                <w:sz w:val="20"/>
                <w:szCs w:val="20"/>
              </w:rPr>
              <w:t xml:space="preserve">[Update] However, we agree with Samsung’s view that there may be a need to study dynamic adaptation that may be </w:t>
            </w:r>
            <w:proofErr w:type="spellStart"/>
            <w:r>
              <w:rPr>
                <w:i/>
                <w:iCs/>
                <w:sz w:val="20"/>
                <w:szCs w:val="20"/>
              </w:rPr>
              <w:t>RedCap</w:t>
            </w:r>
            <w:proofErr w:type="spellEnd"/>
            <w:r>
              <w:rPr>
                <w:i/>
                <w:iCs/>
                <w:sz w:val="20"/>
                <w:szCs w:val="20"/>
              </w:rPr>
              <w:t xml:space="preserve"> specific</w:t>
            </w:r>
            <w:r>
              <w:rPr>
                <w:sz w:val="20"/>
                <w:szCs w:val="20"/>
              </w:rPr>
              <w:t xml:space="preserve"> (e.g.., because of stationary UEs and UL heavy traffic models). Such techniques may not be </w:t>
            </w:r>
            <w:proofErr w:type="gramStart"/>
            <w:r>
              <w:rPr>
                <w:sz w:val="20"/>
                <w:szCs w:val="20"/>
              </w:rPr>
              <w:t>discussed/missed</w:t>
            </w:r>
            <w:proofErr w:type="gramEnd"/>
            <w:r>
              <w:rPr>
                <w:sz w:val="20"/>
                <w:szCs w:val="20"/>
              </w:rPr>
              <w:t xml:space="preserve"> in the Rel-17 PS WI because of lack of motivation. Some of these techniques may be directly related to BD/CCE limit reduction which is in the scope of this SID. Hence, we endorse Samsung’s revised proposal.</w:t>
            </w:r>
          </w:p>
        </w:tc>
      </w:tr>
      <w:tr w:rsidR="00C8077A" w14:paraId="4165EE24" w14:textId="77777777">
        <w:tc>
          <w:tcPr>
            <w:tcW w:w="1480" w:type="dxa"/>
          </w:tcPr>
          <w:p w14:paraId="39C20AA2" w14:textId="77777777" w:rsidR="00C8077A" w:rsidRDefault="00325069">
            <w:pPr>
              <w:rPr>
                <w:sz w:val="20"/>
                <w:szCs w:val="20"/>
              </w:rPr>
            </w:pPr>
            <w:r>
              <w:rPr>
                <w:sz w:val="20"/>
                <w:szCs w:val="20"/>
              </w:rPr>
              <w:t>SONY</w:t>
            </w:r>
          </w:p>
        </w:tc>
        <w:tc>
          <w:tcPr>
            <w:tcW w:w="1350" w:type="dxa"/>
          </w:tcPr>
          <w:p w14:paraId="641EBC52" w14:textId="77777777" w:rsidR="00C8077A" w:rsidRDefault="00325069">
            <w:pPr>
              <w:rPr>
                <w:sz w:val="20"/>
                <w:szCs w:val="20"/>
              </w:rPr>
            </w:pPr>
            <w:r>
              <w:rPr>
                <w:sz w:val="20"/>
                <w:szCs w:val="20"/>
              </w:rPr>
              <w:t>Y</w:t>
            </w:r>
          </w:p>
        </w:tc>
        <w:tc>
          <w:tcPr>
            <w:tcW w:w="6801" w:type="dxa"/>
          </w:tcPr>
          <w:p w14:paraId="0A2B7CF8" w14:textId="77777777" w:rsidR="00C8077A" w:rsidRDefault="00325069">
            <w:pPr>
              <w:rPr>
                <w:sz w:val="20"/>
                <w:szCs w:val="20"/>
              </w:rPr>
            </w:pPr>
            <w:r>
              <w:rPr>
                <w:sz w:val="20"/>
                <w:szCs w:val="20"/>
              </w:rPr>
              <w:t xml:space="preserve">OK with the Samsung update. The Rel-17 PS WI can discuss more generic adaptation of PDCCH monitoring. </w:t>
            </w:r>
          </w:p>
        </w:tc>
      </w:tr>
      <w:tr w:rsidR="00C8077A" w14:paraId="451ACE25" w14:textId="77777777">
        <w:tc>
          <w:tcPr>
            <w:tcW w:w="1480" w:type="dxa"/>
          </w:tcPr>
          <w:p w14:paraId="7E6DAFD2" w14:textId="77777777" w:rsidR="00C8077A" w:rsidRDefault="00325069">
            <w:pPr>
              <w:rPr>
                <w:sz w:val="20"/>
                <w:szCs w:val="20"/>
              </w:rPr>
            </w:pPr>
            <w:proofErr w:type="spellStart"/>
            <w:r>
              <w:rPr>
                <w:sz w:val="20"/>
                <w:szCs w:val="20"/>
              </w:rPr>
              <w:t>InterDigital</w:t>
            </w:r>
            <w:proofErr w:type="spellEnd"/>
          </w:p>
        </w:tc>
        <w:tc>
          <w:tcPr>
            <w:tcW w:w="1350" w:type="dxa"/>
          </w:tcPr>
          <w:p w14:paraId="50FEF5D6" w14:textId="77777777" w:rsidR="00C8077A" w:rsidRDefault="00325069">
            <w:pPr>
              <w:rPr>
                <w:sz w:val="20"/>
                <w:szCs w:val="20"/>
              </w:rPr>
            </w:pPr>
            <w:r>
              <w:rPr>
                <w:sz w:val="20"/>
                <w:szCs w:val="20"/>
              </w:rPr>
              <w:t>Partially Y</w:t>
            </w:r>
          </w:p>
        </w:tc>
        <w:tc>
          <w:tcPr>
            <w:tcW w:w="6801" w:type="dxa"/>
          </w:tcPr>
          <w:p w14:paraId="6029F7F8" w14:textId="77777777" w:rsidR="00C8077A" w:rsidRDefault="00325069">
            <w:pPr>
              <w:rPr>
                <w:sz w:val="20"/>
                <w:szCs w:val="20"/>
              </w:rPr>
            </w:pPr>
            <w:r>
              <w:rPr>
                <w:sz w:val="20"/>
                <w:szCs w:val="20"/>
              </w:rPr>
              <w:t>We share the same views as Samsung. Adaptation of maximum number of PDCCH candidates/CCE limits is within the scope of the SID.</w:t>
            </w:r>
          </w:p>
        </w:tc>
      </w:tr>
      <w:tr w:rsidR="00C8077A" w14:paraId="4CE720B9" w14:textId="77777777">
        <w:tc>
          <w:tcPr>
            <w:tcW w:w="1480" w:type="dxa"/>
          </w:tcPr>
          <w:p w14:paraId="30632E3F" w14:textId="77777777" w:rsidR="00C8077A" w:rsidRDefault="00325069">
            <w:pPr>
              <w:rPr>
                <w:sz w:val="20"/>
                <w:szCs w:val="20"/>
              </w:rPr>
            </w:pPr>
            <w:r>
              <w:rPr>
                <w:sz w:val="20"/>
                <w:szCs w:val="20"/>
              </w:rPr>
              <w:t>Nokia</w:t>
            </w:r>
          </w:p>
        </w:tc>
        <w:tc>
          <w:tcPr>
            <w:tcW w:w="1350" w:type="dxa"/>
          </w:tcPr>
          <w:p w14:paraId="67F1E154" w14:textId="77777777" w:rsidR="00C8077A" w:rsidRDefault="00325069">
            <w:pPr>
              <w:rPr>
                <w:sz w:val="20"/>
                <w:szCs w:val="20"/>
              </w:rPr>
            </w:pPr>
            <w:r>
              <w:rPr>
                <w:sz w:val="20"/>
                <w:szCs w:val="20"/>
              </w:rPr>
              <w:t>Partially Y</w:t>
            </w:r>
          </w:p>
        </w:tc>
        <w:tc>
          <w:tcPr>
            <w:tcW w:w="6801" w:type="dxa"/>
          </w:tcPr>
          <w:p w14:paraId="455E476E" w14:textId="77777777" w:rsidR="00C8077A" w:rsidRDefault="00325069">
            <w:pPr>
              <w:rPr>
                <w:sz w:val="20"/>
                <w:szCs w:val="20"/>
              </w:rPr>
            </w:pPr>
            <w:r>
              <w:rPr>
                <w:sz w:val="20"/>
                <w:szCs w:val="20"/>
              </w:rPr>
              <w:t>Support Samsung’s note/clarification</w:t>
            </w:r>
          </w:p>
        </w:tc>
      </w:tr>
      <w:tr w:rsidR="00C8077A" w14:paraId="18B7B9B2" w14:textId="77777777">
        <w:tc>
          <w:tcPr>
            <w:tcW w:w="1480" w:type="dxa"/>
          </w:tcPr>
          <w:p w14:paraId="59DF4A46" w14:textId="77777777" w:rsidR="00C8077A" w:rsidRDefault="00325069">
            <w:pPr>
              <w:rPr>
                <w:sz w:val="20"/>
                <w:szCs w:val="20"/>
              </w:rPr>
            </w:pPr>
            <w:r>
              <w:rPr>
                <w:sz w:val="20"/>
                <w:szCs w:val="20"/>
              </w:rPr>
              <w:t xml:space="preserve">Lenovo, </w:t>
            </w:r>
            <w:r>
              <w:rPr>
                <w:sz w:val="20"/>
                <w:szCs w:val="20"/>
              </w:rPr>
              <w:lastRenderedPageBreak/>
              <w:t>Motorola Mobility</w:t>
            </w:r>
          </w:p>
        </w:tc>
        <w:tc>
          <w:tcPr>
            <w:tcW w:w="1350" w:type="dxa"/>
          </w:tcPr>
          <w:p w14:paraId="66313CF0" w14:textId="77777777" w:rsidR="00C8077A" w:rsidRDefault="00325069">
            <w:pPr>
              <w:rPr>
                <w:sz w:val="20"/>
                <w:szCs w:val="20"/>
              </w:rPr>
            </w:pPr>
            <w:r>
              <w:rPr>
                <w:sz w:val="20"/>
                <w:szCs w:val="20"/>
              </w:rPr>
              <w:lastRenderedPageBreak/>
              <w:t>N</w:t>
            </w:r>
          </w:p>
        </w:tc>
        <w:tc>
          <w:tcPr>
            <w:tcW w:w="6801" w:type="dxa"/>
          </w:tcPr>
          <w:p w14:paraId="09FBB768" w14:textId="77777777" w:rsidR="00C8077A" w:rsidRDefault="00325069">
            <w:pPr>
              <w:rPr>
                <w:sz w:val="20"/>
                <w:szCs w:val="20"/>
              </w:rPr>
            </w:pPr>
            <w:r>
              <w:rPr>
                <w:sz w:val="20"/>
                <w:szCs w:val="20"/>
              </w:rPr>
              <w:t xml:space="preserve">Here, as for dynamic adaptation of PDCCH monitoring, we refer to necessary </w:t>
            </w:r>
            <w:r>
              <w:rPr>
                <w:sz w:val="20"/>
                <w:szCs w:val="20"/>
              </w:rPr>
              <w:lastRenderedPageBreak/>
              <w:t xml:space="preserve">techniques to allow scheduling flexibility while reducing BD/CCE limit for </w:t>
            </w:r>
            <w:proofErr w:type="spellStart"/>
            <w:r>
              <w:rPr>
                <w:sz w:val="20"/>
                <w:szCs w:val="20"/>
              </w:rPr>
              <w:t>RedCap</w:t>
            </w:r>
            <w:proofErr w:type="spellEnd"/>
            <w:r>
              <w:rPr>
                <w:sz w:val="20"/>
                <w:szCs w:val="20"/>
              </w:rPr>
              <w:t xml:space="preserve"> UEs. </w:t>
            </w:r>
          </w:p>
        </w:tc>
      </w:tr>
    </w:tbl>
    <w:p w14:paraId="5B5B9BE2" w14:textId="77777777" w:rsidR="00C8077A" w:rsidRDefault="00C8077A">
      <w:pPr>
        <w:spacing w:before="120"/>
        <w:rPr>
          <w:rFonts w:ascii="Arial" w:hAnsi="Arial" w:cs="Arial"/>
        </w:rPr>
      </w:pPr>
    </w:p>
    <w:p w14:paraId="64780C1C" w14:textId="77777777" w:rsidR="00C8077A" w:rsidRDefault="00C8077A">
      <w:pPr>
        <w:spacing w:before="120"/>
        <w:rPr>
          <w:rFonts w:ascii="Arial" w:hAnsi="Arial" w:cs="Arial"/>
        </w:rPr>
      </w:pPr>
    </w:p>
    <w:p w14:paraId="6C75744C" w14:textId="77777777" w:rsidR="00C8077A" w:rsidRDefault="00C8077A">
      <w:pPr>
        <w:spacing w:before="120"/>
        <w:rPr>
          <w:rFonts w:ascii="Arial" w:hAnsi="Arial" w:cs="Arial"/>
        </w:rPr>
      </w:pPr>
    </w:p>
    <w:p w14:paraId="70FB778D" w14:textId="77777777" w:rsidR="00C8077A" w:rsidRDefault="00C8077A">
      <w:pPr>
        <w:spacing w:before="120"/>
        <w:rPr>
          <w:rFonts w:ascii="Arial" w:hAnsi="Arial" w:cs="Arial"/>
        </w:rPr>
      </w:pPr>
    </w:p>
    <w:p w14:paraId="7A264472" w14:textId="77777777" w:rsidR="00C8077A" w:rsidRDefault="00325069">
      <w:pPr>
        <w:pStyle w:val="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291CBCBB" w14:textId="77777777" w:rsidR="00C8077A" w:rsidRDefault="00325069">
      <w:pPr>
        <w:spacing w:before="120"/>
        <w:rPr>
          <w:rFonts w:ascii="Arial" w:eastAsiaTheme="minorEastAsia" w:hAnsi="Arial" w:cs="Arial"/>
          <w:sz w:val="20"/>
          <w:szCs w:val="20"/>
        </w:rPr>
      </w:pPr>
      <w:r>
        <w:rPr>
          <w:rFonts w:ascii="Arial" w:eastAsiaTheme="minorEastAsia" w:hAnsi="Arial" w:cs="Arial"/>
          <w:sz w:val="20"/>
          <w:szCs w:val="20"/>
        </w:rPr>
        <w:t>In [5</w:t>
      </w:r>
      <w:proofErr w:type="gramStart"/>
      <w:r>
        <w:rPr>
          <w:rFonts w:ascii="Arial" w:eastAsiaTheme="minorEastAsia" w:hAnsi="Arial" w:cs="Arial"/>
          <w:sz w:val="20"/>
          <w:szCs w:val="20"/>
        </w:rPr>
        <w:t>,18</w:t>
      </w:r>
      <w:proofErr w:type="gramEnd"/>
      <w:r>
        <w:rPr>
          <w:rFonts w:ascii="Arial" w:eastAsiaTheme="minorEastAsia" w:hAnsi="Arial" w:cs="Arial"/>
          <w:sz w:val="20"/>
          <w:szCs w:val="20"/>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4E811A64" w14:textId="77777777" w:rsidR="00C8077A" w:rsidRDefault="00325069">
      <w:pPr>
        <w:spacing w:before="120"/>
        <w:rPr>
          <w:rFonts w:ascii="Arial" w:hAnsi="Arial" w:cs="Arial"/>
          <w:b/>
          <w:bCs/>
          <w:sz w:val="20"/>
          <w:szCs w:val="20"/>
        </w:rPr>
      </w:pPr>
      <w:r>
        <w:rPr>
          <w:rFonts w:ascii="Arial" w:hAnsi="Arial" w:cs="Arial"/>
          <w:b/>
          <w:bCs/>
          <w:sz w:val="20"/>
          <w:szCs w:val="20"/>
        </w:rPr>
        <w:t xml:space="preserve">Question 13: Can PDCCH monitoring span gap extension be supported or further studied for Redcap device to reduce PDCCH monitoring power? If not, what modification is needed? </w:t>
      </w:r>
      <w:proofErr w:type="gramStart"/>
      <w:r>
        <w:rPr>
          <w:rFonts w:ascii="Arial" w:hAnsi="Arial" w:cs="Arial"/>
          <w:b/>
          <w:bCs/>
          <w:sz w:val="20"/>
          <w:szCs w:val="20"/>
        </w:rPr>
        <w:t>why</w:t>
      </w:r>
      <w:proofErr w:type="gramEnd"/>
      <w:r>
        <w:rPr>
          <w:rFonts w:ascii="Arial" w:hAnsi="Arial" w:cs="Arial"/>
          <w:b/>
          <w:bCs/>
          <w:sz w:val="20"/>
          <w:szCs w:val="20"/>
        </w:rPr>
        <w:t xml:space="preserve">? </w:t>
      </w:r>
    </w:p>
    <w:tbl>
      <w:tblPr>
        <w:tblStyle w:val="aa"/>
        <w:tblW w:w="9631" w:type="dxa"/>
        <w:tblLayout w:type="fixed"/>
        <w:tblLook w:val="04A0" w:firstRow="1" w:lastRow="0" w:firstColumn="1" w:lastColumn="0" w:noHBand="0" w:noVBand="1"/>
      </w:tblPr>
      <w:tblGrid>
        <w:gridCol w:w="1413"/>
        <w:gridCol w:w="8218"/>
      </w:tblGrid>
      <w:tr w:rsidR="00C8077A" w14:paraId="27EF176D" w14:textId="77777777">
        <w:tc>
          <w:tcPr>
            <w:tcW w:w="1413" w:type="dxa"/>
            <w:shd w:val="clear" w:color="auto" w:fill="D9D9D9" w:themeFill="background1" w:themeFillShade="D9"/>
          </w:tcPr>
          <w:p w14:paraId="49DE3A9B" w14:textId="77777777" w:rsidR="00C8077A" w:rsidRDefault="00325069">
            <w:pPr>
              <w:rPr>
                <w:rFonts w:ascii="Arial" w:hAnsi="Arial" w:cs="Arial"/>
                <w:b/>
                <w:bCs/>
                <w:sz w:val="20"/>
                <w:szCs w:val="20"/>
              </w:rPr>
            </w:pPr>
            <w:r>
              <w:rPr>
                <w:rFonts w:ascii="Arial" w:hAnsi="Arial" w:cs="Arial"/>
                <w:b/>
                <w:bCs/>
                <w:sz w:val="20"/>
                <w:szCs w:val="20"/>
              </w:rPr>
              <w:t>Company</w:t>
            </w:r>
          </w:p>
        </w:tc>
        <w:tc>
          <w:tcPr>
            <w:tcW w:w="8218" w:type="dxa"/>
            <w:shd w:val="clear" w:color="auto" w:fill="D9D9D9" w:themeFill="background1" w:themeFillShade="D9"/>
          </w:tcPr>
          <w:p w14:paraId="6D7B22B3" w14:textId="77777777" w:rsidR="00C8077A" w:rsidRDefault="00325069">
            <w:pPr>
              <w:rPr>
                <w:rFonts w:ascii="Arial" w:hAnsi="Arial" w:cs="Arial"/>
                <w:b/>
                <w:bCs/>
                <w:sz w:val="20"/>
                <w:szCs w:val="20"/>
              </w:rPr>
            </w:pPr>
            <w:r>
              <w:rPr>
                <w:rFonts w:ascii="Arial" w:hAnsi="Arial" w:cs="Arial"/>
                <w:b/>
                <w:bCs/>
                <w:sz w:val="20"/>
                <w:szCs w:val="20"/>
              </w:rPr>
              <w:t>Comments</w:t>
            </w:r>
          </w:p>
        </w:tc>
      </w:tr>
      <w:tr w:rsidR="00C8077A" w14:paraId="45110ABF" w14:textId="77777777">
        <w:tc>
          <w:tcPr>
            <w:tcW w:w="1413" w:type="dxa"/>
          </w:tcPr>
          <w:p w14:paraId="1A6287BE" w14:textId="77777777" w:rsidR="00C8077A" w:rsidRDefault="00325069">
            <w:pP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8218" w:type="dxa"/>
          </w:tcPr>
          <w:p w14:paraId="50FE4104" w14:textId="77777777" w:rsidR="00C8077A" w:rsidRDefault="00325069">
            <w:pPr>
              <w:rPr>
                <w:rFonts w:ascii="Arial" w:hAnsi="Arial" w:cs="Arial"/>
                <w:sz w:val="20"/>
                <w:szCs w:val="20"/>
              </w:rPr>
            </w:pPr>
            <w:r>
              <w:rPr>
                <w:rFonts w:ascii="Arial" w:hAnsi="Arial" w:cs="Arial"/>
                <w:sz w:val="20"/>
                <w:szCs w:val="20"/>
              </w:rPr>
              <w:t xml:space="preserve">We support to further evaluate technical 3 and to compare with alt 1 or alt 2 in technical 1 based on the refined power model for </w:t>
            </w:r>
            <w:proofErr w:type="spellStart"/>
            <w:r>
              <w:rPr>
                <w:rFonts w:ascii="Arial" w:hAnsi="Arial" w:cs="Arial"/>
                <w:sz w:val="20"/>
                <w:szCs w:val="20"/>
              </w:rPr>
              <w:t>RedCap</w:t>
            </w:r>
            <w:proofErr w:type="spellEnd"/>
            <w:r>
              <w:rPr>
                <w:rFonts w:ascii="Arial" w:hAnsi="Arial" w:cs="Arial"/>
                <w:sz w:val="20"/>
                <w:szCs w:val="20"/>
              </w:rPr>
              <w:t xml:space="preserve"> UEs. </w:t>
            </w:r>
          </w:p>
        </w:tc>
      </w:tr>
      <w:tr w:rsidR="00C8077A" w14:paraId="01FEF610" w14:textId="77777777">
        <w:tc>
          <w:tcPr>
            <w:tcW w:w="1413" w:type="dxa"/>
          </w:tcPr>
          <w:p w14:paraId="39D6287D" w14:textId="77777777" w:rsidR="00C8077A" w:rsidRDefault="00325069">
            <w:pPr>
              <w:rPr>
                <w:rFonts w:ascii="Arial" w:hAnsi="Arial" w:cs="Arial"/>
                <w:sz w:val="20"/>
                <w:szCs w:val="20"/>
              </w:rPr>
            </w:pPr>
            <w:r>
              <w:rPr>
                <w:rFonts w:ascii="Arial" w:hAnsi="Arial" w:cs="Arial"/>
                <w:sz w:val="20"/>
                <w:szCs w:val="20"/>
              </w:rPr>
              <w:t>OPPO</w:t>
            </w:r>
          </w:p>
        </w:tc>
        <w:tc>
          <w:tcPr>
            <w:tcW w:w="8218" w:type="dxa"/>
          </w:tcPr>
          <w:p w14:paraId="67DC1AD9" w14:textId="77777777" w:rsidR="00C8077A" w:rsidRDefault="00325069">
            <w:pPr>
              <w:rPr>
                <w:rFonts w:ascii="Arial" w:hAnsi="Arial" w:cs="Arial"/>
                <w:sz w:val="20"/>
                <w:szCs w:val="20"/>
              </w:rPr>
            </w:pPr>
            <w:r>
              <w:rPr>
                <w:rFonts w:ascii="Arial" w:hAnsi="Arial" w:cs="Arial"/>
                <w:sz w:val="20"/>
                <w:szCs w:val="20"/>
              </w:rPr>
              <w:t>Yes</w:t>
            </w:r>
          </w:p>
        </w:tc>
      </w:tr>
      <w:tr w:rsidR="00C8077A" w14:paraId="6EB21B24" w14:textId="77777777">
        <w:tc>
          <w:tcPr>
            <w:tcW w:w="1413" w:type="dxa"/>
          </w:tcPr>
          <w:p w14:paraId="2D3287A0" w14:textId="77777777" w:rsidR="00C8077A" w:rsidRDefault="00325069">
            <w:pPr>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8218" w:type="dxa"/>
          </w:tcPr>
          <w:p w14:paraId="0689C75E" w14:textId="77777777"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 xml:space="preserve">an be further studied </w:t>
            </w:r>
          </w:p>
        </w:tc>
      </w:tr>
      <w:tr w:rsidR="00C8077A" w14:paraId="3E96C43D" w14:textId="77777777">
        <w:tc>
          <w:tcPr>
            <w:tcW w:w="1413" w:type="dxa"/>
          </w:tcPr>
          <w:p w14:paraId="41C8248C" w14:textId="77777777"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8218" w:type="dxa"/>
          </w:tcPr>
          <w:p w14:paraId="362EDB10" w14:textId="77777777" w:rsidR="00C8077A" w:rsidRDefault="00325069">
            <w:pPr>
              <w:rPr>
                <w:rFonts w:ascii="Arial" w:hAnsi="Arial" w:cs="Arial"/>
                <w:sz w:val="20"/>
                <w:szCs w:val="20"/>
              </w:rPr>
            </w:pPr>
            <w:r>
              <w:rPr>
                <w:rFonts w:ascii="Arial" w:hAnsi="Arial" w:cs="Arial"/>
                <w:sz w:val="20"/>
                <w:szCs w:val="20"/>
              </w:rPr>
              <w:t xml:space="preserve">Yes. Assuming that the </w:t>
            </w:r>
            <w:proofErr w:type="spellStart"/>
            <w:r>
              <w:rPr>
                <w:rFonts w:ascii="Arial" w:hAnsi="Arial" w:cs="Arial"/>
                <w:sz w:val="20"/>
                <w:szCs w:val="20"/>
              </w:rPr>
              <w:t>RedCap</w:t>
            </w:r>
            <w:proofErr w:type="spellEnd"/>
            <w:r>
              <w:rPr>
                <w:rFonts w:ascii="Arial" w:hAnsi="Arial" w:cs="Arial"/>
                <w:sz w:val="20"/>
                <w:szCs w:val="20"/>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C8077A" w14:paraId="1DA345C0" w14:textId="77777777">
        <w:tc>
          <w:tcPr>
            <w:tcW w:w="1413" w:type="dxa"/>
          </w:tcPr>
          <w:p w14:paraId="38F32051" w14:textId="77777777"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8218" w:type="dxa"/>
          </w:tcPr>
          <w:p w14:paraId="622B9A31" w14:textId="77777777" w:rsidR="00C8077A" w:rsidRDefault="00325069">
            <w:pPr>
              <w:rPr>
                <w:rFonts w:ascii="Arial" w:hAnsi="Arial" w:cs="Arial"/>
                <w:sz w:val="20"/>
                <w:szCs w:val="20"/>
              </w:rPr>
            </w:pPr>
            <w:r>
              <w:rPr>
                <w:rFonts w:ascii="Arial" w:hAnsi="Arial" w:cs="Arial"/>
                <w:sz w:val="20"/>
                <w:szCs w:val="20"/>
              </w:rPr>
              <w:t>This should be considered under Technique 1.</w:t>
            </w:r>
          </w:p>
          <w:p w14:paraId="3DC730AE" w14:textId="77777777" w:rsidR="00C8077A" w:rsidRDefault="00325069">
            <w:pPr>
              <w:rPr>
                <w:rFonts w:ascii="Arial" w:hAnsi="Arial" w:cs="Arial"/>
                <w:sz w:val="20"/>
                <w:szCs w:val="20"/>
              </w:rPr>
            </w:pPr>
            <w:r>
              <w:rPr>
                <w:rFonts w:ascii="Arial" w:hAnsi="Arial" w:cs="Arial"/>
                <w:sz w:val="20"/>
                <w:szCs w:val="20"/>
              </w:rPr>
              <w:t>Technically, it is a reduction of the supported #CCEs/#BDs by changing the duration from slot to multiple slots.</w:t>
            </w:r>
          </w:p>
        </w:tc>
      </w:tr>
      <w:tr w:rsidR="00C8077A" w14:paraId="5711C5CB" w14:textId="77777777">
        <w:tc>
          <w:tcPr>
            <w:tcW w:w="1413" w:type="dxa"/>
          </w:tcPr>
          <w:p w14:paraId="1BB7959E" w14:textId="77777777"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8218" w:type="dxa"/>
          </w:tcPr>
          <w:p w14:paraId="6CF39115" w14:textId="77777777" w:rsidR="00C8077A" w:rsidRDefault="00325069">
            <w:pPr>
              <w:rPr>
                <w:rFonts w:ascii="Arial" w:hAnsi="Arial" w:cs="Arial"/>
                <w:sz w:val="20"/>
                <w:szCs w:val="20"/>
              </w:rPr>
            </w:pPr>
            <w:r>
              <w:rPr>
                <w:rFonts w:ascii="Arial" w:hAnsi="Arial" w:cs="Arial"/>
                <w:sz w:val="20"/>
                <w:szCs w:val="20"/>
              </w:rPr>
              <w:t xml:space="preserve">When cross slot scheduling is used, we do not see how this can improve power consumption. </w:t>
            </w:r>
          </w:p>
        </w:tc>
      </w:tr>
      <w:tr w:rsidR="00C8077A" w14:paraId="6833A85E" w14:textId="77777777">
        <w:tc>
          <w:tcPr>
            <w:tcW w:w="1413" w:type="dxa"/>
          </w:tcPr>
          <w:p w14:paraId="5FDDDDA0" w14:textId="77777777" w:rsidR="00C8077A" w:rsidRDefault="00325069">
            <w:pPr>
              <w:rPr>
                <w:rFonts w:ascii="Arial" w:hAnsi="Arial" w:cs="Arial"/>
                <w:sz w:val="20"/>
                <w:szCs w:val="20"/>
              </w:rPr>
            </w:pPr>
            <w:r>
              <w:rPr>
                <w:rFonts w:ascii="Arial" w:hAnsi="Arial" w:cs="Arial"/>
                <w:sz w:val="20"/>
                <w:szCs w:val="20"/>
              </w:rPr>
              <w:t>Ericsson</w:t>
            </w:r>
          </w:p>
        </w:tc>
        <w:tc>
          <w:tcPr>
            <w:tcW w:w="8218" w:type="dxa"/>
          </w:tcPr>
          <w:p w14:paraId="5D8C3E02" w14:textId="77777777" w:rsidR="00C8077A" w:rsidRDefault="00325069">
            <w:pPr>
              <w:rPr>
                <w:rFonts w:ascii="Arial" w:hAnsi="Arial" w:cs="Arial"/>
                <w:sz w:val="20"/>
                <w:szCs w:val="20"/>
              </w:rPr>
            </w:pPr>
            <w:r>
              <w:rPr>
                <w:rFonts w:ascii="Arial" w:hAnsi="Arial" w:cs="Arial"/>
                <w:sz w:val="20"/>
                <w:szCs w:val="20"/>
              </w:rPr>
              <w:t>This does not seem to be in the scope according to the SID.</w:t>
            </w:r>
          </w:p>
        </w:tc>
      </w:tr>
      <w:tr w:rsidR="00C8077A" w14:paraId="0CD25715" w14:textId="77777777">
        <w:tc>
          <w:tcPr>
            <w:tcW w:w="1413" w:type="dxa"/>
          </w:tcPr>
          <w:p w14:paraId="20CF0F98" w14:textId="77777777" w:rsidR="00C8077A" w:rsidRDefault="00325069">
            <w:pPr>
              <w:rPr>
                <w:rFonts w:ascii="Arial" w:eastAsia="MS Mincho" w:hAnsi="Arial" w:cs="Arial"/>
                <w:sz w:val="20"/>
                <w:szCs w:val="20"/>
                <w:lang w:eastAsia="ja-JP"/>
              </w:rPr>
            </w:pPr>
            <w:r>
              <w:rPr>
                <w:rFonts w:ascii="Arial" w:eastAsia="MS Mincho" w:hAnsi="Arial" w:cs="Arial" w:hint="eastAsia"/>
                <w:sz w:val="20"/>
                <w:szCs w:val="20"/>
                <w:lang w:eastAsia="ja-JP"/>
              </w:rPr>
              <w:t>P</w:t>
            </w:r>
            <w:r>
              <w:rPr>
                <w:rFonts w:ascii="Arial" w:eastAsia="MS Mincho" w:hAnsi="Arial" w:cs="Arial"/>
                <w:sz w:val="20"/>
                <w:szCs w:val="20"/>
                <w:lang w:eastAsia="ja-JP"/>
              </w:rPr>
              <w:t>anasonic</w:t>
            </w:r>
          </w:p>
        </w:tc>
        <w:tc>
          <w:tcPr>
            <w:tcW w:w="8218" w:type="dxa"/>
          </w:tcPr>
          <w:p w14:paraId="4295EDD8" w14:textId="77777777" w:rsidR="00C8077A" w:rsidRDefault="00325069">
            <w:pPr>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are not so sure the meaning of "PDCCH monitoring span gap extension". We see the merit of </w:t>
            </w:r>
            <w:r>
              <w:rPr>
                <w:rFonts w:ascii="Arial" w:hAnsi="Arial" w:cs="Arial"/>
                <w:sz w:val="20"/>
                <w:szCs w:val="20"/>
              </w:rPr>
              <w:t>the larger gap between monitoring occasions like wake-up in every 2 or 4 slots.</w:t>
            </w:r>
          </w:p>
        </w:tc>
      </w:tr>
      <w:tr w:rsidR="00C8077A" w14:paraId="1BDFA9E9" w14:textId="77777777">
        <w:tc>
          <w:tcPr>
            <w:tcW w:w="1413" w:type="dxa"/>
          </w:tcPr>
          <w:p w14:paraId="7C636B69" w14:textId="77777777" w:rsidR="00C8077A" w:rsidRDefault="00325069">
            <w:pPr>
              <w:rPr>
                <w:rFonts w:ascii="Arial" w:hAnsi="Arial" w:cs="Arial"/>
                <w:sz w:val="20"/>
                <w:szCs w:val="20"/>
              </w:rPr>
            </w:pPr>
            <w:r>
              <w:rPr>
                <w:rFonts w:ascii="Arial" w:hAnsi="Arial" w:cs="Arial" w:hint="eastAsia"/>
                <w:sz w:val="20"/>
                <w:szCs w:val="20"/>
              </w:rPr>
              <w:t>CATT</w:t>
            </w:r>
          </w:p>
        </w:tc>
        <w:tc>
          <w:tcPr>
            <w:tcW w:w="8218" w:type="dxa"/>
          </w:tcPr>
          <w:p w14:paraId="0D1C907C" w14:textId="77777777" w:rsidR="00C8077A" w:rsidRDefault="00325069">
            <w:pPr>
              <w:rPr>
                <w:rFonts w:ascii="Arial" w:hAnsi="Arial" w:cs="Arial"/>
                <w:sz w:val="20"/>
                <w:szCs w:val="20"/>
              </w:rPr>
            </w:pPr>
            <w:r>
              <w:rPr>
                <w:rFonts w:ascii="Arial" w:hAnsi="Arial" w:cs="Arial" w:hint="eastAsia"/>
                <w:sz w:val="20"/>
                <w:szCs w:val="20"/>
              </w:rPr>
              <w:t>Can be further studied.</w:t>
            </w:r>
          </w:p>
        </w:tc>
      </w:tr>
      <w:tr w:rsidR="00C8077A" w14:paraId="0C4E9556" w14:textId="77777777">
        <w:tc>
          <w:tcPr>
            <w:tcW w:w="1413" w:type="dxa"/>
          </w:tcPr>
          <w:p w14:paraId="6E860058" w14:textId="77777777"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MCC</w:t>
            </w:r>
          </w:p>
        </w:tc>
        <w:tc>
          <w:tcPr>
            <w:tcW w:w="8218" w:type="dxa"/>
          </w:tcPr>
          <w:p w14:paraId="25C832B8" w14:textId="77777777"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an be further studied.</w:t>
            </w:r>
          </w:p>
        </w:tc>
      </w:tr>
      <w:tr w:rsidR="00C8077A" w14:paraId="244E415F" w14:textId="77777777">
        <w:tc>
          <w:tcPr>
            <w:tcW w:w="1413" w:type="dxa"/>
          </w:tcPr>
          <w:p w14:paraId="3DC3CB93" w14:textId="77777777"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8218" w:type="dxa"/>
          </w:tcPr>
          <w:p w14:paraId="1B659D3F" w14:textId="77777777" w:rsidR="00C8077A" w:rsidRDefault="00325069">
            <w:pPr>
              <w:rPr>
                <w:rFonts w:ascii="Arial" w:hAnsi="Arial" w:cs="Arial"/>
                <w:sz w:val="20"/>
                <w:szCs w:val="20"/>
              </w:rPr>
            </w:pPr>
            <w:r>
              <w:rPr>
                <w:rFonts w:ascii="Arial" w:hAnsi="Arial" w:cs="Arial"/>
                <w:sz w:val="20"/>
                <w:szCs w:val="20"/>
              </w:rPr>
              <w:t>We are fine with studying this further.</w:t>
            </w:r>
          </w:p>
        </w:tc>
      </w:tr>
      <w:tr w:rsidR="00C8077A" w14:paraId="4F636C8E" w14:textId="77777777">
        <w:tc>
          <w:tcPr>
            <w:tcW w:w="1413" w:type="dxa"/>
          </w:tcPr>
          <w:p w14:paraId="692E97ED" w14:textId="77777777" w:rsidR="00C8077A" w:rsidRDefault="00325069">
            <w:pPr>
              <w:rPr>
                <w:rFonts w:ascii="Arial" w:hAnsi="Arial" w:cs="Arial"/>
                <w:sz w:val="20"/>
                <w:szCs w:val="20"/>
              </w:rPr>
            </w:pPr>
            <w:r>
              <w:rPr>
                <w:rFonts w:ascii="Arial" w:eastAsia="Malgun Gothic" w:hAnsi="Arial" w:cs="Arial" w:hint="eastAsia"/>
                <w:sz w:val="20"/>
                <w:szCs w:val="20"/>
                <w:lang w:eastAsia="ko-KR"/>
              </w:rPr>
              <w:t>W</w:t>
            </w:r>
            <w:r>
              <w:rPr>
                <w:rFonts w:ascii="Arial" w:eastAsia="Malgun Gothic" w:hAnsi="Arial" w:cs="Arial"/>
                <w:sz w:val="20"/>
                <w:szCs w:val="20"/>
                <w:lang w:eastAsia="ko-KR"/>
              </w:rPr>
              <w:t>ILUS</w:t>
            </w:r>
          </w:p>
        </w:tc>
        <w:tc>
          <w:tcPr>
            <w:tcW w:w="8218" w:type="dxa"/>
          </w:tcPr>
          <w:p w14:paraId="3B8744B3" w14:textId="77777777" w:rsidR="00C8077A" w:rsidRDefault="00325069">
            <w:pPr>
              <w:rPr>
                <w:rFonts w:ascii="Arial" w:hAnsi="Arial" w:cs="Arial"/>
                <w:sz w:val="20"/>
                <w:szCs w:val="20"/>
              </w:rPr>
            </w:pPr>
            <w:r>
              <w:rPr>
                <w:rFonts w:ascii="Arial" w:eastAsia="Malgun Gothic" w:hAnsi="Arial" w:cs="Arial" w:hint="eastAsia"/>
                <w:sz w:val="20"/>
                <w:szCs w:val="20"/>
                <w:lang w:eastAsia="ko-KR"/>
              </w:rPr>
              <w:t>Y</w:t>
            </w:r>
            <w:r>
              <w:rPr>
                <w:rFonts w:ascii="Arial" w:eastAsia="Malgun Gothic" w:hAnsi="Arial" w:cs="Arial"/>
                <w:sz w:val="20"/>
                <w:szCs w:val="20"/>
                <w:lang w:eastAsia="ko-KR"/>
              </w:rPr>
              <w:t xml:space="preserve">es, can be further studied. </w:t>
            </w:r>
          </w:p>
        </w:tc>
      </w:tr>
      <w:tr w:rsidR="00C8077A" w14:paraId="48466F91" w14:textId="77777777">
        <w:tc>
          <w:tcPr>
            <w:tcW w:w="1413" w:type="dxa"/>
          </w:tcPr>
          <w:p w14:paraId="34486225" w14:textId="77777777" w:rsidR="00C8077A" w:rsidRDefault="00325069">
            <w:pPr>
              <w:rPr>
                <w:rFonts w:ascii="Arial" w:eastAsia="Malgun Gothic" w:hAnsi="Arial" w:cs="Arial"/>
                <w:sz w:val="20"/>
                <w:szCs w:val="20"/>
                <w:lang w:eastAsia="ko-KR"/>
              </w:rPr>
            </w:pPr>
            <w:proofErr w:type="spellStart"/>
            <w:r>
              <w:rPr>
                <w:rFonts w:ascii="Arial" w:hAnsi="Arial" w:cs="Arial"/>
                <w:sz w:val="20"/>
                <w:szCs w:val="20"/>
              </w:rPr>
              <w:t>Sequans</w:t>
            </w:r>
            <w:proofErr w:type="spellEnd"/>
          </w:p>
        </w:tc>
        <w:tc>
          <w:tcPr>
            <w:tcW w:w="8218" w:type="dxa"/>
          </w:tcPr>
          <w:p w14:paraId="57EA081F" w14:textId="77777777" w:rsidR="00C8077A" w:rsidRDefault="00325069">
            <w:pPr>
              <w:rPr>
                <w:rFonts w:ascii="Arial" w:eastAsia="Malgun Gothic" w:hAnsi="Arial" w:cs="Arial"/>
                <w:sz w:val="20"/>
                <w:szCs w:val="20"/>
                <w:lang w:eastAsia="ko-KR"/>
              </w:rPr>
            </w:pPr>
            <w:r>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C8077A" w14:paraId="6736F605" w14:textId="77777777">
        <w:tc>
          <w:tcPr>
            <w:tcW w:w="1413" w:type="dxa"/>
          </w:tcPr>
          <w:p w14:paraId="5132F381" w14:textId="77777777" w:rsidR="00C8077A" w:rsidRDefault="00325069">
            <w:pPr>
              <w:rPr>
                <w:rFonts w:ascii="Arial" w:hAnsi="Arial" w:cs="Arial"/>
                <w:sz w:val="20"/>
                <w:szCs w:val="20"/>
              </w:rPr>
            </w:pPr>
            <w:r>
              <w:rPr>
                <w:rFonts w:ascii="Arial" w:hAnsi="Arial" w:cs="Arial"/>
                <w:sz w:val="20"/>
                <w:szCs w:val="20"/>
              </w:rPr>
              <w:t>Lenovo, Motorola Mobility</w:t>
            </w:r>
          </w:p>
        </w:tc>
        <w:tc>
          <w:tcPr>
            <w:tcW w:w="8218" w:type="dxa"/>
          </w:tcPr>
          <w:p w14:paraId="2AB46FEF" w14:textId="77777777" w:rsidR="00C8077A" w:rsidRDefault="00325069">
            <w:pPr>
              <w:rPr>
                <w:rFonts w:ascii="Arial" w:hAnsi="Arial" w:cs="Arial"/>
                <w:sz w:val="20"/>
                <w:szCs w:val="20"/>
              </w:rPr>
            </w:pPr>
            <w:r>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C8077A" w14:paraId="0B230B3E" w14:textId="77777777">
        <w:tc>
          <w:tcPr>
            <w:tcW w:w="1413" w:type="dxa"/>
          </w:tcPr>
          <w:p w14:paraId="4289019F" w14:textId="77777777" w:rsidR="00C8077A" w:rsidRDefault="00325069">
            <w:pPr>
              <w:rPr>
                <w:rFonts w:ascii="Arial" w:hAnsi="Arial" w:cs="Arial"/>
                <w:sz w:val="20"/>
                <w:szCs w:val="20"/>
              </w:rPr>
            </w:pPr>
            <w:r>
              <w:rPr>
                <w:rFonts w:ascii="Arial" w:hAnsi="Arial" w:cs="Arial"/>
                <w:sz w:val="20"/>
                <w:szCs w:val="20"/>
              </w:rPr>
              <w:t>Samsung</w:t>
            </w:r>
          </w:p>
        </w:tc>
        <w:tc>
          <w:tcPr>
            <w:tcW w:w="8218" w:type="dxa"/>
          </w:tcPr>
          <w:p w14:paraId="1D100881" w14:textId="77777777" w:rsidR="00C8077A" w:rsidRDefault="00325069">
            <w:pPr>
              <w:rPr>
                <w:rFonts w:ascii="Arial" w:hAnsi="Arial" w:cs="Arial"/>
                <w:sz w:val="20"/>
                <w:szCs w:val="20"/>
              </w:rPr>
            </w:pPr>
            <w:r>
              <w:rPr>
                <w:rFonts w:ascii="Arial" w:hAnsi="Arial" w:cs="Arial"/>
                <w:sz w:val="20"/>
                <w:szCs w:val="20"/>
              </w:rPr>
              <w:t xml:space="preserve">Yes. To extend the PDCCH monitoring span gap is directly equivalent to reducing the maximum numbers of BDs and CCEs regarding the power per time unit. </w:t>
            </w:r>
          </w:p>
        </w:tc>
      </w:tr>
      <w:tr w:rsidR="00C8077A" w14:paraId="25595E18" w14:textId="77777777">
        <w:tc>
          <w:tcPr>
            <w:tcW w:w="1413" w:type="dxa"/>
          </w:tcPr>
          <w:p w14:paraId="5A72FCD9" w14:textId="77777777" w:rsidR="00C8077A" w:rsidRDefault="00325069">
            <w:pPr>
              <w:rPr>
                <w:rFonts w:ascii="Arial" w:hAnsi="Arial" w:cs="Arial"/>
                <w:sz w:val="20"/>
                <w:szCs w:val="20"/>
              </w:rPr>
            </w:pPr>
            <w:r>
              <w:rPr>
                <w:rFonts w:ascii="Arial" w:eastAsia="MS Mincho" w:hAnsi="Arial" w:cs="Arial" w:hint="eastAsia"/>
                <w:sz w:val="20"/>
                <w:szCs w:val="20"/>
                <w:lang w:eastAsia="ja-JP"/>
              </w:rPr>
              <w:t>DOCOMO</w:t>
            </w:r>
          </w:p>
        </w:tc>
        <w:tc>
          <w:tcPr>
            <w:tcW w:w="8218" w:type="dxa"/>
          </w:tcPr>
          <w:p w14:paraId="085AFAEF" w14:textId="77777777" w:rsidR="00C8077A" w:rsidRDefault="00325069">
            <w:pPr>
              <w:rPr>
                <w:rFonts w:ascii="Arial" w:hAnsi="Arial" w:cs="Arial"/>
                <w:sz w:val="20"/>
                <w:szCs w:val="20"/>
              </w:rPr>
            </w:pPr>
            <w:r>
              <w:rPr>
                <w:rFonts w:ascii="Arial" w:eastAsia="MS Mincho" w:hAnsi="Arial" w:cs="Arial" w:hint="eastAsia"/>
                <w:sz w:val="20"/>
                <w:szCs w:val="20"/>
                <w:lang w:eastAsia="ja-JP"/>
              </w:rPr>
              <w:t>Yes, it can be further studied</w:t>
            </w:r>
          </w:p>
        </w:tc>
      </w:tr>
      <w:tr w:rsidR="00C8077A" w14:paraId="70CFA844" w14:textId="77777777">
        <w:tc>
          <w:tcPr>
            <w:tcW w:w="1413" w:type="dxa"/>
          </w:tcPr>
          <w:p w14:paraId="707B8C31" w14:textId="77777777" w:rsidR="00C8077A" w:rsidRDefault="00325069">
            <w:pPr>
              <w:rPr>
                <w:rFonts w:ascii="Arial" w:hAnsi="Arial" w:cs="Arial"/>
                <w:sz w:val="20"/>
                <w:szCs w:val="20"/>
              </w:rPr>
            </w:pPr>
            <w:r>
              <w:rPr>
                <w:rFonts w:ascii="Arial" w:hAnsi="Arial" w:cs="Arial"/>
                <w:sz w:val="20"/>
                <w:szCs w:val="20"/>
              </w:rPr>
              <w:t>Qualcomm</w:t>
            </w:r>
          </w:p>
        </w:tc>
        <w:tc>
          <w:tcPr>
            <w:tcW w:w="8218" w:type="dxa"/>
          </w:tcPr>
          <w:p w14:paraId="4EBE2CF6" w14:textId="77777777" w:rsidR="00C8077A" w:rsidRDefault="00325069">
            <w:pPr>
              <w:rPr>
                <w:rFonts w:ascii="Arial" w:hAnsi="Arial" w:cs="Arial"/>
                <w:sz w:val="20"/>
                <w:szCs w:val="20"/>
              </w:rPr>
            </w:pPr>
            <w:r>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C8077A" w14:paraId="7C651C17" w14:textId="77777777">
        <w:tc>
          <w:tcPr>
            <w:tcW w:w="1413" w:type="dxa"/>
          </w:tcPr>
          <w:p w14:paraId="69771CCE" w14:textId="77777777" w:rsidR="00C8077A" w:rsidRDefault="00325069">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8218" w:type="dxa"/>
          </w:tcPr>
          <w:p w14:paraId="1998FE74" w14:textId="77777777" w:rsidR="00C8077A" w:rsidRDefault="00325069">
            <w:pPr>
              <w:rPr>
                <w:rFonts w:ascii="Arial" w:hAnsi="Arial" w:cs="Arial"/>
                <w:sz w:val="20"/>
                <w:szCs w:val="20"/>
              </w:rPr>
            </w:pPr>
            <w:r>
              <w:rPr>
                <w:rFonts w:ascii="Arial" w:hAnsi="Arial" w:cs="Arial" w:hint="eastAsia"/>
                <w:sz w:val="20"/>
                <w:szCs w:val="20"/>
              </w:rPr>
              <w:t>N</w:t>
            </w:r>
            <w:r>
              <w:rPr>
                <w:rFonts w:ascii="Arial" w:hAnsi="Arial" w:cs="Arial"/>
                <w:sz w:val="20"/>
                <w:szCs w:val="20"/>
              </w:rPr>
              <w:t>ot yet.</w:t>
            </w:r>
          </w:p>
          <w:p w14:paraId="1D666609" w14:textId="77777777" w:rsidR="00C8077A" w:rsidRDefault="00325069">
            <w:pPr>
              <w:rPr>
                <w:rFonts w:ascii="Arial" w:hAnsi="Arial" w:cs="Arial"/>
                <w:sz w:val="20"/>
                <w:szCs w:val="20"/>
              </w:rPr>
            </w:pPr>
            <w:r>
              <w:rPr>
                <w:rFonts w:ascii="Arial" w:hAnsi="Arial" w:cs="Arial"/>
                <w:sz w:val="20"/>
                <w:szCs w:val="20"/>
              </w:rPr>
              <w:t xml:space="preserve">The introduction of PDCCH monitoring span to </w:t>
            </w:r>
            <w:proofErr w:type="spellStart"/>
            <w:r>
              <w:rPr>
                <w:rFonts w:ascii="Arial" w:hAnsi="Arial" w:cs="Arial"/>
                <w:sz w:val="20"/>
                <w:szCs w:val="20"/>
              </w:rPr>
              <w:t>RedCap</w:t>
            </w:r>
            <w:proofErr w:type="spellEnd"/>
            <w:r>
              <w:rPr>
                <w:rFonts w:ascii="Arial" w:hAnsi="Arial" w:cs="Arial"/>
                <w:sz w:val="20"/>
                <w:szCs w:val="20"/>
              </w:rPr>
              <w:t xml:space="preserve"> UE needs to be justified. In our </w:t>
            </w:r>
            <w:r>
              <w:rPr>
                <w:rFonts w:ascii="Arial" w:hAnsi="Arial" w:cs="Arial"/>
                <w:sz w:val="20"/>
                <w:szCs w:val="20"/>
              </w:rPr>
              <w:lastRenderedPageBreak/>
              <w:t>view, if we increase the PDCCH monitoring periodicity and use cross-slot scheduling, the PDCCH processing can be relaxed.</w:t>
            </w:r>
            <w:r>
              <w:rPr>
                <w:rFonts w:ascii="Arial" w:hAnsi="Arial" w:cs="Arial" w:hint="eastAsia"/>
                <w:sz w:val="20"/>
                <w:szCs w:val="20"/>
              </w:rPr>
              <w:t xml:space="preserve"> </w:t>
            </w:r>
            <w:r>
              <w:rPr>
                <w:rFonts w:ascii="Arial" w:hAnsi="Arial" w:cs="Arial"/>
                <w:sz w:val="20"/>
                <w:szCs w:val="20"/>
              </w:rPr>
              <w:t>The PDCCH monitoring adaptation shall be already discussed in Power saving WI.</w:t>
            </w:r>
          </w:p>
        </w:tc>
      </w:tr>
      <w:tr w:rsidR="00C8077A" w14:paraId="7BD69CFA" w14:textId="77777777">
        <w:tc>
          <w:tcPr>
            <w:tcW w:w="1413" w:type="dxa"/>
          </w:tcPr>
          <w:p w14:paraId="4DF3A0BB" w14:textId="77777777" w:rsidR="00C8077A" w:rsidRDefault="00325069">
            <w:pPr>
              <w:rPr>
                <w:rFonts w:ascii="Arial" w:hAnsi="Arial" w:cs="Arial"/>
                <w:sz w:val="20"/>
                <w:szCs w:val="20"/>
              </w:rPr>
            </w:pPr>
            <w:r>
              <w:rPr>
                <w:rFonts w:ascii="Arial" w:hAnsi="Arial" w:cs="Arial"/>
                <w:sz w:val="20"/>
                <w:szCs w:val="20"/>
              </w:rPr>
              <w:lastRenderedPageBreak/>
              <w:t>Intel</w:t>
            </w:r>
          </w:p>
        </w:tc>
        <w:tc>
          <w:tcPr>
            <w:tcW w:w="8218" w:type="dxa"/>
          </w:tcPr>
          <w:p w14:paraId="166A01E0" w14:textId="77777777" w:rsidR="00C8077A" w:rsidRDefault="00325069">
            <w:pPr>
              <w:rPr>
                <w:rFonts w:ascii="Arial" w:hAnsi="Arial" w:cs="Arial"/>
                <w:sz w:val="20"/>
                <w:szCs w:val="20"/>
              </w:rPr>
            </w:pPr>
            <w:r>
              <w:rPr>
                <w:rFonts w:ascii="Arial" w:hAnsi="Arial" w:cs="Arial"/>
                <w:sz w:val="20"/>
                <w:szCs w:val="20"/>
              </w:rPr>
              <w:t xml:space="preserve">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w:t>
            </w:r>
            <w:proofErr w:type="spellStart"/>
            <w:r>
              <w:rPr>
                <w:rFonts w:ascii="Arial" w:hAnsi="Arial" w:cs="Arial"/>
                <w:sz w:val="20"/>
                <w:szCs w:val="20"/>
              </w:rPr>
              <w:t>RedCap</w:t>
            </w:r>
            <w:proofErr w:type="spellEnd"/>
            <w:r>
              <w:rPr>
                <w:rFonts w:ascii="Arial" w:hAnsi="Arial" w:cs="Arial"/>
                <w:sz w:val="20"/>
                <w:szCs w:val="20"/>
              </w:rPr>
              <w:t>.</w:t>
            </w:r>
          </w:p>
        </w:tc>
      </w:tr>
      <w:tr w:rsidR="00C8077A" w14:paraId="382137A0" w14:textId="77777777">
        <w:tc>
          <w:tcPr>
            <w:tcW w:w="1413" w:type="dxa"/>
          </w:tcPr>
          <w:p w14:paraId="73512245" w14:textId="77777777" w:rsidR="00C8077A" w:rsidRDefault="00325069">
            <w:pPr>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8218" w:type="dxa"/>
          </w:tcPr>
          <w:p w14:paraId="0A9CB039" w14:textId="77777777" w:rsidR="00C8077A" w:rsidRDefault="00325069">
            <w:pPr>
              <w:rPr>
                <w:rFonts w:ascii="Arial" w:hAnsi="Arial" w:cs="Arial"/>
                <w:sz w:val="20"/>
                <w:szCs w:val="20"/>
              </w:rPr>
            </w:pPr>
            <w:r>
              <w:rPr>
                <w:rFonts w:ascii="Arial" w:hAnsi="Arial" w:cs="Arial" w:hint="eastAsia"/>
                <w:sz w:val="20"/>
                <w:szCs w:val="20"/>
              </w:rPr>
              <w:t>Y</w:t>
            </w:r>
            <w:r>
              <w:rPr>
                <w:rFonts w:ascii="Arial" w:hAnsi="Arial" w:cs="Arial"/>
                <w:sz w:val="20"/>
                <w:szCs w:val="20"/>
              </w:rPr>
              <w:t>es, we agree to extend the PDCCH monitoring span from 1 to X slots. In this case, the power consumption model should be modified accordingly.</w:t>
            </w:r>
          </w:p>
        </w:tc>
      </w:tr>
      <w:tr w:rsidR="00C8077A" w14:paraId="3F345424" w14:textId="77777777">
        <w:tc>
          <w:tcPr>
            <w:tcW w:w="1413" w:type="dxa"/>
          </w:tcPr>
          <w:p w14:paraId="6D5FC273" w14:textId="77777777" w:rsidR="00C8077A" w:rsidRDefault="00325069">
            <w:pPr>
              <w:rPr>
                <w:rFonts w:ascii="Arial" w:hAnsi="Arial" w:cs="Arial"/>
                <w:sz w:val="20"/>
                <w:szCs w:val="20"/>
              </w:rPr>
            </w:pPr>
            <w:r>
              <w:rPr>
                <w:rFonts w:ascii="Arial" w:hAnsi="Arial" w:cs="Arial" w:hint="eastAsia"/>
                <w:sz w:val="20"/>
                <w:szCs w:val="20"/>
              </w:rPr>
              <w:t>ZTE</w:t>
            </w:r>
          </w:p>
        </w:tc>
        <w:tc>
          <w:tcPr>
            <w:tcW w:w="8218" w:type="dxa"/>
          </w:tcPr>
          <w:p w14:paraId="0DB3A101" w14:textId="77777777" w:rsidR="00C8077A" w:rsidRDefault="00325069">
            <w:pPr>
              <w:rPr>
                <w:rFonts w:ascii="Arial" w:hAnsi="Arial" w:cs="Arial"/>
                <w:sz w:val="20"/>
                <w:szCs w:val="20"/>
              </w:rPr>
            </w:pPr>
            <w:r>
              <w:rPr>
                <w:rFonts w:ascii="Arial" w:hAnsi="Arial" w:cs="Arial" w:hint="eastAsia"/>
                <w:sz w:val="20"/>
                <w:szCs w:val="20"/>
              </w:rPr>
              <w:t xml:space="preserve">This item can be considered under the Alt.1 in </w:t>
            </w:r>
            <w:r>
              <w:rPr>
                <w:rFonts w:ascii="Arial" w:hAnsi="Arial" w:cs="Arial"/>
                <w:sz w:val="20"/>
                <w:szCs w:val="20"/>
              </w:rPr>
              <w:t>Technique 1</w:t>
            </w:r>
            <w:r>
              <w:rPr>
                <w:rFonts w:ascii="Arial" w:hAnsi="Arial" w:cs="Arial" w:hint="eastAsia"/>
                <w:sz w:val="20"/>
                <w:szCs w:val="20"/>
              </w:rPr>
              <w:t>, which can be the prerequisite for the span gap extension.</w:t>
            </w:r>
          </w:p>
        </w:tc>
      </w:tr>
      <w:tr w:rsidR="00C8077A" w14:paraId="26849E80" w14:textId="77777777">
        <w:tc>
          <w:tcPr>
            <w:tcW w:w="1413" w:type="dxa"/>
          </w:tcPr>
          <w:p w14:paraId="558CCC6F" w14:textId="77777777" w:rsidR="00C8077A" w:rsidRDefault="00325069">
            <w:pPr>
              <w:rPr>
                <w:rFonts w:ascii="Arial" w:hAnsi="Arial" w:cs="Arial"/>
                <w:sz w:val="20"/>
                <w:szCs w:val="20"/>
              </w:rPr>
            </w:pPr>
            <w:r>
              <w:rPr>
                <w:rFonts w:ascii="Arial" w:hAnsi="Arial" w:cs="Arial"/>
                <w:sz w:val="20"/>
                <w:szCs w:val="20"/>
              </w:rPr>
              <w:t>Nokia</w:t>
            </w:r>
          </w:p>
        </w:tc>
        <w:tc>
          <w:tcPr>
            <w:tcW w:w="8218" w:type="dxa"/>
          </w:tcPr>
          <w:p w14:paraId="158B929F" w14:textId="77777777" w:rsidR="00C8077A" w:rsidRDefault="00325069">
            <w:pPr>
              <w:rPr>
                <w:rFonts w:ascii="Arial" w:hAnsi="Arial" w:cs="Arial"/>
                <w:sz w:val="20"/>
                <w:szCs w:val="20"/>
              </w:rPr>
            </w:pPr>
            <w:r>
              <w:rPr>
                <w:rFonts w:ascii="Arial" w:hAnsi="Arial" w:cs="Arial"/>
                <w:sz w:val="20"/>
                <w:szCs w:val="20"/>
              </w:rPr>
              <w:t>Share the opinion of Qualcomm.</w:t>
            </w:r>
          </w:p>
        </w:tc>
      </w:tr>
      <w:tr w:rsidR="00C8077A" w14:paraId="01462DAF" w14:textId="77777777">
        <w:tc>
          <w:tcPr>
            <w:tcW w:w="1413" w:type="dxa"/>
          </w:tcPr>
          <w:p w14:paraId="48C16BF1" w14:textId="77777777" w:rsidR="00C8077A" w:rsidRDefault="00325069">
            <w:pPr>
              <w:rPr>
                <w:rFonts w:ascii="Arial" w:hAnsi="Arial" w:cs="Arial"/>
                <w:sz w:val="20"/>
                <w:szCs w:val="20"/>
              </w:rPr>
            </w:pPr>
            <w:r>
              <w:rPr>
                <w:rFonts w:ascii="Arial" w:eastAsia="Malgun Gothic" w:hAnsi="Arial" w:cs="Arial"/>
                <w:sz w:val="20"/>
                <w:szCs w:val="20"/>
                <w:lang w:eastAsia="ko-KR"/>
              </w:rPr>
              <w:t>LG</w:t>
            </w:r>
          </w:p>
        </w:tc>
        <w:tc>
          <w:tcPr>
            <w:tcW w:w="8218" w:type="dxa"/>
          </w:tcPr>
          <w:p w14:paraId="3F56D56B" w14:textId="77777777" w:rsidR="00C8077A" w:rsidRDefault="00325069">
            <w:pPr>
              <w:rPr>
                <w:rFonts w:ascii="Arial" w:hAnsi="Arial" w:cs="Arial"/>
                <w:sz w:val="20"/>
                <w:szCs w:val="20"/>
              </w:rPr>
            </w:pPr>
            <w:r>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for which we prefer to fix the span gap to 1 slot for reduced cost/complexity. </w:t>
            </w:r>
          </w:p>
        </w:tc>
      </w:tr>
      <w:tr w:rsidR="00C8077A" w14:paraId="4ED0AE28" w14:textId="77777777">
        <w:tc>
          <w:tcPr>
            <w:tcW w:w="1413" w:type="dxa"/>
          </w:tcPr>
          <w:p w14:paraId="7C5354CF"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23E978EC"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 cross-slot scheduling)</w:t>
            </w:r>
          </w:p>
        </w:tc>
      </w:tr>
    </w:tbl>
    <w:p w14:paraId="36B605C1" w14:textId="77777777" w:rsidR="00C8077A" w:rsidRDefault="00C8077A"/>
    <w:p w14:paraId="0007930F" w14:textId="77777777" w:rsidR="00C8077A" w:rsidRDefault="00C8077A"/>
    <w:p w14:paraId="3DA1670A" w14:textId="77777777" w:rsidR="00C8077A" w:rsidRDefault="00C8077A"/>
    <w:p w14:paraId="73FAB423" w14:textId="77777777" w:rsidR="00C8077A" w:rsidRDefault="00C8077A"/>
    <w:p w14:paraId="73DD9175" w14:textId="77777777" w:rsidR="00C8077A" w:rsidRDefault="00325069">
      <w:pPr>
        <w:pStyle w:val="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16222154" w14:textId="77777777" w:rsidR="00C8077A" w:rsidRDefault="00325069">
      <w:pPr>
        <w:spacing w:before="120"/>
        <w:jc w:val="both"/>
        <w:rPr>
          <w:rFonts w:ascii="Arial" w:eastAsiaTheme="minorEastAsia" w:hAnsi="Arial" w:cs="Arial"/>
          <w:sz w:val="20"/>
          <w:szCs w:val="20"/>
        </w:rPr>
      </w:pPr>
      <w:r>
        <w:rPr>
          <w:rFonts w:ascii="Arial" w:eastAsiaTheme="minorEastAsia" w:hAnsi="Arial" w:cs="Arial"/>
          <w:sz w:val="20"/>
          <w:szCs w:val="20"/>
        </w:rPr>
        <w:t>In Rel-16, a UE is expected to actively monitor a number of up to 3 CORESETs and 10 search space sets. In [5</w:t>
      </w:r>
      <w:proofErr w:type="gramStart"/>
      <w:r>
        <w:rPr>
          <w:rFonts w:ascii="Arial" w:eastAsiaTheme="minorEastAsia" w:hAnsi="Arial" w:cs="Arial"/>
          <w:sz w:val="20"/>
          <w:szCs w:val="20"/>
        </w:rPr>
        <w:t>,14,26</w:t>
      </w:r>
      <w:proofErr w:type="gramEnd"/>
      <w:r>
        <w:rPr>
          <w:rFonts w:ascii="Arial" w:eastAsiaTheme="minorEastAsia" w:hAnsi="Arial" w:cs="Arial"/>
          <w:sz w:val="20"/>
          <w:szCs w:val="20"/>
        </w:rPr>
        <w:t xml:space="preserve">], it is proposed to study reduction of the maximum configurable CORESETs per BWP. [5] </w:t>
      </w:r>
      <w:proofErr w:type="gramStart"/>
      <w:r>
        <w:rPr>
          <w:rFonts w:ascii="Arial" w:eastAsiaTheme="minorEastAsia" w:hAnsi="Arial" w:cs="Arial"/>
          <w:sz w:val="20"/>
          <w:szCs w:val="20"/>
        </w:rPr>
        <w:t>clarifies</w:t>
      </w:r>
      <w:proofErr w:type="gramEnd"/>
      <w:r>
        <w:rPr>
          <w:rFonts w:ascii="Arial" w:eastAsiaTheme="minorEastAsia" w:hAnsi="Arial" w:cs="Arial"/>
          <w:sz w:val="20"/>
          <w:szCs w:val="20"/>
        </w:rPr>
        <w:t xml:space="preserve"> that the power consumption reduction comes from the lower UE complexity for channel tracking of different TCI states. For [26], it is mainly motivated by the fact of no need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 to support such flexible configuration, which also causes unnecessary signaling overhead in case of massive Redcap device connections.  </w:t>
      </w:r>
    </w:p>
    <w:p w14:paraId="366555AE" w14:textId="77777777" w:rsidR="00C8077A" w:rsidRDefault="00325069">
      <w:pPr>
        <w:spacing w:before="120"/>
        <w:rPr>
          <w:rFonts w:ascii="Arial" w:eastAsiaTheme="minorEastAsia" w:hAnsi="Arial" w:cs="Arial"/>
          <w:sz w:val="20"/>
          <w:szCs w:val="20"/>
        </w:rPr>
      </w:pPr>
      <w:r>
        <w:rPr>
          <w:rFonts w:ascii="Arial" w:hAnsi="Arial" w:cs="Arial"/>
          <w:b/>
          <w:bCs/>
          <w:sz w:val="20"/>
          <w:szCs w:val="20"/>
        </w:rPr>
        <w:t xml:space="preserve">Question 14: For </w:t>
      </w:r>
      <w:proofErr w:type="spellStart"/>
      <w:r>
        <w:rPr>
          <w:rFonts w:ascii="Arial" w:hAnsi="Arial" w:cs="Arial"/>
          <w:b/>
          <w:bCs/>
          <w:sz w:val="20"/>
          <w:szCs w:val="20"/>
        </w:rPr>
        <w:t>RedCap</w:t>
      </w:r>
      <w:proofErr w:type="spellEnd"/>
      <w:r>
        <w:rPr>
          <w:rFonts w:ascii="Arial" w:hAnsi="Arial" w:cs="Arial"/>
          <w:b/>
          <w:bCs/>
          <w:sz w:val="20"/>
          <w:szCs w:val="20"/>
        </w:rPr>
        <w:t>, can the maximum number of configurable CORESETs per BWP be reduced? If not, why?</w:t>
      </w:r>
    </w:p>
    <w:tbl>
      <w:tblPr>
        <w:tblStyle w:val="aa"/>
        <w:tblW w:w="9631" w:type="dxa"/>
        <w:tblLayout w:type="fixed"/>
        <w:tblLook w:val="04A0" w:firstRow="1" w:lastRow="0" w:firstColumn="1" w:lastColumn="0" w:noHBand="0" w:noVBand="1"/>
      </w:tblPr>
      <w:tblGrid>
        <w:gridCol w:w="1413"/>
        <w:gridCol w:w="8218"/>
      </w:tblGrid>
      <w:tr w:rsidR="00C8077A" w14:paraId="7765764D" w14:textId="77777777">
        <w:tc>
          <w:tcPr>
            <w:tcW w:w="1413" w:type="dxa"/>
            <w:shd w:val="clear" w:color="auto" w:fill="D9D9D9" w:themeFill="background1" w:themeFillShade="D9"/>
          </w:tcPr>
          <w:p w14:paraId="6894B698" w14:textId="77777777" w:rsidR="00C8077A" w:rsidRDefault="00325069">
            <w:pPr>
              <w:rPr>
                <w:rFonts w:ascii="Arial" w:hAnsi="Arial" w:cs="Arial"/>
                <w:b/>
                <w:bCs/>
                <w:sz w:val="20"/>
                <w:szCs w:val="20"/>
              </w:rPr>
            </w:pPr>
            <w:r>
              <w:rPr>
                <w:rFonts w:ascii="Arial" w:hAnsi="Arial" w:cs="Arial"/>
                <w:b/>
                <w:bCs/>
                <w:sz w:val="20"/>
                <w:szCs w:val="20"/>
              </w:rPr>
              <w:t>Company</w:t>
            </w:r>
          </w:p>
        </w:tc>
        <w:tc>
          <w:tcPr>
            <w:tcW w:w="8218" w:type="dxa"/>
            <w:shd w:val="clear" w:color="auto" w:fill="D9D9D9" w:themeFill="background1" w:themeFillShade="D9"/>
          </w:tcPr>
          <w:p w14:paraId="2C2DE2E0" w14:textId="77777777" w:rsidR="00C8077A" w:rsidRDefault="00325069">
            <w:pPr>
              <w:rPr>
                <w:rFonts w:ascii="Arial" w:hAnsi="Arial" w:cs="Arial"/>
                <w:b/>
                <w:bCs/>
                <w:sz w:val="20"/>
                <w:szCs w:val="20"/>
              </w:rPr>
            </w:pPr>
            <w:r>
              <w:rPr>
                <w:rFonts w:ascii="Arial" w:hAnsi="Arial" w:cs="Arial"/>
                <w:b/>
                <w:bCs/>
                <w:sz w:val="20"/>
                <w:szCs w:val="20"/>
              </w:rPr>
              <w:t>Comments</w:t>
            </w:r>
          </w:p>
        </w:tc>
      </w:tr>
      <w:tr w:rsidR="00C8077A" w14:paraId="4B415532" w14:textId="77777777">
        <w:tc>
          <w:tcPr>
            <w:tcW w:w="1413" w:type="dxa"/>
          </w:tcPr>
          <w:p w14:paraId="0A785A64" w14:textId="77777777" w:rsidR="00C8077A" w:rsidRDefault="00325069">
            <w:pPr>
              <w:rPr>
                <w:rFonts w:ascii="Arial" w:hAnsi="Arial" w:cs="Arial"/>
                <w:sz w:val="20"/>
                <w:szCs w:val="20"/>
              </w:rPr>
            </w:pPr>
            <w:r>
              <w:rPr>
                <w:rFonts w:ascii="Arial" w:hAnsi="Arial" w:cs="Arial"/>
                <w:sz w:val="20"/>
                <w:szCs w:val="20"/>
              </w:rPr>
              <w:t>Vivo</w:t>
            </w:r>
          </w:p>
        </w:tc>
        <w:tc>
          <w:tcPr>
            <w:tcW w:w="8218" w:type="dxa"/>
          </w:tcPr>
          <w:p w14:paraId="46306FE4" w14:textId="77777777" w:rsidR="00C8077A" w:rsidRDefault="00325069">
            <w:pPr>
              <w:rPr>
                <w:rFonts w:ascii="Arial" w:hAnsi="Arial" w:cs="Arial"/>
                <w:sz w:val="20"/>
                <w:szCs w:val="20"/>
              </w:rPr>
            </w:pPr>
            <w:r>
              <w:rPr>
                <w:rFonts w:ascii="Arial" w:hAnsi="Arial" w:cs="Arial"/>
                <w:sz w:val="20"/>
                <w:szCs w:val="20"/>
              </w:rPr>
              <w:t xml:space="preserve">We think it is worthwhile to consider reduce the maximum number of CORESET per BWP from 3 to 2. </w:t>
            </w:r>
          </w:p>
        </w:tc>
      </w:tr>
      <w:tr w:rsidR="00C8077A" w14:paraId="340C3340" w14:textId="77777777">
        <w:tc>
          <w:tcPr>
            <w:tcW w:w="1413" w:type="dxa"/>
          </w:tcPr>
          <w:p w14:paraId="246E3110" w14:textId="77777777" w:rsidR="00C8077A" w:rsidRDefault="00325069">
            <w:pPr>
              <w:rPr>
                <w:rFonts w:ascii="Arial" w:hAnsi="Arial" w:cs="Arial"/>
                <w:sz w:val="20"/>
                <w:szCs w:val="20"/>
              </w:rPr>
            </w:pPr>
            <w:r>
              <w:rPr>
                <w:rFonts w:ascii="Arial" w:hAnsi="Arial" w:cs="Arial"/>
                <w:sz w:val="20"/>
                <w:szCs w:val="20"/>
              </w:rPr>
              <w:t>OPPO</w:t>
            </w:r>
          </w:p>
        </w:tc>
        <w:tc>
          <w:tcPr>
            <w:tcW w:w="8218" w:type="dxa"/>
          </w:tcPr>
          <w:p w14:paraId="325CFABF" w14:textId="77777777" w:rsidR="00C8077A" w:rsidRDefault="00325069">
            <w:pPr>
              <w:rPr>
                <w:rFonts w:ascii="Arial" w:hAnsi="Arial" w:cs="Arial"/>
                <w:sz w:val="20"/>
                <w:szCs w:val="20"/>
              </w:rPr>
            </w:pPr>
            <w:r>
              <w:rPr>
                <w:rFonts w:ascii="Arial" w:hAnsi="Arial" w:cs="Arial"/>
                <w:sz w:val="20"/>
                <w:szCs w:val="20"/>
              </w:rPr>
              <w:t>No. It seems also out of scope.</w:t>
            </w:r>
          </w:p>
        </w:tc>
      </w:tr>
      <w:tr w:rsidR="00C8077A" w14:paraId="0E99C2DA" w14:textId="77777777">
        <w:tc>
          <w:tcPr>
            <w:tcW w:w="1413" w:type="dxa"/>
          </w:tcPr>
          <w:p w14:paraId="5316EB20" w14:textId="77777777" w:rsidR="00C8077A" w:rsidRDefault="00325069">
            <w:pPr>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8218" w:type="dxa"/>
          </w:tcPr>
          <w:p w14:paraId="31471267" w14:textId="77777777" w:rsidR="00C8077A" w:rsidRDefault="00325069">
            <w:pPr>
              <w:rPr>
                <w:rFonts w:ascii="Arial" w:hAnsi="Arial" w:cs="Arial"/>
                <w:sz w:val="20"/>
                <w:szCs w:val="20"/>
              </w:rPr>
            </w:pPr>
            <w:r>
              <w:rPr>
                <w:rFonts w:ascii="Arial" w:hAnsi="Arial" w:cs="Arial"/>
                <w:sz w:val="20"/>
                <w:szCs w:val="20"/>
              </w:rPr>
              <w:t xml:space="preserve">More clear evidence is needed. At current stage, we think this can be achieved by configuration. </w:t>
            </w:r>
          </w:p>
        </w:tc>
      </w:tr>
      <w:tr w:rsidR="00C8077A" w14:paraId="31574F7C" w14:textId="77777777">
        <w:tc>
          <w:tcPr>
            <w:tcW w:w="1413" w:type="dxa"/>
          </w:tcPr>
          <w:p w14:paraId="3BD4D8F9" w14:textId="77777777"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8218" w:type="dxa"/>
          </w:tcPr>
          <w:p w14:paraId="6F948FA3" w14:textId="77777777" w:rsidR="00C8077A" w:rsidRDefault="00325069">
            <w:pPr>
              <w:rPr>
                <w:rFonts w:ascii="Arial" w:hAnsi="Arial" w:cs="Arial"/>
                <w:sz w:val="20"/>
                <w:szCs w:val="20"/>
              </w:rPr>
            </w:pPr>
            <w:r>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C8077A" w14:paraId="114E51C2" w14:textId="77777777">
        <w:tc>
          <w:tcPr>
            <w:tcW w:w="1413" w:type="dxa"/>
          </w:tcPr>
          <w:p w14:paraId="7D9117D8" w14:textId="77777777"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8218" w:type="dxa"/>
          </w:tcPr>
          <w:p w14:paraId="424CA477" w14:textId="77777777" w:rsidR="00C8077A" w:rsidRDefault="00325069">
            <w:pPr>
              <w:rPr>
                <w:rFonts w:ascii="Arial" w:hAnsi="Arial" w:cs="Arial"/>
                <w:sz w:val="20"/>
                <w:szCs w:val="20"/>
              </w:rPr>
            </w:pPr>
            <w:r>
              <w:rPr>
                <w:rFonts w:ascii="Arial" w:hAnsi="Arial" w:cs="Arial"/>
                <w:sz w:val="20"/>
                <w:szCs w:val="20"/>
              </w:rPr>
              <w:t xml:space="preserve">This is out of the scope of </w:t>
            </w:r>
            <w:proofErr w:type="spellStart"/>
            <w:r>
              <w:rPr>
                <w:rFonts w:ascii="Arial" w:hAnsi="Arial" w:cs="Arial"/>
                <w:sz w:val="20"/>
                <w:szCs w:val="20"/>
              </w:rPr>
              <w:t>RedCap</w:t>
            </w:r>
            <w:proofErr w:type="spellEnd"/>
            <w:r>
              <w:rPr>
                <w:rFonts w:ascii="Arial" w:hAnsi="Arial" w:cs="Arial"/>
                <w:sz w:val="20"/>
                <w:szCs w:val="20"/>
              </w:rPr>
              <w:t xml:space="preserve"> SI. This should be discussed in the power saving WI if needed.</w:t>
            </w:r>
          </w:p>
        </w:tc>
      </w:tr>
      <w:tr w:rsidR="00C8077A" w14:paraId="72987E67" w14:textId="77777777">
        <w:tc>
          <w:tcPr>
            <w:tcW w:w="1413" w:type="dxa"/>
          </w:tcPr>
          <w:p w14:paraId="04A341DE" w14:textId="77777777"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8218" w:type="dxa"/>
          </w:tcPr>
          <w:p w14:paraId="06229295" w14:textId="77777777" w:rsidR="00C8077A" w:rsidRDefault="00325069">
            <w:pPr>
              <w:rPr>
                <w:i/>
                <w:iCs/>
                <w:sz w:val="20"/>
                <w:szCs w:val="20"/>
              </w:rPr>
            </w:pPr>
            <w:r>
              <w:rPr>
                <w:rFonts w:ascii="Arial" w:hAnsi="Arial" w:cs="Arial"/>
                <w:sz w:val="20"/>
                <w:szCs w:val="20"/>
              </w:rPr>
              <w:t xml:space="preserve">It is not fully clear that it is within scope of the SI:” </w:t>
            </w:r>
            <w:r>
              <w:rPr>
                <w:i/>
                <w:iCs/>
                <w:sz w:val="20"/>
                <w:szCs w:val="20"/>
              </w:rPr>
              <w:t xml:space="preserve">Study UE power saving and battery lifetime enhancement for reduced capability UEs in applicable use cases (e.g. delay tolerant) [RAN2, RAN1]: </w:t>
            </w:r>
          </w:p>
          <w:p w14:paraId="775E02B1" w14:textId="77777777" w:rsidR="00C8077A" w:rsidRDefault="00325069">
            <w:pPr>
              <w:rPr>
                <w:i/>
                <w:iCs/>
                <w:sz w:val="20"/>
                <w:szCs w:val="20"/>
              </w:rPr>
            </w:pPr>
            <w:r>
              <w:rPr>
                <w:i/>
                <w:iCs/>
                <w:sz w:val="20"/>
                <w:szCs w:val="20"/>
              </w:rPr>
              <w:t>•</w:t>
            </w:r>
            <w:r>
              <w:rPr>
                <w:i/>
                <w:iCs/>
                <w:sz w:val="20"/>
                <w:szCs w:val="20"/>
              </w:rPr>
              <w:tab/>
              <w:t xml:space="preserve">Reduced PDCCH monitoring </w:t>
            </w:r>
            <w:r>
              <w:rPr>
                <w:i/>
                <w:iCs/>
                <w:sz w:val="20"/>
                <w:szCs w:val="20"/>
                <w:highlight w:val="yellow"/>
              </w:rPr>
              <w:t>by smaller numbers of blind decodes and CCE limits</w:t>
            </w:r>
            <w:r>
              <w:rPr>
                <w:i/>
                <w:iCs/>
                <w:sz w:val="20"/>
                <w:szCs w:val="20"/>
              </w:rPr>
              <w:t xml:space="preserve"> [RAN1].”</w:t>
            </w:r>
          </w:p>
          <w:p w14:paraId="6C9A32B7" w14:textId="77777777" w:rsidR="00C8077A" w:rsidRDefault="00325069">
            <w:pPr>
              <w:rPr>
                <w:rFonts w:ascii="Arial" w:hAnsi="Arial" w:cs="Arial"/>
                <w:sz w:val="20"/>
                <w:szCs w:val="20"/>
              </w:rPr>
            </w:pPr>
            <w:r>
              <w:rPr>
                <w:rFonts w:ascii="Arial" w:hAnsi="Arial" w:cs="Arial"/>
                <w:sz w:val="20"/>
                <w:szCs w:val="20"/>
              </w:rPr>
              <w:t>The wording does not include reducing the number of CORESET. In our view, this should be discussed in the power saving WI</w:t>
            </w:r>
          </w:p>
        </w:tc>
      </w:tr>
      <w:tr w:rsidR="00C8077A" w14:paraId="70D1AD15" w14:textId="77777777">
        <w:tc>
          <w:tcPr>
            <w:tcW w:w="1413" w:type="dxa"/>
          </w:tcPr>
          <w:p w14:paraId="5F363339" w14:textId="77777777" w:rsidR="00C8077A" w:rsidRDefault="00325069">
            <w:pPr>
              <w:rPr>
                <w:rFonts w:ascii="Arial" w:hAnsi="Arial" w:cs="Arial"/>
                <w:sz w:val="20"/>
                <w:szCs w:val="20"/>
              </w:rPr>
            </w:pPr>
            <w:r>
              <w:rPr>
                <w:rFonts w:ascii="Arial" w:hAnsi="Arial" w:cs="Arial"/>
                <w:sz w:val="20"/>
                <w:szCs w:val="20"/>
              </w:rPr>
              <w:t>Ericsson</w:t>
            </w:r>
          </w:p>
        </w:tc>
        <w:tc>
          <w:tcPr>
            <w:tcW w:w="8218" w:type="dxa"/>
          </w:tcPr>
          <w:p w14:paraId="3D57EAA6" w14:textId="77777777" w:rsidR="00C8077A" w:rsidRDefault="00325069">
            <w:pPr>
              <w:rPr>
                <w:rFonts w:ascii="Arial" w:hAnsi="Arial" w:cs="Arial"/>
                <w:sz w:val="20"/>
                <w:szCs w:val="20"/>
              </w:rPr>
            </w:pPr>
            <w:r>
              <w:rPr>
                <w:rFonts w:ascii="Arial" w:hAnsi="Arial" w:cs="Arial"/>
                <w:sz w:val="20"/>
                <w:szCs w:val="20"/>
              </w:rPr>
              <w:t>No, we do not expect power saving by reducing number of CORESETs. Also, it can impact scheduling flexibility.</w:t>
            </w:r>
          </w:p>
        </w:tc>
      </w:tr>
      <w:tr w:rsidR="00C8077A" w14:paraId="1CD9B771" w14:textId="77777777">
        <w:tc>
          <w:tcPr>
            <w:tcW w:w="1413" w:type="dxa"/>
          </w:tcPr>
          <w:p w14:paraId="36E9E31C" w14:textId="77777777" w:rsidR="00C8077A" w:rsidRDefault="00325069">
            <w:pPr>
              <w:rPr>
                <w:rFonts w:ascii="Arial" w:hAnsi="Arial" w:cs="Arial"/>
                <w:sz w:val="20"/>
                <w:szCs w:val="20"/>
              </w:rPr>
            </w:pPr>
            <w:r>
              <w:rPr>
                <w:rFonts w:ascii="Arial" w:hAnsi="Arial" w:cs="Arial" w:hint="eastAsia"/>
                <w:sz w:val="20"/>
                <w:szCs w:val="20"/>
              </w:rPr>
              <w:lastRenderedPageBreak/>
              <w:t>CATT</w:t>
            </w:r>
          </w:p>
        </w:tc>
        <w:tc>
          <w:tcPr>
            <w:tcW w:w="8218" w:type="dxa"/>
          </w:tcPr>
          <w:p w14:paraId="45BA72FA" w14:textId="77777777" w:rsidR="00C8077A" w:rsidRDefault="00325069">
            <w:pPr>
              <w:rPr>
                <w:rFonts w:ascii="Arial" w:hAnsi="Arial" w:cs="Arial"/>
                <w:sz w:val="20"/>
                <w:szCs w:val="20"/>
              </w:rPr>
            </w:pPr>
            <w:r>
              <w:rPr>
                <w:rFonts w:ascii="Arial" w:hAnsi="Arial" w:cs="Arial" w:hint="eastAsia"/>
                <w:sz w:val="20"/>
                <w:szCs w:val="20"/>
              </w:rPr>
              <w:t>Don</w:t>
            </w:r>
            <w:r>
              <w:rPr>
                <w:rFonts w:ascii="Arial" w:hAnsi="Arial" w:cs="Arial"/>
                <w:sz w:val="20"/>
                <w:szCs w:val="20"/>
              </w:rPr>
              <w:t>’</w:t>
            </w:r>
            <w:r>
              <w:rPr>
                <w:rFonts w:ascii="Arial" w:hAnsi="Arial" w:cs="Arial" w:hint="eastAsia"/>
                <w:sz w:val="20"/>
                <w:szCs w:val="20"/>
              </w:rPr>
              <w:t>t see the necessity. The maximum number of configurable CORESETs per BWP doesn</w:t>
            </w:r>
            <w:r>
              <w:rPr>
                <w:rFonts w:ascii="Arial" w:hAnsi="Arial" w:cs="Arial"/>
                <w:sz w:val="20"/>
                <w:szCs w:val="20"/>
              </w:rPr>
              <w:t>’</w:t>
            </w:r>
            <w:r>
              <w:rPr>
                <w:rFonts w:ascii="Arial" w:hAnsi="Arial" w:cs="Arial" w:hint="eastAsia"/>
                <w:sz w:val="20"/>
                <w:szCs w:val="20"/>
              </w:rPr>
              <w:t xml:space="preserve">t relevant to the number of BD or CCE. </w:t>
            </w:r>
          </w:p>
        </w:tc>
      </w:tr>
      <w:tr w:rsidR="00C8077A" w14:paraId="37BB702F" w14:textId="77777777">
        <w:tc>
          <w:tcPr>
            <w:tcW w:w="1413" w:type="dxa"/>
          </w:tcPr>
          <w:p w14:paraId="675F1CA0" w14:textId="77777777"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MCC</w:t>
            </w:r>
          </w:p>
        </w:tc>
        <w:tc>
          <w:tcPr>
            <w:tcW w:w="8218" w:type="dxa"/>
          </w:tcPr>
          <w:p w14:paraId="46DA1744" w14:textId="77777777" w:rsidR="00C8077A" w:rsidRDefault="00325069">
            <w:pPr>
              <w:rPr>
                <w:rFonts w:ascii="Arial" w:hAnsi="Arial" w:cs="Arial"/>
                <w:sz w:val="20"/>
                <w:szCs w:val="20"/>
              </w:rPr>
            </w:pPr>
            <w:r>
              <w:rPr>
                <w:rFonts w:ascii="Arial" w:hAnsi="Arial" w:cs="Arial" w:hint="eastAsia"/>
                <w:sz w:val="20"/>
                <w:szCs w:val="20"/>
              </w:rPr>
              <w:t>N</w:t>
            </w:r>
            <w:r>
              <w:rPr>
                <w:rFonts w:ascii="Arial" w:hAnsi="Arial" w:cs="Arial"/>
                <w:sz w:val="20"/>
                <w:szCs w:val="20"/>
              </w:rPr>
              <w:t xml:space="preserve">o. </w:t>
            </w:r>
          </w:p>
        </w:tc>
      </w:tr>
      <w:tr w:rsidR="00C8077A" w14:paraId="5E104C1B" w14:textId="77777777">
        <w:tc>
          <w:tcPr>
            <w:tcW w:w="1413" w:type="dxa"/>
          </w:tcPr>
          <w:p w14:paraId="2CCB84CE" w14:textId="77777777"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8218" w:type="dxa"/>
          </w:tcPr>
          <w:p w14:paraId="16B2A27D" w14:textId="77777777" w:rsidR="00C8077A" w:rsidRDefault="00325069">
            <w:pPr>
              <w:rPr>
                <w:rFonts w:ascii="Arial" w:hAnsi="Arial" w:cs="Arial"/>
                <w:sz w:val="20"/>
                <w:szCs w:val="20"/>
              </w:rPr>
            </w:pPr>
            <w:r>
              <w:rPr>
                <w:rFonts w:ascii="Arial" w:hAnsi="Arial" w:cs="Arial"/>
                <w:sz w:val="20"/>
                <w:szCs w:val="20"/>
              </w:rPr>
              <w:t>We do not see clear benefits from this.</w:t>
            </w:r>
          </w:p>
        </w:tc>
      </w:tr>
      <w:tr w:rsidR="00C8077A" w14:paraId="2A5A78C1" w14:textId="77777777">
        <w:tc>
          <w:tcPr>
            <w:tcW w:w="1413" w:type="dxa"/>
          </w:tcPr>
          <w:p w14:paraId="32449894" w14:textId="77777777" w:rsidR="00C8077A" w:rsidRDefault="00325069">
            <w:pPr>
              <w:rPr>
                <w:rFonts w:ascii="Arial" w:hAnsi="Arial" w:cs="Arial"/>
                <w:sz w:val="20"/>
                <w:szCs w:val="20"/>
              </w:rPr>
            </w:pPr>
            <w:r>
              <w:rPr>
                <w:rFonts w:ascii="Arial" w:eastAsia="Malgun Gothic" w:hAnsi="Arial" w:cs="Arial" w:hint="eastAsia"/>
                <w:sz w:val="20"/>
                <w:szCs w:val="20"/>
                <w:lang w:eastAsia="ko-KR"/>
              </w:rPr>
              <w:t>W</w:t>
            </w:r>
            <w:r>
              <w:rPr>
                <w:rFonts w:ascii="Arial" w:eastAsia="Malgun Gothic" w:hAnsi="Arial" w:cs="Arial"/>
                <w:sz w:val="20"/>
                <w:szCs w:val="20"/>
                <w:lang w:eastAsia="ko-KR"/>
              </w:rPr>
              <w:t>ILUS</w:t>
            </w:r>
          </w:p>
        </w:tc>
        <w:tc>
          <w:tcPr>
            <w:tcW w:w="8218" w:type="dxa"/>
          </w:tcPr>
          <w:p w14:paraId="0C9E2768" w14:textId="77777777" w:rsidR="00C8077A" w:rsidRDefault="00325069">
            <w:pPr>
              <w:rPr>
                <w:rFonts w:ascii="Arial" w:hAnsi="Arial" w:cs="Arial"/>
                <w:sz w:val="20"/>
                <w:szCs w:val="20"/>
              </w:rPr>
            </w:pPr>
            <w:r>
              <w:rPr>
                <w:rFonts w:ascii="Arial" w:eastAsia="Malgun Gothic" w:hAnsi="Arial" w:cs="Arial" w:hint="eastAsia"/>
                <w:sz w:val="20"/>
                <w:szCs w:val="20"/>
                <w:lang w:eastAsia="ko-KR"/>
              </w:rPr>
              <w:t>N</w:t>
            </w:r>
            <w:r>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C8077A" w14:paraId="050DDD22" w14:textId="77777777">
        <w:tc>
          <w:tcPr>
            <w:tcW w:w="1413" w:type="dxa"/>
          </w:tcPr>
          <w:p w14:paraId="6BD751E3" w14:textId="77777777" w:rsidR="00C8077A" w:rsidRDefault="00325069">
            <w:pPr>
              <w:rPr>
                <w:rFonts w:ascii="Arial" w:eastAsia="Malgun Gothic" w:hAnsi="Arial" w:cs="Arial"/>
                <w:sz w:val="20"/>
                <w:szCs w:val="20"/>
                <w:lang w:eastAsia="ko-KR"/>
              </w:rPr>
            </w:pPr>
            <w:proofErr w:type="spellStart"/>
            <w:r>
              <w:rPr>
                <w:rFonts w:ascii="Arial" w:hAnsi="Arial" w:cs="Arial"/>
                <w:sz w:val="20"/>
                <w:szCs w:val="20"/>
              </w:rPr>
              <w:t>Sequans</w:t>
            </w:r>
            <w:proofErr w:type="spellEnd"/>
          </w:p>
        </w:tc>
        <w:tc>
          <w:tcPr>
            <w:tcW w:w="8218" w:type="dxa"/>
          </w:tcPr>
          <w:p w14:paraId="3E6D6022" w14:textId="77777777" w:rsidR="00C8077A" w:rsidRDefault="00325069">
            <w:pPr>
              <w:rPr>
                <w:rFonts w:ascii="Arial" w:eastAsia="Malgun Gothic" w:hAnsi="Arial" w:cs="Arial"/>
                <w:sz w:val="20"/>
                <w:szCs w:val="20"/>
                <w:lang w:eastAsia="ko-KR"/>
              </w:rPr>
            </w:pPr>
            <w:r>
              <w:rPr>
                <w:rFonts w:ascii="Arial" w:hAnsi="Arial" w:cs="Arial"/>
                <w:sz w:val="20"/>
                <w:szCs w:val="20"/>
              </w:rPr>
              <w:t xml:space="preserve">Also out of the scope of </w:t>
            </w:r>
            <w:proofErr w:type="spellStart"/>
            <w:r>
              <w:rPr>
                <w:rFonts w:ascii="Arial" w:hAnsi="Arial" w:cs="Arial"/>
                <w:sz w:val="20"/>
                <w:szCs w:val="20"/>
              </w:rPr>
              <w:t>RedCap</w:t>
            </w:r>
            <w:proofErr w:type="spellEnd"/>
            <w:r>
              <w:rPr>
                <w:rFonts w:ascii="Arial" w:hAnsi="Arial" w:cs="Arial"/>
                <w:sz w:val="20"/>
                <w:szCs w:val="20"/>
              </w:rPr>
              <w:t xml:space="preserve"> SID. More evidence is needed if it’s worth considering adding in </w:t>
            </w:r>
            <w:proofErr w:type="spellStart"/>
            <w:r>
              <w:rPr>
                <w:rFonts w:ascii="Arial" w:hAnsi="Arial" w:cs="Arial"/>
                <w:sz w:val="20"/>
                <w:szCs w:val="20"/>
              </w:rPr>
              <w:t>RedCap</w:t>
            </w:r>
            <w:proofErr w:type="spellEnd"/>
            <w:r>
              <w:rPr>
                <w:rFonts w:ascii="Arial" w:hAnsi="Arial" w:cs="Arial"/>
                <w:sz w:val="20"/>
                <w:szCs w:val="20"/>
              </w:rPr>
              <w:t xml:space="preserve"> scope (and also why consider here instead of addressing in power saving WI).</w:t>
            </w:r>
          </w:p>
        </w:tc>
      </w:tr>
      <w:tr w:rsidR="00C8077A" w14:paraId="27915C3D" w14:textId="77777777">
        <w:tc>
          <w:tcPr>
            <w:tcW w:w="1413" w:type="dxa"/>
          </w:tcPr>
          <w:p w14:paraId="7FE92096" w14:textId="77777777" w:rsidR="00C8077A" w:rsidRDefault="00325069">
            <w:pPr>
              <w:rPr>
                <w:rFonts w:ascii="Arial" w:hAnsi="Arial" w:cs="Arial"/>
                <w:sz w:val="20"/>
                <w:szCs w:val="20"/>
              </w:rPr>
            </w:pPr>
            <w:r>
              <w:rPr>
                <w:rFonts w:ascii="Arial" w:hAnsi="Arial" w:cs="Arial"/>
                <w:sz w:val="20"/>
                <w:szCs w:val="20"/>
              </w:rPr>
              <w:t>Lenovo, Motorola Mobility</w:t>
            </w:r>
          </w:p>
        </w:tc>
        <w:tc>
          <w:tcPr>
            <w:tcW w:w="8218" w:type="dxa"/>
          </w:tcPr>
          <w:p w14:paraId="2D942662" w14:textId="77777777" w:rsidR="00C8077A" w:rsidRDefault="00325069">
            <w:pPr>
              <w:rPr>
                <w:rFonts w:ascii="Arial" w:hAnsi="Arial" w:cs="Arial"/>
                <w:sz w:val="20"/>
                <w:szCs w:val="20"/>
              </w:rPr>
            </w:pPr>
            <w:r>
              <w:rPr>
                <w:rFonts w:ascii="Arial" w:hAnsi="Arial" w:cs="Arial"/>
                <w:sz w:val="20"/>
                <w:szCs w:val="20"/>
              </w:rPr>
              <w:t>Along with DCI size budget, the max</w:t>
            </w:r>
            <w:r>
              <w:rPr>
                <w:rFonts w:ascii="Arial" w:eastAsiaTheme="minorEastAsia" w:hAnsi="Arial" w:cs="Arial"/>
                <w:sz w:val="20"/>
                <w:szCs w:val="20"/>
              </w:rPr>
              <w:t xml:space="preserve"> number of CORESETs configured for a UE can be reduced, for low complexity operation and accordingly, less power consumption.</w:t>
            </w:r>
          </w:p>
        </w:tc>
      </w:tr>
      <w:tr w:rsidR="00C8077A" w14:paraId="598B45C8" w14:textId="77777777">
        <w:tc>
          <w:tcPr>
            <w:tcW w:w="1413" w:type="dxa"/>
          </w:tcPr>
          <w:p w14:paraId="0E8C5373" w14:textId="77777777" w:rsidR="00C8077A" w:rsidRDefault="00325069">
            <w:pPr>
              <w:rPr>
                <w:rFonts w:ascii="Arial" w:hAnsi="Arial" w:cs="Arial"/>
                <w:sz w:val="20"/>
                <w:szCs w:val="20"/>
              </w:rPr>
            </w:pPr>
            <w:r>
              <w:rPr>
                <w:rFonts w:ascii="Arial" w:hAnsi="Arial" w:cs="Arial"/>
                <w:sz w:val="20"/>
                <w:szCs w:val="20"/>
              </w:rPr>
              <w:t>Samsung</w:t>
            </w:r>
          </w:p>
        </w:tc>
        <w:tc>
          <w:tcPr>
            <w:tcW w:w="8218" w:type="dxa"/>
          </w:tcPr>
          <w:p w14:paraId="386A1A9A" w14:textId="77777777" w:rsidR="00C8077A" w:rsidRDefault="00325069">
            <w:pPr>
              <w:rPr>
                <w:rFonts w:ascii="Arial" w:hAnsi="Arial" w:cs="Arial"/>
                <w:sz w:val="20"/>
                <w:szCs w:val="20"/>
              </w:rPr>
            </w:pPr>
            <w:r>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C8077A" w14:paraId="5EF56C2A" w14:textId="77777777">
        <w:tc>
          <w:tcPr>
            <w:tcW w:w="1413" w:type="dxa"/>
          </w:tcPr>
          <w:p w14:paraId="4F010091" w14:textId="77777777" w:rsidR="00C8077A" w:rsidRDefault="00325069">
            <w:pPr>
              <w:rPr>
                <w:rFonts w:ascii="Arial" w:hAnsi="Arial" w:cs="Arial"/>
                <w:sz w:val="20"/>
                <w:szCs w:val="20"/>
              </w:rPr>
            </w:pPr>
            <w:r>
              <w:rPr>
                <w:rFonts w:ascii="Arial" w:eastAsia="MS Mincho" w:hAnsi="Arial" w:cs="Arial" w:hint="eastAsia"/>
                <w:sz w:val="20"/>
                <w:szCs w:val="20"/>
                <w:lang w:eastAsia="ja-JP"/>
              </w:rPr>
              <w:t>DOCOMO</w:t>
            </w:r>
          </w:p>
        </w:tc>
        <w:tc>
          <w:tcPr>
            <w:tcW w:w="8218" w:type="dxa"/>
          </w:tcPr>
          <w:p w14:paraId="747F9EA1" w14:textId="77777777" w:rsidR="00C8077A" w:rsidRDefault="00325069">
            <w:pPr>
              <w:rPr>
                <w:rFonts w:ascii="Arial" w:hAnsi="Arial" w:cs="Arial"/>
                <w:sz w:val="20"/>
                <w:szCs w:val="20"/>
              </w:rPr>
            </w:pPr>
            <w:r>
              <w:rPr>
                <w:rFonts w:ascii="Arial" w:eastAsia="MS Mincho" w:hAnsi="Arial" w:cs="Arial" w:hint="eastAsia"/>
                <w:sz w:val="20"/>
                <w:szCs w:val="20"/>
                <w:lang w:eastAsia="ja-JP"/>
              </w:rPr>
              <w:t>T</w:t>
            </w:r>
            <w:r>
              <w:rPr>
                <w:rFonts w:ascii="Arial" w:eastAsia="MS Mincho" w:hAnsi="Arial" w:cs="Arial"/>
                <w:sz w:val="20"/>
                <w:szCs w:val="20"/>
                <w:lang w:eastAsia="ja-JP"/>
              </w:rPr>
              <w:t xml:space="preserve">his is out of scope of </w:t>
            </w:r>
            <w:proofErr w:type="spellStart"/>
            <w:r>
              <w:rPr>
                <w:rFonts w:ascii="Arial" w:eastAsia="MS Mincho" w:hAnsi="Arial" w:cs="Arial"/>
                <w:sz w:val="20"/>
                <w:szCs w:val="20"/>
                <w:lang w:eastAsia="ja-JP"/>
              </w:rPr>
              <w:t>RedCap</w:t>
            </w:r>
            <w:proofErr w:type="spellEnd"/>
          </w:p>
        </w:tc>
      </w:tr>
      <w:tr w:rsidR="00C8077A" w14:paraId="30D5A72B" w14:textId="77777777">
        <w:tc>
          <w:tcPr>
            <w:tcW w:w="1413" w:type="dxa"/>
          </w:tcPr>
          <w:p w14:paraId="084373D5" w14:textId="77777777" w:rsidR="00C8077A" w:rsidRDefault="00325069">
            <w:pPr>
              <w:rPr>
                <w:rFonts w:ascii="Arial" w:hAnsi="Arial" w:cs="Arial"/>
                <w:sz w:val="20"/>
                <w:szCs w:val="20"/>
              </w:rPr>
            </w:pPr>
            <w:r>
              <w:rPr>
                <w:rFonts w:ascii="Arial" w:hAnsi="Arial" w:cs="Arial"/>
                <w:sz w:val="20"/>
                <w:szCs w:val="20"/>
              </w:rPr>
              <w:t>Qualcomm</w:t>
            </w:r>
          </w:p>
        </w:tc>
        <w:tc>
          <w:tcPr>
            <w:tcW w:w="8218" w:type="dxa"/>
          </w:tcPr>
          <w:p w14:paraId="1EBF6D6D" w14:textId="77777777" w:rsidR="00C8077A" w:rsidRDefault="00325069">
            <w:pPr>
              <w:rPr>
                <w:rFonts w:ascii="Arial" w:hAnsi="Arial" w:cs="Arial"/>
                <w:sz w:val="20"/>
                <w:szCs w:val="20"/>
              </w:rPr>
            </w:pPr>
            <w:r>
              <w:rPr>
                <w:rFonts w:ascii="Arial" w:hAnsi="Arial" w:cs="Arial"/>
                <w:sz w:val="20"/>
                <w:szCs w:val="20"/>
              </w:rPr>
              <w:t xml:space="preserve">The actual supported number of CORESETs can be UE capability. A single CORESET can be used to mimic LTE type of control region especially because </w:t>
            </w:r>
            <w:proofErr w:type="spellStart"/>
            <w:r>
              <w:rPr>
                <w:rFonts w:ascii="Arial" w:hAnsi="Arial" w:cs="Arial"/>
                <w:sz w:val="20"/>
                <w:szCs w:val="20"/>
              </w:rPr>
              <w:t>RedCap</w:t>
            </w:r>
            <w:proofErr w:type="spellEnd"/>
            <w:r>
              <w:rPr>
                <w:rFonts w:ascii="Arial" w:hAnsi="Arial" w:cs="Arial"/>
                <w:sz w:val="20"/>
                <w:szCs w:val="20"/>
              </w:rPr>
              <w:t xml:space="preserve"> BW is limited and network may not want to further split the BW into multiple CORESETs. </w:t>
            </w:r>
          </w:p>
        </w:tc>
      </w:tr>
      <w:tr w:rsidR="00C8077A" w14:paraId="2D3CBA3C" w14:textId="77777777">
        <w:tc>
          <w:tcPr>
            <w:tcW w:w="1413" w:type="dxa"/>
          </w:tcPr>
          <w:p w14:paraId="0F7AFBC9" w14:textId="77777777" w:rsidR="00C8077A" w:rsidRDefault="00325069">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8218" w:type="dxa"/>
          </w:tcPr>
          <w:p w14:paraId="7C19F55B" w14:textId="77777777" w:rsidR="00C8077A" w:rsidRDefault="00325069">
            <w:pPr>
              <w:rPr>
                <w:rFonts w:ascii="Arial" w:hAnsi="Arial" w:cs="Arial"/>
                <w:sz w:val="20"/>
                <w:szCs w:val="20"/>
              </w:rPr>
            </w:pPr>
            <w:r>
              <w:rPr>
                <w:rFonts w:ascii="Arial" w:hAnsi="Arial" w:cs="Arial"/>
                <w:sz w:val="20"/>
                <w:szCs w:val="20"/>
              </w:rPr>
              <w:t xml:space="preserve">No. </w:t>
            </w:r>
          </w:p>
          <w:p w14:paraId="0AE68BC3" w14:textId="77777777" w:rsidR="00C8077A" w:rsidRDefault="00325069">
            <w:pPr>
              <w:rPr>
                <w:rFonts w:ascii="Arial" w:hAnsi="Arial" w:cs="Arial"/>
                <w:sz w:val="20"/>
                <w:szCs w:val="20"/>
              </w:rPr>
            </w:pPr>
            <w:r>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498C7A4D" w14:textId="77777777" w:rsidR="00C8077A" w:rsidRDefault="00325069">
            <w:pPr>
              <w:rPr>
                <w:rFonts w:ascii="Arial" w:hAnsi="Arial" w:cs="Arial"/>
                <w:sz w:val="20"/>
                <w:szCs w:val="20"/>
              </w:rPr>
            </w:pPr>
            <w:r>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C8077A" w14:paraId="036DC4A1" w14:textId="77777777">
        <w:tc>
          <w:tcPr>
            <w:tcW w:w="1413" w:type="dxa"/>
          </w:tcPr>
          <w:p w14:paraId="0DC1569C" w14:textId="77777777" w:rsidR="00C8077A" w:rsidRDefault="00325069">
            <w:pPr>
              <w:rPr>
                <w:rFonts w:ascii="Arial" w:hAnsi="Arial" w:cs="Arial"/>
                <w:sz w:val="20"/>
                <w:szCs w:val="20"/>
              </w:rPr>
            </w:pPr>
            <w:r>
              <w:rPr>
                <w:rFonts w:ascii="Arial" w:hAnsi="Arial" w:cs="Arial"/>
                <w:sz w:val="20"/>
                <w:szCs w:val="20"/>
              </w:rPr>
              <w:t>Intel</w:t>
            </w:r>
          </w:p>
        </w:tc>
        <w:tc>
          <w:tcPr>
            <w:tcW w:w="8218" w:type="dxa"/>
          </w:tcPr>
          <w:p w14:paraId="4D2444BC" w14:textId="77777777" w:rsidR="00C8077A" w:rsidRDefault="00325069">
            <w:pPr>
              <w:rPr>
                <w:rFonts w:ascii="Arial" w:hAnsi="Arial" w:cs="Arial"/>
                <w:sz w:val="20"/>
                <w:szCs w:val="20"/>
              </w:rPr>
            </w:pPr>
            <w:r>
              <w:rPr>
                <w:rFonts w:ascii="Arial" w:hAnsi="Arial" w:cs="Arial"/>
                <w:sz w:val="20"/>
                <w:szCs w:val="20"/>
              </w:rPr>
              <w:t>We are open to consider further reduction of maximum number of CORESETs/SS sets monitored per BWP</w:t>
            </w:r>
          </w:p>
        </w:tc>
      </w:tr>
      <w:tr w:rsidR="00C8077A" w14:paraId="7D5212AB" w14:textId="77777777">
        <w:tc>
          <w:tcPr>
            <w:tcW w:w="1413" w:type="dxa"/>
          </w:tcPr>
          <w:p w14:paraId="251D1048" w14:textId="77777777" w:rsidR="00C8077A" w:rsidRDefault="00325069">
            <w:pPr>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8218" w:type="dxa"/>
          </w:tcPr>
          <w:p w14:paraId="6706720C" w14:textId="77777777" w:rsidR="00C8077A" w:rsidRDefault="00325069">
            <w:pPr>
              <w:rPr>
                <w:rFonts w:ascii="Arial" w:hAnsi="Arial" w:cs="Arial"/>
                <w:sz w:val="20"/>
                <w:szCs w:val="20"/>
              </w:rPr>
            </w:pPr>
            <w:r>
              <w:rPr>
                <w:rFonts w:ascii="Arial" w:hAnsi="Arial" w:cs="Arial"/>
                <w:sz w:val="20"/>
                <w:szCs w:val="20"/>
              </w:rPr>
              <w:t>We don’t agree with this proposal.</w:t>
            </w:r>
          </w:p>
        </w:tc>
      </w:tr>
      <w:tr w:rsidR="00C8077A" w14:paraId="10519B29" w14:textId="77777777">
        <w:tc>
          <w:tcPr>
            <w:tcW w:w="1413" w:type="dxa"/>
          </w:tcPr>
          <w:p w14:paraId="50A321EE" w14:textId="77777777" w:rsidR="00C8077A" w:rsidRDefault="00325069">
            <w:pPr>
              <w:rPr>
                <w:rFonts w:ascii="Arial" w:hAnsi="Arial" w:cs="Arial"/>
                <w:sz w:val="20"/>
                <w:szCs w:val="20"/>
              </w:rPr>
            </w:pPr>
            <w:r>
              <w:rPr>
                <w:rFonts w:ascii="Arial" w:hAnsi="Arial" w:cs="Arial" w:hint="eastAsia"/>
                <w:sz w:val="20"/>
                <w:szCs w:val="20"/>
              </w:rPr>
              <w:t>ZTE</w:t>
            </w:r>
          </w:p>
        </w:tc>
        <w:tc>
          <w:tcPr>
            <w:tcW w:w="8218" w:type="dxa"/>
          </w:tcPr>
          <w:p w14:paraId="1D599263" w14:textId="77777777" w:rsidR="00C8077A" w:rsidRDefault="00325069">
            <w:pPr>
              <w:rPr>
                <w:rFonts w:ascii="Arial" w:hAnsi="Arial" w:cs="Arial"/>
                <w:sz w:val="20"/>
                <w:szCs w:val="20"/>
              </w:rPr>
            </w:pPr>
            <w:r>
              <w:rPr>
                <w:rFonts w:ascii="Arial" w:hAnsi="Arial" w:cs="Arial" w:hint="eastAsia"/>
                <w:sz w:val="20"/>
                <w:szCs w:val="20"/>
              </w:rPr>
              <w:t xml:space="preserve">According to the current spec, the number of CORESETs per BWP is configurable. The specification </w:t>
            </w:r>
            <w:proofErr w:type="gramStart"/>
            <w:r>
              <w:rPr>
                <w:rFonts w:ascii="Arial" w:hAnsi="Arial" w:cs="Arial" w:hint="eastAsia"/>
                <w:sz w:val="20"/>
                <w:szCs w:val="20"/>
              </w:rPr>
              <w:t>impacts for reducing the maximum number of CORESETs seems</w:t>
            </w:r>
            <w:proofErr w:type="gramEnd"/>
            <w:r>
              <w:rPr>
                <w:rFonts w:ascii="Arial" w:hAnsi="Arial" w:cs="Arial" w:hint="eastAsia"/>
                <w:sz w:val="20"/>
                <w:szCs w:val="20"/>
              </w:rPr>
              <w:t xml:space="preserve"> to be not clear. Moreover, we don</w:t>
            </w:r>
            <w:r>
              <w:rPr>
                <w:rFonts w:ascii="Arial" w:hAnsi="Arial" w:cs="Arial"/>
                <w:sz w:val="20"/>
                <w:szCs w:val="20"/>
              </w:rPr>
              <w:t>’</w:t>
            </w:r>
            <w:r>
              <w:rPr>
                <w:rFonts w:ascii="Arial" w:hAnsi="Arial" w:cs="Arial" w:hint="eastAsia"/>
                <w:sz w:val="20"/>
                <w:szCs w:val="20"/>
              </w:rPr>
              <w:t xml:space="preserve">t see the obvious power saving gain since no evidence </w:t>
            </w:r>
            <w:proofErr w:type="gramStart"/>
            <w:r>
              <w:rPr>
                <w:rFonts w:ascii="Arial" w:hAnsi="Arial" w:cs="Arial" w:hint="eastAsia"/>
                <w:sz w:val="20"/>
                <w:szCs w:val="20"/>
              </w:rPr>
              <w:t>prove</w:t>
            </w:r>
            <w:proofErr w:type="gramEnd"/>
            <w:r>
              <w:rPr>
                <w:rFonts w:ascii="Arial" w:hAnsi="Arial" w:cs="Arial" w:hint="eastAsia"/>
                <w:sz w:val="20"/>
                <w:szCs w:val="20"/>
              </w:rPr>
              <w:t xml:space="preserve"> that.</w:t>
            </w:r>
          </w:p>
        </w:tc>
      </w:tr>
      <w:tr w:rsidR="00C8077A" w14:paraId="08CCA9B2" w14:textId="77777777">
        <w:tc>
          <w:tcPr>
            <w:tcW w:w="1413" w:type="dxa"/>
          </w:tcPr>
          <w:p w14:paraId="25BA3A67" w14:textId="77777777" w:rsidR="00C8077A" w:rsidRDefault="00325069">
            <w:pPr>
              <w:rPr>
                <w:rFonts w:ascii="Arial" w:hAnsi="Arial" w:cs="Arial"/>
                <w:sz w:val="20"/>
                <w:szCs w:val="20"/>
              </w:rPr>
            </w:pPr>
            <w:r>
              <w:rPr>
                <w:rFonts w:ascii="Arial" w:hAnsi="Arial" w:cs="Arial"/>
                <w:sz w:val="20"/>
                <w:szCs w:val="20"/>
              </w:rPr>
              <w:t>Nokia</w:t>
            </w:r>
          </w:p>
        </w:tc>
        <w:tc>
          <w:tcPr>
            <w:tcW w:w="8218" w:type="dxa"/>
          </w:tcPr>
          <w:p w14:paraId="745F5855" w14:textId="77777777" w:rsidR="00C8077A" w:rsidRDefault="00325069">
            <w:pPr>
              <w:rPr>
                <w:rFonts w:ascii="Arial" w:hAnsi="Arial" w:cs="Arial"/>
                <w:sz w:val="20"/>
                <w:szCs w:val="20"/>
              </w:rPr>
            </w:pPr>
            <w:r>
              <w:rPr>
                <w:rFonts w:ascii="Arial" w:hAnsi="Arial" w:cs="Arial"/>
                <w:sz w:val="20"/>
                <w:szCs w:val="20"/>
              </w:rPr>
              <w:t>No.  Beyond the scope of this SI.</w:t>
            </w:r>
          </w:p>
        </w:tc>
      </w:tr>
      <w:tr w:rsidR="00C8077A" w14:paraId="24EAF815" w14:textId="77777777">
        <w:tc>
          <w:tcPr>
            <w:tcW w:w="1413" w:type="dxa"/>
          </w:tcPr>
          <w:p w14:paraId="2E96CC09" w14:textId="77777777" w:rsidR="00C8077A" w:rsidRDefault="00325069">
            <w:pPr>
              <w:rPr>
                <w:rFonts w:ascii="Arial" w:hAnsi="Arial" w:cs="Arial"/>
                <w:sz w:val="20"/>
                <w:szCs w:val="20"/>
              </w:rPr>
            </w:pPr>
            <w:r>
              <w:rPr>
                <w:rFonts w:ascii="Arial" w:eastAsia="Malgun Gothic" w:hAnsi="Arial" w:cs="Arial"/>
                <w:sz w:val="20"/>
                <w:szCs w:val="20"/>
                <w:lang w:eastAsia="ko-KR"/>
              </w:rPr>
              <w:t>LG</w:t>
            </w:r>
          </w:p>
        </w:tc>
        <w:tc>
          <w:tcPr>
            <w:tcW w:w="8218" w:type="dxa"/>
          </w:tcPr>
          <w:p w14:paraId="6A1E3BDA" w14:textId="77777777" w:rsidR="00C8077A" w:rsidRDefault="00325069">
            <w:pPr>
              <w:rPr>
                <w:rFonts w:ascii="Arial" w:hAnsi="Arial" w:cs="Arial"/>
                <w:sz w:val="20"/>
                <w:szCs w:val="20"/>
              </w:rPr>
            </w:pPr>
            <w:r>
              <w:rPr>
                <w:rFonts w:ascii="Arial" w:eastAsia="Malgun Gothic" w:hAnsi="Arial" w:cs="Arial"/>
                <w:sz w:val="20"/>
                <w:szCs w:val="20"/>
                <w:lang w:eastAsia="ko-KR"/>
              </w:rPr>
              <w:t>No. Not sure of the benefit.</w:t>
            </w:r>
          </w:p>
        </w:tc>
      </w:tr>
    </w:tbl>
    <w:p w14:paraId="653C07F5" w14:textId="77777777" w:rsidR="00C8077A" w:rsidRDefault="00C8077A">
      <w:pPr>
        <w:spacing w:before="120"/>
        <w:rPr>
          <w:rFonts w:ascii="Arial" w:eastAsiaTheme="minorEastAsia" w:hAnsi="Arial" w:cs="Arial"/>
          <w:b/>
          <w:bCs/>
          <w:sz w:val="20"/>
          <w:szCs w:val="20"/>
        </w:rPr>
      </w:pPr>
    </w:p>
    <w:p w14:paraId="4B0A2309" w14:textId="77777777" w:rsidR="00C8077A" w:rsidRDefault="00325069">
      <w:pPr>
        <w:spacing w:before="120"/>
        <w:rPr>
          <w:rFonts w:ascii="Arial" w:eastAsiaTheme="minorEastAsia" w:hAnsi="Arial" w:cs="Arial"/>
          <w:sz w:val="20"/>
          <w:szCs w:val="20"/>
        </w:rPr>
      </w:pPr>
      <w:r>
        <w:rPr>
          <w:rFonts w:ascii="Arial" w:eastAsiaTheme="minorEastAsia" w:hAnsi="Arial" w:cs="Arial"/>
          <w:sz w:val="20"/>
          <w:szCs w:val="20"/>
        </w:rPr>
        <w:t xml:space="preserve">Regarding Question 14, Companies views can be grouped into two options as follows: </w:t>
      </w:r>
    </w:p>
    <w:tbl>
      <w:tblPr>
        <w:tblStyle w:val="aa"/>
        <w:tblW w:w="9962" w:type="dxa"/>
        <w:tblLayout w:type="fixed"/>
        <w:tblLook w:val="04A0" w:firstRow="1" w:lastRow="0" w:firstColumn="1" w:lastColumn="0" w:noHBand="0" w:noVBand="1"/>
      </w:tblPr>
      <w:tblGrid>
        <w:gridCol w:w="805"/>
        <w:gridCol w:w="1260"/>
        <w:gridCol w:w="5310"/>
        <w:gridCol w:w="2587"/>
      </w:tblGrid>
      <w:tr w:rsidR="00C8077A" w14:paraId="2D5372FF" w14:textId="77777777">
        <w:trPr>
          <w:trHeight w:val="386"/>
        </w:trPr>
        <w:tc>
          <w:tcPr>
            <w:tcW w:w="805" w:type="dxa"/>
            <w:shd w:val="clear" w:color="auto" w:fill="auto"/>
          </w:tcPr>
          <w:p w14:paraId="5EEEF2B9" w14:textId="77777777" w:rsidR="00C8077A" w:rsidRDefault="00C8077A">
            <w:pPr>
              <w:rPr>
                <w:rFonts w:ascii="Arial" w:hAnsi="Arial" w:cs="Arial"/>
                <w:sz w:val="20"/>
                <w:szCs w:val="20"/>
              </w:rPr>
            </w:pPr>
          </w:p>
        </w:tc>
        <w:tc>
          <w:tcPr>
            <w:tcW w:w="1260" w:type="dxa"/>
            <w:shd w:val="clear" w:color="auto" w:fill="auto"/>
          </w:tcPr>
          <w:p w14:paraId="0FE296F9" w14:textId="77777777" w:rsidR="00C8077A" w:rsidRDefault="00325069">
            <w:pPr>
              <w:rPr>
                <w:rFonts w:ascii="Arial" w:hAnsi="Arial" w:cs="Arial"/>
                <w:sz w:val="20"/>
                <w:szCs w:val="20"/>
              </w:rPr>
            </w:pPr>
            <w:r>
              <w:rPr>
                <w:rFonts w:ascii="Arial" w:hAnsi="Arial" w:cs="Arial"/>
                <w:sz w:val="20"/>
                <w:szCs w:val="20"/>
              </w:rPr>
              <w:t>Description</w:t>
            </w:r>
          </w:p>
        </w:tc>
        <w:tc>
          <w:tcPr>
            <w:tcW w:w="5310" w:type="dxa"/>
            <w:shd w:val="clear" w:color="auto" w:fill="auto"/>
          </w:tcPr>
          <w:p w14:paraId="02C69A4A" w14:textId="77777777" w:rsidR="00C8077A" w:rsidRDefault="00325069">
            <w:pPr>
              <w:rPr>
                <w:rFonts w:ascii="Arial" w:hAnsi="Arial" w:cs="Arial"/>
                <w:sz w:val="20"/>
                <w:szCs w:val="20"/>
              </w:rPr>
            </w:pPr>
            <w:r>
              <w:rPr>
                <w:rFonts w:ascii="Arial" w:hAnsi="Arial" w:cs="Arial"/>
                <w:sz w:val="20"/>
                <w:szCs w:val="20"/>
              </w:rPr>
              <w:t>Companies</w:t>
            </w:r>
          </w:p>
        </w:tc>
        <w:tc>
          <w:tcPr>
            <w:tcW w:w="2587" w:type="dxa"/>
            <w:shd w:val="clear" w:color="auto" w:fill="auto"/>
          </w:tcPr>
          <w:p w14:paraId="1819B578" w14:textId="77777777" w:rsidR="00C8077A" w:rsidRDefault="00325069">
            <w:pPr>
              <w:rPr>
                <w:rFonts w:ascii="Arial" w:hAnsi="Arial" w:cs="Arial"/>
                <w:sz w:val="20"/>
                <w:szCs w:val="20"/>
              </w:rPr>
            </w:pPr>
            <w:r>
              <w:rPr>
                <w:rFonts w:ascii="Arial" w:hAnsi="Arial" w:cs="Arial"/>
                <w:sz w:val="20"/>
                <w:szCs w:val="20"/>
              </w:rPr>
              <w:t>Num. of Companies</w:t>
            </w:r>
          </w:p>
        </w:tc>
      </w:tr>
      <w:tr w:rsidR="00C8077A" w14:paraId="40E0CF31" w14:textId="77777777">
        <w:tc>
          <w:tcPr>
            <w:tcW w:w="805" w:type="dxa"/>
          </w:tcPr>
          <w:p w14:paraId="756F662B" w14:textId="77777777" w:rsidR="00C8077A" w:rsidRDefault="00325069">
            <w:pPr>
              <w:rPr>
                <w:rFonts w:ascii="Arial" w:hAnsi="Arial" w:cs="Arial"/>
                <w:sz w:val="20"/>
                <w:szCs w:val="20"/>
              </w:rPr>
            </w:pPr>
            <w:r>
              <w:rPr>
                <w:rFonts w:ascii="Arial" w:hAnsi="Arial" w:cs="Arial"/>
                <w:sz w:val="20"/>
                <w:szCs w:val="20"/>
              </w:rPr>
              <w:t>Opt.1</w:t>
            </w:r>
          </w:p>
        </w:tc>
        <w:tc>
          <w:tcPr>
            <w:tcW w:w="1260" w:type="dxa"/>
          </w:tcPr>
          <w:p w14:paraId="4DAF6F0A" w14:textId="77777777" w:rsidR="00C8077A" w:rsidRDefault="00325069">
            <w:pPr>
              <w:rPr>
                <w:rFonts w:ascii="Arial" w:hAnsi="Arial" w:cs="Arial"/>
                <w:iCs/>
                <w:kern w:val="2"/>
                <w:sz w:val="20"/>
                <w:szCs w:val="20"/>
              </w:rPr>
            </w:pPr>
            <w:r>
              <w:rPr>
                <w:rFonts w:ascii="Arial" w:hAnsi="Arial" w:cs="Arial"/>
                <w:iCs/>
                <w:kern w:val="2"/>
                <w:sz w:val="20"/>
                <w:szCs w:val="20"/>
              </w:rPr>
              <w:t>Yes</w:t>
            </w:r>
          </w:p>
        </w:tc>
        <w:tc>
          <w:tcPr>
            <w:tcW w:w="5310" w:type="dxa"/>
          </w:tcPr>
          <w:p w14:paraId="5E43B05E" w14:textId="77777777" w:rsidR="00C8077A" w:rsidRDefault="00325069">
            <w:pPr>
              <w:rPr>
                <w:rFonts w:ascii="Arial" w:hAnsi="Arial" w:cs="Arial"/>
                <w:sz w:val="20"/>
                <w:szCs w:val="20"/>
              </w:rPr>
            </w:pPr>
            <w:r>
              <w:rPr>
                <w:rFonts w:ascii="Arial" w:hAnsi="Arial" w:cs="Arial"/>
                <w:sz w:val="20"/>
                <w:szCs w:val="20"/>
              </w:rPr>
              <w:t xml:space="preserve">Vivo, </w:t>
            </w:r>
            <w:proofErr w:type="spellStart"/>
            <w:r>
              <w:rPr>
                <w:rFonts w:ascii="Arial" w:hAnsi="Arial" w:cs="Arial"/>
                <w:sz w:val="20"/>
                <w:szCs w:val="20"/>
              </w:rPr>
              <w:t>Fraunhofer</w:t>
            </w:r>
            <w:proofErr w:type="spellEnd"/>
            <w:r>
              <w:rPr>
                <w:rFonts w:ascii="Arial" w:hAnsi="Arial" w:cs="Arial"/>
                <w:sz w:val="20"/>
                <w:szCs w:val="20"/>
              </w:rPr>
              <w:t>, Lenovo, Qualcomm (UE capability)</w:t>
            </w:r>
          </w:p>
        </w:tc>
        <w:tc>
          <w:tcPr>
            <w:tcW w:w="2587" w:type="dxa"/>
          </w:tcPr>
          <w:p w14:paraId="65D1E8E7" w14:textId="77777777" w:rsidR="00C8077A" w:rsidRDefault="00325069">
            <w:pPr>
              <w:rPr>
                <w:rFonts w:ascii="Arial" w:hAnsi="Arial" w:cs="Arial"/>
                <w:sz w:val="20"/>
                <w:szCs w:val="20"/>
              </w:rPr>
            </w:pPr>
            <w:r>
              <w:rPr>
                <w:rFonts w:ascii="Arial" w:hAnsi="Arial" w:cs="Arial"/>
                <w:sz w:val="20"/>
                <w:szCs w:val="20"/>
              </w:rPr>
              <w:t>4</w:t>
            </w:r>
          </w:p>
        </w:tc>
      </w:tr>
      <w:tr w:rsidR="00C8077A" w14:paraId="5465CA68" w14:textId="77777777">
        <w:tc>
          <w:tcPr>
            <w:tcW w:w="805" w:type="dxa"/>
          </w:tcPr>
          <w:p w14:paraId="0B796C83" w14:textId="77777777" w:rsidR="00C8077A" w:rsidRDefault="00325069">
            <w:pPr>
              <w:rPr>
                <w:rFonts w:ascii="Arial" w:hAnsi="Arial" w:cs="Arial"/>
                <w:sz w:val="20"/>
                <w:szCs w:val="20"/>
              </w:rPr>
            </w:pPr>
            <w:r>
              <w:rPr>
                <w:rFonts w:ascii="Arial" w:hAnsi="Arial" w:cs="Arial"/>
                <w:sz w:val="20"/>
                <w:szCs w:val="20"/>
              </w:rPr>
              <w:t>Opt.2</w:t>
            </w:r>
          </w:p>
        </w:tc>
        <w:tc>
          <w:tcPr>
            <w:tcW w:w="1260" w:type="dxa"/>
          </w:tcPr>
          <w:p w14:paraId="4C448BAC" w14:textId="77777777" w:rsidR="00C8077A" w:rsidRDefault="00325069">
            <w:pPr>
              <w:rPr>
                <w:rFonts w:ascii="Arial" w:hAnsi="Arial" w:cs="Arial"/>
                <w:sz w:val="20"/>
                <w:szCs w:val="20"/>
              </w:rPr>
            </w:pPr>
            <w:r>
              <w:rPr>
                <w:rFonts w:ascii="Arial" w:hAnsi="Arial" w:cs="Arial"/>
                <w:sz w:val="20"/>
                <w:szCs w:val="20"/>
              </w:rPr>
              <w:t>No</w:t>
            </w:r>
          </w:p>
        </w:tc>
        <w:tc>
          <w:tcPr>
            <w:tcW w:w="5310" w:type="dxa"/>
          </w:tcPr>
          <w:p w14:paraId="7CAF1428" w14:textId="77777777" w:rsidR="00C8077A" w:rsidRDefault="00325069">
            <w:pPr>
              <w:rPr>
                <w:rFonts w:ascii="Arial" w:hAnsi="Arial" w:cs="Arial"/>
                <w:sz w:val="20"/>
                <w:szCs w:val="20"/>
              </w:rPr>
            </w:pPr>
            <w:proofErr w:type="spellStart"/>
            <w:r>
              <w:rPr>
                <w:rFonts w:ascii="Arial" w:hAnsi="Arial" w:cs="Arial"/>
                <w:sz w:val="20"/>
                <w:szCs w:val="20"/>
              </w:rPr>
              <w:t>Xiaomi</w:t>
            </w:r>
            <w:proofErr w:type="spellEnd"/>
            <w:r>
              <w:rPr>
                <w:rFonts w:ascii="Arial" w:hAnsi="Arial" w:cs="Arial"/>
                <w:sz w:val="20"/>
                <w:szCs w:val="20"/>
              </w:rPr>
              <w:t xml:space="preserve">, OPPO (out of scope), MTK (out of scope), </w:t>
            </w:r>
            <w:proofErr w:type="spellStart"/>
            <w:r>
              <w:rPr>
                <w:rFonts w:ascii="Arial" w:hAnsi="Arial" w:cs="Arial"/>
                <w:sz w:val="20"/>
                <w:szCs w:val="20"/>
              </w:rPr>
              <w:t>Futurewei</w:t>
            </w:r>
            <w:proofErr w:type="spellEnd"/>
            <w:r>
              <w:rPr>
                <w:rFonts w:ascii="Arial" w:hAnsi="Arial" w:cs="Arial"/>
                <w:sz w:val="20"/>
                <w:szCs w:val="20"/>
              </w:rPr>
              <w:t xml:space="preserve">(seems out of scope), Ericsson, CATT, CMCC, </w:t>
            </w:r>
            <w:proofErr w:type="spellStart"/>
            <w:r>
              <w:rPr>
                <w:rFonts w:ascii="Arial" w:hAnsi="Arial" w:cs="Arial"/>
                <w:sz w:val="20"/>
                <w:szCs w:val="20"/>
              </w:rPr>
              <w:t>Interdigital</w:t>
            </w:r>
            <w:proofErr w:type="spellEnd"/>
            <w:r>
              <w:rPr>
                <w:rFonts w:ascii="Arial" w:hAnsi="Arial" w:cs="Arial"/>
                <w:sz w:val="20"/>
                <w:szCs w:val="20"/>
              </w:rPr>
              <w:t xml:space="preserve">, WILUS, </w:t>
            </w:r>
            <w:proofErr w:type="spellStart"/>
            <w:r>
              <w:rPr>
                <w:rFonts w:ascii="Arial" w:hAnsi="Arial" w:cs="Arial"/>
                <w:sz w:val="20"/>
                <w:szCs w:val="20"/>
              </w:rPr>
              <w:t>Sequans</w:t>
            </w:r>
            <w:proofErr w:type="spellEnd"/>
            <w:r>
              <w:rPr>
                <w:rFonts w:ascii="Arial" w:hAnsi="Arial" w:cs="Arial"/>
                <w:sz w:val="20"/>
                <w:szCs w:val="20"/>
              </w:rPr>
              <w:t xml:space="preserve"> (Out of scope), Samsung, DoCoMo, Huawei, Sharp, ZTE, Nokia, LG</w:t>
            </w:r>
          </w:p>
        </w:tc>
        <w:tc>
          <w:tcPr>
            <w:tcW w:w="2587" w:type="dxa"/>
          </w:tcPr>
          <w:p w14:paraId="63A53818" w14:textId="77777777" w:rsidR="00C8077A" w:rsidRDefault="00325069">
            <w:pPr>
              <w:rPr>
                <w:rFonts w:ascii="Arial" w:hAnsi="Arial" w:cs="Arial"/>
                <w:sz w:val="20"/>
                <w:szCs w:val="20"/>
              </w:rPr>
            </w:pPr>
            <w:r>
              <w:rPr>
                <w:rFonts w:ascii="Arial" w:hAnsi="Arial" w:cs="Arial"/>
                <w:sz w:val="20"/>
                <w:szCs w:val="20"/>
              </w:rPr>
              <w:t>17</w:t>
            </w:r>
          </w:p>
        </w:tc>
      </w:tr>
    </w:tbl>
    <w:p w14:paraId="6012E1E1" w14:textId="77777777" w:rsidR="00C8077A" w:rsidRDefault="00325069">
      <w:pPr>
        <w:spacing w:before="120"/>
        <w:rPr>
          <w:rFonts w:ascii="Arial" w:eastAsiaTheme="minorEastAsia" w:hAnsi="Arial" w:cs="Arial"/>
          <w:sz w:val="20"/>
          <w:szCs w:val="20"/>
        </w:rPr>
      </w:pPr>
      <w:r>
        <w:rPr>
          <w:rFonts w:ascii="Arial" w:eastAsiaTheme="minorEastAsia" w:hAnsi="Arial" w:cs="Arial"/>
          <w:sz w:val="20"/>
          <w:szCs w:val="20"/>
        </w:rPr>
        <w:t xml:space="preserve">One company responded to be open for this technique. </w:t>
      </w:r>
    </w:p>
    <w:p w14:paraId="4F70565F" w14:textId="77777777" w:rsidR="00C8077A" w:rsidRDefault="00325069">
      <w:pPr>
        <w:spacing w:before="120"/>
        <w:rPr>
          <w:rFonts w:ascii="Arial" w:eastAsiaTheme="minorEastAsia" w:hAnsi="Arial" w:cs="Arial"/>
          <w:sz w:val="20"/>
          <w:szCs w:val="20"/>
        </w:rPr>
      </w:pPr>
      <w:r>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23AE47FD" w14:textId="77777777" w:rsidR="00C8077A" w:rsidRDefault="00325069">
      <w:pPr>
        <w:spacing w:before="120"/>
        <w:rPr>
          <w:rFonts w:ascii="Arial" w:hAnsi="Arial" w:cs="Arial"/>
          <w:b/>
          <w:bCs/>
          <w:sz w:val="20"/>
          <w:szCs w:val="20"/>
          <w:highlight w:val="yellow"/>
        </w:rPr>
      </w:pPr>
      <w:r>
        <w:rPr>
          <w:rFonts w:ascii="Arial" w:hAnsi="Arial" w:cs="Arial"/>
          <w:b/>
          <w:bCs/>
          <w:sz w:val="20"/>
          <w:szCs w:val="20"/>
          <w:highlight w:val="yellow"/>
        </w:rPr>
        <w:t>Proposal 14: Discussion on reduced maximum number of configurable CORESET technique for power saving is deprioritize</w:t>
      </w:r>
      <w:bookmarkStart w:id="3" w:name="_GoBack"/>
      <w:bookmarkEnd w:id="3"/>
      <w:r>
        <w:rPr>
          <w:rFonts w:ascii="Arial" w:hAnsi="Arial" w:cs="Arial"/>
          <w:b/>
          <w:bCs/>
          <w:sz w:val="20"/>
          <w:szCs w:val="20"/>
          <w:highlight w:val="yellow"/>
        </w:rPr>
        <w:t xml:space="preserve">d under Redcap SI. </w:t>
      </w:r>
    </w:p>
    <w:p w14:paraId="700C87B4" w14:textId="77777777" w:rsidR="00C8077A" w:rsidRDefault="00C8077A">
      <w:pPr>
        <w:spacing w:before="120"/>
        <w:rPr>
          <w:rFonts w:ascii="Arial" w:eastAsiaTheme="minorEastAsia" w:hAnsi="Arial" w:cs="Arial"/>
          <w:b/>
          <w:bCs/>
          <w:sz w:val="20"/>
          <w:szCs w:val="20"/>
        </w:rPr>
      </w:pPr>
    </w:p>
    <w:tbl>
      <w:tblPr>
        <w:tblStyle w:val="aa"/>
        <w:tblW w:w="9631" w:type="dxa"/>
        <w:tblLayout w:type="fixed"/>
        <w:tblLook w:val="04A0" w:firstRow="1" w:lastRow="0" w:firstColumn="1" w:lastColumn="0" w:noHBand="0" w:noVBand="1"/>
      </w:tblPr>
      <w:tblGrid>
        <w:gridCol w:w="1480"/>
        <w:gridCol w:w="1350"/>
        <w:gridCol w:w="6801"/>
      </w:tblGrid>
      <w:tr w:rsidR="00C8077A" w14:paraId="70F504C2" w14:textId="77777777">
        <w:tc>
          <w:tcPr>
            <w:tcW w:w="1480" w:type="dxa"/>
            <w:shd w:val="clear" w:color="auto" w:fill="D9D9D9" w:themeFill="background1" w:themeFillShade="D9"/>
          </w:tcPr>
          <w:p w14:paraId="2BBEF994" w14:textId="77777777" w:rsidR="00C8077A" w:rsidRDefault="00325069">
            <w:pPr>
              <w:rPr>
                <w:b/>
                <w:bCs/>
                <w:sz w:val="20"/>
                <w:szCs w:val="20"/>
              </w:rPr>
            </w:pPr>
            <w:r>
              <w:rPr>
                <w:b/>
                <w:bCs/>
                <w:sz w:val="20"/>
                <w:szCs w:val="20"/>
              </w:rPr>
              <w:t>Company</w:t>
            </w:r>
          </w:p>
        </w:tc>
        <w:tc>
          <w:tcPr>
            <w:tcW w:w="1350" w:type="dxa"/>
            <w:shd w:val="clear" w:color="auto" w:fill="D9D9D9" w:themeFill="background1" w:themeFillShade="D9"/>
          </w:tcPr>
          <w:p w14:paraId="58797FE6" w14:textId="77777777" w:rsidR="00C8077A" w:rsidRDefault="00325069">
            <w:pPr>
              <w:rPr>
                <w:b/>
                <w:bCs/>
                <w:sz w:val="20"/>
                <w:szCs w:val="20"/>
              </w:rPr>
            </w:pPr>
            <w:r>
              <w:rPr>
                <w:b/>
                <w:bCs/>
                <w:sz w:val="20"/>
                <w:szCs w:val="20"/>
              </w:rPr>
              <w:t>Agree (Y/N)</w:t>
            </w:r>
          </w:p>
        </w:tc>
        <w:tc>
          <w:tcPr>
            <w:tcW w:w="6801" w:type="dxa"/>
            <w:shd w:val="clear" w:color="auto" w:fill="D9D9D9" w:themeFill="background1" w:themeFillShade="D9"/>
          </w:tcPr>
          <w:p w14:paraId="482C924A" w14:textId="77777777" w:rsidR="00C8077A" w:rsidRDefault="00325069">
            <w:pPr>
              <w:rPr>
                <w:b/>
                <w:bCs/>
                <w:sz w:val="20"/>
                <w:szCs w:val="20"/>
              </w:rPr>
            </w:pPr>
            <w:r>
              <w:rPr>
                <w:b/>
                <w:bCs/>
                <w:sz w:val="20"/>
                <w:szCs w:val="20"/>
              </w:rPr>
              <w:t>Comments</w:t>
            </w:r>
          </w:p>
        </w:tc>
      </w:tr>
      <w:tr w:rsidR="00C8077A" w14:paraId="6D06412E" w14:textId="77777777">
        <w:trPr>
          <w:trHeight w:val="251"/>
        </w:trPr>
        <w:tc>
          <w:tcPr>
            <w:tcW w:w="1480" w:type="dxa"/>
          </w:tcPr>
          <w:p w14:paraId="02C48B8E" w14:textId="77777777" w:rsidR="00C8077A" w:rsidRDefault="00325069">
            <w:pPr>
              <w:rPr>
                <w:sz w:val="20"/>
                <w:szCs w:val="20"/>
              </w:rPr>
            </w:pPr>
            <w:r>
              <w:rPr>
                <w:sz w:val="20"/>
                <w:szCs w:val="20"/>
              </w:rPr>
              <w:lastRenderedPageBreak/>
              <w:t>Ericsson</w:t>
            </w:r>
          </w:p>
        </w:tc>
        <w:tc>
          <w:tcPr>
            <w:tcW w:w="1350" w:type="dxa"/>
          </w:tcPr>
          <w:p w14:paraId="492A6A7A" w14:textId="77777777" w:rsidR="00C8077A" w:rsidRDefault="00325069">
            <w:pPr>
              <w:rPr>
                <w:sz w:val="20"/>
                <w:szCs w:val="20"/>
              </w:rPr>
            </w:pPr>
            <w:r>
              <w:rPr>
                <w:sz w:val="20"/>
                <w:szCs w:val="20"/>
              </w:rPr>
              <w:t>Y</w:t>
            </w:r>
          </w:p>
        </w:tc>
        <w:tc>
          <w:tcPr>
            <w:tcW w:w="6801" w:type="dxa"/>
          </w:tcPr>
          <w:p w14:paraId="7B43A462" w14:textId="77777777" w:rsidR="00C8077A" w:rsidRDefault="00C8077A">
            <w:pPr>
              <w:rPr>
                <w:sz w:val="20"/>
                <w:szCs w:val="20"/>
              </w:rPr>
            </w:pPr>
          </w:p>
        </w:tc>
      </w:tr>
      <w:tr w:rsidR="00C8077A" w14:paraId="5EC283DA" w14:textId="77777777">
        <w:tc>
          <w:tcPr>
            <w:tcW w:w="1480" w:type="dxa"/>
          </w:tcPr>
          <w:p w14:paraId="23FF6C09" w14:textId="77777777" w:rsidR="00C8077A" w:rsidRDefault="00325069">
            <w:pPr>
              <w:rPr>
                <w:sz w:val="20"/>
                <w:szCs w:val="20"/>
              </w:rPr>
            </w:pPr>
            <w:r>
              <w:rPr>
                <w:sz w:val="20"/>
                <w:szCs w:val="20"/>
              </w:rPr>
              <w:t>Intel</w:t>
            </w:r>
          </w:p>
        </w:tc>
        <w:tc>
          <w:tcPr>
            <w:tcW w:w="1350" w:type="dxa"/>
          </w:tcPr>
          <w:p w14:paraId="18E06585" w14:textId="77777777" w:rsidR="00C8077A" w:rsidRDefault="00325069">
            <w:pPr>
              <w:rPr>
                <w:sz w:val="20"/>
                <w:szCs w:val="20"/>
              </w:rPr>
            </w:pPr>
            <w:r>
              <w:rPr>
                <w:sz w:val="20"/>
                <w:szCs w:val="20"/>
              </w:rPr>
              <w:t>Y</w:t>
            </w:r>
          </w:p>
        </w:tc>
        <w:tc>
          <w:tcPr>
            <w:tcW w:w="6801" w:type="dxa"/>
          </w:tcPr>
          <w:p w14:paraId="73A36765" w14:textId="77777777" w:rsidR="00C8077A" w:rsidRDefault="00325069">
            <w:pPr>
              <w:rPr>
                <w:sz w:val="20"/>
                <w:szCs w:val="20"/>
              </w:rPr>
            </w:pPr>
            <w:r>
              <w:rPr>
                <w:sz w:val="20"/>
                <w:szCs w:val="20"/>
              </w:rPr>
              <w:t xml:space="preserve">Fine with the proposal. However, we would like to clarify one detail. Currently, an NR UE is only mandated to support a maximum of one configurable CORESET per DL BWP in addition to CORESET 0. We assume this would correspond to the baseline requirement for </w:t>
            </w:r>
            <w:proofErr w:type="spellStart"/>
            <w:r>
              <w:rPr>
                <w:sz w:val="20"/>
                <w:szCs w:val="20"/>
              </w:rPr>
              <w:t>RedCap</w:t>
            </w:r>
            <w:proofErr w:type="spellEnd"/>
            <w:r>
              <w:rPr>
                <w:sz w:val="20"/>
                <w:szCs w:val="20"/>
              </w:rPr>
              <w:t xml:space="preserve"> UEs even if we do not pursue further reduction in maximum number of configurable CORESETs in a BWP.</w:t>
            </w:r>
          </w:p>
        </w:tc>
      </w:tr>
      <w:tr w:rsidR="00C8077A" w14:paraId="767CDE7C" w14:textId="77777777">
        <w:tc>
          <w:tcPr>
            <w:tcW w:w="1480" w:type="dxa"/>
          </w:tcPr>
          <w:p w14:paraId="67492D44" w14:textId="77777777" w:rsidR="00C8077A" w:rsidRDefault="00325069">
            <w:pPr>
              <w:rPr>
                <w:rFonts w:eastAsia="MS Mincho"/>
                <w:sz w:val="20"/>
                <w:szCs w:val="20"/>
                <w:lang w:eastAsia="ja-JP"/>
              </w:rPr>
            </w:pPr>
            <w:r>
              <w:rPr>
                <w:rFonts w:eastAsia="MS Mincho" w:hint="eastAsia"/>
                <w:sz w:val="20"/>
                <w:szCs w:val="20"/>
                <w:lang w:eastAsia="ja-JP"/>
              </w:rPr>
              <w:t>DOCOMO</w:t>
            </w:r>
          </w:p>
        </w:tc>
        <w:tc>
          <w:tcPr>
            <w:tcW w:w="1350" w:type="dxa"/>
          </w:tcPr>
          <w:p w14:paraId="7D5A7931" w14:textId="77777777" w:rsidR="00C8077A" w:rsidRDefault="00325069">
            <w:pPr>
              <w:rPr>
                <w:rFonts w:eastAsia="MS Mincho"/>
                <w:sz w:val="20"/>
                <w:szCs w:val="20"/>
                <w:lang w:eastAsia="ja-JP"/>
              </w:rPr>
            </w:pPr>
            <w:r>
              <w:rPr>
                <w:rFonts w:eastAsia="MS Mincho" w:hint="eastAsia"/>
                <w:sz w:val="20"/>
                <w:szCs w:val="20"/>
                <w:lang w:eastAsia="ja-JP"/>
              </w:rPr>
              <w:t>Y</w:t>
            </w:r>
          </w:p>
        </w:tc>
        <w:tc>
          <w:tcPr>
            <w:tcW w:w="6801" w:type="dxa"/>
          </w:tcPr>
          <w:p w14:paraId="12E857CC" w14:textId="77777777" w:rsidR="00C8077A" w:rsidRDefault="00C8077A">
            <w:pPr>
              <w:rPr>
                <w:sz w:val="20"/>
                <w:szCs w:val="20"/>
              </w:rPr>
            </w:pPr>
          </w:p>
        </w:tc>
      </w:tr>
      <w:tr w:rsidR="00C8077A" w14:paraId="2B5948C2" w14:textId="77777777">
        <w:tc>
          <w:tcPr>
            <w:tcW w:w="1480" w:type="dxa"/>
          </w:tcPr>
          <w:p w14:paraId="2F702FC9" w14:textId="77777777" w:rsidR="00C8077A" w:rsidRDefault="00325069">
            <w:pPr>
              <w:rPr>
                <w:sz w:val="20"/>
                <w:szCs w:val="20"/>
              </w:rPr>
            </w:pPr>
            <w:proofErr w:type="spellStart"/>
            <w:r>
              <w:rPr>
                <w:rFonts w:hint="eastAsia"/>
                <w:sz w:val="20"/>
                <w:szCs w:val="20"/>
              </w:rPr>
              <w:t>X</w:t>
            </w:r>
            <w:r>
              <w:rPr>
                <w:sz w:val="20"/>
                <w:szCs w:val="20"/>
              </w:rPr>
              <w:t>iaomi</w:t>
            </w:r>
            <w:proofErr w:type="spellEnd"/>
          </w:p>
        </w:tc>
        <w:tc>
          <w:tcPr>
            <w:tcW w:w="1350" w:type="dxa"/>
          </w:tcPr>
          <w:p w14:paraId="7DE60BDB" w14:textId="77777777" w:rsidR="00C8077A" w:rsidRDefault="00325069">
            <w:pPr>
              <w:rPr>
                <w:sz w:val="20"/>
                <w:szCs w:val="20"/>
              </w:rPr>
            </w:pPr>
            <w:r>
              <w:rPr>
                <w:rFonts w:hint="eastAsia"/>
                <w:sz w:val="20"/>
                <w:szCs w:val="20"/>
              </w:rPr>
              <w:t>Y</w:t>
            </w:r>
          </w:p>
        </w:tc>
        <w:tc>
          <w:tcPr>
            <w:tcW w:w="6801" w:type="dxa"/>
          </w:tcPr>
          <w:p w14:paraId="7D61C897" w14:textId="77777777" w:rsidR="00C8077A" w:rsidRDefault="00C8077A">
            <w:pPr>
              <w:rPr>
                <w:sz w:val="20"/>
                <w:szCs w:val="20"/>
              </w:rPr>
            </w:pPr>
          </w:p>
        </w:tc>
      </w:tr>
      <w:tr w:rsidR="00C8077A" w14:paraId="6AC6EFAB" w14:textId="77777777">
        <w:tc>
          <w:tcPr>
            <w:tcW w:w="1480" w:type="dxa"/>
          </w:tcPr>
          <w:p w14:paraId="1B4916B7" w14:textId="77777777" w:rsidR="00C8077A" w:rsidRDefault="00325069">
            <w:pPr>
              <w:rPr>
                <w:sz w:val="20"/>
                <w:szCs w:val="20"/>
              </w:rPr>
            </w:pPr>
            <w:r>
              <w:rPr>
                <w:sz w:val="20"/>
                <w:szCs w:val="20"/>
              </w:rPr>
              <w:t>Qualcomm</w:t>
            </w:r>
          </w:p>
        </w:tc>
        <w:tc>
          <w:tcPr>
            <w:tcW w:w="1350" w:type="dxa"/>
          </w:tcPr>
          <w:p w14:paraId="5DF934F5" w14:textId="77777777" w:rsidR="00C8077A" w:rsidRDefault="00325069">
            <w:pPr>
              <w:rPr>
                <w:sz w:val="20"/>
                <w:szCs w:val="20"/>
              </w:rPr>
            </w:pPr>
            <w:r>
              <w:rPr>
                <w:sz w:val="20"/>
                <w:szCs w:val="20"/>
              </w:rPr>
              <w:t>Partially Y</w:t>
            </w:r>
          </w:p>
        </w:tc>
        <w:tc>
          <w:tcPr>
            <w:tcW w:w="6801" w:type="dxa"/>
          </w:tcPr>
          <w:p w14:paraId="3C7189F9" w14:textId="77777777" w:rsidR="00C8077A" w:rsidRDefault="00325069">
            <w:pPr>
              <w:rPr>
                <w:sz w:val="20"/>
                <w:szCs w:val="20"/>
              </w:rPr>
            </w:pPr>
            <w:r>
              <w:rPr>
                <w:sz w:val="20"/>
                <w:szCs w:val="20"/>
              </w:rPr>
              <w:t xml:space="preserve">Reduced number of CORESETs is related to both </w:t>
            </w:r>
            <w:r>
              <w:rPr>
                <w:rFonts w:hint="eastAsia"/>
                <w:sz w:val="20"/>
                <w:szCs w:val="20"/>
              </w:rPr>
              <w:t>power</w:t>
            </w:r>
            <w:r>
              <w:rPr>
                <w:sz w:val="20"/>
                <w:szCs w:val="20"/>
              </w:rPr>
              <w:t xml:space="preserve"> saving and complexity reduction. Maybe it has a big effect to complexity reduction. </w:t>
            </w:r>
            <w:r>
              <w:rPr>
                <w:rFonts w:hint="eastAsia"/>
                <w:sz w:val="20"/>
                <w:szCs w:val="20"/>
              </w:rPr>
              <w:t>It</w:t>
            </w:r>
            <w:r>
              <w:rPr>
                <w:sz w:val="20"/>
                <w:szCs w:val="20"/>
              </w:rPr>
              <w:t xml:space="preserve"> is fine to deprioritize this discussion in power saving.</w:t>
            </w:r>
          </w:p>
        </w:tc>
      </w:tr>
      <w:tr w:rsidR="00C8077A" w14:paraId="15F2BE5B" w14:textId="77777777">
        <w:tc>
          <w:tcPr>
            <w:tcW w:w="1480" w:type="dxa"/>
          </w:tcPr>
          <w:p w14:paraId="6CE567A2" w14:textId="77777777" w:rsidR="00C8077A" w:rsidRDefault="00325069">
            <w:pPr>
              <w:rPr>
                <w:rFonts w:eastAsia="Malgun Gothic"/>
                <w:sz w:val="20"/>
                <w:szCs w:val="20"/>
                <w:lang w:eastAsia="ko-KR"/>
              </w:rPr>
            </w:pPr>
            <w:r>
              <w:rPr>
                <w:rFonts w:eastAsia="Malgun Gothic" w:hint="eastAsia"/>
                <w:sz w:val="20"/>
                <w:szCs w:val="20"/>
                <w:lang w:eastAsia="ko-KR"/>
              </w:rPr>
              <w:t>LG</w:t>
            </w:r>
          </w:p>
        </w:tc>
        <w:tc>
          <w:tcPr>
            <w:tcW w:w="1350" w:type="dxa"/>
          </w:tcPr>
          <w:p w14:paraId="37C59D13" w14:textId="77777777" w:rsidR="00C8077A" w:rsidRDefault="00325069">
            <w:pPr>
              <w:rPr>
                <w:rFonts w:eastAsia="Malgun Gothic"/>
                <w:sz w:val="20"/>
                <w:szCs w:val="20"/>
                <w:lang w:eastAsia="ko-KR"/>
              </w:rPr>
            </w:pPr>
            <w:r>
              <w:rPr>
                <w:rFonts w:eastAsia="Malgun Gothic" w:hint="eastAsia"/>
                <w:sz w:val="20"/>
                <w:szCs w:val="20"/>
                <w:lang w:eastAsia="ko-KR"/>
              </w:rPr>
              <w:t>Y</w:t>
            </w:r>
          </w:p>
        </w:tc>
        <w:tc>
          <w:tcPr>
            <w:tcW w:w="6801" w:type="dxa"/>
          </w:tcPr>
          <w:p w14:paraId="3327B90C" w14:textId="77777777" w:rsidR="00C8077A" w:rsidRDefault="00C8077A">
            <w:pPr>
              <w:rPr>
                <w:sz w:val="20"/>
                <w:szCs w:val="20"/>
              </w:rPr>
            </w:pPr>
          </w:p>
        </w:tc>
      </w:tr>
      <w:tr w:rsidR="00C8077A" w14:paraId="11C6E346" w14:textId="77777777">
        <w:tc>
          <w:tcPr>
            <w:tcW w:w="1480" w:type="dxa"/>
          </w:tcPr>
          <w:p w14:paraId="1C7D56FE" w14:textId="77777777" w:rsidR="00C8077A" w:rsidRDefault="00325069">
            <w:pPr>
              <w:rPr>
                <w:sz w:val="20"/>
                <w:szCs w:val="20"/>
              </w:rPr>
            </w:pPr>
            <w:r>
              <w:rPr>
                <w:sz w:val="20"/>
                <w:szCs w:val="20"/>
              </w:rPr>
              <w:t>Samsung</w:t>
            </w:r>
          </w:p>
        </w:tc>
        <w:tc>
          <w:tcPr>
            <w:tcW w:w="1350" w:type="dxa"/>
          </w:tcPr>
          <w:p w14:paraId="0F7F0F04" w14:textId="77777777" w:rsidR="00C8077A" w:rsidRDefault="00325069">
            <w:pPr>
              <w:rPr>
                <w:sz w:val="20"/>
                <w:szCs w:val="20"/>
              </w:rPr>
            </w:pPr>
            <w:r>
              <w:rPr>
                <w:sz w:val="20"/>
                <w:szCs w:val="20"/>
              </w:rPr>
              <w:t>Y</w:t>
            </w:r>
          </w:p>
        </w:tc>
        <w:tc>
          <w:tcPr>
            <w:tcW w:w="6801" w:type="dxa"/>
          </w:tcPr>
          <w:p w14:paraId="186FBD89" w14:textId="77777777" w:rsidR="00C8077A" w:rsidRDefault="00C8077A">
            <w:pPr>
              <w:spacing w:before="120"/>
              <w:rPr>
                <w:sz w:val="20"/>
                <w:szCs w:val="20"/>
              </w:rPr>
            </w:pPr>
          </w:p>
        </w:tc>
      </w:tr>
      <w:tr w:rsidR="00C8077A" w14:paraId="62BF0F55" w14:textId="77777777">
        <w:tc>
          <w:tcPr>
            <w:tcW w:w="1480" w:type="dxa"/>
          </w:tcPr>
          <w:p w14:paraId="1609B83E" w14:textId="77777777" w:rsidR="00C8077A" w:rsidRDefault="00325069">
            <w:pPr>
              <w:rPr>
                <w:sz w:val="20"/>
                <w:szCs w:val="20"/>
              </w:rPr>
            </w:pPr>
            <w:r>
              <w:rPr>
                <w:rFonts w:hint="eastAsia"/>
                <w:sz w:val="20"/>
                <w:szCs w:val="20"/>
              </w:rPr>
              <w:t>C</w:t>
            </w:r>
            <w:r>
              <w:rPr>
                <w:sz w:val="20"/>
                <w:szCs w:val="20"/>
              </w:rPr>
              <w:t>MCC</w:t>
            </w:r>
          </w:p>
        </w:tc>
        <w:tc>
          <w:tcPr>
            <w:tcW w:w="1350" w:type="dxa"/>
          </w:tcPr>
          <w:p w14:paraId="0DEDE4C3" w14:textId="77777777" w:rsidR="00C8077A" w:rsidRDefault="00325069">
            <w:pPr>
              <w:rPr>
                <w:sz w:val="20"/>
                <w:szCs w:val="20"/>
              </w:rPr>
            </w:pPr>
            <w:r>
              <w:rPr>
                <w:rFonts w:hint="eastAsia"/>
                <w:sz w:val="20"/>
                <w:szCs w:val="20"/>
              </w:rPr>
              <w:t>Y</w:t>
            </w:r>
          </w:p>
        </w:tc>
        <w:tc>
          <w:tcPr>
            <w:tcW w:w="6801" w:type="dxa"/>
          </w:tcPr>
          <w:p w14:paraId="7A6DD631" w14:textId="77777777" w:rsidR="00C8077A" w:rsidRDefault="00C8077A">
            <w:pPr>
              <w:rPr>
                <w:sz w:val="20"/>
                <w:szCs w:val="20"/>
              </w:rPr>
            </w:pPr>
          </w:p>
        </w:tc>
      </w:tr>
      <w:tr w:rsidR="00C8077A" w14:paraId="317D6D15" w14:textId="77777777">
        <w:tc>
          <w:tcPr>
            <w:tcW w:w="1480" w:type="dxa"/>
          </w:tcPr>
          <w:p w14:paraId="56BC21B2" w14:textId="77777777" w:rsidR="00C8077A" w:rsidRDefault="00325069">
            <w:pPr>
              <w:rPr>
                <w:sz w:val="20"/>
                <w:szCs w:val="20"/>
              </w:rPr>
            </w:pPr>
            <w:r>
              <w:rPr>
                <w:rFonts w:hint="eastAsia"/>
                <w:sz w:val="20"/>
                <w:szCs w:val="20"/>
              </w:rPr>
              <w:t>Huawei</w:t>
            </w:r>
            <w:r>
              <w:rPr>
                <w:sz w:val="20"/>
                <w:szCs w:val="20"/>
              </w:rPr>
              <w:t xml:space="preserve">, </w:t>
            </w:r>
            <w:proofErr w:type="spellStart"/>
            <w:r>
              <w:rPr>
                <w:sz w:val="20"/>
                <w:szCs w:val="20"/>
              </w:rPr>
              <w:t>HiSilicon</w:t>
            </w:r>
            <w:proofErr w:type="spellEnd"/>
          </w:p>
        </w:tc>
        <w:tc>
          <w:tcPr>
            <w:tcW w:w="1350" w:type="dxa"/>
          </w:tcPr>
          <w:p w14:paraId="0A658023" w14:textId="77777777" w:rsidR="00C8077A" w:rsidRDefault="00325069">
            <w:pPr>
              <w:rPr>
                <w:sz w:val="20"/>
                <w:szCs w:val="20"/>
              </w:rPr>
            </w:pPr>
            <w:r>
              <w:rPr>
                <w:sz w:val="20"/>
                <w:szCs w:val="20"/>
              </w:rPr>
              <w:t>Y</w:t>
            </w:r>
          </w:p>
        </w:tc>
        <w:tc>
          <w:tcPr>
            <w:tcW w:w="6801" w:type="dxa"/>
          </w:tcPr>
          <w:p w14:paraId="72F1635A" w14:textId="77777777" w:rsidR="00C8077A" w:rsidRDefault="00C8077A">
            <w:pPr>
              <w:rPr>
                <w:sz w:val="20"/>
                <w:szCs w:val="20"/>
              </w:rPr>
            </w:pPr>
          </w:p>
        </w:tc>
      </w:tr>
      <w:tr w:rsidR="00C8077A" w14:paraId="25F4E8E5" w14:textId="77777777">
        <w:tc>
          <w:tcPr>
            <w:tcW w:w="1480" w:type="dxa"/>
          </w:tcPr>
          <w:p w14:paraId="33CE7BFF" w14:textId="77777777" w:rsidR="00C8077A" w:rsidRDefault="00325069">
            <w:pPr>
              <w:rPr>
                <w:sz w:val="20"/>
                <w:szCs w:val="20"/>
              </w:rPr>
            </w:pPr>
            <w:r>
              <w:rPr>
                <w:rFonts w:eastAsia="MS Mincho" w:hint="eastAsia"/>
                <w:sz w:val="20"/>
                <w:szCs w:val="20"/>
                <w:lang w:eastAsia="ja-JP"/>
              </w:rPr>
              <w:t>S</w:t>
            </w:r>
            <w:r>
              <w:rPr>
                <w:rFonts w:eastAsia="MS Mincho"/>
                <w:sz w:val="20"/>
                <w:szCs w:val="20"/>
                <w:lang w:eastAsia="ja-JP"/>
              </w:rPr>
              <w:t>harp</w:t>
            </w:r>
          </w:p>
        </w:tc>
        <w:tc>
          <w:tcPr>
            <w:tcW w:w="1350" w:type="dxa"/>
          </w:tcPr>
          <w:p w14:paraId="1377B66A" w14:textId="77777777" w:rsidR="00C8077A" w:rsidRDefault="00325069">
            <w:pPr>
              <w:rPr>
                <w:sz w:val="20"/>
                <w:szCs w:val="20"/>
              </w:rPr>
            </w:pPr>
            <w:r>
              <w:rPr>
                <w:rFonts w:eastAsia="MS Mincho" w:hint="eastAsia"/>
                <w:sz w:val="20"/>
                <w:szCs w:val="20"/>
                <w:lang w:eastAsia="ja-JP"/>
              </w:rPr>
              <w:t>Y</w:t>
            </w:r>
          </w:p>
        </w:tc>
        <w:tc>
          <w:tcPr>
            <w:tcW w:w="6801" w:type="dxa"/>
          </w:tcPr>
          <w:p w14:paraId="729DACA3" w14:textId="77777777" w:rsidR="00C8077A" w:rsidRDefault="00C8077A">
            <w:pPr>
              <w:rPr>
                <w:sz w:val="20"/>
                <w:szCs w:val="20"/>
              </w:rPr>
            </w:pPr>
          </w:p>
        </w:tc>
      </w:tr>
      <w:tr w:rsidR="00C8077A" w14:paraId="63AB0878" w14:textId="77777777">
        <w:tc>
          <w:tcPr>
            <w:tcW w:w="1480" w:type="dxa"/>
          </w:tcPr>
          <w:p w14:paraId="3F976073" w14:textId="77777777" w:rsidR="00C8077A" w:rsidRDefault="00325069">
            <w:pPr>
              <w:rPr>
                <w:rFonts w:eastAsiaTheme="minorEastAsia"/>
                <w:sz w:val="20"/>
                <w:szCs w:val="20"/>
              </w:rPr>
            </w:pPr>
            <w:proofErr w:type="spellStart"/>
            <w:r>
              <w:rPr>
                <w:rFonts w:eastAsiaTheme="minorEastAsia"/>
                <w:sz w:val="20"/>
                <w:szCs w:val="20"/>
              </w:rPr>
              <w:t>Spreadtrum</w:t>
            </w:r>
            <w:proofErr w:type="spellEnd"/>
          </w:p>
        </w:tc>
        <w:tc>
          <w:tcPr>
            <w:tcW w:w="1350" w:type="dxa"/>
          </w:tcPr>
          <w:p w14:paraId="2D5BEBA7" w14:textId="77777777" w:rsidR="00C8077A" w:rsidRDefault="00325069">
            <w:pPr>
              <w:rPr>
                <w:rFonts w:eastAsiaTheme="minorEastAsia"/>
                <w:sz w:val="20"/>
                <w:szCs w:val="20"/>
              </w:rPr>
            </w:pPr>
            <w:r>
              <w:rPr>
                <w:rFonts w:eastAsiaTheme="minorEastAsia" w:hint="eastAsia"/>
                <w:sz w:val="20"/>
                <w:szCs w:val="20"/>
              </w:rPr>
              <w:t>Y</w:t>
            </w:r>
          </w:p>
        </w:tc>
        <w:tc>
          <w:tcPr>
            <w:tcW w:w="6801" w:type="dxa"/>
          </w:tcPr>
          <w:p w14:paraId="3A6C3145" w14:textId="77777777" w:rsidR="00C8077A" w:rsidRDefault="00C8077A">
            <w:pPr>
              <w:rPr>
                <w:sz w:val="20"/>
                <w:szCs w:val="20"/>
              </w:rPr>
            </w:pPr>
          </w:p>
        </w:tc>
      </w:tr>
      <w:tr w:rsidR="00C8077A" w14:paraId="62AC9021" w14:textId="77777777">
        <w:tc>
          <w:tcPr>
            <w:tcW w:w="1480" w:type="dxa"/>
          </w:tcPr>
          <w:p w14:paraId="3370CCB8" w14:textId="77777777" w:rsidR="00C8077A" w:rsidRDefault="00325069">
            <w:pPr>
              <w:rPr>
                <w:rFonts w:eastAsiaTheme="minorEastAsia"/>
                <w:sz w:val="20"/>
                <w:szCs w:val="20"/>
              </w:rPr>
            </w:pPr>
            <w:proofErr w:type="spellStart"/>
            <w:r>
              <w:rPr>
                <w:rFonts w:hint="eastAsia"/>
                <w:sz w:val="20"/>
                <w:szCs w:val="20"/>
              </w:rPr>
              <w:t>ZTE</w:t>
            </w:r>
            <w:r>
              <w:rPr>
                <w:sz w:val="20"/>
                <w:szCs w:val="20"/>
              </w:rPr>
              <w:t>,Sanechips</w:t>
            </w:r>
            <w:proofErr w:type="spellEnd"/>
          </w:p>
        </w:tc>
        <w:tc>
          <w:tcPr>
            <w:tcW w:w="1350" w:type="dxa"/>
          </w:tcPr>
          <w:p w14:paraId="096A829E" w14:textId="77777777" w:rsidR="00C8077A" w:rsidRDefault="00325069">
            <w:pPr>
              <w:rPr>
                <w:rFonts w:eastAsiaTheme="minorEastAsia"/>
                <w:sz w:val="20"/>
                <w:szCs w:val="20"/>
              </w:rPr>
            </w:pPr>
            <w:r>
              <w:rPr>
                <w:rFonts w:hint="eastAsia"/>
                <w:sz w:val="20"/>
                <w:szCs w:val="20"/>
              </w:rPr>
              <w:t>Y</w:t>
            </w:r>
          </w:p>
        </w:tc>
        <w:tc>
          <w:tcPr>
            <w:tcW w:w="6801" w:type="dxa"/>
          </w:tcPr>
          <w:p w14:paraId="56219DB8" w14:textId="77777777" w:rsidR="00C8077A" w:rsidRDefault="00C8077A">
            <w:pPr>
              <w:rPr>
                <w:sz w:val="20"/>
                <w:szCs w:val="20"/>
              </w:rPr>
            </w:pPr>
          </w:p>
        </w:tc>
      </w:tr>
      <w:tr w:rsidR="00C8077A" w14:paraId="2BA2C4D3" w14:textId="77777777">
        <w:tc>
          <w:tcPr>
            <w:tcW w:w="1480" w:type="dxa"/>
          </w:tcPr>
          <w:p w14:paraId="11223E99" w14:textId="77777777" w:rsidR="00C8077A" w:rsidRDefault="00325069">
            <w:pPr>
              <w:rPr>
                <w:rFonts w:eastAsiaTheme="minorEastAsia"/>
                <w:sz w:val="20"/>
                <w:szCs w:val="20"/>
              </w:rPr>
            </w:pPr>
            <w:r>
              <w:rPr>
                <w:rFonts w:hint="eastAsia"/>
                <w:sz w:val="20"/>
                <w:szCs w:val="20"/>
              </w:rPr>
              <w:t>CATT</w:t>
            </w:r>
          </w:p>
        </w:tc>
        <w:tc>
          <w:tcPr>
            <w:tcW w:w="1350" w:type="dxa"/>
          </w:tcPr>
          <w:p w14:paraId="69C829AE" w14:textId="77777777" w:rsidR="00C8077A" w:rsidRDefault="00325069">
            <w:pPr>
              <w:rPr>
                <w:rFonts w:eastAsiaTheme="minorEastAsia"/>
                <w:sz w:val="20"/>
                <w:szCs w:val="20"/>
              </w:rPr>
            </w:pPr>
            <w:r>
              <w:rPr>
                <w:rFonts w:hint="eastAsia"/>
                <w:sz w:val="20"/>
                <w:szCs w:val="20"/>
              </w:rPr>
              <w:t>Y</w:t>
            </w:r>
          </w:p>
        </w:tc>
        <w:tc>
          <w:tcPr>
            <w:tcW w:w="6801" w:type="dxa"/>
          </w:tcPr>
          <w:p w14:paraId="3EF3D798" w14:textId="77777777" w:rsidR="00C8077A" w:rsidRDefault="00C8077A">
            <w:pPr>
              <w:rPr>
                <w:sz w:val="20"/>
                <w:szCs w:val="20"/>
              </w:rPr>
            </w:pPr>
          </w:p>
        </w:tc>
      </w:tr>
      <w:tr w:rsidR="00C8077A" w14:paraId="32BC4E1E" w14:textId="77777777">
        <w:tc>
          <w:tcPr>
            <w:tcW w:w="1480" w:type="dxa"/>
          </w:tcPr>
          <w:p w14:paraId="1E65ADFE" w14:textId="77777777" w:rsidR="00C8077A" w:rsidRDefault="00325069">
            <w:pPr>
              <w:rPr>
                <w:sz w:val="20"/>
                <w:szCs w:val="20"/>
              </w:rPr>
            </w:pPr>
            <w:proofErr w:type="spellStart"/>
            <w:r>
              <w:rPr>
                <w:sz w:val="20"/>
                <w:szCs w:val="20"/>
              </w:rPr>
              <w:t>MediaTek</w:t>
            </w:r>
            <w:proofErr w:type="spellEnd"/>
          </w:p>
        </w:tc>
        <w:tc>
          <w:tcPr>
            <w:tcW w:w="1350" w:type="dxa"/>
          </w:tcPr>
          <w:p w14:paraId="3DD0ACDC" w14:textId="77777777" w:rsidR="00C8077A" w:rsidRDefault="00325069">
            <w:pPr>
              <w:rPr>
                <w:sz w:val="20"/>
                <w:szCs w:val="20"/>
              </w:rPr>
            </w:pPr>
            <w:r>
              <w:rPr>
                <w:sz w:val="20"/>
                <w:szCs w:val="20"/>
              </w:rPr>
              <w:t>Y</w:t>
            </w:r>
          </w:p>
        </w:tc>
        <w:tc>
          <w:tcPr>
            <w:tcW w:w="6801" w:type="dxa"/>
          </w:tcPr>
          <w:p w14:paraId="0984479F" w14:textId="77777777" w:rsidR="00C8077A" w:rsidRDefault="00C8077A">
            <w:pPr>
              <w:rPr>
                <w:sz w:val="20"/>
                <w:szCs w:val="20"/>
              </w:rPr>
            </w:pPr>
          </w:p>
        </w:tc>
      </w:tr>
      <w:tr w:rsidR="00C8077A" w14:paraId="02C177F3" w14:textId="77777777">
        <w:tc>
          <w:tcPr>
            <w:tcW w:w="1480" w:type="dxa"/>
          </w:tcPr>
          <w:p w14:paraId="7D0DA6F1" w14:textId="77777777" w:rsidR="00C8077A" w:rsidRDefault="00325069">
            <w:pPr>
              <w:rPr>
                <w:sz w:val="20"/>
                <w:szCs w:val="20"/>
              </w:rPr>
            </w:pPr>
            <w:proofErr w:type="spellStart"/>
            <w:r>
              <w:rPr>
                <w:sz w:val="20"/>
                <w:szCs w:val="20"/>
              </w:rPr>
              <w:t>InterDigital</w:t>
            </w:r>
            <w:proofErr w:type="spellEnd"/>
          </w:p>
        </w:tc>
        <w:tc>
          <w:tcPr>
            <w:tcW w:w="1350" w:type="dxa"/>
          </w:tcPr>
          <w:p w14:paraId="0FCA67C9" w14:textId="77777777" w:rsidR="00C8077A" w:rsidRDefault="00325069">
            <w:pPr>
              <w:rPr>
                <w:sz w:val="20"/>
                <w:szCs w:val="20"/>
              </w:rPr>
            </w:pPr>
            <w:r>
              <w:rPr>
                <w:sz w:val="20"/>
                <w:szCs w:val="20"/>
              </w:rPr>
              <w:t>Y</w:t>
            </w:r>
          </w:p>
        </w:tc>
        <w:tc>
          <w:tcPr>
            <w:tcW w:w="6801" w:type="dxa"/>
          </w:tcPr>
          <w:p w14:paraId="62FC43CA" w14:textId="77777777" w:rsidR="00C8077A" w:rsidRDefault="00C8077A">
            <w:pPr>
              <w:rPr>
                <w:sz w:val="20"/>
                <w:szCs w:val="20"/>
              </w:rPr>
            </w:pPr>
          </w:p>
        </w:tc>
      </w:tr>
      <w:tr w:rsidR="00C8077A" w14:paraId="0E5C9405" w14:textId="77777777">
        <w:tc>
          <w:tcPr>
            <w:tcW w:w="1480" w:type="dxa"/>
          </w:tcPr>
          <w:p w14:paraId="53235767" w14:textId="77777777" w:rsidR="00C8077A" w:rsidRDefault="00325069">
            <w:pPr>
              <w:rPr>
                <w:sz w:val="20"/>
                <w:szCs w:val="20"/>
              </w:rPr>
            </w:pPr>
            <w:r>
              <w:rPr>
                <w:sz w:val="20"/>
                <w:szCs w:val="20"/>
              </w:rPr>
              <w:t>Nokia</w:t>
            </w:r>
          </w:p>
        </w:tc>
        <w:tc>
          <w:tcPr>
            <w:tcW w:w="1350" w:type="dxa"/>
          </w:tcPr>
          <w:p w14:paraId="0DDCF81E" w14:textId="77777777" w:rsidR="00C8077A" w:rsidRDefault="00325069">
            <w:pPr>
              <w:rPr>
                <w:sz w:val="20"/>
                <w:szCs w:val="20"/>
              </w:rPr>
            </w:pPr>
            <w:r>
              <w:rPr>
                <w:sz w:val="20"/>
                <w:szCs w:val="20"/>
              </w:rPr>
              <w:t>Y</w:t>
            </w:r>
          </w:p>
        </w:tc>
        <w:tc>
          <w:tcPr>
            <w:tcW w:w="6801" w:type="dxa"/>
          </w:tcPr>
          <w:p w14:paraId="71275E61" w14:textId="77777777" w:rsidR="00C8077A" w:rsidRDefault="00C8077A">
            <w:pPr>
              <w:rPr>
                <w:sz w:val="20"/>
                <w:szCs w:val="20"/>
              </w:rPr>
            </w:pPr>
          </w:p>
        </w:tc>
      </w:tr>
      <w:tr w:rsidR="00C8077A" w14:paraId="6C8E682D" w14:textId="77777777">
        <w:tc>
          <w:tcPr>
            <w:tcW w:w="1480" w:type="dxa"/>
          </w:tcPr>
          <w:p w14:paraId="10A74322" w14:textId="77777777" w:rsidR="00C8077A" w:rsidRDefault="00325069">
            <w:pPr>
              <w:rPr>
                <w:sz w:val="20"/>
                <w:szCs w:val="20"/>
              </w:rPr>
            </w:pPr>
            <w:r>
              <w:rPr>
                <w:sz w:val="20"/>
                <w:szCs w:val="20"/>
              </w:rPr>
              <w:t>Lenovo, Motorola Mobility</w:t>
            </w:r>
          </w:p>
        </w:tc>
        <w:tc>
          <w:tcPr>
            <w:tcW w:w="1350" w:type="dxa"/>
          </w:tcPr>
          <w:p w14:paraId="7BC7357B" w14:textId="77777777" w:rsidR="00C8077A" w:rsidRDefault="00325069">
            <w:pPr>
              <w:rPr>
                <w:sz w:val="20"/>
                <w:szCs w:val="20"/>
              </w:rPr>
            </w:pPr>
            <w:r>
              <w:rPr>
                <w:sz w:val="20"/>
                <w:szCs w:val="20"/>
              </w:rPr>
              <w:t>Okay to agree.</w:t>
            </w:r>
          </w:p>
        </w:tc>
        <w:tc>
          <w:tcPr>
            <w:tcW w:w="6801" w:type="dxa"/>
          </w:tcPr>
          <w:p w14:paraId="245BB07D" w14:textId="77777777" w:rsidR="00C8077A" w:rsidRDefault="00325069">
            <w:pPr>
              <w:rPr>
                <w:sz w:val="20"/>
                <w:szCs w:val="20"/>
              </w:rPr>
            </w:pPr>
            <w:r>
              <w:rPr>
                <w:sz w:val="20"/>
                <w:szCs w:val="20"/>
              </w:rPr>
              <w:t>This can be discussed later during the WI phase as part of capability discussions.</w:t>
            </w:r>
          </w:p>
        </w:tc>
      </w:tr>
    </w:tbl>
    <w:p w14:paraId="2E3F6C1A" w14:textId="77777777" w:rsidR="00C8077A" w:rsidRDefault="00C8077A">
      <w:pPr>
        <w:spacing w:before="120"/>
        <w:rPr>
          <w:rFonts w:ascii="Arial" w:eastAsiaTheme="minorEastAsia" w:hAnsi="Arial" w:cs="Arial"/>
          <w:b/>
          <w:bCs/>
        </w:rPr>
      </w:pPr>
    </w:p>
    <w:p w14:paraId="5222EEB2" w14:textId="77777777" w:rsidR="00C8077A" w:rsidRDefault="00325069">
      <w:pPr>
        <w:spacing w:before="120"/>
        <w:rPr>
          <w:rFonts w:ascii="Arial" w:eastAsiaTheme="minorEastAsia" w:hAnsi="Arial" w:cs="Arial"/>
          <w:sz w:val="20"/>
          <w:szCs w:val="20"/>
        </w:rPr>
      </w:pPr>
      <w:r>
        <w:rPr>
          <w:rFonts w:ascii="Arial" w:eastAsiaTheme="minorEastAsia" w:hAnsi="Arial" w:cs="Arial"/>
          <w:sz w:val="20"/>
          <w:szCs w:val="20"/>
        </w:rPr>
        <w:t xml:space="preserve">Other PDCCH monitoring reduction techniques for FR2 have also been discussed in [26]. [5] </w:t>
      </w:r>
      <w:proofErr w:type="gramStart"/>
      <w:r>
        <w:rPr>
          <w:rFonts w:ascii="Arial" w:eastAsiaTheme="minorEastAsia" w:hAnsi="Arial" w:cs="Arial"/>
          <w:sz w:val="20"/>
          <w:szCs w:val="20"/>
        </w:rPr>
        <w:t>further</w:t>
      </w:r>
      <w:proofErr w:type="gramEnd"/>
      <w:r>
        <w:rPr>
          <w:rFonts w:ascii="Arial" w:eastAsiaTheme="minorEastAsia" w:hAnsi="Arial" w:cs="Arial"/>
          <w:sz w:val="20"/>
          <w:szCs w:val="20"/>
        </w:rPr>
        <w:t xml:space="preserve"> proposed to decouple the configuration of DL non-fallback DCI and UL non-fallback DCI monitoring. In [7], it was proposed to enhance DCI format 2_6 to allow skipping multiple </w:t>
      </w:r>
      <w:proofErr w:type="gramStart"/>
      <w:r>
        <w:rPr>
          <w:rFonts w:ascii="Arial" w:eastAsiaTheme="minorEastAsia" w:hAnsi="Arial" w:cs="Arial"/>
          <w:sz w:val="20"/>
          <w:szCs w:val="20"/>
        </w:rPr>
        <w:t>On</w:t>
      </w:r>
      <w:proofErr w:type="gramEnd"/>
      <w:r>
        <w:rPr>
          <w:rFonts w:ascii="Arial" w:eastAsiaTheme="minorEastAsia" w:hAnsi="Arial" w:cs="Arial"/>
          <w:sz w:val="20"/>
          <w:szCs w:val="20"/>
        </w:rPr>
        <w:t xml:space="preserve"> periods. FL kindly reminds that only one meeting is left for this study item and realistic scoping of proposals is needed.</w:t>
      </w:r>
    </w:p>
    <w:p w14:paraId="212C06EC" w14:textId="77777777" w:rsidR="00C8077A" w:rsidRDefault="00C8077A">
      <w:pPr>
        <w:rPr>
          <w:rFonts w:ascii="Arial" w:hAnsi="Arial" w:cs="Arial"/>
          <w:b/>
          <w:bCs/>
          <w:sz w:val="20"/>
          <w:szCs w:val="20"/>
        </w:rPr>
      </w:pPr>
    </w:p>
    <w:p w14:paraId="3112408F" w14:textId="77777777" w:rsidR="00C8077A" w:rsidRDefault="00325069">
      <w:pPr>
        <w:rPr>
          <w:rFonts w:ascii="Arial" w:hAnsi="Arial" w:cs="Arial"/>
          <w:b/>
          <w:bCs/>
          <w:sz w:val="20"/>
          <w:szCs w:val="20"/>
        </w:rPr>
      </w:pPr>
      <w:r>
        <w:rPr>
          <w:rFonts w:ascii="Arial" w:hAnsi="Arial" w:cs="Arial"/>
          <w:b/>
          <w:bCs/>
          <w:sz w:val="20"/>
          <w:szCs w:val="20"/>
        </w:rPr>
        <w:t>Question 15: Should any other techniques for reduced PDCCH monitoring be studied, in addition to the 5 techniques identified and listed?</w:t>
      </w:r>
      <w:r>
        <w:rPr>
          <w:rFonts w:ascii="Arial" w:hAnsi="Arial" w:cs="Arial"/>
          <w:b/>
          <w:sz w:val="20"/>
          <w:szCs w:val="20"/>
        </w:rPr>
        <w:t xml:space="preserve"> </w:t>
      </w:r>
      <w:r>
        <w:rPr>
          <w:rFonts w:ascii="Arial" w:hAnsi="Arial" w:cs="Arial"/>
          <w:b/>
          <w:bCs/>
          <w:sz w:val="20"/>
          <w:szCs w:val="20"/>
        </w:rPr>
        <w:t xml:space="preserve">If yes, explain and motivate. </w:t>
      </w:r>
    </w:p>
    <w:tbl>
      <w:tblPr>
        <w:tblStyle w:val="aa"/>
        <w:tblW w:w="9631" w:type="dxa"/>
        <w:tblLayout w:type="fixed"/>
        <w:tblLook w:val="04A0" w:firstRow="1" w:lastRow="0" w:firstColumn="1" w:lastColumn="0" w:noHBand="0" w:noVBand="1"/>
      </w:tblPr>
      <w:tblGrid>
        <w:gridCol w:w="1937"/>
        <w:gridCol w:w="7694"/>
      </w:tblGrid>
      <w:tr w:rsidR="00C8077A" w14:paraId="69CA4B4D" w14:textId="77777777">
        <w:tc>
          <w:tcPr>
            <w:tcW w:w="1937" w:type="dxa"/>
            <w:shd w:val="clear" w:color="auto" w:fill="D9D9D9" w:themeFill="background1" w:themeFillShade="D9"/>
          </w:tcPr>
          <w:p w14:paraId="244389F7" w14:textId="77777777"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14:paraId="4E107E4E" w14:textId="77777777" w:rsidR="00C8077A" w:rsidRDefault="00325069">
            <w:pPr>
              <w:rPr>
                <w:rFonts w:ascii="Arial" w:hAnsi="Arial" w:cs="Arial"/>
                <w:b/>
                <w:bCs/>
                <w:sz w:val="20"/>
                <w:szCs w:val="20"/>
              </w:rPr>
            </w:pPr>
            <w:r>
              <w:rPr>
                <w:rFonts w:ascii="Arial" w:hAnsi="Arial" w:cs="Arial"/>
                <w:b/>
                <w:bCs/>
                <w:sz w:val="20"/>
                <w:szCs w:val="20"/>
              </w:rPr>
              <w:t>Comments</w:t>
            </w:r>
          </w:p>
        </w:tc>
      </w:tr>
      <w:tr w:rsidR="00C8077A" w14:paraId="0A0B2F88" w14:textId="77777777">
        <w:tc>
          <w:tcPr>
            <w:tcW w:w="1937" w:type="dxa"/>
          </w:tcPr>
          <w:p w14:paraId="10B7C86E" w14:textId="77777777" w:rsidR="00C8077A" w:rsidRDefault="00325069">
            <w:pPr>
              <w:rPr>
                <w:rFonts w:ascii="Arial" w:hAnsi="Arial" w:cs="Arial"/>
                <w:sz w:val="20"/>
                <w:szCs w:val="20"/>
              </w:rPr>
            </w:pPr>
            <w:r>
              <w:rPr>
                <w:rFonts w:ascii="Arial" w:hAnsi="Arial" w:cs="Arial"/>
                <w:sz w:val="20"/>
                <w:szCs w:val="20"/>
              </w:rPr>
              <w:t>Vivo</w:t>
            </w:r>
          </w:p>
        </w:tc>
        <w:tc>
          <w:tcPr>
            <w:tcW w:w="7694" w:type="dxa"/>
          </w:tcPr>
          <w:p w14:paraId="7590D64F" w14:textId="77777777" w:rsidR="00C8077A" w:rsidRDefault="00325069">
            <w:pPr>
              <w:rPr>
                <w:rFonts w:ascii="Arial" w:eastAsiaTheme="minorEastAsia" w:hAnsi="Arial" w:cs="Arial"/>
                <w:sz w:val="20"/>
                <w:szCs w:val="20"/>
              </w:rPr>
            </w:pPr>
            <w:r>
              <w:rPr>
                <w:rFonts w:ascii="Arial" w:hAnsi="Arial" w:cs="Arial"/>
                <w:sz w:val="20"/>
                <w:szCs w:val="20"/>
              </w:rPr>
              <w:t xml:space="preserve">We think decoupling of </w:t>
            </w:r>
            <w:r>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507A974C" w14:textId="77777777" w:rsidR="00C8077A" w:rsidRDefault="00325069">
            <w:pPr>
              <w:rPr>
                <w:rFonts w:ascii="Arial" w:hAnsi="Arial" w:cs="Arial"/>
                <w:sz w:val="20"/>
                <w:szCs w:val="20"/>
              </w:rPr>
            </w:pPr>
            <w:r>
              <w:rPr>
                <w:rFonts w:ascii="Arial" w:eastAsiaTheme="minorEastAsia" w:hAnsi="Arial" w:cs="Arial"/>
                <w:sz w:val="20"/>
                <w:szCs w:val="20"/>
              </w:rPr>
              <w:t xml:space="preserve">The spec impact is minor and should be easily be implemented. </w:t>
            </w:r>
          </w:p>
        </w:tc>
      </w:tr>
      <w:tr w:rsidR="00C8077A" w14:paraId="36180C4D" w14:textId="77777777">
        <w:tc>
          <w:tcPr>
            <w:tcW w:w="1937" w:type="dxa"/>
          </w:tcPr>
          <w:p w14:paraId="6A2B1D9D" w14:textId="77777777" w:rsidR="00C8077A" w:rsidRDefault="00325069">
            <w:pPr>
              <w:rPr>
                <w:rFonts w:ascii="Arial" w:hAnsi="Arial" w:cs="Arial"/>
                <w:sz w:val="20"/>
                <w:szCs w:val="20"/>
              </w:rPr>
            </w:pPr>
            <w:proofErr w:type="spellStart"/>
            <w:r>
              <w:rPr>
                <w:rFonts w:ascii="Arial" w:hAnsi="Arial" w:cs="Arial"/>
                <w:sz w:val="20"/>
                <w:szCs w:val="20"/>
              </w:rPr>
              <w:t>Xiaomi</w:t>
            </w:r>
            <w:proofErr w:type="spellEnd"/>
          </w:p>
        </w:tc>
        <w:tc>
          <w:tcPr>
            <w:tcW w:w="7694" w:type="dxa"/>
          </w:tcPr>
          <w:p w14:paraId="131C0C7E" w14:textId="77777777" w:rsidR="00C8077A" w:rsidRDefault="00325069">
            <w:pPr>
              <w:rPr>
                <w:rFonts w:ascii="Arial" w:hAnsi="Arial" w:cs="Arial"/>
                <w:sz w:val="20"/>
                <w:szCs w:val="20"/>
              </w:rPr>
            </w:pPr>
            <w:r>
              <w:rPr>
                <w:rFonts w:ascii="Arial" w:hAnsi="Arial" w:cs="Arial"/>
                <w:sz w:val="20"/>
                <w:szCs w:val="20"/>
              </w:rPr>
              <w:t>Yes. Any solution for the power saving should not be precluded. For example, Multi-TB scheduling or pre-configured transmission is good in the scenario with low mobility. And these solutions are adopted in the MTC/NB-</w:t>
            </w:r>
            <w:proofErr w:type="spellStart"/>
            <w:r>
              <w:rPr>
                <w:rFonts w:ascii="Arial" w:hAnsi="Arial" w:cs="Arial"/>
                <w:sz w:val="20"/>
                <w:szCs w:val="20"/>
              </w:rPr>
              <w:t>IoT</w:t>
            </w:r>
            <w:proofErr w:type="spellEnd"/>
            <w:r>
              <w:rPr>
                <w:rFonts w:ascii="Arial" w:hAnsi="Arial" w:cs="Arial"/>
                <w:sz w:val="20"/>
                <w:szCs w:val="20"/>
              </w:rPr>
              <w:t xml:space="preserve"> project. </w:t>
            </w:r>
          </w:p>
        </w:tc>
      </w:tr>
      <w:tr w:rsidR="00C8077A" w14:paraId="177C0B0D" w14:textId="77777777">
        <w:tc>
          <w:tcPr>
            <w:tcW w:w="1937" w:type="dxa"/>
          </w:tcPr>
          <w:p w14:paraId="539CA73C" w14:textId="77777777"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14:paraId="3BC88AA7" w14:textId="77777777" w:rsidR="00C8077A" w:rsidRDefault="00325069">
            <w:pPr>
              <w:rPr>
                <w:rFonts w:ascii="Arial" w:hAnsi="Arial" w:cs="Arial"/>
                <w:sz w:val="20"/>
                <w:szCs w:val="20"/>
              </w:rPr>
            </w:pPr>
            <w:r>
              <w:rPr>
                <w:rFonts w:ascii="Arial" w:hAnsi="Arial" w:cs="Arial"/>
                <w:sz w:val="20"/>
                <w:szCs w:val="20"/>
              </w:rPr>
              <w:t>Any other techniques that beyond the SI scope (“</w:t>
            </w:r>
            <w:r>
              <w:rPr>
                <w:rFonts w:ascii="Arial" w:hAnsi="Arial" w:cs="Arial"/>
                <w:i/>
                <w:sz w:val="20"/>
                <w:szCs w:val="20"/>
              </w:rPr>
              <w:t>Reduced PDCCH monitoring by smaller numbers of blind decodes and CCE limits</w:t>
            </w:r>
            <w:r>
              <w:rPr>
                <w:rFonts w:ascii="Arial" w:hAnsi="Arial" w:cs="Arial"/>
                <w:sz w:val="20"/>
                <w:szCs w:val="20"/>
              </w:rPr>
              <w:t>”) shouldn’t be considered in this SI. Such techniques should be discussed in the power saving WI if needed.</w:t>
            </w:r>
          </w:p>
        </w:tc>
      </w:tr>
      <w:tr w:rsidR="00C8077A" w14:paraId="4EB08F41" w14:textId="77777777">
        <w:tc>
          <w:tcPr>
            <w:tcW w:w="1937" w:type="dxa"/>
          </w:tcPr>
          <w:p w14:paraId="0CC0B829" w14:textId="77777777"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5865A67B" w14:textId="77777777" w:rsidR="00C8077A" w:rsidRDefault="00325069">
            <w:pPr>
              <w:rPr>
                <w:rFonts w:ascii="Arial" w:hAnsi="Arial" w:cs="Arial"/>
                <w:sz w:val="20"/>
                <w:szCs w:val="20"/>
              </w:rPr>
            </w:pPr>
            <w:r>
              <w:rPr>
                <w:rFonts w:ascii="Arial" w:hAnsi="Arial" w:cs="Arial"/>
                <w:sz w:val="20"/>
                <w:szCs w:val="20"/>
              </w:rPr>
              <w:t>As FL pointed out, with only one meeting left, we need to focus our work. Thus, at this stage, we are reluctant to consider any additional technique</w:t>
            </w:r>
          </w:p>
        </w:tc>
      </w:tr>
      <w:tr w:rsidR="00C8077A" w14:paraId="6DC0788C" w14:textId="77777777">
        <w:tc>
          <w:tcPr>
            <w:tcW w:w="1937" w:type="dxa"/>
          </w:tcPr>
          <w:p w14:paraId="667490E5" w14:textId="77777777" w:rsidR="00C8077A" w:rsidRDefault="00325069">
            <w:pPr>
              <w:rPr>
                <w:rFonts w:ascii="Arial" w:hAnsi="Arial" w:cs="Arial"/>
                <w:sz w:val="20"/>
                <w:szCs w:val="20"/>
              </w:rPr>
            </w:pPr>
            <w:r>
              <w:rPr>
                <w:rFonts w:ascii="Arial" w:hAnsi="Arial" w:cs="Arial"/>
                <w:sz w:val="20"/>
                <w:szCs w:val="20"/>
              </w:rPr>
              <w:t>Ericsson</w:t>
            </w:r>
          </w:p>
        </w:tc>
        <w:tc>
          <w:tcPr>
            <w:tcW w:w="7694" w:type="dxa"/>
          </w:tcPr>
          <w:p w14:paraId="20E78AB1" w14:textId="77777777" w:rsidR="00C8077A" w:rsidRDefault="00325069">
            <w:pPr>
              <w:rPr>
                <w:rFonts w:ascii="Arial" w:hAnsi="Arial" w:cs="Arial"/>
                <w:sz w:val="20"/>
                <w:szCs w:val="20"/>
              </w:rPr>
            </w:pPr>
            <w:r>
              <w:rPr>
                <w:rFonts w:ascii="Arial" w:hAnsi="Arial" w:cs="Arial"/>
                <w:sz w:val="20"/>
                <w:szCs w:val="20"/>
              </w:rPr>
              <w:t>No</w:t>
            </w:r>
          </w:p>
        </w:tc>
      </w:tr>
      <w:tr w:rsidR="00C8077A" w14:paraId="2E258C18" w14:textId="77777777">
        <w:tc>
          <w:tcPr>
            <w:tcW w:w="1937" w:type="dxa"/>
          </w:tcPr>
          <w:p w14:paraId="0BDD814F" w14:textId="77777777"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Panasonic</w:t>
            </w:r>
          </w:p>
        </w:tc>
        <w:tc>
          <w:tcPr>
            <w:tcW w:w="7694" w:type="dxa"/>
          </w:tcPr>
          <w:p w14:paraId="4BB65D49" w14:textId="77777777" w:rsidR="00C8077A" w:rsidRDefault="00325069">
            <w:pPr>
              <w:rPr>
                <w:rFonts w:ascii="Arial" w:hAnsi="Arial" w:cs="Arial"/>
                <w:sz w:val="20"/>
                <w:szCs w:val="20"/>
              </w:rPr>
            </w:pPr>
            <w:r>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Pr>
                <w:rFonts w:ascii="Arial" w:eastAsia="MS Mincho" w:hAnsi="Arial" w:cs="Arial"/>
                <w:sz w:val="20"/>
                <w:szCs w:val="20"/>
                <w:lang w:eastAsia="ja-JP"/>
              </w:rPr>
              <w:t>gNB</w:t>
            </w:r>
            <w:proofErr w:type="spellEnd"/>
            <w:r>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C8077A" w14:paraId="1CF298BB" w14:textId="77777777">
        <w:tc>
          <w:tcPr>
            <w:tcW w:w="1937" w:type="dxa"/>
          </w:tcPr>
          <w:p w14:paraId="717C2EA3" w14:textId="77777777" w:rsidR="00C8077A" w:rsidRDefault="00325069">
            <w:pPr>
              <w:rPr>
                <w:rFonts w:ascii="Arial" w:hAnsi="Arial" w:cs="Arial"/>
                <w:sz w:val="20"/>
                <w:szCs w:val="20"/>
              </w:rPr>
            </w:pPr>
            <w:r>
              <w:rPr>
                <w:rFonts w:ascii="Arial" w:hAnsi="Arial" w:cs="Arial"/>
                <w:sz w:val="20"/>
                <w:szCs w:val="20"/>
              </w:rPr>
              <w:t>CATT</w:t>
            </w:r>
          </w:p>
        </w:tc>
        <w:tc>
          <w:tcPr>
            <w:tcW w:w="7694" w:type="dxa"/>
          </w:tcPr>
          <w:p w14:paraId="44160CB7" w14:textId="77777777" w:rsidR="00C8077A" w:rsidRDefault="00325069">
            <w:pPr>
              <w:rPr>
                <w:rFonts w:ascii="Arial" w:hAnsi="Arial" w:cs="Arial"/>
                <w:sz w:val="20"/>
                <w:szCs w:val="20"/>
              </w:rPr>
            </w:pPr>
            <w:r>
              <w:rPr>
                <w:rFonts w:ascii="Arial" w:hAnsi="Arial" w:cs="Arial"/>
                <w:sz w:val="20"/>
                <w:szCs w:val="20"/>
              </w:rPr>
              <w:t xml:space="preserve">Similar views as MTK and </w:t>
            </w:r>
            <w:proofErr w:type="spellStart"/>
            <w:r>
              <w:rPr>
                <w:rFonts w:ascii="Arial" w:hAnsi="Arial" w:cs="Arial"/>
                <w:sz w:val="20"/>
                <w:szCs w:val="20"/>
              </w:rPr>
              <w:t>Futurewei</w:t>
            </w:r>
            <w:proofErr w:type="spellEnd"/>
            <w:r>
              <w:rPr>
                <w:rFonts w:ascii="Arial" w:hAnsi="Arial" w:cs="Arial"/>
                <w:sz w:val="20"/>
                <w:szCs w:val="20"/>
              </w:rPr>
              <w:t>.</w:t>
            </w:r>
          </w:p>
        </w:tc>
      </w:tr>
      <w:tr w:rsidR="00C8077A" w14:paraId="71285D3F" w14:textId="77777777">
        <w:tc>
          <w:tcPr>
            <w:tcW w:w="1937" w:type="dxa"/>
          </w:tcPr>
          <w:p w14:paraId="21DA0604" w14:textId="77777777" w:rsidR="00C8077A" w:rsidRDefault="00325069">
            <w:pPr>
              <w:rPr>
                <w:rFonts w:ascii="Arial" w:hAnsi="Arial" w:cs="Arial"/>
                <w:sz w:val="20"/>
                <w:szCs w:val="20"/>
              </w:rPr>
            </w:pPr>
            <w:r>
              <w:rPr>
                <w:rFonts w:ascii="Arial" w:eastAsia="Malgun Gothic" w:hAnsi="Arial" w:cs="Arial"/>
                <w:sz w:val="20"/>
                <w:szCs w:val="20"/>
                <w:lang w:eastAsia="ko-KR"/>
              </w:rPr>
              <w:t>WILUS</w:t>
            </w:r>
          </w:p>
        </w:tc>
        <w:tc>
          <w:tcPr>
            <w:tcW w:w="7694" w:type="dxa"/>
          </w:tcPr>
          <w:p w14:paraId="44259740" w14:textId="77777777" w:rsidR="00C8077A" w:rsidRDefault="00325069">
            <w:pPr>
              <w:rPr>
                <w:rFonts w:ascii="Arial" w:hAnsi="Arial" w:cs="Arial"/>
                <w:sz w:val="20"/>
                <w:szCs w:val="20"/>
              </w:rPr>
            </w:pPr>
            <w:r>
              <w:rPr>
                <w:rFonts w:ascii="Arial" w:eastAsia="Malgun Gothic" w:hAnsi="Arial" w:cs="Arial"/>
                <w:sz w:val="20"/>
                <w:szCs w:val="20"/>
                <w:lang w:eastAsia="ko-KR"/>
              </w:rPr>
              <w:t xml:space="preserve">Interaction of PDCCH coverage recovery can be further considered. If RAN1 agrees </w:t>
            </w:r>
            <w:r>
              <w:rPr>
                <w:rFonts w:ascii="Arial" w:eastAsia="Malgun Gothic" w:hAnsi="Arial" w:cs="Arial"/>
                <w:sz w:val="20"/>
                <w:szCs w:val="20"/>
                <w:lang w:eastAsia="ko-KR"/>
              </w:rPr>
              <w:lastRenderedPageBreak/>
              <w:t xml:space="preserve">to support a new technique for PDCCH coverage recovery (e.g., repetition), then it may affect PDCCH monitoring. </w:t>
            </w:r>
          </w:p>
        </w:tc>
      </w:tr>
      <w:tr w:rsidR="00C8077A" w14:paraId="45A44E5B" w14:textId="77777777">
        <w:tc>
          <w:tcPr>
            <w:tcW w:w="1937" w:type="dxa"/>
          </w:tcPr>
          <w:p w14:paraId="348E226A" w14:textId="77777777" w:rsidR="00C8077A" w:rsidRDefault="00325069">
            <w:pPr>
              <w:rPr>
                <w:rFonts w:ascii="Arial" w:eastAsia="Malgun Gothic" w:hAnsi="Arial" w:cs="Arial"/>
                <w:sz w:val="20"/>
                <w:szCs w:val="20"/>
                <w:lang w:eastAsia="ko-KR"/>
              </w:rPr>
            </w:pPr>
            <w:r>
              <w:rPr>
                <w:rFonts w:ascii="Arial" w:hAnsi="Arial" w:cs="Arial"/>
                <w:sz w:val="20"/>
                <w:szCs w:val="20"/>
              </w:rPr>
              <w:lastRenderedPageBreak/>
              <w:t>Lenovo, Motorola Mobility</w:t>
            </w:r>
          </w:p>
        </w:tc>
        <w:tc>
          <w:tcPr>
            <w:tcW w:w="7694" w:type="dxa"/>
          </w:tcPr>
          <w:p w14:paraId="4BCAFEF8" w14:textId="77777777" w:rsidR="00C8077A" w:rsidRDefault="00325069">
            <w:pPr>
              <w:rPr>
                <w:rFonts w:ascii="Arial" w:eastAsia="Malgun Gothic" w:hAnsi="Arial" w:cs="Arial"/>
                <w:sz w:val="20"/>
                <w:szCs w:val="20"/>
                <w:lang w:eastAsia="ko-KR"/>
              </w:rPr>
            </w:pPr>
            <w:r>
              <w:rPr>
                <w:rFonts w:ascii="Arial" w:hAnsi="Arial" w:cs="Arial"/>
                <w:sz w:val="20"/>
                <w:szCs w:val="20"/>
              </w:rPr>
              <w:t xml:space="preserve">We think decoupling DL non-fallback DCI monitoring from UL non-fallback DCI monitoring should be considered in order to reduce BD. </w:t>
            </w:r>
          </w:p>
        </w:tc>
      </w:tr>
      <w:tr w:rsidR="00C8077A" w14:paraId="72B8E13B" w14:textId="77777777">
        <w:tc>
          <w:tcPr>
            <w:tcW w:w="1937" w:type="dxa"/>
          </w:tcPr>
          <w:p w14:paraId="4B5EBFDE" w14:textId="77777777" w:rsidR="00C8077A" w:rsidRDefault="00325069">
            <w:pPr>
              <w:rPr>
                <w:rFonts w:ascii="Arial" w:hAnsi="Arial" w:cs="Arial"/>
                <w:sz w:val="20"/>
                <w:szCs w:val="20"/>
              </w:rPr>
            </w:pPr>
            <w:r>
              <w:rPr>
                <w:rFonts w:ascii="Arial" w:hAnsi="Arial" w:cs="Arial"/>
                <w:sz w:val="20"/>
                <w:szCs w:val="20"/>
              </w:rPr>
              <w:t>Samsung</w:t>
            </w:r>
          </w:p>
        </w:tc>
        <w:tc>
          <w:tcPr>
            <w:tcW w:w="7694" w:type="dxa"/>
          </w:tcPr>
          <w:p w14:paraId="0CF37414" w14:textId="77777777" w:rsidR="00C8077A" w:rsidRDefault="00325069">
            <w:pPr>
              <w:rPr>
                <w:rFonts w:ascii="Arial" w:hAnsi="Arial" w:cs="Arial"/>
                <w:sz w:val="20"/>
                <w:szCs w:val="20"/>
              </w:rPr>
            </w:pPr>
            <w:r>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C8077A" w14:paraId="2FE97971" w14:textId="77777777">
        <w:tc>
          <w:tcPr>
            <w:tcW w:w="1937" w:type="dxa"/>
          </w:tcPr>
          <w:p w14:paraId="39A57697" w14:textId="77777777" w:rsidR="00C8077A" w:rsidRDefault="00325069">
            <w:pPr>
              <w:rPr>
                <w:rFonts w:ascii="Arial" w:hAnsi="Arial" w:cs="Arial"/>
                <w:sz w:val="20"/>
                <w:szCs w:val="20"/>
              </w:rPr>
            </w:pPr>
            <w:r>
              <w:rPr>
                <w:rFonts w:ascii="Arial" w:eastAsia="MS Mincho" w:hAnsi="Arial" w:cs="Arial"/>
                <w:sz w:val="20"/>
                <w:szCs w:val="20"/>
                <w:lang w:eastAsia="ja-JP"/>
              </w:rPr>
              <w:t>DOCOMO</w:t>
            </w:r>
          </w:p>
        </w:tc>
        <w:tc>
          <w:tcPr>
            <w:tcW w:w="7694" w:type="dxa"/>
          </w:tcPr>
          <w:p w14:paraId="1BC356E6" w14:textId="77777777" w:rsidR="00C8077A" w:rsidRDefault="00325069">
            <w:pPr>
              <w:rPr>
                <w:rFonts w:ascii="Arial" w:hAnsi="Arial" w:cs="Arial"/>
                <w:sz w:val="20"/>
                <w:szCs w:val="20"/>
              </w:rPr>
            </w:pPr>
            <w:r>
              <w:rPr>
                <w:rFonts w:ascii="Arial" w:eastAsia="MS Mincho" w:hAnsi="Arial" w:cs="Arial"/>
                <w:sz w:val="20"/>
                <w:szCs w:val="20"/>
                <w:lang w:eastAsia="ja-JP"/>
              </w:rPr>
              <w:t xml:space="preserve">Agree with </w:t>
            </w:r>
            <w:proofErr w:type="spellStart"/>
            <w:r>
              <w:rPr>
                <w:rFonts w:ascii="Arial" w:eastAsia="MS Mincho" w:hAnsi="Arial" w:cs="Arial"/>
                <w:sz w:val="20"/>
                <w:szCs w:val="20"/>
                <w:lang w:eastAsia="ja-JP"/>
              </w:rPr>
              <w:t>MediaTek</w:t>
            </w:r>
            <w:proofErr w:type="spellEnd"/>
            <w:r>
              <w:rPr>
                <w:rFonts w:ascii="Arial" w:eastAsia="MS Mincho" w:hAnsi="Arial" w:cs="Arial"/>
                <w:sz w:val="20"/>
                <w:szCs w:val="20"/>
                <w:lang w:eastAsia="ja-JP"/>
              </w:rPr>
              <w:t>.</w:t>
            </w:r>
          </w:p>
        </w:tc>
      </w:tr>
      <w:tr w:rsidR="00C8077A" w14:paraId="4560CB9C" w14:textId="77777777">
        <w:tc>
          <w:tcPr>
            <w:tcW w:w="1937" w:type="dxa"/>
          </w:tcPr>
          <w:p w14:paraId="2AE4AD42" w14:textId="77777777" w:rsidR="00C8077A" w:rsidRDefault="00325069">
            <w:pPr>
              <w:rPr>
                <w:rFonts w:ascii="Arial" w:hAnsi="Arial" w:cs="Arial"/>
                <w:sz w:val="20"/>
                <w:szCs w:val="20"/>
              </w:rPr>
            </w:pPr>
            <w:r>
              <w:rPr>
                <w:rFonts w:ascii="Arial" w:hAnsi="Arial" w:cs="Arial"/>
                <w:sz w:val="20"/>
                <w:szCs w:val="20"/>
              </w:rPr>
              <w:t>Qualcomm</w:t>
            </w:r>
          </w:p>
        </w:tc>
        <w:tc>
          <w:tcPr>
            <w:tcW w:w="7694" w:type="dxa"/>
          </w:tcPr>
          <w:p w14:paraId="21D78236" w14:textId="77777777" w:rsidR="00C8077A" w:rsidRDefault="00325069">
            <w:pPr>
              <w:rPr>
                <w:rFonts w:ascii="Arial" w:hAnsi="Arial" w:cs="Arial"/>
                <w:sz w:val="20"/>
                <w:szCs w:val="20"/>
              </w:rPr>
            </w:pPr>
            <w:r>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63AB2529" w14:textId="77777777" w:rsidR="00C8077A" w:rsidRDefault="00325069">
            <w:pPr>
              <w:rPr>
                <w:rFonts w:ascii="Arial" w:hAnsi="Arial" w:cs="Arial"/>
                <w:sz w:val="20"/>
                <w:szCs w:val="20"/>
              </w:rPr>
            </w:pPr>
            <w:r>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37BD840A" w14:textId="77777777" w:rsidR="00C8077A" w:rsidRDefault="00325069">
            <w:pPr>
              <w:pStyle w:val="af0"/>
              <w:numPr>
                <w:ilvl w:val="0"/>
                <w:numId w:val="26"/>
              </w:numPr>
              <w:spacing w:after="0"/>
              <w:rPr>
                <w:rFonts w:ascii="Arial" w:hAnsi="Arial" w:cs="Arial"/>
              </w:rPr>
            </w:pPr>
            <w:r>
              <w:rPr>
                <w:rFonts w:ascii="Arial" w:hAnsi="Arial" w:cs="Arial"/>
              </w:rPr>
              <w:t>Ways to have additional DL control between sparsely configured SS occasions (reducing the “average” UE searches), e.g.:</w:t>
            </w:r>
          </w:p>
          <w:p w14:paraId="7C7F4DEB" w14:textId="77777777" w:rsidR="00C8077A" w:rsidRDefault="00325069">
            <w:pPr>
              <w:pStyle w:val="af0"/>
              <w:numPr>
                <w:ilvl w:val="1"/>
                <w:numId w:val="26"/>
              </w:numPr>
              <w:spacing w:after="0"/>
              <w:rPr>
                <w:rFonts w:ascii="Arial" w:hAnsi="Arial" w:cs="Arial"/>
              </w:rPr>
            </w:pPr>
            <w:r>
              <w:rPr>
                <w:rFonts w:ascii="Arial" w:hAnsi="Arial" w:cs="Arial"/>
              </w:rPr>
              <w:t>By dynamically or on-demand configuring SS set occasions</w:t>
            </w:r>
          </w:p>
          <w:p w14:paraId="3ADD2BDB" w14:textId="77777777" w:rsidR="00C8077A" w:rsidRDefault="00325069">
            <w:pPr>
              <w:pStyle w:val="af0"/>
              <w:numPr>
                <w:ilvl w:val="1"/>
                <w:numId w:val="26"/>
              </w:numPr>
              <w:spacing w:after="0"/>
              <w:rPr>
                <w:rFonts w:ascii="Arial" w:hAnsi="Arial" w:cs="Arial"/>
              </w:rPr>
            </w:pPr>
            <w:r>
              <w:rPr>
                <w:rFonts w:ascii="Arial" w:hAnsi="Arial" w:cs="Arial"/>
              </w:rPr>
              <w:t>By piggy-backing DL control signalling on existing SCH messages (DG or SPS)</w:t>
            </w:r>
          </w:p>
          <w:p w14:paraId="51E83139" w14:textId="77777777" w:rsidR="00C8077A" w:rsidRDefault="00325069">
            <w:pPr>
              <w:ind w:left="720"/>
              <w:rPr>
                <w:rFonts w:ascii="Arial" w:hAnsi="Arial" w:cs="Arial"/>
                <w:sz w:val="20"/>
                <w:szCs w:val="20"/>
              </w:rPr>
            </w:pPr>
            <w:r>
              <w:rPr>
                <w:rFonts w:ascii="Arial" w:hAnsi="Arial" w:cs="Arial"/>
                <w:sz w:val="20"/>
                <w:szCs w:val="20"/>
                <w:u w:val="single"/>
              </w:rPr>
              <w:t>Motivation</w:t>
            </w:r>
            <w:r>
              <w:rPr>
                <w:rFonts w:ascii="Arial" w:hAnsi="Arial" w:cs="Arial"/>
                <w:sz w:val="20"/>
                <w:szCs w:val="20"/>
              </w:rPr>
              <w:t xml:space="preserve">: There may be some </w:t>
            </w:r>
            <w:proofErr w:type="spellStart"/>
            <w:r>
              <w:rPr>
                <w:rFonts w:ascii="Arial" w:hAnsi="Arial" w:cs="Arial"/>
                <w:sz w:val="20"/>
                <w:szCs w:val="20"/>
              </w:rPr>
              <w:t>RedCap</w:t>
            </w:r>
            <w:proofErr w:type="spellEnd"/>
            <w:r>
              <w:rPr>
                <w:rFonts w:ascii="Arial" w:hAnsi="Arial" w:cs="Arial"/>
                <w:sz w:val="20"/>
                <w:szCs w:val="20"/>
              </w:rPr>
              <w:t xml:space="preserve">-specific characteristics and use cases that motivates the study of power savings techniques separate from the power savings SI. For e.g., UL heavy traffic models as well as large latency requirements for </w:t>
            </w:r>
            <w:proofErr w:type="spellStart"/>
            <w:r>
              <w:rPr>
                <w:rFonts w:ascii="Arial" w:hAnsi="Arial" w:cs="Arial"/>
                <w:sz w:val="20"/>
                <w:szCs w:val="20"/>
              </w:rPr>
              <w:t>RedCap</w:t>
            </w:r>
            <w:proofErr w:type="spellEnd"/>
            <w:r>
              <w:rPr>
                <w:rFonts w:ascii="Arial" w:hAnsi="Arial" w:cs="Arial"/>
                <w:sz w:val="20"/>
                <w:szCs w:val="20"/>
              </w:rPr>
              <w:t xml:space="preserve">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53B5282E" w14:textId="77777777" w:rsidR="00C8077A" w:rsidRDefault="00325069">
            <w:pPr>
              <w:pStyle w:val="af0"/>
              <w:numPr>
                <w:ilvl w:val="0"/>
                <w:numId w:val="26"/>
              </w:numPr>
              <w:spacing w:after="0"/>
              <w:rPr>
                <w:rFonts w:ascii="Arial" w:hAnsi="Arial" w:cs="Arial"/>
              </w:rPr>
            </w:pPr>
            <w:r>
              <w:rPr>
                <w:rFonts w:ascii="Arial" w:hAnsi="Arial" w:cs="Arial"/>
              </w:rPr>
              <w:t>Reduce the “average” UE PDCCH monitoring by utilizing preconfigured (PDCCH-less)</w:t>
            </w:r>
          </w:p>
          <w:p w14:paraId="67D349B2" w14:textId="77777777" w:rsidR="00C8077A" w:rsidRDefault="00325069">
            <w:pPr>
              <w:pStyle w:val="af0"/>
              <w:spacing w:after="0"/>
              <w:rPr>
                <w:rFonts w:ascii="Arial" w:hAnsi="Arial" w:cs="Arial"/>
              </w:rPr>
            </w:pPr>
            <w:r>
              <w:rPr>
                <w:rFonts w:ascii="Arial" w:hAnsi="Arial" w:cs="Arial"/>
                <w:u w:val="single"/>
              </w:rPr>
              <w:t>Motivation</w:t>
            </w:r>
            <w:r>
              <w:rPr>
                <w:rFonts w:ascii="Arial" w:hAnsi="Arial" w:cs="Arial"/>
              </w:rPr>
              <w:t xml:space="preserve">: reduce the “average” BD monitoring. Stationary conditions for </w:t>
            </w:r>
            <w:proofErr w:type="spellStart"/>
            <w:r>
              <w:rPr>
                <w:rFonts w:ascii="Arial" w:hAnsi="Arial" w:cs="Arial"/>
              </w:rPr>
              <w:t>RedCap</w:t>
            </w:r>
            <w:proofErr w:type="spellEnd"/>
          </w:p>
          <w:p w14:paraId="2FBF1B77" w14:textId="77777777" w:rsidR="00C8077A" w:rsidRDefault="00325069">
            <w:pPr>
              <w:pStyle w:val="af0"/>
              <w:numPr>
                <w:ilvl w:val="0"/>
                <w:numId w:val="26"/>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14:paraId="518D69FD" w14:textId="77777777" w:rsidR="00C8077A" w:rsidRDefault="00325069">
            <w:pPr>
              <w:pStyle w:val="af0"/>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14:paraId="3927ECDF" w14:textId="77777777" w:rsidR="00C8077A" w:rsidRDefault="00325069">
            <w:pPr>
              <w:pStyle w:val="af0"/>
              <w:numPr>
                <w:ilvl w:val="0"/>
                <w:numId w:val="26"/>
              </w:numPr>
              <w:spacing w:after="0"/>
              <w:rPr>
                <w:rFonts w:ascii="Arial" w:hAnsi="Arial" w:cs="Arial"/>
              </w:rPr>
            </w:pPr>
            <w:r>
              <w:rPr>
                <w:rFonts w:ascii="Arial" w:hAnsi="Arial" w:cs="Arial"/>
              </w:rPr>
              <w:t>MUP (multiple user packets) in single PDSCH which is indicated by single PDSCH</w:t>
            </w:r>
          </w:p>
          <w:p w14:paraId="4BB6F84F" w14:textId="77777777" w:rsidR="00C8077A" w:rsidRDefault="00325069">
            <w:pPr>
              <w:pStyle w:val="af0"/>
              <w:numPr>
                <w:ilvl w:val="0"/>
                <w:numId w:val="26"/>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C8077A" w14:paraId="1B67ABEE" w14:textId="77777777">
        <w:tc>
          <w:tcPr>
            <w:tcW w:w="1937" w:type="dxa"/>
          </w:tcPr>
          <w:p w14:paraId="2D700281" w14:textId="77777777" w:rsidR="00C8077A" w:rsidRDefault="00325069">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7694" w:type="dxa"/>
          </w:tcPr>
          <w:p w14:paraId="3D1CD8BE" w14:textId="77777777" w:rsidR="00C8077A" w:rsidRDefault="00325069">
            <w:pPr>
              <w:rPr>
                <w:rFonts w:ascii="Arial" w:hAnsi="Arial" w:cs="Arial"/>
                <w:sz w:val="20"/>
                <w:szCs w:val="20"/>
              </w:rPr>
            </w:pPr>
            <w:r>
              <w:rPr>
                <w:rFonts w:ascii="Arial" w:hAnsi="Arial" w:cs="Arial"/>
                <w:sz w:val="20"/>
                <w:szCs w:val="20"/>
              </w:rPr>
              <w:t xml:space="preserve">No. </w:t>
            </w:r>
          </w:p>
          <w:p w14:paraId="16B3CE9D" w14:textId="77777777" w:rsidR="00C8077A" w:rsidRDefault="00325069">
            <w:pPr>
              <w:rPr>
                <w:rFonts w:ascii="Arial" w:hAnsi="Arial" w:cs="Arial"/>
                <w:sz w:val="20"/>
                <w:szCs w:val="20"/>
              </w:rPr>
            </w:pPr>
            <w:r>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Pr>
                <w:rFonts w:ascii="Arial" w:hAnsi="Arial" w:cs="Arial"/>
                <w:sz w:val="20"/>
                <w:szCs w:val="20"/>
              </w:rPr>
              <w:t>eDRX</w:t>
            </w:r>
            <w:proofErr w:type="spellEnd"/>
            <w:r>
              <w:rPr>
                <w:rFonts w:ascii="Arial" w:hAnsi="Arial" w:cs="Arial"/>
                <w:sz w:val="20"/>
                <w:szCs w:val="20"/>
              </w:rPr>
              <w:t xml:space="preserve"> and RRM relaxation. After that, the useful schemes in other Rel-17 SID/WID can be reviewed for </w:t>
            </w:r>
            <w:proofErr w:type="spellStart"/>
            <w:r>
              <w:rPr>
                <w:rFonts w:ascii="Arial" w:hAnsi="Arial" w:cs="Arial"/>
                <w:sz w:val="20"/>
                <w:szCs w:val="20"/>
              </w:rPr>
              <w:t>RedCap</w:t>
            </w:r>
            <w:proofErr w:type="spellEnd"/>
            <w:r>
              <w:rPr>
                <w:rFonts w:ascii="Arial" w:hAnsi="Arial" w:cs="Arial"/>
                <w:sz w:val="20"/>
                <w:szCs w:val="20"/>
              </w:rPr>
              <w:t xml:space="preserve">, such as Rel-17 Power Saving and Rel-17 Small Data. </w:t>
            </w:r>
          </w:p>
          <w:p w14:paraId="0B0A0B7F" w14:textId="77777777" w:rsidR="00C8077A" w:rsidRDefault="00325069">
            <w:pPr>
              <w:rPr>
                <w:rFonts w:ascii="Arial" w:hAnsi="Arial" w:cs="Arial"/>
                <w:sz w:val="20"/>
                <w:szCs w:val="20"/>
              </w:rPr>
            </w:pPr>
            <w:r>
              <w:rPr>
                <w:rFonts w:ascii="Arial" w:hAnsi="Arial" w:cs="Arial"/>
                <w:sz w:val="20"/>
                <w:szCs w:val="20"/>
              </w:rPr>
              <w:t>Other solutions should not be discussed at this stage.</w:t>
            </w:r>
          </w:p>
        </w:tc>
      </w:tr>
      <w:tr w:rsidR="00C8077A" w14:paraId="0DF82101" w14:textId="77777777">
        <w:tc>
          <w:tcPr>
            <w:tcW w:w="1937" w:type="dxa"/>
          </w:tcPr>
          <w:p w14:paraId="733B840D" w14:textId="77777777" w:rsidR="00C8077A" w:rsidRDefault="00325069">
            <w:pPr>
              <w:rPr>
                <w:rFonts w:ascii="Arial" w:hAnsi="Arial" w:cs="Arial"/>
                <w:sz w:val="20"/>
                <w:szCs w:val="20"/>
              </w:rPr>
            </w:pPr>
            <w:r>
              <w:rPr>
                <w:rFonts w:ascii="Arial" w:hAnsi="Arial" w:cs="Arial"/>
                <w:sz w:val="20"/>
                <w:szCs w:val="20"/>
              </w:rPr>
              <w:t>Intel</w:t>
            </w:r>
          </w:p>
        </w:tc>
        <w:tc>
          <w:tcPr>
            <w:tcW w:w="7694" w:type="dxa"/>
          </w:tcPr>
          <w:p w14:paraId="4D45E893" w14:textId="77777777" w:rsidR="00C8077A" w:rsidRDefault="00325069">
            <w:pPr>
              <w:rPr>
                <w:rFonts w:ascii="Arial" w:hAnsi="Arial" w:cs="Arial"/>
                <w:sz w:val="20"/>
                <w:szCs w:val="20"/>
              </w:rPr>
            </w:pPr>
            <w:r>
              <w:rPr>
                <w:rFonts w:ascii="Arial" w:hAnsi="Arial" w:cs="Arial"/>
                <w:sz w:val="20"/>
                <w:szCs w:val="20"/>
              </w:rPr>
              <w:t>For new schemes/enhancements, we also suggest to consider multi-TB scheduling by a single DCI to help with reducing PDCCH blocking.</w:t>
            </w:r>
          </w:p>
        </w:tc>
      </w:tr>
      <w:tr w:rsidR="00C8077A" w14:paraId="778E0382" w14:textId="77777777">
        <w:tc>
          <w:tcPr>
            <w:tcW w:w="1937" w:type="dxa"/>
          </w:tcPr>
          <w:p w14:paraId="0316CF6D" w14:textId="77777777" w:rsidR="00C8077A" w:rsidRDefault="00325069">
            <w:pPr>
              <w:rPr>
                <w:rFonts w:ascii="Arial" w:hAnsi="Arial" w:cs="Arial"/>
                <w:sz w:val="20"/>
                <w:szCs w:val="20"/>
              </w:rPr>
            </w:pPr>
            <w:r>
              <w:rPr>
                <w:rFonts w:ascii="Arial" w:hAnsi="Arial" w:cs="Arial"/>
                <w:sz w:val="20"/>
                <w:szCs w:val="20"/>
              </w:rPr>
              <w:t>Sharp</w:t>
            </w:r>
          </w:p>
        </w:tc>
        <w:tc>
          <w:tcPr>
            <w:tcW w:w="7694" w:type="dxa"/>
          </w:tcPr>
          <w:p w14:paraId="1D203495" w14:textId="77777777" w:rsidR="00C8077A" w:rsidRDefault="00325069">
            <w:pPr>
              <w:rPr>
                <w:rFonts w:ascii="Arial" w:hAnsi="Arial" w:cs="Arial"/>
                <w:sz w:val="20"/>
                <w:szCs w:val="20"/>
              </w:rPr>
            </w:pPr>
            <w:r>
              <w:rPr>
                <w:rFonts w:ascii="Arial" w:hAnsi="Arial" w:cs="Arial"/>
                <w:sz w:val="20"/>
                <w:szCs w:val="20"/>
              </w:rPr>
              <w:t>We don’t think other techniques should be studied due to the time limitation.</w:t>
            </w:r>
          </w:p>
        </w:tc>
      </w:tr>
      <w:tr w:rsidR="00C8077A" w14:paraId="5B4DDABE" w14:textId="77777777">
        <w:tc>
          <w:tcPr>
            <w:tcW w:w="1937" w:type="dxa"/>
          </w:tcPr>
          <w:p w14:paraId="1E2978BB" w14:textId="77777777" w:rsidR="00C8077A" w:rsidRDefault="00325069">
            <w:pPr>
              <w:rPr>
                <w:rFonts w:ascii="Arial" w:hAnsi="Arial" w:cs="Arial"/>
                <w:sz w:val="20"/>
                <w:szCs w:val="20"/>
              </w:rPr>
            </w:pPr>
            <w:r>
              <w:rPr>
                <w:rFonts w:ascii="Arial" w:hAnsi="Arial" w:cs="Arial"/>
                <w:sz w:val="20"/>
                <w:szCs w:val="20"/>
              </w:rPr>
              <w:t>ZTE</w:t>
            </w:r>
          </w:p>
        </w:tc>
        <w:tc>
          <w:tcPr>
            <w:tcW w:w="7694" w:type="dxa"/>
          </w:tcPr>
          <w:p w14:paraId="380963FE" w14:textId="77777777" w:rsidR="00C8077A" w:rsidRDefault="00325069">
            <w:pPr>
              <w:rPr>
                <w:rFonts w:ascii="Arial" w:hAnsi="Arial" w:cs="Arial"/>
                <w:sz w:val="20"/>
                <w:szCs w:val="20"/>
              </w:rPr>
            </w:pPr>
            <w:r>
              <w:rPr>
                <w:rFonts w:ascii="Arial" w:hAnsi="Arial" w:cs="Arial"/>
                <w:sz w:val="20"/>
                <w:szCs w:val="20"/>
              </w:rPr>
              <w:t>We need to focus on the SID scope.</w:t>
            </w:r>
          </w:p>
        </w:tc>
      </w:tr>
      <w:tr w:rsidR="00C8077A" w14:paraId="4521A7EE" w14:textId="77777777">
        <w:tc>
          <w:tcPr>
            <w:tcW w:w="1937" w:type="dxa"/>
          </w:tcPr>
          <w:p w14:paraId="54CD9233" w14:textId="77777777" w:rsidR="00C8077A" w:rsidRDefault="00325069">
            <w:pPr>
              <w:rPr>
                <w:rFonts w:ascii="Arial" w:hAnsi="Arial" w:cs="Arial"/>
                <w:sz w:val="20"/>
                <w:szCs w:val="20"/>
              </w:rPr>
            </w:pPr>
            <w:r>
              <w:rPr>
                <w:rFonts w:ascii="Arial" w:hAnsi="Arial" w:cs="Arial"/>
                <w:sz w:val="20"/>
                <w:szCs w:val="20"/>
              </w:rPr>
              <w:t>Nokia</w:t>
            </w:r>
          </w:p>
        </w:tc>
        <w:tc>
          <w:tcPr>
            <w:tcW w:w="7694" w:type="dxa"/>
          </w:tcPr>
          <w:p w14:paraId="6D6E8CEF" w14:textId="77777777" w:rsidR="00C8077A" w:rsidRDefault="00325069">
            <w:pPr>
              <w:rPr>
                <w:rFonts w:ascii="Arial" w:hAnsi="Arial" w:cs="Arial"/>
                <w:sz w:val="20"/>
                <w:szCs w:val="20"/>
              </w:rPr>
            </w:pPr>
            <w:r>
              <w:rPr>
                <w:rFonts w:ascii="Arial" w:hAnsi="Arial" w:cs="Arial"/>
                <w:sz w:val="20"/>
                <w:szCs w:val="20"/>
              </w:rPr>
              <w:t>Given the limited time and the R17 Power Saving WI, we understand if this cannot be pursued further in this SI.</w:t>
            </w:r>
          </w:p>
        </w:tc>
      </w:tr>
      <w:tr w:rsidR="00C8077A" w14:paraId="7DC930D6" w14:textId="77777777">
        <w:tc>
          <w:tcPr>
            <w:tcW w:w="1937" w:type="dxa"/>
          </w:tcPr>
          <w:p w14:paraId="37344016" w14:textId="77777777" w:rsidR="00C8077A" w:rsidRDefault="00325069">
            <w:pPr>
              <w:rPr>
                <w:rFonts w:ascii="Arial" w:hAnsi="Arial" w:cs="Arial"/>
                <w:sz w:val="20"/>
                <w:szCs w:val="20"/>
              </w:rPr>
            </w:pPr>
            <w:r>
              <w:rPr>
                <w:rFonts w:ascii="Arial" w:eastAsia="Malgun Gothic" w:hAnsi="Arial" w:cs="Arial"/>
                <w:sz w:val="20"/>
                <w:szCs w:val="20"/>
                <w:lang w:eastAsia="ko-KR"/>
              </w:rPr>
              <w:t>LG</w:t>
            </w:r>
          </w:p>
        </w:tc>
        <w:tc>
          <w:tcPr>
            <w:tcW w:w="7694" w:type="dxa"/>
          </w:tcPr>
          <w:p w14:paraId="6A8B51AC"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No. Similar view with the FL. Given the limited time for this SI, we prefer not to </w:t>
            </w:r>
            <w:r>
              <w:rPr>
                <w:rFonts w:ascii="Arial" w:eastAsia="Malgun Gothic" w:hAnsi="Arial" w:cs="Arial"/>
                <w:sz w:val="20"/>
                <w:szCs w:val="20"/>
                <w:lang w:eastAsia="ko-KR"/>
              </w:rPr>
              <w:lastRenderedPageBreak/>
              <w:t>expand the scope of our discussion.</w:t>
            </w:r>
          </w:p>
        </w:tc>
      </w:tr>
      <w:tr w:rsidR="00C8077A" w14:paraId="5838D655" w14:textId="77777777">
        <w:tc>
          <w:tcPr>
            <w:tcW w:w="1937" w:type="dxa"/>
          </w:tcPr>
          <w:p w14:paraId="2A637D86"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lastRenderedPageBreak/>
              <w:t>SONY</w:t>
            </w:r>
          </w:p>
        </w:tc>
        <w:tc>
          <w:tcPr>
            <w:tcW w:w="7694" w:type="dxa"/>
          </w:tcPr>
          <w:p w14:paraId="45D35A37" w14:textId="77777777"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1783595E" w14:textId="77777777" w:rsidR="00C8077A" w:rsidRDefault="00C8077A">
      <w:pPr>
        <w:spacing w:before="120"/>
        <w:rPr>
          <w:rFonts w:ascii="Arial" w:eastAsiaTheme="minorEastAsia" w:hAnsi="Arial" w:cs="Arial"/>
        </w:rPr>
      </w:pPr>
    </w:p>
    <w:p w14:paraId="25082080" w14:textId="77777777" w:rsidR="00C8077A" w:rsidRDefault="00325069">
      <w:pPr>
        <w:pStyle w:val="1"/>
        <w:rPr>
          <w:rFonts w:cs="Arial"/>
          <w:lang w:val="en-US"/>
        </w:rPr>
      </w:pPr>
      <w:r>
        <w:rPr>
          <w:rFonts w:cs="Arial"/>
          <w:lang w:val="en-US"/>
        </w:rPr>
        <w:t>References</w:t>
      </w:r>
    </w:p>
    <w:p w14:paraId="43D38E90" w14:textId="77777777" w:rsidR="00C8077A" w:rsidRDefault="00325069">
      <w:pPr>
        <w:pStyle w:val="af0"/>
        <w:numPr>
          <w:ilvl w:val="0"/>
          <w:numId w:val="27"/>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3" w:tgtFrame="_blank" w:history="1">
        <w:r>
          <w:rPr>
            <w:rFonts w:ascii="Arial" w:hAnsi="Arial" w:cs="Arial"/>
            <w:lang w:val="en-US"/>
          </w:rPr>
          <w:t>Study on support of reduced capability NR devices</w:t>
        </w:r>
      </w:hyperlink>
    </w:p>
    <w:p w14:paraId="26110FC4" w14:textId="77777777" w:rsidR="00C8077A" w:rsidRDefault="00325069">
      <w:pPr>
        <w:pStyle w:val="a4"/>
        <w:numPr>
          <w:ilvl w:val="0"/>
          <w:numId w:val="27"/>
        </w:numPr>
        <w:rPr>
          <w:rFonts w:cs="Arial"/>
          <w:sz w:val="20"/>
          <w:szCs w:val="20"/>
        </w:rPr>
      </w:pPr>
      <w:r>
        <w:rPr>
          <w:rFonts w:cs="Arial"/>
          <w:sz w:val="20"/>
          <w:szCs w:val="20"/>
        </w:rPr>
        <w:t>RAN1 101 e-meeting Chairman Notes</w:t>
      </w:r>
    </w:p>
    <w:p w14:paraId="7796A9CB" w14:textId="77777777" w:rsidR="00C8077A" w:rsidRDefault="008C41F8">
      <w:pPr>
        <w:pStyle w:val="a4"/>
        <w:numPr>
          <w:ilvl w:val="0"/>
          <w:numId w:val="27"/>
        </w:numPr>
        <w:rPr>
          <w:rFonts w:cs="Arial"/>
          <w:sz w:val="20"/>
          <w:szCs w:val="20"/>
        </w:rPr>
      </w:pPr>
      <w:hyperlink r:id="rId14" w:history="1">
        <w:r w:rsidR="00325069">
          <w:rPr>
            <w:rStyle w:val="ad"/>
            <w:rFonts w:cs="Arial"/>
            <w:sz w:val="20"/>
            <w:szCs w:val="20"/>
          </w:rPr>
          <w:t>R1-2005235</w:t>
        </w:r>
      </w:hyperlink>
      <w:r w:rsidR="00325069">
        <w:rPr>
          <w:rFonts w:cs="Arial"/>
          <w:sz w:val="20"/>
          <w:szCs w:val="20"/>
        </w:rPr>
        <w:tab/>
        <w:t xml:space="preserve">Reduced PDCCH monitoring for </w:t>
      </w:r>
      <w:proofErr w:type="spellStart"/>
      <w:r w:rsidR="00325069">
        <w:rPr>
          <w:rFonts w:cs="Arial"/>
          <w:sz w:val="20"/>
          <w:szCs w:val="20"/>
        </w:rPr>
        <w:t>RedCap</w:t>
      </w:r>
      <w:proofErr w:type="spellEnd"/>
      <w:r w:rsidR="00325069">
        <w:rPr>
          <w:rFonts w:cs="Arial"/>
          <w:sz w:val="20"/>
          <w:szCs w:val="20"/>
        </w:rPr>
        <w:tab/>
        <w:t>Ericsson</w:t>
      </w:r>
    </w:p>
    <w:p w14:paraId="69FCB78C" w14:textId="77777777" w:rsidR="00C8077A" w:rsidRDefault="008C41F8">
      <w:pPr>
        <w:pStyle w:val="a4"/>
        <w:numPr>
          <w:ilvl w:val="0"/>
          <w:numId w:val="27"/>
        </w:numPr>
        <w:rPr>
          <w:rFonts w:cs="Arial"/>
          <w:sz w:val="20"/>
          <w:szCs w:val="20"/>
        </w:rPr>
      </w:pPr>
      <w:hyperlink r:id="rId15" w:history="1">
        <w:r w:rsidR="00325069">
          <w:rPr>
            <w:rStyle w:val="ad"/>
            <w:rFonts w:cs="Arial"/>
            <w:sz w:val="20"/>
            <w:szCs w:val="20"/>
          </w:rPr>
          <w:t>R1-2005270</w:t>
        </w:r>
      </w:hyperlink>
      <w:r w:rsidR="00325069">
        <w:rPr>
          <w:rFonts w:cs="Arial"/>
          <w:sz w:val="20"/>
          <w:szCs w:val="20"/>
        </w:rPr>
        <w:tab/>
        <w:t>Power saving for reduced capability devices</w:t>
      </w:r>
      <w:r w:rsidR="00325069">
        <w:rPr>
          <w:rFonts w:cs="Arial"/>
          <w:sz w:val="20"/>
          <w:szCs w:val="20"/>
        </w:rPr>
        <w:tab/>
        <w:t xml:space="preserve">Huawei, </w:t>
      </w:r>
      <w:proofErr w:type="spellStart"/>
      <w:r w:rsidR="00325069">
        <w:rPr>
          <w:rFonts w:cs="Arial"/>
          <w:sz w:val="20"/>
          <w:szCs w:val="20"/>
        </w:rPr>
        <w:t>HiSilicon</w:t>
      </w:r>
      <w:proofErr w:type="spellEnd"/>
    </w:p>
    <w:p w14:paraId="1F1A57CB" w14:textId="77777777" w:rsidR="00C8077A" w:rsidRDefault="008C41F8">
      <w:pPr>
        <w:pStyle w:val="a4"/>
        <w:numPr>
          <w:ilvl w:val="0"/>
          <w:numId w:val="27"/>
        </w:numPr>
        <w:rPr>
          <w:rFonts w:cs="Arial"/>
          <w:sz w:val="20"/>
          <w:szCs w:val="20"/>
        </w:rPr>
      </w:pPr>
      <w:hyperlink r:id="rId16" w:history="1">
        <w:r w:rsidR="00325069">
          <w:rPr>
            <w:rStyle w:val="ad"/>
            <w:rFonts w:cs="Arial"/>
            <w:sz w:val="20"/>
            <w:szCs w:val="20"/>
          </w:rPr>
          <w:t>R1-2005384</w:t>
        </w:r>
      </w:hyperlink>
      <w:r w:rsidR="00325069">
        <w:rPr>
          <w:rFonts w:cs="Arial"/>
          <w:sz w:val="20"/>
          <w:szCs w:val="20"/>
        </w:rPr>
        <w:tab/>
        <w:t>Reduced PDCCH monitoring for Reduced Capability NR devices</w:t>
      </w:r>
      <w:r w:rsidR="00325069">
        <w:rPr>
          <w:rFonts w:cs="Arial"/>
          <w:sz w:val="20"/>
          <w:szCs w:val="20"/>
        </w:rPr>
        <w:tab/>
        <w:t>vivo, Guangdong Genius</w:t>
      </w:r>
    </w:p>
    <w:p w14:paraId="50A6C9BB" w14:textId="77777777" w:rsidR="00C8077A" w:rsidRDefault="008C41F8">
      <w:pPr>
        <w:pStyle w:val="a4"/>
        <w:numPr>
          <w:ilvl w:val="0"/>
          <w:numId w:val="27"/>
        </w:numPr>
        <w:rPr>
          <w:rFonts w:cs="Arial"/>
          <w:sz w:val="20"/>
          <w:szCs w:val="20"/>
        </w:rPr>
      </w:pPr>
      <w:hyperlink r:id="rId17" w:history="1">
        <w:r w:rsidR="00325069">
          <w:rPr>
            <w:rStyle w:val="ad"/>
            <w:rFonts w:cs="Arial"/>
            <w:sz w:val="20"/>
            <w:szCs w:val="20"/>
          </w:rPr>
          <w:t>R1-2005475</w:t>
        </w:r>
      </w:hyperlink>
      <w:r w:rsidR="00325069">
        <w:rPr>
          <w:rFonts w:cs="Arial"/>
          <w:sz w:val="20"/>
          <w:szCs w:val="20"/>
        </w:rPr>
        <w:tab/>
        <w:t>Consideration on reduced PDCCH monitoring</w:t>
      </w:r>
      <w:r w:rsidR="00325069">
        <w:rPr>
          <w:rFonts w:cs="Arial"/>
          <w:sz w:val="20"/>
          <w:szCs w:val="20"/>
        </w:rPr>
        <w:tab/>
        <w:t>ZTE</w:t>
      </w:r>
    </w:p>
    <w:p w14:paraId="2995F39C" w14:textId="77777777" w:rsidR="00C8077A" w:rsidRDefault="008C41F8">
      <w:pPr>
        <w:pStyle w:val="a4"/>
        <w:numPr>
          <w:ilvl w:val="0"/>
          <w:numId w:val="27"/>
        </w:numPr>
        <w:rPr>
          <w:rFonts w:cs="Arial"/>
          <w:sz w:val="20"/>
          <w:szCs w:val="20"/>
        </w:rPr>
      </w:pPr>
      <w:hyperlink r:id="rId18" w:history="1">
        <w:r w:rsidR="00325069">
          <w:rPr>
            <w:rStyle w:val="ad"/>
            <w:rFonts w:cs="Arial"/>
            <w:sz w:val="20"/>
            <w:szCs w:val="20"/>
          </w:rPr>
          <w:t>R1-2005526</w:t>
        </w:r>
      </w:hyperlink>
      <w:r w:rsidR="00325069">
        <w:rPr>
          <w:rFonts w:cs="Arial"/>
          <w:sz w:val="20"/>
          <w:szCs w:val="20"/>
        </w:rPr>
        <w:tab/>
        <w:t>Reduced PDCCH monitoring</w:t>
      </w:r>
      <w:r w:rsidR="00325069">
        <w:rPr>
          <w:rFonts w:cs="Arial"/>
          <w:sz w:val="20"/>
          <w:szCs w:val="20"/>
        </w:rPr>
        <w:tab/>
        <w:t>Nokia, Nokia Shanghai Bell</w:t>
      </w:r>
    </w:p>
    <w:p w14:paraId="78AF77FE" w14:textId="77777777" w:rsidR="00C8077A" w:rsidRDefault="008C41F8">
      <w:pPr>
        <w:pStyle w:val="a4"/>
        <w:numPr>
          <w:ilvl w:val="0"/>
          <w:numId w:val="27"/>
        </w:numPr>
        <w:rPr>
          <w:rFonts w:cs="Arial"/>
          <w:sz w:val="20"/>
          <w:szCs w:val="20"/>
        </w:rPr>
      </w:pPr>
      <w:hyperlink r:id="rId19" w:history="1">
        <w:r w:rsidR="00325069">
          <w:rPr>
            <w:rStyle w:val="ad"/>
            <w:rFonts w:cs="Arial"/>
            <w:sz w:val="20"/>
            <w:szCs w:val="20"/>
          </w:rPr>
          <w:t>R1-2005591</w:t>
        </w:r>
      </w:hyperlink>
      <w:r w:rsidR="00325069">
        <w:rPr>
          <w:rFonts w:cs="Arial"/>
          <w:sz w:val="20"/>
          <w:szCs w:val="20"/>
        </w:rPr>
        <w:tab/>
        <w:t xml:space="preserve">Power savings for </w:t>
      </w:r>
      <w:proofErr w:type="spellStart"/>
      <w:r w:rsidR="00325069">
        <w:rPr>
          <w:rFonts w:cs="Arial"/>
          <w:sz w:val="20"/>
          <w:szCs w:val="20"/>
        </w:rPr>
        <w:t>RedCap</w:t>
      </w:r>
      <w:proofErr w:type="spellEnd"/>
      <w:r w:rsidR="00325069">
        <w:rPr>
          <w:rFonts w:cs="Arial"/>
          <w:sz w:val="20"/>
          <w:szCs w:val="20"/>
        </w:rPr>
        <w:t xml:space="preserve"> UEs</w:t>
      </w:r>
      <w:r w:rsidR="00325069">
        <w:rPr>
          <w:rFonts w:cs="Arial"/>
          <w:sz w:val="20"/>
          <w:szCs w:val="20"/>
        </w:rPr>
        <w:tab/>
        <w:t>FUTUREWEI</w:t>
      </w:r>
    </w:p>
    <w:p w14:paraId="7E9B40AF" w14:textId="77777777" w:rsidR="00C8077A" w:rsidRDefault="008C41F8">
      <w:pPr>
        <w:pStyle w:val="a4"/>
        <w:numPr>
          <w:ilvl w:val="0"/>
          <w:numId w:val="27"/>
        </w:numPr>
        <w:rPr>
          <w:rFonts w:cs="Arial"/>
          <w:sz w:val="20"/>
          <w:szCs w:val="20"/>
        </w:rPr>
      </w:pPr>
      <w:hyperlink r:id="rId20" w:history="1">
        <w:r w:rsidR="00325069">
          <w:rPr>
            <w:rStyle w:val="ad"/>
            <w:rFonts w:cs="Arial"/>
            <w:sz w:val="20"/>
            <w:szCs w:val="20"/>
          </w:rPr>
          <w:t>R1-2005638</w:t>
        </w:r>
      </w:hyperlink>
      <w:r w:rsidR="00325069">
        <w:rPr>
          <w:rFonts w:cs="Arial"/>
          <w:sz w:val="20"/>
          <w:szCs w:val="20"/>
        </w:rPr>
        <w:tab/>
        <w:t xml:space="preserve">Discussion on reduced PDCCH monitoring for NR </w:t>
      </w:r>
      <w:proofErr w:type="spellStart"/>
      <w:r w:rsidR="00325069">
        <w:rPr>
          <w:rFonts w:cs="Arial"/>
          <w:sz w:val="20"/>
          <w:szCs w:val="20"/>
        </w:rPr>
        <w:t>RedCap</w:t>
      </w:r>
      <w:proofErr w:type="spellEnd"/>
      <w:r w:rsidR="00325069">
        <w:rPr>
          <w:rFonts w:cs="Arial"/>
          <w:sz w:val="20"/>
          <w:szCs w:val="20"/>
        </w:rPr>
        <w:t xml:space="preserve"> UEs</w:t>
      </w:r>
      <w:r w:rsidR="00325069">
        <w:rPr>
          <w:rFonts w:cs="Arial"/>
          <w:sz w:val="20"/>
          <w:szCs w:val="20"/>
        </w:rPr>
        <w:tab/>
      </w:r>
      <w:proofErr w:type="spellStart"/>
      <w:r w:rsidR="00325069">
        <w:rPr>
          <w:rFonts w:cs="Arial"/>
          <w:sz w:val="20"/>
          <w:szCs w:val="20"/>
        </w:rPr>
        <w:t>MediaTek</w:t>
      </w:r>
      <w:proofErr w:type="spellEnd"/>
      <w:r w:rsidR="00325069">
        <w:rPr>
          <w:rFonts w:cs="Arial"/>
          <w:sz w:val="20"/>
          <w:szCs w:val="20"/>
        </w:rPr>
        <w:t xml:space="preserve"> Inc.</w:t>
      </w:r>
    </w:p>
    <w:p w14:paraId="250D6BB1" w14:textId="77777777" w:rsidR="00C8077A" w:rsidRDefault="008C41F8">
      <w:pPr>
        <w:pStyle w:val="a4"/>
        <w:numPr>
          <w:ilvl w:val="0"/>
          <w:numId w:val="27"/>
        </w:numPr>
        <w:rPr>
          <w:rFonts w:cs="Arial"/>
          <w:sz w:val="20"/>
          <w:szCs w:val="20"/>
        </w:rPr>
      </w:pPr>
      <w:hyperlink r:id="rId21" w:history="1">
        <w:r w:rsidR="00325069">
          <w:rPr>
            <w:rStyle w:val="ad"/>
            <w:rFonts w:cs="Arial"/>
            <w:sz w:val="20"/>
            <w:szCs w:val="20"/>
          </w:rPr>
          <w:t>R1-2005715</w:t>
        </w:r>
      </w:hyperlink>
      <w:r w:rsidR="00325069">
        <w:rPr>
          <w:rFonts w:cs="Arial"/>
          <w:sz w:val="20"/>
          <w:szCs w:val="20"/>
        </w:rPr>
        <w:tab/>
        <w:t>Discussion on PDCCH monitoring reduction</w:t>
      </w:r>
      <w:r w:rsidR="00325069">
        <w:rPr>
          <w:rFonts w:cs="Arial"/>
          <w:sz w:val="20"/>
          <w:szCs w:val="20"/>
        </w:rPr>
        <w:tab/>
        <w:t>CATT</w:t>
      </w:r>
    </w:p>
    <w:p w14:paraId="0EE9315B" w14:textId="77777777" w:rsidR="00C8077A" w:rsidRDefault="008C41F8">
      <w:pPr>
        <w:pStyle w:val="a4"/>
        <w:numPr>
          <w:ilvl w:val="0"/>
          <w:numId w:val="27"/>
        </w:numPr>
        <w:rPr>
          <w:rFonts w:cs="Arial"/>
          <w:sz w:val="20"/>
          <w:szCs w:val="20"/>
        </w:rPr>
      </w:pPr>
      <w:hyperlink r:id="rId22" w:history="1">
        <w:r w:rsidR="00325069">
          <w:rPr>
            <w:rStyle w:val="ad"/>
            <w:rFonts w:cs="Arial"/>
            <w:sz w:val="20"/>
            <w:szCs w:val="20"/>
          </w:rPr>
          <w:t>R1-2005771</w:t>
        </w:r>
      </w:hyperlink>
      <w:r w:rsidR="00325069">
        <w:rPr>
          <w:rFonts w:cs="Arial"/>
          <w:sz w:val="20"/>
          <w:szCs w:val="20"/>
        </w:rPr>
        <w:tab/>
        <w:t>Reduced PDCCH monitoring</w:t>
      </w:r>
      <w:r w:rsidR="00325069">
        <w:rPr>
          <w:rFonts w:cs="Arial"/>
          <w:sz w:val="20"/>
          <w:szCs w:val="20"/>
        </w:rPr>
        <w:tab/>
        <w:t>TCL Communication Ltd.</w:t>
      </w:r>
    </w:p>
    <w:p w14:paraId="2317318C" w14:textId="77777777" w:rsidR="00C8077A" w:rsidRDefault="008C41F8">
      <w:pPr>
        <w:pStyle w:val="a4"/>
        <w:numPr>
          <w:ilvl w:val="0"/>
          <w:numId w:val="27"/>
        </w:numPr>
        <w:rPr>
          <w:rFonts w:cs="Arial"/>
          <w:sz w:val="20"/>
          <w:szCs w:val="20"/>
        </w:rPr>
      </w:pPr>
      <w:hyperlink r:id="rId23" w:history="1">
        <w:r w:rsidR="00325069">
          <w:rPr>
            <w:rStyle w:val="ad"/>
            <w:rFonts w:cs="Arial"/>
            <w:sz w:val="20"/>
            <w:szCs w:val="20"/>
          </w:rPr>
          <w:t>R1-2005778</w:t>
        </w:r>
      </w:hyperlink>
      <w:r w:rsidR="00325069">
        <w:rPr>
          <w:rFonts w:cs="Arial"/>
          <w:sz w:val="20"/>
          <w:szCs w:val="20"/>
        </w:rPr>
        <w:tab/>
        <w:t>Reduced PDCCH monitoring for REDCAP NR devices</w:t>
      </w:r>
      <w:r w:rsidR="00325069">
        <w:rPr>
          <w:rFonts w:cs="Arial"/>
          <w:sz w:val="20"/>
          <w:szCs w:val="20"/>
        </w:rPr>
        <w:tab/>
        <w:t>NEC</w:t>
      </w:r>
    </w:p>
    <w:p w14:paraId="4BD49842" w14:textId="77777777" w:rsidR="00C8077A" w:rsidRDefault="008C41F8">
      <w:pPr>
        <w:pStyle w:val="a4"/>
        <w:numPr>
          <w:ilvl w:val="0"/>
          <w:numId w:val="27"/>
        </w:numPr>
        <w:rPr>
          <w:rFonts w:cs="Arial"/>
          <w:sz w:val="20"/>
          <w:szCs w:val="20"/>
        </w:rPr>
      </w:pPr>
      <w:hyperlink r:id="rId24" w:history="1">
        <w:r w:rsidR="00325069">
          <w:rPr>
            <w:rStyle w:val="ad"/>
            <w:rFonts w:cs="Arial"/>
            <w:sz w:val="20"/>
            <w:szCs w:val="20"/>
          </w:rPr>
          <w:t>R1-2005779</w:t>
        </w:r>
      </w:hyperlink>
      <w:r w:rsidR="00325069">
        <w:rPr>
          <w:rFonts w:cs="Arial"/>
          <w:sz w:val="20"/>
          <w:szCs w:val="20"/>
        </w:rPr>
        <w:tab/>
        <w:t xml:space="preserve">Reduced PDCCH Monitoring for </w:t>
      </w:r>
      <w:proofErr w:type="spellStart"/>
      <w:r w:rsidR="00325069">
        <w:rPr>
          <w:rFonts w:cs="Arial"/>
          <w:sz w:val="20"/>
          <w:szCs w:val="20"/>
        </w:rPr>
        <w:t>RedCap</w:t>
      </w:r>
      <w:proofErr w:type="spellEnd"/>
      <w:r w:rsidR="00325069">
        <w:rPr>
          <w:rFonts w:cs="Arial"/>
          <w:sz w:val="20"/>
          <w:szCs w:val="20"/>
        </w:rPr>
        <w:t xml:space="preserve"> UEs</w:t>
      </w:r>
      <w:r w:rsidR="00325069">
        <w:rPr>
          <w:rFonts w:cs="Arial"/>
          <w:sz w:val="20"/>
          <w:szCs w:val="20"/>
        </w:rPr>
        <w:tab/>
      </w:r>
      <w:proofErr w:type="spellStart"/>
      <w:r w:rsidR="00325069">
        <w:rPr>
          <w:rFonts w:cs="Arial"/>
          <w:sz w:val="20"/>
          <w:szCs w:val="20"/>
        </w:rPr>
        <w:t>Fraunhofer</w:t>
      </w:r>
      <w:proofErr w:type="spellEnd"/>
      <w:r w:rsidR="00325069">
        <w:rPr>
          <w:rFonts w:cs="Arial"/>
          <w:sz w:val="20"/>
          <w:szCs w:val="20"/>
        </w:rPr>
        <w:t xml:space="preserve"> HHI, </w:t>
      </w:r>
      <w:proofErr w:type="spellStart"/>
      <w:r w:rsidR="00325069">
        <w:rPr>
          <w:rFonts w:cs="Arial"/>
          <w:sz w:val="20"/>
          <w:szCs w:val="20"/>
        </w:rPr>
        <w:t>Fraunhofer</w:t>
      </w:r>
      <w:proofErr w:type="spellEnd"/>
      <w:r w:rsidR="00325069">
        <w:rPr>
          <w:rFonts w:cs="Arial"/>
          <w:sz w:val="20"/>
          <w:szCs w:val="20"/>
        </w:rPr>
        <w:t xml:space="preserve"> IIS</w:t>
      </w:r>
    </w:p>
    <w:p w14:paraId="35E1F1FF" w14:textId="77777777" w:rsidR="00C8077A" w:rsidRDefault="008C41F8">
      <w:pPr>
        <w:pStyle w:val="a4"/>
        <w:numPr>
          <w:ilvl w:val="0"/>
          <w:numId w:val="27"/>
        </w:numPr>
        <w:rPr>
          <w:rFonts w:cs="Arial"/>
          <w:sz w:val="20"/>
          <w:szCs w:val="20"/>
        </w:rPr>
      </w:pPr>
      <w:hyperlink r:id="rId25" w:history="1">
        <w:r w:rsidR="00325069">
          <w:rPr>
            <w:rStyle w:val="ad"/>
            <w:rFonts w:cs="Arial"/>
            <w:sz w:val="20"/>
            <w:szCs w:val="20"/>
          </w:rPr>
          <w:t>R1-2005881</w:t>
        </w:r>
      </w:hyperlink>
      <w:r w:rsidR="00325069">
        <w:rPr>
          <w:rFonts w:cs="Arial"/>
          <w:sz w:val="20"/>
          <w:szCs w:val="20"/>
        </w:rPr>
        <w:tab/>
        <w:t xml:space="preserve">On reduced PDCCH monitoring for </w:t>
      </w:r>
      <w:proofErr w:type="spellStart"/>
      <w:r w:rsidR="00325069">
        <w:rPr>
          <w:rFonts w:cs="Arial"/>
          <w:sz w:val="20"/>
          <w:szCs w:val="20"/>
        </w:rPr>
        <w:t>RedCap</w:t>
      </w:r>
      <w:proofErr w:type="spellEnd"/>
      <w:r w:rsidR="00325069">
        <w:rPr>
          <w:rFonts w:cs="Arial"/>
          <w:sz w:val="20"/>
          <w:szCs w:val="20"/>
        </w:rPr>
        <w:t xml:space="preserve"> UEs</w:t>
      </w:r>
      <w:r w:rsidR="00325069">
        <w:rPr>
          <w:rFonts w:cs="Arial"/>
          <w:sz w:val="20"/>
          <w:szCs w:val="20"/>
        </w:rPr>
        <w:tab/>
        <w:t xml:space="preserve"> Intel Corporation</w:t>
      </w:r>
    </w:p>
    <w:p w14:paraId="380D8B32" w14:textId="77777777" w:rsidR="00C8077A" w:rsidRDefault="008C41F8">
      <w:pPr>
        <w:pStyle w:val="a4"/>
        <w:numPr>
          <w:ilvl w:val="0"/>
          <w:numId w:val="27"/>
        </w:numPr>
        <w:ind w:left="450" w:hanging="450"/>
        <w:rPr>
          <w:rFonts w:cs="Arial"/>
          <w:sz w:val="20"/>
          <w:szCs w:val="20"/>
        </w:rPr>
      </w:pPr>
      <w:hyperlink r:id="rId26" w:history="1">
        <w:r w:rsidR="00325069">
          <w:rPr>
            <w:rStyle w:val="ad"/>
            <w:rFonts w:cs="Arial"/>
            <w:sz w:val="20"/>
            <w:szCs w:val="20"/>
          </w:rPr>
          <w:t>R1-2005933</w:t>
        </w:r>
      </w:hyperlink>
      <w:r w:rsidR="00325069">
        <w:rPr>
          <w:rFonts w:cs="Arial"/>
          <w:sz w:val="20"/>
          <w:szCs w:val="20"/>
        </w:rPr>
        <w:tab/>
        <w:t>PDCCH monitoring at reduced capability UE</w:t>
      </w:r>
      <w:r w:rsidR="00325069">
        <w:rPr>
          <w:rFonts w:cs="Arial"/>
          <w:sz w:val="20"/>
          <w:szCs w:val="20"/>
        </w:rPr>
        <w:tab/>
        <w:t>Lenovo, Motorola Mobility</w:t>
      </w:r>
    </w:p>
    <w:p w14:paraId="7AA1C28B" w14:textId="77777777" w:rsidR="00C8077A" w:rsidRDefault="008C41F8">
      <w:pPr>
        <w:pStyle w:val="a4"/>
        <w:numPr>
          <w:ilvl w:val="0"/>
          <w:numId w:val="27"/>
        </w:numPr>
        <w:ind w:left="450" w:hanging="450"/>
        <w:rPr>
          <w:rFonts w:cs="Arial"/>
          <w:sz w:val="20"/>
          <w:szCs w:val="20"/>
        </w:rPr>
      </w:pPr>
      <w:hyperlink r:id="rId27" w:history="1">
        <w:r w:rsidR="00325069">
          <w:rPr>
            <w:rStyle w:val="ad"/>
            <w:rFonts w:cs="Arial"/>
            <w:sz w:val="20"/>
            <w:szCs w:val="20"/>
          </w:rPr>
          <w:t>R1-2005969</w:t>
        </w:r>
      </w:hyperlink>
      <w:r w:rsidR="00325069">
        <w:rPr>
          <w:rFonts w:cs="Arial"/>
          <w:sz w:val="20"/>
          <w:szCs w:val="20"/>
        </w:rPr>
        <w:tab/>
        <w:t>Discussion on reduced PDCCH monitoring for reduced capability device</w:t>
      </w:r>
      <w:r w:rsidR="00325069">
        <w:rPr>
          <w:rFonts w:cs="Arial"/>
          <w:sz w:val="20"/>
          <w:szCs w:val="20"/>
        </w:rPr>
        <w:tab/>
        <w:t xml:space="preserve">Beijing </w:t>
      </w:r>
      <w:proofErr w:type="spellStart"/>
      <w:r w:rsidR="00325069">
        <w:rPr>
          <w:rFonts w:cs="Arial"/>
          <w:sz w:val="20"/>
          <w:szCs w:val="20"/>
        </w:rPr>
        <w:t>Xiaomi</w:t>
      </w:r>
      <w:proofErr w:type="spellEnd"/>
      <w:r w:rsidR="00325069">
        <w:rPr>
          <w:rFonts w:cs="Arial"/>
          <w:sz w:val="20"/>
          <w:szCs w:val="20"/>
        </w:rPr>
        <w:t xml:space="preserve"> Software Tech</w:t>
      </w:r>
    </w:p>
    <w:p w14:paraId="2AB15658" w14:textId="77777777" w:rsidR="00C8077A" w:rsidRDefault="008C41F8">
      <w:pPr>
        <w:pStyle w:val="a4"/>
        <w:numPr>
          <w:ilvl w:val="0"/>
          <w:numId w:val="27"/>
        </w:numPr>
        <w:ind w:left="450" w:hanging="450"/>
        <w:rPr>
          <w:rFonts w:cs="Arial"/>
          <w:sz w:val="20"/>
          <w:szCs w:val="20"/>
        </w:rPr>
      </w:pPr>
      <w:hyperlink r:id="rId28" w:history="1">
        <w:r w:rsidR="00325069">
          <w:rPr>
            <w:rStyle w:val="ad"/>
            <w:rFonts w:cs="Arial"/>
            <w:sz w:val="20"/>
            <w:szCs w:val="20"/>
          </w:rPr>
          <w:t>R1-2006037</w:t>
        </w:r>
      </w:hyperlink>
      <w:r w:rsidR="00325069">
        <w:rPr>
          <w:rFonts w:cs="Arial"/>
          <w:sz w:val="20"/>
          <w:szCs w:val="20"/>
        </w:rPr>
        <w:tab/>
        <w:t>Discussion on reduced monitoring for PDCCH</w:t>
      </w:r>
      <w:r w:rsidR="00325069">
        <w:rPr>
          <w:rFonts w:cs="Arial"/>
          <w:sz w:val="20"/>
          <w:szCs w:val="20"/>
        </w:rPr>
        <w:tab/>
        <w:t>OPPO</w:t>
      </w:r>
    </w:p>
    <w:p w14:paraId="704A2D95" w14:textId="77777777" w:rsidR="00C8077A" w:rsidRDefault="008C41F8">
      <w:pPr>
        <w:pStyle w:val="a4"/>
        <w:numPr>
          <w:ilvl w:val="0"/>
          <w:numId w:val="27"/>
        </w:numPr>
        <w:ind w:left="450" w:hanging="450"/>
        <w:rPr>
          <w:rFonts w:cs="Arial"/>
          <w:sz w:val="20"/>
          <w:szCs w:val="20"/>
        </w:rPr>
      </w:pPr>
      <w:hyperlink r:id="rId29" w:history="1">
        <w:r w:rsidR="00325069">
          <w:rPr>
            <w:rStyle w:val="ad"/>
            <w:rFonts w:cs="Arial"/>
            <w:sz w:val="20"/>
            <w:szCs w:val="20"/>
          </w:rPr>
          <w:t>R1-2006153</w:t>
        </w:r>
      </w:hyperlink>
      <w:r w:rsidR="00325069">
        <w:rPr>
          <w:rFonts w:cs="Arial"/>
          <w:sz w:val="20"/>
          <w:szCs w:val="20"/>
        </w:rPr>
        <w:tab/>
        <w:t>Reduced PDCCH monitoring</w:t>
      </w:r>
      <w:r w:rsidR="00325069">
        <w:rPr>
          <w:rFonts w:cs="Arial"/>
          <w:sz w:val="20"/>
          <w:szCs w:val="20"/>
        </w:rPr>
        <w:tab/>
        <w:t>Samsung</w:t>
      </w:r>
    </w:p>
    <w:p w14:paraId="68C38F22" w14:textId="77777777" w:rsidR="00C8077A" w:rsidRDefault="008C41F8">
      <w:pPr>
        <w:pStyle w:val="a4"/>
        <w:numPr>
          <w:ilvl w:val="0"/>
          <w:numId w:val="27"/>
        </w:numPr>
        <w:ind w:left="450" w:hanging="450"/>
        <w:rPr>
          <w:rFonts w:cs="Arial"/>
          <w:sz w:val="20"/>
          <w:szCs w:val="20"/>
        </w:rPr>
      </w:pPr>
      <w:hyperlink r:id="rId30" w:history="1">
        <w:r w:rsidR="00325069">
          <w:rPr>
            <w:rStyle w:val="ad"/>
            <w:rFonts w:cs="Arial"/>
            <w:sz w:val="20"/>
            <w:szCs w:val="20"/>
          </w:rPr>
          <w:t>R1-2006218</w:t>
        </w:r>
      </w:hyperlink>
      <w:r w:rsidR="00325069">
        <w:rPr>
          <w:rFonts w:cs="Arial"/>
          <w:sz w:val="20"/>
          <w:szCs w:val="20"/>
        </w:rPr>
        <w:tab/>
        <w:t>Discussion on reduced PDCCH monitoring</w:t>
      </w:r>
      <w:r w:rsidR="00325069">
        <w:rPr>
          <w:rFonts w:cs="Arial"/>
          <w:sz w:val="20"/>
          <w:szCs w:val="20"/>
        </w:rPr>
        <w:tab/>
        <w:t>CMCC</w:t>
      </w:r>
    </w:p>
    <w:p w14:paraId="3156FBAC" w14:textId="77777777" w:rsidR="00C8077A" w:rsidRDefault="008C41F8">
      <w:pPr>
        <w:pStyle w:val="a4"/>
        <w:numPr>
          <w:ilvl w:val="0"/>
          <w:numId w:val="27"/>
        </w:numPr>
        <w:ind w:left="450" w:hanging="450"/>
        <w:rPr>
          <w:rFonts w:cs="Arial"/>
          <w:sz w:val="20"/>
          <w:szCs w:val="20"/>
        </w:rPr>
      </w:pPr>
      <w:hyperlink r:id="rId31" w:history="1">
        <w:r w:rsidR="00325069">
          <w:rPr>
            <w:rStyle w:val="ad"/>
            <w:rFonts w:cs="Arial"/>
            <w:sz w:val="20"/>
            <w:szCs w:val="20"/>
          </w:rPr>
          <w:t>R1-2006286</w:t>
        </w:r>
      </w:hyperlink>
      <w:r w:rsidR="00325069">
        <w:rPr>
          <w:rFonts w:cs="Arial"/>
          <w:sz w:val="20"/>
          <w:szCs w:val="20"/>
        </w:rPr>
        <w:tab/>
        <w:t>Discussion on reduced PDCCH monitoring</w:t>
      </w:r>
      <w:r w:rsidR="00325069">
        <w:rPr>
          <w:rFonts w:cs="Arial"/>
          <w:sz w:val="20"/>
          <w:szCs w:val="20"/>
        </w:rPr>
        <w:tab/>
      </w:r>
      <w:proofErr w:type="spellStart"/>
      <w:r w:rsidR="00325069">
        <w:rPr>
          <w:rFonts w:cs="Arial"/>
          <w:sz w:val="20"/>
          <w:szCs w:val="20"/>
        </w:rPr>
        <w:t>Spreadtrum</w:t>
      </w:r>
      <w:proofErr w:type="spellEnd"/>
      <w:r w:rsidR="00325069">
        <w:rPr>
          <w:rFonts w:cs="Arial"/>
          <w:sz w:val="20"/>
          <w:szCs w:val="20"/>
        </w:rPr>
        <w:t xml:space="preserve"> Communications</w:t>
      </w:r>
    </w:p>
    <w:p w14:paraId="7101B3AC" w14:textId="77777777" w:rsidR="00C8077A" w:rsidRDefault="008C41F8">
      <w:pPr>
        <w:pStyle w:val="a4"/>
        <w:numPr>
          <w:ilvl w:val="0"/>
          <w:numId w:val="27"/>
        </w:numPr>
        <w:ind w:left="450" w:hanging="450"/>
        <w:rPr>
          <w:rFonts w:cs="Arial"/>
          <w:sz w:val="20"/>
          <w:szCs w:val="20"/>
        </w:rPr>
      </w:pPr>
      <w:hyperlink r:id="rId32" w:history="1">
        <w:r w:rsidR="00325069">
          <w:rPr>
            <w:rStyle w:val="ad"/>
            <w:rFonts w:cs="Arial"/>
            <w:sz w:val="20"/>
            <w:szCs w:val="20"/>
          </w:rPr>
          <w:t>R1-2006307</w:t>
        </w:r>
      </w:hyperlink>
      <w:r w:rsidR="00325069">
        <w:rPr>
          <w:rFonts w:cs="Arial"/>
          <w:sz w:val="20"/>
          <w:szCs w:val="20"/>
        </w:rPr>
        <w:tab/>
        <w:t>Discussion on PDCCH monitoring for reduced capability NR devices</w:t>
      </w:r>
      <w:r w:rsidR="00325069">
        <w:rPr>
          <w:rFonts w:cs="Arial"/>
          <w:sz w:val="20"/>
          <w:szCs w:val="20"/>
        </w:rPr>
        <w:tab/>
        <w:t>LG Electronics</w:t>
      </w:r>
    </w:p>
    <w:p w14:paraId="6956C48B" w14:textId="77777777" w:rsidR="00C8077A" w:rsidRDefault="008C41F8">
      <w:pPr>
        <w:pStyle w:val="a4"/>
        <w:numPr>
          <w:ilvl w:val="0"/>
          <w:numId w:val="27"/>
        </w:numPr>
        <w:ind w:left="450" w:hanging="450"/>
        <w:rPr>
          <w:rFonts w:cs="Arial"/>
          <w:sz w:val="20"/>
          <w:szCs w:val="20"/>
        </w:rPr>
      </w:pPr>
      <w:hyperlink r:id="rId33" w:history="1">
        <w:r w:rsidR="00325069">
          <w:rPr>
            <w:rStyle w:val="ad"/>
            <w:rFonts w:cs="Arial"/>
            <w:sz w:val="20"/>
            <w:szCs w:val="20"/>
          </w:rPr>
          <w:t>R1-2006525</w:t>
        </w:r>
      </w:hyperlink>
      <w:r w:rsidR="00325069">
        <w:rPr>
          <w:rFonts w:cs="Arial"/>
          <w:sz w:val="20"/>
          <w:szCs w:val="20"/>
        </w:rPr>
        <w:tab/>
        <w:t xml:space="preserve">Reduced PDCCH Monitoring for </w:t>
      </w:r>
      <w:proofErr w:type="spellStart"/>
      <w:r w:rsidR="00325069">
        <w:rPr>
          <w:rFonts w:cs="Arial"/>
          <w:sz w:val="20"/>
          <w:szCs w:val="20"/>
        </w:rPr>
        <w:t>RedCap</w:t>
      </w:r>
      <w:proofErr w:type="spellEnd"/>
      <w:r w:rsidR="00325069">
        <w:rPr>
          <w:rFonts w:cs="Arial"/>
          <w:sz w:val="20"/>
          <w:szCs w:val="20"/>
        </w:rPr>
        <w:t xml:space="preserve"> Devices</w:t>
      </w:r>
      <w:r w:rsidR="00325069">
        <w:rPr>
          <w:rFonts w:cs="Arial"/>
          <w:sz w:val="20"/>
          <w:szCs w:val="20"/>
        </w:rPr>
        <w:tab/>
        <w:t>Apple</w:t>
      </w:r>
    </w:p>
    <w:p w14:paraId="40BEFA76" w14:textId="77777777" w:rsidR="00C8077A" w:rsidRDefault="008C41F8">
      <w:pPr>
        <w:pStyle w:val="a4"/>
        <w:numPr>
          <w:ilvl w:val="0"/>
          <w:numId w:val="27"/>
        </w:numPr>
        <w:ind w:left="450" w:hanging="450"/>
        <w:rPr>
          <w:rFonts w:cs="Arial"/>
          <w:sz w:val="20"/>
          <w:szCs w:val="20"/>
        </w:rPr>
      </w:pPr>
      <w:hyperlink r:id="rId34" w:history="1">
        <w:r w:rsidR="00325069">
          <w:rPr>
            <w:rStyle w:val="ad"/>
            <w:rFonts w:cs="Arial"/>
            <w:sz w:val="20"/>
            <w:szCs w:val="20"/>
          </w:rPr>
          <w:t>R1-2006539</w:t>
        </w:r>
      </w:hyperlink>
      <w:r w:rsidR="00325069">
        <w:rPr>
          <w:rFonts w:cs="Arial"/>
          <w:sz w:val="20"/>
          <w:szCs w:val="20"/>
        </w:rPr>
        <w:tab/>
        <w:t>Reduced PDCCH monitoring for reduced capability NR devices</w:t>
      </w:r>
      <w:r w:rsidR="00325069">
        <w:rPr>
          <w:rFonts w:cs="Arial"/>
          <w:sz w:val="20"/>
          <w:szCs w:val="20"/>
        </w:rPr>
        <w:tab/>
      </w:r>
      <w:proofErr w:type="spellStart"/>
      <w:r w:rsidR="00325069">
        <w:rPr>
          <w:rFonts w:cs="Arial"/>
          <w:sz w:val="20"/>
          <w:szCs w:val="20"/>
        </w:rPr>
        <w:t>InterDigital</w:t>
      </w:r>
      <w:proofErr w:type="spellEnd"/>
      <w:r w:rsidR="00325069">
        <w:rPr>
          <w:rFonts w:cs="Arial"/>
          <w:sz w:val="20"/>
          <w:szCs w:val="20"/>
        </w:rPr>
        <w:t>, Inc.</w:t>
      </w:r>
    </w:p>
    <w:p w14:paraId="799B6545" w14:textId="77777777" w:rsidR="00C8077A" w:rsidRDefault="008C41F8">
      <w:pPr>
        <w:pStyle w:val="a4"/>
        <w:numPr>
          <w:ilvl w:val="0"/>
          <w:numId w:val="27"/>
        </w:numPr>
        <w:ind w:left="450" w:hanging="450"/>
        <w:rPr>
          <w:rFonts w:cs="Arial"/>
          <w:sz w:val="20"/>
          <w:szCs w:val="20"/>
        </w:rPr>
      </w:pPr>
      <w:hyperlink r:id="rId35" w:history="1">
        <w:r w:rsidR="00325069">
          <w:rPr>
            <w:rStyle w:val="ad"/>
            <w:rFonts w:cs="Arial"/>
            <w:sz w:val="20"/>
            <w:szCs w:val="20"/>
          </w:rPr>
          <w:t>R1-2006683</w:t>
        </w:r>
      </w:hyperlink>
      <w:r w:rsidR="00325069">
        <w:rPr>
          <w:rFonts w:cs="Arial"/>
          <w:sz w:val="20"/>
          <w:szCs w:val="20"/>
        </w:rPr>
        <w:tab/>
        <w:t xml:space="preserve">Reduced PDCCH monitoring for </w:t>
      </w:r>
      <w:proofErr w:type="spellStart"/>
      <w:r w:rsidR="00325069">
        <w:rPr>
          <w:rFonts w:cs="Arial"/>
          <w:sz w:val="20"/>
          <w:szCs w:val="20"/>
        </w:rPr>
        <w:t>RedCap</w:t>
      </w:r>
      <w:proofErr w:type="spellEnd"/>
      <w:r w:rsidR="00325069">
        <w:rPr>
          <w:rFonts w:cs="Arial"/>
          <w:sz w:val="20"/>
          <w:szCs w:val="20"/>
        </w:rPr>
        <w:t xml:space="preserve"> UE</w:t>
      </w:r>
      <w:r w:rsidR="00325069">
        <w:rPr>
          <w:rFonts w:cs="Arial"/>
          <w:sz w:val="20"/>
          <w:szCs w:val="20"/>
        </w:rPr>
        <w:tab/>
      </w:r>
      <w:proofErr w:type="spellStart"/>
      <w:r w:rsidR="00325069">
        <w:rPr>
          <w:rFonts w:cs="Arial"/>
          <w:sz w:val="20"/>
          <w:szCs w:val="20"/>
        </w:rPr>
        <w:t>Sequans</w:t>
      </w:r>
      <w:proofErr w:type="spellEnd"/>
      <w:r w:rsidR="00325069">
        <w:rPr>
          <w:rFonts w:cs="Arial"/>
          <w:sz w:val="20"/>
          <w:szCs w:val="20"/>
        </w:rPr>
        <w:t xml:space="preserve"> Communications </w:t>
      </w:r>
    </w:p>
    <w:p w14:paraId="5988F131" w14:textId="77777777" w:rsidR="00C8077A" w:rsidRDefault="008C41F8">
      <w:pPr>
        <w:pStyle w:val="a4"/>
        <w:numPr>
          <w:ilvl w:val="0"/>
          <w:numId w:val="27"/>
        </w:numPr>
        <w:ind w:left="450" w:hanging="450"/>
        <w:rPr>
          <w:rFonts w:cs="Arial"/>
          <w:sz w:val="20"/>
          <w:szCs w:val="20"/>
        </w:rPr>
      </w:pPr>
      <w:hyperlink r:id="rId36" w:history="1">
        <w:r w:rsidR="00325069">
          <w:rPr>
            <w:rStyle w:val="ad"/>
            <w:rFonts w:cs="Arial"/>
            <w:sz w:val="20"/>
            <w:szCs w:val="20"/>
          </w:rPr>
          <w:t>R1-2006734</w:t>
        </w:r>
      </w:hyperlink>
      <w:r w:rsidR="00325069">
        <w:rPr>
          <w:rFonts w:cs="Arial"/>
          <w:sz w:val="20"/>
          <w:szCs w:val="20"/>
        </w:rPr>
        <w:tab/>
        <w:t xml:space="preserve">Discussion on reduced PDCCH monitoring for </w:t>
      </w:r>
      <w:proofErr w:type="spellStart"/>
      <w:r w:rsidR="00325069">
        <w:rPr>
          <w:rFonts w:cs="Arial"/>
          <w:sz w:val="20"/>
          <w:szCs w:val="20"/>
        </w:rPr>
        <w:t>RedCap</w:t>
      </w:r>
      <w:proofErr w:type="spellEnd"/>
      <w:r w:rsidR="00325069">
        <w:rPr>
          <w:rFonts w:cs="Arial"/>
          <w:sz w:val="20"/>
          <w:szCs w:val="20"/>
        </w:rPr>
        <w:tab/>
        <w:t xml:space="preserve">NTT DOCOMO, INC. </w:t>
      </w:r>
    </w:p>
    <w:p w14:paraId="7599B8A5" w14:textId="77777777" w:rsidR="00C8077A" w:rsidRDefault="008C41F8">
      <w:pPr>
        <w:pStyle w:val="a4"/>
        <w:numPr>
          <w:ilvl w:val="0"/>
          <w:numId w:val="27"/>
        </w:numPr>
        <w:ind w:left="450" w:hanging="450"/>
        <w:rPr>
          <w:rFonts w:cs="Arial"/>
          <w:sz w:val="20"/>
          <w:szCs w:val="20"/>
        </w:rPr>
      </w:pPr>
      <w:hyperlink r:id="rId37" w:history="1">
        <w:r w:rsidR="00325069">
          <w:rPr>
            <w:rStyle w:val="ad"/>
            <w:rFonts w:cs="Arial"/>
            <w:sz w:val="20"/>
            <w:szCs w:val="20"/>
          </w:rPr>
          <w:t>R1-2006812</w:t>
        </w:r>
      </w:hyperlink>
      <w:r w:rsidR="00325069">
        <w:rPr>
          <w:rFonts w:cs="Arial"/>
          <w:sz w:val="20"/>
          <w:szCs w:val="20"/>
        </w:rPr>
        <w:tab/>
        <w:t xml:space="preserve">PDCCH Monitoring Reduction and Power Saving for </w:t>
      </w:r>
      <w:proofErr w:type="spellStart"/>
      <w:r w:rsidR="00325069">
        <w:rPr>
          <w:rFonts w:cs="Arial"/>
          <w:sz w:val="20"/>
          <w:szCs w:val="20"/>
        </w:rPr>
        <w:t>RedCap</w:t>
      </w:r>
      <w:proofErr w:type="spellEnd"/>
      <w:r w:rsidR="00325069">
        <w:rPr>
          <w:rFonts w:cs="Arial"/>
          <w:sz w:val="20"/>
          <w:szCs w:val="20"/>
        </w:rPr>
        <w:t xml:space="preserve"> Devices</w:t>
      </w:r>
      <w:r w:rsidR="00325069">
        <w:rPr>
          <w:rFonts w:cs="Arial"/>
          <w:sz w:val="20"/>
          <w:szCs w:val="20"/>
        </w:rPr>
        <w:tab/>
        <w:t xml:space="preserve">Qualcomm Incorporated </w:t>
      </w:r>
    </w:p>
    <w:p w14:paraId="254D7599" w14:textId="77777777" w:rsidR="00C8077A" w:rsidRDefault="008C41F8">
      <w:pPr>
        <w:pStyle w:val="a4"/>
        <w:numPr>
          <w:ilvl w:val="0"/>
          <w:numId w:val="27"/>
        </w:numPr>
        <w:ind w:left="450" w:hanging="450"/>
        <w:rPr>
          <w:rFonts w:cs="Arial"/>
          <w:sz w:val="20"/>
          <w:szCs w:val="20"/>
        </w:rPr>
      </w:pPr>
      <w:hyperlink r:id="rId38" w:history="1">
        <w:r w:rsidR="00325069">
          <w:rPr>
            <w:rStyle w:val="ad"/>
            <w:rFonts w:cs="Arial"/>
            <w:sz w:val="20"/>
            <w:szCs w:val="20"/>
          </w:rPr>
          <w:t>R1-2006839</w:t>
        </w:r>
      </w:hyperlink>
      <w:r w:rsidR="00325069">
        <w:rPr>
          <w:rFonts w:cs="Arial"/>
          <w:sz w:val="20"/>
          <w:szCs w:val="20"/>
        </w:rPr>
        <w:tab/>
        <w:t>PDCCH Monitoring for Reduced Capability Devices</w:t>
      </w:r>
      <w:r w:rsidR="00325069">
        <w:rPr>
          <w:rFonts w:cs="Arial"/>
          <w:sz w:val="20"/>
          <w:szCs w:val="20"/>
        </w:rPr>
        <w:tab/>
        <w:t>GDCNI</w:t>
      </w:r>
    </w:p>
    <w:p w14:paraId="27A5388A" w14:textId="77777777" w:rsidR="00C8077A" w:rsidRDefault="008C41F8">
      <w:pPr>
        <w:pStyle w:val="a4"/>
        <w:numPr>
          <w:ilvl w:val="0"/>
          <w:numId w:val="27"/>
        </w:numPr>
        <w:ind w:left="450" w:hanging="450"/>
        <w:rPr>
          <w:rFonts w:cs="Arial"/>
          <w:sz w:val="20"/>
          <w:szCs w:val="20"/>
        </w:rPr>
      </w:pPr>
      <w:hyperlink r:id="rId39" w:history="1">
        <w:r w:rsidR="00325069">
          <w:rPr>
            <w:rStyle w:val="ad"/>
            <w:rFonts w:cs="Arial"/>
            <w:sz w:val="20"/>
            <w:szCs w:val="20"/>
          </w:rPr>
          <w:t>R1-2006890</w:t>
        </w:r>
      </w:hyperlink>
      <w:r w:rsidR="00325069">
        <w:rPr>
          <w:rFonts w:cs="Arial"/>
          <w:sz w:val="20"/>
          <w:szCs w:val="20"/>
        </w:rPr>
        <w:tab/>
        <w:t xml:space="preserve">Discussion on PDCCH monitoring for </w:t>
      </w:r>
      <w:proofErr w:type="spellStart"/>
      <w:r w:rsidR="00325069">
        <w:rPr>
          <w:rFonts w:cs="Arial"/>
          <w:sz w:val="20"/>
          <w:szCs w:val="20"/>
        </w:rPr>
        <w:t>RedCap</w:t>
      </w:r>
      <w:proofErr w:type="spellEnd"/>
      <w:r w:rsidR="00325069">
        <w:rPr>
          <w:rFonts w:cs="Arial"/>
          <w:sz w:val="20"/>
          <w:szCs w:val="20"/>
        </w:rPr>
        <w:t xml:space="preserve"> UE</w:t>
      </w:r>
      <w:r w:rsidR="00325069">
        <w:rPr>
          <w:rFonts w:cs="Arial"/>
          <w:sz w:val="20"/>
          <w:szCs w:val="20"/>
        </w:rPr>
        <w:tab/>
        <w:t>WILUS Inc.</w:t>
      </w:r>
    </w:p>
    <w:p w14:paraId="0876C454" w14:textId="77777777" w:rsidR="00C8077A" w:rsidRDefault="008C41F8">
      <w:pPr>
        <w:pStyle w:val="a4"/>
        <w:numPr>
          <w:ilvl w:val="0"/>
          <w:numId w:val="27"/>
        </w:numPr>
        <w:ind w:left="450" w:hanging="450"/>
        <w:rPr>
          <w:rFonts w:cs="Arial"/>
          <w:sz w:val="20"/>
          <w:szCs w:val="20"/>
        </w:rPr>
      </w:pPr>
      <w:hyperlink r:id="rId40" w:history="1">
        <w:r w:rsidR="00325069">
          <w:rPr>
            <w:rStyle w:val="ad"/>
            <w:rFonts w:cs="Arial"/>
            <w:sz w:val="20"/>
            <w:szCs w:val="20"/>
          </w:rPr>
          <w:t>R1-2006947</w:t>
        </w:r>
      </w:hyperlink>
      <w:r w:rsidR="00325069">
        <w:rPr>
          <w:rFonts w:cs="Arial"/>
          <w:sz w:val="20"/>
          <w:szCs w:val="20"/>
        </w:rPr>
        <w:tab/>
        <w:t>On power saving and battery lifetime enhancement for NR Redcap devices</w:t>
      </w:r>
      <w:r w:rsidR="00325069">
        <w:rPr>
          <w:rFonts w:cs="Arial"/>
          <w:sz w:val="20"/>
          <w:szCs w:val="20"/>
        </w:rPr>
        <w:tab/>
        <w:t>Sony</w:t>
      </w:r>
    </w:p>
    <w:p w14:paraId="4F5674D9" w14:textId="77777777" w:rsidR="00C8077A" w:rsidRDefault="00325069">
      <w:pPr>
        <w:pStyle w:val="a4"/>
        <w:numPr>
          <w:ilvl w:val="0"/>
          <w:numId w:val="27"/>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42CD9AB9" w14:textId="77777777" w:rsidR="00C8077A" w:rsidRDefault="00C8077A">
      <w:pPr>
        <w:pStyle w:val="a4"/>
        <w:rPr>
          <w:rFonts w:cs="Arial"/>
          <w:sz w:val="20"/>
          <w:szCs w:val="20"/>
        </w:rPr>
      </w:pPr>
    </w:p>
    <w:p w14:paraId="64B588A4" w14:textId="77777777" w:rsidR="00C8077A" w:rsidRDefault="00C8077A">
      <w:pPr>
        <w:pStyle w:val="a4"/>
        <w:ind w:left="420"/>
        <w:rPr>
          <w:rFonts w:cs="Arial"/>
          <w:sz w:val="20"/>
          <w:szCs w:val="20"/>
        </w:rPr>
      </w:pPr>
    </w:p>
    <w:sectPr w:rsidR="00C8077A">
      <w:headerReference w:type="even" r:id="rId41"/>
      <w:footerReference w:type="even" r:id="rId42"/>
      <w:footerReference w:type="default" r:id="rId4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2B771" w14:textId="77777777" w:rsidR="00570E9A" w:rsidRDefault="00570E9A">
      <w:r>
        <w:separator/>
      </w:r>
    </w:p>
  </w:endnote>
  <w:endnote w:type="continuationSeparator" w:id="0">
    <w:p w14:paraId="4AEFA230" w14:textId="77777777" w:rsidR="00570E9A" w:rsidRDefault="0057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FE034" w14:textId="77777777" w:rsidR="008C41F8" w:rsidRDefault="008C41F8">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6C924B9" w14:textId="77777777" w:rsidR="008C41F8" w:rsidRDefault="008C41F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EF202" w14:textId="77777777" w:rsidR="008C41F8" w:rsidRDefault="008C41F8">
    <w:pPr>
      <w:pStyle w:val="a6"/>
      <w:ind w:right="360"/>
    </w:pPr>
    <w:r>
      <w:rPr>
        <w:rStyle w:val="ab"/>
      </w:rPr>
      <w:fldChar w:fldCharType="begin"/>
    </w:r>
    <w:r>
      <w:rPr>
        <w:rStyle w:val="ab"/>
      </w:rPr>
      <w:instrText xml:space="preserve"> PAGE </w:instrText>
    </w:r>
    <w:r>
      <w:rPr>
        <w:rStyle w:val="ab"/>
      </w:rPr>
      <w:fldChar w:fldCharType="separate"/>
    </w:r>
    <w:r w:rsidR="00BC5252">
      <w:rPr>
        <w:rStyle w:val="ab"/>
        <w:noProof/>
      </w:rPr>
      <w:t>30</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BC5252">
      <w:rPr>
        <w:rStyle w:val="ab"/>
        <w:noProof/>
      </w:rPr>
      <w:t>31</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70675" w14:textId="77777777" w:rsidR="00570E9A" w:rsidRDefault="00570E9A">
      <w:r>
        <w:separator/>
      </w:r>
    </w:p>
  </w:footnote>
  <w:footnote w:type="continuationSeparator" w:id="0">
    <w:p w14:paraId="3DBDF564" w14:textId="77777777" w:rsidR="00570E9A" w:rsidRDefault="00570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76D81" w14:textId="77777777" w:rsidR="008C41F8" w:rsidRDefault="008C41F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7490340"/>
    <w:multiLevelType w:val="multilevel"/>
    <w:tmpl w:val="17490340"/>
    <w:lvl w:ilvl="0">
      <w:numFmt w:val="bullet"/>
      <w:lvlText w:val="-"/>
      <w:lvlJc w:val="left"/>
      <w:pPr>
        <w:ind w:left="720" w:hanging="360"/>
      </w:pPr>
      <w:rPr>
        <w:rFonts w:ascii="Arial Unicode MS" w:eastAsia="PMingLiU" w:hAnsi="Arial Unicode MS" w:cs="Arial Unicode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E4D2C61"/>
    <w:multiLevelType w:val="multilevel"/>
    <w:tmpl w:val="1E4D2C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0D25032"/>
    <w:multiLevelType w:val="multilevel"/>
    <w:tmpl w:val="20D25032"/>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59D2A06"/>
    <w:multiLevelType w:val="multilevel"/>
    <w:tmpl w:val="259D2A06"/>
    <w:lvl w:ilvl="0">
      <w:start w:val="1"/>
      <w:numFmt w:val="bullet"/>
      <w:lvlText w:val="-"/>
      <w:lvlJc w:val="left"/>
      <w:pPr>
        <w:ind w:left="420" w:hanging="420"/>
      </w:pPr>
      <w:rPr>
        <w:rFonts w:ascii="Verdana" w:hAnsi="Verdan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B0D50E2"/>
    <w:multiLevelType w:val="multilevel"/>
    <w:tmpl w:val="2B0D50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8A00BCB"/>
    <w:multiLevelType w:val="multilevel"/>
    <w:tmpl w:val="38A00BCB"/>
    <w:lvl w:ilvl="0">
      <w:numFmt w:val="bullet"/>
      <w:lvlText w:val="-"/>
      <w:lvlJc w:val="left"/>
      <w:pPr>
        <w:ind w:left="720" w:hanging="360"/>
      </w:pPr>
      <w:rPr>
        <w:rFonts w:ascii="Arial Unicode MS" w:eastAsia="PMingLiU" w:hAnsi="Arial Unicode MS" w:cs="Arial Unicode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B2445EE"/>
    <w:multiLevelType w:val="multilevel"/>
    <w:tmpl w:val="5B2445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5C9050DE"/>
    <w:multiLevelType w:val="multilevel"/>
    <w:tmpl w:val="5C9050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1325871"/>
    <w:multiLevelType w:val="multilevel"/>
    <w:tmpl w:val="71325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4">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F3F7A55"/>
    <w:multiLevelType w:val="multilevel"/>
    <w:tmpl w:val="7F3F7A5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2"/>
  </w:num>
  <w:num w:numId="2">
    <w:abstractNumId w:val="7"/>
  </w:num>
  <w:num w:numId="3">
    <w:abstractNumId w:val="1"/>
  </w:num>
  <w:num w:numId="4">
    <w:abstractNumId w:val="14"/>
  </w:num>
  <w:num w:numId="5">
    <w:abstractNumId w:val="19"/>
  </w:num>
  <w:num w:numId="6">
    <w:abstractNumId w:val="5"/>
  </w:num>
  <w:num w:numId="7">
    <w:abstractNumId w:val="18"/>
  </w:num>
  <w:num w:numId="8">
    <w:abstractNumId w:val="12"/>
  </w:num>
  <w:num w:numId="9">
    <w:abstractNumId w:val="23"/>
  </w:num>
  <w:num w:numId="10">
    <w:abstractNumId w:val="26"/>
  </w:num>
  <w:num w:numId="11">
    <w:abstractNumId w:val="20"/>
  </w:num>
  <w:num w:numId="12">
    <w:abstractNumId w:val="15"/>
  </w:num>
  <w:num w:numId="13">
    <w:abstractNumId w:val="8"/>
  </w:num>
  <w:num w:numId="14">
    <w:abstractNumId w:val="10"/>
  </w:num>
  <w:num w:numId="15">
    <w:abstractNumId w:val="6"/>
  </w:num>
  <w:num w:numId="16">
    <w:abstractNumId w:val="21"/>
  </w:num>
  <w:num w:numId="17">
    <w:abstractNumId w:val="0"/>
  </w:num>
  <w:num w:numId="18">
    <w:abstractNumId w:val="13"/>
  </w:num>
  <w:num w:numId="19">
    <w:abstractNumId w:val="11"/>
  </w:num>
  <w:num w:numId="20">
    <w:abstractNumId w:val="3"/>
  </w:num>
  <w:num w:numId="21">
    <w:abstractNumId w:val="25"/>
  </w:num>
  <w:num w:numId="22">
    <w:abstractNumId w:val="9"/>
  </w:num>
  <w:num w:numId="23">
    <w:abstractNumId w:val="17"/>
  </w:num>
  <w:num w:numId="24">
    <w:abstractNumId w:val="22"/>
  </w:num>
  <w:num w:numId="25">
    <w:abstractNumId w:val="4"/>
  </w:num>
  <w:num w:numId="26">
    <w:abstractNumId w:val="24"/>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292D"/>
    <w:rsid w:val="00006307"/>
    <w:rsid w:val="000069B9"/>
    <w:rsid w:val="00007165"/>
    <w:rsid w:val="00015206"/>
    <w:rsid w:val="00015732"/>
    <w:rsid w:val="00026F2D"/>
    <w:rsid w:val="00027F0D"/>
    <w:rsid w:val="00032769"/>
    <w:rsid w:val="00032C2E"/>
    <w:rsid w:val="00036EF8"/>
    <w:rsid w:val="000402EC"/>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2"/>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3D51"/>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70E6"/>
    <w:rsid w:val="00137766"/>
    <w:rsid w:val="00141351"/>
    <w:rsid w:val="00141FAE"/>
    <w:rsid w:val="00142B07"/>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7DDB"/>
    <w:rsid w:val="001A000F"/>
    <w:rsid w:val="001A028F"/>
    <w:rsid w:val="001A255D"/>
    <w:rsid w:val="001A2838"/>
    <w:rsid w:val="001B12E0"/>
    <w:rsid w:val="001B179E"/>
    <w:rsid w:val="001B3504"/>
    <w:rsid w:val="001B5505"/>
    <w:rsid w:val="001B5BC1"/>
    <w:rsid w:val="001C1C42"/>
    <w:rsid w:val="001C72B3"/>
    <w:rsid w:val="001D0F43"/>
    <w:rsid w:val="001D2789"/>
    <w:rsid w:val="001D3EBF"/>
    <w:rsid w:val="001D64E4"/>
    <w:rsid w:val="001D681E"/>
    <w:rsid w:val="001E0BBB"/>
    <w:rsid w:val="001E53B7"/>
    <w:rsid w:val="001E7186"/>
    <w:rsid w:val="001F0DAD"/>
    <w:rsid w:val="001F15D5"/>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67059"/>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D3CB2"/>
    <w:rsid w:val="002D5BA3"/>
    <w:rsid w:val="002D729A"/>
    <w:rsid w:val="002E05FB"/>
    <w:rsid w:val="002F27C7"/>
    <w:rsid w:val="002F6DAC"/>
    <w:rsid w:val="002F70F4"/>
    <w:rsid w:val="002F70F5"/>
    <w:rsid w:val="002F71D5"/>
    <w:rsid w:val="00301B3D"/>
    <w:rsid w:val="0030793D"/>
    <w:rsid w:val="00310418"/>
    <w:rsid w:val="00310492"/>
    <w:rsid w:val="00317703"/>
    <w:rsid w:val="00325069"/>
    <w:rsid w:val="00330585"/>
    <w:rsid w:val="00334BE9"/>
    <w:rsid w:val="00345E61"/>
    <w:rsid w:val="003478FB"/>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A4E58"/>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400CE6"/>
    <w:rsid w:val="00402A1E"/>
    <w:rsid w:val="00404C4B"/>
    <w:rsid w:val="00405A83"/>
    <w:rsid w:val="00406A2F"/>
    <w:rsid w:val="00407E8A"/>
    <w:rsid w:val="0041001B"/>
    <w:rsid w:val="00411BF4"/>
    <w:rsid w:val="0041403C"/>
    <w:rsid w:val="00417BD5"/>
    <w:rsid w:val="00420A44"/>
    <w:rsid w:val="004229CC"/>
    <w:rsid w:val="004232E6"/>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47E4"/>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63E9F"/>
    <w:rsid w:val="005657E1"/>
    <w:rsid w:val="00566060"/>
    <w:rsid w:val="00570E9A"/>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B69"/>
    <w:rsid w:val="005B0420"/>
    <w:rsid w:val="005B36EC"/>
    <w:rsid w:val="005B49B3"/>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307A"/>
    <w:rsid w:val="0069422C"/>
    <w:rsid w:val="00697031"/>
    <w:rsid w:val="00697214"/>
    <w:rsid w:val="00697B95"/>
    <w:rsid w:val="006A2559"/>
    <w:rsid w:val="006A2776"/>
    <w:rsid w:val="006A2EE3"/>
    <w:rsid w:val="006A31A3"/>
    <w:rsid w:val="006A41BA"/>
    <w:rsid w:val="006A742B"/>
    <w:rsid w:val="006B110E"/>
    <w:rsid w:val="006C0243"/>
    <w:rsid w:val="006C0A19"/>
    <w:rsid w:val="006C1485"/>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37AD"/>
    <w:rsid w:val="006F518C"/>
    <w:rsid w:val="006F6603"/>
    <w:rsid w:val="007036A1"/>
    <w:rsid w:val="00703782"/>
    <w:rsid w:val="00703E5D"/>
    <w:rsid w:val="00704042"/>
    <w:rsid w:val="00704460"/>
    <w:rsid w:val="00707873"/>
    <w:rsid w:val="007118B6"/>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B5E06"/>
    <w:rsid w:val="008C021C"/>
    <w:rsid w:val="008C3688"/>
    <w:rsid w:val="008C41F8"/>
    <w:rsid w:val="008C459C"/>
    <w:rsid w:val="008C5085"/>
    <w:rsid w:val="008D0FBE"/>
    <w:rsid w:val="008D1D46"/>
    <w:rsid w:val="008D2CDB"/>
    <w:rsid w:val="008D3320"/>
    <w:rsid w:val="008D689C"/>
    <w:rsid w:val="008D7057"/>
    <w:rsid w:val="008D70F0"/>
    <w:rsid w:val="008D7EAF"/>
    <w:rsid w:val="008E0BFA"/>
    <w:rsid w:val="008E30E3"/>
    <w:rsid w:val="008E4311"/>
    <w:rsid w:val="008E5D5B"/>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87A42"/>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4B00"/>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252"/>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077A"/>
    <w:rsid w:val="00C83847"/>
    <w:rsid w:val="00C83E6C"/>
    <w:rsid w:val="00C86C6F"/>
    <w:rsid w:val="00C918F6"/>
    <w:rsid w:val="00C928D7"/>
    <w:rsid w:val="00C934E6"/>
    <w:rsid w:val="00C94115"/>
    <w:rsid w:val="00C94BAF"/>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511F"/>
    <w:rsid w:val="00CF7732"/>
    <w:rsid w:val="00D00C31"/>
    <w:rsid w:val="00D01388"/>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3A26"/>
    <w:rsid w:val="00D54CE7"/>
    <w:rsid w:val="00D64FFA"/>
    <w:rsid w:val="00D67B59"/>
    <w:rsid w:val="00D81738"/>
    <w:rsid w:val="00D82837"/>
    <w:rsid w:val="00D82EFA"/>
    <w:rsid w:val="00D850CB"/>
    <w:rsid w:val="00D860B2"/>
    <w:rsid w:val="00D861AD"/>
    <w:rsid w:val="00D903E6"/>
    <w:rsid w:val="00D92F91"/>
    <w:rsid w:val="00D93F7A"/>
    <w:rsid w:val="00D97F0D"/>
    <w:rsid w:val="00DA0787"/>
    <w:rsid w:val="00DA23E9"/>
    <w:rsid w:val="00DA3864"/>
    <w:rsid w:val="00DA5035"/>
    <w:rsid w:val="00DA6C93"/>
    <w:rsid w:val="00DA72D2"/>
    <w:rsid w:val="00DB30D3"/>
    <w:rsid w:val="00DC063B"/>
    <w:rsid w:val="00DC5D77"/>
    <w:rsid w:val="00DD009C"/>
    <w:rsid w:val="00DD41E8"/>
    <w:rsid w:val="00DD47C9"/>
    <w:rsid w:val="00DD50DE"/>
    <w:rsid w:val="00DD7F33"/>
    <w:rsid w:val="00DE165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97EF8"/>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52BD"/>
    <w:rsid w:val="00FD7C24"/>
    <w:rsid w:val="00FE12B6"/>
    <w:rsid w:val="00FE1873"/>
    <w:rsid w:val="00FE3150"/>
    <w:rsid w:val="00FE351B"/>
    <w:rsid w:val="00FF0ED2"/>
    <w:rsid w:val="00FF1D3D"/>
    <w:rsid w:val="00FF34BC"/>
    <w:rsid w:val="00FF35BB"/>
    <w:rsid w:val="00FF398F"/>
    <w:rsid w:val="00FF4B88"/>
    <w:rsid w:val="00FF4DEE"/>
    <w:rsid w:val="00FF5A48"/>
    <w:rsid w:val="07EE00AD"/>
    <w:rsid w:val="0D6B14BA"/>
    <w:rsid w:val="24440BC3"/>
    <w:rsid w:val="3B950761"/>
    <w:rsid w:val="4C7946A4"/>
    <w:rsid w:val="60FD1F73"/>
    <w:rsid w:val="6C517BBF"/>
    <w:rsid w:val="6EFB321A"/>
    <w:rsid w:val="773F47DE"/>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9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List"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a"/>
    <w:next w:val="a"/>
    <w:link w:val="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3">
    <w:name w:val="heading 3"/>
    <w:basedOn w:val="a"/>
    <w:next w:val="a"/>
    <w:link w:val="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overflowPunct w:val="0"/>
      <w:autoSpaceDE w:val="0"/>
      <w:autoSpaceDN w:val="0"/>
      <w:adjustRightInd w:val="0"/>
      <w:spacing w:after="180"/>
      <w:textAlignment w:val="baseline"/>
    </w:pPr>
    <w:rPr>
      <w:rFonts w:eastAsia="宋体"/>
      <w:sz w:val="20"/>
      <w:szCs w:val="20"/>
      <w:lang w:val="en-GB" w:eastAsia="en-US"/>
    </w:rPr>
  </w:style>
  <w:style w:type="paragraph" w:styleId="a4">
    <w:name w:val="Body Text"/>
    <w:basedOn w:val="a"/>
    <w:link w:val="Char0"/>
    <w:qFormat/>
    <w:pPr>
      <w:spacing w:after="120"/>
      <w:jc w:val="both"/>
    </w:pPr>
    <w:rPr>
      <w:rFonts w:ascii="Arial" w:eastAsiaTheme="minorEastAsia" w:hAnsi="Arial" w:cstheme="minorBidi"/>
    </w:rPr>
  </w:style>
  <w:style w:type="paragraph" w:styleId="20">
    <w:name w:val="List 2"/>
    <w:basedOn w:val="a"/>
    <w:uiPriority w:val="99"/>
    <w:semiHidden/>
    <w:unhideWhenUsed/>
    <w:qFormat/>
    <w:pPr>
      <w:overflowPunct w:val="0"/>
      <w:autoSpaceDE w:val="0"/>
      <w:autoSpaceDN w:val="0"/>
      <w:adjustRightInd w:val="0"/>
      <w:spacing w:after="180"/>
      <w:ind w:left="720" w:hanging="360"/>
      <w:contextualSpacing/>
      <w:textAlignment w:val="baseline"/>
    </w:pPr>
    <w:rPr>
      <w:rFonts w:eastAsia="宋体"/>
      <w:sz w:val="20"/>
      <w:szCs w:val="20"/>
      <w:lang w:val="en-GB" w:eastAsia="en-US"/>
    </w:rPr>
  </w:style>
  <w:style w:type="paragraph" w:styleId="a5">
    <w:name w:val="Balloon Text"/>
    <w:basedOn w:val="a"/>
    <w:link w:val="Char1"/>
    <w:uiPriority w:val="99"/>
    <w:semiHidden/>
    <w:unhideWhenUsed/>
    <w:qFormat/>
    <w:pPr>
      <w:overflowPunct w:val="0"/>
      <w:autoSpaceDE w:val="0"/>
      <w:autoSpaceDN w:val="0"/>
      <w:adjustRightInd w:val="0"/>
      <w:textAlignment w:val="baseline"/>
    </w:pPr>
    <w:rPr>
      <w:rFonts w:ascii="Segoe UI" w:eastAsia="宋体" w:hAnsi="Segoe UI" w:cs="Segoe UI"/>
      <w:sz w:val="18"/>
      <w:szCs w:val="18"/>
      <w:lang w:val="en-GB" w:eastAsia="en-US"/>
    </w:rPr>
  </w:style>
  <w:style w:type="paragraph" w:styleId="a6">
    <w:name w:val="footer"/>
    <w:basedOn w:val="a7"/>
    <w:link w:val="Char2"/>
    <w:uiPriority w:val="99"/>
    <w:qFormat/>
    <w:pPr>
      <w:widowControl w:val="0"/>
      <w:jc w:val="center"/>
    </w:pPr>
    <w:rPr>
      <w:rFonts w:ascii="Arial" w:hAnsi="Arial"/>
      <w:b/>
      <w:i/>
      <w:sz w:val="18"/>
      <w:lang w:val="zh-CN" w:eastAsia="zh-CN"/>
    </w:rPr>
  </w:style>
  <w:style w:type="paragraph" w:styleId="a7">
    <w:name w:val="header"/>
    <w:basedOn w:val="a"/>
    <w:link w:val="Char3"/>
    <w:uiPriority w:val="99"/>
    <w:unhideWhenUsed/>
    <w:qFormat/>
    <w:pPr>
      <w:tabs>
        <w:tab w:val="center" w:pos="4680"/>
        <w:tab w:val="right" w:pos="9360"/>
      </w:tabs>
      <w:overflowPunct w:val="0"/>
      <w:autoSpaceDE w:val="0"/>
      <w:autoSpaceDN w:val="0"/>
      <w:adjustRightInd w:val="0"/>
      <w:textAlignment w:val="baseline"/>
    </w:pPr>
    <w:rPr>
      <w:rFonts w:eastAsia="宋体"/>
      <w:sz w:val="20"/>
      <w:szCs w:val="20"/>
      <w:lang w:val="en-GB" w:eastAsia="en-US"/>
    </w:rPr>
  </w:style>
  <w:style w:type="paragraph" w:styleId="a8">
    <w:name w:val="List"/>
    <w:basedOn w:val="a"/>
    <w:uiPriority w:val="99"/>
    <w:semiHidden/>
    <w:unhideWhenUsed/>
    <w:qFormat/>
    <w:pPr>
      <w:overflowPunct w:val="0"/>
      <w:autoSpaceDE w:val="0"/>
      <w:autoSpaceDN w:val="0"/>
      <w:adjustRightInd w:val="0"/>
      <w:spacing w:after="180"/>
      <w:ind w:left="360" w:hanging="360"/>
      <w:contextualSpacing/>
      <w:textAlignment w:val="baseline"/>
    </w:pPr>
    <w:rPr>
      <w:rFonts w:eastAsia="宋体"/>
      <w:sz w:val="20"/>
      <w:szCs w:val="20"/>
      <w:lang w:val="en-GB" w:eastAsia="en-US"/>
    </w:r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Emphasis"/>
    <w:qFormat/>
    <w:rPr>
      <w:i/>
      <w:iCs/>
    </w:r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21"/>
      <w:szCs w:val="21"/>
    </w:rPr>
  </w:style>
  <w:style w:type="character" w:styleId="af">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2">
    <w:name w:val="页脚 Char"/>
    <w:basedOn w:val="a0"/>
    <w:link w:val="a6"/>
    <w:uiPriority w:val="99"/>
    <w:qFormat/>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3">
    <w:name w:val="页眉 Char"/>
    <w:basedOn w:val="a0"/>
    <w:link w:val="a7"/>
    <w:uiPriority w:val="99"/>
    <w:qFormat/>
    <w:rPr>
      <w:rFonts w:ascii="Times New Roman" w:eastAsia="宋体" w:hAnsi="Times New Roman" w:cs="Times New Roman"/>
      <w:sz w:val="20"/>
      <w:szCs w:val="20"/>
      <w:lang w:val="en-GB" w:eastAsia="en-US"/>
    </w:rPr>
  </w:style>
  <w:style w:type="paragraph" w:styleId="af0">
    <w:name w:val="List Paragraph"/>
    <w:basedOn w:val="a"/>
    <w:link w:val="Char5"/>
    <w:uiPriority w:val="34"/>
    <w:qFormat/>
    <w:pPr>
      <w:overflowPunct w:val="0"/>
      <w:autoSpaceDE w:val="0"/>
      <w:autoSpaceDN w:val="0"/>
      <w:adjustRightInd w:val="0"/>
      <w:spacing w:after="180"/>
      <w:ind w:left="720"/>
      <w:contextualSpacing/>
      <w:textAlignment w:val="baseline"/>
    </w:pPr>
    <w:rPr>
      <w:rFonts w:eastAsia="宋体"/>
      <w:sz w:val="20"/>
      <w:szCs w:val="20"/>
      <w:lang w:val="en-GB" w:eastAsia="en-US"/>
    </w:r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1">
    <w:name w:val="批注框文本 Char"/>
    <w:basedOn w:val="a0"/>
    <w:link w:val="a5"/>
    <w:uiPriority w:val="99"/>
    <w:semiHidden/>
    <w:qFormat/>
    <w:rPr>
      <w:rFonts w:ascii="Segoe UI" w:eastAsia="宋体" w:hAnsi="Segoe UI" w:cs="Segoe UI"/>
      <w:sz w:val="18"/>
      <w:szCs w:val="18"/>
      <w:lang w:val="en-GB" w:eastAsia="en-US"/>
    </w:rPr>
  </w:style>
  <w:style w:type="character" w:customStyle="1" w:styleId="Char5">
    <w:name w:val="列出段落 Char"/>
    <w:link w:val="af0"/>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qFormat/>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8"/>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szCs w:val="20"/>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har">
    <w:name w:val="批注文字 Char"/>
    <w:basedOn w:val="a0"/>
    <w:link w:val="a3"/>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
    <w:link w:val="a9"/>
    <w:uiPriority w:val="99"/>
    <w:semiHidden/>
    <w:qFormat/>
    <w:rPr>
      <w:rFonts w:ascii="Times New Roman" w:eastAsia="宋体" w:hAnsi="Times New Roman" w:cs="Times New Roman"/>
      <w:b/>
      <w:bCs/>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List"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a"/>
    <w:next w:val="a"/>
    <w:link w:val="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3">
    <w:name w:val="heading 3"/>
    <w:basedOn w:val="a"/>
    <w:next w:val="a"/>
    <w:link w:val="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overflowPunct w:val="0"/>
      <w:autoSpaceDE w:val="0"/>
      <w:autoSpaceDN w:val="0"/>
      <w:adjustRightInd w:val="0"/>
      <w:spacing w:after="180"/>
      <w:textAlignment w:val="baseline"/>
    </w:pPr>
    <w:rPr>
      <w:rFonts w:eastAsia="宋体"/>
      <w:sz w:val="20"/>
      <w:szCs w:val="20"/>
      <w:lang w:val="en-GB" w:eastAsia="en-US"/>
    </w:rPr>
  </w:style>
  <w:style w:type="paragraph" w:styleId="a4">
    <w:name w:val="Body Text"/>
    <w:basedOn w:val="a"/>
    <w:link w:val="Char0"/>
    <w:qFormat/>
    <w:pPr>
      <w:spacing w:after="120"/>
      <w:jc w:val="both"/>
    </w:pPr>
    <w:rPr>
      <w:rFonts w:ascii="Arial" w:eastAsiaTheme="minorEastAsia" w:hAnsi="Arial" w:cstheme="minorBidi"/>
    </w:rPr>
  </w:style>
  <w:style w:type="paragraph" w:styleId="20">
    <w:name w:val="List 2"/>
    <w:basedOn w:val="a"/>
    <w:uiPriority w:val="99"/>
    <w:semiHidden/>
    <w:unhideWhenUsed/>
    <w:qFormat/>
    <w:pPr>
      <w:overflowPunct w:val="0"/>
      <w:autoSpaceDE w:val="0"/>
      <w:autoSpaceDN w:val="0"/>
      <w:adjustRightInd w:val="0"/>
      <w:spacing w:after="180"/>
      <w:ind w:left="720" w:hanging="360"/>
      <w:contextualSpacing/>
      <w:textAlignment w:val="baseline"/>
    </w:pPr>
    <w:rPr>
      <w:rFonts w:eastAsia="宋体"/>
      <w:sz w:val="20"/>
      <w:szCs w:val="20"/>
      <w:lang w:val="en-GB" w:eastAsia="en-US"/>
    </w:rPr>
  </w:style>
  <w:style w:type="paragraph" w:styleId="a5">
    <w:name w:val="Balloon Text"/>
    <w:basedOn w:val="a"/>
    <w:link w:val="Char1"/>
    <w:uiPriority w:val="99"/>
    <w:semiHidden/>
    <w:unhideWhenUsed/>
    <w:qFormat/>
    <w:pPr>
      <w:overflowPunct w:val="0"/>
      <w:autoSpaceDE w:val="0"/>
      <w:autoSpaceDN w:val="0"/>
      <w:adjustRightInd w:val="0"/>
      <w:textAlignment w:val="baseline"/>
    </w:pPr>
    <w:rPr>
      <w:rFonts w:ascii="Segoe UI" w:eastAsia="宋体" w:hAnsi="Segoe UI" w:cs="Segoe UI"/>
      <w:sz w:val="18"/>
      <w:szCs w:val="18"/>
      <w:lang w:val="en-GB" w:eastAsia="en-US"/>
    </w:rPr>
  </w:style>
  <w:style w:type="paragraph" w:styleId="a6">
    <w:name w:val="footer"/>
    <w:basedOn w:val="a7"/>
    <w:link w:val="Char2"/>
    <w:uiPriority w:val="99"/>
    <w:qFormat/>
    <w:pPr>
      <w:widowControl w:val="0"/>
      <w:jc w:val="center"/>
    </w:pPr>
    <w:rPr>
      <w:rFonts w:ascii="Arial" w:hAnsi="Arial"/>
      <w:b/>
      <w:i/>
      <w:sz w:val="18"/>
      <w:lang w:val="zh-CN" w:eastAsia="zh-CN"/>
    </w:rPr>
  </w:style>
  <w:style w:type="paragraph" w:styleId="a7">
    <w:name w:val="header"/>
    <w:basedOn w:val="a"/>
    <w:link w:val="Char3"/>
    <w:uiPriority w:val="99"/>
    <w:unhideWhenUsed/>
    <w:qFormat/>
    <w:pPr>
      <w:tabs>
        <w:tab w:val="center" w:pos="4680"/>
        <w:tab w:val="right" w:pos="9360"/>
      </w:tabs>
      <w:overflowPunct w:val="0"/>
      <w:autoSpaceDE w:val="0"/>
      <w:autoSpaceDN w:val="0"/>
      <w:adjustRightInd w:val="0"/>
      <w:textAlignment w:val="baseline"/>
    </w:pPr>
    <w:rPr>
      <w:rFonts w:eastAsia="宋体"/>
      <w:sz w:val="20"/>
      <w:szCs w:val="20"/>
      <w:lang w:val="en-GB" w:eastAsia="en-US"/>
    </w:rPr>
  </w:style>
  <w:style w:type="paragraph" w:styleId="a8">
    <w:name w:val="List"/>
    <w:basedOn w:val="a"/>
    <w:uiPriority w:val="99"/>
    <w:semiHidden/>
    <w:unhideWhenUsed/>
    <w:qFormat/>
    <w:pPr>
      <w:overflowPunct w:val="0"/>
      <w:autoSpaceDE w:val="0"/>
      <w:autoSpaceDN w:val="0"/>
      <w:adjustRightInd w:val="0"/>
      <w:spacing w:after="180"/>
      <w:ind w:left="360" w:hanging="360"/>
      <w:contextualSpacing/>
      <w:textAlignment w:val="baseline"/>
    </w:pPr>
    <w:rPr>
      <w:rFonts w:eastAsia="宋体"/>
      <w:sz w:val="20"/>
      <w:szCs w:val="20"/>
      <w:lang w:val="en-GB" w:eastAsia="en-US"/>
    </w:r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Emphasis"/>
    <w:qFormat/>
    <w:rPr>
      <w:i/>
      <w:iCs/>
    </w:r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21"/>
      <w:szCs w:val="21"/>
    </w:rPr>
  </w:style>
  <w:style w:type="character" w:styleId="af">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2">
    <w:name w:val="页脚 Char"/>
    <w:basedOn w:val="a0"/>
    <w:link w:val="a6"/>
    <w:uiPriority w:val="99"/>
    <w:qFormat/>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3">
    <w:name w:val="页眉 Char"/>
    <w:basedOn w:val="a0"/>
    <w:link w:val="a7"/>
    <w:uiPriority w:val="99"/>
    <w:qFormat/>
    <w:rPr>
      <w:rFonts w:ascii="Times New Roman" w:eastAsia="宋体" w:hAnsi="Times New Roman" w:cs="Times New Roman"/>
      <w:sz w:val="20"/>
      <w:szCs w:val="20"/>
      <w:lang w:val="en-GB" w:eastAsia="en-US"/>
    </w:rPr>
  </w:style>
  <w:style w:type="paragraph" w:styleId="af0">
    <w:name w:val="List Paragraph"/>
    <w:basedOn w:val="a"/>
    <w:link w:val="Char5"/>
    <w:uiPriority w:val="34"/>
    <w:qFormat/>
    <w:pPr>
      <w:overflowPunct w:val="0"/>
      <w:autoSpaceDE w:val="0"/>
      <w:autoSpaceDN w:val="0"/>
      <w:adjustRightInd w:val="0"/>
      <w:spacing w:after="180"/>
      <w:ind w:left="720"/>
      <w:contextualSpacing/>
      <w:textAlignment w:val="baseline"/>
    </w:pPr>
    <w:rPr>
      <w:rFonts w:eastAsia="宋体"/>
      <w:sz w:val="20"/>
      <w:szCs w:val="20"/>
      <w:lang w:val="en-GB" w:eastAsia="en-US"/>
    </w:r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1">
    <w:name w:val="批注框文本 Char"/>
    <w:basedOn w:val="a0"/>
    <w:link w:val="a5"/>
    <w:uiPriority w:val="99"/>
    <w:semiHidden/>
    <w:qFormat/>
    <w:rPr>
      <w:rFonts w:ascii="Segoe UI" w:eastAsia="宋体" w:hAnsi="Segoe UI" w:cs="Segoe UI"/>
      <w:sz w:val="18"/>
      <w:szCs w:val="18"/>
      <w:lang w:val="en-GB" w:eastAsia="en-US"/>
    </w:rPr>
  </w:style>
  <w:style w:type="character" w:customStyle="1" w:styleId="Char5">
    <w:name w:val="列出段落 Char"/>
    <w:link w:val="af0"/>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qFormat/>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8"/>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szCs w:val="20"/>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har">
    <w:name w:val="批注文字 Char"/>
    <w:basedOn w:val="a0"/>
    <w:link w:val="a3"/>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
    <w:link w:val="a9"/>
    <w:uiPriority w:val="99"/>
    <w:semiHidden/>
    <w:qFormat/>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DynaReport/WiCr--860035.htm" TargetMode="External"/><Relationship Id="rId18" Type="http://schemas.openxmlformats.org/officeDocument/2006/relationships/hyperlink" Target="file:///C:\Users\wanshic\OneDrive%20-%20Qualcomm\Documents\Standards\3GPP%20Standards\Meeting%20Documents\TSGR1_102\Docs\R1-2005526.zip" TargetMode="External"/><Relationship Id="rId26" Type="http://schemas.openxmlformats.org/officeDocument/2006/relationships/hyperlink" Target="file:///C:\Users\wanshic\OneDrive%20-%20Qualcomm\Documents\Standards\3GPP%20Standards\Meeting%20Documents\TSGR1_102\Docs\R1-2005933.zip" TargetMode="External"/><Relationship Id="rId39" Type="http://schemas.openxmlformats.org/officeDocument/2006/relationships/hyperlink" Target="file:///C:\Users\wanshic\OneDrive%20-%20Qualcomm\Documents\Standards\3GPP%20Standards\Meeting%20Documents\TSGR1_102\Docs\R1-2006890.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15.zip" TargetMode="External"/><Relationship Id="rId34" Type="http://schemas.openxmlformats.org/officeDocument/2006/relationships/hyperlink" Target="file:///C:\Users\wanshic\OneDrive%20-%20Qualcomm\Documents\Standards\3GPP%20Standards\Meeting%20Documents\TSGR1_102\Docs\R1-2006539.zip"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475.zip" TargetMode="External"/><Relationship Id="rId25" Type="http://schemas.openxmlformats.org/officeDocument/2006/relationships/hyperlink" Target="file:///C:\Users\wanshic\OneDrive%20-%20Qualcomm\Documents\Standards\3GPP%20Standards\Meeting%20Documents\TSGR1_102\Docs\R1-2005881.zip" TargetMode="External"/><Relationship Id="rId33" Type="http://schemas.openxmlformats.org/officeDocument/2006/relationships/hyperlink" Target="file:///C:\Users\wanshic\OneDrive%20-%20Qualcomm\Documents\Standards\3GPP%20Standards\Meeting%20Documents\TSGR1_102\Docs\R1-2006525.zip" TargetMode="External"/><Relationship Id="rId38" Type="http://schemas.openxmlformats.org/officeDocument/2006/relationships/hyperlink" Target="file:///C:\Users\wanshic\OneDrive%20-%20Qualcomm\Documents\Standards\3GPP%20Standards\Meeting%20Documents\TSGR1_102\Docs\R1-2006839.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384.zip" TargetMode="External"/><Relationship Id="rId20" Type="http://schemas.openxmlformats.org/officeDocument/2006/relationships/hyperlink" Target="file:///C:\Users\wanshic\OneDrive%20-%20Qualcomm\Documents\Standards\3GPP%20Standards\Meeting%20Documents\TSGR1_102\Docs\R1-2005638.zip" TargetMode="External"/><Relationship Id="rId29" Type="http://schemas.openxmlformats.org/officeDocument/2006/relationships/hyperlink" Target="file:///C:\Users\wanshic\OneDrive%20-%20Qualcomm\Documents\Standards\3GPP%20Standards\Meeting%20Documents\TSGR1_102\Docs\R1-2006153.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5779.zip" TargetMode="External"/><Relationship Id="rId32" Type="http://schemas.openxmlformats.org/officeDocument/2006/relationships/hyperlink" Target="file:///C:\Users\wanshic\OneDrive%20-%20Qualcomm\Documents\Standards\3GPP%20Standards\Meeting%20Documents\TSGR1_102\Docs\R1-2006307.zip" TargetMode="External"/><Relationship Id="rId37" Type="http://schemas.openxmlformats.org/officeDocument/2006/relationships/hyperlink" Target="file:///C:\Users\wanshic\OneDrive%20-%20Qualcomm\Documents\Standards\3GPP%20Standards\Meeting%20Documents\TSGR1_102\Docs\R1-2006812.zip" TargetMode="External"/><Relationship Id="rId40" Type="http://schemas.openxmlformats.org/officeDocument/2006/relationships/hyperlink" Target="file:///C:\Users\wanshic\OneDrive%20-%20Qualcomm\Documents\Standards\3GPP%20Standards\Meeting%20Documents\TSGR1_102\Docs\R1-2006947.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270.zip" TargetMode="External"/><Relationship Id="rId23" Type="http://schemas.openxmlformats.org/officeDocument/2006/relationships/hyperlink" Target="file:///C:\Users\wanshic\OneDrive%20-%20Qualcomm\Documents\Standards\3GPP%20Standards\Meeting%20Documents\TSGR1_102\Docs\R1-2005778.zip" TargetMode="External"/><Relationship Id="rId28" Type="http://schemas.openxmlformats.org/officeDocument/2006/relationships/hyperlink" Target="file:///C:\Users\wanshic\OneDrive%20-%20Qualcomm\Documents\Standards\3GPP%20Standards\Meeting%20Documents\TSGR1_102\Docs\R1-2006037.zip" TargetMode="External"/><Relationship Id="rId36" Type="http://schemas.openxmlformats.org/officeDocument/2006/relationships/hyperlink" Target="file:///C:\Users\wanshic\OneDrive%20-%20Qualcomm\Documents\Standards\3GPP%20Standards\Meeting%20Documents\TSGR1_102\Docs\R1-2006734.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2\Docs\R1-2005591.zip" TargetMode="External"/><Relationship Id="rId31" Type="http://schemas.openxmlformats.org/officeDocument/2006/relationships/hyperlink" Target="file:///C:\Users\wanshic\OneDrive%20-%20Qualcomm\Documents\Standards\3GPP%20Standards\Meeting%20Documents\TSGR1_102\Docs\R1-2006286.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235.zip" TargetMode="External"/><Relationship Id="rId22" Type="http://schemas.openxmlformats.org/officeDocument/2006/relationships/hyperlink" Target="file:///C:\Users\wanshic\OneDrive%20-%20Qualcomm\Documents\Standards\3GPP%20Standards\Meeting%20Documents\TSGR1_102\Docs\R1-2005771.zip" TargetMode="External"/><Relationship Id="rId27" Type="http://schemas.openxmlformats.org/officeDocument/2006/relationships/hyperlink" Target="file:///C:\Users\wanshic\OneDrive%20-%20Qualcomm\Documents\Standards\3GPP%20Standards\Meeting%20Documents\TSGR1_102\Docs\R1-2005969.zip" TargetMode="External"/><Relationship Id="rId30" Type="http://schemas.openxmlformats.org/officeDocument/2006/relationships/hyperlink" Target="file:///C:\Users\wanshic\OneDrive%20-%20Qualcomm\Documents\Standards\3GPP%20Standards\Meeting%20Documents\TSGR1_102\Docs\R1-2006218.zip" TargetMode="External"/><Relationship Id="rId35" Type="http://schemas.openxmlformats.org/officeDocument/2006/relationships/hyperlink" Target="file:///C:\Users\wanshic\OneDrive%20-%20Qualcomm\Documents\Standards\3GPP%20Standards\Meeting%20Documents\TSGR1_102\Docs\R1-2006683.zip"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FC0AA898-DCAE-4C1D-81FF-77D5892C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14645</Words>
  <Characters>83479</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wanglei</cp:lastModifiedBy>
  <cp:revision>2</cp:revision>
  <cp:lastPrinted>2019-01-22T03:27:00Z</cp:lastPrinted>
  <dcterms:created xsi:type="dcterms:W3CDTF">2020-08-24T06:23:00Z</dcterms:created>
  <dcterms:modified xsi:type="dcterms:W3CDTF">2020-08-24T06:23:00Z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2020-08-21 22:42:53Z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1"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1598241015</vt:lpwstr>
  </property>
</Properties>
</file>