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97449C6"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af1"/>
            <w:szCs w:val="22"/>
            <w:lang w:val="en-US"/>
          </w:rPr>
          <w:t>R1-2007269</w:t>
        </w:r>
      </w:hyperlink>
      <w:r>
        <w:rPr>
          <w:szCs w:val="22"/>
          <w:lang w:val="en-US"/>
        </w:rPr>
        <w:t>. The following agreements were made in an online (GTW) session:</w:t>
      </w:r>
      <w:r w:rsidRPr="00C954A6">
        <w:rPr>
          <w:lang w:val="en-US"/>
        </w:rPr>
        <w:t xml:space="preserve"> </w:t>
      </w:r>
    </w:p>
    <w:tbl>
      <w:tblPr>
        <w:tblStyle w:val="af0"/>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等线"/>
              </w:rPr>
            </w:pPr>
            <w:r w:rsidRPr="00295F7E">
              <w:rPr>
                <w:highlight w:val="green"/>
              </w:rPr>
              <w:t>Agreements</w:t>
            </w:r>
            <w:r w:rsidRPr="00295F7E">
              <w:t>:</w:t>
            </w:r>
          </w:p>
          <w:p w14:paraId="302BB046"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af1"/>
            <w:szCs w:val="22"/>
            <w:lang w:val="en-US"/>
          </w:rPr>
          <w:t>R1-2007302</w:t>
        </w:r>
      </w:hyperlink>
      <w:r>
        <w:rPr>
          <w:szCs w:val="22"/>
          <w:lang w:val="en-US"/>
        </w:rPr>
        <w:t>. The following agreements were made via email:</w:t>
      </w:r>
    </w:p>
    <w:tbl>
      <w:tblPr>
        <w:tblStyle w:val="af0"/>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a5"/>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1"/>
      </w:pPr>
      <w:bookmarkStart w:id="6" w:name="_Toc42165594"/>
      <w:r>
        <w:t>7</w:t>
      </w:r>
      <w:r>
        <w:tab/>
        <w:t>UE complexity reduction features</w:t>
      </w:r>
      <w:bookmarkEnd w:id="6"/>
    </w:p>
    <w:p w14:paraId="29DACC74" w14:textId="77777777" w:rsidR="007A2AA0" w:rsidRDefault="007A2AA0" w:rsidP="007A2AA0">
      <w:pPr>
        <w:pStyle w:val="2"/>
      </w:pPr>
      <w:bookmarkStart w:id="7" w:name="_Toc42165596"/>
      <w:r>
        <w:t>7.2</w:t>
      </w:r>
      <w:r>
        <w:tab/>
        <w:t>Reduced number of UE Rx/Tx antennas</w:t>
      </w:r>
      <w:bookmarkEnd w:id="7"/>
    </w:p>
    <w:p w14:paraId="0DDA07A5" w14:textId="77777777" w:rsidR="00473A8C" w:rsidRDefault="00473A8C" w:rsidP="00473A8C">
      <w:pPr>
        <w:pStyle w:val="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8" w:name="OLE_LINK1"/>
            <w:r>
              <w:rPr>
                <w:rFonts w:eastAsia="等线"/>
                <w:lang w:eastAsia="zh-CN"/>
              </w:rPr>
              <w:t>crucial</w:t>
            </w:r>
            <w:bookmarkEnd w:id="8"/>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等线"/>
                <w:lang w:eastAsia="zh-CN"/>
              </w:rPr>
              <w:t>small</w:t>
            </w:r>
            <w:r w:rsidRPr="00245478">
              <w:rPr>
                <w:rFonts w:eastAsia="等线"/>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a5"/>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宋体"/>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宋体"/>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等线"/>
                <w:lang w:eastAsia="zh-CN"/>
              </w:rPr>
            </w:pPr>
            <w:r>
              <w:rPr>
                <w:rFonts w:eastAsia="等线"/>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等线"/>
                <w:lang w:eastAsia="zh-CN"/>
              </w:rPr>
            </w:pPr>
            <w:r w:rsidRPr="00EA1B46">
              <w:rPr>
                <w:rFonts w:eastAsia="等线"/>
                <w:lang w:eastAsia="zh-CN"/>
              </w:rPr>
              <w:t>Suggest</w:t>
            </w:r>
          </w:p>
          <w:p w14:paraId="3CE3379A" w14:textId="77777777" w:rsidR="00EA1B46" w:rsidRPr="00EA1B46" w:rsidRDefault="00EA1B46" w:rsidP="00075883">
            <w:pPr>
              <w:rPr>
                <w:rFonts w:eastAsia="等线"/>
                <w:lang w:eastAsia="zh-CN"/>
              </w:rPr>
            </w:pPr>
            <w:r w:rsidRPr="00EA1B46">
              <w:rPr>
                <w:rFonts w:eastAsia="等线"/>
                <w:lang w:eastAsia="zh-CN"/>
              </w:rPr>
              <w:t>Proposal 7.2.2-1-v2:</w:t>
            </w:r>
          </w:p>
          <w:p w14:paraId="52A17099" w14:textId="77777777" w:rsidR="00EA1B46" w:rsidRPr="00253AF1" w:rsidRDefault="00EA1B46" w:rsidP="00EA1B46">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a5"/>
              <w:numPr>
                <w:ilvl w:val="0"/>
                <w:numId w:val="59"/>
              </w:numPr>
              <w:rPr>
                <w:rFonts w:ascii="Times New Roman" w:eastAsia="等线"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等线" w:hint="eastAsia"/>
                <w:lang w:eastAsia="zh-CN"/>
              </w:rPr>
              <w:t>W</w:t>
            </w:r>
            <w:r>
              <w:rPr>
                <w:rFonts w:eastAsia="等线"/>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等线"/>
                <w:lang w:eastAsia="zh-CN"/>
              </w:rPr>
            </w:pPr>
            <w:r>
              <w:rPr>
                <w:rFonts w:eastAsia="等线"/>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等线"/>
                <w:lang w:eastAsia="zh-CN"/>
              </w:rPr>
            </w:pPr>
            <w:r>
              <w:rPr>
                <w:rFonts w:eastAsia="等线"/>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等线"/>
                <w:lang w:eastAsia="zh-CN"/>
              </w:rPr>
            </w:pPr>
            <w:r>
              <w:rPr>
                <w:rFonts w:eastAsia="等线"/>
                <w:lang w:eastAsia="zh-CN"/>
              </w:rPr>
              <w:t xml:space="preserve">We don’t think </w:t>
            </w:r>
            <w:r w:rsidRPr="00B32AC1">
              <w:rPr>
                <w:rFonts w:eastAsia="等线"/>
                <w:lang w:eastAsia="zh-CN"/>
              </w:rPr>
              <w:t>device size reduction is an objective for the RedCap SI</w:t>
            </w:r>
            <w:r>
              <w:rPr>
                <w:rFonts w:eastAsia="等线"/>
                <w:lang w:eastAsia="zh-CN"/>
              </w:rPr>
              <w:t xml:space="preserve">. However, for the sake of progress we can accept the proposal by including the modifications from </w:t>
            </w:r>
            <w:r w:rsidRPr="00B32AC1">
              <w:rPr>
                <w:rFonts w:eastAsia="等线"/>
                <w:lang w:eastAsia="zh-CN"/>
              </w:rPr>
              <w:t>Huawei</w:t>
            </w:r>
            <w:r>
              <w:rPr>
                <w:rFonts w:eastAsia="等线"/>
                <w:lang w:eastAsia="zh-CN"/>
              </w:rPr>
              <w:t>.</w:t>
            </w:r>
          </w:p>
        </w:tc>
      </w:tr>
      <w:tr w:rsidR="007343FD" w14:paraId="22F98583" w14:textId="77777777" w:rsidTr="007343F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等线"/>
                <w:lang w:eastAsia="zh-CN"/>
              </w:rPr>
            </w:pPr>
            <w:r>
              <w:rPr>
                <w:rFonts w:eastAsia="等线"/>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等线"/>
                <w:lang w:eastAsia="zh-CN"/>
              </w:rPr>
            </w:pPr>
            <w:r>
              <w:rPr>
                <w:rFonts w:eastAsia="等线"/>
                <w:lang w:eastAsia="zh-CN"/>
              </w:rPr>
              <w:t xml:space="preserve">Fine with </w:t>
            </w:r>
            <w:r w:rsidRPr="000F3765">
              <w:rPr>
                <w:rFonts w:eastAsia="等线"/>
                <w:lang w:eastAsia="zh-CN"/>
              </w:rPr>
              <w:t>Proposal 7.2.2-1-v2</w:t>
            </w:r>
          </w:p>
        </w:tc>
      </w:tr>
      <w:tr w:rsidR="00E50167" w14:paraId="21539F82"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等线"/>
                <w:color w:val="C00000"/>
                <w:lang w:eastAsia="zh-CN"/>
              </w:rPr>
            </w:pPr>
            <w:bookmarkStart w:id="9" w:name="_GoBack"/>
            <w:r w:rsidRPr="00E50167">
              <w:rPr>
                <w:rFonts w:eastAsia="等线"/>
                <w:color w:val="C00000"/>
                <w:lang w:eastAsia="zh-CN"/>
              </w:rPr>
              <w:t>FL6</w:t>
            </w:r>
            <w:bookmarkEnd w:id="9"/>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7C2B6F">
            <w:pPr>
              <w:pStyle w:val="a5"/>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等线"/>
                <w:lang w:eastAsia="zh-CN"/>
              </w:rPr>
            </w:pPr>
            <w:r>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等线"/>
                <w:lang w:eastAsia="zh-CN"/>
              </w:rPr>
            </w:pPr>
            <w:r>
              <w:rPr>
                <w:rFonts w:eastAsia="等线"/>
                <w:lang w:eastAsia="zh-CN"/>
              </w:rPr>
              <w:t>We are fine with</w:t>
            </w:r>
            <w:r w:rsidR="0067614F">
              <w:rPr>
                <w:rFonts w:eastAsia="等线"/>
                <w:lang w:eastAsia="zh-CN"/>
              </w:rPr>
              <w:t xml:space="preserve"> this proposal.</w:t>
            </w:r>
          </w:p>
        </w:tc>
      </w:tr>
      <w:tr w:rsidR="007C2B6F" w14:paraId="457A55A9" w14:textId="77777777" w:rsidTr="007C2B6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等线"/>
                <w:lang w:eastAsia="zh-CN"/>
              </w:rPr>
            </w:pPr>
            <w:r>
              <w:rPr>
                <w:rFonts w:eastAsia="等线"/>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等线"/>
                <w:lang w:eastAsia="zh-CN"/>
              </w:rPr>
            </w:pPr>
            <w:r>
              <w:rPr>
                <w:rFonts w:eastAsia="等线"/>
                <w:lang w:eastAsia="zh-CN"/>
              </w:rPr>
              <w:t>Concerned as it would be misleading without additional information</w:t>
            </w:r>
            <w:r w:rsidR="002E2C78">
              <w:rPr>
                <w:rFonts w:eastAsia="等线"/>
                <w:lang w:eastAsia="zh-CN"/>
              </w:rPr>
              <w:t xml:space="preserve"> we previously added</w:t>
            </w:r>
            <w:r>
              <w:rPr>
                <w:rFonts w:eastAsia="等线"/>
                <w:lang w:eastAsia="zh-CN"/>
              </w:rPr>
              <w:t>.</w:t>
            </w:r>
            <w:r w:rsidR="002E2C78">
              <w:rPr>
                <w:rFonts w:eastAsia="等线"/>
                <w:lang w:eastAsia="zh-CN"/>
              </w:rPr>
              <w:t xml:space="preserve"> We believe it is worthwhile a try to add what we added for companies to check.</w:t>
            </w:r>
          </w:p>
        </w:tc>
      </w:tr>
    </w:tbl>
    <w:p w14:paraId="3DCFBE7C" w14:textId="77777777" w:rsidR="00923EE5" w:rsidRPr="007C2B6F" w:rsidRDefault="00923EE5" w:rsidP="00923EE5">
      <w:pPr>
        <w:rPr>
          <w:b/>
          <w:bCs/>
        </w:rPr>
      </w:pPr>
    </w:p>
    <w:p w14:paraId="05C673FC" w14:textId="77777777" w:rsidR="00455D13" w:rsidRDefault="00455D13" w:rsidP="00455D13">
      <w:pPr>
        <w:pStyle w:val="3"/>
      </w:pPr>
      <w:bookmarkStart w:id="10" w:name="_Toc42165599"/>
      <w:r>
        <w:t>7.2.3</w:t>
      </w:r>
      <w:r>
        <w:tab/>
        <w:t>Analysis of performance impacts</w:t>
      </w:r>
      <w:bookmarkEnd w:id="1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1" w:name="_Ref46522844"/>
      <w:bookmarkStart w:id="1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1"/>
      <w:r w:rsidRPr="00E52D76">
        <w:rPr>
          <w:b/>
          <w:bCs/>
        </w:rPr>
        <w:t xml:space="preserve">: Estimation of downlink coverage loss from reduced number of UE </w:t>
      </w:r>
      <w:bookmarkEnd w:id="12"/>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lastRenderedPageBreak/>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lastRenderedPageBreak/>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lastRenderedPageBreak/>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lastRenderedPageBreak/>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lastRenderedPageBreak/>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 xml:space="preserve">We understand that capturing P1-&gt;P11 would still leave the door open to capturing other impacts. Use of a single antenna will impact polarisation diversity when receiving SSB. This will lead to </w:t>
            </w:r>
            <w:r>
              <w:lastRenderedPageBreak/>
              <w:t>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lastRenderedPageBreak/>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 xml:space="preserve">P1: There will be negative impact on DL data rate/throughput when reducing the number of Rx antennas. The main reason is that reducing the number of Rx </w:t>
            </w:r>
            <w:r>
              <w:rPr>
                <w:color w:val="C00000"/>
                <w:sz w:val="20"/>
                <w:szCs w:val="20"/>
                <w:lang w:val="en-US"/>
              </w:rPr>
              <w:lastRenderedPageBreak/>
              <w:t>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lastRenderedPageBreak/>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vivo’s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w:t>
            </w:r>
            <w:r w:rsidR="00D41E6E">
              <w:rPr>
                <w:rFonts w:eastAsia="等线"/>
                <w:lang w:eastAsia="zh-CN"/>
              </w:rPr>
              <w:t xml:space="preserve">i.e. we </w:t>
            </w:r>
            <w:r w:rsidR="008540F4">
              <w:rPr>
                <w:rFonts w:eastAsia="等线"/>
                <w:lang w:eastAsia="zh-CN"/>
              </w:rPr>
              <w:t>see this list as being a list of aspects (KPIs) [ref: Huawei comment 7.2.3-1] that can be captured in the TR.</w:t>
            </w:r>
          </w:p>
          <w:p w14:paraId="1579288E" w14:textId="41EA96F5" w:rsidR="00C451E5" w:rsidRDefault="00C451E5" w:rsidP="004B027C">
            <w:pPr>
              <w:rPr>
                <w:rFonts w:eastAsia="等线"/>
                <w:lang w:eastAsia="zh-CN"/>
              </w:rPr>
            </w:pPr>
            <w:r>
              <w:rPr>
                <w:rFonts w:eastAsia="等线"/>
                <w:lang w:eastAsia="zh-CN"/>
              </w:rPr>
              <w:t xml:space="preserve">The merit of having this list is that companies can perform a more thorough analysis of the impacts </w:t>
            </w:r>
            <w:r w:rsidR="003A6E8C">
              <w:rPr>
                <w:rFonts w:eastAsia="等线"/>
                <w:lang w:eastAsia="zh-CN"/>
              </w:rPr>
              <w:t>identified</w:t>
            </w:r>
            <w:r>
              <w:rPr>
                <w:rFonts w:eastAsia="等线"/>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等线"/>
                <w:lang w:eastAsia="zh-CN"/>
              </w:rPr>
            </w:pPr>
            <w:r>
              <w:rPr>
                <w:rFonts w:eastAsia="等线"/>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等线"/>
                <w:lang w:eastAsia="zh-CN"/>
              </w:rPr>
            </w:pPr>
            <w:r>
              <w:rPr>
                <w:rFonts w:eastAsia="等线"/>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等线"/>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等线"/>
                <w:lang w:eastAsia="zh-CN"/>
              </w:rPr>
            </w:pPr>
            <w:r>
              <w:rPr>
                <w:rFonts w:eastAsia="等线"/>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等线"/>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等线"/>
                <w:lang w:eastAsia="zh-CN"/>
              </w:rPr>
            </w:pPr>
            <w:r>
              <w:rPr>
                <w:rFonts w:eastAsia="等线"/>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等线"/>
                <w:lang w:eastAsia="zh-CN"/>
              </w:rPr>
            </w:pPr>
            <w:r>
              <w:rPr>
                <w:rFonts w:eastAsia="等线"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等线"/>
                <w:lang w:eastAsia="zh-CN"/>
              </w:rPr>
            </w:pPr>
            <w:r>
              <w:rPr>
                <w:rFonts w:eastAsia="等线"/>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等线"/>
                <w:lang w:eastAsia="zh-CN"/>
              </w:rPr>
            </w:pPr>
            <w:r>
              <w:rPr>
                <w:rFonts w:eastAsia="等线"/>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等线"/>
                <w:lang w:eastAsia="zh-CN"/>
              </w:rPr>
            </w:pPr>
            <w:r>
              <w:rPr>
                <w:rFonts w:eastAsia="等线"/>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等线"/>
                <w:lang w:eastAsia="zh-CN"/>
              </w:rPr>
            </w:pPr>
            <w:r>
              <w:rPr>
                <w:rFonts w:eastAsia="等线"/>
                <w:lang w:eastAsia="zh-CN"/>
              </w:rPr>
              <w:lastRenderedPageBreak/>
              <w:t>For P6, we can accept it with the intention of the modification from Samsung; we would suggest to rephrase it a bit as below:</w:t>
            </w:r>
          </w:p>
          <w:p w14:paraId="388D07CE" w14:textId="61B6315F" w:rsidR="005476E5" w:rsidRDefault="005476E5" w:rsidP="005476E5">
            <w:pPr>
              <w:rPr>
                <w:rFonts w:eastAsia="等线"/>
                <w:lang w:eastAsia="zh-CN"/>
              </w:rPr>
            </w:pPr>
            <w:r w:rsidRPr="00E15BE2">
              <w:rPr>
                <w:rFonts w:eastAsia="等线"/>
                <w:lang w:eastAsia="zh-CN"/>
              </w:rPr>
              <w:t xml:space="preserve">P6: Although the reduction in Rx antenna can reduce power consumption in the RF and the baseband modules, due to longer reception time needed for downlink channels, the power consumption </w:t>
            </w:r>
            <w:r w:rsidRPr="009A004B">
              <w:rPr>
                <w:rFonts w:eastAsia="等线"/>
                <w:strike/>
                <w:color w:val="FF0000"/>
                <w:lang w:eastAsia="zh-CN"/>
              </w:rPr>
              <w:t xml:space="preserve">will be increased </w:t>
            </w:r>
            <w:r w:rsidRPr="009A004B">
              <w:rPr>
                <w:rFonts w:eastAsia="等线"/>
                <w:color w:val="00B050"/>
                <w:lang w:eastAsia="zh-CN"/>
              </w:rPr>
              <w:t>may increase for certain combinations of traffic and channel conditions</w:t>
            </w:r>
            <w:r>
              <w:rPr>
                <w:rFonts w:eastAsia="等线"/>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等线"/>
                <w:lang w:eastAsia="zh-CN"/>
              </w:rPr>
            </w:pPr>
            <w:r w:rsidRPr="00074316">
              <w:rPr>
                <w:rFonts w:eastAsia="等线"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等线"/>
                <w:lang w:eastAsia="zh-CN"/>
              </w:rPr>
            </w:pPr>
            <w:r w:rsidRPr="00074316">
              <w:rPr>
                <w:rFonts w:eastAsia="等线" w:hint="eastAsia"/>
                <w:lang w:eastAsia="zh-CN"/>
              </w:rPr>
              <w:t xml:space="preserve">We are OK with </w:t>
            </w:r>
            <w:r w:rsidRPr="00074316">
              <w:rPr>
                <w:rFonts w:eastAsia="等线"/>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等线"/>
                <w:color w:val="C00000"/>
                <w:lang w:eastAsia="zh-CN"/>
              </w:rPr>
            </w:pPr>
            <w:r w:rsidRPr="005C0AE0">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等线"/>
                <w:color w:val="C00000"/>
                <w:lang w:eastAsia="zh-CN"/>
              </w:rPr>
            </w:pPr>
            <w:r w:rsidRPr="00261A71">
              <w:rPr>
                <w:rFonts w:eastAsia="等线"/>
                <w:color w:val="C00000"/>
                <w:lang w:eastAsia="zh-CN"/>
              </w:rPr>
              <w:t xml:space="preserve">Many companies do not agree to capture P6. </w:t>
            </w:r>
            <w:r w:rsidR="00DC4CAA">
              <w:rPr>
                <w:rFonts w:eastAsia="等线"/>
                <w:color w:val="C00000"/>
                <w:lang w:eastAsia="zh-CN"/>
              </w:rPr>
              <w:t>A few</w:t>
            </w:r>
            <w:r w:rsidRPr="00261A71">
              <w:rPr>
                <w:rFonts w:eastAsia="等线"/>
                <w:color w:val="C00000"/>
                <w:lang w:eastAsia="zh-CN"/>
              </w:rPr>
              <w:t xml:space="preserve"> companies proposed update to P6.</w:t>
            </w:r>
            <w:r w:rsidR="00DC4CAA">
              <w:rPr>
                <w:rFonts w:eastAsia="等线"/>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sidR="004F009C">
              <w:rPr>
                <w:rFonts w:eastAsia="等线"/>
                <w:color w:val="C00000"/>
                <w:szCs w:val="22"/>
                <w:lang w:eastAsia="zh-CN"/>
              </w:rPr>
              <w:t>-v2</w:t>
            </w:r>
            <w:r>
              <w:rPr>
                <w:rFonts w:eastAsia="等线"/>
                <w:color w:val="C00000"/>
                <w:szCs w:val="22"/>
                <w:lang w:eastAsia="zh-CN"/>
              </w:rPr>
              <w:t>:</w:t>
            </w:r>
          </w:p>
          <w:p w14:paraId="409BCDF0" w14:textId="77777777" w:rsidR="005C0AE0" w:rsidRPr="0065025E" w:rsidRDefault="005C0AE0" w:rsidP="005C0AE0">
            <w:pPr>
              <w:pStyle w:val="a5"/>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34385677" w14:textId="77777777" w:rsidR="005C0AE0" w:rsidRPr="0065025E"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a5"/>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59813D8B" w14:textId="77777777" w:rsidR="005C0AE0"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a5"/>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等线"/>
                <w:lang w:eastAsia="zh-CN"/>
              </w:rPr>
            </w:pPr>
            <w:r w:rsidRPr="006556D4">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等线"/>
                <w:lang w:eastAsia="zh-CN"/>
              </w:rPr>
            </w:pPr>
            <w:r w:rsidRPr="006556D4">
              <w:rPr>
                <w:rFonts w:eastAsia="等线"/>
                <w:lang w:eastAsia="zh-CN"/>
              </w:rPr>
              <w:t>OK</w:t>
            </w:r>
            <w:r>
              <w:rPr>
                <w:rFonts w:eastAsia="等线"/>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等线"/>
                <w:lang w:eastAsia="zh-CN"/>
              </w:rPr>
            </w:pPr>
            <w:r>
              <w:rPr>
                <w:rFonts w:eastAsia="等线"/>
                <w:lang w:eastAsia="zh-CN"/>
              </w:rPr>
              <w:t xml:space="preserve">As commented before, we do not agree now to capture the above without proper SLS evaluations. We should </w:t>
            </w:r>
            <w:r w:rsidR="00E87380">
              <w:rPr>
                <w:rFonts w:eastAsia="等线"/>
                <w:lang w:eastAsia="zh-CN"/>
              </w:rPr>
              <w:t>finalize</w:t>
            </w:r>
            <w:r>
              <w:rPr>
                <w:rFonts w:eastAsia="等线"/>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等线"/>
                <w:lang w:eastAsia="zh-CN"/>
              </w:rPr>
            </w:pPr>
            <w:r>
              <w:rPr>
                <w:rFonts w:eastAsia="等线"/>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等线"/>
                <w:lang w:eastAsia="zh-CN"/>
              </w:rPr>
            </w:pPr>
            <w:r>
              <w:rPr>
                <w:rFonts w:eastAsia="等线" w:hint="eastAsia"/>
                <w:lang w:eastAsia="zh-CN"/>
              </w:rPr>
              <w:t>S</w:t>
            </w:r>
            <w:r>
              <w:rPr>
                <w:rFonts w:eastAsia="等线"/>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等线"/>
                <w:lang w:eastAsia="zh-CN"/>
              </w:rPr>
            </w:pPr>
            <w:r>
              <w:rPr>
                <w:rFonts w:eastAsia="等线"/>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等线"/>
                <w:lang w:eastAsia="zh-CN"/>
              </w:rPr>
            </w:pPr>
            <w:r>
              <w:rPr>
                <w:rFonts w:eastAsia="等线"/>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等线"/>
                <w:lang w:eastAsia="zh-CN"/>
              </w:rPr>
            </w:pPr>
            <w:r>
              <w:rPr>
                <w:rFonts w:eastAsia="等线"/>
                <w:lang w:eastAsia="zh-CN"/>
              </w:rPr>
              <w:t xml:space="preserve">We are fine with the proposal. As mentioned in the above </w:t>
            </w:r>
            <w:r w:rsidR="00121E08">
              <w:rPr>
                <w:rFonts w:eastAsia="等线"/>
                <w:lang w:eastAsia="zh-CN"/>
              </w:rPr>
              <w:t>comments</w:t>
            </w:r>
            <w:r>
              <w:rPr>
                <w:rFonts w:eastAsia="等线"/>
                <w:lang w:eastAsia="zh-CN"/>
              </w:rPr>
              <w:t xml:space="preserve"> from other companies, </w:t>
            </w:r>
            <w:r w:rsidR="00121E08">
              <w:rPr>
                <w:rFonts w:eastAsia="等线"/>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-v2:</w:t>
            </w:r>
          </w:p>
          <w:p w14:paraId="583FBAC2" w14:textId="77777777" w:rsidR="00750459" w:rsidRPr="0065025E" w:rsidRDefault="00750459" w:rsidP="00750459">
            <w:pPr>
              <w:pStyle w:val="a5"/>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1FEC8AE8" w14:textId="77777777" w:rsidR="00750459" w:rsidRPr="0065025E" w:rsidRDefault="00750459" w:rsidP="00750459">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a5"/>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4B529D3F" w14:textId="77777777" w:rsidR="00750459" w:rsidRDefault="00750459" w:rsidP="00750459">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7C2B6F">
            <w:pPr>
              <w:pStyle w:val="a5"/>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等线"/>
                <w:szCs w:val="22"/>
                <w:lang w:eastAsia="zh-CN"/>
              </w:rPr>
            </w:pPr>
            <w:r>
              <w:rPr>
                <w:rFonts w:eastAsia="等线"/>
                <w:szCs w:val="22"/>
                <w:lang w:eastAsia="zh-CN"/>
              </w:rPr>
              <w:t>We agree with P7/P8 and P12 in principle.</w:t>
            </w:r>
          </w:p>
          <w:p w14:paraId="14D328F9" w14:textId="060CCACC" w:rsidR="00CA1795" w:rsidRDefault="00C12CE4" w:rsidP="00CA1795">
            <w:pPr>
              <w:rPr>
                <w:rFonts w:eastAsia="等线"/>
                <w:lang w:eastAsia="zh-CN"/>
              </w:rPr>
            </w:pPr>
            <w:r>
              <w:rPr>
                <w:rFonts w:eastAsia="等线"/>
                <w:lang w:eastAsia="zh-CN"/>
              </w:rPr>
              <w:t>Given P7/P8</w:t>
            </w:r>
            <w:r w:rsidR="00CA1795">
              <w:rPr>
                <w:rFonts w:eastAsia="等线"/>
                <w:lang w:eastAsia="zh-CN"/>
              </w:rPr>
              <w:t>, P1 is redundant and there is no need to discuss it further.</w:t>
            </w:r>
          </w:p>
          <w:p w14:paraId="2EE589F8" w14:textId="03D781F9" w:rsidR="00CA1795" w:rsidRDefault="00CA1795" w:rsidP="00CA1795">
            <w:pPr>
              <w:rPr>
                <w:rFonts w:eastAsia="等线"/>
                <w:lang w:eastAsia="zh-CN"/>
              </w:rPr>
            </w:pPr>
            <w:r>
              <w:rPr>
                <w:rFonts w:eastAsia="等线"/>
                <w:lang w:eastAsia="zh-CN"/>
              </w:rPr>
              <w:t>We need more evaluations before concluding on P10.</w:t>
            </w:r>
          </w:p>
        </w:tc>
      </w:tr>
    </w:tbl>
    <w:p w14:paraId="452FBEF8" w14:textId="53BE0463" w:rsidR="007F2A38" w:rsidRPr="00074316"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3" w:name="_Toc42165600"/>
      <w:r>
        <w:t>7.2.4</w:t>
      </w:r>
      <w:r>
        <w:tab/>
        <w:t>Analysis of coexistence with legacy U</w:t>
      </w:r>
      <w:r w:rsidR="0042799E">
        <w:t>e</w:t>
      </w:r>
      <w:r>
        <w:t>s</w:t>
      </w:r>
      <w:bookmarkEnd w:id="13"/>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w:t>
            </w:r>
            <w:r>
              <w:rPr>
                <w:color w:val="C00000"/>
                <w:sz w:val="20"/>
                <w:szCs w:val="20"/>
                <w:lang w:val="en-US"/>
              </w:rPr>
              <w:lastRenderedPageBreak/>
              <w:t>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等线"/>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等线"/>
                <w:lang w:eastAsia="zh-CN"/>
              </w:rPr>
            </w:pPr>
            <w:r>
              <w:rPr>
                <w:rFonts w:eastAsia="等线"/>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等线"/>
                <w:lang w:eastAsia="zh-CN"/>
              </w:rPr>
            </w:pPr>
            <w:r>
              <w:rPr>
                <w:rFonts w:eastAsia="等线"/>
                <w:lang w:eastAsia="zh-CN"/>
              </w:rPr>
              <w:t xml:space="preserve">We are OK with capturing C1 / C2 / C3. However we think these are “limitations on configuration” issues, not coexistence issues. Adopting a 10kHz SCS for Redcap would be a </w:t>
            </w:r>
            <w:r>
              <w:rPr>
                <w:rFonts w:eastAsia="等线"/>
                <w:lang w:eastAsia="zh-CN"/>
              </w:rPr>
              <w:lastRenderedPageBreak/>
              <w:t>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等线"/>
                <w:lang w:eastAsia="zh-CN"/>
              </w:rPr>
            </w:pPr>
            <w:r>
              <w:rPr>
                <w:rFonts w:eastAsia="等线"/>
                <w:lang w:eastAsia="zh-CN"/>
              </w:rPr>
              <w:t>C1, C2 are fine. C3 is also fine. But certain clarifications might be good. For example, in our view “</w:t>
            </w:r>
            <w:r w:rsidRPr="00A97020">
              <w:rPr>
                <w:rFonts w:eastAsia="等线"/>
                <w:lang w:eastAsia="zh-CN"/>
              </w:rPr>
              <w:t>common downlink physical channels</w:t>
            </w:r>
            <w:r>
              <w:rPr>
                <w:rFonts w:eastAsia="等线"/>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等线"/>
                <w:lang w:eastAsia="zh-CN"/>
              </w:rPr>
            </w:pPr>
            <w:r>
              <w:rPr>
                <w:rFonts w:eastAsia="等线"/>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等线"/>
                <w:lang w:eastAsia="zh-CN"/>
              </w:rPr>
            </w:pPr>
            <w:r>
              <w:rPr>
                <w:rFonts w:eastAsia="等线"/>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等线"/>
                <w:lang w:eastAsia="zh-CN"/>
              </w:rPr>
            </w:pPr>
            <w:r>
              <w:rPr>
                <w:rFonts w:eastAsia="等线" w:hint="eastAsia"/>
                <w:lang w:eastAsia="zh-CN"/>
              </w:rPr>
              <w:t xml:space="preserve">Fine with C1 and C2. For C3, we do not see the coexistence issue but just a </w:t>
            </w:r>
            <w:r w:rsidR="00613ACB">
              <w:rPr>
                <w:rFonts w:eastAsia="等线" w:hint="eastAsia"/>
                <w:lang w:eastAsia="zh-CN"/>
              </w:rPr>
              <w:t xml:space="preserve">potential </w:t>
            </w:r>
            <w:r>
              <w:rPr>
                <w:rFonts w:eastAsia="等线"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等线"/>
                <w:lang w:eastAsia="zh-CN"/>
              </w:rPr>
            </w:pPr>
            <w:r>
              <w:rPr>
                <w:rFonts w:eastAsia="等线"/>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等线"/>
                <w:lang w:eastAsia="zh-CN"/>
              </w:rPr>
            </w:pPr>
            <w:r>
              <w:rPr>
                <w:rFonts w:eastAsia="等线"/>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 xml:space="preserve">are </w:t>
            </w:r>
            <w:r>
              <w:rPr>
                <w:rFonts w:eastAsia="等线"/>
                <w:lang w:eastAsia="zh-CN"/>
              </w:rPr>
              <w:t>OK</w:t>
            </w:r>
            <w:r w:rsidRPr="000F5C07">
              <w:rPr>
                <w:rFonts w:eastAsia="等线"/>
                <w:lang w:eastAsia="zh-CN"/>
              </w:rPr>
              <w:t xml:space="preserve"> with </w:t>
            </w:r>
            <w:r>
              <w:rPr>
                <w:rFonts w:eastAsia="等线"/>
                <w:lang w:eastAsia="zh-CN"/>
              </w:rPr>
              <w:t>C1, C2, and C3</w:t>
            </w:r>
            <w:r w:rsidRPr="000F5C07">
              <w:rPr>
                <w:rFonts w:eastAsia="等线"/>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等线"/>
                <w:color w:val="C00000"/>
                <w:lang w:eastAsia="zh-CN"/>
              </w:rPr>
            </w:pPr>
            <w:r w:rsidRPr="00306F31">
              <w:rPr>
                <w:rFonts w:eastAsia="等线"/>
                <w:color w:val="C00000"/>
                <w:lang w:eastAsia="zh-CN"/>
              </w:rPr>
              <w:t>FL</w:t>
            </w:r>
            <w:r w:rsidR="003D7E7B">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等线"/>
                <w:color w:val="C00000"/>
                <w:lang w:eastAsia="zh-CN"/>
              </w:rPr>
            </w:pPr>
            <w:r>
              <w:rPr>
                <w:rFonts w:eastAsia="等线"/>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w:t>
            </w:r>
            <w:r w:rsidR="007B79CA">
              <w:rPr>
                <w:rFonts w:eastAsia="等线"/>
                <w:szCs w:val="22"/>
                <w:lang w:eastAsia="zh-CN"/>
              </w:rPr>
              <w:t>e</w:t>
            </w:r>
            <w:r>
              <w:rPr>
                <w:rFonts w:eastAsia="等线"/>
                <w:szCs w:val="22"/>
                <w:lang w:eastAsia="zh-CN"/>
              </w:rPr>
              <w:t>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1448A72D" w:rsidR="00597D69" w:rsidRPr="000F5C07" w:rsidRDefault="00597D69" w:rsidP="00597D69">
            <w:pPr>
              <w:rPr>
                <w:rFonts w:eastAsia="等线"/>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等线"/>
                <w:szCs w:val="22"/>
                <w:lang w:eastAsia="zh-CN"/>
              </w:rPr>
            </w:pPr>
            <w:r>
              <w:rPr>
                <w:rFonts w:eastAsia="等线"/>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等线"/>
                <w:szCs w:val="22"/>
                <w:lang w:eastAsia="zh-CN"/>
              </w:rPr>
            </w:pPr>
            <w:r>
              <w:rPr>
                <w:rFonts w:eastAsia="等线"/>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等线"/>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等线"/>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等线"/>
                <w:szCs w:val="22"/>
                <w:lang w:eastAsia="zh-CN"/>
              </w:rPr>
              <w:t>e</w:t>
            </w:r>
            <w:r>
              <w:rPr>
                <w:rFonts w:eastAsia="等线"/>
                <w:szCs w:val="22"/>
                <w:lang w:eastAsia="zh-CN"/>
              </w:rPr>
              <w:t>s may disproportionally reduce the capacity for legacy U</w:t>
            </w:r>
            <w:r w:rsidR="00873B30">
              <w:rPr>
                <w:rFonts w:eastAsia="等线"/>
                <w:szCs w:val="22"/>
                <w:lang w:eastAsia="zh-CN"/>
              </w:rPr>
              <w:t>e</w:t>
            </w:r>
            <w:r>
              <w:rPr>
                <w:rFonts w:eastAsia="等线"/>
                <w:szCs w:val="22"/>
                <w:lang w:eastAsia="zh-CN"/>
              </w:rPr>
              <w:t>s as the redcap U</w:t>
            </w:r>
            <w:r w:rsidR="00873B30">
              <w:rPr>
                <w:rFonts w:eastAsia="等线"/>
                <w:szCs w:val="22"/>
                <w:lang w:eastAsia="zh-CN"/>
              </w:rPr>
              <w:t>e</w:t>
            </w:r>
            <w:r>
              <w:rPr>
                <w:rFonts w:eastAsia="等线"/>
                <w:szCs w:val="22"/>
                <w:lang w:eastAsia="zh-CN"/>
              </w:rPr>
              <w:t>s consume more resources for the same traffic as legacy U</w:t>
            </w:r>
            <w:r w:rsidR="00873B30">
              <w:rPr>
                <w:rFonts w:eastAsia="等线"/>
                <w:szCs w:val="22"/>
                <w:lang w:eastAsia="zh-CN"/>
              </w:rPr>
              <w:t>e</w:t>
            </w:r>
            <w:r>
              <w:rPr>
                <w:rFonts w:eastAsia="等线"/>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等线"/>
                <w:szCs w:val="22"/>
                <w:lang w:eastAsia="zh-CN"/>
              </w:rPr>
            </w:pPr>
            <w:r>
              <w:rPr>
                <w:rFonts w:eastAsia="等线"/>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等线"/>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等线"/>
                <w:szCs w:val="22"/>
                <w:lang w:eastAsia="zh-CN"/>
              </w:rPr>
            </w:pPr>
            <w:r>
              <w:rPr>
                <w:rFonts w:eastAsia="等线" w:hint="eastAsia"/>
                <w:szCs w:val="22"/>
                <w:lang w:eastAsia="zh-CN"/>
              </w:rPr>
              <w:t>We don</w:t>
            </w:r>
            <w:r>
              <w:rPr>
                <w:rFonts w:eastAsia="等线"/>
                <w:szCs w:val="22"/>
                <w:lang w:eastAsia="zh-CN"/>
              </w:rPr>
              <w:t>’</w:t>
            </w:r>
            <w:r>
              <w:rPr>
                <w:rFonts w:eastAsia="等线"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等线"/>
                <w:szCs w:val="22"/>
                <w:lang w:eastAsia="zh-CN"/>
              </w:rPr>
            </w:pPr>
            <w:r>
              <w:rPr>
                <w:rFonts w:eastAsia="等线"/>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等线"/>
                <w:szCs w:val="22"/>
                <w:lang w:eastAsia="zh-CN"/>
              </w:rPr>
            </w:pPr>
            <w:r w:rsidRPr="00074316">
              <w:rPr>
                <w:rFonts w:eastAsia="等线"/>
                <w:szCs w:val="22"/>
                <w:lang w:eastAsia="zh-CN"/>
              </w:rPr>
              <w:t>W</w:t>
            </w:r>
            <w:r w:rsidRPr="00074316">
              <w:rPr>
                <w:rFonts w:eastAsia="等线" w:hint="eastAsia"/>
                <w:szCs w:val="22"/>
                <w:lang w:eastAsia="zh-CN"/>
              </w:rPr>
              <w:t xml:space="preserve">e </w:t>
            </w:r>
            <w:r w:rsidRPr="00074316">
              <w:rPr>
                <w:rFonts w:eastAsia="等线"/>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等线"/>
                <w:color w:val="C00000"/>
                <w:lang w:eastAsia="zh-CN"/>
              </w:rPr>
            </w:pPr>
            <w:r w:rsidRPr="00CA4B45">
              <w:rPr>
                <w:rFonts w:eastAsia="等线"/>
                <w:color w:val="C00000"/>
                <w:lang w:eastAsia="zh-CN"/>
              </w:rPr>
              <w:t>FL</w:t>
            </w:r>
            <w:r w:rsidR="003D328A">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等线"/>
                <w:color w:val="C00000"/>
                <w:szCs w:val="22"/>
                <w:lang w:eastAsia="zh-CN"/>
              </w:rPr>
            </w:pPr>
            <w:r w:rsidRPr="00CA4B45">
              <w:rPr>
                <w:rFonts w:eastAsia="等线"/>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2"/>
      </w:pPr>
      <w:bookmarkStart w:id="14" w:name="_Toc42165602"/>
      <w:r>
        <w:t>7.3</w:t>
      </w:r>
      <w:r>
        <w:tab/>
        <w:t>UE bandwidth reduction</w:t>
      </w:r>
      <w:bookmarkEnd w:id="14"/>
    </w:p>
    <w:p w14:paraId="479B83AF" w14:textId="35456663" w:rsidR="0076672F" w:rsidRDefault="0076672F" w:rsidP="0076672F">
      <w:pPr>
        <w:pStyle w:val="3"/>
      </w:pPr>
      <w:bookmarkStart w:id="15" w:name="_Toc42165603"/>
      <w:r>
        <w:t>7.3.1</w:t>
      </w:r>
      <w:r>
        <w:tab/>
        <w:t>Description of feature</w:t>
      </w:r>
      <w:bookmarkEnd w:id="15"/>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t>
            </w:r>
            <w:r>
              <w:rPr>
                <w:rFonts w:eastAsia="等线"/>
                <w:lang w:eastAsia="zh-CN"/>
              </w:rPr>
              <w:lastRenderedPageBreak/>
              <w:t xml:space="preserve">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5"/>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5"/>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5"/>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lastRenderedPageBreak/>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等线"/>
                <w:lang w:eastAsia="zh-CN"/>
              </w:rPr>
            </w:pPr>
            <w:r w:rsidRPr="006A1493">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等线"/>
                <w:lang w:eastAsia="zh-CN"/>
              </w:rPr>
            </w:pPr>
            <w:r>
              <w:rPr>
                <w:rFonts w:eastAsia="等线"/>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等线"/>
                <w:color w:val="C00000"/>
                <w:lang w:eastAsia="zh-CN"/>
              </w:rPr>
            </w:pPr>
            <w:r w:rsidRPr="00D17F3F">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等线"/>
                <w:color w:val="C00000"/>
                <w:lang w:eastAsia="zh-CN"/>
              </w:rPr>
            </w:pPr>
            <w:r w:rsidRPr="00D17F3F">
              <w:rPr>
                <w:rFonts w:eastAsia="等线"/>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等线"/>
                <w:color w:val="C00000"/>
                <w:lang w:eastAsia="zh-CN"/>
              </w:rPr>
            </w:pPr>
            <w:r w:rsidRPr="00D17F3F">
              <w:rPr>
                <w:rFonts w:eastAsia="等线"/>
                <w:color w:val="C00000"/>
                <w:lang w:eastAsia="zh-CN"/>
              </w:rPr>
              <w:t>Proposal 7.3.1-1-v3:</w:t>
            </w:r>
          </w:p>
          <w:p w14:paraId="0FE28C87" w14:textId="77777777" w:rsidR="00D17F3F" w:rsidRPr="00D17F3F" w:rsidRDefault="00D17F3F" w:rsidP="005576FF">
            <w:pPr>
              <w:pStyle w:val="a5"/>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等线"/>
                <w:lang w:eastAsia="zh-CN"/>
              </w:rPr>
            </w:pPr>
            <w:r>
              <w:rPr>
                <w:rFonts w:eastAsia="等线"/>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等线"/>
                <w:lang w:eastAsia="zh-CN"/>
              </w:rPr>
              <w:t>Proposal 7.3.1-1-v2</w:t>
            </w:r>
            <w:r>
              <w:rPr>
                <w:rFonts w:eastAsia="等线"/>
                <w:lang w:eastAsia="zh-CN"/>
              </w:rPr>
              <w:t xml:space="preserve">). </w:t>
            </w:r>
          </w:p>
          <w:p w14:paraId="674826FD" w14:textId="6B745D0C" w:rsidR="00C443D9" w:rsidRDefault="00C443D9" w:rsidP="005576FF">
            <w:pPr>
              <w:rPr>
                <w:rFonts w:eastAsia="等线"/>
                <w:lang w:eastAsia="zh-CN"/>
              </w:rPr>
            </w:pPr>
            <w:r>
              <w:rPr>
                <w:rFonts w:eastAsia="等线"/>
                <w:lang w:eastAsia="zh-CN"/>
              </w:rPr>
              <w:t xml:space="preserve">We understand that the FL4 update was made based on the </w:t>
            </w:r>
            <w:r w:rsidR="009C60BB">
              <w:rPr>
                <w:rFonts w:eastAsia="等线"/>
                <w:lang w:eastAsia="zh-CN"/>
              </w:rPr>
              <w:t>comment from Huawei / HiSi, where it was stated that “</w:t>
            </w:r>
            <w:r w:rsidR="009C60BB" w:rsidRPr="009C60BB">
              <w:rPr>
                <w:rFonts w:eastAsia="等线"/>
                <w:i/>
                <w:lang w:eastAsia="zh-CN"/>
              </w:rPr>
              <w:t xml:space="preserve">at least given the agreements of ‘baseline UE bandwidth capability’, the tone does </w:t>
            </w:r>
            <w:r w:rsidR="009C60BB" w:rsidRPr="009C60BB">
              <w:rPr>
                <w:rFonts w:eastAsia="等线"/>
                <w:i/>
                <w:color w:val="0070C0"/>
                <w:lang w:eastAsia="zh-CN"/>
              </w:rPr>
              <w:t xml:space="preserve">not need to backwards to </w:t>
            </w:r>
            <w:r w:rsidR="009C60BB" w:rsidRPr="009C60BB">
              <w:rPr>
                <w:rFonts w:eastAsia="等线"/>
                <w:i/>
                <w:lang w:eastAsia="zh-CN"/>
              </w:rPr>
              <w:t>a complexity-analysis level</w:t>
            </w:r>
            <w:r w:rsidR="009C60BB">
              <w:rPr>
                <w:rFonts w:eastAsia="等线"/>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等线"/>
                <w:lang w:eastAsia="zh-CN"/>
              </w:rPr>
            </w:pPr>
            <w:r>
              <w:rPr>
                <w:rFonts w:eastAsia="等线"/>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等线"/>
                <w:color w:val="C00000"/>
                <w:lang w:eastAsia="zh-CN"/>
              </w:rPr>
            </w:pPr>
            <w:r w:rsidRPr="00D17F3F">
              <w:rPr>
                <w:rFonts w:eastAsia="等线"/>
                <w:color w:val="C00000"/>
                <w:lang w:eastAsia="zh-CN"/>
              </w:rPr>
              <w:t>Proposal 7.3.1-1-v3</w:t>
            </w:r>
            <w:r>
              <w:rPr>
                <w:rFonts w:eastAsia="等线"/>
                <w:color w:val="C00000"/>
                <w:lang w:eastAsia="zh-CN"/>
              </w:rPr>
              <w:t>.1</w:t>
            </w:r>
            <w:r w:rsidRPr="00D17F3F">
              <w:rPr>
                <w:rFonts w:eastAsia="等线"/>
                <w:color w:val="C00000"/>
                <w:lang w:eastAsia="zh-CN"/>
              </w:rPr>
              <w:t>:</w:t>
            </w:r>
          </w:p>
          <w:p w14:paraId="51996F2A" w14:textId="4D858D73" w:rsidR="0066694B" w:rsidRPr="00D17F3F" w:rsidRDefault="0066694B" w:rsidP="0066694B">
            <w:pPr>
              <w:pStyle w:val="a5"/>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w:t>
            </w:r>
            <w:r w:rsidRPr="0066694B">
              <w:rPr>
                <w:rFonts w:ascii="Times New Roman" w:eastAsia="等线" w:hAnsi="Times New Roman" w:cs="Times New Roman"/>
                <w:strike/>
                <w:color w:val="00B050"/>
                <w:sz w:val="20"/>
                <w:szCs w:val="20"/>
                <w:lang w:val="en-GB" w:eastAsia="zh-CN"/>
              </w:rPr>
              <w:t>baseline UE</w:t>
            </w:r>
            <w:r w:rsidRPr="0066694B">
              <w:rPr>
                <w:rFonts w:ascii="Times New Roman" w:eastAsia="等线" w:hAnsi="Times New Roman" w:cs="Times New Roman"/>
                <w:color w:val="00B050"/>
                <w:sz w:val="20"/>
                <w:szCs w:val="20"/>
                <w:lang w:val="en-GB" w:eastAsia="zh-CN"/>
              </w:rPr>
              <w:t xml:space="preserve"> </w:t>
            </w:r>
            <w:r w:rsidRPr="00D17F3F">
              <w:rPr>
                <w:rFonts w:ascii="Times New Roman" w:eastAsia="等线" w:hAnsi="Times New Roman" w:cs="Times New Roman"/>
                <w:color w:val="C00000"/>
                <w:sz w:val="20"/>
                <w:szCs w:val="20"/>
                <w:lang w:val="en-GB" w:eastAsia="zh-CN"/>
              </w:rPr>
              <w:t xml:space="preserve">bandwidth capability of </w:t>
            </w:r>
            <w:r>
              <w:rPr>
                <w:rFonts w:ascii="Times New Roman" w:eastAsia="等线" w:hAnsi="Times New Roman" w:cs="Times New Roman"/>
                <w:color w:val="C00000"/>
                <w:sz w:val="20"/>
                <w:szCs w:val="20"/>
                <w:lang w:val="en-GB" w:eastAsia="zh-CN"/>
              </w:rPr>
              <w:t xml:space="preserve">the baseline </w:t>
            </w:r>
            <w:r w:rsidRPr="00D17F3F">
              <w:rPr>
                <w:rFonts w:ascii="Times New Roman" w:eastAsia="等线" w:hAnsi="Times New Roman" w:cs="Times New Roman"/>
                <w:color w:val="C00000"/>
                <w:sz w:val="20"/>
                <w:szCs w:val="20"/>
                <w:lang w:val="en-GB" w:eastAsia="zh-CN"/>
              </w:rPr>
              <w:t>RedCap UE</w:t>
            </w:r>
            <w:r w:rsidRPr="0066694B">
              <w:rPr>
                <w:rFonts w:ascii="Times New Roman" w:eastAsia="等线" w:hAnsi="Times New Roman" w:cs="Times New Roman"/>
                <w:strike/>
                <w:color w:val="00B050"/>
                <w:sz w:val="20"/>
                <w:szCs w:val="20"/>
                <w:lang w:val="en-GB" w:eastAsia="zh-CN"/>
              </w:rPr>
              <w:t>s</w:t>
            </w:r>
            <w:r>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that is studied</w:t>
            </w:r>
            <w:r w:rsidRPr="00D17F3F">
              <w:rPr>
                <w:rFonts w:ascii="Times New Roman" w:eastAsia="等线"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strike/>
                <w:color w:val="00B050"/>
                <w:sz w:val="20"/>
                <w:szCs w:val="20"/>
                <w:lang w:val="en-GB" w:eastAsia="zh-CN"/>
              </w:rPr>
              <w:t>Complexity analyses with</w:t>
            </w:r>
            <w:r w:rsidRPr="0066694B">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 xml:space="preserve">Studies of </w:t>
            </w:r>
            <w:r w:rsidRPr="0066694B">
              <w:rPr>
                <w:rFonts w:ascii="Times New Roman" w:eastAsia="等线"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等线"/>
                <w:lang w:eastAsia="zh-CN"/>
              </w:rPr>
            </w:pPr>
            <w:r>
              <w:rPr>
                <w:rFonts w:eastAsia="等线" w:hint="eastAsia"/>
                <w:lang w:eastAsia="zh-CN"/>
              </w:rPr>
              <w:t>W</w:t>
            </w:r>
            <w:r>
              <w:rPr>
                <w:rFonts w:eastAsia="等线"/>
                <w:lang w:eastAsia="zh-CN"/>
              </w:rPr>
              <w:t xml:space="preserve">e are fine with the </w:t>
            </w:r>
            <w:r w:rsidRPr="00D17F3F">
              <w:rPr>
                <w:rFonts w:eastAsia="等线"/>
                <w:color w:val="C00000"/>
                <w:lang w:eastAsia="zh-CN"/>
              </w:rPr>
              <w:t>Proposal 7.3.1-1-v3</w:t>
            </w:r>
            <w:r>
              <w:rPr>
                <w:rFonts w:eastAsia="等线"/>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宋体"/>
                <w:lang w:eastAsia="zh-CN"/>
              </w:rPr>
            </w:pPr>
            <w:r>
              <w:rPr>
                <w:rFonts w:eastAsia="宋体"/>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宋体"/>
                <w:lang w:eastAsia="zh-CN"/>
              </w:rPr>
            </w:pPr>
            <w:r>
              <w:rPr>
                <w:rFonts w:eastAsia="宋体"/>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宋体"/>
                <w:lang w:eastAsia="zh-CN"/>
              </w:rPr>
            </w:pPr>
            <w:r w:rsidRPr="00074316">
              <w:rPr>
                <w:rFonts w:eastAsia="宋体"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宋体"/>
                <w:color w:val="C00000"/>
                <w:lang w:eastAsia="zh-CN"/>
              </w:rPr>
            </w:pPr>
            <w:r w:rsidRPr="00BB0B59">
              <w:rPr>
                <w:rFonts w:eastAsia="宋体"/>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lastRenderedPageBreak/>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lastRenderedPageBreak/>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等线"/>
                <w:color w:val="C00000"/>
                <w:lang w:eastAsia="zh-CN"/>
              </w:rPr>
            </w:pPr>
            <w:r w:rsidRPr="00DB6118">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等线"/>
                <w:lang w:eastAsia="zh-CN"/>
              </w:rPr>
            </w:pPr>
            <w:r>
              <w:rPr>
                <w:rFonts w:eastAsia="等线"/>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等线"/>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0E11ABA6" w:rsidR="00075883" w:rsidRDefault="00075883" w:rsidP="00107F84">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77777777" w:rsidR="00075883" w:rsidRDefault="00075883" w:rsidP="00107F84">
            <w:pPr>
              <w:rPr>
                <w:rFonts w:eastAsia="等线"/>
                <w:lang w:eastAsia="zh-CN"/>
              </w:rPr>
            </w:pPr>
          </w:p>
        </w:tc>
      </w:tr>
    </w:tbl>
    <w:p w14:paraId="5A9FAEE9" w14:textId="708812CF" w:rsidR="00A60F02" w:rsidRPr="009813C8" w:rsidRDefault="00A60F02" w:rsidP="00A60F02"/>
    <w:p w14:paraId="0D475B49" w14:textId="02AB6BEE" w:rsidR="0076672F" w:rsidRDefault="0076672F" w:rsidP="0076672F">
      <w:pPr>
        <w:pStyle w:val="3"/>
      </w:pPr>
      <w:bookmarkStart w:id="16" w:name="_Toc42165605"/>
      <w:r>
        <w:t>7.3.3</w:t>
      </w:r>
      <w:r>
        <w:tab/>
        <w:t>Analysis of performance impacts</w:t>
      </w:r>
      <w:bookmarkEnd w:id="16"/>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lastRenderedPageBreak/>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lastRenderedPageBreak/>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pt;height:149.85pt" o:ole="">
                  <v:imagedata r:id="rId16" o:title=""/>
                </v:shape>
                <o:OLEObject Type="Embed" ProgID="Visio.Drawing.15" ShapeID="_x0000_i1025" DrawAspect="Content" ObjectID="_1660085933" r:id="rId17"/>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等线"/>
                <w:lang w:eastAsia="zh-CN"/>
              </w:rPr>
            </w:pPr>
            <w:r>
              <w:rPr>
                <w:rFonts w:eastAsia="等线"/>
                <w:lang w:eastAsia="zh-CN"/>
              </w:rPr>
              <w:t>We are OK with capturing the list in the proposal.</w:t>
            </w:r>
          </w:p>
          <w:p w14:paraId="36B0A991" w14:textId="1B32C7CC" w:rsidR="008540F4" w:rsidRDefault="008540F4" w:rsidP="004B027C">
            <w:pPr>
              <w:rPr>
                <w:rFonts w:eastAsia="等线"/>
                <w:lang w:eastAsia="zh-CN"/>
              </w:rPr>
            </w:pPr>
            <w:r>
              <w:rPr>
                <w:rFonts w:eastAsia="等线"/>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等线"/>
                <w:lang w:eastAsia="zh-CN"/>
              </w:rPr>
            </w:pPr>
            <w:r>
              <w:rPr>
                <w:rFonts w:eastAsia="等线"/>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等线"/>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等线"/>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等线"/>
                <w:lang w:eastAsia="zh-CN"/>
              </w:rPr>
            </w:pPr>
            <w:r>
              <w:rPr>
                <w:rFonts w:eastAsia="等线"/>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等线"/>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等线"/>
                <w:lang w:eastAsia="zh-CN"/>
              </w:rPr>
            </w:pPr>
            <w:r>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等线"/>
                <w:color w:val="C00000"/>
                <w:lang w:eastAsia="zh-CN"/>
              </w:rPr>
            </w:pPr>
            <w:r w:rsidRPr="001E1655">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a5"/>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a5"/>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等线"/>
                <w:lang w:eastAsia="zh-CN"/>
              </w:rPr>
            </w:pPr>
            <w:r w:rsidRPr="00F62F3A">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宋体"/>
                <w:lang w:eastAsia="zh-CN"/>
              </w:rPr>
            </w:pPr>
            <w:r w:rsidRPr="00F62F3A">
              <w:rPr>
                <w:rFonts w:eastAsia="宋体"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宋体"/>
                <w:lang w:eastAsia="zh-CN"/>
              </w:rPr>
            </w:pPr>
            <w:r>
              <w:rPr>
                <w:rFonts w:eastAsia="宋体"/>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宋体"/>
                <w:lang w:eastAsia="zh-CN"/>
              </w:rPr>
            </w:pPr>
            <w:r w:rsidRPr="00E87380">
              <w:rPr>
                <w:rFonts w:eastAsia="等线"/>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等线"/>
                <w:lang w:eastAsia="zh-CN"/>
              </w:rPr>
            </w:pPr>
            <w:r w:rsidRPr="00EA1B46">
              <w:rPr>
                <w:rFonts w:eastAsia="等线"/>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等线"/>
                <w:lang w:eastAsia="zh-CN"/>
              </w:rPr>
            </w:pPr>
            <w:r>
              <w:rPr>
                <w:rFonts w:eastAsia="等线" w:hint="eastAsia"/>
                <w:lang w:eastAsia="zh-CN"/>
              </w:rPr>
              <w:t>W</w:t>
            </w:r>
            <w:r>
              <w:rPr>
                <w:rFonts w:eastAsia="等线"/>
                <w:lang w:eastAsia="zh-CN"/>
              </w:rPr>
              <w:t xml:space="preserve">e like to put P10 in </w:t>
            </w:r>
            <w:r w:rsidRPr="00FE4B85">
              <w:rPr>
                <w:rFonts w:eastAsia="等线"/>
                <w:lang w:eastAsia="zh-CN"/>
              </w:rPr>
              <w:t>bracket</w:t>
            </w:r>
            <w:r>
              <w:rPr>
                <w:rFonts w:eastAsia="等线"/>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等线"/>
                <w:lang w:eastAsia="zh-CN"/>
              </w:rPr>
            </w:pPr>
            <w:r>
              <w:rPr>
                <w:rFonts w:eastAsia="等线"/>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等线"/>
                <w:lang w:eastAsia="zh-CN"/>
              </w:rPr>
            </w:pPr>
            <w:r>
              <w:rPr>
                <w:rFonts w:eastAsia="等线"/>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a5"/>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a5"/>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7C2B6F">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等线"/>
                <w:lang w:eastAsia="zh-CN"/>
              </w:rPr>
            </w:pPr>
            <w:r w:rsidRPr="00734980">
              <w:rPr>
                <w:rFonts w:eastAsia="等线"/>
                <w:lang w:eastAsia="zh-CN"/>
              </w:rPr>
              <w:t>We are fine with P1, P6, P9, P10 and P11, given UE BW is reduced to 20 MHz in FR1.</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等线"/>
                <w:lang w:eastAsia="zh-CN"/>
              </w:rPr>
            </w:pPr>
            <w:r w:rsidRPr="008E4F28">
              <w:rPr>
                <w:rFonts w:eastAsia="等线"/>
                <w:lang w:eastAsia="zh-CN"/>
              </w:rPr>
              <w:t>P20: fine</w:t>
            </w:r>
          </w:p>
          <w:p w14:paraId="44A650CE" w14:textId="4E28DE8B" w:rsidR="008E4F28" w:rsidRPr="008E4F28" w:rsidRDefault="008E4F28" w:rsidP="008E4F28">
            <w:pPr>
              <w:spacing w:after="240"/>
              <w:rPr>
                <w:rFonts w:eastAsia="等线"/>
                <w:lang w:eastAsia="zh-CN"/>
              </w:rPr>
            </w:pPr>
            <w:r w:rsidRPr="008E4F28">
              <w:rPr>
                <w:rFonts w:eastAsia="等线"/>
                <w:lang w:eastAsia="zh-CN"/>
              </w:rPr>
              <w:lastRenderedPageBreak/>
              <w:t xml:space="preserve">P21: </w:t>
            </w:r>
            <w:r w:rsidR="00567DBE">
              <w:rPr>
                <w:rFonts w:eastAsia="等线"/>
                <w:lang w:eastAsia="zh-CN"/>
              </w:rPr>
              <w:t>need to be more specific about the impacts,</w:t>
            </w:r>
            <w:r w:rsidRPr="008E4F28">
              <w:rPr>
                <w:rFonts w:eastAsia="等线"/>
                <w:lang w:eastAsia="zh-CN"/>
              </w:rPr>
              <w:t xml:space="preserve"> i.e., may increase PDCCH blocking probability</w:t>
            </w:r>
          </w:p>
          <w:p w14:paraId="3B76D9FC" w14:textId="77777777" w:rsidR="008E4F28" w:rsidRPr="008E4F28" w:rsidRDefault="008E4F28" w:rsidP="008E4F28">
            <w:pPr>
              <w:spacing w:after="240"/>
              <w:rPr>
                <w:rFonts w:eastAsia="等线"/>
                <w:lang w:eastAsia="zh-CN"/>
              </w:rPr>
            </w:pPr>
            <w:r w:rsidRPr="008E4F28">
              <w:rPr>
                <w:rFonts w:eastAsia="等线"/>
                <w:lang w:eastAsia="zh-CN"/>
              </w:rPr>
              <w:t>P24: fine</w:t>
            </w:r>
          </w:p>
          <w:p w14:paraId="599568A5" w14:textId="77777777" w:rsidR="008E4F28" w:rsidRPr="008E4F28" w:rsidRDefault="008E4F28" w:rsidP="008E4F28">
            <w:pPr>
              <w:spacing w:after="240"/>
              <w:rPr>
                <w:rFonts w:eastAsia="等线"/>
                <w:lang w:eastAsia="zh-CN"/>
              </w:rPr>
            </w:pPr>
            <w:r w:rsidRPr="008E4F28">
              <w:rPr>
                <w:rFonts w:eastAsia="等线"/>
                <w:lang w:eastAsia="zh-CN"/>
              </w:rPr>
              <w:t>P25: we are not fine with this:</w:t>
            </w:r>
          </w:p>
          <w:p w14:paraId="53DC6273"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1.5-1.7 dB loss is based on 1 company’s results (we cannot take as general observation)</w:t>
            </w:r>
          </w:p>
          <w:p w14:paraId="48B9ADD1"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等线"/>
                <w:lang w:eastAsia="zh-CN"/>
              </w:rPr>
            </w:pPr>
            <w:r>
              <w:rPr>
                <w:rFonts w:eastAsia="等线"/>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等线"/>
                <w:lang w:eastAsia="zh-CN"/>
              </w:rPr>
            </w:pPr>
            <w:r>
              <w:rPr>
                <w:rFonts w:eastAsia="等线"/>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等线"/>
                <w:lang w:eastAsia="zh-CN"/>
              </w:rPr>
            </w:pPr>
            <w:r>
              <w:rPr>
                <w:rFonts w:eastAsia="等线"/>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等线"/>
                <w:lang w:eastAsia="zh-CN"/>
              </w:rPr>
            </w:pPr>
            <w:r>
              <w:rPr>
                <w:rFonts w:eastAsia="等线"/>
                <w:lang w:eastAsia="zh-CN"/>
              </w:rPr>
              <w:t>A</w:t>
            </w:r>
            <w:r>
              <w:rPr>
                <w:rFonts w:eastAsia="等线" w:hint="eastAsia"/>
                <w:lang w:eastAsia="zh-CN"/>
              </w:rPr>
              <w:t xml:space="preserve">gree with Futurewei that P17 </w:t>
            </w:r>
            <w:r>
              <w:rPr>
                <w:rFonts w:eastAsia="等线"/>
                <w:lang w:eastAsia="zh-CN"/>
              </w:rPr>
              <w:t>should</w:t>
            </w:r>
            <w:r>
              <w:rPr>
                <w:rFonts w:eastAsia="等线"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等线"/>
                <w:lang w:eastAsia="zh-CN"/>
              </w:rPr>
            </w:pPr>
            <w:r>
              <w:rPr>
                <w:rFonts w:eastAsia="等线"/>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等线"/>
                <w:lang w:eastAsia="zh-CN"/>
              </w:rPr>
            </w:pPr>
            <w:r>
              <w:rPr>
                <w:rFonts w:eastAsia="等线"/>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等线"/>
                <w:color w:val="C00000"/>
                <w:lang w:eastAsia="zh-CN"/>
              </w:rPr>
            </w:pPr>
            <w:r w:rsidRPr="00B94D03">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等线"/>
                <w:color w:val="C00000"/>
                <w:lang w:eastAsia="zh-CN"/>
              </w:rPr>
            </w:pPr>
            <w:r w:rsidRPr="00B94D03">
              <w:rPr>
                <w:rFonts w:eastAsia="等线"/>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等线"/>
                <w:color w:val="C00000"/>
                <w:lang w:eastAsia="zh-CN"/>
              </w:rPr>
            </w:pPr>
            <w:r w:rsidRPr="00B94D03">
              <w:rPr>
                <w:rFonts w:eastAsia="等线"/>
                <w:color w:val="C00000"/>
                <w:lang w:eastAsia="zh-CN"/>
              </w:rPr>
              <w:t>Proposal 7.3.3-3</w:t>
            </w:r>
            <w:r w:rsidR="00345239">
              <w:rPr>
                <w:rFonts w:eastAsia="等线"/>
                <w:color w:val="C00000"/>
                <w:lang w:eastAsia="zh-CN"/>
              </w:rPr>
              <w:t>-v2</w:t>
            </w:r>
            <w:r w:rsidRPr="00B94D03">
              <w:rPr>
                <w:rFonts w:eastAsia="等线"/>
                <w:color w:val="C00000"/>
                <w:lang w:eastAsia="zh-CN"/>
              </w:rPr>
              <w:t>:</w:t>
            </w:r>
          </w:p>
          <w:p w14:paraId="4F663B2E" w14:textId="27E4276E" w:rsidR="00B94D03" w:rsidRPr="00B94D03" w:rsidRDefault="00B94D03" w:rsidP="00B94D03">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1FF92A55"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B06CEA3"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19EFC460"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1E4D6148"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1999C8CC"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B8F215" w14:textId="77777777" w:rsidR="00B94D03" w:rsidRPr="00B94D03" w:rsidRDefault="00B94D03" w:rsidP="00B94D03">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lastRenderedPageBreak/>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412BDD68"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78C6CD77" w14:textId="5CDB8DC9" w:rsidR="00C66298" w:rsidRPr="00C66298" w:rsidRDefault="00B94D03"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等线"/>
                <w:color w:val="C00000"/>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宋体"/>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等线"/>
                <w:lang w:eastAsia="zh-CN"/>
              </w:rPr>
            </w:pPr>
            <w:r>
              <w:t>We have a question for P17, is the long acquisition time because of retuning</w:t>
            </w:r>
            <w:r>
              <w:rPr>
                <w:rFonts w:eastAsia="等线"/>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等线"/>
                <w:lang w:eastAsia="zh-CN"/>
              </w:rPr>
              <w:t xml:space="preserve">P17: SSB/CORESET acquisition time can be impacted </w:t>
            </w:r>
            <w:r w:rsidR="00353B26">
              <w:rPr>
                <w:rFonts w:eastAsia="等线"/>
                <w:color w:val="FF0000"/>
                <w:lang w:eastAsia="zh-CN"/>
              </w:rPr>
              <w:t>because</w:t>
            </w:r>
            <w:r w:rsidR="00353B26" w:rsidRPr="00353B26">
              <w:rPr>
                <w:rFonts w:eastAsia="等线"/>
                <w:color w:val="FF0000"/>
                <w:lang w:eastAsia="zh-CN"/>
              </w:rPr>
              <w:t xml:space="preserve"> </w:t>
            </w:r>
            <w:r w:rsidR="00353B26">
              <w:rPr>
                <w:rFonts w:eastAsia="等线"/>
                <w:color w:val="FF0000"/>
                <w:lang w:eastAsia="zh-CN"/>
              </w:rPr>
              <w:t xml:space="preserve">retuning time from SSB to COREST 0 is needed </w:t>
            </w:r>
            <w:r w:rsidRPr="00353B26">
              <w:rPr>
                <w:rFonts w:eastAsia="等线"/>
                <w:color w:val="FF0000"/>
                <w:lang w:eastAsia="zh-CN"/>
              </w:rPr>
              <w:t>if the UE bandwidth is reduced</w:t>
            </w:r>
            <w:r w:rsidRPr="00FE4B85">
              <w:rPr>
                <w:rFonts w:eastAsia="等线"/>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宋体"/>
                <w:lang w:eastAsia="zh-CN"/>
              </w:rPr>
            </w:pPr>
            <w:r>
              <w:rPr>
                <w:rFonts w:eastAsia="宋体"/>
                <w:lang w:eastAsia="zh-CN"/>
              </w:rPr>
              <w:t>We are fine with the proposal.</w:t>
            </w:r>
          </w:p>
          <w:p w14:paraId="0CD796BE" w14:textId="664DFC79" w:rsidR="007343FD" w:rsidRDefault="00FC7D45" w:rsidP="007343FD">
            <w:pPr>
              <w:spacing w:after="240"/>
              <w:rPr>
                <w:rFonts w:eastAsia="宋体"/>
                <w:lang w:eastAsia="zh-CN"/>
              </w:rPr>
            </w:pPr>
            <w:r>
              <w:rPr>
                <w:rFonts w:eastAsia="宋体"/>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等线"/>
                <w:lang w:eastAsia="zh-CN"/>
              </w:rPr>
            </w:pPr>
            <w:r w:rsidRPr="00FE4B85">
              <w:rPr>
                <w:rFonts w:eastAsia="等线"/>
                <w:lang w:eastAsia="zh-CN"/>
              </w:rPr>
              <w:t xml:space="preserve">P17: SSB/CORESET acquisition time can be impacted </w:t>
            </w:r>
            <w:r>
              <w:rPr>
                <w:rFonts w:eastAsia="等线"/>
                <w:color w:val="FF0000"/>
                <w:lang w:eastAsia="zh-CN"/>
              </w:rPr>
              <w:t>because</w:t>
            </w:r>
            <w:r w:rsidRPr="00353B26">
              <w:rPr>
                <w:rFonts w:eastAsia="等线"/>
                <w:color w:val="FF0000"/>
                <w:lang w:eastAsia="zh-CN"/>
              </w:rPr>
              <w:t xml:space="preserve"> </w:t>
            </w:r>
            <w:r>
              <w:rPr>
                <w:rFonts w:eastAsia="等线"/>
                <w:color w:val="FF0000"/>
                <w:lang w:eastAsia="zh-CN"/>
              </w:rPr>
              <w:t xml:space="preserve">retuning from SSB to CORESET 0 is needed </w:t>
            </w:r>
            <w:r w:rsidRPr="00353B26">
              <w:rPr>
                <w:rFonts w:eastAsia="等线"/>
                <w:color w:val="FF0000"/>
                <w:lang w:eastAsia="zh-CN"/>
              </w:rPr>
              <w:t>if the UE bandwidth is reduced</w:t>
            </w:r>
            <w:r w:rsidRPr="00FE4B85">
              <w:rPr>
                <w:rFonts w:eastAsia="等线"/>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等线"/>
                <w:color w:val="C00000"/>
                <w:lang w:eastAsia="zh-CN"/>
              </w:rPr>
            </w:pPr>
            <w:r w:rsidRPr="00B94D03">
              <w:rPr>
                <w:rFonts w:eastAsia="等线"/>
                <w:color w:val="C00000"/>
                <w:lang w:eastAsia="zh-CN"/>
              </w:rPr>
              <w:t>Proposal 7.3.3-3</w:t>
            </w:r>
            <w:r>
              <w:rPr>
                <w:rFonts w:eastAsia="等线"/>
                <w:color w:val="C00000"/>
                <w:lang w:eastAsia="zh-CN"/>
              </w:rPr>
              <w:t>-v</w:t>
            </w:r>
            <w:r w:rsidR="002306ED">
              <w:rPr>
                <w:rFonts w:eastAsia="等线"/>
                <w:color w:val="C00000"/>
                <w:lang w:eastAsia="zh-CN"/>
              </w:rPr>
              <w:t>3</w:t>
            </w:r>
            <w:r w:rsidRPr="00B94D03">
              <w:rPr>
                <w:rFonts w:eastAsia="等线"/>
                <w:color w:val="C00000"/>
                <w:lang w:eastAsia="zh-CN"/>
              </w:rPr>
              <w:t>:</w:t>
            </w:r>
          </w:p>
          <w:p w14:paraId="65B6FF3C" w14:textId="77777777" w:rsidR="00C66298" w:rsidRPr="00B94D03" w:rsidRDefault="00C66298" w:rsidP="00C66298">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86A7DB5" w14:textId="77777777" w:rsidR="00C66298" w:rsidRPr="00B94D03" w:rsidRDefault="00C66298" w:rsidP="00C66298">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w:t>
            </w:r>
            <w:r w:rsidRPr="00C66298">
              <w:rPr>
                <w:rFonts w:ascii="Times New Roman" w:eastAsia="等线" w:hAnsi="Times New Roman" w:cs="Times New Roman"/>
                <w:color w:val="C00000"/>
                <w:sz w:val="20"/>
                <w:szCs w:val="20"/>
                <w:u w:val="single"/>
                <w:lang w:val="en-GB" w:eastAsia="zh-CN"/>
              </w:rPr>
              <w:t xml:space="preserve"> because retuning from SSB to CORESET 0 is needed</w:t>
            </w:r>
            <w:r w:rsidRPr="00B94D03">
              <w:rPr>
                <w:rFonts w:ascii="Times New Roman" w:eastAsia="等线" w:hAnsi="Times New Roman" w:cs="Times New Roman"/>
                <w:color w:val="C00000"/>
                <w:sz w:val="20"/>
                <w:szCs w:val="20"/>
                <w:lang w:val="en-GB" w:eastAsia="zh-CN"/>
              </w:rPr>
              <w:t xml:space="preserve">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5FA2D118" w14:textId="77777777" w:rsidR="00C66298" w:rsidRPr="00B94D03" w:rsidRDefault="00C66298" w:rsidP="00C66298">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02DF3880" w14:textId="77777777" w:rsidR="00C66298" w:rsidRPr="00B94D03"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48873BA0" w14:textId="77777777" w:rsidR="00C66298" w:rsidRPr="00B94D03"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07073AA7" w14:textId="77777777" w:rsidR="00C66298" w:rsidRPr="00B94D03"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61D4C3" w14:textId="77777777" w:rsidR="00C66298" w:rsidRPr="00B94D03" w:rsidRDefault="00C66298" w:rsidP="00C66298">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332C0A3E" w14:textId="77777777" w:rsidR="00C66298" w:rsidRPr="00B94D03"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254DB1F6" w14:textId="1EAA0456" w:rsidR="00E50167" w:rsidRPr="00C66298"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02B0532A" w:rsidR="00E50167" w:rsidRPr="00E50167" w:rsidRDefault="00EA660E" w:rsidP="00E50167">
            <w:pPr>
              <w:spacing w:after="240"/>
              <w:rPr>
                <w:rFonts w:eastAsia="宋体"/>
                <w:lang w:eastAsia="zh-CN"/>
              </w:rPr>
            </w:pPr>
            <w:r>
              <w:rPr>
                <w:rFonts w:eastAsia="宋体"/>
                <w:lang w:eastAsia="zh-CN"/>
              </w:rPr>
              <w:t>We are fine with the proposal.</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w:t>
            </w:r>
            <w:r>
              <w:rPr>
                <w:color w:val="C00000"/>
                <w:lang w:eastAsia="zh-CN"/>
              </w:rPr>
              <w:lastRenderedPageBreak/>
              <w:t xml:space="preserve">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等线"/>
                <w:lang w:eastAsia="zh-CN"/>
              </w:rPr>
            </w:pPr>
            <w:r w:rsidRPr="008E4F28">
              <w:rPr>
                <w:rFonts w:eastAsia="等线"/>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等线"/>
                <w:lang w:eastAsia="zh-CN"/>
              </w:rPr>
            </w:pPr>
            <w:r w:rsidRPr="006A1493">
              <w:rPr>
                <w:rFonts w:eastAsia="等线"/>
                <w:lang w:eastAsia="zh-CN"/>
              </w:rPr>
              <w:t>P1, P9, P10, P11, P15</w:t>
            </w:r>
          </w:p>
          <w:p w14:paraId="0AFD0478" w14:textId="77777777" w:rsidR="006A1493" w:rsidRPr="006A1493" w:rsidRDefault="006A1493" w:rsidP="006A1493">
            <w:pPr>
              <w:rPr>
                <w:rFonts w:eastAsia="等线"/>
                <w:lang w:eastAsia="zh-CN"/>
              </w:rPr>
            </w:pPr>
            <w:r w:rsidRPr="006A1493">
              <w:rPr>
                <w:rFonts w:eastAsia="等线"/>
                <w:lang w:eastAsia="zh-CN"/>
              </w:rPr>
              <w:t>Regarding P12 and P13, we agree these performance aspects are important. But further studies are needed.</w:t>
            </w:r>
          </w:p>
          <w:p w14:paraId="27A1137C" w14:textId="77777777" w:rsidR="006A1493" w:rsidRDefault="006A1493" w:rsidP="006A1493">
            <w:pPr>
              <w:rPr>
                <w:rFonts w:eastAsia="等线"/>
                <w:lang w:eastAsia="zh-CN"/>
              </w:rPr>
            </w:pPr>
            <w:r w:rsidRPr="006A1493">
              <w:rPr>
                <w:rFonts w:eastAsia="等线"/>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等线"/>
                <w:lang w:eastAsia="zh-CN"/>
              </w:rPr>
            </w:pPr>
            <w:r>
              <w:rPr>
                <w:rFonts w:eastAsia="等线"/>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等线"/>
                <w:lang w:eastAsia="zh-CN"/>
              </w:rPr>
            </w:pPr>
            <w:r>
              <w:rPr>
                <w:rFonts w:eastAsia="等线"/>
                <w:lang w:eastAsia="zh-CN"/>
              </w:rPr>
              <w:t xml:space="preserve">P1, P8, P10, P11, P12. </w:t>
            </w:r>
          </w:p>
          <w:p w14:paraId="4F9A1DD8" w14:textId="77777777" w:rsidR="00114ED8" w:rsidRDefault="00114ED8" w:rsidP="00074316">
            <w:pPr>
              <w:rPr>
                <w:rFonts w:eastAsia="等线"/>
                <w:lang w:eastAsia="zh-CN"/>
              </w:rPr>
            </w:pPr>
            <w:r>
              <w:rPr>
                <w:rFonts w:eastAsia="等线"/>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等线"/>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等线"/>
                <w:color w:val="C00000"/>
                <w:lang w:eastAsia="zh-CN"/>
              </w:rPr>
            </w:pPr>
            <w:r w:rsidRPr="009A748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3"/>
      </w:pPr>
      <w:bookmarkStart w:id="17" w:name="_Toc42165606"/>
      <w:r>
        <w:t>7.3.4</w:t>
      </w:r>
      <w:r>
        <w:tab/>
        <w:t>Analysis of coexistence with legacy U</w:t>
      </w:r>
      <w:r w:rsidR="00C94B74">
        <w:t>e</w:t>
      </w:r>
      <w:r>
        <w:t>s</w:t>
      </w:r>
      <w:bookmarkEnd w:id="17"/>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等线"/>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06E55D1C"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42B9E8E"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lastRenderedPageBreak/>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等线"/>
                <w:lang w:eastAsia="zh-CN"/>
              </w:rPr>
            </w:pPr>
            <w:r>
              <w:rPr>
                <w:rFonts w:eastAsia="等线"/>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等线"/>
                <w:lang w:eastAsia="zh-CN"/>
              </w:rPr>
            </w:pPr>
            <w:r>
              <w:rPr>
                <w:rFonts w:eastAsia="等线"/>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等线"/>
                <w:lang w:eastAsia="zh-CN"/>
              </w:rPr>
            </w:pPr>
            <w:r>
              <w:rPr>
                <w:rFonts w:eastAsia="等线"/>
                <w:lang w:eastAsia="zh-CN"/>
              </w:rPr>
              <w:t xml:space="preserve">Not OK with either of these as written. </w:t>
            </w:r>
          </w:p>
          <w:p w14:paraId="1E2E0FA5" w14:textId="77777777" w:rsidR="00F7423E" w:rsidRDefault="00F7423E" w:rsidP="00F7423E">
            <w:pPr>
              <w:rPr>
                <w:rFonts w:eastAsia="等线"/>
                <w:lang w:eastAsia="zh-CN"/>
              </w:rPr>
            </w:pPr>
            <w:r>
              <w:rPr>
                <w:rFonts w:eastAsia="等线"/>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等线"/>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等线"/>
                <w:lang w:eastAsia="zh-CN"/>
              </w:rPr>
            </w:pPr>
            <w:r>
              <w:rPr>
                <w:rFonts w:eastAsia="等线"/>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等线"/>
                <w:lang w:eastAsia="zh-CN"/>
              </w:rPr>
            </w:pPr>
            <w:r>
              <w:rPr>
                <w:rFonts w:eastAsia="等线"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等线"/>
                <w:lang w:eastAsia="zh-CN"/>
              </w:rPr>
            </w:pPr>
            <w:r>
              <w:rPr>
                <w:rFonts w:eastAsia="等线"/>
                <w:lang w:eastAsia="zh-CN"/>
              </w:rPr>
              <w:t xml:space="preserve">Fine with C2. </w:t>
            </w:r>
          </w:p>
          <w:p w14:paraId="0C81C4BB" w14:textId="77777777" w:rsidR="00D01B9E" w:rsidRDefault="00D01B9E" w:rsidP="00074316">
            <w:pPr>
              <w:rPr>
                <w:rFonts w:eastAsia="等线"/>
                <w:lang w:eastAsia="zh-CN"/>
              </w:rPr>
            </w:pPr>
            <w:r>
              <w:rPr>
                <w:rFonts w:eastAsia="等线"/>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等线"/>
                <w:lang w:eastAsia="zh-CN"/>
              </w:rPr>
            </w:pPr>
            <w:r>
              <w:rPr>
                <w:rFonts w:eastAsia="等线"/>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等线"/>
                <w:color w:val="C00000"/>
                <w:lang w:eastAsia="zh-CN"/>
              </w:rPr>
            </w:pPr>
            <w:r w:rsidRPr="006621A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等线"/>
                <w:color w:val="C00000"/>
                <w:lang w:eastAsia="zh-CN"/>
              </w:rPr>
            </w:pPr>
            <w:r w:rsidRPr="006621AE">
              <w:rPr>
                <w:rFonts w:eastAsia="等线"/>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等线"/>
                <w:lang w:eastAsia="zh-CN"/>
              </w:rPr>
            </w:pPr>
            <w:r>
              <w:rPr>
                <w:rFonts w:eastAsia="等线"/>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等线"/>
                <w:lang w:eastAsia="zh-CN"/>
              </w:rPr>
            </w:pPr>
            <w:r>
              <w:rPr>
                <w:rFonts w:eastAsia="等线"/>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等线"/>
                <w:lang w:eastAsia="zh-CN"/>
              </w:rPr>
            </w:pPr>
            <w:r>
              <w:rPr>
                <w:rFonts w:eastAsia="等线"/>
                <w:lang w:eastAsia="zh-CN"/>
              </w:rPr>
              <w:t xml:space="preserve">This problem can be addressed through UE implementation solutions. So, we can accept this statement as long as we also capture that “However, with UE implementation-based solutions, all </w:t>
            </w:r>
            <w:r w:rsidRPr="00847937">
              <w:rPr>
                <w:rFonts w:eastAsia="等线"/>
                <w:lang w:eastAsia="zh-CN"/>
              </w:rPr>
              <w:t>SSB/CORESET#0 configurations and Type0-PDCCH monitoring options can be preserved.</w:t>
            </w:r>
            <w:r>
              <w:rPr>
                <w:rFonts w:eastAsia="等线"/>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等线"/>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等线"/>
                <w:lang w:eastAsia="zh-CN"/>
              </w:rPr>
              <w:t>Disagree with Sony, this is an issue when both redcap and legacy U</w:t>
            </w:r>
            <w:r w:rsidR="00D84036">
              <w:rPr>
                <w:rFonts w:eastAsia="等线"/>
                <w:lang w:eastAsia="zh-CN"/>
              </w:rPr>
              <w:t>e</w:t>
            </w:r>
            <w:r>
              <w:rPr>
                <w:rFonts w:eastAsia="等线"/>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等线"/>
                <w:lang w:eastAsia="zh-CN"/>
              </w:rPr>
            </w:pPr>
            <w:r>
              <w:rPr>
                <w:rFonts w:eastAsia="等线"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等线"/>
                <w:lang w:eastAsia="zh-CN"/>
              </w:rPr>
            </w:pPr>
            <w:r>
              <w:rPr>
                <w:rFonts w:eastAsia="等线"/>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等线"/>
                <w:lang w:eastAsia="zh-CN"/>
              </w:rPr>
            </w:pPr>
            <w:r>
              <w:rPr>
                <w:rFonts w:eastAsia="等线"/>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等线"/>
                <w:lang w:eastAsia="zh-CN"/>
              </w:rPr>
            </w:pPr>
            <w:r w:rsidRPr="00074316">
              <w:rPr>
                <w:rFonts w:eastAsia="等线"/>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等线"/>
                <w:color w:val="C00000"/>
                <w:lang w:eastAsia="zh-CN"/>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等线"/>
                <w:color w:val="C00000"/>
                <w:lang w:eastAsia="zh-CN"/>
              </w:rPr>
            </w:pPr>
            <w:r>
              <w:rPr>
                <w:rFonts w:eastAsia="等线"/>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等线"/>
                <w:color w:val="C00000"/>
                <w:lang w:eastAsia="zh-CN"/>
              </w:rPr>
            </w:pPr>
            <w:r w:rsidRPr="002C788B">
              <w:rPr>
                <w:rFonts w:eastAsia="等线"/>
                <w:color w:val="C00000"/>
                <w:lang w:eastAsia="zh-CN"/>
              </w:rPr>
              <w:t>Proposal 7.3.4-3</w:t>
            </w:r>
            <w:r w:rsidR="005414D9">
              <w:rPr>
                <w:rFonts w:eastAsia="等线"/>
                <w:color w:val="C00000"/>
                <w:lang w:eastAsia="zh-CN"/>
              </w:rPr>
              <w:t>-v2</w:t>
            </w:r>
            <w:r w:rsidRPr="002C788B">
              <w:rPr>
                <w:rFonts w:eastAsia="等线"/>
                <w:color w:val="C00000"/>
                <w:lang w:eastAsia="zh-CN"/>
              </w:rPr>
              <w:t>:</w:t>
            </w:r>
          </w:p>
          <w:p w14:paraId="38E73ECB" w14:textId="61E0F544" w:rsidR="007D48B4" w:rsidRPr="002C788B" w:rsidRDefault="007D48B4" w:rsidP="007D48B4">
            <w:pPr>
              <w:pStyle w:val="a5"/>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06C836A2" w14:textId="0F634ED5" w:rsidR="0035443C" w:rsidRPr="0035443C" w:rsidRDefault="007D48B4" w:rsidP="0035443C">
            <w:pPr>
              <w:pStyle w:val="a5"/>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等线"/>
                <w:lang w:eastAsia="zh-CN"/>
              </w:rPr>
            </w:pPr>
            <w:r w:rsidRPr="00572571">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等线"/>
                <w:lang w:eastAsia="zh-CN"/>
              </w:rPr>
            </w:pPr>
            <w:r w:rsidRPr="00572571">
              <w:rPr>
                <w:rFonts w:eastAsia="等线"/>
                <w:lang w:eastAsia="zh-CN"/>
              </w:rPr>
              <w:t>O</w:t>
            </w:r>
            <w:r w:rsidRPr="00572571">
              <w:rPr>
                <w:rFonts w:eastAsia="等线"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等线"/>
                <w:lang w:eastAsia="zh-CN"/>
              </w:rPr>
            </w:pPr>
            <w:r w:rsidRPr="00D479CE">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等线"/>
                <w:lang w:eastAsia="zh-CN"/>
              </w:rPr>
            </w:pPr>
            <w:r>
              <w:rPr>
                <w:rFonts w:eastAsia="等线"/>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等线"/>
                <w:lang w:eastAsia="zh-CN"/>
              </w:rPr>
            </w:pPr>
            <w:r>
              <w:rPr>
                <w:rFonts w:eastAsia="等线" w:hint="eastAsia"/>
                <w:lang w:eastAsia="zh-CN"/>
              </w:rPr>
              <w:t>A</w:t>
            </w:r>
            <w:r>
              <w:rPr>
                <w:rFonts w:eastAsia="等线"/>
                <w:lang w:eastAsia="zh-CN"/>
              </w:rPr>
              <w:t xml:space="preserve">gree with </w:t>
            </w:r>
            <w:r w:rsidRPr="00D479CE">
              <w:rPr>
                <w:rFonts w:eastAsia="等线"/>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等线"/>
                <w:lang w:eastAsia="zh-CN"/>
              </w:rPr>
            </w:pPr>
            <w:r>
              <w:rPr>
                <w:rFonts w:eastAsia="等线"/>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等线"/>
                <w:lang w:eastAsia="zh-CN"/>
              </w:rPr>
            </w:pPr>
            <w:r>
              <w:rPr>
                <w:rFonts w:eastAsia="等线" w:hint="eastAsia"/>
                <w:lang w:eastAsia="zh-CN"/>
              </w:rPr>
              <w:t>O</w:t>
            </w:r>
            <w:r>
              <w:rPr>
                <w:rFonts w:eastAsia="等线"/>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等线"/>
                <w:lang w:eastAsia="zh-CN"/>
              </w:rPr>
            </w:pPr>
            <w:r>
              <w:rPr>
                <w:rFonts w:eastAsia="等线"/>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等线"/>
                <w:lang w:eastAsia="zh-CN"/>
              </w:rPr>
            </w:pPr>
            <w:r>
              <w:rPr>
                <w:rFonts w:eastAsia="等线"/>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等线"/>
                <w:color w:val="C00000"/>
                <w:lang w:eastAsia="zh-CN"/>
              </w:rPr>
            </w:pPr>
            <w:r w:rsidRPr="002C788B">
              <w:rPr>
                <w:rFonts w:eastAsia="等线"/>
                <w:color w:val="C00000"/>
                <w:lang w:eastAsia="zh-CN"/>
              </w:rPr>
              <w:t>Proposal 7.3.4-3</w:t>
            </w:r>
            <w:r>
              <w:rPr>
                <w:rFonts w:eastAsia="等线"/>
                <w:color w:val="C00000"/>
                <w:lang w:eastAsia="zh-CN"/>
              </w:rPr>
              <w:t>-v3</w:t>
            </w:r>
            <w:r w:rsidRPr="002C788B">
              <w:rPr>
                <w:rFonts w:eastAsia="等线"/>
                <w:color w:val="C00000"/>
                <w:lang w:eastAsia="zh-CN"/>
              </w:rPr>
              <w:t>:</w:t>
            </w:r>
          </w:p>
          <w:p w14:paraId="151CB32C" w14:textId="77777777" w:rsidR="0035443C" w:rsidRPr="002C788B" w:rsidRDefault="0035443C" w:rsidP="0035443C">
            <w:pPr>
              <w:pStyle w:val="a5"/>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6FE78CA4" w14:textId="13EEA02D" w:rsidR="00E50167" w:rsidRPr="0035443C" w:rsidRDefault="0035443C" w:rsidP="007C2B6F">
            <w:pPr>
              <w:pStyle w:val="a5"/>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w:t>
            </w:r>
            <w:r w:rsidR="00D52E6A">
              <w:rPr>
                <w:rFonts w:ascii="Times New Roman" w:eastAsia="等线" w:hAnsi="Times New Roman" w:cs="Times New Roman"/>
                <w:color w:val="C00000"/>
                <w:sz w:val="20"/>
                <w:szCs w:val="20"/>
                <w:u w:val="single"/>
                <w:lang w:val="en-GB" w:eastAsia="zh-CN"/>
              </w:rPr>
              <w:t xml:space="preserve">FFS: </w:t>
            </w:r>
            <w:r w:rsidRPr="00662703">
              <w:rPr>
                <w:rFonts w:ascii="Times New Roman" w:eastAsia="等线"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C130B" w14:textId="50227332" w:rsidR="00E50167" w:rsidRDefault="006228EA" w:rsidP="007C2B6F">
            <w:pPr>
              <w:rPr>
                <w:rFonts w:eastAsia="等线"/>
                <w:lang w:eastAsia="zh-CN"/>
              </w:rPr>
            </w:pPr>
            <w:r>
              <w:rPr>
                <w:rFonts w:eastAsia="等线"/>
                <w:lang w:eastAsia="zh-CN"/>
              </w:rPr>
              <w:t>We are fine with this proposal.</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w:t>
            </w:r>
            <w:r>
              <w:rPr>
                <w:color w:val="C00000"/>
                <w:lang w:eastAsia="zh-CN"/>
              </w:rPr>
              <w:lastRenderedPageBreak/>
              <w:t xml:space="preserve">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等线"/>
                <w:lang w:eastAsia="zh-CN"/>
              </w:rPr>
            </w:pPr>
            <w:r>
              <w:rPr>
                <w:rFonts w:eastAsia="等线"/>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等线"/>
                <w:lang w:eastAsia="zh-CN"/>
              </w:rPr>
            </w:pPr>
            <w:r w:rsidRPr="0046699C">
              <w:rPr>
                <w:rFonts w:eastAsia="等线"/>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等线"/>
                <w:lang w:eastAsia="zh-CN"/>
              </w:rPr>
            </w:pPr>
            <w:r>
              <w:rPr>
                <w:rFonts w:eastAsia="等线"/>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等线"/>
                <w:lang w:eastAsia="zh-CN"/>
              </w:rPr>
            </w:pPr>
            <w:r>
              <w:rPr>
                <w:rFonts w:eastAsia="等线"/>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等线"/>
                <w:lang w:eastAsia="zh-CN"/>
              </w:rPr>
            </w:pPr>
            <w:r>
              <w:rPr>
                <w:rFonts w:eastAsia="等线"/>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等线"/>
                <w:lang w:eastAsia="zh-CN"/>
              </w:rPr>
            </w:pPr>
            <w:r>
              <w:rPr>
                <w:rFonts w:eastAsia="等线"/>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等线"/>
                <w:lang w:eastAsia="zh-CN"/>
              </w:rPr>
            </w:pPr>
            <w:r>
              <w:rPr>
                <w:rFonts w:eastAsia="等线"/>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等线"/>
                <w:lang w:eastAsia="zh-CN"/>
              </w:rPr>
            </w:pPr>
            <w:r w:rsidRPr="00074316">
              <w:rPr>
                <w:rFonts w:eastAsia="等线" w:hint="eastAsia"/>
                <w:lang w:eastAsia="zh-CN"/>
              </w:rPr>
              <w:t>L</w:t>
            </w:r>
            <w:r w:rsidRPr="00074316">
              <w:rPr>
                <w:rFonts w:eastAsia="等线"/>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等线"/>
                <w:lang w:eastAsia="zh-CN"/>
              </w:rPr>
            </w:pPr>
            <w:r w:rsidRPr="00074316">
              <w:rPr>
                <w:rFonts w:eastAsia="等线" w:hint="eastAsia"/>
                <w:lang w:eastAsia="zh-CN"/>
              </w:rPr>
              <w:t>C</w:t>
            </w:r>
            <w:r w:rsidRPr="00074316">
              <w:rPr>
                <w:rFonts w:eastAsia="等线"/>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等线"/>
                <w:color w:val="C00000"/>
                <w:lang w:eastAsia="zh-CN"/>
              </w:rPr>
            </w:pPr>
            <w:r w:rsidRPr="00E179EF">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等线"/>
                <w:color w:val="C00000"/>
                <w:lang w:eastAsia="zh-CN"/>
              </w:rPr>
            </w:pPr>
            <w:r>
              <w:rPr>
                <w:rFonts w:eastAsia="等线"/>
                <w:color w:val="C00000"/>
                <w:lang w:eastAsia="zh-CN"/>
              </w:rPr>
              <w:t>No clear consensus in this meeting</w:t>
            </w:r>
          </w:p>
          <w:p w14:paraId="3AA7B73B" w14:textId="79B8DDFC" w:rsidR="00E179EF" w:rsidRPr="00E179EF" w:rsidRDefault="00E179EF" w:rsidP="00E179EF">
            <w:pPr>
              <w:rPr>
                <w:rFonts w:eastAsia="等线"/>
                <w:color w:val="C00000"/>
                <w:lang w:eastAsia="zh-CN"/>
              </w:rPr>
            </w:pPr>
            <w:r w:rsidRPr="00A118D7">
              <w:rPr>
                <w:rFonts w:eastAsia="等线"/>
                <w:color w:val="C00000"/>
                <w:lang w:eastAsia="zh-CN"/>
              </w:rPr>
              <w:t xml:space="preserve">The FL recommendation is to come back to this question later, e.g. once the TR has been populated according to </w:t>
            </w:r>
            <w:r>
              <w:rPr>
                <w:rFonts w:eastAsia="等线"/>
                <w:color w:val="C00000"/>
                <w:lang w:eastAsia="zh-CN"/>
              </w:rPr>
              <w:t>C1</w:t>
            </w:r>
            <w:r w:rsidRPr="00A118D7">
              <w:rPr>
                <w:rFonts w:eastAsia="等线"/>
                <w:color w:val="C00000"/>
                <w:lang w:eastAsia="zh-CN"/>
              </w:rPr>
              <w:t>-</w:t>
            </w:r>
            <w:r>
              <w:rPr>
                <w:rFonts w:eastAsia="等线"/>
                <w:color w:val="C00000"/>
                <w:lang w:eastAsia="zh-CN"/>
              </w:rPr>
              <w:t>C6</w:t>
            </w:r>
            <w:r w:rsidRPr="00A118D7">
              <w:rPr>
                <w:rFonts w:eastAsia="等线"/>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2"/>
      </w:pPr>
      <w:bookmarkStart w:id="18" w:name="_Toc42165608"/>
      <w:r>
        <w:t>7.4</w:t>
      </w:r>
      <w:r>
        <w:tab/>
        <w:t>Half-duplex FDD operation</w:t>
      </w:r>
      <w:bookmarkEnd w:id="18"/>
    </w:p>
    <w:p w14:paraId="077ADEFF" w14:textId="7083D6EF" w:rsidR="0076672F" w:rsidRDefault="0076672F" w:rsidP="0076672F">
      <w:pPr>
        <w:pStyle w:val="3"/>
      </w:pPr>
      <w:bookmarkStart w:id="19" w:name="_Toc42165611"/>
      <w:r>
        <w:t>7.4.3</w:t>
      </w:r>
      <w:r>
        <w:tab/>
        <w:t>Analysis of performance impacts</w:t>
      </w:r>
      <w:bookmarkEnd w:id="19"/>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lastRenderedPageBreak/>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等线"/>
                <w:lang w:eastAsia="zh-CN"/>
              </w:rPr>
            </w:pPr>
            <w:r>
              <w:rPr>
                <w:rFonts w:eastAsia="等线"/>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等线"/>
                <w:lang w:eastAsia="zh-CN"/>
              </w:rPr>
            </w:pPr>
            <w:r>
              <w:rPr>
                <w:rFonts w:eastAsia="等线"/>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等线"/>
                <w:lang w:eastAsia="zh-CN"/>
              </w:rPr>
            </w:pPr>
            <w:r>
              <w:rPr>
                <w:rFonts w:eastAsia="等线"/>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等线"/>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等线"/>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等线"/>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等线"/>
                <w:color w:val="C00000"/>
                <w:lang w:eastAsia="zh-CN"/>
              </w:rPr>
            </w:pPr>
            <w:r w:rsidRPr="0051428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等线"/>
                <w:color w:val="C00000"/>
                <w:lang w:eastAsia="zh-CN"/>
              </w:rPr>
            </w:pPr>
            <w:r>
              <w:rPr>
                <w:rFonts w:eastAsia="等线"/>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等线"/>
                <w:color w:val="C00000"/>
                <w:lang w:eastAsia="zh-CN"/>
              </w:rPr>
            </w:pPr>
            <w:r w:rsidRPr="000026A9">
              <w:rPr>
                <w:rFonts w:eastAsia="等线"/>
                <w:color w:val="C00000"/>
                <w:lang w:eastAsia="zh-CN"/>
              </w:rPr>
              <w:t>Proposal 7.4.3-1</w:t>
            </w:r>
            <w:r w:rsidR="005414D9">
              <w:rPr>
                <w:rFonts w:eastAsia="等线"/>
                <w:color w:val="C00000"/>
                <w:lang w:eastAsia="zh-CN"/>
              </w:rPr>
              <w:t>-v2</w:t>
            </w:r>
            <w:r w:rsidRPr="000026A9">
              <w:rPr>
                <w:rFonts w:eastAsia="等线"/>
                <w:color w:val="C00000"/>
                <w:lang w:eastAsia="zh-CN"/>
              </w:rPr>
              <w:t>:</w:t>
            </w:r>
          </w:p>
          <w:p w14:paraId="4AD7E2DC" w14:textId="21C00060" w:rsidR="0051428E" w:rsidRPr="000026A9" w:rsidRDefault="0051428E" w:rsidP="0051428E">
            <w:pPr>
              <w:pStyle w:val="a5"/>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5726E77D"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0A8B90E3"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2BDB52DA" w14:textId="77777777" w:rsidR="0051428E" w:rsidRPr="000026A9"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a5"/>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等线"/>
                <w:lang w:eastAsia="zh-CN"/>
              </w:rPr>
            </w:pPr>
            <w:r w:rsidRPr="002D675D">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等线"/>
                <w:lang w:eastAsia="zh-CN"/>
              </w:rPr>
            </w:pPr>
            <w:r w:rsidRPr="002D675D">
              <w:rPr>
                <w:rFonts w:eastAsia="等线"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等线"/>
                <w:color w:val="C00000"/>
                <w:lang w:eastAsia="zh-CN"/>
              </w:rPr>
            </w:pPr>
            <w:r>
              <w:rPr>
                <w:rFonts w:eastAsia="宋体"/>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宋体"/>
                <w:lang w:eastAsia="zh-CN"/>
              </w:rPr>
            </w:pPr>
            <w:r>
              <w:rPr>
                <w:rFonts w:eastAsia="宋体" w:hint="eastAsia"/>
                <w:lang w:eastAsia="zh-CN"/>
              </w:rPr>
              <w:t>F</w:t>
            </w:r>
            <w:r>
              <w:rPr>
                <w:rFonts w:eastAsia="宋体"/>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宋体"/>
                <w:lang w:eastAsia="zh-CN"/>
              </w:rPr>
            </w:pPr>
            <w:r>
              <w:rPr>
                <w:rFonts w:eastAsia="宋体"/>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宋体"/>
                <w:lang w:eastAsia="zh-CN"/>
              </w:rPr>
            </w:pPr>
            <w:r>
              <w:rPr>
                <w:rFonts w:eastAsia="宋体"/>
                <w:lang w:eastAsia="zh-CN"/>
              </w:rPr>
              <w:t xml:space="preserve">Fine with the proposal. </w:t>
            </w:r>
          </w:p>
          <w:p w14:paraId="3D658A78" w14:textId="3F6CAFAF" w:rsidR="0086263F" w:rsidRDefault="0086263F" w:rsidP="00075883">
            <w:pPr>
              <w:rPr>
                <w:rFonts w:eastAsia="宋体"/>
                <w:lang w:eastAsia="zh-CN"/>
              </w:rPr>
            </w:pPr>
            <w:r>
              <w:rPr>
                <w:rFonts w:eastAsia="宋体"/>
                <w:lang w:eastAsia="zh-CN"/>
              </w:rPr>
              <w:t>We don’t see issue for P1</w:t>
            </w:r>
            <w:r>
              <w:rPr>
                <w:rFonts w:eastAsia="宋体" w:hint="eastAsia"/>
                <w:lang w:eastAsia="zh-CN"/>
              </w:rPr>
              <w:t>/</w:t>
            </w:r>
            <w:r>
              <w:rPr>
                <w:rFonts w:eastAsia="宋体"/>
                <w:lang w:eastAsia="zh-CN"/>
              </w:rPr>
              <w:t>P2/P3. We drew the same conclusion in LTE TR 36.888.</w:t>
            </w:r>
          </w:p>
          <w:p w14:paraId="647216A0" w14:textId="77777777" w:rsidR="0086263F" w:rsidRPr="004948DE" w:rsidRDefault="0086263F" w:rsidP="0086263F">
            <w:pPr>
              <w:pStyle w:val="4"/>
            </w:pPr>
            <w:bookmarkStart w:id="20" w:name="_Toc359933395"/>
            <w:r w:rsidRPr="004948DE">
              <w:t>6.</w:t>
            </w:r>
            <w:r>
              <w:t>6</w:t>
            </w:r>
            <w:r w:rsidRPr="004948DE">
              <w:t>.2.1</w:t>
            </w:r>
            <w:r w:rsidRPr="004948DE">
              <w:tab/>
              <w:t>Coverage analysis</w:t>
            </w:r>
            <w:bookmarkEnd w:id="20"/>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4"/>
            </w:pPr>
            <w:bookmarkStart w:id="21" w:name="_Toc359933396"/>
            <w:r w:rsidRPr="004948DE">
              <w:lastRenderedPageBreak/>
              <w:t>6.</w:t>
            </w:r>
            <w:r>
              <w:t>6</w:t>
            </w:r>
            <w:r w:rsidRPr="004948DE">
              <w:t>.2.2</w:t>
            </w:r>
            <w:r w:rsidRPr="004948DE">
              <w:tab/>
              <w:t>Power consumption</w:t>
            </w:r>
            <w:bookmarkEnd w:id="21"/>
          </w:p>
          <w:p w14:paraId="2B856A58" w14:textId="33688CFC" w:rsidR="0086263F" w:rsidRDefault="0086263F" w:rsidP="0086263F">
            <w:pPr>
              <w:rPr>
                <w:rFonts w:eastAsia="宋体"/>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宋体"/>
                <w:lang w:eastAsia="zh-CN"/>
              </w:rPr>
            </w:pPr>
            <w:r>
              <w:rPr>
                <w:rFonts w:eastAsia="宋体"/>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宋体"/>
                <w:lang w:eastAsia="zh-CN"/>
              </w:rPr>
            </w:pPr>
            <w:r>
              <w:rPr>
                <w:rFonts w:eastAsia="宋体"/>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等线"/>
                <w:color w:val="C00000"/>
                <w:lang w:eastAsia="zh-CN"/>
              </w:rPr>
            </w:pPr>
            <w:r w:rsidRPr="000026A9">
              <w:rPr>
                <w:rFonts w:eastAsia="等线"/>
                <w:color w:val="C00000"/>
                <w:lang w:eastAsia="zh-CN"/>
              </w:rPr>
              <w:t>Proposal 7.4.3-1</w:t>
            </w:r>
            <w:r>
              <w:rPr>
                <w:rFonts w:eastAsia="等线"/>
                <w:color w:val="C00000"/>
                <w:lang w:eastAsia="zh-CN"/>
              </w:rPr>
              <w:t>-v2</w:t>
            </w:r>
            <w:r w:rsidRPr="000026A9">
              <w:rPr>
                <w:rFonts w:eastAsia="等线"/>
                <w:color w:val="C00000"/>
                <w:lang w:eastAsia="zh-CN"/>
              </w:rPr>
              <w:t>:</w:t>
            </w:r>
          </w:p>
          <w:p w14:paraId="722C2B63" w14:textId="77777777" w:rsidR="00455D40" w:rsidRPr="000026A9" w:rsidRDefault="00455D40" w:rsidP="00455D40">
            <w:pPr>
              <w:pStyle w:val="a5"/>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23896B47" w14:textId="77777777" w:rsidR="00455D40" w:rsidRPr="00AD2720" w:rsidRDefault="00455D40"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69E55570" w14:textId="77777777" w:rsidR="00455D40" w:rsidRPr="00AD2720" w:rsidRDefault="00455D40"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3CC42C91" w14:textId="77777777" w:rsidR="00455D40" w:rsidRPr="000026A9" w:rsidRDefault="00455D40"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a5"/>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7C2B6F">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宋体"/>
                <w:lang w:eastAsia="zh-CN"/>
              </w:rPr>
            </w:pPr>
            <w:r>
              <w:rPr>
                <w:rFonts w:eastAsia="宋体"/>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宋体"/>
                <w:lang w:eastAsia="zh-CN"/>
              </w:rPr>
            </w:pPr>
            <w:r>
              <w:rPr>
                <w:rFonts w:eastAsia="宋体"/>
                <w:lang w:eastAsia="zh-CN"/>
              </w:rPr>
              <w:t xml:space="preserve">Still not comfortable with P1/P2/P3. </w:t>
            </w:r>
            <w:r w:rsidR="002E2C78">
              <w:rPr>
                <w:rFonts w:eastAsia="宋体"/>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bl>
    <w:p w14:paraId="3D39F03C" w14:textId="77777777" w:rsidR="00817D93" w:rsidRPr="007C2B6F" w:rsidRDefault="00817D93" w:rsidP="00DF7EB6"/>
    <w:p w14:paraId="0FC983AD" w14:textId="3A22F433" w:rsidR="0076672F" w:rsidRDefault="0076672F" w:rsidP="0076672F">
      <w:pPr>
        <w:pStyle w:val="3"/>
      </w:pPr>
      <w:bookmarkStart w:id="22" w:name="_Toc42165612"/>
      <w:r>
        <w:t>7.4.4</w:t>
      </w:r>
      <w:r>
        <w:tab/>
        <w:t>Analysis of coexistence with legacy U</w:t>
      </w:r>
      <w:r w:rsidR="009F3623">
        <w:t>e</w:t>
      </w:r>
      <w:r>
        <w:t>s</w:t>
      </w:r>
      <w:bookmarkEnd w:id="22"/>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等线"/>
                <w:lang w:eastAsia="zh-CN"/>
              </w:rPr>
            </w:pPr>
            <w:r>
              <w:rPr>
                <w:rFonts w:eastAsia="等线" w:hint="eastAsia"/>
                <w:lang w:eastAsia="zh-CN"/>
              </w:rPr>
              <w:t>F</w:t>
            </w:r>
            <w:r>
              <w:rPr>
                <w:rFonts w:eastAsia="等线"/>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等线"/>
                <w:lang w:eastAsia="zh-CN"/>
              </w:rPr>
            </w:pPr>
            <w:r>
              <w:rPr>
                <w:rFonts w:eastAsia="等线"/>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等线"/>
                <w:lang w:eastAsia="zh-CN"/>
              </w:rPr>
              <w:t>e,g,</w:t>
            </w:r>
            <w:r>
              <w:rPr>
                <w:rFonts w:eastAsia="等线"/>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等线"/>
                <w:lang w:eastAsia="zh-CN"/>
              </w:rPr>
            </w:pPr>
            <w:r>
              <w:rPr>
                <w:rFonts w:eastAsia="等线"/>
                <w:lang w:eastAsia="zh-CN"/>
              </w:rPr>
              <w:t xml:space="preserve">Our view is that the coexistence section should prioritise description of any coexistence issues. If there is any additional text on </w:t>
            </w:r>
            <w:r w:rsidR="00AA226C">
              <w:rPr>
                <w:rFonts w:eastAsia="等线"/>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等线"/>
                <w:lang w:eastAsia="zh-CN"/>
              </w:rPr>
            </w:pPr>
            <w:r>
              <w:rPr>
                <w:rFonts w:eastAsia="等线"/>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等线"/>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宋体"/>
                <w:lang w:eastAsia="zh-CN"/>
              </w:rPr>
            </w:pPr>
            <w:r>
              <w:rPr>
                <w:rFonts w:eastAsia="宋体"/>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等线"/>
                <w:lang w:eastAsia="zh-CN"/>
              </w:rPr>
            </w:pPr>
            <w:r w:rsidRPr="00905A5B">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宋体"/>
                <w:lang w:eastAsia="zh-CN"/>
              </w:rPr>
            </w:pPr>
            <w:r>
              <w:rPr>
                <w:rFonts w:eastAsia="宋体"/>
                <w:lang w:eastAsia="zh-CN"/>
              </w:rPr>
              <w:t>Fine</w:t>
            </w:r>
            <w:r w:rsidRPr="00074316">
              <w:rPr>
                <w:rFonts w:eastAsia="宋体"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宋体"/>
                <w:color w:val="C00000"/>
                <w:lang w:eastAsia="zh-CN"/>
              </w:rPr>
            </w:pPr>
            <w:r w:rsidRPr="00372DBD">
              <w:rPr>
                <w:rFonts w:eastAsia="宋体"/>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lastRenderedPageBreak/>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等线"/>
                <w:lang w:eastAsia="zh-CN"/>
              </w:rPr>
            </w:pPr>
            <w:r>
              <w:rPr>
                <w:rFonts w:eastAsia="等线"/>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等线"/>
                <w:lang w:eastAsia="zh-CN"/>
              </w:rPr>
            </w:pPr>
            <w:r>
              <w:rPr>
                <w:rFonts w:eastAsia="等线"/>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等线"/>
                <w:lang w:eastAsia="zh-CN"/>
              </w:rPr>
            </w:pPr>
            <w:r>
              <w:rPr>
                <w:rFonts w:eastAsia="等线"/>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等线"/>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等线"/>
                <w:lang w:eastAsia="zh-CN"/>
              </w:rPr>
            </w:pPr>
            <w:r w:rsidRPr="007C1D3E">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宋体"/>
                <w:lang w:eastAsia="zh-CN"/>
              </w:rPr>
            </w:pPr>
            <w:r w:rsidRPr="00074316">
              <w:rPr>
                <w:rFonts w:eastAsia="宋体"/>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宋体"/>
                <w:color w:val="C00000"/>
                <w:lang w:eastAsia="zh-CN"/>
              </w:rPr>
            </w:pPr>
            <w:r w:rsidRPr="00372DBD">
              <w:rPr>
                <w:rFonts w:eastAsia="宋体"/>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2"/>
      </w:pPr>
      <w:bookmarkStart w:id="23" w:name="_Toc42165614"/>
      <w:r>
        <w:t>7.5</w:t>
      </w:r>
      <w:r>
        <w:tab/>
        <w:t>Relaxed UE processing time</w:t>
      </w:r>
      <w:bookmarkEnd w:id="23"/>
    </w:p>
    <w:p w14:paraId="5F324962" w14:textId="08D4C3A9" w:rsidR="0076672F" w:rsidRDefault="0076672F" w:rsidP="0076672F">
      <w:pPr>
        <w:pStyle w:val="3"/>
      </w:pPr>
      <w:bookmarkStart w:id="24" w:name="_Toc42165617"/>
      <w:r>
        <w:t>7.5.3</w:t>
      </w:r>
      <w:r>
        <w:tab/>
        <w:t>Analysis of performance impacts</w:t>
      </w:r>
      <w:bookmarkEnd w:id="2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lastRenderedPageBreak/>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等线"/>
                <w:lang w:eastAsia="zh-CN"/>
              </w:rPr>
            </w:pPr>
            <w:r>
              <w:rPr>
                <w:rFonts w:eastAsia="等线"/>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等线"/>
                <w:lang w:eastAsia="zh-CN"/>
              </w:rPr>
            </w:pPr>
            <w:r>
              <w:rPr>
                <w:rFonts w:eastAsia="等线"/>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等线"/>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等线"/>
                <w:lang w:eastAsia="zh-CN"/>
              </w:rPr>
            </w:pPr>
            <w:r>
              <w:rPr>
                <w:rFonts w:eastAsia="等线"/>
                <w:lang w:eastAsia="zh-CN"/>
              </w:rPr>
              <w:t>P9 and 10 are contradictory.</w:t>
            </w:r>
          </w:p>
          <w:p w14:paraId="24E18BC1" w14:textId="6C47C89F" w:rsidR="00C12DEB" w:rsidRDefault="00C12DEB" w:rsidP="00C12DEB">
            <w:r>
              <w:rPr>
                <w:rFonts w:eastAsia="等线"/>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等线"/>
                <w:lang w:eastAsia="zh-CN"/>
              </w:rPr>
            </w:pPr>
            <w:r>
              <w:rPr>
                <w:rFonts w:eastAsia="等线"/>
                <w:lang w:eastAsia="zh-CN"/>
              </w:rPr>
              <w:t>F</w:t>
            </w:r>
            <w:r>
              <w:rPr>
                <w:rFonts w:eastAsia="等线" w:hint="eastAsia"/>
                <w:lang w:eastAsia="zh-CN"/>
              </w:rPr>
              <w:t xml:space="preserve">ine with </w:t>
            </w:r>
            <w:r>
              <w:rPr>
                <w:rFonts w:eastAsia="等线"/>
                <w:lang w:eastAsia="zh-CN"/>
              </w:rPr>
              <w:t>the</w:t>
            </w:r>
            <w:r>
              <w:rPr>
                <w:rFonts w:eastAsia="等线"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等线"/>
                <w:lang w:eastAsia="zh-CN"/>
              </w:rPr>
            </w:pPr>
            <w:r>
              <w:rPr>
                <w:rFonts w:eastAsia="等线"/>
                <w:lang w:eastAsia="zh-CN"/>
              </w:rPr>
              <w:t xml:space="preserve">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w:t>
            </w:r>
            <w:r>
              <w:rPr>
                <w:rFonts w:eastAsia="等线"/>
                <w:lang w:eastAsia="zh-CN"/>
              </w:rPr>
              <w:lastRenderedPageBreak/>
              <w:t>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等线"/>
                <w:color w:val="C00000"/>
                <w:lang w:eastAsia="zh-CN"/>
              </w:rPr>
            </w:pPr>
            <w:r w:rsidRPr="003E08C1">
              <w:rPr>
                <w:rFonts w:eastAsia="等线"/>
                <w:color w:val="C00000"/>
                <w:lang w:eastAsia="zh-CN"/>
              </w:rPr>
              <w:lastRenderedPageBreak/>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等线"/>
                <w:color w:val="C00000"/>
                <w:lang w:eastAsia="zh-CN"/>
              </w:rPr>
            </w:pPr>
            <w:r w:rsidRPr="003E08C1">
              <w:rPr>
                <w:rFonts w:eastAsia="等线"/>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等线"/>
                <w:color w:val="C00000"/>
                <w:lang w:eastAsia="zh-CN"/>
              </w:rPr>
            </w:pPr>
            <w:r w:rsidRPr="00723B75">
              <w:rPr>
                <w:rFonts w:eastAsia="等线"/>
                <w:color w:val="C00000"/>
                <w:lang w:eastAsia="zh-CN"/>
              </w:rPr>
              <w:t>Proposal 7.5.3-1</w:t>
            </w:r>
            <w:r w:rsidR="005414D9">
              <w:rPr>
                <w:rFonts w:eastAsia="等线"/>
                <w:color w:val="C00000"/>
                <w:lang w:eastAsia="zh-CN"/>
              </w:rPr>
              <w:t>-v2</w:t>
            </w:r>
            <w:r w:rsidRPr="00723B75">
              <w:rPr>
                <w:rFonts w:eastAsia="等线"/>
                <w:color w:val="C00000"/>
                <w:lang w:eastAsia="zh-CN"/>
              </w:rPr>
              <w:t>:</w:t>
            </w:r>
          </w:p>
          <w:p w14:paraId="73FE6C3C" w14:textId="341C33A9" w:rsidR="003E08C1" w:rsidRPr="00723B75" w:rsidRDefault="003E08C1" w:rsidP="003E08C1">
            <w:pPr>
              <w:pStyle w:val="a5"/>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028B3A61"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a5"/>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等线"/>
                <w:lang w:eastAsia="zh-CN"/>
              </w:rPr>
            </w:pPr>
            <w:r w:rsidRPr="002240CD">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等线"/>
                <w:lang w:eastAsia="zh-CN"/>
              </w:rPr>
            </w:pPr>
            <w:r w:rsidRPr="002240CD">
              <w:rPr>
                <w:rFonts w:eastAsia="等线"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宋体"/>
                <w:lang w:eastAsia="zh-CN"/>
              </w:rPr>
            </w:pPr>
            <w:r>
              <w:rPr>
                <w:rFonts w:eastAsia="宋体" w:hint="eastAsia"/>
                <w:lang w:eastAsia="zh-CN"/>
              </w:rPr>
              <w:t>P</w:t>
            </w:r>
            <w:r>
              <w:rPr>
                <w:rFonts w:eastAsia="宋体"/>
                <w:lang w:eastAsia="zh-CN"/>
              </w:rPr>
              <w:t>6 should not be captured without quantitative analysis, it depends on how long the HARQ RTT is assumed.</w:t>
            </w:r>
            <w:r>
              <w:rPr>
                <w:rFonts w:eastAsia="宋体" w:hint="eastAsia"/>
                <w:lang w:eastAsia="zh-CN"/>
              </w:rPr>
              <w:t xml:space="preserve"> </w:t>
            </w:r>
            <w:r>
              <w:rPr>
                <w:rFonts w:eastAsia="宋体"/>
                <w:lang w:eastAsia="zh-CN"/>
              </w:rPr>
              <w:t>P10 should also be studied before conclude.</w:t>
            </w:r>
          </w:p>
          <w:p w14:paraId="080D5747" w14:textId="5F6DF998" w:rsidR="000A1A5B" w:rsidRDefault="000A1A5B" w:rsidP="00D479CE">
            <w:pPr>
              <w:rPr>
                <w:rFonts w:eastAsia="宋体"/>
                <w:lang w:eastAsia="zh-CN"/>
              </w:rPr>
            </w:pPr>
            <w:r>
              <w:rPr>
                <w:rFonts w:eastAsia="宋体"/>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宋体"/>
                <w:lang w:eastAsia="zh-CN"/>
              </w:rPr>
            </w:pPr>
            <w:r>
              <w:rPr>
                <w:rFonts w:eastAsia="宋体"/>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等线"/>
                <w:lang w:eastAsia="zh-CN"/>
              </w:rPr>
            </w:pPr>
            <w:r>
              <w:rPr>
                <w:rFonts w:eastAsia="等线"/>
                <w:lang w:eastAsia="zh-CN"/>
              </w:rPr>
              <w:t>Paste the same answer as before:</w:t>
            </w:r>
          </w:p>
          <w:p w14:paraId="683C9F41" w14:textId="77777777" w:rsidR="0086263F" w:rsidRPr="00E15BE2" w:rsidRDefault="0086263F" w:rsidP="0086263F">
            <w:pPr>
              <w:rPr>
                <w:rFonts w:eastAsia="等线"/>
                <w:lang w:eastAsia="zh-CN"/>
              </w:rPr>
            </w:pPr>
            <w:r w:rsidRPr="0086263F">
              <w:rPr>
                <w:rFonts w:eastAsia="等线" w:hint="eastAsia"/>
                <w:b/>
                <w:u w:val="single"/>
                <w:lang w:eastAsia="zh-CN"/>
              </w:rPr>
              <w:t>W</w:t>
            </w:r>
            <w:r w:rsidRPr="0086263F">
              <w:rPr>
                <w:rFonts w:eastAsia="等线"/>
                <w:b/>
                <w:u w:val="single"/>
                <w:lang w:eastAsia="zh-CN"/>
              </w:rPr>
              <w:t xml:space="preserve">e don’t agree with P2, </w:t>
            </w:r>
            <w:r w:rsidRPr="00E15BE2">
              <w:rPr>
                <w:rFonts w:eastAsia="等线"/>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等线"/>
                <w:lang w:eastAsia="zh-CN"/>
              </w:rPr>
            </w:pPr>
            <w:r w:rsidRPr="00E15BE2">
              <w:rPr>
                <w:rFonts w:eastAsia="等线"/>
                <w:lang w:eastAsia="zh-CN"/>
              </w:rPr>
              <w:t>In addition, we like to capture P5 in the TR,</w:t>
            </w:r>
          </w:p>
          <w:p w14:paraId="04DFDFEF" w14:textId="28A943F0" w:rsidR="0086263F" w:rsidRDefault="0086263F" w:rsidP="0086263F">
            <w:pPr>
              <w:rPr>
                <w:rFonts w:eastAsia="宋体"/>
                <w:lang w:eastAsia="zh-CN"/>
              </w:rPr>
            </w:pPr>
            <w:r w:rsidRPr="00E15BE2">
              <w:rPr>
                <w:rFonts w:eastAsia="等线"/>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等线"/>
                <w:lang w:eastAsia="zh-CN"/>
              </w:rPr>
            </w:pPr>
            <w:r>
              <w:rPr>
                <w:rFonts w:eastAsia="等线"/>
                <w:lang w:eastAsia="zh-CN"/>
              </w:rPr>
              <w:t xml:space="preserve">We </w:t>
            </w:r>
            <w:r w:rsidR="000071A9">
              <w:rPr>
                <w:rFonts w:eastAsia="等线"/>
                <w:lang w:eastAsia="zh-CN"/>
              </w:rPr>
              <w:t>fine in general, however, w</w:t>
            </w:r>
            <w:r>
              <w:rPr>
                <w:rFonts w:eastAsia="等线"/>
                <w:lang w:eastAsia="zh-CN"/>
              </w:rPr>
              <w:t xml:space="preserve">e want to leave P7 for next meeting to investigate if the is any impact on the gap between the repetitions for the </w:t>
            </w:r>
            <w:r w:rsidRPr="004A5607">
              <w:rPr>
                <w:rFonts w:eastAsia="等线"/>
                <w:lang w:eastAsia="zh-CN"/>
              </w:rPr>
              <w:t>PDSCH corresponding to SI-RNTI</w:t>
            </w:r>
            <w:r>
              <w:rPr>
                <w:rFonts w:eastAsia="等线"/>
                <w:lang w:eastAsia="zh-CN"/>
              </w:rPr>
              <w:t>, which is currently based on Cap#1:</w:t>
            </w:r>
          </w:p>
          <w:p w14:paraId="77BC959D" w14:textId="77777777" w:rsidR="004A5607" w:rsidRDefault="004A5607" w:rsidP="004A5607">
            <w:pPr>
              <w:rPr>
                <w:rFonts w:eastAsia="等线"/>
                <w:lang w:eastAsia="zh-CN"/>
              </w:rPr>
            </w:pPr>
            <w:r>
              <w:rPr>
                <w:rFonts w:eastAsia="等线"/>
                <w:lang w:eastAsia="zh-CN"/>
              </w:rPr>
              <w:t>Section 5.1 in TS38.214 “</w:t>
            </w:r>
            <w:r w:rsidRPr="004A5607">
              <w:rPr>
                <w:rFonts w:eastAsia="等线"/>
                <w:i/>
                <w:lang w:eastAsia="zh-CN"/>
              </w:rPr>
              <w:t xml:space="preserve">In a given scheduled cell, for any PDSCH corresponding to SI-RNTI, the UE is not expected to decode a re-transmission of an earlier PDSCH with a starting symbol less than N symbols after the last symbol of that PDSCH, where the value of </w:t>
            </w:r>
            <w:r w:rsidRPr="004A5607">
              <w:rPr>
                <w:rFonts w:eastAsia="等线"/>
                <w:i/>
                <w:lang w:eastAsia="zh-CN"/>
              </w:rPr>
              <w:lastRenderedPageBreak/>
              <w:t>N depends on the PDSCH subcarrier spacing configuration µ, with N=13 for µ =0, N=13 for µ =1, N=20 for µ =2, and N=24 for µ =3</w:t>
            </w:r>
            <w:r>
              <w:rPr>
                <w:rFonts w:eastAsia="等线"/>
                <w:lang w:eastAsia="zh-CN"/>
              </w:rPr>
              <w:t>”</w:t>
            </w:r>
          </w:p>
          <w:p w14:paraId="18C49F2D" w14:textId="77777777" w:rsidR="000071A9" w:rsidRDefault="000071A9" w:rsidP="004A5607">
            <w:pPr>
              <w:rPr>
                <w:rFonts w:eastAsia="等线"/>
                <w:lang w:eastAsia="zh-CN"/>
              </w:rPr>
            </w:pPr>
          </w:p>
          <w:p w14:paraId="574426A8" w14:textId="3B450842" w:rsidR="000071A9" w:rsidRDefault="000071A9" w:rsidP="000071A9">
            <w:pPr>
              <w:rPr>
                <w:rFonts w:eastAsia="等线"/>
                <w:lang w:eastAsia="zh-CN"/>
              </w:rPr>
            </w:pPr>
            <w:r>
              <w:rPr>
                <w:rFonts w:eastAsia="等线"/>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等线"/>
                <w:lang w:eastAsia="zh-CN"/>
              </w:rPr>
            </w:pPr>
            <w:r>
              <w:rPr>
                <w:rFonts w:eastAsia="等线"/>
                <w:lang w:eastAsia="zh-CN"/>
              </w:rPr>
              <w:t xml:space="preserve">We are fine with the proposal. We are also fine to add </w:t>
            </w:r>
            <w:r w:rsidR="00D95F0E">
              <w:rPr>
                <w:rFonts w:eastAsia="等线"/>
                <w:lang w:eastAsia="zh-CN"/>
              </w:rPr>
              <w:t>‘</w:t>
            </w:r>
            <w:r>
              <w:rPr>
                <w:rFonts w:eastAsia="等线"/>
                <w:lang w:eastAsia="zh-CN"/>
              </w:rPr>
              <w:t>FFS</w:t>
            </w:r>
            <w:r w:rsidR="00D95F0E">
              <w:rPr>
                <w:rFonts w:eastAsia="等线"/>
                <w:lang w:eastAsia="zh-CN"/>
              </w:rPr>
              <w:t>’</w:t>
            </w:r>
            <w:r>
              <w:rPr>
                <w:rFonts w:eastAsia="等线"/>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等线"/>
                <w:color w:val="C00000"/>
                <w:lang w:eastAsia="zh-CN"/>
              </w:rPr>
            </w:pPr>
            <w:r w:rsidRPr="00723B75">
              <w:rPr>
                <w:rFonts w:eastAsia="等线"/>
                <w:color w:val="C00000"/>
                <w:lang w:eastAsia="zh-CN"/>
              </w:rPr>
              <w:t>Proposal 7.5.3-1</w:t>
            </w:r>
            <w:r>
              <w:rPr>
                <w:rFonts w:eastAsia="等线"/>
                <w:color w:val="C00000"/>
                <w:lang w:eastAsia="zh-CN"/>
              </w:rPr>
              <w:t>-v3</w:t>
            </w:r>
            <w:r w:rsidRPr="00723B75">
              <w:rPr>
                <w:rFonts w:eastAsia="等线"/>
                <w:color w:val="C00000"/>
                <w:lang w:eastAsia="zh-CN"/>
              </w:rPr>
              <w:t>:</w:t>
            </w:r>
          </w:p>
          <w:p w14:paraId="038B5D09" w14:textId="77777777" w:rsidR="00DA7BE8" w:rsidRPr="00723B75" w:rsidRDefault="00DA7BE8" w:rsidP="00DA7BE8">
            <w:pPr>
              <w:pStyle w:val="a5"/>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147CD453" w14:textId="77777777"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P2: </w:t>
            </w:r>
            <w:r w:rsidRPr="004278F6">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P6: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P7: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a5"/>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7C2B6F">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P10: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等线"/>
                <w:lang w:eastAsia="zh-CN"/>
              </w:rPr>
            </w:pPr>
            <w:r>
              <w:rPr>
                <w:rFonts w:eastAsia="等线"/>
                <w:lang w:eastAsia="zh-CN"/>
              </w:rPr>
              <w:t>We are fine with this proposal.</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等线"/>
                <w:lang w:eastAsia="zh-CN"/>
              </w:rPr>
            </w:pPr>
            <w:r>
              <w:rPr>
                <w:rFonts w:eastAsia="等线"/>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等线"/>
                <w:lang w:eastAsia="zh-CN"/>
              </w:rPr>
            </w:pPr>
            <w:r>
              <w:rPr>
                <w:rFonts w:eastAsia="等线"/>
                <w:lang w:eastAsia="zh-CN"/>
              </w:rPr>
              <w:t>Neither to be captured.</w:t>
            </w:r>
          </w:p>
          <w:p w14:paraId="33DDD094" w14:textId="32795EAF" w:rsidR="00D578DB" w:rsidRDefault="00D578DB" w:rsidP="00C451E5">
            <w:pPr>
              <w:rPr>
                <w:rFonts w:eastAsia="等线"/>
                <w:lang w:eastAsia="zh-CN"/>
              </w:rPr>
            </w:pPr>
            <w:r>
              <w:rPr>
                <w:rFonts w:eastAsia="等线"/>
                <w:lang w:eastAsia="zh-CN"/>
              </w:rPr>
              <w:t>P12: agree with the vivo comment. Isn’t P12 a fairly obvious statement?</w:t>
            </w:r>
          </w:p>
          <w:p w14:paraId="3A21557E" w14:textId="193F0F2E" w:rsidR="00D578DB" w:rsidRDefault="00D578DB" w:rsidP="00C451E5">
            <w:pPr>
              <w:rPr>
                <w:rFonts w:eastAsia="等线"/>
                <w:lang w:eastAsia="zh-CN"/>
              </w:rPr>
            </w:pPr>
            <w:r>
              <w:rPr>
                <w:rFonts w:eastAsia="等线"/>
                <w:lang w:eastAsia="zh-CN"/>
              </w:rPr>
              <w:t xml:space="preserve">P13: </w:t>
            </w:r>
            <w:r w:rsidR="00397D38">
              <w:rPr>
                <w:rFonts w:eastAsia="等线"/>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等线"/>
                <w:lang w:eastAsia="zh-CN"/>
              </w:rPr>
            </w:pPr>
            <w:r>
              <w:rPr>
                <w:rFonts w:eastAsia="等线"/>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等线"/>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等线"/>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等线"/>
                <w:lang w:eastAsia="zh-CN"/>
              </w:rPr>
            </w:pPr>
            <w:r>
              <w:rPr>
                <w:rFonts w:eastAsia="等线"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等线"/>
                <w:lang w:eastAsia="zh-CN"/>
              </w:rPr>
            </w:pPr>
            <w:r>
              <w:rPr>
                <w:rFonts w:eastAsia="等线"/>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等线"/>
                <w:lang w:eastAsia="zh-CN"/>
              </w:rPr>
            </w:pPr>
            <w:r>
              <w:rPr>
                <w:rFonts w:eastAsia="等线"/>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等线"/>
                <w:color w:val="C00000"/>
                <w:lang w:eastAsia="zh-CN"/>
              </w:rPr>
            </w:pPr>
            <w:r w:rsidRPr="00550CC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等线"/>
                <w:color w:val="C00000"/>
                <w:lang w:eastAsia="zh-CN"/>
              </w:rPr>
            </w:pPr>
            <w:r w:rsidRPr="00550CC6">
              <w:rPr>
                <w:rFonts w:eastAsia="等线"/>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等线"/>
                <w:lang w:eastAsia="zh-CN"/>
              </w:rPr>
            </w:pPr>
            <w:r w:rsidRPr="00EA1B46">
              <w:rPr>
                <w:rFonts w:eastAsia="等线" w:hint="eastAsia"/>
                <w:lang w:eastAsia="zh-CN"/>
              </w:rPr>
              <w:t>Huawei,</w:t>
            </w:r>
            <w:r w:rsidRPr="00EA1B46">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等线"/>
                <w:lang w:eastAsia="zh-CN"/>
              </w:rPr>
            </w:pPr>
            <w:r w:rsidRPr="00EA1B46">
              <w:rPr>
                <w:rFonts w:eastAsia="等线"/>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3"/>
      </w:pPr>
      <w:bookmarkStart w:id="25" w:name="_Toc42165618"/>
      <w:r>
        <w:t>7.5.4</w:t>
      </w:r>
      <w:r>
        <w:tab/>
        <w:t>Analysis of coexistence with legacy U</w:t>
      </w:r>
      <w:r w:rsidR="009F3623">
        <w:t>e</w:t>
      </w:r>
      <w:r>
        <w:t>s</w:t>
      </w:r>
      <w:bookmarkEnd w:id="2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lastRenderedPageBreak/>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等线"/>
                <w:lang w:eastAsia="zh-CN"/>
              </w:rPr>
            </w:pPr>
            <w:r>
              <w:rPr>
                <w:rFonts w:eastAsia="等线"/>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等线"/>
                <w:lang w:eastAsia="zh-CN"/>
              </w:rPr>
            </w:pPr>
            <w:r>
              <w:rPr>
                <w:rFonts w:eastAsia="等线"/>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等线"/>
                <w:lang w:eastAsia="zh-CN"/>
              </w:rPr>
            </w:pPr>
            <w:r>
              <w:rPr>
                <w:rFonts w:eastAsia="等线"/>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等线"/>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等线"/>
                <w:lang w:eastAsia="zh-CN"/>
              </w:rPr>
            </w:pPr>
            <w:r>
              <w:rPr>
                <w:rFonts w:eastAsia="等线"/>
                <w:lang w:eastAsia="zh-CN"/>
              </w:rPr>
              <w:t>C1 is a coex issue, handling multiple processing makes scheduler more complex.</w:t>
            </w:r>
          </w:p>
          <w:p w14:paraId="4DFF1035" w14:textId="61B8E677" w:rsidR="004929F1" w:rsidRDefault="004929F1" w:rsidP="004929F1">
            <w:r>
              <w:rPr>
                <w:rFonts w:eastAsia="等线"/>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等线"/>
                <w:lang w:eastAsia="zh-CN"/>
              </w:rPr>
            </w:pPr>
            <w:r>
              <w:rPr>
                <w:rFonts w:eastAsia="等线"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等线"/>
                <w:lang w:eastAsia="zh-CN"/>
              </w:rPr>
            </w:pPr>
            <w:r>
              <w:rPr>
                <w:rFonts w:eastAsia="等线"/>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等线"/>
                <w:lang w:eastAsia="zh-CN"/>
              </w:rPr>
            </w:pPr>
            <w:r w:rsidRPr="00B83869">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等线"/>
                <w:lang w:eastAsia="zh-CN"/>
              </w:rPr>
            </w:pPr>
            <w:r w:rsidRPr="00B83869">
              <w:rPr>
                <w:rFonts w:eastAsia="等线"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等线"/>
                <w:color w:val="C00000"/>
                <w:lang w:eastAsia="zh-CN"/>
              </w:rPr>
            </w:pPr>
            <w:r w:rsidRPr="007C5A9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等线"/>
                <w:color w:val="C00000"/>
                <w:lang w:eastAsia="zh-CN"/>
              </w:rPr>
            </w:pPr>
            <w:r w:rsidRPr="007C5A96">
              <w:rPr>
                <w:rFonts w:eastAsia="等线"/>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等线"/>
                <w:color w:val="C00000"/>
                <w:lang w:eastAsia="zh-CN"/>
              </w:rPr>
            </w:pPr>
            <w:r w:rsidRPr="007C5A96">
              <w:rPr>
                <w:rFonts w:eastAsia="等线"/>
                <w:color w:val="C00000"/>
                <w:lang w:eastAsia="zh-CN"/>
              </w:rPr>
              <w:t>Proposal 7.5.4-1</w:t>
            </w:r>
            <w:r w:rsidR="005414D9">
              <w:rPr>
                <w:rFonts w:eastAsia="等线"/>
                <w:color w:val="C00000"/>
                <w:lang w:eastAsia="zh-CN"/>
              </w:rPr>
              <w:t>-v2</w:t>
            </w:r>
            <w:r w:rsidRPr="007C5A96">
              <w:rPr>
                <w:rFonts w:eastAsia="等线"/>
                <w:color w:val="C00000"/>
                <w:lang w:eastAsia="zh-CN"/>
              </w:rPr>
              <w:t>:</w:t>
            </w:r>
          </w:p>
          <w:p w14:paraId="4C44C2A9" w14:textId="58E6314F" w:rsidR="007C5A96" w:rsidRPr="007C5A96" w:rsidRDefault="007C5A96" w:rsidP="007C5A96">
            <w:pPr>
              <w:pStyle w:val="a5"/>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04EC9F72" w14:textId="77777777" w:rsidR="007C5A96" w:rsidRPr="007C5A96" w:rsidRDefault="007C5A96" w:rsidP="007C5A96">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等线"/>
                <w:lang w:eastAsia="zh-CN"/>
              </w:rPr>
            </w:pPr>
            <w:r w:rsidRPr="001E1D08">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等线"/>
                <w:lang w:eastAsia="zh-CN"/>
              </w:rPr>
            </w:pPr>
            <w:r w:rsidRPr="001E1D08">
              <w:rPr>
                <w:rFonts w:eastAsia="等线"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等线"/>
                <w:color w:val="C00000"/>
                <w:lang w:eastAsia="zh-CN"/>
              </w:rPr>
            </w:pPr>
            <w:r>
              <w:rPr>
                <w:rFonts w:eastAsia="宋体"/>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宋体"/>
                <w:lang w:eastAsia="zh-CN"/>
              </w:rPr>
            </w:pPr>
            <w:r>
              <w:rPr>
                <w:rFonts w:eastAsia="宋体" w:hint="eastAsia"/>
                <w:lang w:eastAsia="zh-CN"/>
              </w:rPr>
              <w:t>I</w:t>
            </w:r>
            <w:r>
              <w:rPr>
                <w:rFonts w:eastAsia="宋体"/>
                <w:lang w:eastAsia="zh-CN"/>
              </w:rPr>
              <w:t>f C3 is to be captured, the following change should be made</w:t>
            </w:r>
          </w:p>
          <w:p w14:paraId="3C98059E" w14:textId="64FD2A25" w:rsidR="000A1A5B" w:rsidRDefault="000A1A5B" w:rsidP="0018216D">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0A1A5B">
              <w:rPr>
                <w:rFonts w:eastAsia="等线"/>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宋体"/>
                <w:lang w:eastAsia="zh-CN"/>
              </w:rPr>
            </w:pPr>
            <w:r>
              <w:rPr>
                <w:rFonts w:eastAsia="宋体"/>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宋体"/>
                <w:lang w:eastAsia="zh-CN"/>
              </w:rPr>
            </w:pPr>
            <w:r>
              <w:rPr>
                <w:rFonts w:eastAsia="宋体"/>
                <w:lang w:eastAsia="zh-CN"/>
              </w:rPr>
              <w:t>We are fine with FL 5.</w:t>
            </w:r>
          </w:p>
          <w:p w14:paraId="1E17C076" w14:textId="676D217C" w:rsidR="0086263F" w:rsidRDefault="0086263F" w:rsidP="00075883">
            <w:pPr>
              <w:rPr>
                <w:rFonts w:eastAsia="宋体"/>
                <w:lang w:eastAsia="zh-CN"/>
              </w:rPr>
            </w:pPr>
            <w:r>
              <w:rPr>
                <w:rFonts w:eastAsia="宋体"/>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宋体"/>
                <w:lang w:eastAsia="zh-CN"/>
              </w:rPr>
            </w:pPr>
            <w:r>
              <w:rPr>
                <w:rFonts w:eastAsia="宋体"/>
                <w:lang w:eastAsia="zh-CN"/>
              </w:rPr>
              <w:t xml:space="preserve">To make it more clear, we suggest to further update C3 as below. </w:t>
            </w:r>
          </w:p>
          <w:p w14:paraId="234A3D2D" w14:textId="5C96361C" w:rsidR="0086263F" w:rsidRDefault="0086263F" w:rsidP="00E86A1B">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86263F">
              <w:rPr>
                <w:rFonts w:eastAsia="等线"/>
                <w:color w:val="C00000"/>
                <w:highlight w:val="yellow"/>
                <w:u w:val="single"/>
                <w:lang w:eastAsia="zh-CN"/>
              </w:rPr>
              <w:t>since</w:t>
            </w:r>
            <w:r w:rsidRPr="000A1A5B">
              <w:rPr>
                <w:rFonts w:eastAsia="等线"/>
                <w:color w:val="C00000"/>
                <w:u w:val="single"/>
                <w:lang w:eastAsia="zh-CN"/>
              </w:rPr>
              <w:t xml:space="preserve"> relaxed UE processing time </w:t>
            </w:r>
            <w:r w:rsidR="00E86A1B" w:rsidRPr="00E86A1B">
              <w:rPr>
                <w:rFonts w:eastAsia="等线"/>
                <w:color w:val="C00000"/>
                <w:highlight w:val="yellow"/>
                <w:u w:val="single"/>
                <w:lang w:eastAsia="zh-CN"/>
              </w:rPr>
              <w:t>needs to be</w:t>
            </w:r>
            <w:r w:rsidRPr="000A1A5B">
              <w:rPr>
                <w:rFonts w:eastAsia="等线"/>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宋体"/>
                <w:lang w:eastAsia="zh-CN"/>
              </w:rPr>
            </w:pPr>
            <w:r>
              <w:rPr>
                <w:rFonts w:eastAsia="宋体"/>
                <w:lang w:eastAsia="zh-CN"/>
              </w:rPr>
              <w:t>We support the proposal.</w:t>
            </w:r>
          </w:p>
          <w:p w14:paraId="2655996E" w14:textId="0E789414" w:rsidR="00972ACA" w:rsidRDefault="00972ACA" w:rsidP="00712EBA">
            <w:pPr>
              <w:rPr>
                <w:rFonts w:eastAsia="宋体"/>
                <w:lang w:eastAsia="zh-CN"/>
              </w:rPr>
            </w:pPr>
            <w:r>
              <w:rPr>
                <w:rFonts w:eastAsia="宋体"/>
                <w:lang w:eastAsia="zh-CN"/>
              </w:rPr>
              <w:t>We don’t agree with the update from vivo (for similar reasons explained by Samsung)</w:t>
            </w:r>
            <w:r w:rsidR="00712EBA">
              <w:rPr>
                <w:rFonts w:eastAsia="宋体"/>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宋体"/>
                <w:lang w:eastAsia="zh-CN"/>
              </w:rPr>
            </w:pPr>
            <w:r>
              <w:rPr>
                <w:rFonts w:eastAsia="等线"/>
                <w:lang w:eastAsia="zh-CN"/>
              </w:rPr>
              <w:t xml:space="preserve">We are fine with the proposal. </w:t>
            </w:r>
            <w:r w:rsidR="00417C9C">
              <w:rPr>
                <w:rFonts w:eastAsia="等线"/>
                <w:lang w:eastAsia="zh-CN"/>
              </w:rPr>
              <w:t>W</w:t>
            </w:r>
            <w:r w:rsidR="0053446A">
              <w:rPr>
                <w:rFonts w:eastAsia="等线"/>
                <w:lang w:eastAsia="zh-CN"/>
              </w:rPr>
              <w:t xml:space="preserve">e </w:t>
            </w:r>
            <w:r>
              <w:rPr>
                <w:rFonts w:eastAsia="等线"/>
                <w:lang w:eastAsia="zh-CN"/>
              </w:rPr>
              <w:t xml:space="preserve">would </w:t>
            </w:r>
            <w:r w:rsidR="0053446A">
              <w:rPr>
                <w:rFonts w:eastAsia="等线"/>
                <w:lang w:eastAsia="zh-CN"/>
              </w:rPr>
              <w:t xml:space="preserve">also </w:t>
            </w:r>
            <w:r>
              <w:rPr>
                <w:rFonts w:eastAsia="等线"/>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等线"/>
                <w:color w:val="C00000"/>
                <w:lang w:eastAsia="zh-CN"/>
              </w:rPr>
            </w:pPr>
            <w:r w:rsidRPr="007C5A96">
              <w:rPr>
                <w:rFonts w:eastAsia="等线"/>
                <w:color w:val="C00000"/>
                <w:lang w:eastAsia="zh-CN"/>
              </w:rPr>
              <w:t>Proposal 7.5.4-1</w:t>
            </w:r>
            <w:r>
              <w:rPr>
                <w:rFonts w:eastAsia="等线"/>
                <w:color w:val="C00000"/>
                <w:lang w:eastAsia="zh-CN"/>
              </w:rPr>
              <w:t>-v</w:t>
            </w:r>
            <w:r w:rsidR="00427F6F">
              <w:rPr>
                <w:rFonts w:eastAsia="等线"/>
                <w:color w:val="C00000"/>
                <w:lang w:eastAsia="zh-CN"/>
              </w:rPr>
              <w:t>3</w:t>
            </w:r>
            <w:r w:rsidRPr="007C5A96">
              <w:rPr>
                <w:rFonts w:eastAsia="等线"/>
                <w:color w:val="C00000"/>
                <w:lang w:eastAsia="zh-CN"/>
              </w:rPr>
              <w:t>:</w:t>
            </w:r>
          </w:p>
          <w:p w14:paraId="2E48836E" w14:textId="77777777" w:rsidR="001E1D08" w:rsidRPr="007C5A96" w:rsidRDefault="001E1D08" w:rsidP="001E1D08">
            <w:pPr>
              <w:pStyle w:val="a5"/>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2EE6EAC7" w14:textId="77777777" w:rsidR="001E1D08" w:rsidRPr="007C5A96" w:rsidRDefault="001E1D08" w:rsidP="001E1D08">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F4E20EC" w14:textId="2882387E" w:rsidR="00E50167" w:rsidRPr="001E1D08" w:rsidRDefault="001E1D08" w:rsidP="007C2B6F">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C3: </w:t>
            </w:r>
            <w:r w:rsidR="006F5714" w:rsidRPr="006F5714">
              <w:rPr>
                <w:rFonts w:ascii="Times New Roman" w:eastAsia="等线" w:hAnsi="Times New Roman" w:cs="Times New Roman"/>
                <w:color w:val="C00000"/>
                <w:sz w:val="20"/>
                <w:szCs w:val="20"/>
                <w:u w:val="single"/>
                <w:lang w:val="en-GB" w:eastAsia="zh-CN"/>
              </w:rPr>
              <w:t xml:space="preserve">FFS: </w:t>
            </w:r>
            <w:r w:rsidRPr="007C5A96">
              <w:rPr>
                <w:rFonts w:ascii="Times New Roman" w:eastAsia="等线"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等线"/>
                <w:lang w:eastAsia="zh-CN"/>
              </w:rPr>
            </w:pPr>
            <w:r>
              <w:rPr>
                <w:rFonts w:eastAsia="等线"/>
                <w:lang w:eastAsia="zh-CN"/>
              </w:rPr>
              <w:t>We are fine with this proposal.</w:t>
            </w:r>
          </w:p>
        </w:tc>
      </w:tr>
    </w:tbl>
    <w:p w14:paraId="20E11560" w14:textId="7156E961" w:rsidR="0090084C" w:rsidRPr="00EA1B46" w:rsidRDefault="0090084C" w:rsidP="00264A4E"/>
    <w:p w14:paraId="61E8A30F" w14:textId="77777777" w:rsidR="00010432" w:rsidRDefault="002703F5">
      <w:pPr>
        <w:pStyle w:val="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7C2B6F">
            <w:pPr>
              <w:rPr>
                <w:color w:val="0000FF"/>
                <w:u w:val="single"/>
              </w:rPr>
            </w:pPr>
            <w:hyperlink r:id="rId18"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lastRenderedPageBreak/>
              <w:t>[2]</w:t>
            </w:r>
          </w:p>
        </w:tc>
        <w:tc>
          <w:tcPr>
            <w:tcW w:w="1456" w:type="dxa"/>
            <w:tcMar>
              <w:top w:w="0" w:type="dxa"/>
              <w:left w:w="70" w:type="dxa"/>
              <w:bottom w:w="0" w:type="dxa"/>
              <w:right w:w="70" w:type="dxa"/>
            </w:tcMar>
            <w:hideMark/>
          </w:tcPr>
          <w:p w14:paraId="75869C70" w14:textId="77777777" w:rsidR="00F66882" w:rsidRPr="008415B9" w:rsidRDefault="007C2B6F">
            <w:pPr>
              <w:rPr>
                <w:color w:val="0000FF"/>
                <w:u w:val="single"/>
              </w:rPr>
            </w:pPr>
            <w:hyperlink r:id="rId19"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7C2B6F">
            <w:pPr>
              <w:rPr>
                <w:color w:val="0000FF"/>
                <w:u w:val="single"/>
              </w:rPr>
            </w:pPr>
            <w:hyperlink r:id="rId20"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7C2B6F">
            <w:pPr>
              <w:rPr>
                <w:color w:val="0000FF"/>
                <w:u w:val="single"/>
              </w:rPr>
            </w:pPr>
            <w:hyperlink r:id="rId21"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7C2B6F">
            <w:pPr>
              <w:rPr>
                <w:color w:val="0000FF"/>
                <w:u w:val="single"/>
              </w:rPr>
            </w:pPr>
            <w:hyperlink r:id="rId22"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7C2B6F">
            <w:pPr>
              <w:rPr>
                <w:color w:val="0000FF"/>
                <w:u w:val="single"/>
              </w:rPr>
            </w:pPr>
            <w:hyperlink r:id="rId23"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7C2B6F">
            <w:pPr>
              <w:rPr>
                <w:color w:val="0000FF"/>
                <w:u w:val="single"/>
              </w:rPr>
            </w:pPr>
            <w:hyperlink r:id="rId24"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7C2B6F">
            <w:pPr>
              <w:rPr>
                <w:color w:val="0000FF"/>
                <w:u w:val="single"/>
              </w:rPr>
            </w:pPr>
            <w:hyperlink r:id="rId25"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7C2B6F">
            <w:pPr>
              <w:rPr>
                <w:color w:val="0000FF"/>
                <w:u w:val="single"/>
              </w:rPr>
            </w:pPr>
            <w:hyperlink r:id="rId26"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7C2B6F">
            <w:pPr>
              <w:rPr>
                <w:color w:val="0000FF"/>
                <w:u w:val="single"/>
              </w:rPr>
            </w:pPr>
            <w:hyperlink r:id="rId27"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7C2B6F">
            <w:pPr>
              <w:rPr>
                <w:color w:val="0000FF"/>
                <w:u w:val="single"/>
              </w:rPr>
            </w:pPr>
            <w:hyperlink r:id="rId28"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7C2B6F">
            <w:pPr>
              <w:rPr>
                <w:color w:val="0000FF"/>
                <w:u w:val="single"/>
              </w:rPr>
            </w:pPr>
            <w:hyperlink r:id="rId29"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7C2B6F">
            <w:pPr>
              <w:rPr>
                <w:color w:val="0000FF"/>
                <w:u w:val="single"/>
              </w:rPr>
            </w:pPr>
            <w:hyperlink r:id="rId30"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7C2B6F">
            <w:pPr>
              <w:rPr>
                <w:color w:val="0000FF"/>
                <w:u w:val="single"/>
              </w:rPr>
            </w:pPr>
            <w:hyperlink r:id="rId31"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7C2B6F">
            <w:pPr>
              <w:rPr>
                <w:color w:val="0000FF"/>
                <w:u w:val="single"/>
              </w:rPr>
            </w:pPr>
            <w:hyperlink r:id="rId32"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7C2B6F">
            <w:pPr>
              <w:rPr>
                <w:color w:val="0000FF"/>
                <w:u w:val="single"/>
              </w:rPr>
            </w:pPr>
            <w:hyperlink r:id="rId33"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7C2B6F">
            <w:pPr>
              <w:rPr>
                <w:color w:val="0000FF"/>
                <w:u w:val="single"/>
              </w:rPr>
            </w:pPr>
            <w:hyperlink r:id="rId34" w:history="1">
              <w:r w:rsidR="00992C42">
                <w:rPr>
                  <w:rStyle w:val="af1"/>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7C2B6F">
            <w:pPr>
              <w:rPr>
                <w:color w:val="0000FF"/>
                <w:u w:val="single"/>
              </w:rPr>
            </w:pPr>
            <w:hyperlink r:id="rId35"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7C2B6F">
            <w:pPr>
              <w:rPr>
                <w:color w:val="0000FF"/>
                <w:u w:val="single"/>
              </w:rPr>
            </w:pPr>
            <w:hyperlink r:id="rId36"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7C2B6F">
            <w:pPr>
              <w:rPr>
                <w:color w:val="0000FF"/>
                <w:u w:val="single"/>
              </w:rPr>
            </w:pPr>
            <w:hyperlink r:id="rId37"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7C2B6F">
            <w:pPr>
              <w:rPr>
                <w:color w:val="0000FF"/>
                <w:u w:val="single"/>
              </w:rPr>
            </w:pPr>
            <w:hyperlink r:id="rId38"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7C2B6F">
            <w:pPr>
              <w:rPr>
                <w:color w:val="0000FF"/>
                <w:u w:val="single"/>
              </w:rPr>
            </w:pPr>
            <w:hyperlink r:id="rId39"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7C2B6F">
            <w:pPr>
              <w:rPr>
                <w:color w:val="0000FF"/>
                <w:u w:val="single"/>
              </w:rPr>
            </w:pPr>
            <w:hyperlink r:id="rId40"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7C2B6F">
            <w:pPr>
              <w:rPr>
                <w:color w:val="0000FF"/>
                <w:u w:val="single"/>
              </w:rPr>
            </w:pPr>
            <w:hyperlink r:id="rId41"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7C2B6F">
            <w:pPr>
              <w:rPr>
                <w:color w:val="0000FF"/>
                <w:u w:val="single"/>
              </w:rPr>
            </w:pPr>
            <w:hyperlink r:id="rId42"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7C2B6F">
            <w:pPr>
              <w:rPr>
                <w:color w:val="0000FF"/>
                <w:u w:val="single"/>
              </w:rPr>
            </w:pPr>
            <w:hyperlink r:id="rId43"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7C2B6F">
            <w:pPr>
              <w:rPr>
                <w:color w:val="0000FF"/>
                <w:u w:val="single"/>
              </w:rPr>
            </w:pPr>
            <w:hyperlink r:id="rId44"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7C2B6F">
            <w:pPr>
              <w:rPr>
                <w:color w:val="0000FF"/>
                <w:u w:val="single"/>
              </w:rPr>
            </w:pPr>
            <w:hyperlink r:id="rId45"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7C2B6F">
            <w:pPr>
              <w:rPr>
                <w:color w:val="0000FF"/>
                <w:u w:val="single"/>
              </w:rPr>
            </w:pPr>
            <w:hyperlink r:id="rId46"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7C2B6F">
            <w:pPr>
              <w:rPr>
                <w:color w:val="0000FF"/>
                <w:u w:val="single"/>
              </w:rPr>
            </w:pPr>
            <w:hyperlink r:id="rId47"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lastRenderedPageBreak/>
              <w:t>[31]</w:t>
            </w:r>
          </w:p>
        </w:tc>
        <w:tc>
          <w:tcPr>
            <w:tcW w:w="1456" w:type="dxa"/>
            <w:tcMar>
              <w:top w:w="0" w:type="dxa"/>
              <w:left w:w="70" w:type="dxa"/>
              <w:bottom w:w="0" w:type="dxa"/>
              <w:right w:w="70" w:type="dxa"/>
            </w:tcMar>
            <w:hideMark/>
          </w:tcPr>
          <w:p w14:paraId="758A02E6" w14:textId="77777777" w:rsidR="00F66882" w:rsidRPr="008415B9" w:rsidRDefault="007C2B6F">
            <w:pPr>
              <w:rPr>
                <w:color w:val="0000FF"/>
                <w:u w:val="single"/>
              </w:rPr>
            </w:pPr>
            <w:hyperlink r:id="rId48"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7C2B6F">
            <w:pPr>
              <w:rPr>
                <w:color w:val="0000FF"/>
                <w:u w:val="single"/>
              </w:rPr>
            </w:pPr>
            <w:hyperlink r:id="rId49"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7C2B6F">
            <w:pPr>
              <w:rPr>
                <w:color w:val="0000FF"/>
                <w:u w:val="single"/>
              </w:rPr>
            </w:pPr>
            <w:hyperlink r:id="rId50"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7C2B6F">
            <w:pPr>
              <w:rPr>
                <w:color w:val="0000FF"/>
                <w:u w:val="single"/>
              </w:rPr>
            </w:pPr>
            <w:hyperlink r:id="rId51"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7C2B6F">
            <w:pPr>
              <w:rPr>
                <w:color w:val="0000FF"/>
                <w:u w:val="single"/>
              </w:rPr>
            </w:pPr>
            <w:hyperlink r:id="rId52"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A52D6" w14:textId="77777777" w:rsidR="0086229C" w:rsidRDefault="0086229C" w:rsidP="00581A60">
      <w:pPr>
        <w:spacing w:after="0"/>
      </w:pPr>
      <w:r>
        <w:separator/>
      </w:r>
    </w:p>
  </w:endnote>
  <w:endnote w:type="continuationSeparator" w:id="0">
    <w:p w14:paraId="5495E5A7" w14:textId="77777777" w:rsidR="0086229C" w:rsidRDefault="0086229C" w:rsidP="00581A60">
      <w:pPr>
        <w:spacing w:after="0"/>
      </w:pPr>
      <w:r>
        <w:continuationSeparator/>
      </w:r>
    </w:p>
  </w:endnote>
  <w:endnote w:type="continuationNotice" w:id="1">
    <w:p w14:paraId="0703ECF8" w14:textId="77777777" w:rsidR="0086229C" w:rsidRDefault="00862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8693" w14:textId="77777777" w:rsidR="0086229C" w:rsidRDefault="0086229C" w:rsidP="00581A60">
      <w:pPr>
        <w:spacing w:after="0"/>
      </w:pPr>
      <w:r>
        <w:separator/>
      </w:r>
    </w:p>
  </w:footnote>
  <w:footnote w:type="continuationSeparator" w:id="0">
    <w:p w14:paraId="28066A78" w14:textId="77777777" w:rsidR="0086229C" w:rsidRDefault="0086229C" w:rsidP="00581A60">
      <w:pPr>
        <w:spacing w:after="0"/>
      </w:pPr>
      <w:r>
        <w:continuationSeparator/>
      </w:r>
    </w:p>
  </w:footnote>
  <w:footnote w:type="continuationNotice" w:id="1">
    <w:p w14:paraId="453D7166" w14:textId="77777777" w:rsidR="0086229C" w:rsidRDefault="0086229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C78"/>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C9C"/>
    <w:rsid w:val="004200A0"/>
    <w:rsid w:val="0042047B"/>
    <w:rsid w:val="00420EF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123"/>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510"/>
    <w:rsid w:val="00D966F5"/>
    <w:rsid w:val="00D979CE"/>
    <w:rsid w:val="00DA09B5"/>
    <w:rsid w:val="00DA360A"/>
    <w:rsid w:val="00DA502C"/>
    <w:rsid w:val="00DA50EB"/>
    <w:rsid w:val="00DA5F95"/>
    <w:rsid w:val="00DA7BE8"/>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8B3A8-FC46-4B6D-8F18-45B06075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24506</Words>
  <Characters>139685</Characters>
  <Application>Microsoft Office Word</Application>
  <DocSecurity>0</DocSecurity>
  <Lines>1164</Lines>
  <Paragraphs>327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2020-08-27T17:46:00Z</dcterms:created>
  <dcterms:modified xsi:type="dcterms:W3CDTF">2020-08-27T18:12:00Z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