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w:t>
            </w:r>
            <w:r>
              <w:rPr>
                <w:lang w:val="en-US"/>
              </w:rPr>
              <w:lastRenderedPageBreak/>
              <w:t xml:space="preserve">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rFonts w:hint="eastAsia"/>
                <w:lang w:val="en-US" w:eastAsia="ko-KR"/>
              </w:rPr>
            </w:pPr>
            <w:r>
              <w:rPr>
                <w:lang w:val="en-US" w:eastAsia="ko-KR"/>
              </w:rPr>
              <w:t>Lenovo, Motorola Mobility</w:t>
            </w:r>
          </w:p>
        </w:tc>
        <w:tc>
          <w:tcPr>
            <w:tcW w:w="8155" w:type="dxa"/>
          </w:tcPr>
          <w:p w14:paraId="0254CBE6" w14:textId="71D87CFB" w:rsidR="00E65CB7" w:rsidRDefault="00E65CB7" w:rsidP="0040200C">
            <w:pPr>
              <w:rPr>
                <w:rFonts w:hint="eastAsia"/>
                <w:lang w:val="en-US" w:eastAsia="ko-KR"/>
              </w:rPr>
            </w:pPr>
            <w:r>
              <w:rPr>
                <w:lang w:val="en-US" w:eastAsia="ko-KR"/>
              </w:rPr>
              <w:t xml:space="preserve">This proposal is good with us. Thanks. </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lastRenderedPageBreak/>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 xml:space="preserve">Note: The study will consider impacts on the cost/complexity reduction from support of multiple RF bands within </w:t>
            </w:r>
            <w:r w:rsidRPr="00C756ED">
              <w:rPr>
                <w:rFonts w:eastAsia="Calibri"/>
                <w:lang w:eastAsia="ja-JP"/>
              </w:rPr>
              <w:lastRenderedPageBreak/>
              <w:t>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 xml:space="preserve">MIMO specific </w:t>
      </w:r>
      <w:r w:rsidRPr="0049551E">
        <w:rPr>
          <w:lang w:val="en-US"/>
        </w:rPr>
        <w:lastRenderedPageBreak/>
        <w:t>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 xml:space="preserve">There is no evidences in fact shown in [19] that reducing from 2Rx to 1Rx has no big </w:t>
            </w:r>
            <w:r w:rsidRPr="00F32C45">
              <w:rPr>
                <w:rFonts w:eastAsia="等线"/>
                <w:sz w:val="20"/>
                <w:szCs w:val="22"/>
                <w:lang w:eastAsia="zh-CN"/>
              </w:rPr>
              <w:lastRenderedPageBreak/>
              <w:t>contribute to power saving and cost reduction.</w:t>
            </w:r>
          </w:p>
          <w:p w14:paraId="00D12137"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ko-KR"/>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w:t>
            </w:r>
            <w:r w:rsidR="00E84307">
              <w:rPr>
                <w:rFonts w:eastAsia="等线"/>
                <w:lang w:eastAsia="zh-CN"/>
              </w:rPr>
              <w:lastRenderedPageBreak/>
              <w:t xml:space="preserve">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w:t>
            </w:r>
            <w:r>
              <w:rPr>
                <w:rFonts w:eastAsia="等线"/>
                <w:lang w:eastAsia="zh-CN"/>
              </w:rPr>
              <w:lastRenderedPageBreak/>
              <w:t xml:space="preserve">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788E209C"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UEs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w:t>
            </w:r>
            <w:r>
              <w:rPr>
                <w:lang w:eastAsia="zh-CN"/>
              </w:rPr>
              <w:lastRenderedPageBreak/>
              <w:t>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 xml:space="preserve">Whether there is a need to enhance coverage should be determined first based on evaluation results. There are other potential techniques for coverage recovery if </w:t>
            </w:r>
            <w:r>
              <w:rPr>
                <w:rFonts w:eastAsia="等线" w:hint="eastAsia"/>
                <w:lang w:eastAsia="zh-CN"/>
              </w:rPr>
              <w:lastRenderedPageBreak/>
              <w:t>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lastRenderedPageBreak/>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 xml:space="preserve">Lenovo, </w:t>
            </w:r>
            <w:r w:rsidRPr="00E71259">
              <w:rPr>
                <w:rFonts w:eastAsia="等线"/>
                <w:lang w:eastAsia="zh-CN"/>
              </w:rPr>
              <w:lastRenderedPageBreak/>
              <w:t>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7B903538" w:rsidR="0023776C" w:rsidRDefault="0023776C" w:rsidP="00B85F71">
            <w:pPr>
              <w:pStyle w:val="ListParagraph"/>
              <w:numPr>
                <w:ilvl w:val="0"/>
                <w:numId w:val="52"/>
              </w:numPr>
              <w:rPr>
                <w:rFonts w:eastAsia="等线"/>
                <w:color w:val="C00000"/>
                <w:sz w:val="20"/>
                <w:szCs w:val="22"/>
                <w:lang w:eastAsia="zh-CN"/>
              </w:rPr>
            </w:pPr>
            <w:r w:rsidRPr="0023776C">
              <w:rPr>
                <w:rFonts w:eastAsia="等线"/>
                <w:color w:val="C00000"/>
                <w:sz w:val="20"/>
                <w:szCs w:val="22"/>
                <w:lang w:eastAsia="zh-CN"/>
              </w:rPr>
              <w:t>For RedCap UEs,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hint="eastAsia"/>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hint="eastAsia"/>
                <w:lang w:eastAsia="zh-CN"/>
              </w:rPr>
            </w:pPr>
            <w:r>
              <w:rPr>
                <w:rFonts w:eastAsia="等线"/>
                <w:lang w:eastAsia="zh-CN"/>
              </w:rPr>
              <w:t xml:space="preserve">Fine with the proposal. </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 xml:space="preserve">The baseline UE bandwidth capability is 20 MHz, which can be assumed during the initial access </w:t>
            </w:r>
            <w:r w:rsidRPr="001101B3">
              <w:rPr>
                <w:rFonts w:ascii="Times New Roman" w:hAnsi="Times New Roman" w:cs="Times New Roman"/>
                <w:sz w:val="20"/>
                <w:szCs w:val="20"/>
              </w:rPr>
              <w:lastRenderedPageBreak/>
              <w:t>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 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w:t>
            </w:r>
            <w:r w:rsidR="000437F2">
              <w:rPr>
                <w:lang w:eastAsia="sv-SE"/>
              </w:rPr>
              <w:lastRenderedPageBreak/>
              <w:t>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lastRenderedPageBreak/>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783E7A">
            <w:pPr>
              <w:pStyle w:val="ListParagraph"/>
              <w:numPr>
                <w:ilvl w:val="1"/>
                <w:numId w:val="53"/>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hint="eastAsia"/>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hint="eastAsia"/>
                <w:lang w:eastAsia="zh-CN"/>
              </w:rPr>
            </w:pPr>
            <w:r>
              <w:rPr>
                <w:rFonts w:eastAsia="等线"/>
                <w:lang w:eastAsia="zh-CN"/>
              </w:rPr>
              <w:t xml:space="preserve">Fine with the proposal. </w:t>
            </w:r>
          </w:p>
        </w:tc>
      </w:tr>
    </w:tbl>
    <w:p w14:paraId="5A9FAEE9" w14:textId="77777777" w:rsidR="00A60F02" w:rsidRPr="0040200C"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lastRenderedPageBreak/>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lastRenderedPageBreak/>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 xml:space="preserve">power saving benefit. P13/P14 also seems to be looking at a non-targeted aspects but can be further </w:t>
            </w:r>
            <w:r w:rsidRPr="00B56433">
              <w:rPr>
                <w:rFonts w:eastAsia="等线"/>
                <w:lang w:eastAsia="zh-CN"/>
              </w:rPr>
              <w:lastRenderedPageBreak/>
              <w:t>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lastRenderedPageBreak/>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9pt" o:ole="">
                  <v:imagedata r:id="rId14" o:title=""/>
                </v:shape>
                <o:OLEObject Type="Embed" ProgID="Visio.Drawing.15" ShapeID="_x0000_i1025" DrawAspect="Content" ObjectID="_1659543142"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bl>
    <w:p w14:paraId="2D36E207" w14:textId="77777777" w:rsidR="003244EE" w:rsidRPr="0040200C"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等线"/>
                <w:lang w:eastAsia="zh-CN"/>
              </w:rPr>
            </w:pPr>
            <w:r w:rsidRPr="0040200C">
              <w:rPr>
                <w:rFonts w:eastAsia="等线" w:hint="eastAsia"/>
                <w:lang w:eastAsia="zh-CN"/>
              </w:rPr>
              <w:t xml:space="preserve">Considering the FDMed RO issue, initial access procedures or RACH configurations of RedCap UEs </w:t>
            </w:r>
            <w:r w:rsidRPr="0040200C">
              <w:rPr>
                <w:rFonts w:eastAsia="等线"/>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lastRenderedPageBreak/>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lastRenderedPageBreak/>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 xml:space="preserve">Regarding S1 and S5, we think network should have the capability to decide whether to </w:t>
            </w:r>
            <w:r>
              <w:rPr>
                <w:rFonts w:eastAsia="等线"/>
                <w:lang w:eastAsia="zh-CN"/>
              </w:rPr>
              <w:lastRenderedPageBreak/>
              <w:t>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lastRenderedPageBreak/>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w:t>
      </w:r>
      <w:r w:rsidRPr="00511D8A">
        <w:lastRenderedPageBreak/>
        <w:t>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lastRenderedPageBreak/>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hint="eastAsia"/>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bl>
    <w:p w14:paraId="5328C481" w14:textId="01C18699" w:rsidR="00ED1746" w:rsidRPr="00B56433" w:rsidRDefault="00ED1746" w:rsidP="00ED1746"/>
    <w:p w14:paraId="7E89CC98" w14:textId="546DBDFE" w:rsidR="0076672F" w:rsidRDefault="0076672F" w:rsidP="0076672F">
      <w:pPr>
        <w:pStyle w:val="Heading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 xml:space="preserve">may not be relevant unless the switching times are significantly long compared to typical scheduling durations (e.g., </w:t>
            </w:r>
            <w:r w:rsidR="007E2D6F">
              <w:rPr>
                <w:rFonts w:eastAsia="等线"/>
                <w:lang w:eastAsia="zh-CN"/>
              </w:rPr>
              <w:lastRenderedPageBreak/>
              <w:t>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Heading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Heading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lastRenderedPageBreak/>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0" w:name="_Toc42165614"/>
      <w:r>
        <w:t>7.5</w:t>
      </w:r>
      <w:r>
        <w:tab/>
        <w:t>Relaxed UE processing time</w:t>
      </w:r>
      <w:bookmarkEnd w:id="30"/>
    </w:p>
    <w:p w14:paraId="1E1EB282" w14:textId="1E1C347E" w:rsidR="0076672F" w:rsidRDefault="0076672F" w:rsidP="0076672F">
      <w:pPr>
        <w:pStyle w:val="Heading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lastRenderedPageBreak/>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等线"/>
                <w:lang w:eastAsia="zh-CN"/>
              </w:rPr>
            </w:pPr>
            <w:r>
              <w:rPr>
                <w:rFonts w:eastAsia="等线"/>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等线"/>
                <w:lang w:eastAsia="zh-CN"/>
              </w:rPr>
            </w:pPr>
            <w:r w:rsidRPr="000F7A78">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等线"/>
                <w:lang w:eastAsia="zh-CN"/>
              </w:rPr>
            </w:pPr>
            <w:r w:rsidRPr="000F7A78">
              <w:rPr>
                <w:rFonts w:eastAsia="等线" w:hint="eastAsia"/>
                <w:lang w:eastAsia="zh-CN"/>
              </w:rPr>
              <w:t>Doubl</w:t>
            </w:r>
            <w:r w:rsidRPr="000F7A78">
              <w:rPr>
                <w:rFonts w:eastAsia="等线"/>
                <w:lang w:eastAsia="zh-CN"/>
              </w:rPr>
              <w:t>ing</w:t>
            </w:r>
            <w:r w:rsidRPr="000F7A78">
              <w:rPr>
                <w:rFonts w:eastAsia="等线"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等线"/>
                <w:lang w:eastAsia="zh-CN"/>
              </w:rPr>
            </w:pPr>
            <w:r>
              <w:rPr>
                <w:rFonts w:eastAsia="等线"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等线"/>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等线"/>
                <w:lang w:eastAsia="zh-CN"/>
              </w:rPr>
            </w:pPr>
            <w:r>
              <w:rPr>
                <w:rFonts w:eastAsia="等线"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等线"/>
                <w:lang w:eastAsia="zh-CN"/>
              </w:rPr>
            </w:pPr>
            <w:r>
              <w:rPr>
                <w:rFonts w:eastAsia="等线"/>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等线"/>
                <w:lang w:eastAsia="zh-CN"/>
              </w:rPr>
            </w:pPr>
            <w:r>
              <w:rPr>
                <w:rFonts w:eastAsia="等线"/>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等线"/>
                <w:lang w:eastAsia="zh-CN"/>
              </w:rPr>
            </w:pPr>
            <w:r>
              <w:rPr>
                <w:rFonts w:eastAsia="等线"/>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等线"/>
                <w:lang w:eastAsia="zh-CN"/>
              </w:rPr>
            </w:pPr>
            <w:r w:rsidRPr="004F1E92">
              <w:rPr>
                <w:rFonts w:eastAsia="等线"/>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等线"/>
                <w:color w:val="C00000"/>
                <w:lang w:eastAsia="zh-CN"/>
              </w:rPr>
            </w:pPr>
            <w:r w:rsidRPr="00FE1EDF">
              <w:rPr>
                <w:rFonts w:eastAsia="等线"/>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等线"/>
                <w:lang w:eastAsia="zh-CN"/>
              </w:rPr>
            </w:pPr>
            <w:r>
              <w:rPr>
                <w:rFonts w:eastAsia="等线"/>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等线"/>
                <w:lang w:eastAsia="zh-CN"/>
              </w:rPr>
            </w:pPr>
            <w:r>
              <w:rPr>
                <w:rFonts w:eastAsia="等线"/>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等线"/>
                <w:lang w:eastAsia="zh-CN"/>
              </w:rPr>
            </w:pPr>
            <w:r>
              <w:rPr>
                <w:rFonts w:eastAsia="等线"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等线"/>
                <w:lang w:eastAsia="zh-CN"/>
              </w:rPr>
            </w:pPr>
            <w:r w:rsidRPr="0040200C">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等线" w:hint="eastAsia"/>
                <w:lang w:eastAsia="zh-CN"/>
              </w:rPr>
            </w:pPr>
            <w:r>
              <w:rPr>
                <w:rFonts w:eastAsia="等线"/>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hint="eastAsia"/>
                <w:lang w:eastAsia="ja-JP"/>
              </w:rPr>
            </w:pPr>
            <w:r>
              <w:rPr>
                <w:rFonts w:eastAsia="Yu Mincho"/>
                <w:lang w:eastAsia="ja-JP"/>
              </w:rPr>
              <w:t>Fine with this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lastRenderedPageBreak/>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04043">
            <w:pPr>
              <w:rPr>
                <w:rFonts w:eastAsia="等线"/>
                <w:lang w:eastAsia="zh-CN"/>
              </w:rPr>
            </w:pPr>
            <w:r>
              <w:rPr>
                <w:rFonts w:eastAsia="等线"/>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等线"/>
                <w:lang w:eastAsia="zh-CN"/>
              </w:rPr>
            </w:pPr>
            <w:r w:rsidRPr="000F7A78">
              <w:rPr>
                <w:rFonts w:eastAsia="等线"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等线"/>
                <w:lang w:eastAsia="zh-CN"/>
              </w:rPr>
            </w:pPr>
            <w:r w:rsidRPr="000F7A78">
              <w:rPr>
                <w:rFonts w:eastAsia="等线" w:hint="eastAsia"/>
                <w:lang w:eastAsia="zh-CN"/>
              </w:rPr>
              <w:t>Don</w:t>
            </w:r>
            <w:r w:rsidRPr="000F7A78">
              <w:rPr>
                <w:rFonts w:eastAsia="等线"/>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等线"/>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等线"/>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等线"/>
                <w:lang w:eastAsia="zh-CN"/>
              </w:rPr>
            </w:pPr>
            <w:r>
              <w:rPr>
                <w:rFonts w:eastAsia="等线" w:hint="eastAsia"/>
                <w:lang w:eastAsia="zh-CN"/>
              </w:rPr>
              <w:t>W</w:t>
            </w:r>
            <w:r>
              <w:rPr>
                <w:rFonts w:eastAsia="等线"/>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等线"/>
                <w:lang w:eastAsia="zh-CN"/>
              </w:rPr>
            </w:pPr>
            <w:r>
              <w:rPr>
                <w:rFonts w:eastAsia="等线"/>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等线"/>
                <w:lang w:eastAsia="zh-CN"/>
              </w:rPr>
            </w:pPr>
            <w:r>
              <w:rPr>
                <w:rFonts w:eastAsia="等线"/>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等线"/>
                <w:lang w:eastAsia="zh-CN"/>
              </w:rPr>
            </w:pPr>
            <w:r>
              <w:rPr>
                <w:rFonts w:eastAsia="等线"/>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等线"/>
                <w:lang w:eastAsia="zh-CN"/>
              </w:rPr>
            </w:pPr>
            <w:r>
              <w:rPr>
                <w:rFonts w:eastAsia="等线"/>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等线"/>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等线"/>
                <w:lang w:eastAsia="zh-CN"/>
              </w:rPr>
            </w:pPr>
            <w:r>
              <w:rPr>
                <w:rFonts w:eastAsia="等线"/>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等线"/>
                <w:lang w:eastAsia="zh-CN"/>
              </w:rPr>
            </w:pPr>
            <w:r>
              <w:rPr>
                <w:rFonts w:eastAsia="等线"/>
                <w:lang w:eastAsia="zh-CN"/>
              </w:rPr>
              <w:t>Burden on UE for CSI computation can be significantly relaxed</w:t>
            </w:r>
            <w:r w:rsidR="007965C2">
              <w:rPr>
                <w:rFonts w:eastAsia="等线"/>
                <w:lang w:eastAsia="zh-CN"/>
              </w:rPr>
              <w:t xml:space="preserve"> – either or both of reporting metrics and associated processing times</w:t>
            </w:r>
            <w:r>
              <w:rPr>
                <w:rFonts w:eastAsia="等线"/>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等线"/>
                <w:lang w:eastAsia="zh-CN"/>
              </w:rPr>
            </w:pPr>
            <w:r>
              <w:rPr>
                <w:rFonts w:eastAsia="等线"/>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等线"/>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等线"/>
                <w:lang w:eastAsia="zh-CN"/>
              </w:rPr>
            </w:pPr>
            <w:r>
              <w:rPr>
                <w:rFonts w:eastAsia="等线"/>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等线"/>
                <w:lang w:eastAsia="zh-CN"/>
              </w:rPr>
            </w:pPr>
            <w:r w:rsidRPr="004F1E92">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等线"/>
                <w:lang w:eastAsia="zh-CN"/>
              </w:rPr>
            </w:pPr>
            <w:r w:rsidRPr="004F1E92">
              <w:rPr>
                <w:rFonts w:eastAsia="等线"/>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等线"/>
                <w:lang w:eastAsia="zh-CN"/>
              </w:rPr>
            </w:pPr>
            <w:r>
              <w:rPr>
                <w:rFonts w:eastAsia="等线"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等线"/>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等线"/>
                <w:color w:val="C00000"/>
                <w:lang w:eastAsia="zh-CN"/>
              </w:rPr>
            </w:pPr>
            <w:r w:rsidRPr="00251CB1">
              <w:rPr>
                <w:rFonts w:eastAsia="等线"/>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等线"/>
                <w:color w:val="C00000"/>
                <w:lang w:eastAsia="zh-CN"/>
              </w:rPr>
            </w:pPr>
            <w:r w:rsidRPr="00251CB1">
              <w:rPr>
                <w:rFonts w:eastAsia="等线"/>
                <w:color w:val="C00000"/>
                <w:lang w:eastAsia="zh-CN"/>
              </w:rPr>
              <w:t>There are mixed views on whether CSI computation relaxation should be studied.</w:t>
            </w:r>
          </w:p>
          <w:p w14:paraId="1CBC423D" w14:textId="51CA30D2" w:rsidR="00251CB1" w:rsidRPr="00251CB1" w:rsidRDefault="00251CB1" w:rsidP="00AD759E">
            <w:pPr>
              <w:rPr>
                <w:rFonts w:eastAsia="等线"/>
                <w:color w:val="C00000"/>
                <w:lang w:eastAsia="zh-CN"/>
              </w:rPr>
            </w:pPr>
            <w:r w:rsidRPr="00251CB1">
              <w:rPr>
                <w:rFonts w:eastAsia="等线"/>
                <w:color w:val="C00000"/>
                <w:lang w:eastAsia="zh-CN"/>
              </w:rPr>
              <w:t>Proposal</w:t>
            </w:r>
            <w:r w:rsidR="001918F4">
              <w:rPr>
                <w:rFonts w:eastAsia="等线"/>
                <w:color w:val="C00000"/>
                <w:lang w:eastAsia="zh-CN"/>
              </w:rPr>
              <w:t xml:space="preserve"> </w:t>
            </w:r>
            <w:r w:rsidR="001918F4" w:rsidRPr="001918F4">
              <w:rPr>
                <w:rFonts w:eastAsia="等线"/>
                <w:color w:val="C00000"/>
                <w:lang w:eastAsia="zh-CN"/>
              </w:rPr>
              <w:t>7.5.1-2</w:t>
            </w:r>
            <w:r w:rsidRPr="00251CB1">
              <w:rPr>
                <w:rFonts w:eastAsia="等线"/>
                <w:color w:val="C00000"/>
                <w:lang w:eastAsia="zh-CN"/>
              </w:rPr>
              <w:t>:</w:t>
            </w:r>
          </w:p>
          <w:p w14:paraId="470D68D9" w14:textId="60E71923" w:rsidR="00251CB1" w:rsidRPr="00251CB1" w:rsidRDefault="00251CB1" w:rsidP="00B85F71">
            <w:pPr>
              <w:pStyle w:val="ListParagraph"/>
              <w:numPr>
                <w:ilvl w:val="0"/>
                <w:numId w:val="54"/>
              </w:numPr>
              <w:rPr>
                <w:rFonts w:eastAsia="等线"/>
                <w:color w:val="C00000"/>
                <w:sz w:val="20"/>
                <w:szCs w:val="20"/>
                <w:lang w:eastAsia="zh-CN"/>
              </w:rPr>
            </w:pPr>
            <w:r w:rsidRPr="00251CB1">
              <w:rPr>
                <w:rFonts w:eastAsia="等线"/>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等线"/>
                <w:lang w:eastAsia="zh-CN"/>
              </w:rPr>
            </w:pPr>
            <w:r>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等线"/>
                <w:lang w:eastAsia="zh-CN"/>
              </w:rPr>
            </w:pPr>
            <w:r>
              <w:rPr>
                <w:rFonts w:eastAsia="等线"/>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等线"/>
                <w:lang w:eastAsia="zh-CN"/>
              </w:rPr>
            </w:pPr>
            <w:r>
              <w:rPr>
                <w:rFonts w:eastAsia="等线"/>
                <w:lang w:eastAsia="zh-CN"/>
              </w:rPr>
              <w:lastRenderedPageBreak/>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等线"/>
                <w:lang w:eastAsia="zh-CN"/>
              </w:rPr>
            </w:pPr>
            <w:r>
              <w:rPr>
                <w:rFonts w:eastAsia="等线"/>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等线"/>
                <w:lang w:eastAsia="zh-CN"/>
              </w:rPr>
            </w:pPr>
            <w:r w:rsidRPr="0040200C">
              <w:rPr>
                <w:rFonts w:eastAsia="等线"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等线"/>
                <w:lang w:eastAsia="zh-CN"/>
              </w:rPr>
            </w:pPr>
            <w:r w:rsidRPr="0040200C">
              <w:rPr>
                <w:rFonts w:eastAsia="等线"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等线" w:hint="eastAsia"/>
                <w:lang w:eastAsia="zh-CN"/>
              </w:rPr>
            </w:pPr>
            <w:r>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等线" w:hint="eastAsia"/>
                <w:lang w:eastAsia="zh-CN"/>
              </w:rPr>
            </w:pPr>
            <w:r>
              <w:rPr>
                <w:rFonts w:eastAsia="等线"/>
                <w:lang w:eastAsia="zh-CN"/>
              </w:rPr>
              <w:t>Fine with this proposal.</w:t>
            </w:r>
          </w:p>
        </w:tc>
      </w:tr>
    </w:tbl>
    <w:p w14:paraId="63A43DC4" w14:textId="77777777" w:rsidR="000D7CD7" w:rsidRPr="0040200C" w:rsidRDefault="000D7CD7" w:rsidP="000D7CD7"/>
    <w:p w14:paraId="1AB2FA1F" w14:textId="1C2562D1" w:rsidR="0076672F" w:rsidRDefault="0076672F" w:rsidP="0076672F">
      <w:pPr>
        <w:pStyle w:val="Heading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3" w:name="_Toc42165617"/>
      <w:r>
        <w:lastRenderedPageBreak/>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lastRenderedPageBreak/>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lastRenderedPageBreak/>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lastRenderedPageBreak/>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C73B5CE"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w:t>
            </w:r>
            <w:r>
              <w:rPr>
                <w:rFonts w:eastAsia="等线"/>
                <w:lang w:eastAsia="zh-CN"/>
              </w:rPr>
              <w:lastRenderedPageBreak/>
              <w:t xml:space="preserve">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lastRenderedPageBreak/>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6"/>
    </w:p>
    <w:p w14:paraId="0C9353EC" w14:textId="4E19A41E" w:rsidR="0076672F" w:rsidRDefault="0076672F" w:rsidP="0076672F">
      <w:pPr>
        <w:pStyle w:val="Heading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lastRenderedPageBreak/>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lastRenderedPageBreak/>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B85F71">
            <w:pPr>
              <w:pStyle w:val="ListParagraph"/>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B85F71">
            <w:pPr>
              <w:pStyle w:val="ListParagraph"/>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B85F71">
            <w:pPr>
              <w:pStyle w:val="ListParagraph"/>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B85F71">
            <w:pPr>
              <w:pStyle w:val="ListParagraph"/>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 xml:space="preserve">Overall, the processing capability needs to be accepted in a package. We prefer only one technique, but can accept modulation and MIMO as long as the ones with less support are </w:t>
            </w:r>
            <w:r>
              <w:rPr>
                <w:rFonts w:eastAsia="等线"/>
                <w:lang w:eastAsia="zh-CN"/>
              </w:rPr>
              <w:lastRenderedPageBreak/>
              <w:t>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hint="eastAsia"/>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hint="eastAsia"/>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bookmarkStart w:id="38" w:name="_GoBack"/>
            <w:bookmarkEnd w:id="38"/>
            <w:r w:rsidR="00465561">
              <w:rPr>
                <w:rFonts w:eastAsia="等线"/>
                <w:lang w:eastAsia="zh-CN"/>
              </w:rPr>
              <w:t xml:space="preserve"> open for both 16QAM and 64QAM.</w:t>
            </w:r>
          </w:p>
        </w:tc>
      </w:tr>
    </w:tbl>
    <w:p w14:paraId="16CB9F4F" w14:textId="77777777" w:rsidR="004E7775" w:rsidRPr="0040200C"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 xml:space="preserve">Should clarify that MIMO-layers may be more about a baseband capability that reflects chipset </w:t>
            </w:r>
            <w:r>
              <w:rPr>
                <w:rFonts w:eastAsia="等线"/>
                <w:lang w:eastAsia="zh-CN"/>
              </w:rPr>
              <w:lastRenderedPageBreak/>
              <w:t>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B85F71">
            <w:pPr>
              <w:pStyle w:val="ListParagraph"/>
              <w:numPr>
                <w:ilvl w:val="0"/>
                <w:numId w:val="56"/>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hint="eastAsia"/>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hint="eastAsia"/>
                <w:lang w:eastAsia="zh-CN"/>
              </w:rPr>
            </w:pPr>
            <w:r>
              <w:rPr>
                <w:rFonts w:eastAsia="等线"/>
                <w:lang w:eastAsia="zh-CN"/>
              </w:rPr>
              <w:t>Fine with this proposal.</w:t>
            </w:r>
          </w:p>
        </w:tc>
      </w:tr>
    </w:tbl>
    <w:p w14:paraId="20907729" w14:textId="77777777" w:rsidR="004E7775" w:rsidRPr="0040200C"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UEs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B85F71">
            <w:pPr>
              <w:pStyle w:val="ListParagraph"/>
              <w:numPr>
                <w:ilvl w:val="0"/>
                <w:numId w:val="56"/>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hint="eastAsia"/>
                <w:lang w:eastAsia="zh-CN"/>
              </w:rPr>
            </w:pPr>
            <w:r>
              <w:rPr>
                <w:rFonts w:eastAsia="等线"/>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hint="eastAsia"/>
                <w:lang w:eastAsia="zh-CN"/>
              </w:rPr>
            </w:pPr>
            <w:r>
              <w:rPr>
                <w:rFonts w:eastAsia="等线"/>
                <w:lang w:eastAsia="zh-CN"/>
              </w:rPr>
              <w:t>Fine with this proposal</w:t>
            </w:r>
          </w:p>
        </w:tc>
      </w:tr>
    </w:tbl>
    <w:p w14:paraId="770DD354" w14:textId="77777777" w:rsidR="004E7775" w:rsidRPr="00A7276E"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等线"/>
                <w:color w:val="C00000"/>
                <w:lang w:eastAsia="zh-CN"/>
              </w:rPr>
            </w:pPr>
            <w:r w:rsidRPr="00A7562E">
              <w:rPr>
                <w:rFonts w:eastAsia="等线"/>
                <w:color w:val="C00000"/>
                <w:lang w:eastAsia="zh-CN"/>
              </w:rPr>
              <w:t>All responses expect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B85F71">
            <w:pPr>
              <w:pStyle w:val="ListParagraph"/>
              <w:numPr>
                <w:ilvl w:val="0"/>
                <w:numId w:val="56"/>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lastRenderedPageBreak/>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945075">
            <w:pPr>
              <w:rPr>
                <w:rFonts w:eastAsia="等线" w:hint="eastAsia"/>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hint="eastAsia"/>
                <w:lang w:eastAsia="zh-CN"/>
              </w:rPr>
            </w:pPr>
            <w:r>
              <w:rPr>
                <w:rFonts w:eastAsia="等线"/>
                <w:lang w:eastAsia="zh-CN"/>
              </w:rPr>
              <w:t>Fine with this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5200B">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5200B">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5200B">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5200B">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5200B">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5200B">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25200B">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lastRenderedPageBreak/>
              <w:t>[8]</w:t>
            </w:r>
          </w:p>
        </w:tc>
        <w:tc>
          <w:tcPr>
            <w:tcW w:w="1456" w:type="dxa"/>
            <w:tcMar>
              <w:top w:w="0" w:type="dxa"/>
              <w:left w:w="70" w:type="dxa"/>
              <w:bottom w:w="0" w:type="dxa"/>
              <w:right w:w="70" w:type="dxa"/>
            </w:tcMar>
            <w:hideMark/>
          </w:tcPr>
          <w:p w14:paraId="3B18D841" w14:textId="77777777" w:rsidR="00F66882" w:rsidRPr="008415B9" w:rsidRDefault="0025200B">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5200B">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5200B">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5200B">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25200B">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25200B">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5200B">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5200B">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5200B">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25200B">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5200B">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5200B">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25200B">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5200B">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5200B">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5200B">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5200B">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5200B">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5200B">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5200B">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25200B">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5200B">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5200B">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5200B">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5200B">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5200B">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5200B">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5200B">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AAF7" w14:textId="77777777" w:rsidR="007E14AA" w:rsidRDefault="007E14AA" w:rsidP="00581A60">
      <w:pPr>
        <w:spacing w:after="0"/>
      </w:pPr>
      <w:r>
        <w:separator/>
      </w:r>
    </w:p>
  </w:endnote>
  <w:endnote w:type="continuationSeparator" w:id="0">
    <w:p w14:paraId="1350AEAD" w14:textId="77777777" w:rsidR="007E14AA" w:rsidRDefault="007E14AA" w:rsidP="00581A60">
      <w:pPr>
        <w:spacing w:after="0"/>
      </w:pPr>
      <w:r>
        <w:continuationSeparator/>
      </w:r>
    </w:p>
  </w:endnote>
  <w:endnote w:type="continuationNotice" w:id="1">
    <w:p w14:paraId="3F14F251" w14:textId="77777777" w:rsidR="007E14AA" w:rsidRDefault="007E14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3F007" w14:textId="77777777" w:rsidR="007E14AA" w:rsidRDefault="007E14AA" w:rsidP="00581A60">
      <w:pPr>
        <w:spacing w:after="0"/>
      </w:pPr>
      <w:r>
        <w:separator/>
      </w:r>
    </w:p>
  </w:footnote>
  <w:footnote w:type="continuationSeparator" w:id="0">
    <w:p w14:paraId="1631A291" w14:textId="77777777" w:rsidR="007E14AA" w:rsidRDefault="007E14AA" w:rsidP="00581A60">
      <w:pPr>
        <w:spacing w:after="0"/>
      </w:pPr>
      <w:r>
        <w:continuationSeparator/>
      </w:r>
    </w:p>
  </w:footnote>
  <w:footnote w:type="continuationNotice" w:id="1">
    <w:p w14:paraId="0349C888" w14:textId="77777777" w:rsidR="007E14AA" w:rsidRDefault="007E14AA">
      <w:pPr>
        <w:spacing w:after="0"/>
      </w:pPr>
    </w:p>
  </w:footnote>
  <w:footnote w:id="2">
    <w:p w14:paraId="2798ED64" w14:textId="77777777" w:rsidR="0025200B" w:rsidRPr="00C50163" w:rsidRDefault="0025200B"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25200B" w:rsidRPr="00C50163" w:rsidRDefault="0025200B"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B7CA6"/>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__1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078CD9A-326E-4404-B254-DFFA6B0F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25127</Words>
  <Characters>143229</Characters>
  <Application>Microsoft Office Word</Application>
  <DocSecurity>0</DocSecurity>
  <Lines>1193</Lines>
  <Paragraphs>336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2020-08-21T09:59:00Z</dcterms:created>
  <dcterms:modified xsi:type="dcterms:W3CDTF">2020-08-21T11:25:00Z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