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104AED1A"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0"/>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a5"/>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a5"/>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a5"/>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1B3624" w:rsidRPr="008E3AB5" w14:paraId="45A7F338" w14:textId="77777777" w:rsidTr="00141D38">
        <w:tc>
          <w:tcPr>
            <w:tcW w:w="1479" w:type="dxa"/>
          </w:tcPr>
          <w:p w14:paraId="64F1BB2B" w14:textId="77777777" w:rsidR="001B3624" w:rsidRDefault="001B3624" w:rsidP="001B3624">
            <w:pPr>
              <w:rPr>
                <w:lang w:val="en-US" w:eastAsia="ko-KR"/>
              </w:rPr>
            </w:pPr>
          </w:p>
        </w:tc>
        <w:tc>
          <w:tcPr>
            <w:tcW w:w="1372" w:type="dxa"/>
          </w:tcPr>
          <w:p w14:paraId="28A649BF" w14:textId="77777777" w:rsidR="001B3624" w:rsidRDefault="001B3624" w:rsidP="001B3624">
            <w:pPr>
              <w:tabs>
                <w:tab w:val="left" w:pos="551"/>
              </w:tabs>
              <w:rPr>
                <w:lang w:val="en-US" w:eastAsia="ko-KR"/>
              </w:rPr>
            </w:pPr>
          </w:p>
        </w:tc>
        <w:tc>
          <w:tcPr>
            <w:tcW w:w="6780" w:type="dxa"/>
          </w:tcPr>
          <w:p w14:paraId="0E67F829" w14:textId="77777777" w:rsidR="001B3624" w:rsidRPr="008E3AB5" w:rsidRDefault="001B3624" w:rsidP="001B3624">
            <w:pPr>
              <w:rPr>
                <w:lang w:val="en-US"/>
              </w:rPr>
            </w:pPr>
          </w:p>
        </w:tc>
      </w:tr>
      <w:tr w:rsidR="001B3624" w:rsidRPr="008E3AB5" w14:paraId="2F65BD48" w14:textId="77777777" w:rsidTr="00141D38">
        <w:tc>
          <w:tcPr>
            <w:tcW w:w="1479" w:type="dxa"/>
          </w:tcPr>
          <w:p w14:paraId="572A7945" w14:textId="77777777" w:rsidR="001B3624" w:rsidRDefault="001B3624" w:rsidP="001B3624">
            <w:pPr>
              <w:rPr>
                <w:lang w:val="en-US" w:eastAsia="ko-KR"/>
              </w:rPr>
            </w:pPr>
          </w:p>
        </w:tc>
        <w:tc>
          <w:tcPr>
            <w:tcW w:w="1372" w:type="dxa"/>
          </w:tcPr>
          <w:p w14:paraId="137B2250" w14:textId="77777777" w:rsidR="001B3624" w:rsidRDefault="001B3624" w:rsidP="001B3624">
            <w:pPr>
              <w:tabs>
                <w:tab w:val="left" w:pos="551"/>
              </w:tabs>
              <w:rPr>
                <w:lang w:val="en-US" w:eastAsia="ko-KR"/>
              </w:rPr>
            </w:pPr>
          </w:p>
        </w:tc>
        <w:tc>
          <w:tcPr>
            <w:tcW w:w="6780" w:type="dxa"/>
          </w:tcPr>
          <w:p w14:paraId="75E00D28" w14:textId="77777777" w:rsidR="001B3624" w:rsidRPr="008E3AB5" w:rsidRDefault="001B3624" w:rsidP="001B3624">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0"/>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r>
              <w:rPr>
                <w:lang w:val="en-US" w:eastAsia="ko-KR"/>
              </w:rPr>
              <w:t>InterDigital</w:t>
            </w:r>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r>
              <w:rPr>
                <w:rFonts w:eastAsia="等线" w:hint="eastAsia"/>
                <w:lang w:val="en-US" w:eastAsia="zh-CN"/>
              </w:rPr>
              <w:t>S</w:t>
            </w:r>
            <w:r>
              <w:rPr>
                <w:rFonts w:eastAsia="等线"/>
                <w:lang w:val="en-US" w:eastAsia="zh-CN"/>
              </w:rPr>
              <w:t>preadtrum</w:t>
            </w:r>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lastRenderedPageBreak/>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 xml:space="preserve">That said, the exact breakdowns used are not that important. 888 is the starting point, is there a very strong need to change any of the values? In fact, 888 had a range for each, it could simplify </w:t>
            </w:r>
            <w:r>
              <w:rPr>
                <w:lang w:val="en-US"/>
              </w:rPr>
              <w:lastRenderedPageBreak/>
              <w:t>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a5"/>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a5"/>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lastRenderedPageBreak/>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D44071">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D44071">
            <w:pPr>
              <w:rPr>
                <w:lang w:eastAsia="zh-CN"/>
              </w:rPr>
            </w:pPr>
            <w:r>
              <w:rPr>
                <w:lang w:eastAsia="zh-CN"/>
              </w:rPr>
              <w:t>Yes. We agree that scaling needs to be applied to individual items in the complexity breakdown table.</w:t>
            </w:r>
          </w:p>
        </w:tc>
      </w:tr>
    </w:tbl>
    <w:p w14:paraId="53FF3989" w14:textId="77777777" w:rsidR="008E0B98" w:rsidRPr="00277B16"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lastRenderedPageBreak/>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r>
              <w:rPr>
                <w:lang w:eastAsia="zh-CN"/>
              </w:rPr>
              <w:t>InterDigital</w:t>
            </w:r>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bl>
    <w:p w14:paraId="366E7BF5" w14:textId="77777777" w:rsidR="007F6982" w:rsidRPr="007D3000" w:rsidRDefault="007F6982" w:rsidP="00923EE5"/>
    <w:p w14:paraId="0DDA07A5" w14:textId="77777777" w:rsidR="00473A8C" w:rsidRDefault="00473A8C" w:rsidP="00473A8C">
      <w:pPr>
        <w:pStyle w:val="3"/>
      </w:pPr>
      <w:r>
        <w:lastRenderedPageBreak/>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lastRenderedPageBreak/>
        <w:t xml:space="preserve">For FR2, relatively fewer companies have provided cost/complexity reduction analysis, either quantitatively or qualitatively. </w:t>
      </w:r>
    </w:p>
    <w:p w14:paraId="04C1101F" w14:textId="77777777" w:rsidR="00923EE5" w:rsidRPr="005D0F29" w:rsidRDefault="00923EE5" w:rsidP="00CA0563">
      <w:pPr>
        <w:pStyle w:val="a5"/>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B92CC9">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B92CC9">
            <w:pPr>
              <w:rPr>
                <w:lang w:eastAsia="zh-CN"/>
              </w:rPr>
            </w:pPr>
            <w:r w:rsidRPr="007D3000">
              <w:rPr>
                <w:rFonts w:hint="eastAsia"/>
                <w:lang w:eastAsia="zh-CN"/>
              </w:rPr>
              <w:t>Yes</w:t>
            </w:r>
          </w:p>
        </w:tc>
      </w:tr>
    </w:tbl>
    <w:p w14:paraId="3DCFBE7C" w14:textId="77777777" w:rsidR="00923EE5" w:rsidRPr="00487291" w:rsidRDefault="00923EE5" w:rsidP="00923EE5">
      <w:pPr>
        <w:rPr>
          <w:b/>
          <w:bCs/>
        </w:rPr>
      </w:pPr>
    </w:p>
    <w:p w14:paraId="05C673FC" w14:textId="77777777" w:rsidR="00455D13" w:rsidRDefault="00455D13" w:rsidP="00455D13">
      <w:pPr>
        <w:pStyle w:val="3"/>
      </w:pPr>
      <w:bookmarkStart w:id="10" w:name="_Toc42165599"/>
      <w:r>
        <w:t>7.2.3</w:t>
      </w:r>
      <w:r>
        <w:tab/>
        <w:t>Analysis of performance impacts</w:t>
      </w:r>
      <w:bookmarkEnd w:id="10"/>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1" w:name="_Ref46522844"/>
      <w:bookmarkStart w:id="12"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1"/>
      <w:r w:rsidRPr="00E52D76">
        <w:rPr>
          <w:b/>
          <w:bCs/>
        </w:rPr>
        <w:t xml:space="preserve">: Estimation of downlink coverage loss from reduced number of UE </w:t>
      </w:r>
      <w:bookmarkEnd w:id="12"/>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lastRenderedPageBreak/>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lastRenderedPageBreak/>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lastRenderedPageBreak/>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lastRenderedPageBreak/>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lastRenderedPageBreak/>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a5"/>
        <w:numPr>
          <w:ilvl w:val="0"/>
          <w:numId w:val="38"/>
        </w:numPr>
        <w:spacing w:line="254" w:lineRule="auto"/>
        <w:rPr>
          <w:sz w:val="20"/>
          <w:szCs w:val="20"/>
          <w:lang w:val="en-US"/>
        </w:rPr>
      </w:pPr>
      <w:r w:rsidRPr="00816485">
        <w:rPr>
          <w:sz w:val="20"/>
          <w:szCs w:val="20"/>
          <w:lang w:val="en-US"/>
        </w:rPr>
        <w:lastRenderedPageBreak/>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a5"/>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a5"/>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7E28F1">
        <w:tc>
          <w:tcPr>
            <w:tcW w:w="1493" w:type="dxa"/>
            <w:tcMar>
              <w:top w:w="0" w:type="dxa"/>
              <w:left w:w="108" w:type="dxa"/>
              <w:bottom w:w="0" w:type="dxa"/>
              <w:right w:w="108" w:type="dxa"/>
            </w:tcMar>
          </w:tcPr>
          <w:p w14:paraId="77090CFB" w14:textId="2E7C512A" w:rsidR="0083326E" w:rsidRDefault="0083326E" w:rsidP="0083326E">
            <w:pPr>
              <w:rPr>
                <w:lang w:eastAsia="zh-CN"/>
              </w:rPr>
            </w:pPr>
            <w:r>
              <w:rPr>
                <w:lang w:eastAsia="zh-CN"/>
              </w:rPr>
              <w:lastRenderedPageBreak/>
              <w:t>Sierra Wireless</w:t>
            </w:r>
          </w:p>
        </w:tc>
        <w:tc>
          <w:tcPr>
            <w:tcW w:w="1107" w:type="dxa"/>
          </w:tcPr>
          <w:p w14:paraId="314401C7" w14:textId="72428189" w:rsidR="0083326E" w:rsidRDefault="0083326E" w:rsidP="0083326E">
            <w:pPr>
              <w:rPr>
                <w:lang w:eastAsia="zh-CN"/>
              </w:rPr>
            </w:pPr>
            <w:r>
              <w:rPr>
                <w:lang w:eastAsia="zh-CN"/>
              </w:rPr>
              <w:t>Y</w:t>
            </w:r>
          </w:p>
        </w:tc>
        <w:tc>
          <w:tcPr>
            <w:tcW w:w="7034"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B92CC9">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B92CC9">
            <w:pPr>
              <w:rPr>
                <w:lang w:eastAsia="zh-CN"/>
              </w:rPr>
            </w:pPr>
            <w:r w:rsidRPr="007D3000">
              <w:rPr>
                <w:rFonts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B92CC9">
            <w:pPr>
              <w:rPr>
                <w:lang w:val="en-US"/>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B92CC9">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B92CC9">
            <w:pPr>
              <w:rPr>
                <w:lang w:eastAsia="zh-CN"/>
              </w:rPr>
            </w:pPr>
            <w:r w:rsidRPr="007D3000">
              <w:rPr>
                <w:rFonts w:hint="eastAsia"/>
                <w:lang w:eastAsia="zh-CN"/>
              </w:rPr>
              <w:t>P1</w:t>
            </w:r>
            <w:r w:rsidRPr="007D3000">
              <w:rPr>
                <w:lang w:eastAsia="zh-CN"/>
              </w:rPr>
              <w:t>, P7, P10</w:t>
            </w:r>
          </w:p>
        </w:tc>
      </w:tr>
    </w:tbl>
    <w:p w14:paraId="62EB078E" w14:textId="77777777" w:rsidR="00923EE5" w:rsidRPr="00B35D6E"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3" w:name="_Toc42165600"/>
      <w:r>
        <w:t>7.2.4</w:t>
      </w:r>
      <w:r>
        <w:tab/>
        <w:t>Analysis of coexistence with legacy UEs</w:t>
      </w:r>
      <w:bookmarkEnd w:id="13"/>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77777777" w:rsidR="007D3000" w:rsidRDefault="007D3000" w:rsidP="007D3000">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AC1636" w14:textId="77777777" w:rsidR="007D3000" w:rsidRDefault="007D3000" w:rsidP="007D3000">
            <w:pPr>
              <w:rPr>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bl>
    <w:p w14:paraId="5BF2E434" w14:textId="77777777" w:rsidR="00923EE5" w:rsidRDefault="00923EE5" w:rsidP="00923EE5">
      <w:pPr>
        <w:jc w:val="both"/>
      </w:pPr>
    </w:p>
    <w:p w14:paraId="43BFD0A7" w14:textId="77777777" w:rsidR="00545BE8" w:rsidRDefault="00545BE8" w:rsidP="00545BE8">
      <w:pPr>
        <w:pStyle w:val="3"/>
      </w:pPr>
      <w:bookmarkStart w:id="14" w:name="_Toc42165601"/>
      <w:r>
        <w:t>7.2.5</w:t>
      </w:r>
      <w:r>
        <w:tab/>
        <w:t>Analysis of specification impacts</w:t>
      </w:r>
      <w:bookmarkEnd w:id="14"/>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lastRenderedPageBreak/>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B92CC9">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B92CC9">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B92CC9">
            <w:pPr>
              <w:rPr>
                <w:lang w:eastAsia="zh-CN"/>
              </w:rPr>
            </w:pP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B92CC9">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B92CC9">
            <w:pPr>
              <w:rPr>
                <w:lang w:eastAsia="zh-CN"/>
              </w:rPr>
            </w:pPr>
            <w:r w:rsidRPr="00FD6FAF">
              <w:rPr>
                <w:lang w:eastAsia="zh-CN"/>
              </w:rPr>
              <w:t>S1, S2, S3, S4</w:t>
            </w:r>
          </w:p>
        </w:tc>
      </w:tr>
    </w:tbl>
    <w:p w14:paraId="3138C7D1" w14:textId="77777777" w:rsidR="00312B2F" w:rsidRPr="00A24742" w:rsidRDefault="00312B2F" w:rsidP="00A24742">
      <w:pPr>
        <w:pStyle w:val="a5"/>
        <w:ind w:left="0"/>
        <w:rPr>
          <w:rFonts w:ascii="Times New Roman" w:hAnsi="Times New Roman" w:cs="Times New Roman"/>
          <w:sz w:val="20"/>
          <w:szCs w:val="20"/>
          <w:lang w:val="en-US"/>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a5"/>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a5"/>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a5"/>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a5"/>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a5"/>
        <w:numPr>
          <w:ilvl w:val="0"/>
          <w:numId w:val="11"/>
        </w:numPr>
        <w:rPr>
          <w:sz w:val="20"/>
          <w:szCs w:val="22"/>
        </w:rPr>
      </w:pPr>
      <w:r w:rsidRPr="00344859">
        <w:rPr>
          <w:sz w:val="20"/>
          <w:szCs w:val="22"/>
          <w:lang w:val="en-US"/>
        </w:rPr>
        <w:lastRenderedPageBreak/>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a5"/>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a5"/>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a5"/>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a5"/>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a5"/>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a5"/>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a5"/>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a5"/>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5" w:name="_Toc42165602"/>
      <w:r>
        <w:t>7.3</w:t>
      </w:r>
      <w:r>
        <w:tab/>
        <w:t>UE bandwidth reduction</w:t>
      </w:r>
      <w:bookmarkEnd w:id="15"/>
    </w:p>
    <w:p w14:paraId="479B83AF" w14:textId="35456663" w:rsidR="0076672F" w:rsidRDefault="0076672F" w:rsidP="0076672F">
      <w:pPr>
        <w:pStyle w:val="3"/>
      </w:pPr>
      <w:bookmarkStart w:id="16" w:name="_Toc42165603"/>
      <w:r>
        <w:t>7.3.1</w:t>
      </w:r>
      <w:r>
        <w:tab/>
        <w:t>Description of feature</w:t>
      </w:r>
      <w:bookmarkEnd w:id="16"/>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bl>
    <w:p w14:paraId="09C3357A" w14:textId="77777777" w:rsidR="00A60F02" w:rsidRPr="007D3000"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bl>
    <w:p w14:paraId="5A9FAEE9" w14:textId="77777777" w:rsidR="00A60F02" w:rsidRPr="00F459EE" w:rsidRDefault="00A60F02" w:rsidP="00A60F02"/>
    <w:p w14:paraId="3417BA00" w14:textId="0BF6B2C0" w:rsidR="0076672F" w:rsidRDefault="0076672F" w:rsidP="0076672F">
      <w:pPr>
        <w:pStyle w:val="3"/>
      </w:pPr>
      <w:bookmarkStart w:id="17" w:name="_Toc42165604"/>
      <w:r>
        <w:lastRenderedPageBreak/>
        <w:t>7.3.2</w:t>
      </w:r>
      <w:r>
        <w:tab/>
        <w:t>Analysis of UE complexity reduction</w:t>
      </w:r>
      <w:bookmarkEnd w:id="17"/>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8" w:name="_Toc42165605"/>
      <w:r>
        <w:lastRenderedPageBreak/>
        <w:t>7.3.3</w:t>
      </w:r>
      <w:r>
        <w:tab/>
        <w:t>Analysis of performance impacts</w:t>
      </w:r>
      <w:bookmarkEnd w:id="18"/>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a5"/>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a5"/>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lastRenderedPageBreak/>
        <w:t>Impacts identified specific to 50 MHz UE bandwidth</w:t>
      </w:r>
    </w:p>
    <w:p w14:paraId="43218E6F"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B92CC9">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B92CC9">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B92CC9">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B92CC9">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B92CC9">
            <w:pPr>
              <w:rPr>
                <w:lang w:eastAsia="zh-CN"/>
              </w:rPr>
            </w:pPr>
            <w:r>
              <w:rPr>
                <w:lang w:eastAsia="zh-CN"/>
              </w:rPr>
              <w:t>P1, P10, P13, P14</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B92CC9">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B92CC9">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B92CC9">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bl>
    <w:p w14:paraId="2D36E207" w14:textId="77777777" w:rsidR="003244EE" w:rsidRDefault="003244EE" w:rsidP="003244EE"/>
    <w:p w14:paraId="0585A55D" w14:textId="0A2F5F70" w:rsidR="0076672F" w:rsidRDefault="0076672F" w:rsidP="0076672F">
      <w:pPr>
        <w:pStyle w:val="3"/>
      </w:pPr>
      <w:bookmarkStart w:id="19" w:name="_Toc42165606"/>
      <w:r>
        <w:t>7.3.4</w:t>
      </w:r>
      <w:r>
        <w:tab/>
        <w:t>Analysis of coexistence with legacy UEs</w:t>
      </w:r>
      <w:bookmarkEnd w:id="19"/>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B92CC9">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B92CC9">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B92CC9">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r w:rsidR="007D3000" w14:paraId="1377136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7D3000" w:rsidRDefault="007D3000" w:rsidP="00B92CC9">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7D3000" w:rsidRDefault="007D3000" w:rsidP="00B92CC9">
            <w:pPr>
              <w:rPr>
                <w:lang w:eastAsia="zh-CN"/>
              </w:rPr>
            </w:pPr>
            <w:r>
              <w:rPr>
                <w:lang w:eastAsia="zh-CN"/>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B92CC9">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B92CC9">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B92CC9">
            <w:pPr>
              <w:rPr>
                <w:lang w:eastAsia="zh-CN"/>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lastRenderedPageBreak/>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bl>
    <w:p w14:paraId="0AE4A588" w14:textId="77777777" w:rsidR="00F1496C" w:rsidRDefault="00F1496C" w:rsidP="00F1496C"/>
    <w:p w14:paraId="732589D8" w14:textId="40AEF474" w:rsidR="0076672F" w:rsidRDefault="0076672F" w:rsidP="0076672F">
      <w:pPr>
        <w:pStyle w:val="3"/>
      </w:pPr>
      <w:bookmarkStart w:id="20" w:name="_Toc42165607"/>
      <w:r>
        <w:t>7.3.5</w:t>
      </w:r>
      <w:r>
        <w:tab/>
        <w:t>Analysis of specification impacts</w:t>
      </w:r>
      <w:bookmarkEnd w:id="20"/>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lastRenderedPageBreak/>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B92CC9">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B92CC9">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B92CC9">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lastRenderedPageBreak/>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B92CC9">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B92CC9">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B92CC9">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BF3F29">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bl>
    <w:p w14:paraId="742627CC" w14:textId="32B4C03A" w:rsidR="001D3221" w:rsidRPr="00591F2B" w:rsidRDefault="001D3221" w:rsidP="001D3221"/>
    <w:p w14:paraId="022611FE" w14:textId="77777777" w:rsidR="0076672F" w:rsidRDefault="0076672F" w:rsidP="0076672F">
      <w:pPr>
        <w:pStyle w:val="2"/>
      </w:pPr>
      <w:bookmarkStart w:id="21" w:name="_Toc42165608"/>
      <w:r>
        <w:t>7.4</w:t>
      </w:r>
      <w:r>
        <w:tab/>
        <w:t>Half-duplex FDD operation</w:t>
      </w:r>
      <w:bookmarkEnd w:id="21"/>
    </w:p>
    <w:p w14:paraId="098CEDC1" w14:textId="6605B9A6" w:rsidR="0076672F" w:rsidRDefault="0076672F" w:rsidP="0076672F">
      <w:pPr>
        <w:pStyle w:val="3"/>
      </w:pPr>
      <w:bookmarkStart w:id="22" w:name="_Toc42165609"/>
      <w:r>
        <w:t>7.4.1</w:t>
      </w:r>
      <w:r>
        <w:tab/>
        <w:t>Description of feature</w:t>
      </w:r>
      <w:bookmarkEnd w:id="22"/>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a5"/>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a5"/>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BF3F29">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BF3F29">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D440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D44071">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D44071">
            <w:pPr>
              <w:rPr>
                <w:lang w:eastAsia="zh-CN"/>
              </w:rPr>
            </w:pPr>
            <w:r>
              <w:rPr>
                <w:lang w:eastAsia="zh-CN"/>
              </w:rPr>
              <w:t>A: Both type A and type B.</w:t>
            </w:r>
          </w:p>
        </w:tc>
      </w:tr>
      <w:tr w:rsidR="007D3000" w14:paraId="573DC080" w14:textId="77777777" w:rsidTr="00B92CC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E1129BD" w14:textId="74D9F3AB" w:rsidR="007D3000" w:rsidRDefault="00ED1746" w:rsidP="00B92CC9">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7B2B6C" w14:textId="77777777" w:rsidR="007D3000" w:rsidRDefault="007D3000" w:rsidP="00B92CC9">
            <w:pPr>
              <w:rPr>
                <w:lang w:eastAsia="sv-SE"/>
              </w:rPr>
            </w:pPr>
            <w:r>
              <w:rPr>
                <w:lang w:eastAsia="zh-CN"/>
              </w:rPr>
              <w:t>A</w:t>
            </w:r>
          </w:p>
        </w:tc>
      </w:tr>
    </w:tbl>
    <w:p w14:paraId="5328C481" w14:textId="01C18699" w:rsidR="00ED1746" w:rsidRPr="00811C51" w:rsidRDefault="00ED1746" w:rsidP="00ED1746"/>
    <w:p w14:paraId="7E89CC98" w14:textId="546DBDFE" w:rsidR="0076672F" w:rsidRDefault="0076672F" w:rsidP="0076672F">
      <w:pPr>
        <w:pStyle w:val="3"/>
      </w:pPr>
      <w:bookmarkStart w:id="23" w:name="_Toc42165610"/>
      <w:r>
        <w:t>7.4.2</w:t>
      </w:r>
      <w:r>
        <w:tab/>
        <w:t>Analysis of UE complexity reduction</w:t>
      </w:r>
      <w:bookmarkEnd w:id="23"/>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4" w:name="_Toc42165611"/>
      <w:r>
        <w:t>7.4.3</w:t>
      </w:r>
      <w:r>
        <w:tab/>
        <w:t>Analysis of performance impacts</w:t>
      </w:r>
      <w:bookmarkEnd w:id="24"/>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P9: negative impact on latency [2, 7, 15, 27, 29]</w:t>
      </w:r>
    </w:p>
    <w:p w14:paraId="4FE8C8E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B92CC9">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B92CC9">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B92CC9">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BF3F29">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B92CC9">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B92CC9">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bl>
    <w:p w14:paraId="326213B9" w14:textId="77777777" w:rsidR="00DF7EB6" w:rsidRDefault="00DF7EB6" w:rsidP="00DF7EB6"/>
    <w:p w14:paraId="0FC983AD" w14:textId="0F7D279C" w:rsidR="0076672F" w:rsidRDefault="0076672F" w:rsidP="0076672F">
      <w:pPr>
        <w:pStyle w:val="3"/>
      </w:pPr>
      <w:bookmarkStart w:id="25" w:name="_Toc42165612"/>
      <w:r>
        <w:t>7.4.4</w:t>
      </w:r>
      <w:r>
        <w:tab/>
        <w:t>Analysis of coexistence with legacy UEs</w:t>
      </w:r>
      <w:bookmarkEnd w:id="25"/>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lastRenderedPageBreak/>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B92CC9">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B92CC9">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B92CC9">
            <w:pPr>
              <w:rPr>
                <w:lang w:eastAsia="zh-CN"/>
              </w:rPr>
            </w:pP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BF3F29">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3"/>
      </w:pPr>
      <w:bookmarkStart w:id="26" w:name="_Toc42165613"/>
      <w:r>
        <w:t>7.4.5</w:t>
      </w:r>
      <w:r>
        <w:tab/>
        <w:t>Analysis of specification impacts</w:t>
      </w:r>
      <w:bookmarkEnd w:id="26"/>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lastRenderedPageBreak/>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B92CC9">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B92CC9">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B92CC9">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7"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7"/>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BF3F29">
            <w:pPr>
              <w:rPr>
                <w:lang w:eastAsia="zh-CN"/>
              </w:rPr>
            </w:pPr>
            <w:r>
              <w:rPr>
                <w:lang w:eastAsia="zh-CN"/>
              </w:rPr>
              <w:t>S1, S2, S3, S4, S6</w:t>
            </w:r>
          </w:p>
          <w:p w14:paraId="43D922F2" w14:textId="77777777" w:rsidR="0013398F" w:rsidRDefault="0013398F" w:rsidP="00BF3F29">
            <w:pPr>
              <w:rPr>
                <w:lang w:eastAsia="zh-CN"/>
              </w:rPr>
            </w:pPr>
            <w:r>
              <w:rPr>
                <w:lang w:eastAsia="zh-CN"/>
              </w:rPr>
              <w:t>S8 if Type B is adopted.</w:t>
            </w:r>
          </w:p>
          <w:p w14:paraId="7C1E853D" w14:textId="77777777" w:rsidR="0013398F" w:rsidRDefault="0013398F" w:rsidP="00BF3F29">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B92CC9">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B92CC9">
            <w:pPr>
              <w:rPr>
                <w:lang w:eastAsia="zh-CN"/>
              </w:rPr>
            </w:pPr>
            <w:r w:rsidRPr="007D3000">
              <w:rPr>
                <w:rFonts w:hint="eastAsia"/>
                <w:lang w:eastAsia="zh-CN"/>
              </w:rPr>
              <w:t>S1</w:t>
            </w:r>
            <w:r w:rsidRPr="007D3000">
              <w:rPr>
                <w:lang w:eastAsia="zh-CN"/>
              </w:rPr>
              <w:t>, S6</w:t>
            </w:r>
          </w:p>
        </w:tc>
      </w:tr>
    </w:tbl>
    <w:p w14:paraId="7035191D" w14:textId="77777777" w:rsidR="00DF4951" w:rsidRPr="00591F2B" w:rsidRDefault="00DF4951" w:rsidP="00DF4951"/>
    <w:p w14:paraId="1F7672CC" w14:textId="77777777" w:rsidR="0076672F" w:rsidRDefault="0076672F" w:rsidP="0076672F">
      <w:pPr>
        <w:pStyle w:val="2"/>
      </w:pPr>
      <w:bookmarkStart w:id="28" w:name="_Toc42165614"/>
      <w:r>
        <w:t>7.5</w:t>
      </w:r>
      <w:r>
        <w:tab/>
        <w:t>Relaxed UE processing time</w:t>
      </w:r>
      <w:bookmarkEnd w:id="28"/>
    </w:p>
    <w:p w14:paraId="1E1EB282" w14:textId="1E1C347E" w:rsidR="0076672F" w:rsidRDefault="0076672F" w:rsidP="0076672F">
      <w:pPr>
        <w:pStyle w:val="3"/>
      </w:pPr>
      <w:bookmarkStart w:id="29" w:name="_Toc42165615"/>
      <w:r>
        <w:t>7.5.1</w:t>
      </w:r>
      <w:r>
        <w:tab/>
        <w:t>Description of feature</w:t>
      </w:r>
      <w:bookmarkEnd w:id="29"/>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BF3F29">
            <w:pPr>
              <w:rPr>
                <w:lang w:eastAsia="sv-SE"/>
              </w:rPr>
            </w:pPr>
            <w:r>
              <w:rPr>
                <w:lang w:eastAsia="sv-SE"/>
              </w:rPr>
              <w:lastRenderedPageBreak/>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BF3F29">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D44071">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D44071">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D44071">
            <w:pPr>
              <w:rPr>
                <w:lang w:eastAsia="sv-SE"/>
              </w:rPr>
            </w:pPr>
            <w:r>
              <w:rPr>
                <w:lang w:eastAsia="sv-SE"/>
              </w:rPr>
              <w:t>N1 and N2 can be doubled.</w:t>
            </w:r>
          </w:p>
        </w:tc>
      </w:tr>
      <w:tr w:rsidR="007D3000" w14:paraId="2865372C"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50695B" w14:textId="77777777" w:rsidR="007D3000" w:rsidRPr="007D3000" w:rsidRDefault="007D3000" w:rsidP="00B92CC9">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E69816" w14:textId="77777777" w:rsidR="007D3000" w:rsidRPr="007D3000" w:rsidRDefault="007D3000" w:rsidP="00B92CC9">
            <w:pPr>
              <w:rPr>
                <w:rFonts w:eastAsia="Yu Mincho"/>
                <w:lang w:eastAsia="ja-JP"/>
              </w:rPr>
            </w:pPr>
            <w:r w:rsidRPr="007D3000">
              <w:rPr>
                <w:rFonts w:eastAsia="Yu Mincho"/>
                <w:lang w:eastAsia="ja-JP"/>
              </w:rPr>
              <w:t>For simplicity, N1 and N2 can be assumed to be doubled from those of capability #1.</w:t>
            </w:r>
          </w:p>
        </w:tc>
      </w:tr>
    </w:tbl>
    <w:p w14:paraId="4ACF9628" w14:textId="77777777" w:rsidR="000D7CD7" w:rsidRPr="007D3000"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BF3F29">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BF3F29">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BF3F29">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bl>
    <w:p w14:paraId="63A43DC4" w14:textId="77777777" w:rsidR="000D7CD7" w:rsidRPr="00FC580F" w:rsidRDefault="000D7CD7" w:rsidP="000D7CD7"/>
    <w:p w14:paraId="1AB2FA1F" w14:textId="1C2562D1" w:rsidR="0076672F" w:rsidRDefault="0076672F" w:rsidP="0076672F">
      <w:pPr>
        <w:pStyle w:val="3"/>
      </w:pPr>
      <w:bookmarkStart w:id="30" w:name="_Toc42165616"/>
      <w:r>
        <w:t>7.5.2</w:t>
      </w:r>
      <w:r>
        <w:tab/>
        <w:t>Analysis of UE complexity reduction</w:t>
      </w:r>
      <w:bookmarkEnd w:id="30"/>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1" w:name="_Toc42165617"/>
      <w:r>
        <w:t>7.5.3</w:t>
      </w:r>
      <w:r>
        <w:tab/>
        <w:t>Analysis of performance impacts</w:t>
      </w:r>
      <w:bookmarkEnd w:id="31"/>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a5"/>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a5"/>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a5"/>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a5"/>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a5"/>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a5"/>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a5"/>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a5"/>
        <w:numPr>
          <w:ilvl w:val="0"/>
          <w:numId w:val="43"/>
        </w:numPr>
        <w:rPr>
          <w:sz w:val="20"/>
          <w:szCs w:val="22"/>
          <w:lang w:val="en-US"/>
        </w:rPr>
      </w:pPr>
      <w:r>
        <w:rPr>
          <w:sz w:val="20"/>
          <w:szCs w:val="22"/>
          <w:lang w:val="en-US"/>
        </w:rPr>
        <w:lastRenderedPageBreak/>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a5"/>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a5"/>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a5"/>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B92CC9">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B92CC9">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B92CC9">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BF3F29">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B92CC9">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B92CC9">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2" w:name="_Toc42165618"/>
      <w:r>
        <w:t>7.5.4</w:t>
      </w:r>
      <w:r>
        <w:tab/>
        <w:t>Analysis of coexistence with legacy UEs</w:t>
      </w:r>
      <w:bookmarkEnd w:id="32"/>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w:t>
      </w:r>
      <w:r>
        <w:rPr>
          <w:lang w:eastAsia="ja-JP"/>
        </w:rPr>
        <w:lastRenderedPageBreak/>
        <w:t xml:space="preserve">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BF3F29">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3"/>
      </w:pPr>
      <w:bookmarkStart w:id="33" w:name="_Toc42165619"/>
      <w:r>
        <w:t>7.5.5</w:t>
      </w:r>
      <w:r>
        <w:tab/>
        <w:t>Analysis of specification impacts</w:t>
      </w:r>
      <w:bookmarkEnd w:id="33"/>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lastRenderedPageBreak/>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bl>
    <w:p w14:paraId="2FBEBC36" w14:textId="77777777" w:rsidR="00312B2F" w:rsidRDefault="00312B2F" w:rsidP="00312B2F">
      <w:pPr>
        <w:rPr>
          <w:b/>
          <w:bCs/>
        </w:rPr>
      </w:pPr>
      <w:bookmarkStart w:id="34"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BF3F29">
            <w:pPr>
              <w:rPr>
                <w:lang w:eastAsia="zh-CN"/>
              </w:rPr>
            </w:pPr>
            <w:r>
              <w:rPr>
                <w:lang w:eastAsia="zh-CN"/>
              </w:rPr>
              <w:t>S1</w:t>
            </w:r>
          </w:p>
          <w:p w14:paraId="7F583CFB" w14:textId="77777777" w:rsidR="0013398F" w:rsidRDefault="0013398F" w:rsidP="00BF3F29">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B92CC9">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B92CC9">
            <w:pPr>
              <w:rPr>
                <w:lang w:eastAsia="zh-CN"/>
              </w:rPr>
            </w:pPr>
            <w:r w:rsidRPr="007D3000">
              <w:rPr>
                <w:rFonts w:hint="eastAsia"/>
                <w:lang w:eastAsia="zh-CN"/>
              </w:rPr>
              <w:t>S1</w:t>
            </w:r>
            <w:r w:rsidRPr="007D3000">
              <w:rPr>
                <w:lang w:eastAsia="zh-CN"/>
              </w:rPr>
              <w:t>, S2</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4"/>
    </w:p>
    <w:p w14:paraId="0C9353EC" w14:textId="4E19A41E" w:rsidR="0076672F" w:rsidRDefault="0076672F" w:rsidP="0076672F">
      <w:pPr>
        <w:pStyle w:val="3"/>
      </w:pPr>
      <w:bookmarkStart w:id="35" w:name="_Toc42165621"/>
      <w:r>
        <w:t>7.6.1</w:t>
      </w:r>
      <w:r>
        <w:tab/>
        <w:t>Description of feature</w:t>
      </w:r>
      <w:bookmarkEnd w:id="35"/>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lastRenderedPageBreak/>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a5"/>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bookmarkStart w:id="36" w:name="_GoBack"/>
      <w:r w:rsidR="000B6572">
        <w:rPr>
          <w:rFonts w:ascii="Times New Roman" w:hAnsi="Times New Roman" w:cs="Times New Roman"/>
          <w:sz w:val="20"/>
          <w:szCs w:val="20"/>
          <w:lang w:val="en-GB"/>
        </w:rPr>
        <w:t>[20]</w:t>
      </w:r>
      <w:bookmarkEnd w:id="36"/>
    </w:p>
    <w:p w14:paraId="71284266"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BF3F29">
            <w:pPr>
              <w:rPr>
                <w:lang w:eastAsia="sv-SE"/>
              </w:rPr>
            </w:pPr>
            <w:r>
              <w:rPr>
                <w:lang w:eastAsia="sv-SE"/>
              </w:rPr>
              <w:t>FR1&amp; FR2: Both UL and DL restricted to QPSK, 16QAM, and 64QAM</w:t>
            </w:r>
          </w:p>
          <w:p w14:paraId="22B88B4F" w14:textId="77777777" w:rsidR="0013398F" w:rsidRDefault="0013398F" w:rsidP="00BF3F29">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lastRenderedPageBreak/>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bl>
    <w:p w14:paraId="16CB9F4F" w14:textId="77777777" w:rsidR="004E7775" w:rsidRPr="007D3000"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BF3F29">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BF3F29">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bl>
    <w:p w14:paraId="20907729" w14:textId="77777777" w:rsidR="004E7775" w:rsidRPr="007D3000"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BF3F29">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BF3F29">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lastRenderedPageBreak/>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B92CC9">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B92CC9">
            <w:pPr>
              <w:rPr>
                <w:lang w:eastAsia="zh-CN"/>
              </w:rPr>
            </w:pPr>
            <w:r>
              <w:rPr>
                <w:lang w:eastAsia="zh-CN"/>
              </w:rPr>
              <w:t>Reducing the number of PRBs allocated for PDSCH/PUSCH.</w:t>
            </w:r>
          </w:p>
        </w:tc>
      </w:tr>
    </w:tbl>
    <w:p w14:paraId="3D7F9E76" w14:textId="77777777" w:rsidR="004E7775" w:rsidRPr="007D3000" w:rsidRDefault="004E7775" w:rsidP="004E7775"/>
    <w:p w14:paraId="0B0736B7" w14:textId="5C253CC9" w:rsidR="0076672F" w:rsidRDefault="0076672F" w:rsidP="0076672F">
      <w:pPr>
        <w:pStyle w:val="3"/>
      </w:pPr>
      <w:bookmarkStart w:id="37" w:name="_Toc42165622"/>
      <w:r>
        <w:t>7.6.2</w:t>
      </w:r>
      <w:r>
        <w:tab/>
        <w:t>Analysis of UE complexity reduction</w:t>
      </w:r>
      <w:bookmarkEnd w:id="37"/>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8"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38"/>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a5"/>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a5"/>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a5"/>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a5"/>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a5"/>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a5"/>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lastRenderedPageBreak/>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a5"/>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a5"/>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a5"/>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a5"/>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BF3F29">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BF3F29">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B92CC9">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B92CC9">
            <w:pPr>
              <w:rPr>
                <w:lang w:eastAsia="sv-SE"/>
              </w:rPr>
            </w:pPr>
            <w:r>
              <w:rPr>
                <w:lang w:eastAsia="sv-SE"/>
              </w:rPr>
              <w:t>TBD.</w:t>
            </w:r>
          </w:p>
        </w:tc>
      </w:tr>
    </w:tbl>
    <w:p w14:paraId="2F9B27C7" w14:textId="49AC74D6" w:rsidR="0012772A" w:rsidRDefault="0012772A" w:rsidP="00264A4E"/>
    <w:p w14:paraId="33C94776" w14:textId="77777777" w:rsidR="0076672F" w:rsidRDefault="0076672F" w:rsidP="0076672F">
      <w:pPr>
        <w:pStyle w:val="3"/>
      </w:pPr>
      <w:bookmarkStart w:id="39" w:name="_Toc42165624"/>
      <w:r>
        <w:t>7.6.4</w:t>
      </w:r>
      <w:r>
        <w:tab/>
        <w:t>Analysis of coexistence with legacy UEs</w:t>
      </w:r>
      <w:bookmarkEnd w:id="39"/>
    </w:p>
    <w:p w14:paraId="08326E80" w14:textId="3E0DF78F" w:rsidR="004D5ED4" w:rsidRPr="007B5FE3" w:rsidRDefault="004D5ED4" w:rsidP="004D5ED4">
      <w:bookmarkStart w:id="40"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a5"/>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lastRenderedPageBreak/>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bl>
    <w:p w14:paraId="403F7B6B" w14:textId="77777777" w:rsidR="004D5ED4" w:rsidRPr="007B5FE3" w:rsidRDefault="004D5ED4" w:rsidP="004D5ED4"/>
    <w:p w14:paraId="4BC74099" w14:textId="77777777" w:rsidR="0076672F" w:rsidRDefault="0076672F" w:rsidP="0076672F">
      <w:pPr>
        <w:pStyle w:val="3"/>
      </w:pPr>
      <w:r>
        <w:t>7.6.5</w:t>
      </w:r>
      <w:r>
        <w:tab/>
        <w:t>Analysis of specification impacts</w:t>
      </w:r>
      <w:bookmarkEnd w:id="40"/>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a5"/>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B92CC9">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B92CC9">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BF3F29">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B92CC9">
            <w:pPr>
              <w:rPr>
                <w:lang w:eastAsia="zh-CN"/>
              </w:rPr>
            </w:pPr>
            <w:r w:rsidRPr="007D3000">
              <w:rPr>
                <w:rFonts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B92CC9">
            <w:pPr>
              <w:rPr>
                <w:lang w:eastAsia="sv-SE"/>
              </w:rPr>
            </w:pPr>
            <w:r w:rsidRPr="007D3000">
              <w:rPr>
                <w:rFonts w:hint="eastAsia"/>
                <w:lang w:eastAsia="sv-SE"/>
              </w:rPr>
              <w:t>S4</w:t>
            </w:r>
            <w:r w:rsidRPr="007D3000">
              <w:rPr>
                <w:lang w:eastAsia="sv-SE"/>
              </w:rPr>
              <w:t>.</w:t>
            </w:r>
          </w:p>
        </w:tc>
      </w:tr>
    </w:tbl>
    <w:p w14:paraId="20E11560" w14:textId="77777777" w:rsidR="0090084C" w:rsidRDefault="0090084C" w:rsidP="00264A4E"/>
    <w:p w14:paraId="61E8A30F" w14:textId="77777777" w:rsidR="00010432" w:rsidRDefault="002703F5">
      <w:pPr>
        <w:pStyle w:val="1"/>
      </w:pPr>
      <w:bookmarkStart w:id="41" w:name="_Toc42034927"/>
      <w:bookmarkStart w:id="42" w:name="_Toc42211937"/>
      <w:bookmarkStart w:id="43" w:name="_Hlk41391803"/>
      <w:r>
        <w:t>References</w:t>
      </w:r>
      <w:bookmarkEnd w:id="41"/>
      <w:bookmarkEnd w:id="4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3"/>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E63C77">
            <w:pPr>
              <w:rPr>
                <w:color w:val="0000FF"/>
                <w:u w:val="single"/>
              </w:rPr>
            </w:pPr>
            <w:hyperlink r:id="rId11"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E63C77">
            <w:pPr>
              <w:rPr>
                <w:color w:val="0000FF"/>
                <w:u w:val="single"/>
              </w:rPr>
            </w:pPr>
            <w:hyperlink r:id="rId12"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E63C77">
            <w:pPr>
              <w:rPr>
                <w:color w:val="0000FF"/>
                <w:u w:val="single"/>
              </w:rPr>
            </w:pPr>
            <w:hyperlink r:id="rId13"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E63C77">
            <w:pPr>
              <w:rPr>
                <w:color w:val="0000FF"/>
                <w:u w:val="single"/>
              </w:rPr>
            </w:pPr>
            <w:hyperlink r:id="rId14"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E63C77">
            <w:pPr>
              <w:rPr>
                <w:color w:val="0000FF"/>
                <w:u w:val="single"/>
              </w:rPr>
            </w:pPr>
            <w:hyperlink r:id="rId15"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E63C77">
            <w:pPr>
              <w:rPr>
                <w:color w:val="0000FF"/>
                <w:u w:val="single"/>
              </w:rPr>
            </w:pPr>
            <w:hyperlink r:id="rId16"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E63C77">
            <w:pPr>
              <w:rPr>
                <w:color w:val="0000FF"/>
                <w:u w:val="single"/>
              </w:rPr>
            </w:pPr>
            <w:hyperlink r:id="rId17"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E63C77">
            <w:pPr>
              <w:rPr>
                <w:color w:val="0000FF"/>
                <w:u w:val="single"/>
              </w:rPr>
            </w:pPr>
            <w:hyperlink r:id="rId18"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E63C77">
            <w:pPr>
              <w:rPr>
                <w:color w:val="0000FF"/>
                <w:u w:val="single"/>
              </w:rPr>
            </w:pPr>
            <w:hyperlink r:id="rId19"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E63C77">
            <w:pPr>
              <w:rPr>
                <w:color w:val="0000FF"/>
                <w:u w:val="single"/>
              </w:rPr>
            </w:pPr>
            <w:hyperlink r:id="rId20"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E63C77">
            <w:pPr>
              <w:rPr>
                <w:color w:val="0000FF"/>
                <w:u w:val="single"/>
              </w:rPr>
            </w:pPr>
            <w:hyperlink r:id="rId21"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E63C77">
            <w:pPr>
              <w:rPr>
                <w:color w:val="0000FF"/>
                <w:u w:val="single"/>
              </w:rPr>
            </w:pPr>
            <w:hyperlink r:id="rId22"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E63C77">
            <w:pPr>
              <w:rPr>
                <w:color w:val="0000FF"/>
                <w:u w:val="single"/>
              </w:rPr>
            </w:pPr>
            <w:hyperlink r:id="rId23"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E63C77">
            <w:pPr>
              <w:rPr>
                <w:color w:val="0000FF"/>
                <w:u w:val="single"/>
              </w:rPr>
            </w:pPr>
            <w:hyperlink r:id="rId24"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E63C77">
            <w:pPr>
              <w:rPr>
                <w:color w:val="0000FF"/>
                <w:u w:val="single"/>
              </w:rPr>
            </w:pPr>
            <w:hyperlink r:id="rId25"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E63C77">
            <w:pPr>
              <w:rPr>
                <w:color w:val="0000FF"/>
                <w:u w:val="single"/>
              </w:rPr>
            </w:pPr>
            <w:hyperlink r:id="rId26"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E63C77">
            <w:pPr>
              <w:rPr>
                <w:color w:val="0000FF"/>
                <w:u w:val="single"/>
              </w:rPr>
            </w:pPr>
            <w:hyperlink r:id="rId27"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E63C77">
            <w:pPr>
              <w:rPr>
                <w:color w:val="0000FF"/>
                <w:u w:val="single"/>
              </w:rPr>
            </w:pPr>
            <w:hyperlink r:id="rId28"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E63C77">
            <w:pPr>
              <w:rPr>
                <w:color w:val="0000FF"/>
                <w:u w:val="single"/>
              </w:rPr>
            </w:pPr>
            <w:hyperlink r:id="rId29"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E63C77">
            <w:pPr>
              <w:rPr>
                <w:color w:val="0000FF"/>
                <w:u w:val="single"/>
              </w:rPr>
            </w:pPr>
            <w:hyperlink r:id="rId30"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E63C77">
            <w:pPr>
              <w:rPr>
                <w:color w:val="0000FF"/>
                <w:u w:val="single"/>
              </w:rPr>
            </w:pPr>
            <w:hyperlink r:id="rId31"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E63C77">
            <w:pPr>
              <w:rPr>
                <w:color w:val="0000FF"/>
                <w:u w:val="single"/>
              </w:rPr>
            </w:pPr>
            <w:hyperlink r:id="rId32"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E63C77">
            <w:pPr>
              <w:rPr>
                <w:color w:val="0000FF"/>
                <w:u w:val="single"/>
              </w:rPr>
            </w:pPr>
            <w:hyperlink r:id="rId33"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E63C77">
            <w:pPr>
              <w:rPr>
                <w:color w:val="0000FF"/>
                <w:u w:val="single"/>
              </w:rPr>
            </w:pPr>
            <w:hyperlink r:id="rId34"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E63C77">
            <w:pPr>
              <w:rPr>
                <w:color w:val="0000FF"/>
                <w:u w:val="single"/>
              </w:rPr>
            </w:pPr>
            <w:hyperlink r:id="rId35"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E63C77">
            <w:pPr>
              <w:rPr>
                <w:color w:val="0000FF"/>
                <w:u w:val="single"/>
              </w:rPr>
            </w:pPr>
            <w:hyperlink r:id="rId36"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lastRenderedPageBreak/>
              <w:t>[27]</w:t>
            </w:r>
          </w:p>
        </w:tc>
        <w:tc>
          <w:tcPr>
            <w:tcW w:w="1456" w:type="dxa"/>
            <w:tcMar>
              <w:top w:w="0" w:type="dxa"/>
              <w:left w:w="70" w:type="dxa"/>
              <w:bottom w:w="0" w:type="dxa"/>
              <w:right w:w="70" w:type="dxa"/>
            </w:tcMar>
            <w:hideMark/>
          </w:tcPr>
          <w:p w14:paraId="0E8A1F46" w14:textId="77777777" w:rsidR="00F66882" w:rsidRPr="008415B9" w:rsidRDefault="00E63C77">
            <w:pPr>
              <w:rPr>
                <w:color w:val="0000FF"/>
                <w:u w:val="single"/>
              </w:rPr>
            </w:pPr>
            <w:hyperlink r:id="rId37"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E63C77">
            <w:pPr>
              <w:rPr>
                <w:color w:val="0000FF"/>
                <w:u w:val="single"/>
              </w:rPr>
            </w:pPr>
            <w:hyperlink r:id="rId38"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E63C77">
            <w:pPr>
              <w:rPr>
                <w:color w:val="0000FF"/>
                <w:u w:val="single"/>
              </w:rPr>
            </w:pPr>
            <w:hyperlink r:id="rId39"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E63C77">
            <w:pPr>
              <w:rPr>
                <w:color w:val="0000FF"/>
                <w:u w:val="single"/>
              </w:rPr>
            </w:pPr>
            <w:hyperlink r:id="rId40"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E63C77">
            <w:pPr>
              <w:rPr>
                <w:color w:val="0000FF"/>
                <w:u w:val="single"/>
              </w:rPr>
            </w:pPr>
            <w:hyperlink r:id="rId41"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E63C77">
            <w:pPr>
              <w:rPr>
                <w:color w:val="0000FF"/>
                <w:u w:val="single"/>
              </w:rPr>
            </w:pPr>
            <w:hyperlink r:id="rId42"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E63C77">
            <w:pPr>
              <w:rPr>
                <w:color w:val="0000FF"/>
                <w:u w:val="single"/>
              </w:rPr>
            </w:pPr>
            <w:hyperlink r:id="rId43"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E63C77">
            <w:pPr>
              <w:rPr>
                <w:color w:val="0000FF"/>
                <w:u w:val="single"/>
              </w:rPr>
            </w:pPr>
            <w:hyperlink r:id="rId44"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E63C77">
            <w:pPr>
              <w:rPr>
                <w:color w:val="0000FF"/>
                <w:u w:val="single"/>
              </w:rPr>
            </w:pPr>
            <w:hyperlink r:id="rId45"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79ED6" w14:textId="77777777" w:rsidR="00E63C77" w:rsidRDefault="00E63C77" w:rsidP="00581A60">
      <w:pPr>
        <w:spacing w:after="0"/>
      </w:pPr>
      <w:r>
        <w:separator/>
      </w:r>
    </w:p>
  </w:endnote>
  <w:endnote w:type="continuationSeparator" w:id="0">
    <w:p w14:paraId="2C3ABD64" w14:textId="77777777" w:rsidR="00E63C77" w:rsidRDefault="00E63C77" w:rsidP="00581A60">
      <w:pPr>
        <w:spacing w:after="0"/>
      </w:pPr>
      <w:r>
        <w:continuationSeparator/>
      </w:r>
    </w:p>
  </w:endnote>
  <w:endnote w:type="continuationNotice" w:id="1">
    <w:p w14:paraId="2E709F41" w14:textId="77777777" w:rsidR="00E63C77" w:rsidRDefault="00E63C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37CE8" w14:textId="77777777" w:rsidR="00E63C77" w:rsidRDefault="00E63C77" w:rsidP="00581A60">
      <w:pPr>
        <w:spacing w:after="0"/>
      </w:pPr>
      <w:r>
        <w:separator/>
      </w:r>
    </w:p>
  </w:footnote>
  <w:footnote w:type="continuationSeparator" w:id="0">
    <w:p w14:paraId="729167A8" w14:textId="77777777" w:rsidR="00E63C77" w:rsidRDefault="00E63C77" w:rsidP="00581A60">
      <w:pPr>
        <w:spacing w:after="0"/>
      </w:pPr>
      <w:r>
        <w:continuationSeparator/>
      </w:r>
    </w:p>
  </w:footnote>
  <w:footnote w:type="continuationNotice" w:id="1">
    <w:p w14:paraId="4930239C" w14:textId="77777777" w:rsidR="00E63C77" w:rsidRDefault="00E63C77">
      <w:pPr>
        <w:spacing w:after="0"/>
      </w:pPr>
    </w:p>
  </w:footnote>
  <w:footnote w:id="2">
    <w:p w14:paraId="2798ED64" w14:textId="77777777" w:rsidR="00B52403" w:rsidRPr="00C50163" w:rsidRDefault="00B52403"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2403" w:rsidRPr="00C50163" w:rsidRDefault="00B52403"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trackRevision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D41"/>
    <w:rsid w:val="00002FFB"/>
    <w:rsid w:val="00007CB5"/>
    <w:rsid w:val="00007E6B"/>
    <w:rsid w:val="00010432"/>
    <w:rsid w:val="00010B91"/>
    <w:rsid w:val="00011434"/>
    <w:rsid w:val="0001767F"/>
    <w:rsid w:val="0002232B"/>
    <w:rsid w:val="00031788"/>
    <w:rsid w:val="00032FBD"/>
    <w:rsid w:val="0003392F"/>
    <w:rsid w:val="000360C3"/>
    <w:rsid w:val="00042D81"/>
    <w:rsid w:val="000437F2"/>
    <w:rsid w:val="00045AC9"/>
    <w:rsid w:val="0005218B"/>
    <w:rsid w:val="00052516"/>
    <w:rsid w:val="00060BE3"/>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311B"/>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D38"/>
    <w:rsid w:val="00142922"/>
    <w:rsid w:val="00142EE1"/>
    <w:rsid w:val="0014413F"/>
    <w:rsid w:val="00144324"/>
    <w:rsid w:val="00146869"/>
    <w:rsid w:val="00150AB2"/>
    <w:rsid w:val="00152056"/>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E0E86"/>
    <w:rsid w:val="001E2228"/>
    <w:rsid w:val="001E2AEF"/>
    <w:rsid w:val="001E3701"/>
    <w:rsid w:val="001E516E"/>
    <w:rsid w:val="001E5731"/>
    <w:rsid w:val="001F1E9D"/>
    <w:rsid w:val="001F1FCA"/>
    <w:rsid w:val="001F77DA"/>
    <w:rsid w:val="002114D9"/>
    <w:rsid w:val="00212D74"/>
    <w:rsid w:val="002135FA"/>
    <w:rsid w:val="00215E41"/>
    <w:rsid w:val="002166FA"/>
    <w:rsid w:val="002177F7"/>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A82"/>
    <w:rsid w:val="00312B2F"/>
    <w:rsid w:val="00322B2F"/>
    <w:rsid w:val="00323DEC"/>
    <w:rsid w:val="003244EE"/>
    <w:rsid w:val="003274BB"/>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E1E3D"/>
    <w:rsid w:val="003E3549"/>
    <w:rsid w:val="003E3639"/>
    <w:rsid w:val="003E48E0"/>
    <w:rsid w:val="003E5718"/>
    <w:rsid w:val="003E6755"/>
    <w:rsid w:val="003F59E6"/>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736B"/>
    <w:rsid w:val="004E7775"/>
    <w:rsid w:val="004F1538"/>
    <w:rsid w:val="004F2B62"/>
    <w:rsid w:val="004F303A"/>
    <w:rsid w:val="004F5F6A"/>
    <w:rsid w:val="004F63CF"/>
    <w:rsid w:val="00502046"/>
    <w:rsid w:val="0050405E"/>
    <w:rsid w:val="00504A01"/>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2F2C"/>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4A1D"/>
    <w:rsid w:val="008D6277"/>
    <w:rsid w:val="008E0B98"/>
    <w:rsid w:val="008E0D01"/>
    <w:rsid w:val="008E2E42"/>
    <w:rsid w:val="008E5AD8"/>
    <w:rsid w:val="008F181A"/>
    <w:rsid w:val="008F2315"/>
    <w:rsid w:val="008F46BC"/>
    <w:rsid w:val="008F4F70"/>
    <w:rsid w:val="008F740C"/>
    <w:rsid w:val="008F7861"/>
    <w:rsid w:val="008F7FF7"/>
    <w:rsid w:val="0090084C"/>
    <w:rsid w:val="009014C0"/>
    <w:rsid w:val="00902FAC"/>
    <w:rsid w:val="0090357E"/>
    <w:rsid w:val="009050A5"/>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C08BD"/>
    <w:rsid w:val="009C28BE"/>
    <w:rsid w:val="009D3617"/>
    <w:rsid w:val="009D49EC"/>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42EC"/>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3924"/>
    <w:rsid w:val="00AF489E"/>
    <w:rsid w:val="00AF4D76"/>
    <w:rsid w:val="00AF5E56"/>
    <w:rsid w:val="00AF644A"/>
    <w:rsid w:val="00B02294"/>
    <w:rsid w:val="00B14712"/>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A4B"/>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DB5"/>
    <w:rsid w:val="00C132CD"/>
    <w:rsid w:val="00C13F1C"/>
    <w:rsid w:val="00C15EE2"/>
    <w:rsid w:val="00C2423E"/>
    <w:rsid w:val="00C304B4"/>
    <w:rsid w:val="00C30772"/>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B6B2F"/>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FD1"/>
    <w:rsid w:val="00D6344C"/>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3C77"/>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6883"/>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2EC7"/>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
    <w:link w:val="Char0"/>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28AD82C-9BF8-46A3-8D6F-F985BB96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14597</Words>
  <Characters>83206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2020-08-19T04:03:00Z</dcterms:created>
  <dcterms:modified xsi:type="dcterms:W3CDTF">2020-08-19T04:38:00Z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