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F7D6" w14:textId="77777777" w:rsidR="008F2812" w:rsidRDefault="008F2812">
      <w:pPr>
        <w:pStyle w:val="3GPPHeader"/>
        <w:spacing w:after="60"/>
      </w:pPr>
      <w:bookmarkStart w:id="0" w:name="_Hlk534987473"/>
    </w:p>
    <w:p w14:paraId="7212B138" w14:textId="2A142EB9" w:rsidR="008F2812" w:rsidRPr="00885ABD" w:rsidRDefault="00A12E87">
      <w:pPr>
        <w:pStyle w:val="3GPPHeader"/>
        <w:spacing w:after="60"/>
      </w:pPr>
      <w:r w:rsidRPr="00885ABD">
        <w:t>3GPP TSG-RAN WG1 Meeting #102-e</w:t>
      </w:r>
      <w:r w:rsidRPr="00885ABD">
        <w:tab/>
      </w:r>
      <w:r w:rsidR="001C0287">
        <w:rPr>
          <w:highlight w:val="yellow"/>
        </w:rPr>
        <w:t>DRAFT</w:t>
      </w:r>
      <w:r w:rsidRPr="00885ABD">
        <w:rPr>
          <w:highlight w:val="yellow"/>
        </w:rPr>
        <w:t>-</w:t>
      </w:r>
      <w:r w:rsidR="00385790" w:rsidRPr="00385790">
        <w:t>R1-2007103</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6880A750" w:rsidR="008F2812" w:rsidRDefault="00A12E87" w:rsidP="0059397A">
      <w:pPr>
        <w:pStyle w:val="1"/>
        <w:numPr>
          <w:ilvl w:val="0"/>
          <w:numId w:val="15"/>
        </w:numPr>
      </w:pPr>
      <w:r>
        <w:t>Introduction</w:t>
      </w:r>
    </w:p>
    <w:p w14:paraId="2A9F9755" w14:textId="77777777" w:rsidR="00AD1FCB" w:rsidRPr="00AD1FCB" w:rsidRDefault="00AD1FCB" w:rsidP="00AD1FCB"/>
    <w:p w14:paraId="2BEEFCC5" w14:textId="3F3573B9" w:rsidR="00AD1FCB" w:rsidRPr="00AD1FCB" w:rsidRDefault="00A12E87" w:rsidP="00AD1FCB">
      <w:r w:rsidRPr="00885ABD">
        <w:t>The following summary provides a list of issues to be discussed during RAN1#102e regarding AI 8.5.1 “</w:t>
      </w:r>
      <w:proofErr w:type="spellStart"/>
      <w:r w:rsidRPr="00885ABD">
        <w:t>Additonal</w:t>
      </w:r>
      <w:proofErr w:type="spellEnd"/>
      <w:r w:rsidRPr="00885ABD">
        <w:t xml:space="preserve"> scenarios for evaluation” of the NR positioning enhancement </w:t>
      </w:r>
      <w:proofErr w:type="gramStart"/>
      <w:r w:rsidRPr="00885ABD">
        <w:t>SI[</w:t>
      </w:r>
      <w:proofErr w:type="gramEnd"/>
      <w:r w:rsidRPr="00885ABD">
        <w:t>1] based on submitted contribution[2-19]</w:t>
      </w:r>
      <w:r w:rsidR="00AD1FCB">
        <w:t xml:space="preserve"> </w:t>
      </w:r>
    </w:p>
    <w:p w14:paraId="2695EE02" w14:textId="77777777" w:rsidR="00AD1FCB" w:rsidRPr="00885ABD" w:rsidRDefault="00AD1FCB"/>
    <w:p w14:paraId="60A7B76C" w14:textId="77777777" w:rsidR="008F2812" w:rsidRDefault="00A12E87" w:rsidP="0059397A">
      <w:pPr>
        <w:pStyle w:val="1"/>
        <w:numPr>
          <w:ilvl w:val="0"/>
          <w:numId w:val="15"/>
        </w:numPr>
      </w:pPr>
      <w:r>
        <w:t>Aspects for email discussions</w:t>
      </w:r>
    </w:p>
    <w:p w14:paraId="1D348EF1" w14:textId="5E425296" w:rsidR="008F2812" w:rsidRDefault="00A12E87" w:rsidP="0059397A">
      <w:pPr>
        <w:pStyle w:val="21"/>
        <w:numPr>
          <w:ilvl w:val="1"/>
          <w:numId w:val="15"/>
        </w:numPr>
      </w:pPr>
      <w:r>
        <w:t>Accuracy and latency requirements</w:t>
      </w:r>
    </w:p>
    <w:p w14:paraId="0CE67125" w14:textId="2F7D1EC5" w:rsidR="00AD1FCB" w:rsidRPr="00AD1FCB" w:rsidRDefault="00AD1FCB" w:rsidP="0070756B"/>
    <w:p w14:paraId="045C6BD3" w14:textId="77777777" w:rsidR="008F2812" w:rsidRDefault="00A12E87" w:rsidP="0059397A">
      <w:pPr>
        <w:pStyle w:val="aff7"/>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68A140F0" w14:textId="77777777" w:rsidR="008F2812" w:rsidRDefault="00A12E87" w:rsidP="0059397A">
      <w:pPr>
        <w:pStyle w:val="aff7"/>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rsidP="0059397A">
      <w:pPr>
        <w:pStyle w:val="aff7"/>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rsidP="0059397A">
      <w:pPr>
        <w:pStyle w:val="aff7"/>
        <w:numPr>
          <w:ilvl w:val="0"/>
          <w:numId w:val="16"/>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rsidP="0059397A">
      <w:pPr>
        <w:pStyle w:val="aff7"/>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29E33480" w14:textId="77777777" w:rsidR="008F2812" w:rsidRDefault="00A12E87" w:rsidP="0059397A">
      <w:pPr>
        <w:pStyle w:val="aff7"/>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0C61D1D1" w14:textId="77777777" w:rsidR="008F2812" w:rsidRDefault="00A12E87" w:rsidP="0059397A">
      <w:pPr>
        <w:pStyle w:val="aff7"/>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1FBB0510" w14:textId="77777777" w:rsidR="008F2812" w:rsidRDefault="00A12E87" w:rsidP="0059397A">
      <w:pPr>
        <w:pStyle w:val="aff7"/>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rsidP="0059397A">
      <w:pPr>
        <w:pStyle w:val="aff7"/>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64E8E985" w14:textId="0A9E9D90" w:rsidR="008F2812" w:rsidRPr="00885ABD" w:rsidRDefault="00984892">
      <w:r w:rsidRPr="00885ABD">
        <w:t xml:space="preserve"> </w:t>
      </w:r>
    </w:p>
    <w:tbl>
      <w:tblPr>
        <w:tblStyle w:val="aff"/>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lastRenderedPageBreak/>
              <w:t>[4]</w:t>
            </w:r>
          </w:p>
        </w:tc>
        <w:tc>
          <w:tcPr>
            <w:tcW w:w="8216" w:type="dxa"/>
          </w:tcPr>
          <w:p w14:paraId="59D30AB5"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1</w:t>
            </w:r>
            <w:r>
              <w:rPr>
                <w:rFonts w:eastAsia="宋体"/>
                <w:b/>
                <w:i/>
                <w:szCs w:val="20"/>
              </w:rPr>
              <w:t xml:space="preserve">: </w:t>
            </w:r>
          </w:p>
          <w:p w14:paraId="104EA2DD" w14:textId="77777777" w:rsidR="008F2812" w:rsidRPr="00885ABD" w:rsidRDefault="00A12E87" w:rsidP="00971637">
            <w:pPr>
              <w:numPr>
                <w:ilvl w:val="0"/>
                <w:numId w:val="17"/>
              </w:numPr>
              <w:ind w:leftChars="100" w:left="57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 xml:space="preserve">100 </w:t>
            </w:r>
            <w:proofErr w:type="spellStart"/>
            <w:r w:rsidRPr="00885ABD">
              <w:rPr>
                <w:rFonts w:eastAsia="Calibri"/>
                <w:szCs w:val="20"/>
                <w:lang w:val="en-US"/>
              </w:rPr>
              <w:t>ms</w:t>
            </w:r>
            <w:proofErr w:type="spellEnd"/>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 xml:space="preserve">Physical layer latency for position estimation of UE (&lt; [10 </w:t>
            </w:r>
            <w:proofErr w:type="spellStart"/>
            <w:r w:rsidRPr="00885ABD">
              <w:rPr>
                <w:rFonts w:eastAsia="Calibri"/>
                <w:szCs w:val="20"/>
                <w:lang w:val="en-US"/>
              </w:rPr>
              <w:t>ms</w:t>
            </w:r>
            <w:proofErr w:type="spellEnd"/>
            <w:r w:rsidRPr="00885ABD">
              <w:rPr>
                <w:rFonts w:eastAsia="Calibri"/>
                <w:szCs w:val="20"/>
                <w:lang w:val="en-US"/>
              </w:rPr>
              <w:t>])</w:t>
            </w:r>
          </w:p>
          <w:p w14:paraId="7874FAA5" w14:textId="77777777" w:rsidR="008F2812" w:rsidRPr="00885ABD" w:rsidRDefault="00A12E87" w:rsidP="00971637">
            <w:pPr>
              <w:numPr>
                <w:ilvl w:val="0"/>
                <w:numId w:val="17"/>
              </w:numPr>
              <w:ind w:leftChars="100" w:left="570"/>
              <w:rPr>
                <w:rFonts w:eastAsia="Calibri"/>
                <w:szCs w:val="20"/>
                <w:lang w:val="en-US"/>
              </w:rPr>
            </w:pPr>
            <w:r w:rsidRPr="00885ABD">
              <w:rPr>
                <w:rFonts w:eastAsia="Calibri"/>
                <w:szCs w:val="20"/>
                <w:lang w:val="en-US"/>
              </w:rPr>
              <w:t xml:space="preserve">In Rel-17 target positioning requirements for </w:t>
            </w:r>
            <w:proofErr w:type="spellStart"/>
            <w:r w:rsidRPr="00885ABD">
              <w:rPr>
                <w:rFonts w:eastAsia="Calibri"/>
                <w:b/>
                <w:bCs/>
                <w:szCs w:val="20"/>
                <w:lang w:val="en-US"/>
              </w:rPr>
              <w:t>IIoT</w:t>
            </w:r>
            <w:proofErr w:type="spellEnd"/>
            <w:r w:rsidRPr="00885ABD">
              <w:rPr>
                <w:rFonts w:eastAsia="Calibri"/>
                <w:b/>
                <w:bCs/>
                <w:szCs w:val="20"/>
                <w:lang w:val="en-US"/>
              </w:rPr>
              <w:t xml:space="preserve"> use cases</w:t>
            </w:r>
            <w:r w:rsidRPr="00885ABD">
              <w:rPr>
                <w:rFonts w:eastAsia="Calibri"/>
                <w:szCs w:val="20"/>
                <w:lang w:val="en-US"/>
              </w:rPr>
              <w:t xml:space="preserve"> are defined as follows:</w:t>
            </w:r>
          </w:p>
          <w:p w14:paraId="3AC08913"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rsidP="00971637">
            <w:pPr>
              <w:numPr>
                <w:ilvl w:val="2"/>
                <w:numId w:val="18"/>
              </w:numPr>
              <w:spacing w:line="252" w:lineRule="auto"/>
              <w:ind w:leftChars="1000" w:left="24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rsidP="00971637">
            <w:pPr>
              <w:numPr>
                <w:ilvl w:val="2"/>
                <w:numId w:val="18"/>
              </w:numPr>
              <w:spacing w:line="252" w:lineRule="auto"/>
              <w:ind w:leftChars="1000" w:left="24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rsidP="00971637">
            <w:pPr>
              <w:numPr>
                <w:ilvl w:val="1"/>
                <w:numId w:val="18"/>
              </w:numPr>
              <w:spacing w:line="252" w:lineRule="auto"/>
              <w:ind w:leftChars="460" w:left="1326"/>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rsidP="00971637">
            <w:pPr>
              <w:ind w:leftChars="100" w:left="21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xml:space="preserve">, e.g. X=0.5 and Y=1 for </w:t>
            </w:r>
            <w:proofErr w:type="spellStart"/>
            <w:r w:rsidRPr="00885ABD">
              <w:rPr>
                <w:rFonts w:eastAsia="Calibri" w:hint="eastAsia"/>
                <w:i/>
                <w:iCs/>
                <w:sz w:val="20"/>
                <w:szCs w:val="20"/>
                <w:lang w:val="en-US"/>
              </w:rPr>
              <w:t>InF</w:t>
            </w:r>
            <w:proofErr w:type="spellEnd"/>
            <w:r w:rsidRPr="00885ABD">
              <w:rPr>
                <w:rFonts w:eastAsia="Calibri" w:hint="eastAsia"/>
                <w:i/>
                <w:iCs/>
                <w:sz w:val="20"/>
                <w:szCs w:val="20"/>
                <w:lang w:val="en-US"/>
              </w:rPr>
              <w:t xml:space="preserve">-SH channel and X=0.5 and Y=1 for </w:t>
            </w:r>
            <w:proofErr w:type="spellStart"/>
            <w:r w:rsidRPr="00885ABD">
              <w:rPr>
                <w:rFonts w:eastAsia="Calibri" w:hint="eastAsia"/>
                <w:i/>
                <w:iCs/>
                <w:sz w:val="20"/>
                <w:szCs w:val="20"/>
                <w:lang w:val="en-US"/>
              </w:rPr>
              <w:t>InF</w:t>
            </w:r>
            <w:proofErr w:type="spellEnd"/>
            <w:r w:rsidRPr="00885ABD">
              <w:rPr>
                <w:rFonts w:eastAsia="Calibri" w:hint="eastAsia"/>
                <w:i/>
                <w:iCs/>
                <w:sz w:val="20"/>
                <w:szCs w:val="20"/>
                <w:lang w:val="en-US"/>
              </w:rPr>
              <w:t>-DH channel.</w:t>
            </w:r>
          </w:p>
          <w:p w14:paraId="35ECFADE" w14:textId="77777777" w:rsidR="008F2812" w:rsidRPr="00885ABD" w:rsidRDefault="00A12E87" w:rsidP="0059397A">
            <w:pPr>
              <w:numPr>
                <w:ilvl w:val="0"/>
                <w:numId w:val="19"/>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rsidP="00971637">
            <w:pPr>
              <w:pStyle w:val="aff7"/>
              <w:numPr>
                <w:ilvl w:val="0"/>
                <w:numId w:val="17"/>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End-to-end latency for position estimation of UE (&lt;100 </w:t>
            </w:r>
            <w:proofErr w:type="spellStart"/>
            <w:r w:rsidRPr="008A4CBF">
              <w:rPr>
                <w:rFonts w:ascii="Times New Roman" w:eastAsia="Calibri" w:hAnsi="Times New Roman" w:cs="Times New Roman"/>
                <w:b/>
                <w:i/>
                <w:sz w:val="20"/>
                <w:szCs w:val="20"/>
                <w:lang w:val="en-US"/>
              </w:rPr>
              <w:t>ms</w:t>
            </w:r>
            <w:proofErr w:type="spellEnd"/>
            <w:r w:rsidRPr="008A4CBF">
              <w:rPr>
                <w:rFonts w:ascii="Times New Roman" w:eastAsia="Calibri" w:hAnsi="Times New Roman" w:cs="Times New Roman"/>
                <w:b/>
                <w:i/>
                <w:sz w:val="20"/>
                <w:szCs w:val="20"/>
                <w:lang w:val="en-US"/>
              </w:rPr>
              <w:t>)</w:t>
            </w:r>
          </w:p>
          <w:p w14:paraId="48D63287"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Physical layer latency for position estimation of UE (&lt;10 </w:t>
            </w:r>
            <w:proofErr w:type="spellStart"/>
            <w:r w:rsidRPr="008A4CBF">
              <w:rPr>
                <w:rFonts w:ascii="Times New Roman" w:eastAsia="Calibri" w:hAnsi="Times New Roman" w:cs="Times New Roman"/>
                <w:b/>
                <w:i/>
                <w:sz w:val="20"/>
                <w:szCs w:val="20"/>
                <w:lang w:val="en-US"/>
              </w:rPr>
              <w:t>ms</w:t>
            </w:r>
            <w:proofErr w:type="spellEnd"/>
            <w:r w:rsidRPr="008A4CBF">
              <w:rPr>
                <w:rFonts w:ascii="Times New Roman" w:eastAsia="Calibri" w:hAnsi="Times New Roman" w:cs="Times New Roman"/>
                <w:b/>
                <w:i/>
                <w:sz w:val="20"/>
                <w:szCs w:val="20"/>
                <w:lang w:val="en-US"/>
              </w:rPr>
              <w:t>)</w:t>
            </w:r>
          </w:p>
          <w:p w14:paraId="5C5D4241" w14:textId="77777777" w:rsidR="008F2812" w:rsidRPr="008A4CBF" w:rsidRDefault="00A12E87" w:rsidP="00971637">
            <w:pPr>
              <w:pStyle w:val="aff7"/>
              <w:numPr>
                <w:ilvl w:val="0"/>
                <w:numId w:val="17"/>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proofErr w:type="spellStart"/>
            <w:r w:rsidRPr="008A4CBF">
              <w:rPr>
                <w:rFonts w:ascii="Times New Roman" w:eastAsia="Calibri" w:hAnsi="Times New Roman" w:cs="Times New Roman"/>
                <w:b/>
                <w:bCs/>
                <w:i/>
                <w:sz w:val="20"/>
                <w:szCs w:val="20"/>
                <w:lang w:val="en-US"/>
              </w:rPr>
              <w:t>IIoT</w:t>
            </w:r>
            <w:proofErr w:type="spellEnd"/>
            <w:r w:rsidRPr="008A4CBF">
              <w:rPr>
                <w:rFonts w:ascii="Times New Roman" w:eastAsia="Calibri" w:hAnsi="Times New Roman" w:cs="Times New Roman"/>
                <w:b/>
                <w:bCs/>
                <w:i/>
                <w:sz w:val="20"/>
                <w:szCs w:val="20"/>
                <w:lang w:val="en-US"/>
              </w:rPr>
              <w:t xml:space="preserve">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rsidP="00971637">
            <w:pPr>
              <w:pStyle w:val="aff7"/>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rsidP="00971637">
            <w:pPr>
              <w:pStyle w:val="aff7"/>
              <w:numPr>
                <w:ilvl w:val="2"/>
                <w:numId w:val="18"/>
              </w:numPr>
              <w:tabs>
                <w:tab w:val="left" w:pos="1004"/>
              </w:tabs>
              <w:spacing w:line="256" w:lineRule="auto"/>
              <w:ind w:leftChars="1100" w:left="267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rsidP="00971637">
            <w:pPr>
              <w:pStyle w:val="aff7"/>
              <w:numPr>
                <w:ilvl w:val="1"/>
                <w:numId w:val="18"/>
              </w:numPr>
              <w:tabs>
                <w:tab w:val="left" w:pos="10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 xml:space="preserve">We suggest defining a PHY layer latency less than or equal to 100 </w:t>
            </w:r>
            <w:proofErr w:type="spellStart"/>
            <w:r w:rsidRPr="00885ABD">
              <w:rPr>
                <w:rFonts w:eastAsia="Calibri"/>
                <w:b/>
                <w:bCs/>
                <w:lang w:val="en-US"/>
              </w:rPr>
              <w:t>ms</w:t>
            </w:r>
            <w:proofErr w:type="spellEnd"/>
            <w:r w:rsidRPr="00885ABD">
              <w:rPr>
                <w:rFonts w:eastAsia="Calibri"/>
                <w:b/>
                <w:bCs/>
                <w:lang w:val="en-US"/>
              </w:rPr>
              <w:t xml:space="preserve"> for the commercial use cases and less than or equal to 10 </w:t>
            </w:r>
            <w:proofErr w:type="spellStart"/>
            <w:r w:rsidRPr="00885ABD">
              <w:rPr>
                <w:rFonts w:eastAsia="Calibri"/>
                <w:b/>
                <w:bCs/>
                <w:lang w:val="en-US"/>
              </w:rPr>
              <w:t>ms</w:t>
            </w:r>
            <w:proofErr w:type="spellEnd"/>
            <w:r w:rsidRPr="00885ABD">
              <w:rPr>
                <w:rFonts w:eastAsia="Calibri"/>
                <w:b/>
                <w:bCs/>
                <w:lang w:val="en-US"/>
              </w:rPr>
              <w:t xml:space="preserve"> for the </w:t>
            </w:r>
            <w:proofErr w:type="spellStart"/>
            <w:r w:rsidRPr="00885ABD">
              <w:rPr>
                <w:rFonts w:eastAsia="Calibri"/>
                <w:b/>
                <w:bCs/>
                <w:lang w:val="en-US"/>
              </w:rPr>
              <w:t>IIoT</w:t>
            </w:r>
            <w:proofErr w:type="spellEnd"/>
            <w:r w:rsidRPr="00885ABD">
              <w:rPr>
                <w:rFonts w:eastAsia="Calibri"/>
                <w:b/>
                <w:bCs/>
                <w:lang w:val="en-US"/>
              </w:rPr>
              <w:t xml:space="preserve">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rsidP="0059397A">
            <w:pPr>
              <w:pStyle w:val="03Proposal"/>
              <w:numPr>
                <w:ilvl w:val="0"/>
                <w:numId w:val="21"/>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rsidP="0059397A">
            <w:pPr>
              <w:pStyle w:val="03Proposal"/>
              <w:numPr>
                <w:ilvl w:val="0"/>
                <w:numId w:val="21"/>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lastRenderedPageBreak/>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w:t>
            </w:r>
            <w:proofErr w:type="spellStart"/>
            <w:r w:rsidRPr="00885ABD">
              <w:rPr>
                <w:rFonts w:eastAsia="Calibri"/>
                <w:i/>
                <w:lang w:val="en-US"/>
              </w:rPr>
              <w:t>IIoT</w:t>
            </w:r>
            <w:proofErr w:type="spellEnd"/>
            <w:r w:rsidRPr="00885ABD">
              <w:rPr>
                <w:rFonts w:eastAsia="Calibri"/>
                <w:i/>
                <w:lang w:val="en-US"/>
              </w:rPr>
              <w:t xml:space="preserve">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xml:space="preserve">: Positioning accuracy including relative </w:t>
            </w:r>
            <w:proofErr w:type="spellStart"/>
            <w:r w:rsidRPr="00885ABD">
              <w:rPr>
                <w:rFonts w:eastAsia="Calibri"/>
                <w:i/>
                <w:lang w:val="en-US"/>
              </w:rPr>
              <w:t>positioing</w:t>
            </w:r>
            <w:proofErr w:type="spellEnd"/>
            <w:r w:rsidRPr="00885ABD">
              <w:rPr>
                <w:rFonts w:eastAsia="Calibri"/>
                <w:i/>
                <w:lang w:val="en-US"/>
              </w:rPr>
              <w:t xml:space="preserve"> accuracy should be the baseline metric for evaluation. Latency, </w:t>
            </w:r>
            <w:proofErr w:type="spellStart"/>
            <w:r w:rsidRPr="00885ABD">
              <w:rPr>
                <w:rFonts w:eastAsia="Calibri"/>
                <w:i/>
                <w:lang w:val="en-US"/>
              </w:rPr>
              <w:t>signalling</w:t>
            </w:r>
            <w:proofErr w:type="spellEnd"/>
            <w:r w:rsidRPr="00885ABD">
              <w:rPr>
                <w:rFonts w:eastAsia="Calibri"/>
                <w:i/>
                <w:lang w:val="en-US"/>
              </w:rPr>
              <w:t xml:space="preserve">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 xml:space="preserve">roposal 1: In Rel-17 target positioning requirements for </w:t>
            </w:r>
            <w:proofErr w:type="spellStart"/>
            <w:r w:rsidRPr="00885ABD">
              <w:rPr>
                <w:rFonts w:ascii="Arial" w:eastAsia="Calibri" w:hAnsi="Arial" w:cs="Arial"/>
                <w:b/>
                <w:bCs/>
                <w:lang w:val="en-US"/>
              </w:rPr>
              <w:t>IIoT</w:t>
            </w:r>
            <w:proofErr w:type="spellEnd"/>
            <w:r w:rsidRPr="00885ABD">
              <w:rPr>
                <w:rFonts w:ascii="Arial" w:eastAsia="Calibri" w:hAnsi="Arial" w:cs="Arial"/>
                <w:b/>
                <w:bCs/>
                <w:lang w:val="en-US"/>
              </w:rPr>
              <w:t xml:space="preserve"> use cases are defined as follows:</w:t>
            </w:r>
          </w:p>
          <w:p w14:paraId="0B47CF14"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rsidP="0059397A">
            <w:pPr>
              <w:pStyle w:val="aff7"/>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rsidP="0059397A">
            <w:pPr>
              <w:pStyle w:val="aff7"/>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(&lt;10ms)</w:t>
            </w:r>
          </w:p>
          <w:p w14:paraId="29C775F4"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 xml:space="preserve">End-to-end latency for position estimation of UE (&lt; 100 </w:t>
            </w:r>
            <w:proofErr w:type="spellStart"/>
            <w:r w:rsidRPr="008A4CBF">
              <w:rPr>
                <w:rFonts w:ascii="Arial" w:eastAsia="Calibri" w:hAnsi="Arial" w:cs="Arial"/>
                <w:b/>
                <w:bCs/>
                <w:sz w:val="20"/>
                <w:szCs w:val="20"/>
                <w:lang w:val="en-US"/>
              </w:rPr>
              <w:t>ms</w:t>
            </w:r>
            <w:proofErr w:type="spellEnd"/>
            <w:r w:rsidRPr="008A4CBF">
              <w:rPr>
                <w:rFonts w:ascii="Arial" w:eastAsia="Calibri" w:hAnsi="Arial" w:cs="Arial"/>
                <w:b/>
                <w:bCs/>
                <w:sz w:val="20"/>
                <w:szCs w:val="20"/>
                <w:lang w:val="en-US"/>
              </w:rPr>
              <w:t>)</w:t>
            </w:r>
          </w:p>
          <w:p w14:paraId="1F2756E9" w14:textId="77777777" w:rsidR="008F2812" w:rsidRPr="008A4CBF" w:rsidRDefault="00A12E87" w:rsidP="0059397A">
            <w:pPr>
              <w:pStyle w:val="aff7"/>
              <w:numPr>
                <w:ilvl w:val="0"/>
                <w:numId w:val="22"/>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 xml:space="preserve">Physical layer latency for position estimation of UE (&lt; 50 </w:t>
            </w:r>
            <w:proofErr w:type="spellStart"/>
            <w:r w:rsidRPr="008A4CBF">
              <w:rPr>
                <w:rFonts w:ascii="Arial" w:eastAsia="Calibri" w:hAnsi="Arial" w:cs="Arial"/>
                <w:b/>
                <w:bCs/>
                <w:sz w:val="20"/>
                <w:szCs w:val="20"/>
                <w:lang w:val="en-US"/>
              </w:rPr>
              <w:t>ms</w:t>
            </w:r>
            <w:proofErr w:type="spellEnd"/>
            <w:r w:rsidRPr="008A4CBF">
              <w:rPr>
                <w:rFonts w:ascii="Arial" w:eastAsia="Calibri" w:hAnsi="Arial" w:cs="Arial"/>
                <w:b/>
                <w:bCs/>
                <w:sz w:val="20"/>
                <w:szCs w:val="20"/>
                <w:lang w:val="en-US"/>
              </w:rPr>
              <w:t>)</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rsidP="0059397A">
            <w:pPr>
              <w:pStyle w:val="aff7"/>
              <w:numPr>
                <w:ilvl w:val="0"/>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rsidP="0059397A">
            <w:pPr>
              <w:pStyle w:val="aff7"/>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rsidP="0059397A">
            <w:pPr>
              <w:pStyle w:val="aff7"/>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rsidP="0059397A">
            <w:pPr>
              <w:pStyle w:val="aff7"/>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rsidP="0059397A">
            <w:pPr>
              <w:pStyle w:val="aff7"/>
              <w:numPr>
                <w:ilvl w:val="2"/>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rsidP="0059397A">
            <w:pPr>
              <w:pStyle w:val="aff7"/>
              <w:numPr>
                <w:ilvl w:val="3"/>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 xml:space="preserve">Proposal 3 In Rel-17 target positioning requirements for </w:t>
            </w:r>
            <w:proofErr w:type="spellStart"/>
            <w:r w:rsidRPr="00885ABD">
              <w:rPr>
                <w:rFonts w:eastAsia="Calibri"/>
                <w:lang w:val="en-US"/>
              </w:rPr>
              <w:t>IIoT</w:t>
            </w:r>
            <w:proofErr w:type="spellEnd"/>
            <w:r w:rsidRPr="00885ABD">
              <w:rPr>
                <w:rFonts w:eastAsia="Calibri"/>
                <w:lang w:val="en-US"/>
              </w:rPr>
              <w:t xml:space="preserve">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lastRenderedPageBreak/>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ml:space="preserve">- X = </w:t>
            </w:r>
            <w:proofErr w:type="gramStart"/>
            <w:r w:rsidRPr="00885ABD">
              <w:rPr>
                <w:rFonts w:eastAsia="Calibri"/>
                <w:lang w:val="en-US"/>
              </w:rPr>
              <w:t>0.2  m</w:t>
            </w:r>
            <w:bookmarkEnd w:id="6"/>
            <w:proofErr w:type="gramEnd"/>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w:t>
      </w:r>
      <w:proofErr w:type="gramStart"/>
      <w:r w:rsidRPr="00885ABD">
        <w:t>seem</w:t>
      </w:r>
      <w:proofErr w:type="gramEnd"/>
      <w:r w:rsidRPr="00885ABD">
        <w:t xml:space="preserve">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rsidP="0059397A">
      <w:pPr>
        <w:pStyle w:val="aff7"/>
        <w:numPr>
          <w:ilvl w:val="0"/>
          <w:numId w:val="18"/>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rsidP="0059397A">
      <w:pPr>
        <w:pStyle w:val="aff7"/>
        <w:numPr>
          <w:ilvl w:val="0"/>
          <w:numId w:val="18"/>
        </w:numPr>
        <w:rPr>
          <w:lang w:val="en-GB"/>
        </w:rPr>
      </w:pPr>
      <w:r>
        <w:rPr>
          <w:lang w:val="en-GB"/>
        </w:rPr>
        <w:t xml:space="preserve"> End to end Latency is supported to be 100ms for all companies with a proposal. </w:t>
      </w:r>
    </w:p>
    <w:p w14:paraId="7B41B06E" w14:textId="77777777" w:rsidR="008F2812" w:rsidRDefault="00A12E87" w:rsidP="0059397A">
      <w:pPr>
        <w:pStyle w:val="aff7"/>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rsidP="0059397A">
      <w:pPr>
        <w:pStyle w:val="aff7"/>
        <w:numPr>
          <w:ilvl w:val="0"/>
          <w:numId w:val="18"/>
        </w:numPr>
        <w:rPr>
          <w:lang w:val="en-GB"/>
        </w:rPr>
      </w:pPr>
      <w:r>
        <w:rPr>
          <w:lang w:val="en-GB"/>
        </w:rPr>
        <w:t>Horizontal accuracy is split between 0.2 and 0.5m. vertical accuracy proposals include 1m, 0.5m or 0.2m</w:t>
      </w:r>
    </w:p>
    <w:p w14:paraId="5729751D" w14:textId="77777777" w:rsidR="008F2812" w:rsidRDefault="00A12E87" w:rsidP="0059397A">
      <w:pPr>
        <w:pStyle w:val="aff7"/>
        <w:numPr>
          <w:ilvl w:val="0"/>
          <w:numId w:val="18"/>
        </w:numPr>
        <w:rPr>
          <w:lang w:val="en-GB"/>
        </w:rPr>
      </w:pPr>
      <w:r>
        <w:rPr>
          <w:lang w:val="en-GB"/>
        </w:rPr>
        <w:t xml:space="preserve"> End to end Latency is supported to be 100ms for all companies with a proposal. </w:t>
      </w:r>
    </w:p>
    <w:p w14:paraId="6C7EAE0D" w14:textId="77777777" w:rsidR="008F2812" w:rsidRDefault="00A12E87" w:rsidP="0059397A">
      <w:pPr>
        <w:pStyle w:val="aff7"/>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52E824BA" w14:textId="77777777" w:rsidR="008F2812" w:rsidRPr="00885ABD" w:rsidRDefault="008F2812"/>
    <w:p w14:paraId="2ED5E517" w14:textId="77777777" w:rsidR="008F2812" w:rsidRPr="00885ABD" w:rsidRDefault="00A12E87">
      <w:r w:rsidRPr="00885ABD">
        <w:t xml:space="preserve">Based on the submitted proposals, it is proposed to </w:t>
      </w:r>
      <w:proofErr w:type="spellStart"/>
      <w:r w:rsidRPr="00885ABD">
        <w:t>downselect</w:t>
      </w:r>
      <w:proofErr w:type="spellEnd"/>
      <w:r w:rsidRPr="00885ABD">
        <w:t xml:space="preserve"> options for accuracy and latency based on the majority view. the following is proposed to update the previous agreement:</w:t>
      </w:r>
    </w:p>
    <w:p w14:paraId="5EC25DF3" w14:textId="77777777" w:rsidR="008F2812" w:rsidRPr="00885ABD" w:rsidRDefault="00A12E87">
      <w:pPr>
        <w:pStyle w:val="a6"/>
        <w:spacing w:after="0"/>
        <w:rPr>
          <w:rFonts w:eastAsia="宋体"/>
          <w:b/>
          <w:i/>
          <w:szCs w:val="20"/>
        </w:rPr>
      </w:pPr>
      <w:r w:rsidRPr="00885ABD">
        <w:rPr>
          <w:rFonts w:eastAsia="宋体"/>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rsidP="0059397A">
      <w:pPr>
        <w:pStyle w:val="Proposal"/>
        <w:numPr>
          <w:ilvl w:val="0"/>
          <w:numId w:val="18"/>
        </w:numPr>
      </w:pPr>
      <w:r w:rsidRPr="00885ABD">
        <w:t>Horizontal position accuracy (&lt; 1 m) for 90% of UEs</w:t>
      </w:r>
    </w:p>
    <w:p w14:paraId="4AB01906" w14:textId="77777777" w:rsidR="008F2812" w:rsidRPr="00885ABD" w:rsidRDefault="00A12E87" w:rsidP="0059397A">
      <w:pPr>
        <w:pStyle w:val="Proposal"/>
        <w:numPr>
          <w:ilvl w:val="0"/>
          <w:numId w:val="18"/>
        </w:numPr>
      </w:pPr>
      <w:r w:rsidRPr="00885ABD">
        <w:t>Vertical position accuracy (&lt; 3 m) for 90% of UEs</w:t>
      </w:r>
    </w:p>
    <w:p w14:paraId="60BCD1A5" w14:textId="77777777" w:rsidR="008F2812" w:rsidRPr="00885ABD" w:rsidRDefault="00A12E87" w:rsidP="0059397A">
      <w:pPr>
        <w:pStyle w:val="Proposal"/>
        <w:numPr>
          <w:ilvl w:val="0"/>
          <w:numId w:val="18"/>
        </w:numPr>
      </w:pPr>
      <w:r w:rsidRPr="00885ABD">
        <w:t xml:space="preserve">End-to-end latency for position estimation of UE (&lt; 100 </w:t>
      </w:r>
      <w:proofErr w:type="spellStart"/>
      <w:r w:rsidRPr="00885ABD">
        <w:t>ms</w:t>
      </w:r>
      <w:proofErr w:type="spellEnd"/>
      <w:r w:rsidRPr="00885ABD">
        <w:t>)</w:t>
      </w:r>
    </w:p>
    <w:p w14:paraId="46C3984F" w14:textId="77777777" w:rsidR="008F2812" w:rsidRPr="00885ABD" w:rsidRDefault="00A12E87" w:rsidP="0059397A">
      <w:pPr>
        <w:pStyle w:val="Proposal"/>
        <w:numPr>
          <w:ilvl w:val="0"/>
          <w:numId w:val="18"/>
        </w:numPr>
      </w:pPr>
      <w:r w:rsidRPr="00885ABD">
        <w:t xml:space="preserve">Physical layer latency for position estimation of UE (&lt; [10 </w:t>
      </w:r>
      <w:proofErr w:type="spellStart"/>
      <w:r w:rsidRPr="00885ABD">
        <w:t>ms</w:t>
      </w:r>
      <w:proofErr w:type="spellEnd"/>
      <w:r w:rsidRPr="00885ABD">
        <w:t>])</w:t>
      </w:r>
    </w:p>
    <w:p w14:paraId="58B6E1B8" w14:textId="77777777" w:rsidR="008F2812" w:rsidRPr="00885ABD" w:rsidRDefault="00A12E87">
      <w:pPr>
        <w:pStyle w:val="Proposal"/>
        <w:numPr>
          <w:ilvl w:val="0"/>
          <w:numId w:val="0"/>
        </w:numPr>
      </w:pPr>
      <w:r w:rsidRPr="00885ABD">
        <w:t xml:space="preserve">In Rel-17 target positioning requirements for </w:t>
      </w:r>
      <w:proofErr w:type="spellStart"/>
      <w:r w:rsidRPr="00885ABD">
        <w:t>IIoT</w:t>
      </w:r>
      <w:proofErr w:type="spellEnd"/>
      <w:r w:rsidRPr="00885ABD">
        <w:t xml:space="preserve"> use cases are defined as follows:</w:t>
      </w:r>
    </w:p>
    <w:p w14:paraId="7AFE3392" w14:textId="77777777" w:rsidR="008F2812" w:rsidRPr="00885ABD" w:rsidRDefault="00A12E87" w:rsidP="0059397A">
      <w:pPr>
        <w:pStyle w:val="Proposal"/>
        <w:numPr>
          <w:ilvl w:val="0"/>
          <w:numId w:val="18"/>
        </w:numPr>
      </w:pPr>
      <w:r w:rsidRPr="00885ABD">
        <w:t>Horizontal position accuracy (&lt; 0.2 m) for 90% of UEs</w:t>
      </w:r>
    </w:p>
    <w:p w14:paraId="050D5F2E" w14:textId="77777777" w:rsidR="008F2812" w:rsidRPr="00885ABD" w:rsidRDefault="00A12E87" w:rsidP="0059397A">
      <w:pPr>
        <w:pStyle w:val="Proposal"/>
        <w:numPr>
          <w:ilvl w:val="0"/>
          <w:numId w:val="18"/>
        </w:numPr>
      </w:pPr>
      <w:r w:rsidRPr="00885ABD">
        <w:t xml:space="preserve">Vertical position accuracy (&lt; 1 m) for 90% of UEs </w:t>
      </w:r>
    </w:p>
    <w:p w14:paraId="6D0913FE" w14:textId="77777777" w:rsidR="008F2812" w:rsidRPr="00885ABD" w:rsidRDefault="00A12E87" w:rsidP="0059397A">
      <w:pPr>
        <w:pStyle w:val="Proposal"/>
        <w:numPr>
          <w:ilvl w:val="0"/>
          <w:numId w:val="18"/>
        </w:numPr>
      </w:pPr>
      <w:r w:rsidRPr="00885ABD">
        <w:t>End-to-end latency for position estimation of UE (&lt;100ms)</w:t>
      </w:r>
    </w:p>
    <w:p w14:paraId="1050DE87" w14:textId="77777777" w:rsidR="008F2812" w:rsidRPr="00885ABD" w:rsidRDefault="00A12E87" w:rsidP="0059397A">
      <w:pPr>
        <w:pStyle w:val="Proposal"/>
        <w:numPr>
          <w:ilvl w:val="0"/>
          <w:numId w:val="18"/>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aff"/>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sidRPr="00885ABD">
              <w:rPr>
                <w:rFonts w:eastAsia="Calibri"/>
                <w:lang w:val="en-US"/>
              </w:rPr>
              <w:t>ms</w:t>
            </w:r>
            <w:proofErr w:type="spellEnd"/>
            <w:r w:rsidRPr="00885ABD">
              <w:rPr>
                <w:rFonts w:eastAsia="Calibri"/>
                <w:lang w:val="en-US"/>
              </w:rPr>
              <w:t xml:space="preserve"> but overall latency is 100 </w:t>
            </w:r>
            <w:proofErr w:type="spellStart"/>
            <w:r w:rsidRPr="00885ABD">
              <w:rPr>
                <w:rFonts w:eastAsia="Calibri"/>
                <w:lang w:val="en-US"/>
              </w:rPr>
              <w:t>ms</w:t>
            </w:r>
            <w:proofErr w:type="spellEnd"/>
            <w:r w:rsidRPr="00885ABD">
              <w:rPr>
                <w:rFonts w:eastAsia="Calibri"/>
                <w:lang w:val="en-US"/>
              </w:rPr>
              <w:t xml:space="preserve"> then we are leaving a 90 </w:t>
            </w:r>
            <w:proofErr w:type="spellStart"/>
            <w:r w:rsidRPr="00885ABD">
              <w:rPr>
                <w:rFonts w:eastAsia="Calibri"/>
                <w:lang w:val="en-US"/>
              </w:rPr>
              <w:t>ms</w:t>
            </w:r>
            <w:proofErr w:type="spellEnd"/>
            <w:r w:rsidRPr="00885ABD">
              <w:rPr>
                <w:rFonts w:eastAsia="Calibri"/>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w:t>
            </w:r>
            <w:r w:rsidRPr="00885ABD">
              <w:rPr>
                <w:rFonts w:eastAsia="Calibri" w:hint="eastAsia"/>
                <w:lang w:val="en-US"/>
              </w:rPr>
              <w:lastRenderedPageBreak/>
              <w:t xml:space="preserve">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等线"/>
              </w:rPr>
              <w:lastRenderedPageBreak/>
              <w:t>Huawei/HiSilicon</w:t>
            </w:r>
          </w:p>
        </w:tc>
        <w:tc>
          <w:tcPr>
            <w:tcW w:w="8074" w:type="dxa"/>
          </w:tcPr>
          <w:p w14:paraId="5ABAF5A2" w14:textId="77777777" w:rsidR="008F2812" w:rsidRPr="00885ABD" w:rsidRDefault="00A12E87">
            <w:pPr>
              <w:rPr>
                <w:rFonts w:eastAsia="等线"/>
                <w:lang w:val="en-US"/>
              </w:rPr>
            </w:pPr>
            <w:r w:rsidRPr="00885ABD">
              <w:rPr>
                <w:rFonts w:eastAsia="等线"/>
                <w:lang w:val="en-US"/>
              </w:rPr>
              <w:t xml:space="preserve">For positioning accuracy aspects for </w:t>
            </w:r>
            <w:proofErr w:type="spellStart"/>
            <w:r w:rsidRPr="00885ABD">
              <w:rPr>
                <w:rFonts w:eastAsia="等线"/>
                <w:lang w:val="en-US"/>
              </w:rPr>
              <w:t>IIoT</w:t>
            </w:r>
            <w:proofErr w:type="spellEnd"/>
            <w:r w:rsidRPr="00885ABD">
              <w:rPr>
                <w:rFonts w:eastAsia="等线"/>
                <w:lang w:val="en-US"/>
              </w:rPr>
              <w:t xml:space="preserve">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等线"/>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等线"/>
              </w:rPr>
            </w:pPr>
            <w:r>
              <w:rPr>
                <w:rFonts w:eastAsia="Calibri"/>
              </w:rPr>
              <w:t>vivo</w:t>
            </w:r>
          </w:p>
        </w:tc>
        <w:tc>
          <w:tcPr>
            <w:tcW w:w="8074" w:type="dxa"/>
          </w:tcPr>
          <w:p w14:paraId="10D73B87"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等线"/>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宋体" w:hint="eastAsia"/>
                <w:lang w:val="en-US"/>
              </w:rPr>
              <w:t xml:space="preserve"> at least how to </w:t>
            </w:r>
            <w:r>
              <w:rPr>
                <w:rFonts w:hint="eastAsia"/>
                <w:lang w:val="en-US"/>
              </w:rPr>
              <w:t>understand/</w:t>
            </w:r>
            <w:r>
              <w:rPr>
                <w:rFonts w:eastAsia="宋体"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59397A">
            <w:pPr>
              <w:pStyle w:val="aff7"/>
              <w:numPr>
                <w:ilvl w:val="0"/>
                <w:numId w:val="43"/>
              </w:numPr>
              <w:rPr>
                <w:lang w:val="en-US"/>
              </w:rPr>
            </w:pPr>
            <w:r w:rsidRPr="00885ABD">
              <w:rPr>
                <w:lang w:val="en-US"/>
              </w:rPr>
              <w:t xml:space="preserve">End-To-End latency target at least for </w:t>
            </w:r>
            <w:proofErr w:type="spellStart"/>
            <w:r w:rsidRPr="00885ABD">
              <w:rPr>
                <w:lang w:val="en-US"/>
              </w:rPr>
              <w:t>IIoT</w:t>
            </w:r>
            <w:proofErr w:type="spellEnd"/>
            <w:r w:rsidRPr="00885ABD">
              <w:rPr>
                <w:lang w:val="en-US"/>
              </w:rPr>
              <w:t xml:space="preserve"> cases should be &lt;10 </w:t>
            </w:r>
            <w:proofErr w:type="spellStart"/>
            <w:r w:rsidRPr="00885ABD">
              <w:rPr>
                <w:lang w:val="en-US"/>
              </w:rPr>
              <w:t>msec</w:t>
            </w:r>
            <w:proofErr w:type="spellEnd"/>
            <w:r w:rsidRPr="00885ABD">
              <w:rPr>
                <w:lang w:val="en-US"/>
              </w:rPr>
              <w:t xml:space="preserve"> as written in the SI description</w:t>
            </w:r>
            <w:r w:rsidR="00002513" w:rsidRPr="00885ABD">
              <w:rPr>
                <w:lang w:val="en-US"/>
              </w:rPr>
              <w:t xml:space="preserve"> as a desired latency for some </w:t>
            </w:r>
            <w:proofErr w:type="spellStart"/>
            <w:r w:rsidR="00002513" w:rsidRPr="00885ABD">
              <w:rPr>
                <w:lang w:val="en-US"/>
              </w:rPr>
              <w:t>IioT</w:t>
            </w:r>
            <w:proofErr w:type="spellEnd"/>
            <w:r w:rsidR="00002513" w:rsidRPr="00885ABD">
              <w:rPr>
                <w:lang w:val="en-US"/>
              </w:rPr>
              <w:t xml:space="preserve">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 xml:space="preserve">(b) For </w:t>
            </w:r>
            <w:proofErr w:type="spellStart"/>
            <w:r w:rsidRPr="00885ABD">
              <w:rPr>
                <w:i/>
                <w:iCs/>
                <w:lang w:val="en-US"/>
              </w:rPr>
              <w:t>IIoT</w:t>
            </w:r>
            <w:proofErr w:type="spellEnd"/>
            <w:r w:rsidRPr="00885ABD">
              <w:rPr>
                <w:i/>
                <w:iCs/>
                <w:lang w:val="en-US"/>
              </w:rPr>
              <w:t xml:space="preserve">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w:t>
            </w:r>
            <w:proofErr w:type="spellStart"/>
            <w:r w:rsidRPr="00885ABD">
              <w:rPr>
                <w:i/>
                <w:iCs/>
                <w:lang w:val="en-US"/>
              </w:rPr>
              <w:t>ms</w:t>
            </w:r>
            <w:proofErr w:type="spellEnd"/>
            <w:r w:rsidRPr="00885ABD">
              <w:rPr>
                <w:i/>
                <w:iCs/>
                <w:lang w:val="en-US"/>
              </w:rPr>
              <w:t xml:space="preserve">; </w:t>
            </w:r>
            <w:r w:rsidRPr="00885ABD">
              <w:rPr>
                <w:b/>
                <w:bCs/>
                <w:i/>
                <w:iCs/>
                <w:lang w:val="en-US"/>
              </w:rPr>
              <w:t xml:space="preserve">for some </w:t>
            </w:r>
            <w:proofErr w:type="spellStart"/>
            <w:r w:rsidRPr="00885ABD">
              <w:rPr>
                <w:b/>
                <w:bCs/>
                <w:i/>
                <w:iCs/>
                <w:lang w:val="en-US"/>
              </w:rPr>
              <w:t>IIoT</w:t>
            </w:r>
            <w:proofErr w:type="spellEnd"/>
            <w:r w:rsidRPr="00885ABD">
              <w:rPr>
                <w:b/>
                <w:bCs/>
                <w:i/>
                <w:iCs/>
                <w:lang w:val="en-US"/>
              </w:rPr>
              <w:t xml:space="preserve"> use cases, latency in the order of 10 </w:t>
            </w:r>
            <w:proofErr w:type="spellStart"/>
            <w:r w:rsidRPr="00885ABD">
              <w:rPr>
                <w:b/>
                <w:bCs/>
                <w:i/>
                <w:iCs/>
                <w:lang w:val="en-US"/>
              </w:rPr>
              <w:t>ms</w:t>
            </w:r>
            <w:proofErr w:type="spellEnd"/>
            <w:r w:rsidRPr="00885ABD">
              <w:rPr>
                <w:b/>
                <w:bCs/>
                <w:i/>
                <w:iCs/>
                <w:lang w:val="en-US"/>
              </w:rPr>
              <w:t xml:space="preserve">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59397A">
            <w:pPr>
              <w:pStyle w:val="aff7"/>
              <w:numPr>
                <w:ilvl w:val="0"/>
                <w:numId w:val="43"/>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 xml:space="preserve">For commercial use case: end-to-end latency &lt; 100 </w:t>
            </w:r>
            <w:proofErr w:type="spellStart"/>
            <w:r w:rsidRPr="005C4CB9">
              <w:rPr>
                <w:lang w:val="en-US"/>
              </w:rPr>
              <w:t>ms</w:t>
            </w:r>
            <w:proofErr w:type="spellEnd"/>
            <w:r w:rsidRPr="005C4CB9">
              <w:rPr>
                <w:lang w:val="en-US"/>
              </w:rPr>
              <w:t xml:space="preserve">, PHY layer latency &lt; 100 </w:t>
            </w:r>
            <w:proofErr w:type="spellStart"/>
            <w:r w:rsidRPr="005C4CB9">
              <w:rPr>
                <w:lang w:val="en-US"/>
              </w:rPr>
              <w:t>ms</w:t>
            </w:r>
            <w:proofErr w:type="spellEnd"/>
          </w:p>
          <w:p w14:paraId="5EA32457" w14:textId="77777777" w:rsidR="00F00526" w:rsidRPr="005C4CB9" w:rsidRDefault="00F00526" w:rsidP="008A4CBF">
            <w:pPr>
              <w:rPr>
                <w:lang w:val="en-US"/>
              </w:rPr>
            </w:pPr>
            <w:r w:rsidRPr="005C4CB9">
              <w:rPr>
                <w:lang w:val="en-US"/>
              </w:rPr>
              <w:t xml:space="preserve">For </w:t>
            </w:r>
            <w:proofErr w:type="spellStart"/>
            <w:r w:rsidRPr="005C4CB9">
              <w:rPr>
                <w:lang w:val="en-US"/>
              </w:rPr>
              <w:t>IIoT</w:t>
            </w:r>
            <w:proofErr w:type="spellEnd"/>
            <w:r w:rsidRPr="005C4CB9">
              <w:rPr>
                <w:lang w:val="en-US"/>
              </w:rPr>
              <w:t xml:space="preserve"> use case: end-to-end latency &lt; 10 </w:t>
            </w:r>
            <w:proofErr w:type="spellStart"/>
            <w:r w:rsidRPr="005C4CB9">
              <w:rPr>
                <w:lang w:val="en-US"/>
              </w:rPr>
              <w:t>ms</w:t>
            </w:r>
            <w:proofErr w:type="spellEnd"/>
            <w:r w:rsidRPr="005C4CB9">
              <w:rPr>
                <w:lang w:val="en-US"/>
              </w:rPr>
              <w:t xml:space="preserve">, PHY layer latency &lt; 10 </w:t>
            </w:r>
            <w:proofErr w:type="spellStart"/>
            <w:r w:rsidRPr="005C4CB9">
              <w:rPr>
                <w:lang w:val="en-US"/>
              </w:rPr>
              <w:t>ms</w:t>
            </w:r>
            <w:proofErr w:type="spellEnd"/>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等线"/>
              </w:rPr>
            </w:pPr>
            <w:r>
              <w:rPr>
                <w:rFonts w:eastAsia="等线" w:hint="eastAsia"/>
              </w:rPr>
              <w:t>C</w:t>
            </w:r>
            <w:r>
              <w:rPr>
                <w:rFonts w:eastAsia="等线"/>
              </w:rPr>
              <w:t>MCC</w:t>
            </w:r>
          </w:p>
        </w:tc>
        <w:tc>
          <w:tcPr>
            <w:tcW w:w="8074" w:type="dxa"/>
          </w:tcPr>
          <w:p w14:paraId="4302A1ED" w14:textId="77777777" w:rsidR="00F320CC" w:rsidRDefault="00F320CC" w:rsidP="00885ABD">
            <w:pPr>
              <w:rPr>
                <w:rFonts w:eastAsia="等线"/>
                <w:lang w:val="en-GB"/>
              </w:rPr>
            </w:pPr>
            <w:r>
              <w:rPr>
                <w:rFonts w:eastAsia="等线" w:hint="eastAsia"/>
                <w:lang w:val="en-GB"/>
              </w:rPr>
              <w:t>W</w:t>
            </w:r>
            <w:r>
              <w:rPr>
                <w:rFonts w:eastAsia="等线"/>
                <w:lang w:val="en-GB"/>
              </w:rPr>
              <w:t xml:space="preserve">e have two concerns regarding the FL proposal. </w:t>
            </w:r>
          </w:p>
          <w:p w14:paraId="570AE26E" w14:textId="77777777" w:rsidR="00F320CC" w:rsidRDefault="00F320CC" w:rsidP="00885ABD">
            <w:pPr>
              <w:rPr>
                <w:rFonts w:eastAsia="等线"/>
                <w:lang w:val="en-GB"/>
              </w:rPr>
            </w:pPr>
            <w:r>
              <w:rPr>
                <w:rFonts w:eastAsia="等线"/>
                <w:lang w:val="en-GB"/>
              </w:rPr>
              <w:t xml:space="preserve">For the vertical accuracy of </w:t>
            </w:r>
            <w:proofErr w:type="spellStart"/>
            <w:r>
              <w:rPr>
                <w:rFonts w:eastAsia="等线"/>
                <w:lang w:val="en-GB"/>
              </w:rPr>
              <w:t>IIoT</w:t>
            </w:r>
            <w:proofErr w:type="spellEnd"/>
            <w:r>
              <w:rPr>
                <w:rFonts w:eastAsia="等线"/>
                <w:lang w:val="en-GB"/>
              </w:rPr>
              <w:t xml:space="preserve">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等线"/>
                <w:b/>
                <w:bCs/>
                <w:lang w:val="en-GB"/>
              </w:rPr>
            </w:pPr>
            <w:r w:rsidRPr="00612B67">
              <w:rPr>
                <w:b/>
                <w:bCs/>
                <w:lang w:val="en-GB"/>
              </w:rPr>
              <w:t xml:space="preserve">In Rel-17 target positioning requirements for </w:t>
            </w:r>
            <w:proofErr w:type="spellStart"/>
            <w:r w:rsidRPr="00612B67">
              <w:rPr>
                <w:b/>
                <w:bCs/>
                <w:lang w:val="en-GB"/>
              </w:rPr>
              <w:t>IIoT</w:t>
            </w:r>
            <w:proofErr w:type="spellEnd"/>
            <w:r w:rsidRPr="00612B67">
              <w:rPr>
                <w:b/>
                <w:bCs/>
                <w:lang w:val="en-GB"/>
              </w:rPr>
              <w:t xml:space="preserve"> use cases:</w:t>
            </w:r>
          </w:p>
          <w:p w14:paraId="4D8F0061" w14:textId="77777777" w:rsidR="00F320CC" w:rsidRPr="009119E2" w:rsidRDefault="00F320CC" w:rsidP="0059397A">
            <w:pPr>
              <w:pStyle w:val="Proposal"/>
              <w:numPr>
                <w:ilvl w:val="0"/>
                <w:numId w:val="18"/>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等线"/>
                <w:lang w:val="en-GB"/>
              </w:rPr>
            </w:pPr>
            <w:r>
              <w:rPr>
                <w:rFonts w:eastAsia="等线" w:hint="eastAsia"/>
                <w:lang w:val="en-GB"/>
              </w:rPr>
              <w:t>F</w:t>
            </w:r>
            <w:r>
              <w:rPr>
                <w:rFonts w:eastAsia="等线"/>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等线"/>
                <w:b/>
                <w:bCs/>
                <w:lang w:val="en-GB"/>
              </w:rPr>
            </w:pPr>
            <w:r w:rsidRPr="00612B67">
              <w:rPr>
                <w:b/>
                <w:bCs/>
                <w:lang w:val="en-GB"/>
              </w:rPr>
              <w:t xml:space="preserve">In Rel-17 target positioning requirements for </w:t>
            </w:r>
            <w:proofErr w:type="spellStart"/>
            <w:r w:rsidRPr="00612B67">
              <w:rPr>
                <w:b/>
                <w:bCs/>
                <w:lang w:val="en-GB"/>
              </w:rPr>
              <w:t>IIoT</w:t>
            </w:r>
            <w:proofErr w:type="spellEnd"/>
            <w:r w:rsidRPr="00612B67">
              <w:rPr>
                <w:b/>
                <w:bCs/>
                <w:lang w:val="en-GB"/>
              </w:rPr>
              <w:t xml:space="preserve"> use cases:</w:t>
            </w:r>
          </w:p>
          <w:p w14:paraId="724307D6" w14:textId="77777777" w:rsidR="00F320CC" w:rsidRPr="00612B67" w:rsidRDefault="00F320CC" w:rsidP="0059397A">
            <w:pPr>
              <w:pStyle w:val="Proposal"/>
              <w:numPr>
                <w:ilvl w:val="0"/>
                <w:numId w:val="18"/>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59397A">
            <w:pPr>
              <w:pStyle w:val="Proposal"/>
              <w:numPr>
                <w:ilvl w:val="0"/>
                <w:numId w:val="18"/>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等线"/>
              </w:rPr>
            </w:pPr>
            <w:r>
              <w:rPr>
                <w:rFonts w:eastAsia="等线"/>
              </w:rPr>
              <w:t>Fraunhofer</w:t>
            </w:r>
          </w:p>
        </w:tc>
        <w:tc>
          <w:tcPr>
            <w:tcW w:w="8074" w:type="dxa"/>
          </w:tcPr>
          <w:p w14:paraId="0B6CB1D4" w14:textId="7E2F9AC6" w:rsidR="00885ABD" w:rsidRDefault="00885ABD" w:rsidP="00885ABD">
            <w:pPr>
              <w:rPr>
                <w:rFonts w:eastAsia="等线"/>
                <w:lang w:val="en-GB"/>
              </w:rPr>
            </w:pPr>
            <w:r>
              <w:rPr>
                <w:rFonts w:eastAsia="等线"/>
                <w:lang w:val="en-GB"/>
              </w:rPr>
              <w:t>Agree with FL proposal</w:t>
            </w:r>
          </w:p>
        </w:tc>
      </w:tr>
      <w:tr w:rsidR="002E20C0" w:rsidRPr="00885ABD" w14:paraId="3C874DD6" w14:textId="77777777" w:rsidTr="00F320CC">
        <w:tc>
          <w:tcPr>
            <w:tcW w:w="1736" w:type="dxa"/>
          </w:tcPr>
          <w:p w14:paraId="3013E426" w14:textId="48F641B9" w:rsidR="002E20C0" w:rsidRDefault="002E20C0" w:rsidP="002E20C0">
            <w:pPr>
              <w:rPr>
                <w:rFonts w:eastAsia="等线"/>
              </w:rPr>
            </w:pPr>
            <w:r>
              <w:rPr>
                <w:rFonts w:eastAsia="Malgun Gothic"/>
              </w:rPr>
              <w:lastRenderedPageBreak/>
              <w:t>Lenovo, Motorola Mobility</w:t>
            </w:r>
          </w:p>
        </w:tc>
        <w:tc>
          <w:tcPr>
            <w:tcW w:w="8074" w:type="dxa"/>
          </w:tcPr>
          <w:p w14:paraId="06246019" w14:textId="2A44372A" w:rsidR="002E20C0" w:rsidRDefault="002E20C0" w:rsidP="002E20C0">
            <w:pPr>
              <w:rPr>
                <w:rFonts w:eastAsia="等线"/>
                <w:lang w:val="en-GB"/>
              </w:rPr>
            </w:pPr>
            <w:r>
              <w:rPr>
                <w:lang w:val="en-GB"/>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Pr>
                <w:lang w:val="en-GB"/>
              </w:rPr>
              <w:t>IIoT</w:t>
            </w:r>
            <w:proofErr w:type="spellEnd"/>
            <w:r>
              <w:rPr>
                <w:lang w:val="en-GB"/>
              </w:rPr>
              <w:t xml:space="preserve"> requirements. Similarly, we wonder if the physical and e2e target latency requirements for commercial use cases would have to be as stringent as the </w:t>
            </w:r>
            <w:proofErr w:type="spellStart"/>
            <w:r>
              <w:rPr>
                <w:lang w:val="en-GB"/>
              </w:rPr>
              <w:t>IIoT</w:t>
            </w:r>
            <w:proofErr w:type="spellEnd"/>
            <w:r>
              <w:rPr>
                <w:lang w:val="en-GB"/>
              </w:rPr>
              <w:t xml:space="preserve"> use cases. </w:t>
            </w:r>
          </w:p>
        </w:tc>
      </w:tr>
      <w:tr w:rsidR="0017078A" w:rsidRPr="00885ABD" w14:paraId="5E1DC867" w14:textId="77777777" w:rsidTr="00F320CC">
        <w:tc>
          <w:tcPr>
            <w:tcW w:w="1736" w:type="dxa"/>
          </w:tcPr>
          <w:p w14:paraId="10330DF2" w14:textId="00AC88B2" w:rsidR="0017078A" w:rsidRDefault="0017078A" w:rsidP="0017078A">
            <w:pPr>
              <w:rPr>
                <w:rFonts w:eastAsia="Malgun Gothic"/>
              </w:rPr>
            </w:pPr>
            <w:r>
              <w:rPr>
                <w:rFonts w:eastAsia="等线"/>
              </w:rPr>
              <w:t>OPPO</w:t>
            </w:r>
          </w:p>
        </w:tc>
        <w:tc>
          <w:tcPr>
            <w:tcW w:w="8074" w:type="dxa"/>
          </w:tcPr>
          <w:p w14:paraId="11AABCE8" w14:textId="6EE23A0F" w:rsidR="0017078A" w:rsidRDefault="0017078A" w:rsidP="0017078A">
            <w:pPr>
              <w:rPr>
                <w:lang w:val="en-GB"/>
              </w:rPr>
            </w:pPr>
            <w:r>
              <w:rPr>
                <w:rFonts w:eastAsia="等线"/>
                <w:lang w:val="en-US"/>
              </w:rPr>
              <w:t>Regarding the positioning accuracy for IIOT, we share the same view as Huawei to keep it open for this meeting. 0.2m is kind of over-optimistic. Suggest to keep the current [0.2m, 0.5m] for FFS.</w:t>
            </w:r>
          </w:p>
        </w:tc>
      </w:tr>
      <w:tr w:rsidR="004F75BA" w:rsidRPr="00885ABD" w14:paraId="3A67F298" w14:textId="77777777" w:rsidTr="00F320CC">
        <w:tc>
          <w:tcPr>
            <w:tcW w:w="1736" w:type="dxa"/>
          </w:tcPr>
          <w:p w14:paraId="259FED84" w14:textId="1777076E" w:rsidR="004F75BA" w:rsidRDefault="004F75BA" w:rsidP="0017078A">
            <w:pPr>
              <w:rPr>
                <w:rFonts w:eastAsia="等线"/>
              </w:rPr>
            </w:pPr>
            <w:r>
              <w:rPr>
                <w:rFonts w:eastAsia="等线"/>
              </w:rPr>
              <w:t>Qualcomm2</w:t>
            </w:r>
          </w:p>
        </w:tc>
        <w:tc>
          <w:tcPr>
            <w:tcW w:w="8074" w:type="dxa"/>
          </w:tcPr>
          <w:p w14:paraId="0367A66A" w14:textId="1CD343AC" w:rsidR="004F75BA" w:rsidRDefault="004F75BA" w:rsidP="0017078A">
            <w:pPr>
              <w:rPr>
                <w:rFonts w:eastAsia="等线"/>
              </w:rPr>
            </w:pPr>
            <w:r>
              <w:rPr>
                <w:rFonts w:eastAsia="等线"/>
              </w:rPr>
              <w:t xml:space="preserve">Sorry for the updated comment. We actually have a preference to still keep the brackets in the precentage of commercial use cases. It is not obvious to us that we need to change the 80% of Rel-16 to 90% in Rel-17. </w:t>
            </w:r>
          </w:p>
        </w:tc>
      </w:tr>
      <w:tr w:rsidR="007D0DFE" w14:paraId="5A9C80BE" w14:textId="77777777" w:rsidTr="007D0DFE">
        <w:tc>
          <w:tcPr>
            <w:tcW w:w="1736" w:type="dxa"/>
          </w:tcPr>
          <w:p w14:paraId="6CDEBD18" w14:textId="77777777" w:rsidR="007D0DFE" w:rsidRDefault="007D0DFE" w:rsidP="007D0DFE">
            <w:r>
              <w:t>Ericsson</w:t>
            </w:r>
          </w:p>
        </w:tc>
        <w:tc>
          <w:tcPr>
            <w:tcW w:w="8074" w:type="dxa"/>
          </w:tcPr>
          <w:p w14:paraId="38093482" w14:textId="77777777" w:rsidR="007D0DFE" w:rsidRDefault="007D0DFE" w:rsidP="007D0DFE">
            <w:r>
              <w:t>We’re fine with Huawei’s proposal on accuracy for iiot.</w:t>
            </w:r>
          </w:p>
          <w:p w14:paraId="5430438E" w14:textId="77777777" w:rsidR="007D0DFE" w:rsidRDefault="007D0DFE" w:rsidP="007D0DFE">
            <w:r>
              <w:t xml:space="preserve">Regarding latency, more discussion are needed, so we also suggest to keep it in bracket.  </w:t>
            </w:r>
          </w:p>
        </w:tc>
      </w:tr>
      <w:tr w:rsidR="00CD2C66" w:rsidRPr="00885ABD" w14:paraId="70E8FB2A" w14:textId="77777777" w:rsidTr="00CD2C66">
        <w:tc>
          <w:tcPr>
            <w:tcW w:w="1736" w:type="dxa"/>
          </w:tcPr>
          <w:p w14:paraId="35F30104" w14:textId="77777777" w:rsidR="00CD2C66" w:rsidRDefault="00CD2C66" w:rsidP="00CD2C66">
            <w:pPr>
              <w:rPr>
                <w:rFonts w:eastAsia="等线"/>
              </w:rPr>
            </w:pPr>
            <w:r>
              <w:rPr>
                <w:rFonts w:eastAsia="等线"/>
              </w:rPr>
              <w:t>SONY</w:t>
            </w:r>
          </w:p>
        </w:tc>
        <w:tc>
          <w:tcPr>
            <w:tcW w:w="8074" w:type="dxa"/>
          </w:tcPr>
          <w:p w14:paraId="467AD277" w14:textId="77777777" w:rsidR="00CD2C66" w:rsidRDefault="00CD2C66" w:rsidP="00CD2C66">
            <w:pPr>
              <w:rPr>
                <w:rFonts w:eastAsia="等线"/>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CD2C66" w:rsidRPr="00885ABD" w14:paraId="0B84AE60" w14:textId="77777777" w:rsidTr="00CD2C66">
        <w:tc>
          <w:tcPr>
            <w:tcW w:w="1736" w:type="dxa"/>
          </w:tcPr>
          <w:p w14:paraId="34F87597" w14:textId="77777777" w:rsidR="00CD2C66" w:rsidRDefault="00CD2C66" w:rsidP="00CD2C66">
            <w:pPr>
              <w:rPr>
                <w:rFonts w:eastAsia="等线"/>
              </w:rPr>
            </w:pPr>
            <w:r>
              <w:rPr>
                <w:rFonts w:eastAsia="等线"/>
              </w:rPr>
              <w:t>SS</w:t>
            </w:r>
          </w:p>
        </w:tc>
        <w:tc>
          <w:tcPr>
            <w:tcW w:w="8074" w:type="dxa"/>
          </w:tcPr>
          <w:p w14:paraId="3AC3FB19" w14:textId="77777777" w:rsidR="00CD2C66" w:rsidRDefault="00CD2C66" w:rsidP="00CD2C66">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7D0DFE" w:rsidRPr="00885ABD" w14:paraId="33BA13DB" w14:textId="77777777" w:rsidTr="00F320CC">
        <w:tc>
          <w:tcPr>
            <w:tcW w:w="1736" w:type="dxa"/>
          </w:tcPr>
          <w:p w14:paraId="2FA2717A" w14:textId="77777777" w:rsidR="007D0DFE" w:rsidRPr="00CD2C66" w:rsidRDefault="007D0DFE" w:rsidP="0017078A">
            <w:pPr>
              <w:rPr>
                <w:rFonts w:eastAsia="等线"/>
                <w:lang w:val="en-US"/>
              </w:rPr>
            </w:pPr>
          </w:p>
        </w:tc>
        <w:tc>
          <w:tcPr>
            <w:tcW w:w="8074" w:type="dxa"/>
          </w:tcPr>
          <w:p w14:paraId="05E816A9" w14:textId="77777777" w:rsidR="007D0DFE" w:rsidRDefault="007D0DFE" w:rsidP="0017078A">
            <w:pPr>
              <w:rPr>
                <w:rFonts w:eastAsia="等线"/>
              </w:rPr>
            </w:pPr>
          </w:p>
        </w:tc>
      </w:tr>
    </w:tbl>
    <w:p w14:paraId="492432BF" w14:textId="39A42A72" w:rsidR="008F2812" w:rsidRDefault="008F2812">
      <w:pPr>
        <w:rPr>
          <w:lang w:val="en-GB"/>
        </w:rPr>
      </w:pPr>
    </w:p>
    <w:p w14:paraId="69FD2C4E" w14:textId="3099A4D2" w:rsidR="007D0DFE" w:rsidRDefault="007D0DFE">
      <w:pPr>
        <w:rPr>
          <w:lang w:val="en-GB"/>
        </w:rPr>
      </w:pPr>
    </w:p>
    <w:p w14:paraId="1154E921" w14:textId="2D27357D" w:rsidR="007D0DFE" w:rsidRDefault="007D0DFE">
      <w:pPr>
        <w:rPr>
          <w:lang w:val="en-GB"/>
        </w:rPr>
      </w:pPr>
      <w:r>
        <w:rPr>
          <w:lang w:val="en-GB"/>
        </w:rPr>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D0DFE">
        <w:rPr>
          <w:b/>
          <w:bCs/>
          <w:color w:val="FF0000"/>
          <w:lang w:val="en-GB"/>
        </w:rPr>
        <w:t>red</w:t>
      </w:r>
      <w:r>
        <w:rPr>
          <w:lang w:val="en-GB"/>
        </w:rPr>
        <w:t>. Brackets on values mean that the issue is still open:</w:t>
      </w:r>
    </w:p>
    <w:p w14:paraId="2320F546" w14:textId="426E3940" w:rsidR="007D0DFE" w:rsidRDefault="007D0DFE">
      <w:pPr>
        <w:rPr>
          <w:lang w:val="en-GB"/>
        </w:rPr>
      </w:pPr>
    </w:p>
    <w:p w14:paraId="60E696C4" w14:textId="1014AD5B" w:rsidR="007D0DFE" w:rsidRPr="00885ABD" w:rsidRDefault="007D0DFE" w:rsidP="007D0DFE">
      <w:pPr>
        <w:pStyle w:val="Proposal"/>
        <w:numPr>
          <w:ilvl w:val="0"/>
          <w:numId w:val="0"/>
        </w:numPr>
        <w:rPr>
          <w:rFonts w:ascii="Times" w:hAnsi="Times" w:cs="Times"/>
        </w:rPr>
      </w:pPr>
      <w:r w:rsidRPr="00885ABD">
        <w:t>Feature lead Proposal 1</w:t>
      </w:r>
      <w:r>
        <w:t>a</w:t>
      </w:r>
      <w:r w:rsidRPr="00885ABD">
        <w:t>:  In Rel-17 target positioning requirements for commercial use cases are defined as follows:</w:t>
      </w:r>
    </w:p>
    <w:p w14:paraId="0932C43C" w14:textId="0FC1E40B" w:rsidR="007D0DFE" w:rsidRPr="00885ABD" w:rsidRDefault="007D0DFE" w:rsidP="0059397A">
      <w:pPr>
        <w:pStyle w:val="Proposal"/>
        <w:numPr>
          <w:ilvl w:val="0"/>
          <w:numId w:val="18"/>
        </w:numPr>
      </w:pPr>
      <w:r w:rsidRPr="00885ABD">
        <w:t xml:space="preserve">Horizontal position accuracy (&lt; 1 m) for </w:t>
      </w:r>
      <w:r w:rsidRPr="007D0DFE">
        <w:rPr>
          <w:color w:val="FF0000"/>
        </w:rPr>
        <w:t>[90%]</w:t>
      </w:r>
      <w:r w:rsidRPr="00885ABD">
        <w:t xml:space="preserve"> of UEs</w:t>
      </w:r>
    </w:p>
    <w:p w14:paraId="7B9EDBE7" w14:textId="6E9AE68E" w:rsidR="007D0DFE" w:rsidRPr="00885ABD" w:rsidRDefault="007D0DFE" w:rsidP="0059397A">
      <w:pPr>
        <w:pStyle w:val="Proposal"/>
        <w:numPr>
          <w:ilvl w:val="0"/>
          <w:numId w:val="18"/>
        </w:numPr>
      </w:pPr>
      <w:r w:rsidRPr="00885ABD">
        <w:t xml:space="preserve">Vertical position accuracy (&lt; 3 m) for </w:t>
      </w:r>
      <w:r w:rsidRPr="007D0DFE">
        <w:rPr>
          <w:color w:val="FF0000"/>
        </w:rPr>
        <w:t>[90</w:t>
      </w:r>
      <w:proofErr w:type="gramStart"/>
      <w:r w:rsidRPr="007D0DFE">
        <w:rPr>
          <w:color w:val="FF0000"/>
        </w:rPr>
        <w:t>%]</w:t>
      </w:r>
      <w:r w:rsidRPr="00885ABD">
        <w:t>of</w:t>
      </w:r>
      <w:proofErr w:type="gramEnd"/>
      <w:r w:rsidRPr="00885ABD">
        <w:t xml:space="preserve"> UEs</w:t>
      </w:r>
    </w:p>
    <w:p w14:paraId="18673045" w14:textId="77777777" w:rsidR="007D0DFE" w:rsidRPr="00885ABD" w:rsidRDefault="007D0DFE" w:rsidP="0059397A">
      <w:pPr>
        <w:pStyle w:val="Proposal"/>
        <w:numPr>
          <w:ilvl w:val="0"/>
          <w:numId w:val="18"/>
        </w:numPr>
      </w:pPr>
      <w:r w:rsidRPr="00885ABD">
        <w:t xml:space="preserve">End-to-end latency for position estimation of UE (&lt; 100 </w:t>
      </w:r>
      <w:proofErr w:type="spellStart"/>
      <w:r w:rsidRPr="00885ABD">
        <w:t>ms</w:t>
      </w:r>
      <w:proofErr w:type="spellEnd"/>
      <w:r w:rsidRPr="00885ABD">
        <w:t>)</w:t>
      </w:r>
    </w:p>
    <w:p w14:paraId="49B38A94" w14:textId="77777777" w:rsidR="007D0DFE" w:rsidRPr="00885ABD" w:rsidRDefault="007D0DFE" w:rsidP="0059397A">
      <w:pPr>
        <w:pStyle w:val="Proposal"/>
        <w:numPr>
          <w:ilvl w:val="0"/>
          <w:numId w:val="18"/>
        </w:numPr>
      </w:pPr>
      <w:r w:rsidRPr="00885ABD">
        <w:t xml:space="preserve">Physical layer latency for position estimation of UE (&lt; [10 </w:t>
      </w:r>
      <w:proofErr w:type="spellStart"/>
      <w:r w:rsidRPr="00885ABD">
        <w:t>ms</w:t>
      </w:r>
      <w:proofErr w:type="spellEnd"/>
      <w:r w:rsidRPr="00885ABD">
        <w:t>])</w:t>
      </w:r>
    </w:p>
    <w:p w14:paraId="07D81C7F" w14:textId="77777777" w:rsidR="007D0DFE" w:rsidRPr="00885ABD" w:rsidRDefault="007D0DFE" w:rsidP="007D0DFE">
      <w:pPr>
        <w:pStyle w:val="Proposal"/>
        <w:numPr>
          <w:ilvl w:val="0"/>
          <w:numId w:val="0"/>
        </w:numPr>
      </w:pPr>
      <w:r w:rsidRPr="00885ABD">
        <w:t xml:space="preserve">In Rel-17 target positioning requirements for </w:t>
      </w:r>
      <w:proofErr w:type="spellStart"/>
      <w:r w:rsidRPr="00885ABD">
        <w:t>IIoT</w:t>
      </w:r>
      <w:proofErr w:type="spellEnd"/>
      <w:r w:rsidRPr="00885ABD">
        <w:t xml:space="preserve"> use cases are defined as follows:</w:t>
      </w:r>
    </w:p>
    <w:p w14:paraId="08C9E79E" w14:textId="3B221B74" w:rsidR="007D0DFE" w:rsidRPr="00885ABD" w:rsidRDefault="007D0DFE" w:rsidP="0059397A">
      <w:pPr>
        <w:pStyle w:val="Proposal"/>
        <w:numPr>
          <w:ilvl w:val="0"/>
          <w:numId w:val="18"/>
        </w:numPr>
      </w:pPr>
      <w:r w:rsidRPr="00885ABD">
        <w:t xml:space="preserve">Horizontal position accuracy (&lt; </w:t>
      </w:r>
      <w:r w:rsidRPr="007D0DFE">
        <w:rPr>
          <w:rFonts w:eastAsia="等线"/>
          <w:color w:val="FF0000"/>
        </w:rPr>
        <w:t>[0.2m, 0.5m</w:t>
      </w:r>
      <w:proofErr w:type="gramStart"/>
      <w:r w:rsidRPr="007D0DFE">
        <w:rPr>
          <w:rFonts w:eastAsia="等线"/>
          <w:color w:val="FF0000"/>
        </w:rPr>
        <w:t xml:space="preserve">] </w:t>
      </w:r>
      <w:r w:rsidRPr="007D0DFE">
        <w:rPr>
          <w:color w:val="FF0000"/>
        </w:rPr>
        <w:t xml:space="preserve"> </w:t>
      </w:r>
      <w:r w:rsidRPr="00885ABD">
        <w:t>m</w:t>
      </w:r>
      <w:proofErr w:type="gramEnd"/>
      <w:r w:rsidRPr="00885ABD">
        <w:t>) for 90% of UEs</w:t>
      </w:r>
    </w:p>
    <w:p w14:paraId="44C743B5" w14:textId="1D070CB3" w:rsidR="007D0DFE" w:rsidRPr="00885ABD" w:rsidRDefault="007D0DFE" w:rsidP="0059397A">
      <w:pPr>
        <w:pStyle w:val="Proposal"/>
        <w:numPr>
          <w:ilvl w:val="0"/>
          <w:numId w:val="18"/>
        </w:numPr>
      </w:pPr>
      <w:r w:rsidRPr="00885ABD">
        <w:t xml:space="preserve">Vertical position accuracy </w:t>
      </w:r>
      <w:r w:rsidRPr="007D0DFE">
        <w:rPr>
          <w:color w:val="FF0000"/>
          <w:lang w:val="en-GB" w:eastAsia="x-none"/>
        </w:rPr>
        <w:t>(&lt; [0.2 or 1] m)</w:t>
      </w:r>
      <w:r w:rsidRPr="00B0400C">
        <w:rPr>
          <w:lang w:val="en-GB" w:eastAsia="x-none"/>
        </w:rPr>
        <w:t xml:space="preserve"> </w:t>
      </w:r>
      <w:r w:rsidRPr="00885ABD">
        <w:t xml:space="preserve">for 90% of UEs </w:t>
      </w:r>
    </w:p>
    <w:p w14:paraId="2B7D5025" w14:textId="5D7D859B" w:rsidR="007D0DFE" w:rsidRPr="00885ABD" w:rsidRDefault="007D0DFE" w:rsidP="0059397A">
      <w:pPr>
        <w:pStyle w:val="Proposal"/>
        <w:numPr>
          <w:ilvl w:val="0"/>
          <w:numId w:val="18"/>
        </w:numPr>
      </w:pPr>
      <w:r w:rsidRPr="00885ABD">
        <w:t>End-to-end latency for position estimation of UE (</w:t>
      </w:r>
      <w:proofErr w:type="gramStart"/>
      <w:r w:rsidRPr="00885ABD">
        <w:t>&lt;</w:t>
      </w:r>
      <w:r w:rsidRPr="007D0DFE">
        <w:rPr>
          <w:color w:val="FF0000"/>
        </w:rPr>
        <w:t>[</w:t>
      </w:r>
      <w:proofErr w:type="gramEnd"/>
      <w:r w:rsidRPr="007D0DFE">
        <w:rPr>
          <w:color w:val="FF0000"/>
        </w:rPr>
        <w:t>100ms, 10ms]</w:t>
      </w:r>
      <w:r w:rsidRPr="00885ABD">
        <w:t>)</w:t>
      </w:r>
    </w:p>
    <w:p w14:paraId="017869AC" w14:textId="77777777" w:rsidR="007D0DFE" w:rsidRPr="00885ABD" w:rsidRDefault="007D0DFE" w:rsidP="0059397A">
      <w:pPr>
        <w:pStyle w:val="Proposal"/>
        <w:numPr>
          <w:ilvl w:val="0"/>
          <w:numId w:val="18"/>
        </w:numPr>
      </w:pPr>
      <w:r w:rsidRPr="00885ABD">
        <w:t>Physical layer latency for position estimation of UE (&lt; [10ms])</w:t>
      </w:r>
    </w:p>
    <w:p w14:paraId="037A90E1" w14:textId="77777777" w:rsidR="007D0DFE" w:rsidRPr="00885ABD" w:rsidRDefault="007D0DFE" w:rsidP="007D0DFE">
      <w:pPr>
        <w:pStyle w:val="Proposal"/>
        <w:numPr>
          <w:ilvl w:val="0"/>
          <w:numId w:val="0"/>
        </w:numPr>
      </w:pPr>
      <w:r w:rsidRPr="00885ABD">
        <w:t>Note: Target positioning requirements may not necessarily be reached for all scenarios</w:t>
      </w:r>
    </w:p>
    <w:p w14:paraId="19971648" w14:textId="77777777" w:rsidR="007D0DFE" w:rsidRDefault="007D0DFE">
      <w:pPr>
        <w:rPr>
          <w:lang w:val="en-GB"/>
        </w:rPr>
      </w:pPr>
    </w:p>
    <w:p w14:paraId="4A1CB9DB" w14:textId="507AB6CB" w:rsidR="007C6C5F" w:rsidRDefault="00A719F1" w:rsidP="007C6C5F">
      <w:pPr>
        <w:rPr>
          <w:lang w:val="en-GB"/>
        </w:rPr>
      </w:pPr>
      <w:r w:rsidRPr="00A719F1">
        <w:t xml:space="preserve">During the online discussion, it became rather clear than some issues will not be resolved with a </w:t>
      </w:r>
      <w:proofErr w:type="gramStart"/>
      <w:r w:rsidRPr="00A719F1">
        <w:t>single requirements</w:t>
      </w:r>
      <w:proofErr w:type="gramEnd"/>
      <w:r w:rsidRPr="00A719F1">
        <w:t xml:space="preserve"> for e.g. latency or accuracy. Therefore, it is proposed to take a different approach and see requirements as service levels for use cases. Positioning for IIOT may have multiple use cases which have various level of demands on accuracy/</w:t>
      </w:r>
      <w:r>
        <w:t>latency</w:t>
      </w:r>
      <w:r w:rsidRPr="00A719F1">
        <w:t xml:space="preserve">. </w:t>
      </w:r>
      <w:proofErr w:type="gramStart"/>
      <w:r w:rsidRPr="00A719F1">
        <w:t>Thus</w:t>
      </w:r>
      <w:proofErr w:type="gramEnd"/>
      <w:r w:rsidRPr="00A719F1">
        <w:t xml:space="preserve"> we propose to set multiple requirements for accuracy and latency. </w:t>
      </w:r>
      <w:r w:rsidRPr="00A719F1">
        <w:lastRenderedPageBreak/>
        <w:t xml:space="preserve">Each set of </w:t>
      </w:r>
      <w:proofErr w:type="gramStart"/>
      <w:r w:rsidRPr="00A719F1">
        <w:t>requirement</w:t>
      </w:r>
      <w:proofErr w:type="gramEnd"/>
      <w:r w:rsidRPr="00A719F1">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7D5BE53E" w14:textId="36F09A6F"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br/>
        <w:t>Feature lead Proposal 1</w:t>
      </w:r>
      <w:r w:rsidRPr="005B3A9E">
        <w:rPr>
          <w:rFonts w:ascii="Calibri" w:hAnsi="Calibri" w:cs="Calibri"/>
          <w:b/>
          <w:bCs/>
          <w:color w:val="000000"/>
        </w:rPr>
        <w:t>c</w:t>
      </w:r>
      <w:r>
        <w:rPr>
          <w:rFonts w:ascii="Calibri" w:hAnsi="Calibri" w:cs="Calibri"/>
          <w:b/>
          <w:bCs/>
          <w:color w:val="000000"/>
        </w:rPr>
        <w:t>:  In Rel-17 target positioning requirements for commercial use cases are defined as follows:</w:t>
      </w:r>
    </w:p>
    <w:p w14:paraId="497679ED"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1 m) for X1 of UEs</w:t>
      </w:r>
    </w:p>
    <w:p w14:paraId="6130636B"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X1 =80% or 90%</w:t>
      </w:r>
    </w:p>
    <w:p w14:paraId="1862F669"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 (&lt; 3 m) for [X2] of UEs</w:t>
      </w:r>
    </w:p>
    <w:p w14:paraId="2793DB42"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X2 =80% or 90%</w:t>
      </w:r>
    </w:p>
    <w:p w14:paraId="6E4F46E5"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 xml:space="preserve">End-to-end latency for position estimation of UE (&lt; 100 </w:t>
      </w:r>
      <w:proofErr w:type="spellStart"/>
      <w:r>
        <w:rPr>
          <w:rFonts w:ascii="Calibri" w:hAnsi="Calibri" w:cs="Calibri"/>
          <w:b/>
          <w:bCs/>
          <w:color w:val="000000"/>
        </w:rPr>
        <w:t>ms</w:t>
      </w:r>
      <w:proofErr w:type="spellEnd"/>
      <w:r>
        <w:rPr>
          <w:rFonts w:ascii="Calibri" w:hAnsi="Calibri" w:cs="Calibri"/>
          <w:b/>
          <w:bCs/>
          <w:color w:val="000000"/>
        </w:rPr>
        <w:t>)</w:t>
      </w:r>
    </w:p>
    <w:p w14:paraId="725FA9D0"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X3)</w:t>
      </w:r>
    </w:p>
    <w:p w14:paraId="5B027CA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X3 =[10ms] to be determined, based on higher layer latency consideration.</w:t>
      </w:r>
      <w:r>
        <w:rPr>
          <w:rStyle w:val="apple-converted-space"/>
          <w:rFonts w:ascii="Calibri" w:hAnsi="Calibri" w:cs="Calibri"/>
          <w:b/>
          <w:bCs/>
          <w:color w:val="000000"/>
        </w:rPr>
        <w:t> </w:t>
      </w:r>
    </w:p>
    <w:p w14:paraId="0976239D"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Note: X3 may have multiple value for corresponding to different service level.</w:t>
      </w:r>
      <w:r>
        <w:rPr>
          <w:rStyle w:val="apple-converted-space"/>
          <w:rFonts w:ascii="Calibri" w:hAnsi="Calibri" w:cs="Calibri"/>
          <w:b/>
          <w:bCs/>
          <w:color w:val="000000"/>
        </w:rPr>
        <w:t> </w:t>
      </w:r>
    </w:p>
    <w:p w14:paraId="1440EFF1"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 xml:space="preserve">In Rel-17 target positioning requirements for </w:t>
      </w:r>
      <w:proofErr w:type="spellStart"/>
      <w:r>
        <w:rPr>
          <w:rFonts w:ascii="Calibri" w:hAnsi="Calibri" w:cs="Calibri"/>
          <w:b/>
          <w:bCs/>
          <w:color w:val="000000"/>
        </w:rPr>
        <w:t>IIoT</w:t>
      </w:r>
      <w:proofErr w:type="spellEnd"/>
      <w:r>
        <w:rPr>
          <w:rFonts w:ascii="Calibri" w:hAnsi="Calibri" w:cs="Calibri"/>
          <w:b/>
          <w:bCs/>
          <w:color w:val="000000"/>
        </w:rPr>
        <w:t xml:space="preserve"> use cases are defined as follows:</w:t>
      </w:r>
    </w:p>
    <w:p w14:paraId="1A41A2FB"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Horizontal position accuracy (&lt; X4) for 90% of UEs</w:t>
      </w:r>
    </w:p>
    <w:p w14:paraId="63163406"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X4 = 0.2m, or 0.5m</w:t>
      </w:r>
      <w:r>
        <w:rPr>
          <w:rStyle w:val="apple-converted-space"/>
          <w:rFonts w:ascii="Calibri" w:hAnsi="Calibri" w:cs="Calibri"/>
          <w:b/>
          <w:bCs/>
          <w:color w:val="000000"/>
        </w:rPr>
        <w:t> </w:t>
      </w:r>
    </w:p>
    <w:p w14:paraId="65D6B6E6"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Vertical position accuracy</w:t>
      </w:r>
      <w:r>
        <w:rPr>
          <w:rStyle w:val="apple-converted-space"/>
          <w:rFonts w:ascii="Calibri" w:hAnsi="Calibri" w:cs="Calibri"/>
          <w:b/>
          <w:bCs/>
          <w:color w:val="000000"/>
        </w:rPr>
        <w:t> </w:t>
      </w:r>
      <w:r>
        <w:rPr>
          <w:rFonts w:ascii="Calibri" w:hAnsi="Calibri" w:cs="Calibri"/>
          <w:b/>
          <w:bCs/>
          <w:color w:val="000000"/>
          <w:lang w:val="en-GB"/>
        </w:rPr>
        <w:t>(&lt; X5 m)</w:t>
      </w:r>
      <w:r>
        <w:rPr>
          <w:rStyle w:val="apple-converted-space"/>
          <w:rFonts w:ascii="Calibri" w:hAnsi="Calibri" w:cs="Calibri"/>
          <w:b/>
          <w:bCs/>
          <w:color w:val="000000"/>
          <w:lang w:val="en-GB"/>
        </w:rPr>
        <w:t> </w:t>
      </w:r>
      <w:r>
        <w:rPr>
          <w:rFonts w:ascii="Calibri" w:hAnsi="Calibri" w:cs="Calibri"/>
          <w:b/>
          <w:bCs/>
          <w:color w:val="000000"/>
        </w:rPr>
        <w:t>for 90% of UEs</w:t>
      </w:r>
      <w:r>
        <w:rPr>
          <w:rStyle w:val="apple-converted-space"/>
          <w:rFonts w:ascii="Calibri" w:hAnsi="Calibri" w:cs="Calibri"/>
          <w:b/>
          <w:bCs/>
          <w:color w:val="000000"/>
        </w:rPr>
        <w:t> </w:t>
      </w:r>
    </w:p>
    <w:p w14:paraId="793384E5"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X5 = 0.2m or 1m</w:t>
      </w:r>
    </w:p>
    <w:p w14:paraId="487E423F"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2EC04ADF"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22051AA4" w14:textId="77777777" w:rsidR="005B3A9E" w:rsidRDefault="005B3A9E" w:rsidP="005B3A9E">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38DBBFF3" w14:textId="77777777" w:rsidR="005B3A9E" w:rsidRDefault="005B3A9E" w:rsidP="005B3A9E">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 (to be determined based on higher layer latency consideration)</w:t>
      </w:r>
    </w:p>
    <w:p w14:paraId="615F93DC"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FFS:</w:t>
      </w:r>
      <w:r>
        <w:rPr>
          <w:rStyle w:val="apple-converted-space"/>
          <w:rFonts w:ascii="Calibri" w:hAnsi="Calibri" w:cs="Calibri"/>
          <w:b/>
          <w:bCs/>
          <w:color w:val="000000"/>
        </w:rPr>
        <w:t> </w:t>
      </w:r>
      <w:r>
        <w:rPr>
          <w:rFonts w:ascii="Calibri" w:hAnsi="Calibri" w:cs="Calibri"/>
          <w:b/>
          <w:bCs/>
          <w:color w:val="000000"/>
        </w:rPr>
        <w:t>the combination of X1-X7 requirements depend on different use cases and service level to be identified</w:t>
      </w:r>
    </w:p>
    <w:p w14:paraId="2AB83CCF"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Note1: Target positioning requirements may not necessarily be reached for all scenarios</w:t>
      </w:r>
    </w:p>
    <w:p w14:paraId="79019B86" w14:textId="77777777" w:rsidR="005B3A9E" w:rsidRDefault="005B3A9E" w:rsidP="005B3A9E">
      <w:pPr>
        <w:pStyle w:val="proposal0"/>
        <w:spacing w:before="0" w:beforeAutospacing="0" w:after="120" w:afterAutospacing="0"/>
        <w:rPr>
          <w:rFonts w:ascii="Calibri" w:hAnsi="Calibri" w:cs="Calibri"/>
          <w:b/>
          <w:bCs/>
          <w:color w:val="000000"/>
        </w:rPr>
      </w:pPr>
      <w:r>
        <w:rPr>
          <w:rFonts w:ascii="Calibri" w:hAnsi="Calibri" w:cs="Calibri"/>
          <w:b/>
          <w:bCs/>
          <w:color w:val="000000"/>
        </w:rPr>
        <w:t>Note2: companies to report values for X1-X7 (alternatively, the service level) when presenting potential enhancement results</w:t>
      </w:r>
    </w:p>
    <w:p w14:paraId="69CDF72A" w14:textId="77777777" w:rsidR="006E4C58" w:rsidRPr="00885ABD" w:rsidRDefault="006E4C58" w:rsidP="006E4C58"/>
    <w:p w14:paraId="0B5DA3B8" w14:textId="77777777" w:rsidR="00C23601" w:rsidRPr="00885ABD" w:rsidRDefault="00C23601" w:rsidP="00C23601">
      <w:r w:rsidRPr="00885ABD">
        <w:t>Companies are encouraged to provide their comments in the table below</w:t>
      </w:r>
    </w:p>
    <w:p w14:paraId="225E8BB5" w14:textId="77777777" w:rsidR="00C23601" w:rsidRPr="00885ABD" w:rsidRDefault="00C23601" w:rsidP="00C23601"/>
    <w:tbl>
      <w:tblPr>
        <w:tblStyle w:val="aff"/>
        <w:tblW w:w="9810" w:type="dxa"/>
        <w:tblLayout w:type="fixed"/>
        <w:tblLook w:val="04A0" w:firstRow="1" w:lastRow="0" w:firstColumn="1" w:lastColumn="0" w:noHBand="0" w:noVBand="1"/>
      </w:tblPr>
      <w:tblGrid>
        <w:gridCol w:w="1736"/>
        <w:gridCol w:w="8074"/>
      </w:tblGrid>
      <w:tr w:rsidR="00C23601" w14:paraId="6FBFE521" w14:textId="77777777" w:rsidTr="00221BA7">
        <w:tc>
          <w:tcPr>
            <w:tcW w:w="1736" w:type="dxa"/>
          </w:tcPr>
          <w:p w14:paraId="20226BA2" w14:textId="77777777" w:rsidR="00C23601" w:rsidRDefault="00C23601" w:rsidP="00221BA7">
            <w:pPr>
              <w:rPr>
                <w:rFonts w:eastAsia="Calibri"/>
              </w:rPr>
            </w:pPr>
            <w:r>
              <w:rPr>
                <w:rFonts w:eastAsia="Calibri"/>
              </w:rPr>
              <w:t>Company</w:t>
            </w:r>
          </w:p>
        </w:tc>
        <w:tc>
          <w:tcPr>
            <w:tcW w:w="8074" w:type="dxa"/>
          </w:tcPr>
          <w:p w14:paraId="6387E743" w14:textId="77777777" w:rsidR="00C23601" w:rsidRDefault="00C23601" w:rsidP="00221BA7">
            <w:pPr>
              <w:rPr>
                <w:rFonts w:eastAsia="Calibri"/>
              </w:rPr>
            </w:pPr>
            <w:r>
              <w:rPr>
                <w:rFonts w:eastAsia="Calibri"/>
              </w:rPr>
              <w:t>Comment</w:t>
            </w:r>
          </w:p>
        </w:tc>
      </w:tr>
      <w:tr w:rsidR="00C23601" w14:paraId="100CE2C8" w14:textId="77777777" w:rsidTr="00221BA7">
        <w:tc>
          <w:tcPr>
            <w:tcW w:w="1736" w:type="dxa"/>
          </w:tcPr>
          <w:p w14:paraId="2FC6237E" w14:textId="070B2A02" w:rsidR="00C23601" w:rsidRDefault="00221BA7" w:rsidP="00221BA7">
            <w:pPr>
              <w:rPr>
                <w:rFonts w:eastAsia="Calibri"/>
              </w:rPr>
            </w:pPr>
            <w:r>
              <w:rPr>
                <w:rFonts w:eastAsia="Calibri"/>
              </w:rPr>
              <w:t>Qualcomm</w:t>
            </w:r>
          </w:p>
        </w:tc>
        <w:tc>
          <w:tcPr>
            <w:tcW w:w="8074" w:type="dxa"/>
          </w:tcPr>
          <w:p w14:paraId="55D30F81" w14:textId="184910AB" w:rsidR="00C23601" w:rsidRDefault="00221BA7" w:rsidP="00221BA7">
            <w:pPr>
              <w:rPr>
                <w:rFonts w:eastAsia="Calibri"/>
              </w:rPr>
            </w:pPr>
            <w:r>
              <w:rPr>
                <w:rFonts w:eastAsia="Calibri"/>
              </w:rPr>
              <w:t xml:space="preserve">For X6,X7 add the </w:t>
            </w:r>
            <w:r w:rsidRPr="00221BA7">
              <w:rPr>
                <w:rFonts w:eastAsia="Calibri"/>
                <w:color w:val="FF0000"/>
              </w:rPr>
              <w:t>note</w:t>
            </w:r>
            <w:r>
              <w:rPr>
                <w:rFonts w:eastAsia="Calibri"/>
              </w:rPr>
              <w:t>:</w:t>
            </w:r>
          </w:p>
          <w:p w14:paraId="09490185" w14:textId="77777777" w:rsidR="00221BA7" w:rsidRDefault="00221BA7" w:rsidP="00221BA7">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50CC016A" w14:textId="77777777" w:rsidR="00221BA7" w:rsidRDefault="00221BA7" w:rsidP="00221BA7">
            <w:pPr>
              <w:pStyle w:val="proposal0"/>
              <w:spacing w:before="0" w:beforeAutospacing="0" w:after="120" w:afterAutospacing="0"/>
              <w:ind w:left="1440" w:hanging="360"/>
              <w:rPr>
                <w:rFonts w:ascii="Calibri"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X6 = 10ms or 100ms</w:t>
            </w:r>
          </w:p>
          <w:p w14:paraId="3D5F1EE4" w14:textId="77777777" w:rsidR="00221BA7" w:rsidRDefault="00221BA7" w:rsidP="00221BA7">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Physical layer latency for position estimation of UE (&lt; X7)</w:t>
            </w:r>
          </w:p>
          <w:p w14:paraId="2B76D7FE" w14:textId="5BFC6910" w:rsidR="00221BA7" w:rsidRPr="00221BA7" w:rsidRDefault="00221BA7" w:rsidP="00221BA7">
            <w:pPr>
              <w:pStyle w:val="proposal0"/>
              <w:spacing w:before="0" w:beforeAutospacing="0" w:after="120" w:afterAutospacing="0"/>
              <w:ind w:left="1440" w:hanging="360"/>
              <w:rPr>
                <w:rFonts w:ascii="Calibri" w:hAnsi="Calibri" w:cs="Calibri"/>
                <w:b/>
                <w:bCs/>
                <w:color w:val="000000"/>
                <w:lang w:val="en-US"/>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X7 =[10ms]</w:t>
            </w:r>
            <w:r>
              <w:rPr>
                <w:rFonts w:ascii="Calibri" w:hAnsi="Calibri" w:cs="Calibri"/>
                <w:b/>
                <w:bCs/>
                <w:color w:val="000000"/>
                <w:lang w:val="en-US"/>
              </w:rPr>
              <w:t xml:space="preserve"> </w:t>
            </w:r>
            <w:r w:rsidRPr="00221BA7">
              <w:rPr>
                <w:rFonts w:ascii="Calibri" w:hAnsi="Calibri" w:cs="Calibri"/>
                <w:b/>
                <w:bCs/>
                <w:strike/>
                <w:color w:val="000000"/>
              </w:rPr>
              <w:t>(to be determined based on higher layer latency consideration)</w:t>
            </w:r>
          </w:p>
          <w:p w14:paraId="6AD60F78" w14:textId="0BDF41A7" w:rsidR="00221BA7" w:rsidRPr="00221BA7" w:rsidRDefault="00221BA7" w:rsidP="00221BA7">
            <w:pPr>
              <w:pStyle w:val="proposal0"/>
              <w:numPr>
                <w:ilvl w:val="0"/>
                <w:numId w:val="18"/>
              </w:numPr>
              <w:spacing w:before="0" w:beforeAutospacing="0" w:after="120" w:afterAutospacing="0"/>
              <w:rPr>
                <w:rStyle w:val="apple-converted-space"/>
                <w:rFonts w:ascii="Calibri" w:hAnsi="Calibri" w:cs="Calibri"/>
                <w:b/>
                <w:bCs/>
                <w:color w:val="FF0000"/>
              </w:rPr>
            </w:pPr>
            <w:r w:rsidRPr="00221BA7">
              <w:rPr>
                <w:rFonts w:ascii="Calibri" w:hAnsi="Calibri" w:cs="Calibri"/>
                <w:b/>
                <w:bCs/>
                <w:color w:val="FF0000"/>
              </w:rPr>
              <w:t>Note: X</w:t>
            </w:r>
            <w:r w:rsidRPr="00221BA7">
              <w:rPr>
                <w:rFonts w:ascii="Calibri" w:hAnsi="Calibri" w:cs="Calibri"/>
                <w:b/>
                <w:bCs/>
                <w:color w:val="FF0000"/>
                <w:lang w:val="en-US"/>
              </w:rPr>
              <w:t>6, X7</w:t>
            </w:r>
            <w:r w:rsidRPr="00221BA7">
              <w:rPr>
                <w:rFonts w:ascii="Calibri" w:hAnsi="Calibri" w:cs="Calibri"/>
                <w:b/>
                <w:bCs/>
                <w:color w:val="FF0000"/>
              </w:rPr>
              <w:t xml:space="preserve"> may have multiple value</w:t>
            </w:r>
            <w:r>
              <w:rPr>
                <w:rFonts w:ascii="Calibri" w:hAnsi="Calibri" w:cs="Calibri"/>
                <w:b/>
                <w:bCs/>
                <w:color w:val="FF0000"/>
                <w:lang w:val="en-US"/>
              </w:rPr>
              <w:t>s</w:t>
            </w:r>
            <w:r w:rsidRPr="00221BA7">
              <w:rPr>
                <w:rFonts w:ascii="Calibri" w:hAnsi="Calibri" w:cs="Calibri"/>
                <w:b/>
                <w:bCs/>
                <w:color w:val="FF0000"/>
              </w:rPr>
              <w:t xml:space="preserve"> for corresponding to different service level.</w:t>
            </w:r>
            <w:r w:rsidRPr="00221BA7">
              <w:rPr>
                <w:rStyle w:val="apple-converted-space"/>
                <w:rFonts w:ascii="Calibri" w:hAnsi="Calibri" w:cs="Calibri"/>
                <w:b/>
                <w:bCs/>
                <w:color w:val="FF0000"/>
              </w:rPr>
              <w:t> </w:t>
            </w:r>
          </w:p>
          <w:p w14:paraId="5F4C6007" w14:textId="3926112A" w:rsidR="00221BA7" w:rsidRPr="00221BA7" w:rsidRDefault="00221BA7" w:rsidP="00221BA7">
            <w:pPr>
              <w:pStyle w:val="proposal0"/>
              <w:numPr>
                <w:ilvl w:val="0"/>
                <w:numId w:val="18"/>
              </w:numPr>
              <w:spacing w:before="0" w:beforeAutospacing="0" w:after="120" w:afterAutospacing="0"/>
              <w:rPr>
                <w:rFonts w:ascii="Calibri" w:hAnsi="Calibri" w:cs="Calibri"/>
                <w:b/>
                <w:bCs/>
                <w:color w:val="FF0000"/>
              </w:rPr>
            </w:pPr>
            <w:r w:rsidRPr="00221BA7">
              <w:rPr>
                <w:rStyle w:val="apple-converted-space"/>
                <w:rFonts w:ascii="Calibri" w:hAnsi="Calibri" w:cs="Calibri"/>
                <w:b/>
                <w:bCs/>
                <w:color w:val="FF0000"/>
                <w:lang w:val="en-US"/>
              </w:rPr>
              <w:t xml:space="preserve">Note: </w:t>
            </w:r>
            <w:r>
              <w:rPr>
                <w:rStyle w:val="apple-converted-space"/>
                <w:rFonts w:ascii="Calibri" w:hAnsi="Calibri" w:cs="Calibri"/>
                <w:b/>
                <w:bCs/>
                <w:color w:val="FF0000"/>
                <w:lang w:val="en-US"/>
              </w:rPr>
              <w:t>D</w:t>
            </w:r>
            <w:r w:rsidRPr="00221BA7">
              <w:rPr>
                <w:rStyle w:val="apple-converted-space"/>
                <w:rFonts w:ascii="Calibri" w:hAnsi="Calibri" w:cs="Calibri"/>
                <w:b/>
                <w:bCs/>
                <w:color w:val="FF0000"/>
                <w:lang w:val="en-US"/>
              </w:rPr>
              <w:t>epending on the End-To-End latency</w:t>
            </w:r>
            <w:r>
              <w:rPr>
                <w:rStyle w:val="apple-converted-space"/>
                <w:rFonts w:ascii="Calibri" w:hAnsi="Calibri" w:cs="Calibri"/>
                <w:b/>
                <w:bCs/>
                <w:color w:val="FF0000"/>
                <w:lang w:val="en-US"/>
              </w:rPr>
              <w:t>,</w:t>
            </w:r>
            <w:r w:rsidRPr="00221BA7">
              <w:rPr>
                <w:rStyle w:val="apple-converted-space"/>
                <w:rFonts w:ascii="Calibri" w:hAnsi="Calibri" w:cs="Calibri"/>
                <w:b/>
                <w:bCs/>
                <w:color w:val="FF0000"/>
                <w:lang w:val="en-US"/>
              </w:rPr>
              <w:t xml:space="preserve"> X7 target may need to be set to a smaller value than [10 </w:t>
            </w:r>
            <w:proofErr w:type="spellStart"/>
            <w:r w:rsidRPr="00221BA7">
              <w:rPr>
                <w:rStyle w:val="apple-converted-space"/>
                <w:rFonts w:ascii="Calibri" w:hAnsi="Calibri" w:cs="Calibri"/>
                <w:b/>
                <w:bCs/>
                <w:color w:val="FF0000"/>
                <w:lang w:val="en-US"/>
              </w:rPr>
              <w:t>ms</w:t>
            </w:r>
            <w:proofErr w:type="spellEnd"/>
            <w:r w:rsidRPr="00221BA7">
              <w:rPr>
                <w:rStyle w:val="apple-converted-space"/>
                <w:rFonts w:ascii="Calibri" w:hAnsi="Calibri" w:cs="Calibri"/>
                <w:b/>
                <w:bCs/>
                <w:color w:val="FF0000"/>
                <w:lang w:val="en-US"/>
              </w:rPr>
              <w:t>]</w:t>
            </w:r>
            <w:r>
              <w:rPr>
                <w:rStyle w:val="apple-converted-space"/>
                <w:rFonts w:ascii="Calibri" w:hAnsi="Calibri" w:cs="Calibri"/>
                <w:b/>
                <w:bCs/>
                <w:color w:val="FF0000"/>
                <w:lang w:val="en-US"/>
              </w:rPr>
              <w:t xml:space="preserve"> </w:t>
            </w:r>
          </w:p>
        </w:tc>
      </w:tr>
      <w:tr w:rsidR="00971637" w14:paraId="0A889229" w14:textId="77777777" w:rsidTr="00221BA7">
        <w:tc>
          <w:tcPr>
            <w:tcW w:w="1736" w:type="dxa"/>
          </w:tcPr>
          <w:p w14:paraId="4EEECEA6" w14:textId="3B021084" w:rsidR="00971637" w:rsidRPr="00971637" w:rsidRDefault="00971637" w:rsidP="00221BA7">
            <w:pPr>
              <w:rPr>
                <w:rFonts w:eastAsia="等线"/>
              </w:rPr>
            </w:pPr>
            <w:r>
              <w:rPr>
                <w:rFonts w:eastAsia="等线" w:hint="eastAsia"/>
              </w:rPr>
              <w:t>CATT</w:t>
            </w:r>
          </w:p>
        </w:tc>
        <w:tc>
          <w:tcPr>
            <w:tcW w:w="8074" w:type="dxa"/>
          </w:tcPr>
          <w:p w14:paraId="2DA329E7" w14:textId="003875A7" w:rsidR="00971637" w:rsidRDefault="00971637" w:rsidP="00971637">
            <w:pPr>
              <w:rPr>
                <w:rFonts w:eastAsia="等线"/>
              </w:rPr>
            </w:pPr>
            <w:r>
              <w:rPr>
                <w:rFonts w:eastAsia="等线" w:hint="eastAsia"/>
              </w:rPr>
              <w:t xml:space="preserve">Support </w:t>
            </w:r>
            <w:r w:rsidRPr="00971637">
              <w:rPr>
                <w:rFonts w:eastAsia="等线"/>
              </w:rPr>
              <w:t>F</w:t>
            </w:r>
            <w:r>
              <w:rPr>
                <w:rFonts w:eastAsia="等线" w:hint="eastAsia"/>
              </w:rPr>
              <w:t>L</w:t>
            </w:r>
            <w:r w:rsidRPr="00971637">
              <w:rPr>
                <w:rFonts w:eastAsia="等线"/>
              </w:rPr>
              <w:t xml:space="preserve"> Proposal 1c</w:t>
            </w:r>
            <w:r w:rsidR="008B6383">
              <w:rPr>
                <w:rFonts w:eastAsia="等线" w:hint="eastAsia"/>
              </w:rPr>
              <w:t xml:space="preserve"> in principle to </w:t>
            </w:r>
            <w:r w:rsidR="008B6383" w:rsidRPr="00A719F1">
              <w:t>set multiple requirements for accuracy and latency</w:t>
            </w:r>
            <w:r w:rsidR="008B6383">
              <w:rPr>
                <w:rFonts w:eastAsia="等线" w:hint="eastAsia"/>
              </w:rPr>
              <w:t>.</w:t>
            </w:r>
          </w:p>
          <w:p w14:paraId="110624F8" w14:textId="23B138FC" w:rsidR="008B6383" w:rsidRDefault="008B6383" w:rsidP="00971637">
            <w:pPr>
              <w:rPr>
                <w:rFonts w:eastAsia="等线"/>
              </w:rPr>
            </w:pPr>
            <w:r>
              <w:rPr>
                <w:rFonts w:eastAsia="等线" w:hint="eastAsia"/>
              </w:rPr>
              <w:t>For X6 (</w:t>
            </w:r>
            <w:r>
              <w:rPr>
                <w:rFonts w:ascii="Calibri" w:hAnsi="Calibri" w:cs="Calibri"/>
                <w:b/>
                <w:bCs/>
                <w:color w:val="000000"/>
              </w:rPr>
              <w:t>= 10ms or 100ms</w:t>
            </w:r>
            <w:r>
              <w:rPr>
                <w:rFonts w:eastAsia="等线" w:hint="eastAsia"/>
              </w:rPr>
              <w:t xml:space="preserve">), we prefer to change it as follows, as SID says: </w:t>
            </w:r>
            <w:r w:rsidRPr="008B6383">
              <w:rPr>
                <w:i/>
              </w:rPr>
              <w:t xml:space="preserve">for some IIoT use </w:t>
            </w:r>
            <w:r w:rsidRPr="008B6383">
              <w:rPr>
                <w:i/>
              </w:rPr>
              <w:lastRenderedPageBreak/>
              <w:t>cases, latency in the order of 10 ms is desired</w:t>
            </w:r>
            <w:r>
              <w:t>.</w:t>
            </w:r>
          </w:p>
          <w:p w14:paraId="66B2A283" w14:textId="77777777" w:rsidR="008B6383" w:rsidRDefault="008B6383" w:rsidP="008B6383">
            <w:pPr>
              <w:pStyle w:val="proposal0"/>
              <w:spacing w:before="0" w:beforeAutospacing="0" w:after="120" w:afterAutospacing="0"/>
              <w:ind w:left="720" w:hanging="360"/>
              <w:rPr>
                <w:rFonts w:ascii="Calibri" w:hAnsi="Calibri" w:cs="Calibri"/>
                <w:b/>
                <w:bCs/>
                <w:color w:val="000000"/>
              </w:rPr>
            </w:pPr>
            <w:r>
              <w:rPr>
                <w:rFonts w:ascii="Calibri" w:hAnsi="Calibri" w:cs="Calibri"/>
                <w:color w:val="000000"/>
              </w:rPr>
              <w:t>·</w:t>
            </w:r>
            <w:r>
              <w:rPr>
                <w:color w:val="000000"/>
                <w:sz w:val="14"/>
                <w:szCs w:val="14"/>
              </w:rPr>
              <w:t>        </w:t>
            </w:r>
            <w:r>
              <w:rPr>
                <w:rStyle w:val="apple-converted-space"/>
                <w:color w:val="000000"/>
                <w:sz w:val="14"/>
                <w:szCs w:val="14"/>
              </w:rPr>
              <w:t> </w:t>
            </w:r>
            <w:r>
              <w:rPr>
                <w:rFonts w:ascii="Calibri" w:hAnsi="Calibri" w:cs="Calibri"/>
                <w:b/>
                <w:bCs/>
                <w:color w:val="000000"/>
              </w:rPr>
              <w:t>End-to-end latency for position estimation of UE (&lt; X6)</w:t>
            </w:r>
          </w:p>
          <w:p w14:paraId="6E11744C" w14:textId="0DC1B197" w:rsidR="008B6383" w:rsidRPr="00BC5574" w:rsidRDefault="008B6383" w:rsidP="008B6383">
            <w:pPr>
              <w:pStyle w:val="proposal0"/>
              <w:spacing w:before="0" w:beforeAutospacing="0" w:after="120" w:afterAutospacing="0"/>
              <w:ind w:left="1440" w:hanging="360"/>
              <w:rPr>
                <w:rFonts w:ascii="Calibri" w:eastAsia="等线" w:hAnsi="Calibri"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sidRPr="00BC5574">
              <w:rPr>
                <w:rFonts w:ascii="Calibri" w:eastAsia="等线" w:hAnsi="Calibri" w:cs="Calibri" w:hint="eastAsia"/>
                <w:b/>
                <w:bCs/>
                <w:color w:val="FF0000"/>
              </w:rPr>
              <w:t>[</w:t>
            </w:r>
            <w:r w:rsidRPr="00BC5574">
              <w:rPr>
                <w:rFonts w:ascii="Calibri" w:hAnsi="Calibri" w:cs="Calibri"/>
                <w:b/>
                <w:bCs/>
                <w:color w:val="FF0000"/>
              </w:rPr>
              <w:t>10ms</w:t>
            </w:r>
            <w:r w:rsidR="00BC5574">
              <w:rPr>
                <w:rFonts w:ascii="Calibri" w:eastAsia="等线" w:hAnsi="Calibri" w:cs="Calibri" w:hint="eastAsia"/>
                <w:b/>
                <w:bCs/>
                <w:color w:val="FF0000"/>
              </w:rPr>
              <w:t>]</w:t>
            </w:r>
            <w:r w:rsidRPr="00BC5574">
              <w:rPr>
                <w:rFonts w:ascii="Calibri" w:hAnsi="Calibri" w:cs="Calibri"/>
                <w:b/>
                <w:bCs/>
                <w:color w:val="FF0000"/>
              </w:rPr>
              <w:t xml:space="preserve"> or </w:t>
            </w:r>
            <w:r w:rsidR="00BC5574">
              <w:rPr>
                <w:rFonts w:ascii="Calibri" w:eastAsia="等线" w:hAnsi="Calibri" w:cs="Calibri" w:hint="eastAsia"/>
                <w:b/>
                <w:bCs/>
                <w:color w:val="FF0000"/>
              </w:rPr>
              <w:t>[</w:t>
            </w:r>
            <w:r w:rsidRPr="00BC5574">
              <w:rPr>
                <w:rFonts w:ascii="Calibri" w:hAnsi="Calibri" w:cs="Calibri"/>
                <w:b/>
                <w:bCs/>
                <w:color w:val="FF0000"/>
              </w:rPr>
              <w:t>100ms</w:t>
            </w:r>
            <w:r w:rsidR="00BC5574">
              <w:rPr>
                <w:rFonts w:ascii="Calibri" w:eastAsia="等线" w:hAnsi="Calibri" w:cs="Calibri" w:hint="eastAsia"/>
                <w:b/>
                <w:bCs/>
                <w:color w:val="FF0000"/>
              </w:rPr>
              <w:t>]</w:t>
            </w:r>
          </w:p>
          <w:p w14:paraId="3A7A8D39" w14:textId="5E8EF6E9" w:rsidR="008B6383" w:rsidRPr="00971637" w:rsidRDefault="008B6383" w:rsidP="00971637">
            <w:pPr>
              <w:rPr>
                <w:rFonts w:eastAsia="等线"/>
              </w:rPr>
            </w:pPr>
          </w:p>
        </w:tc>
      </w:tr>
      <w:tr w:rsidR="001A5131" w14:paraId="26B9BA41" w14:textId="77777777" w:rsidTr="00221BA7">
        <w:tc>
          <w:tcPr>
            <w:tcW w:w="1736" w:type="dxa"/>
          </w:tcPr>
          <w:p w14:paraId="5BC66E61" w14:textId="2550BCF9" w:rsidR="001A5131" w:rsidRDefault="001A5131" w:rsidP="001A5131">
            <w:pPr>
              <w:rPr>
                <w:rFonts w:eastAsia="等线" w:hint="eastAsia"/>
              </w:rPr>
            </w:pPr>
            <w:r>
              <w:rPr>
                <w:rFonts w:eastAsia="等线" w:hint="eastAsia"/>
              </w:rPr>
              <w:lastRenderedPageBreak/>
              <w:t>C</w:t>
            </w:r>
            <w:r>
              <w:rPr>
                <w:rFonts w:eastAsia="等线"/>
              </w:rPr>
              <w:t>MCC</w:t>
            </w:r>
          </w:p>
        </w:tc>
        <w:tc>
          <w:tcPr>
            <w:tcW w:w="8074" w:type="dxa"/>
          </w:tcPr>
          <w:p w14:paraId="6685667D" w14:textId="46BE5F0D" w:rsidR="001A5131" w:rsidRDefault="001A5131" w:rsidP="001A5131">
            <w:pPr>
              <w:rPr>
                <w:rFonts w:eastAsia="等线" w:hint="eastAsia"/>
              </w:rPr>
            </w:pPr>
            <w:r>
              <w:rPr>
                <w:rFonts w:eastAsia="等线"/>
              </w:rPr>
              <w:t xml:space="preserve">Regarding the accuracy, we are basically fine with defining multiple targets to make it use case specific. For clarificaion, I’m wondering that if we do so, do we still need the </w:t>
            </w:r>
            <w:r w:rsidRPr="001A5131">
              <w:rPr>
                <w:rFonts w:eastAsia="等线"/>
                <w:b/>
                <w:bCs/>
              </w:rPr>
              <w:t>Note 1:</w:t>
            </w:r>
            <w:r w:rsidRPr="001A5131">
              <w:rPr>
                <w:rFonts w:ascii="Calibri" w:hAnsi="Calibri" w:cs="Calibri"/>
                <w:b/>
                <w:bCs/>
                <w:color w:val="000000"/>
              </w:rPr>
              <w:t xml:space="preserve"> Target positioning requirements may not necessarily be reached for all scenarios?</w:t>
            </w:r>
            <w:r>
              <w:rPr>
                <w:rFonts w:ascii="Calibri" w:hAnsi="Calibri" w:cs="Calibri"/>
                <w:color w:val="000000"/>
              </w:rPr>
              <w:t xml:space="preserve"> </w:t>
            </w:r>
            <w:r>
              <w:rPr>
                <w:rFonts w:ascii="Calibri" w:hAnsi="Calibri" w:cs="Calibri"/>
                <w:color w:val="000000"/>
              </w:rPr>
              <w:t xml:space="preserve">For me, </w:t>
            </w:r>
            <w:r>
              <w:rPr>
                <w:rFonts w:ascii="Calibri" w:hAnsi="Calibri" w:cs="Calibri"/>
                <w:color w:val="000000"/>
              </w:rPr>
              <w:t>this note</w:t>
            </w:r>
            <w:r>
              <w:rPr>
                <w:rFonts w:ascii="Calibri" w:hAnsi="Calibri" w:cs="Calibri"/>
                <w:color w:val="000000"/>
              </w:rPr>
              <w:t xml:space="preserve"> seems to</w:t>
            </w:r>
            <w:r>
              <w:rPr>
                <w:rFonts w:ascii="Calibri" w:hAnsi="Calibri" w:cs="Calibri"/>
                <w:color w:val="000000"/>
              </w:rPr>
              <w:t xml:space="preserve"> indicate</w:t>
            </w:r>
            <w:r>
              <w:rPr>
                <w:rFonts w:ascii="Calibri" w:hAnsi="Calibri" w:cs="Calibri"/>
                <w:color w:val="000000"/>
              </w:rPr>
              <w:t xml:space="preserve"> </w:t>
            </w:r>
            <w:r>
              <w:rPr>
                <w:rFonts w:ascii="Calibri" w:hAnsi="Calibri" w:cs="Calibri"/>
                <w:color w:val="000000"/>
              </w:rPr>
              <w:t>that only one target performance is defined for all use cas</w:t>
            </w:r>
            <w:bookmarkStart w:id="10" w:name="_GoBack"/>
            <w:r>
              <w:rPr>
                <w:rFonts w:ascii="Calibri" w:hAnsi="Calibri" w:cs="Calibri"/>
                <w:color w:val="000000"/>
              </w:rPr>
              <w:t>es.</w:t>
            </w:r>
            <w:bookmarkEnd w:id="10"/>
            <w:r>
              <w:rPr>
                <w:rFonts w:ascii="Calibri" w:hAnsi="Calibri" w:cs="Calibri"/>
                <w:color w:val="000000"/>
              </w:rPr>
              <w:t xml:space="preserve"> </w:t>
            </w:r>
          </w:p>
        </w:tc>
      </w:tr>
    </w:tbl>
    <w:p w14:paraId="5964DE42" w14:textId="77777777" w:rsidR="00C23601" w:rsidRDefault="00C23601" w:rsidP="00C23601"/>
    <w:p w14:paraId="32032569" w14:textId="77777777" w:rsidR="007D0DFE" w:rsidRPr="00F320CC" w:rsidRDefault="007D0DFE">
      <w:pPr>
        <w:rPr>
          <w:lang w:val="en-GB"/>
        </w:rPr>
      </w:pPr>
    </w:p>
    <w:p w14:paraId="0CBBA33B" w14:textId="77777777" w:rsidR="008F2812" w:rsidRPr="00885ABD" w:rsidRDefault="00A12E87" w:rsidP="0059397A">
      <w:pPr>
        <w:pStyle w:val="21"/>
        <w:numPr>
          <w:ilvl w:val="1"/>
          <w:numId w:val="15"/>
        </w:numPr>
      </w:pPr>
      <w:r w:rsidRPr="00885ABD">
        <w:rPr>
          <w:rFonts w:hint="eastAsia"/>
        </w:rPr>
        <w:t>U</w:t>
      </w:r>
      <w:r w:rsidRPr="00885ABD">
        <w:t>E/</w:t>
      </w:r>
      <w:proofErr w:type="spellStart"/>
      <w:r w:rsidRPr="00885ABD">
        <w:t>gNB</w:t>
      </w:r>
      <w:proofErr w:type="spellEnd"/>
      <w:r w:rsidRPr="00885ABD">
        <w:t xml:space="preserve"> Rx/Tx calibration error</w:t>
      </w:r>
    </w:p>
    <w:p w14:paraId="1571B9BF" w14:textId="77777777" w:rsidR="008F2812" w:rsidRDefault="00A12E87" w:rsidP="0059397A">
      <w:pPr>
        <w:pStyle w:val="aff7"/>
        <w:numPr>
          <w:ilvl w:val="0"/>
          <w:numId w:val="25"/>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46EF876A" w14:textId="77777777" w:rsidR="008F2812" w:rsidRDefault="00A12E87" w:rsidP="0059397A">
      <w:pPr>
        <w:pStyle w:val="aff7"/>
        <w:numPr>
          <w:ilvl w:val="0"/>
          <w:numId w:val="25"/>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6E2ABBBB" w14:textId="77777777" w:rsidR="008F2812" w:rsidRDefault="00A12E87" w:rsidP="0059397A">
      <w:pPr>
        <w:pStyle w:val="aff7"/>
        <w:numPr>
          <w:ilvl w:val="0"/>
          <w:numId w:val="25"/>
        </w:numPr>
        <w:rPr>
          <w:lang w:val="en-GB"/>
        </w:rPr>
      </w:pPr>
      <w:r>
        <w:rPr>
          <w:lang w:val="en-GB"/>
        </w:rPr>
        <w:t xml:space="preserve">In [5] it is proposed to have independent error per UE panels. </w:t>
      </w:r>
    </w:p>
    <w:p w14:paraId="7870E70C" w14:textId="77777777" w:rsidR="008F2812" w:rsidRDefault="00A12E87" w:rsidP="0059397A">
      <w:pPr>
        <w:pStyle w:val="aff7"/>
        <w:numPr>
          <w:ilvl w:val="0"/>
          <w:numId w:val="25"/>
        </w:numPr>
        <w:rPr>
          <w:lang w:val="en-GB"/>
        </w:rPr>
      </w:pPr>
      <w:r>
        <w:rPr>
          <w:lang w:val="en-GB"/>
        </w:rPr>
        <w:t>In [8] it is proposed not to include timing error modelling in the methodology</w:t>
      </w:r>
    </w:p>
    <w:p w14:paraId="1E5CA9C7" w14:textId="77777777" w:rsidR="008F2812" w:rsidRDefault="00A12E87" w:rsidP="0059397A">
      <w:pPr>
        <w:pStyle w:val="aff7"/>
        <w:numPr>
          <w:ilvl w:val="0"/>
          <w:numId w:val="25"/>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63E9F8DA" w14:textId="77777777" w:rsidR="008F2812" w:rsidRDefault="00A12E87" w:rsidP="0059397A">
      <w:pPr>
        <w:pStyle w:val="aff7"/>
        <w:numPr>
          <w:ilvl w:val="0"/>
          <w:numId w:val="25"/>
        </w:numPr>
        <w:rPr>
          <w:lang w:val="en-GB"/>
        </w:rPr>
      </w:pPr>
      <w:r>
        <w:rPr>
          <w:lang w:val="en-GB"/>
        </w:rPr>
        <w:t>In [17] a methodology to apply the timing error is proposed</w:t>
      </w:r>
    </w:p>
    <w:p w14:paraId="21FCC0ED" w14:textId="77777777" w:rsidR="008F2812" w:rsidRDefault="00A12E87" w:rsidP="0059397A">
      <w:pPr>
        <w:pStyle w:val="aff7"/>
        <w:numPr>
          <w:ilvl w:val="0"/>
          <w:numId w:val="25"/>
        </w:numPr>
        <w:rPr>
          <w:lang w:val="en-GB"/>
        </w:rPr>
      </w:pPr>
      <w:r>
        <w:rPr>
          <w:lang w:val="en-GB"/>
        </w:rPr>
        <w:t>In [18] it is proposed to leave it to companies to provide values for the T1 and T2</w:t>
      </w:r>
    </w:p>
    <w:p w14:paraId="788215FE" w14:textId="77777777" w:rsidR="008F2812" w:rsidRPr="00885ABD" w:rsidRDefault="008F2812"/>
    <w:tbl>
      <w:tblPr>
        <w:tblStyle w:val="aff"/>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 xml:space="preserve">Proposal 1: Adopt the following modeling of the impact on DL TOA and UL TOA from </w:t>
            </w:r>
            <w:proofErr w:type="spellStart"/>
            <w:r w:rsidRPr="00885ABD">
              <w:rPr>
                <w:b/>
                <w:i/>
                <w:lang w:val="en-US"/>
              </w:rPr>
              <w:t>gNB</w:t>
            </w:r>
            <w:proofErr w:type="spellEnd"/>
            <w:r w:rsidRPr="00885ABD">
              <w:rPr>
                <w:b/>
                <w:i/>
                <w:lang w:val="en-US"/>
              </w:rPr>
              <w:t>/UE Rx and Tx calibration error</w:t>
            </w:r>
          </w:p>
          <w:p w14:paraId="7FF3644F" w14:textId="77777777" w:rsidR="008F2812" w:rsidRDefault="00935B15"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935B15" w:rsidP="0059397A">
            <w:pPr>
              <w:pStyle w:val="3GPPAgreements"/>
              <w:numPr>
                <w:ilvl w:val="0"/>
                <w:numId w:val="26"/>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4</w:t>
            </w:r>
            <w:r>
              <w:rPr>
                <w:rFonts w:eastAsia="宋体"/>
                <w:b/>
                <w:i/>
                <w:szCs w:val="20"/>
              </w:rPr>
              <w:t xml:space="preserve">: </w:t>
            </w:r>
          </w:p>
          <w:p w14:paraId="3EFDEBE5"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FFS UE/</w:t>
            </w:r>
            <w:proofErr w:type="spellStart"/>
            <w:r w:rsidRPr="00885ABD">
              <w:rPr>
                <w:rFonts w:eastAsia="Calibri"/>
                <w:b/>
                <w:i/>
                <w:szCs w:val="20"/>
                <w:lang w:val="en-US"/>
              </w:rPr>
              <w:t>gNB</w:t>
            </w:r>
            <w:proofErr w:type="spellEnd"/>
            <w:r w:rsidRPr="00885ABD">
              <w:rPr>
                <w:rFonts w:eastAsia="Calibri"/>
                <w:b/>
                <w:i/>
                <w:szCs w:val="20"/>
                <w:lang w:val="en-US"/>
              </w:rPr>
              <w:t xml:space="preserve">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w:t>
            </w:r>
            <w:proofErr w:type="spellStart"/>
            <w:r w:rsidRPr="00885ABD">
              <w:rPr>
                <w:rFonts w:eastAsia="Calibri" w:hint="eastAsia"/>
                <w:i/>
                <w:iCs/>
                <w:sz w:val="20"/>
                <w:szCs w:val="20"/>
                <w:lang w:val="en-US"/>
              </w:rPr>
              <w:t>gNB</w:t>
            </w:r>
            <w:proofErr w:type="spellEnd"/>
            <w:r w:rsidRPr="00885ABD">
              <w:rPr>
                <w:rFonts w:eastAsia="Calibri" w:hint="eastAsia"/>
                <w:i/>
                <w:iCs/>
                <w:sz w:val="20"/>
                <w:szCs w:val="20"/>
                <w:lang w:val="en-US"/>
              </w:rPr>
              <w:t xml:space="preserve"> RX and TX timing error,</w:t>
            </w:r>
          </w:p>
          <w:p w14:paraId="55B9065F"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宋体"/>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rsidP="0059397A">
            <w:pPr>
              <w:numPr>
                <w:ilvl w:val="0"/>
                <w:numId w:val="28"/>
              </w:numPr>
              <w:snapToGrid w:val="0"/>
              <w:spacing w:beforeLines="50" w:before="120" w:afterLines="50" w:after="120"/>
              <w:rPr>
                <w:rFonts w:eastAsia="Calibri"/>
                <w:i/>
                <w:iCs/>
                <w:sz w:val="20"/>
                <w:szCs w:val="20"/>
                <w:lang w:val="en-US"/>
              </w:rPr>
            </w:pPr>
            <w:proofErr w:type="spellStart"/>
            <w:r w:rsidRPr="00885ABD">
              <w:rPr>
                <w:rFonts w:eastAsia="Calibri"/>
                <w:i/>
                <w:iCs/>
                <w:sz w:val="20"/>
                <w:szCs w:val="20"/>
                <w:lang w:val="en-US"/>
              </w:rPr>
              <w:t>gNB</w:t>
            </w:r>
            <w:proofErr w:type="spellEnd"/>
            <w:r w:rsidRPr="00885ABD">
              <w:rPr>
                <w:rFonts w:eastAsia="Calibri"/>
                <w:i/>
                <w:iCs/>
                <w:sz w:val="20"/>
                <w:szCs w:val="20"/>
                <w:lang w:val="en-US"/>
              </w:rPr>
              <w:t xml:space="preserve"> RX and TX timing error should be generated randomly per </w:t>
            </w:r>
            <w:proofErr w:type="spellStart"/>
            <w:r w:rsidRPr="00885ABD">
              <w:rPr>
                <w:rFonts w:eastAsia="Calibri"/>
                <w:i/>
                <w:iCs/>
                <w:sz w:val="20"/>
                <w:szCs w:val="20"/>
                <w:lang w:val="en-US"/>
              </w:rPr>
              <w:t>gNB</w:t>
            </w:r>
            <w:proofErr w:type="spellEnd"/>
            <w:r w:rsidRPr="00885ABD">
              <w:rPr>
                <w:rFonts w:eastAsia="Calibri"/>
                <w:i/>
                <w:iCs/>
                <w:sz w:val="20"/>
                <w:szCs w:val="20"/>
                <w:lang w:val="en-US"/>
              </w:rPr>
              <w:t xml:space="preserve">, all timing measurements on </w:t>
            </w:r>
            <w:proofErr w:type="spellStart"/>
            <w:r w:rsidRPr="00885ABD">
              <w:rPr>
                <w:rFonts w:eastAsia="Calibri"/>
                <w:i/>
                <w:iCs/>
                <w:sz w:val="20"/>
                <w:szCs w:val="20"/>
                <w:lang w:val="en-US"/>
              </w:rPr>
              <w:t>gNB</w:t>
            </w:r>
            <w:proofErr w:type="spellEnd"/>
            <w:r w:rsidRPr="00885ABD">
              <w:rPr>
                <w:rFonts w:eastAsia="Calibri"/>
                <w:i/>
                <w:iCs/>
                <w:sz w:val="20"/>
                <w:szCs w:val="20"/>
                <w:lang w:val="en-US"/>
              </w:rPr>
              <w:t xml:space="preserve"> side will be added the error according to the corresponding </w:t>
            </w:r>
            <w:proofErr w:type="spellStart"/>
            <w:r w:rsidRPr="00885ABD">
              <w:rPr>
                <w:rFonts w:eastAsia="Calibri"/>
                <w:i/>
                <w:iCs/>
                <w:sz w:val="20"/>
                <w:szCs w:val="20"/>
                <w:lang w:val="en-US"/>
              </w:rPr>
              <w:t>gNB</w:t>
            </w:r>
            <w:proofErr w:type="spellEnd"/>
            <w:r w:rsidRPr="00885ABD">
              <w:rPr>
                <w:rFonts w:eastAsia="Calibri"/>
                <w:i/>
                <w:iCs/>
                <w:sz w:val="20"/>
                <w:szCs w:val="20"/>
                <w:lang w:val="en-US"/>
              </w:rPr>
              <w:t>.</w:t>
            </w:r>
          </w:p>
          <w:p w14:paraId="7496C1E8" w14:textId="77777777" w:rsidR="008F2812" w:rsidRPr="00885ABD" w:rsidRDefault="008F2812">
            <w:pPr>
              <w:pStyle w:val="a6"/>
              <w:spacing w:after="0"/>
              <w:rPr>
                <w:rFonts w:eastAsia="宋体"/>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w:t>
            </w:r>
            <w:proofErr w:type="spellStart"/>
            <w:r w:rsidRPr="00885ABD">
              <w:rPr>
                <w:rFonts w:eastAsia="Calibri" w:cs="ヒラギノ角ゴ Pro W3"/>
                <w:kern w:val="24"/>
                <w:lang w:val="en-US"/>
              </w:rPr>
              <w:t>ToA</w:t>
            </w:r>
            <w:proofErr w:type="spellEnd"/>
            <w:r w:rsidRPr="00885ABD">
              <w:rPr>
                <w:rFonts w:eastAsia="Calibri"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lastRenderedPageBreak/>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lastRenderedPageBreak/>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rsidP="0059397A">
            <w:pPr>
              <w:pStyle w:val="aff7"/>
              <w:numPr>
                <w:ilvl w:val="0"/>
                <w:numId w:val="29"/>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rsidP="0059397A">
            <w:pPr>
              <w:pStyle w:val="aff7"/>
              <w:numPr>
                <w:ilvl w:val="1"/>
                <w:numId w:val="29"/>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rsidP="0059397A">
            <w:pPr>
              <w:pStyle w:val="aff7"/>
              <w:numPr>
                <w:ilvl w:val="2"/>
                <w:numId w:val="29"/>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rsidP="0059397A">
            <w:pPr>
              <w:pStyle w:val="aff7"/>
              <w:numPr>
                <w:ilvl w:val="1"/>
                <w:numId w:val="29"/>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1E176457" w14:textId="77777777" w:rsidR="008F2812" w:rsidRDefault="00A12E87" w:rsidP="0059397A">
            <w:pPr>
              <w:pStyle w:val="aff7"/>
              <w:numPr>
                <w:ilvl w:val="2"/>
                <w:numId w:val="29"/>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rsidP="0059397A">
            <w:pPr>
              <w:pStyle w:val="aff7"/>
              <w:numPr>
                <w:ilvl w:val="3"/>
                <w:numId w:val="29"/>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rsidP="0059397A">
            <w:pPr>
              <w:pStyle w:val="aff7"/>
              <w:numPr>
                <w:ilvl w:val="0"/>
                <w:numId w:val="29"/>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w:t>
            </w:r>
            <w:proofErr w:type="spellStart"/>
            <w:r w:rsidRPr="00885ABD">
              <w:rPr>
                <w:rFonts w:eastAsia="Calibri"/>
                <w:b/>
                <w:bCs/>
                <w:lang w:val="en-US"/>
              </w:rPr>
              <w:t>gNB</w:t>
            </w:r>
            <w:proofErr w:type="spellEnd"/>
            <w:r w:rsidRPr="00885ABD">
              <w:rPr>
                <w:rFonts w:eastAsia="Calibri"/>
                <w:b/>
                <w:bCs/>
                <w:lang w:val="en-US"/>
              </w:rPr>
              <w:t xml:space="preserve">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rsidP="0059397A">
      <w:pPr>
        <w:pStyle w:val="Proposal"/>
        <w:numPr>
          <w:ilvl w:val="0"/>
          <w:numId w:val="29"/>
        </w:numPr>
      </w:pPr>
      <w:r w:rsidRPr="00885ABD">
        <w:t>Alt1: it is up to companies to provide the values of X and Y used in their simulations</w:t>
      </w:r>
    </w:p>
    <w:p w14:paraId="25B27BA0" w14:textId="77777777" w:rsidR="008F2812" w:rsidRPr="00885ABD" w:rsidRDefault="00A12E87" w:rsidP="0059397A">
      <w:pPr>
        <w:pStyle w:val="Proposal"/>
        <w:numPr>
          <w:ilvl w:val="0"/>
          <w:numId w:val="29"/>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aff"/>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等线" w:hint="eastAsia"/>
              </w:rPr>
              <w:t>H</w:t>
            </w:r>
            <w:r>
              <w:rPr>
                <w:rFonts w:eastAsia="等线"/>
              </w:rPr>
              <w:t>uawei/HiSilicon</w:t>
            </w:r>
          </w:p>
        </w:tc>
        <w:tc>
          <w:tcPr>
            <w:tcW w:w="8074" w:type="dxa"/>
          </w:tcPr>
          <w:p w14:paraId="76191E41" w14:textId="77777777" w:rsidR="008F2812" w:rsidRPr="00885ABD" w:rsidRDefault="00A12E87">
            <w:pPr>
              <w:rPr>
                <w:rFonts w:eastAsia="等线"/>
                <w:lang w:val="en-US"/>
              </w:rPr>
            </w:pPr>
            <w:r w:rsidRPr="00885ABD">
              <w:rPr>
                <w:rFonts w:eastAsia="等线"/>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等线"/>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等线"/>
              </w:rPr>
            </w:pPr>
            <w:r>
              <w:rPr>
                <w:rFonts w:eastAsia="等线" w:hint="eastAsia"/>
              </w:rPr>
              <w:t>v</w:t>
            </w:r>
            <w:r>
              <w:rPr>
                <w:rFonts w:eastAsia="等线"/>
              </w:rPr>
              <w:t>ivo</w:t>
            </w:r>
          </w:p>
        </w:tc>
        <w:tc>
          <w:tcPr>
            <w:tcW w:w="8074" w:type="dxa"/>
          </w:tcPr>
          <w:p w14:paraId="13F1E993" w14:textId="77777777" w:rsidR="008F2812" w:rsidRPr="00885ABD" w:rsidRDefault="00A12E87">
            <w:pPr>
              <w:rPr>
                <w:rFonts w:eastAsia="等线"/>
                <w:szCs w:val="21"/>
                <w:lang w:val="en-US"/>
              </w:rPr>
            </w:pPr>
            <w:r w:rsidRPr="00885ABD">
              <w:rPr>
                <w:rFonts w:eastAsia="等线"/>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a6"/>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w:t>
            </w:r>
            <w:r w:rsidRPr="00885ABD">
              <w:rPr>
                <w:szCs w:val="21"/>
                <w:lang w:val="en-US"/>
              </w:rPr>
              <w:lastRenderedPageBreak/>
              <w:t xml:space="preserve">part of it can be calibrated, and some think it includes the antenna panel switching and timing jitter. </w:t>
            </w:r>
            <w:r w:rsidRPr="00885ABD">
              <w:rPr>
                <w:rFonts w:eastAsia="等线"/>
                <w:szCs w:val="21"/>
                <w:lang w:val="en-US"/>
              </w:rPr>
              <w:t xml:space="preserve">So, </w:t>
            </w:r>
            <w:r w:rsidRPr="00885ABD">
              <w:rPr>
                <w:rFonts w:eastAsia="等线" w:hint="eastAsia"/>
                <w:szCs w:val="21"/>
                <w:lang w:val="en-US"/>
              </w:rPr>
              <w:t>w</w:t>
            </w:r>
            <w:r w:rsidRPr="00885ABD">
              <w:rPr>
                <w:rFonts w:eastAsia="等线"/>
                <w:szCs w:val="21"/>
                <w:lang w:val="en-US"/>
              </w:rPr>
              <w:t xml:space="preserve">e </w:t>
            </w:r>
            <w:r w:rsidRPr="00885ABD">
              <w:rPr>
                <w:rFonts w:eastAsia="等线" w:hint="eastAsia"/>
                <w:szCs w:val="21"/>
                <w:lang w:val="en-US"/>
              </w:rPr>
              <w:t>are</w:t>
            </w:r>
            <w:r w:rsidRPr="00885ABD">
              <w:rPr>
                <w:rFonts w:eastAsia="等线"/>
                <w:szCs w:val="21"/>
                <w:lang w:val="en-US"/>
              </w:rPr>
              <w:t xml:space="preserve"> </w:t>
            </w:r>
            <w:r w:rsidRPr="00885ABD">
              <w:rPr>
                <w:rFonts w:eastAsia="等线" w:hint="eastAsia"/>
                <w:szCs w:val="21"/>
                <w:lang w:val="en-US"/>
              </w:rPr>
              <w:t>confused</w:t>
            </w:r>
            <w:r w:rsidRPr="00885ABD">
              <w:rPr>
                <w:rFonts w:eastAsia="等线"/>
                <w:szCs w:val="21"/>
                <w:lang w:val="en-US"/>
              </w:rPr>
              <w:t xml:space="preserve"> </w:t>
            </w:r>
            <w:r w:rsidRPr="00885ABD">
              <w:rPr>
                <w:rFonts w:eastAsia="等线" w:hint="eastAsia"/>
                <w:szCs w:val="21"/>
                <w:lang w:val="en-US"/>
              </w:rPr>
              <w:t>about</w:t>
            </w:r>
            <w:r w:rsidRPr="00885ABD">
              <w:rPr>
                <w:rFonts w:eastAsia="等线"/>
                <w:szCs w:val="21"/>
                <w:lang w:val="en-US"/>
              </w:rPr>
              <w:t xml:space="preserve"> </w:t>
            </w:r>
            <w:r w:rsidRPr="00885ABD">
              <w:rPr>
                <w:rFonts w:eastAsia="等线" w:hint="eastAsia"/>
                <w:szCs w:val="21"/>
                <w:lang w:val="en-US"/>
              </w:rPr>
              <w:t>it</w:t>
            </w:r>
            <w:r w:rsidRPr="00885ABD">
              <w:rPr>
                <w:rFonts w:eastAsia="等线"/>
                <w:szCs w:val="21"/>
                <w:lang w:val="en-US"/>
              </w:rPr>
              <w:t xml:space="preserve"> </w:t>
            </w:r>
            <w:r w:rsidRPr="00885ABD">
              <w:rPr>
                <w:rFonts w:eastAsia="等线" w:hint="eastAsia"/>
                <w:szCs w:val="21"/>
                <w:lang w:val="en-US"/>
              </w:rPr>
              <w:t>and</w:t>
            </w:r>
            <w:r w:rsidRPr="00885ABD">
              <w:rPr>
                <w:rFonts w:eastAsia="等线"/>
                <w:szCs w:val="21"/>
                <w:lang w:val="en-US"/>
              </w:rPr>
              <w:t xml:space="preserve"> prefer to unify the understanding of Tx/Rx timings.</w:t>
            </w:r>
          </w:p>
          <w:p w14:paraId="3737AE18" w14:textId="77777777" w:rsidR="008F2812" w:rsidRPr="00885ABD" w:rsidRDefault="008F2812">
            <w:pPr>
              <w:rPr>
                <w:rFonts w:eastAsia="等线"/>
                <w:lang w:val="en-US"/>
              </w:rPr>
            </w:pPr>
          </w:p>
        </w:tc>
      </w:tr>
      <w:tr w:rsidR="008F2812" w14:paraId="64EADD19" w14:textId="77777777">
        <w:tc>
          <w:tcPr>
            <w:tcW w:w="1736" w:type="dxa"/>
          </w:tcPr>
          <w:p w14:paraId="25ABD05C" w14:textId="77777777" w:rsidR="008F2812" w:rsidRDefault="00A12E87">
            <w:pPr>
              <w:rPr>
                <w:rFonts w:eastAsia="等线"/>
              </w:rPr>
            </w:pPr>
            <w:r>
              <w:rPr>
                <w:rFonts w:hint="eastAsia"/>
                <w:lang w:val="en-US"/>
              </w:rPr>
              <w:lastRenderedPageBreak/>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等线"/>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w:t>
            </w:r>
            <w:proofErr w:type="gramStart"/>
            <w:r w:rsidR="00BC6B0B" w:rsidRPr="00885ABD">
              <w:rPr>
                <w:lang w:val="en-US"/>
              </w:rPr>
              <w:t>an</w:t>
            </w:r>
            <w:proofErr w:type="gramEnd"/>
            <w:r w:rsidR="00BC6B0B" w:rsidRPr="00885ABD">
              <w:rPr>
                <w:lang w:val="en-US"/>
              </w:rPr>
              <w:t xml:space="preserve">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r w:rsidR="0017078A" w:rsidRPr="00885ABD" w14:paraId="7C2F4CA5" w14:textId="77777777" w:rsidTr="00FC3AAE">
        <w:tc>
          <w:tcPr>
            <w:tcW w:w="1736" w:type="dxa"/>
          </w:tcPr>
          <w:p w14:paraId="0EAEF7A4" w14:textId="62F932AC" w:rsidR="0017078A" w:rsidRDefault="0017078A" w:rsidP="008A4CBF">
            <w:r>
              <w:t>OPPO</w:t>
            </w:r>
          </w:p>
        </w:tc>
        <w:tc>
          <w:tcPr>
            <w:tcW w:w="8074" w:type="dxa"/>
          </w:tcPr>
          <w:p w14:paraId="695EFD7B" w14:textId="25560CEF" w:rsidR="0017078A" w:rsidRDefault="0017078A" w:rsidP="00885ABD">
            <w:r>
              <w:t xml:space="preserve">Alt2 is preferred. However, the proposal from Intel is also acceptable. </w:t>
            </w:r>
          </w:p>
        </w:tc>
      </w:tr>
      <w:tr w:rsidR="00DF427E" w:rsidRPr="00885ABD" w14:paraId="2CEC8EC8" w14:textId="77777777" w:rsidTr="007D0DFE">
        <w:tc>
          <w:tcPr>
            <w:tcW w:w="1736" w:type="dxa"/>
          </w:tcPr>
          <w:p w14:paraId="55451105" w14:textId="77777777" w:rsidR="00DF427E" w:rsidRPr="007B509A" w:rsidRDefault="00DF427E" w:rsidP="007D0DFE">
            <w:pPr>
              <w:rPr>
                <w:rFonts w:eastAsia="等线"/>
              </w:rPr>
            </w:pPr>
            <w:r>
              <w:rPr>
                <w:rFonts w:eastAsia="等线" w:hint="eastAsia"/>
              </w:rPr>
              <w:t>CATT v2</w:t>
            </w:r>
          </w:p>
        </w:tc>
        <w:tc>
          <w:tcPr>
            <w:tcW w:w="8074" w:type="dxa"/>
          </w:tcPr>
          <w:p w14:paraId="55AAC6A8" w14:textId="77777777" w:rsidR="00DF427E" w:rsidRDefault="00DF427E" w:rsidP="007D0DFE">
            <w:pPr>
              <w:rPr>
                <w:rFonts w:eastAsia="等线"/>
              </w:rPr>
            </w:pPr>
            <w:r>
              <w:rPr>
                <w:rFonts w:eastAsia="等线" w:hint="eastAsia"/>
              </w:rPr>
              <w:t>Update our views: both Alt-2 in FL proposal and Alt-3 proposed by Intel are OK for us.</w:t>
            </w:r>
          </w:p>
          <w:p w14:paraId="1393ECB5" w14:textId="77777777" w:rsidR="00DF427E" w:rsidRPr="007B509A" w:rsidRDefault="00DF427E" w:rsidP="007D0DFE">
            <w:pPr>
              <w:rPr>
                <w:rFonts w:eastAsia="等线"/>
              </w:rPr>
            </w:pPr>
            <w:r>
              <w:rPr>
                <w:rFonts w:eastAsia="等线" w:hint="eastAsia"/>
              </w:rPr>
              <w:t>Although Alt-2 is preferred, but i</w:t>
            </w:r>
            <w:r w:rsidRPr="007B509A">
              <w:rPr>
                <w:rFonts w:eastAsia="等线"/>
              </w:rPr>
              <w:t xml:space="preserve">f RAN1 sends </w:t>
            </w:r>
            <w:r>
              <w:rPr>
                <w:rFonts w:eastAsia="等线" w:hint="eastAsia"/>
              </w:rPr>
              <w:t>LS</w:t>
            </w:r>
            <w:r w:rsidRPr="007B509A">
              <w:rPr>
                <w:rFonts w:eastAsia="等线"/>
              </w:rPr>
              <w:t xml:space="preserve"> to RAN4 at this meeting, RAN4 will discuss and reply at next meeting. For RAN1, the reply </w:t>
            </w:r>
            <w:r>
              <w:rPr>
                <w:rFonts w:eastAsia="等线" w:hint="eastAsia"/>
              </w:rPr>
              <w:t xml:space="preserve">LS </w:t>
            </w:r>
            <w:r w:rsidRPr="007B509A">
              <w:rPr>
                <w:rFonts w:eastAsia="等线"/>
              </w:rPr>
              <w:t>from RAN4 will be too late to be applied to positioning performance evaluation.</w:t>
            </w:r>
            <w:r>
              <w:rPr>
                <w:rFonts w:eastAsia="等线" w:hint="eastAsia"/>
              </w:rPr>
              <w:t xml:space="preserve"> Therefore, Alt-3 </w:t>
            </w:r>
            <w:r w:rsidRPr="00300E09">
              <w:rPr>
                <w:rFonts w:eastAsia="等线"/>
              </w:rPr>
              <w:t>seems to be a better choice</w:t>
            </w:r>
            <w:r>
              <w:rPr>
                <w:rFonts w:eastAsia="等线" w:hint="eastAsia"/>
              </w:rPr>
              <w:t>.</w:t>
            </w:r>
          </w:p>
        </w:tc>
      </w:tr>
      <w:tr w:rsidR="001E5C2E" w:rsidRPr="00885ABD" w14:paraId="21B91AC7" w14:textId="77777777" w:rsidTr="00FC3AAE">
        <w:tc>
          <w:tcPr>
            <w:tcW w:w="1736" w:type="dxa"/>
          </w:tcPr>
          <w:p w14:paraId="2486F8F3" w14:textId="45858C33" w:rsidR="001E5C2E" w:rsidRDefault="001E5C2E" w:rsidP="001E5C2E">
            <w:r>
              <w:t>Ericsson</w:t>
            </w:r>
          </w:p>
        </w:tc>
        <w:tc>
          <w:tcPr>
            <w:tcW w:w="8074" w:type="dxa"/>
          </w:tcPr>
          <w:p w14:paraId="69093813" w14:textId="2A8BF379" w:rsidR="001E5C2E" w:rsidRDefault="001E5C2E" w:rsidP="001E5C2E">
            <w: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CD2C66" w:rsidRPr="00885ABD" w14:paraId="7C4E4FF6" w14:textId="77777777" w:rsidTr="00CD2C66">
        <w:tc>
          <w:tcPr>
            <w:tcW w:w="1736" w:type="dxa"/>
          </w:tcPr>
          <w:p w14:paraId="0E3C7E67" w14:textId="77777777" w:rsidR="00CD2C66" w:rsidRDefault="00CD2C66" w:rsidP="00CD2C66">
            <w:pPr>
              <w:rPr>
                <w:rFonts w:eastAsia="等线"/>
              </w:rPr>
            </w:pPr>
            <w:r>
              <w:rPr>
                <w:rFonts w:eastAsia="等线"/>
              </w:rPr>
              <w:t>SONY</w:t>
            </w:r>
          </w:p>
        </w:tc>
        <w:tc>
          <w:tcPr>
            <w:tcW w:w="8074" w:type="dxa"/>
          </w:tcPr>
          <w:p w14:paraId="41C9F87B" w14:textId="77777777" w:rsidR="00CD2C66" w:rsidRDefault="00CD2C66" w:rsidP="00CD2C66">
            <w:pPr>
              <w:rPr>
                <w:rFonts w:eastAsia="等线"/>
              </w:rPr>
            </w:pPr>
            <w:r>
              <w:rPr>
                <w:rFonts w:eastAsia="等线"/>
              </w:rPr>
              <w:t>Support Alt.1</w:t>
            </w:r>
          </w:p>
        </w:tc>
      </w:tr>
      <w:tr w:rsidR="00CD2C66" w:rsidRPr="00885ABD" w14:paraId="7CB17146" w14:textId="77777777" w:rsidTr="00CD2C66">
        <w:tc>
          <w:tcPr>
            <w:tcW w:w="1736" w:type="dxa"/>
          </w:tcPr>
          <w:p w14:paraId="635E82EE" w14:textId="77777777" w:rsidR="00CD2C66" w:rsidRDefault="00CD2C66" w:rsidP="00CD2C66">
            <w:pPr>
              <w:rPr>
                <w:rFonts w:eastAsia="等线"/>
              </w:rPr>
            </w:pPr>
            <w:r>
              <w:rPr>
                <w:rFonts w:eastAsia="等线"/>
              </w:rPr>
              <w:t>SS</w:t>
            </w:r>
          </w:p>
        </w:tc>
        <w:tc>
          <w:tcPr>
            <w:tcW w:w="8074" w:type="dxa"/>
          </w:tcPr>
          <w:p w14:paraId="3BD1DA53" w14:textId="77777777" w:rsidR="00CD2C66" w:rsidRDefault="00CD2C66" w:rsidP="00CD2C66">
            <w:pPr>
              <w:rPr>
                <w:rFonts w:eastAsia="等线"/>
              </w:rPr>
            </w:pPr>
            <w:r>
              <w:rPr>
                <w:rFonts w:eastAsia="等线"/>
              </w:rPr>
              <w:t>Alt1</w:t>
            </w:r>
          </w:p>
        </w:tc>
      </w:tr>
      <w:tr w:rsidR="00CD2C66" w:rsidRPr="00885ABD" w14:paraId="3BFA5931" w14:textId="77777777" w:rsidTr="00FC3AAE">
        <w:tc>
          <w:tcPr>
            <w:tcW w:w="1736" w:type="dxa"/>
          </w:tcPr>
          <w:p w14:paraId="20F21C12" w14:textId="77777777" w:rsidR="00CD2C66" w:rsidRDefault="00CD2C66" w:rsidP="001E5C2E"/>
        </w:tc>
        <w:tc>
          <w:tcPr>
            <w:tcW w:w="8074" w:type="dxa"/>
          </w:tcPr>
          <w:p w14:paraId="032BA234" w14:textId="77777777" w:rsidR="00CD2C66" w:rsidRDefault="00CD2C66" w:rsidP="001E5C2E"/>
        </w:tc>
      </w:tr>
    </w:tbl>
    <w:p w14:paraId="79086C58" w14:textId="77777777" w:rsidR="008F2812" w:rsidRPr="00885ABD" w:rsidRDefault="008F2812"/>
    <w:p w14:paraId="53315D7C" w14:textId="181C150D" w:rsidR="008F2812" w:rsidRDefault="008F2812"/>
    <w:p w14:paraId="08604E05" w14:textId="2CBAAB6D" w:rsidR="00951737" w:rsidRDefault="00951737">
      <w:r>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w:t>
      </w:r>
      <w:r w:rsidR="00922DEF">
        <w:t xml:space="preserve">In the moderator’s view, if there is no consensus the default solution for the issue is alt1, as companies will have to </w:t>
      </w:r>
      <w:proofErr w:type="spellStart"/>
      <w:r w:rsidR="00922DEF">
        <w:t>chose</w:t>
      </w:r>
      <w:proofErr w:type="spellEnd"/>
      <w:r w:rsidR="00922DEF">
        <w:t xml:space="preserve"> how to simulate anyway, but we hope that a consensus can be reached and that simulation can be performed based on an agreement instead:</w:t>
      </w:r>
    </w:p>
    <w:p w14:paraId="7103B388" w14:textId="77777777" w:rsidR="00951737" w:rsidRDefault="00951737" w:rsidP="00951737">
      <w:pPr>
        <w:pStyle w:val="Proposal"/>
        <w:numPr>
          <w:ilvl w:val="0"/>
          <w:numId w:val="0"/>
        </w:numPr>
      </w:pPr>
    </w:p>
    <w:p w14:paraId="4B966ACE" w14:textId="4F2B1B7C" w:rsidR="001E5C2E" w:rsidRPr="00885ABD" w:rsidRDefault="001E5C2E" w:rsidP="001E5C2E">
      <w:pPr>
        <w:pStyle w:val="Proposal"/>
        <w:numPr>
          <w:ilvl w:val="0"/>
          <w:numId w:val="0"/>
        </w:numPr>
      </w:pPr>
      <w:r w:rsidRPr="00885ABD">
        <w:t>Feature lead proposal 2</w:t>
      </w:r>
      <w:r>
        <w:t>a</w:t>
      </w:r>
      <w:r w:rsidRPr="00885ABD">
        <w:t xml:space="preserve">: for X and Y values in the modelling of Rx and Tx timing error, </w:t>
      </w:r>
    </w:p>
    <w:p w14:paraId="648C4E4E" w14:textId="77777777" w:rsidR="001E5C2E" w:rsidRPr="00885ABD" w:rsidRDefault="001E5C2E" w:rsidP="0059397A">
      <w:pPr>
        <w:pStyle w:val="Proposal"/>
        <w:numPr>
          <w:ilvl w:val="0"/>
          <w:numId w:val="29"/>
        </w:numPr>
      </w:pPr>
      <w:r w:rsidRPr="00885ABD">
        <w:t>Alt1: it is up to companies to provide the values of X and Y used in their simulations</w:t>
      </w:r>
    </w:p>
    <w:p w14:paraId="75A4EEA2" w14:textId="0C5C152B" w:rsidR="001E5C2E" w:rsidRDefault="001E5C2E" w:rsidP="0059397A">
      <w:pPr>
        <w:pStyle w:val="Proposal"/>
        <w:numPr>
          <w:ilvl w:val="0"/>
          <w:numId w:val="29"/>
        </w:numPr>
      </w:pPr>
      <w:r w:rsidRPr="00885ABD">
        <w:t>Alt2: send LS to RAN4 on appropriate modelling of the Tx and Rx timing errors</w:t>
      </w:r>
    </w:p>
    <w:p w14:paraId="43A4B7DC" w14:textId="5BDAAA2C" w:rsidR="001E5C2E" w:rsidRPr="00885ABD" w:rsidRDefault="001E5C2E" w:rsidP="0059397A">
      <w:pPr>
        <w:pStyle w:val="Proposal"/>
        <w:numPr>
          <w:ilvl w:val="0"/>
          <w:numId w:val="29"/>
        </w:numPr>
      </w:pPr>
      <w:r>
        <w:t xml:space="preserve">Alt3: </w:t>
      </w:r>
      <w:r w:rsidRPr="009A3D65">
        <w:t xml:space="preserve">companies to agree on the tentative values for X and Y this meeting. RAN1 </w:t>
      </w:r>
      <w:r>
        <w:t xml:space="preserve">to </w:t>
      </w:r>
      <w:r w:rsidRPr="009A3D65">
        <w:t xml:space="preserve">send </w:t>
      </w:r>
      <w:proofErr w:type="gramStart"/>
      <w:r>
        <w:t>an</w:t>
      </w:r>
      <w:proofErr w:type="gramEnd"/>
      <w:r w:rsidRPr="009A3D65">
        <w:t xml:space="preserve"> LS to RAN4 and ask for feedback on the proposed tentative values for X and Y.</w:t>
      </w:r>
    </w:p>
    <w:p w14:paraId="1561A4FD" w14:textId="5E034517" w:rsidR="00951737" w:rsidRDefault="00951737"/>
    <w:p w14:paraId="4296E5F2" w14:textId="77777777" w:rsidR="001E5C2E" w:rsidRPr="00885ABD" w:rsidRDefault="001E5C2E" w:rsidP="001E5C2E">
      <w:r w:rsidRPr="00885ABD">
        <w:t>Companies are encouraged to provide their comments in the table below</w:t>
      </w:r>
    </w:p>
    <w:p w14:paraId="320050A1" w14:textId="77777777" w:rsidR="001E5C2E" w:rsidRPr="00885ABD" w:rsidRDefault="001E5C2E" w:rsidP="001E5C2E"/>
    <w:tbl>
      <w:tblPr>
        <w:tblStyle w:val="aff"/>
        <w:tblW w:w="9810" w:type="dxa"/>
        <w:tblLayout w:type="fixed"/>
        <w:tblLook w:val="04A0" w:firstRow="1" w:lastRow="0" w:firstColumn="1" w:lastColumn="0" w:noHBand="0" w:noVBand="1"/>
      </w:tblPr>
      <w:tblGrid>
        <w:gridCol w:w="1736"/>
        <w:gridCol w:w="8074"/>
      </w:tblGrid>
      <w:tr w:rsidR="001E5C2E" w14:paraId="553C6270" w14:textId="77777777" w:rsidTr="00CD2C66">
        <w:tc>
          <w:tcPr>
            <w:tcW w:w="1736" w:type="dxa"/>
          </w:tcPr>
          <w:p w14:paraId="5121F08D" w14:textId="77777777" w:rsidR="001E5C2E" w:rsidRDefault="001E5C2E" w:rsidP="00CD2C66">
            <w:pPr>
              <w:rPr>
                <w:rFonts w:eastAsia="Calibri"/>
              </w:rPr>
            </w:pPr>
            <w:r>
              <w:rPr>
                <w:rFonts w:eastAsia="Calibri"/>
              </w:rPr>
              <w:t>Company</w:t>
            </w:r>
          </w:p>
        </w:tc>
        <w:tc>
          <w:tcPr>
            <w:tcW w:w="8074" w:type="dxa"/>
          </w:tcPr>
          <w:p w14:paraId="1E1636AE" w14:textId="77777777" w:rsidR="001E5C2E" w:rsidRDefault="001E5C2E" w:rsidP="00CD2C66">
            <w:pPr>
              <w:rPr>
                <w:rFonts w:eastAsia="Calibri"/>
              </w:rPr>
            </w:pPr>
            <w:r>
              <w:rPr>
                <w:rFonts w:eastAsia="Calibri"/>
              </w:rPr>
              <w:t>Comment</w:t>
            </w:r>
          </w:p>
        </w:tc>
      </w:tr>
      <w:tr w:rsidR="001E5C2E" w14:paraId="43E0547E" w14:textId="77777777" w:rsidTr="00CD2C66">
        <w:tc>
          <w:tcPr>
            <w:tcW w:w="1736" w:type="dxa"/>
          </w:tcPr>
          <w:p w14:paraId="09234CF5" w14:textId="0E8ED3E7" w:rsidR="001E5C2E" w:rsidRDefault="003478C6" w:rsidP="00CD2C66">
            <w:pPr>
              <w:rPr>
                <w:rFonts w:eastAsia="Calibri"/>
              </w:rPr>
            </w:pPr>
            <w:r>
              <w:rPr>
                <w:rFonts w:eastAsia="Calibri"/>
              </w:rPr>
              <w:t>Nokia/NSB</w:t>
            </w:r>
          </w:p>
        </w:tc>
        <w:tc>
          <w:tcPr>
            <w:tcW w:w="8074" w:type="dxa"/>
          </w:tcPr>
          <w:p w14:paraId="2A4C1578" w14:textId="7E0E0D0A" w:rsidR="001E5C2E" w:rsidRDefault="003478C6" w:rsidP="00CD2C66">
            <w:pPr>
              <w:rPr>
                <w:rFonts w:eastAsia="Calibri"/>
              </w:rPr>
            </w:pPr>
            <w:r>
              <w:rPr>
                <w:rFonts w:eastAsia="Calibri"/>
              </w:rPr>
              <w:t xml:space="preserve">Support Alt 1. At this point in the study we agree with Huawei’s comment above that even if RAN4 input would be ideal it is likely not practical in the time we have. We think Alt 3 is not a good way forward. </w:t>
            </w:r>
          </w:p>
        </w:tc>
      </w:tr>
      <w:tr w:rsidR="00C85CF1" w14:paraId="56E5FDD5" w14:textId="77777777" w:rsidTr="00CD2C66">
        <w:tc>
          <w:tcPr>
            <w:tcW w:w="1736" w:type="dxa"/>
          </w:tcPr>
          <w:p w14:paraId="10DD69DD" w14:textId="5047C2E6" w:rsidR="00C85CF1" w:rsidRPr="00C85CF1" w:rsidRDefault="00C85CF1" w:rsidP="00CD2C66">
            <w:pPr>
              <w:rPr>
                <w:rFonts w:eastAsia="等线"/>
              </w:rPr>
            </w:pPr>
            <w:r>
              <w:rPr>
                <w:rFonts w:eastAsia="等线" w:hint="eastAsia"/>
              </w:rPr>
              <w:t>CATT</w:t>
            </w:r>
          </w:p>
        </w:tc>
        <w:tc>
          <w:tcPr>
            <w:tcW w:w="8074" w:type="dxa"/>
          </w:tcPr>
          <w:p w14:paraId="19330F7D" w14:textId="6C0CC852" w:rsidR="00C85CF1" w:rsidRPr="00C85CF1" w:rsidRDefault="00C85CF1" w:rsidP="00CD2C66">
            <w:pPr>
              <w:rPr>
                <w:rFonts w:eastAsia="等线"/>
              </w:rPr>
            </w:pPr>
            <w:r>
              <w:rPr>
                <w:rFonts w:eastAsia="等线" w:hint="eastAsia"/>
              </w:rPr>
              <w:t>Support Alt3.</w:t>
            </w:r>
          </w:p>
        </w:tc>
      </w:tr>
    </w:tbl>
    <w:p w14:paraId="3E7E72A0" w14:textId="77777777" w:rsidR="00951737" w:rsidRDefault="00951737"/>
    <w:p w14:paraId="4F11BEF7" w14:textId="77777777" w:rsidR="00951737" w:rsidRPr="00885ABD" w:rsidRDefault="00951737"/>
    <w:p w14:paraId="27DC3F15" w14:textId="77777777" w:rsidR="008F2812" w:rsidRPr="00885ABD" w:rsidRDefault="00A12E87">
      <w:r w:rsidRPr="00885ABD">
        <w:t xml:space="preserve">For the FFS on how the Rx and timing error are applied several companies propose a similar way to generate random timing error, and it seems there is a common view between proposal as to which part of Rx and Tx error </w:t>
      </w:r>
      <w:r w:rsidRPr="00885ABD">
        <w:lastRenderedPageBreak/>
        <w:t xml:space="preserve">to include in </w:t>
      </w:r>
      <w:proofErr w:type="gramStart"/>
      <w:r w:rsidRPr="00885ABD">
        <w:t>different  methods</w:t>
      </w:r>
      <w:proofErr w:type="gramEnd"/>
      <w:r w:rsidRPr="00885ABD">
        <w:t>.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rsidP="0059397A">
      <w:pPr>
        <w:pStyle w:val="Proposal"/>
        <w:numPr>
          <w:ilvl w:val="0"/>
          <w:numId w:val="29"/>
        </w:numPr>
      </w:pPr>
      <w:r>
        <w:t xml:space="preserve">For each UE drop, </w:t>
      </w:r>
    </w:p>
    <w:p w14:paraId="77CB0771" w14:textId="77777777" w:rsidR="008F2812" w:rsidRPr="00885ABD" w:rsidRDefault="00A12E87" w:rsidP="0059397A">
      <w:pPr>
        <w:pStyle w:val="Proposal"/>
        <w:numPr>
          <w:ilvl w:val="1"/>
          <w:numId w:val="29"/>
        </w:numPr>
      </w:pPr>
      <w:r w:rsidRPr="00885ABD">
        <w:t>For each panel (in case of multiple panels)</w:t>
      </w:r>
    </w:p>
    <w:p w14:paraId="42E97D2D" w14:textId="77777777" w:rsidR="008F2812" w:rsidRPr="00885ABD" w:rsidRDefault="00A12E87"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1273FC65" w14:textId="77777777" w:rsidR="008F2812" w:rsidRDefault="00A12E87" w:rsidP="0059397A">
      <w:pPr>
        <w:pStyle w:val="Proposal"/>
        <w:numPr>
          <w:ilvl w:val="0"/>
          <w:numId w:val="29"/>
        </w:numPr>
      </w:pPr>
      <w:r>
        <w:t xml:space="preserve">For each </w:t>
      </w:r>
      <w:proofErr w:type="spellStart"/>
      <w:r>
        <w:t>gNB</w:t>
      </w:r>
      <w:proofErr w:type="spellEnd"/>
      <w:r>
        <w:t xml:space="preserve"> </w:t>
      </w:r>
    </w:p>
    <w:p w14:paraId="06A66864" w14:textId="77777777" w:rsidR="008F2812" w:rsidRPr="00885ABD" w:rsidRDefault="00A12E87" w:rsidP="0059397A">
      <w:pPr>
        <w:pStyle w:val="Proposal"/>
        <w:numPr>
          <w:ilvl w:val="1"/>
          <w:numId w:val="29"/>
        </w:numPr>
      </w:pPr>
      <w:r w:rsidRPr="00885ABD">
        <w:t>For each panel (in case of multiple panels)</w:t>
      </w:r>
    </w:p>
    <w:p w14:paraId="38FF728F" w14:textId="77777777" w:rsidR="008F2812" w:rsidRPr="00885ABD" w:rsidRDefault="00A12E87"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rsidP="0059397A">
      <w:pPr>
        <w:pStyle w:val="Proposal"/>
        <w:numPr>
          <w:ilvl w:val="0"/>
          <w:numId w:val="29"/>
        </w:numPr>
      </w:pPr>
      <w:r w:rsidRPr="00885ABD">
        <w:t>FFS: time varying aspects of the timing errors</w:t>
      </w:r>
    </w:p>
    <w:p w14:paraId="734DBF44" w14:textId="77777777" w:rsidR="008F2812" w:rsidRPr="00885ABD" w:rsidRDefault="00A12E87"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aff"/>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w:t>
            </w:r>
            <w:proofErr w:type="gramStart"/>
            <w:r w:rsidRPr="00885ABD">
              <w:rPr>
                <w:rFonts w:eastAsia="Calibri" w:hint="eastAsia"/>
                <w:lang w:val="en-US"/>
              </w:rPr>
              <w:t>FFS(</w:t>
            </w:r>
            <w:proofErr w:type="gramEnd"/>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aff"/>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w:t>
                  </w:r>
                  <w:proofErr w:type="spellStart"/>
                  <w:r w:rsidRPr="00885ABD">
                    <w:rPr>
                      <w:rFonts w:eastAsia="Calibri"/>
                      <w:lang w:val="en-US"/>
                    </w:rPr>
                    <w:t>gNB</w:t>
                  </w:r>
                  <w:proofErr w:type="spellEnd"/>
                  <w:r w:rsidRPr="00885ABD">
                    <w:rPr>
                      <w:rFonts w:eastAsia="Calibri"/>
                      <w:lang w:val="en-US"/>
                    </w:rPr>
                    <w:t xml:space="preserve">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w:t>
                  </w:r>
                  <w:proofErr w:type="spellStart"/>
                  <w:r w:rsidRPr="008A4CBF">
                    <w:rPr>
                      <w:rFonts w:ascii="Times New Roman" w:eastAsia="Calibri" w:hAnsi="Times New Roman" w:cs="Times New Roman"/>
                      <w:sz w:val="20"/>
                      <w:szCs w:val="20"/>
                      <w:lang w:val="en-US"/>
                    </w:rPr>
                    <w:t>gNB</w:t>
                  </w:r>
                  <w:proofErr w:type="spellEnd"/>
                  <w:r w:rsidRPr="008A4CBF">
                    <w:rPr>
                      <w:rFonts w:ascii="Times New Roman" w:eastAsia="Calibri" w:hAnsi="Times New Roman" w:cs="Times New Roman"/>
                      <w:sz w:val="20"/>
                      <w:szCs w:val="20"/>
                      <w:lang w:val="en-US"/>
                    </w:rPr>
                    <w:t xml:space="preserve"> and [Y] ns for UE </w:t>
                  </w:r>
                </w:p>
                <w:p w14:paraId="4D1CF556" w14:textId="77777777" w:rsidR="008F2812" w:rsidRDefault="00A12E87" w:rsidP="0059397A">
                  <w:pPr>
                    <w:numPr>
                      <w:ilvl w:val="0"/>
                      <w:numId w:val="30"/>
                    </w:numPr>
                    <w:rPr>
                      <w:rFonts w:eastAsia="Calibri"/>
                    </w:rPr>
                  </w:pPr>
                  <w:r>
                    <w:rPr>
                      <w:rFonts w:eastAsia="Calibri"/>
                    </w:rPr>
                    <w:t>FFS: X, Y</w:t>
                  </w:r>
                </w:p>
                <w:p w14:paraId="6AFCBEAE" w14:textId="77777777" w:rsidR="008F2812" w:rsidRPr="008A4CBF" w:rsidRDefault="00A12E87">
                  <w:pPr>
                    <w:pStyle w:val="aff7"/>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aff7"/>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等线" w:hint="eastAsia"/>
              </w:rPr>
              <w:t>H</w:t>
            </w:r>
            <w:r>
              <w:rPr>
                <w:rFonts w:eastAsia="等线"/>
              </w:rPr>
              <w:t>uawei/HiSilicon</w:t>
            </w:r>
          </w:p>
        </w:tc>
        <w:tc>
          <w:tcPr>
            <w:tcW w:w="8074" w:type="dxa"/>
          </w:tcPr>
          <w:p w14:paraId="076A6320" w14:textId="77777777" w:rsidR="008F2812" w:rsidRDefault="00A12E87">
            <w:pPr>
              <w:rPr>
                <w:rFonts w:eastAsia="Calibri"/>
              </w:rPr>
            </w:pPr>
            <w:r>
              <w:rPr>
                <w:rFonts w:eastAsia="等线"/>
              </w:rPr>
              <w:t>OK</w:t>
            </w:r>
          </w:p>
        </w:tc>
      </w:tr>
      <w:tr w:rsidR="008F2812" w:rsidRPr="00885ABD" w14:paraId="56D07C19" w14:textId="77777777">
        <w:tc>
          <w:tcPr>
            <w:tcW w:w="1736" w:type="dxa"/>
          </w:tcPr>
          <w:p w14:paraId="423B2842" w14:textId="77777777" w:rsidR="008F2812" w:rsidRDefault="00A12E87">
            <w:pPr>
              <w:rPr>
                <w:rFonts w:eastAsia="等线"/>
              </w:rPr>
            </w:pPr>
            <w:r>
              <w:rPr>
                <w:rFonts w:eastAsia="等线" w:hint="eastAsia"/>
              </w:rPr>
              <w:t>v</w:t>
            </w:r>
            <w:r>
              <w:rPr>
                <w:rFonts w:eastAsia="等线"/>
              </w:rPr>
              <w:t>ivo</w:t>
            </w:r>
          </w:p>
        </w:tc>
        <w:tc>
          <w:tcPr>
            <w:tcW w:w="8074" w:type="dxa"/>
          </w:tcPr>
          <w:p w14:paraId="72844178" w14:textId="77777777" w:rsidR="008F2812" w:rsidRPr="00885ABD" w:rsidRDefault="00A12E87">
            <w:pPr>
              <w:rPr>
                <w:rFonts w:eastAsia="等线"/>
                <w:lang w:val="en-US"/>
              </w:rPr>
            </w:pPr>
            <w:r w:rsidRPr="00885ABD">
              <w:rPr>
                <w:rFonts w:eastAsia="等线" w:hint="eastAsia"/>
                <w:lang w:val="en-US"/>
              </w:rPr>
              <w:t>T</w:t>
            </w:r>
            <w:r w:rsidRPr="00885ABD">
              <w:rPr>
                <w:rFonts w:eastAsia="等线"/>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等线"/>
              </w:rPr>
            </w:pPr>
            <w:r>
              <w:rPr>
                <w:rFonts w:eastAsia="等线" w:hint="eastAsia"/>
                <w:lang w:val="en-US"/>
              </w:rPr>
              <w:t>ZTE</w:t>
            </w:r>
          </w:p>
        </w:tc>
        <w:tc>
          <w:tcPr>
            <w:tcW w:w="8074" w:type="dxa"/>
          </w:tcPr>
          <w:p w14:paraId="0146B4ED" w14:textId="77777777" w:rsidR="008F2812" w:rsidRPr="00885ABD" w:rsidRDefault="00A12E87">
            <w:pPr>
              <w:rPr>
                <w:rFonts w:eastAsia="等线"/>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等线"/>
              </w:rPr>
            </w:pPr>
            <w:r>
              <w:rPr>
                <w:rFonts w:eastAsia="等线"/>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59397A">
            <w:pPr>
              <w:pStyle w:val="Proposal"/>
              <w:numPr>
                <w:ilvl w:val="0"/>
                <w:numId w:val="29"/>
              </w:numPr>
              <w:rPr>
                <w:i/>
                <w:iCs/>
                <w:lang w:val="en-US"/>
              </w:rPr>
            </w:pPr>
            <w:r w:rsidRPr="00885ABD">
              <w:rPr>
                <w:b w:val="0"/>
                <w:bCs w:val="0"/>
                <w:i/>
                <w:iCs/>
                <w:lang w:val="en-US"/>
              </w:rPr>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等线"/>
                <w:lang w:val="en-US"/>
              </w:rPr>
            </w:pPr>
            <w:r>
              <w:rPr>
                <w:rFonts w:eastAsia="等线"/>
                <w:lang w:val="en-US"/>
              </w:rPr>
              <w:t>Intel</w:t>
            </w:r>
          </w:p>
        </w:tc>
        <w:tc>
          <w:tcPr>
            <w:tcW w:w="8074" w:type="dxa"/>
          </w:tcPr>
          <w:p w14:paraId="38300380" w14:textId="77777777" w:rsidR="00B876A0" w:rsidRDefault="00B876A0" w:rsidP="008A4CBF">
            <w:pPr>
              <w:rPr>
                <w:lang w:val="en-US"/>
              </w:rPr>
            </w:pPr>
            <w:r w:rsidRPr="00FC7A0F">
              <w:rPr>
                <w:lang w:val="en-US"/>
              </w:rPr>
              <w:t>Independent per UE/</w:t>
            </w:r>
            <w:proofErr w:type="spellStart"/>
            <w:r w:rsidRPr="00FC7A0F">
              <w:rPr>
                <w:lang w:val="en-US"/>
              </w:rPr>
              <w:t>gNB</w:t>
            </w:r>
            <w:proofErr w:type="spellEnd"/>
            <w:r w:rsidRPr="00FC7A0F">
              <w:rPr>
                <w:lang w:val="en-US"/>
              </w:rPr>
              <w:t xml:space="preserve">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等线"/>
                <w:lang w:val="en-US"/>
              </w:rPr>
            </w:pPr>
            <w:r>
              <w:rPr>
                <w:rFonts w:eastAsia="等线"/>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r w:rsidR="0017078A" w:rsidRPr="00885ABD" w14:paraId="4836C384" w14:textId="77777777" w:rsidTr="00B876A0">
        <w:tc>
          <w:tcPr>
            <w:tcW w:w="1736" w:type="dxa"/>
          </w:tcPr>
          <w:p w14:paraId="02D75E47" w14:textId="15D467B7" w:rsidR="0017078A" w:rsidRDefault="0017078A" w:rsidP="008A4CBF">
            <w:pPr>
              <w:rPr>
                <w:rFonts w:eastAsia="等线"/>
              </w:rPr>
            </w:pPr>
            <w:r>
              <w:rPr>
                <w:rFonts w:eastAsia="等线"/>
              </w:rPr>
              <w:t>OPPO</w:t>
            </w:r>
          </w:p>
        </w:tc>
        <w:tc>
          <w:tcPr>
            <w:tcW w:w="8074" w:type="dxa"/>
          </w:tcPr>
          <w:p w14:paraId="1B488583" w14:textId="1291B3EB" w:rsidR="0017078A" w:rsidRPr="0017078A" w:rsidRDefault="0017078A" w:rsidP="008A4CBF">
            <w:pPr>
              <w:rPr>
                <w:rFonts w:eastAsia="等线"/>
              </w:rPr>
            </w:pPr>
            <w:r>
              <w:t>OK</w:t>
            </w:r>
          </w:p>
        </w:tc>
      </w:tr>
      <w:tr w:rsidR="00CD2C66" w:rsidRPr="00885ABD" w14:paraId="30B00FF9" w14:textId="77777777" w:rsidTr="00CD2C66">
        <w:tc>
          <w:tcPr>
            <w:tcW w:w="1736" w:type="dxa"/>
          </w:tcPr>
          <w:p w14:paraId="6738D64A" w14:textId="77777777" w:rsidR="00CD2C66" w:rsidRDefault="00CD2C66" w:rsidP="00CD2C66">
            <w:pPr>
              <w:rPr>
                <w:rFonts w:eastAsia="等线"/>
              </w:rPr>
            </w:pPr>
            <w:r>
              <w:rPr>
                <w:rFonts w:eastAsia="等线"/>
              </w:rPr>
              <w:t>SONY</w:t>
            </w:r>
          </w:p>
        </w:tc>
        <w:tc>
          <w:tcPr>
            <w:tcW w:w="8074" w:type="dxa"/>
          </w:tcPr>
          <w:p w14:paraId="0A81CD5D" w14:textId="77777777" w:rsidR="00CD2C66" w:rsidRDefault="00CD2C66" w:rsidP="00CD2C66">
            <w:pPr>
              <w:rPr>
                <w:rFonts w:eastAsia="等线"/>
              </w:rPr>
            </w:pPr>
            <w:r>
              <w:rPr>
                <w:rFonts w:eastAsia="等线"/>
              </w:rPr>
              <w:t>Support Alt.1</w:t>
            </w:r>
          </w:p>
        </w:tc>
      </w:tr>
      <w:tr w:rsidR="00CD2C66" w:rsidRPr="00885ABD" w14:paraId="3207BFBB" w14:textId="77777777" w:rsidTr="00CD2C66">
        <w:tc>
          <w:tcPr>
            <w:tcW w:w="1736" w:type="dxa"/>
          </w:tcPr>
          <w:p w14:paraId="6D619D38" w14:textId="77777777" w:rsidR="00CD2C66" w:rsidRDefault="00CD2C66" w:rsidP="00CD2C66">
            <w:pPr>
              <w:rPr>
                <w:rFonts w:eastAsia="等线"/>
              </w:rPr>
            </w:pPr>
            <w:r>
              <w:rPr>
                <w:rFonts w:eastAsia="等线"/>
              </w:rPr>
              <w:t>SS</w:t>
            </w:r>
          </w:p>
        </w:tc>
        <w:tc>
          <w:tcPr>
            <w:tcW w:w="8074" w:type="dxa"/>
          </w:tcPr>
          <w:p w14:paraId="54D95E69" w14:textId="77777777" w:rsidR="00CD2C66" w:rsidRDefault="00CD2C66" w:rsidP="00CD2C66">
            <w:pPr>
              <w:rPr>
                <w:rFonts w:eastAsia="等线"/>
              </w:rPr>
            </w:pPr>
            <w:r>
              <w:rPr>
                <w:rFonts w:eastAsia="等线"/>
              </w:rPr>
              <w:t>Alt1</w:t>
            </w:r>
          </w:p>
        </w:tc>
      </w:tr>
      <w:tr w:rsidR="00CD2C66" w:rsidRPr="00885ABD" w14:paraId="04AC7608" w14:textId="77777777" w:rsidTr="00B876A0">
        <w:tc>
          <w:tcPr>
            <w:tcW w:w="1736" w:type="dxa"/>
          </w:tcPr>
          <w:p w14:paraId="372ADF68" w14:textId="77777777" w:rsidR="00CD2C66" w:rsidRDefault="00CD2C66" w:rsidP="008A4CBF">
            <w:pPr>
              <w:rPr>
                <w:rFonts w:eastAsia="等线"/>
              </w:rPr>
            </w:pPr>
          </w:p>
        </w:tc>
        <w:tc>
          <w:tcPr>
            <w:tcW w:w="8074" w:type="dxa"/>
          </w:tcPr>
          <w:p w14:paraId="02C96ECE" w14:textId="77777777" w:rsidR="00CD2C66" w:rsidRDefault="00CD2C66" w:rsidP="008A4CBF"/>
        </w:tc>
      </w:tr>
    </w:tbl>
    <w:p w14:paraId="3CF872C6" w14:textId="77777777" w:rsidR="008F2812" w:rsidRPr="00885ABD" w:rsidRDefault="008F2812"/>
    <w:p w14:paraId="2257D77E" w14:textId="0ADBFAA8" w:rsidR="008F2812" w:rsidRDefault="001E5C2E">
      <w:r>
        <w:t xml:space="preserve">There seem to be a majority to endorse the proposal (6 companies), while 3 companies do not support the </w:t>
      </w:r>
      <w:r>
        <w:lastRenderedPageBreak/>
        <w:t xml:space="preserve">proposal. we propose the following for offline consensus, including the FFS update from QC, highlighted in </w:t>
      </w:r>
      <w:r w:rsidRPr="001E5C2E">
        <w:rPr>
          <w:b/>
          <w:bCs/>
          <w:color w:val="FF0000"/>
        </w:rPr>
        <w:t>red</w:t>
      </w:r>
      <w:r>
        <w:t>:</w:t>
      </w:r>
    </w:p>
    <w:p w14:paraId="4455FBD7" w14:textId="0B32797D" w:rsidR="001E5C2E" w:rsidRDefault="001E5C2E">
      <w:r>
        <w:t xml:space="preserve"> </w:t>
      </w:r>
    </w:p>
    <w:p w14:paraId="08ACBBB9" w14:textId="386A9591" w:rsidR="001E5C2E" w:rsidRPr="00885ABD" w:rsidRDefault="001E5C2E" w:rsidP="001E5C2E">
      <w:pPr>
        <w:pStyle w:val="Proposal"/>
        <w:numPr>
          <w:ilvl w:val="0"/>
          <w:numId w:val="0"/>
        </w:numPr>
      </w:pPr>
      <w:r w:rsidRPr="001E5C2E">
        <w:t>Proposal for offline consensus</w:t>
      </w:r>
      <w:r w:rsidR="004F1503">
        <w:t xml:space="preserve"> 3a</w:t>
      </w:r>
      <w:r w:rsidRPr="00885ABD">
        <w:t xml:space="preserve">: Apply the timing errors as follows: </w:t>
      </w:r>
    </w:p>
    <w:p w14:paraId="65AA56A9" w14:textId="77777777" w:rsidR="001E5C2E" w:rsidRDefault="001E5C2E" w:rsidP="0059397A">
      <w:pPr>
        <w:pStyle w:val="Proposal"/>
        <w:numPr>
          <w:ilvl w:val="0"/>
          <w:numId w:val="29"/>
        </w:numPr>
      </w:pPr>
      <w:r>
        <w:t xml:space="preserve">For each UE drop, </w:t>
      </w:r>
    </w:p>
    <w:p w14:paraId="52CB82E9" w14:textId="77777777" w:rsidR="001E5C2E" w:rsidRPr="00885ABD" w:rsidRDefault="001E5C2E" w:rsidP="0059397A">
      <w:pPr>
        <w:pStyle w:val="Proposal"/>
        <w:numPr>
          <w:ilvl w:val="1"/>
          <w:numId w:val="29"/>
        </w:numPr>
      </w:pPr>
      <w:r w:rsidRPr="00885ABD">
        <w:t>For each panel (in case of multiple panels)</w:t>
      </w:r>
    </w:p>
    <w:p w14:paraId="646A059A" w14:textId="77777777" w:rsidR="001E5C2E" w:rsidRPr="00885ABD" w:rsidRDefault="001E5C2E" w:rsidP="0059397A">
      <w:pPr>
        <w:pStyle w:val="Proposal"/>
        <w:numPr>
          <w:ilvl w:val="2"/>
          <w:numId w:val="29"/>
        </w:numPr>
      </w:pPr>
      <w:r w:rsidRPr="00885ABD">
        <w:t xml:space="preserve">Draw a random sample for the Tx error according to [-2*Y,2*Y] and another random sample for the Rx error according to the same [-2*Y,2*Y] distribution. </w:t>
      </w:r>
    </w:p>
    <w:p w14:paraId="5265C06F" w14:textId="77777777" w:rsidR="001E5C2E" w:rsidRDefault="001E5C2E" w:rsidP="0059397A">
      <w:pPr>
        <w:pStyle w:val="Proposal"/>
        <w:numPr>
          <w:ilvl w:val="0"/>
          <w:numId w:val="29"/>
        </w:numPr>
      </w:pPr>
      <w:r>
        <w:t xml:space="preserve">For each </w:t>
      </w:r>
      <w:proofErr w:type="spellStart"/>
      <w:r>
        <w:t>gNB</w:t>
      </w:r>
      <w:proofErr w:type="spellEnd"/>
      <w:r>
        <w:t xml:space="preserve"> </w:t>
      </w:r>
    </w:p>
    <w:p w14:paraId="249433D9" w14:textId="77777777" w:rsidR="001E5C2E" w:rsidRPr="00885ABD" w:rsidRDefault="001E5C2E" w:rsidP="0059397A">
      <w:pPr>
        <w:pStyle w:val="Proposal"/>
        <w:numPr>
          <w:ilvl w:val="1"/>
          <w:numId w:val="29"/>
        </w:numPr>
      </w:pPr>
      <w:r w:rsidRPr="00885ABD">
        <w:t>For each panel (in case of multiple panels)</w:t>
      </w:r>
    </w:p>
    <w:p w14:paraId="6495D748" w14:textId="77777777" w:rsidR="001E5C2E" w:rsidRPr="00885ABD" w:rsidRDefault="001E5C2E" w:rsidP="0059397A">
      <w:pPr>
        <w:pStyle w:val="Proposal"/>
        <w:numPr>
          <w:ilvl w:val="2"/>
          <w:numId w:val="29"/>
        </w:numPr>
      </w:pPr>
      <w:r w:rsidRPr="00885ABD">
        <w:t xml:space="preserve">Draw a random sample for the Tx error according to [-2*X,2*X] and another random sample for the Rx error according to the same [-2*X,2*X] distribution. </w:t>
      </w:r>
    </w:p>
    <w:p w14:paraId="159A2401" w14:textId="78E9BD45" w:rsidR="001E5C2E" w:rsidRPr="001E5C2E" w:rsidRDefault="001E5C2E" w:rsidP="0059397A">
      <w:pPr>
        <w:pStyle w:val="Proposal"/>
        <w:numPr>
          <w:ilvl w:val="0"/>
          <w:numId w:val="29"/>
        </w:numPr>
        <w:rPr>
          <w:color w:val="FF0000"/>
        </w:rPr>
      </w:pPr>
      <w:r w:rsidRPr="001E5C2E">
        <w:rPr>
          <w:color w:val="FF0000"/>
        </w:rPr>
        <w:t>Any additional Time varying aspects of the timing errors, if simulated, can be left up to each company to report.</w:t>
      </w:r>
    </w:p>
    <w:p w14:paraId="7C9A71E9" w14:textId="09A4E2B6" w:rsidR="001E5C2E" w:rsidRPr="00885ABD" w:rsidRDefault="001E5C2E" w:rsidP="0059397A">
      <w:pPr>
        <w:pStyle w:val="Proposal"/>
        <w:numPr>
          <w:ilvl w:val="0"/>
          <w:numId w:val="29"/>
        </w:numPr>
      </w:pPr>
      <w:r w:rsidRPr="00885ABD">
        <w:t>For UE evaluation assumptions in FR2, it is assumed that the UE can receive or transmit at most from one panel at a time with a panel activation delay of 0ms.</w:t>
      </w:r>
    </w:p>
    <w:p w14:paraId="2EA4F08A" w14:textId="50E6FD2E" w:rsidR="001E5C2E" w:rsidRDefault="001E5C2E"/>
    <w:p w14:paraId="3015047E" w14:textId="77777777" w:rsidR="006E4C58" w:rsidRPr="00885ABD" w:rsidRDefault="006E4C58" w:rsidP="006E4C58">
      <w:r w:rsidRPr="00885ABD">
        <w:t>Companies are encouraged to provide their comments in the table below</w:t>
      </w:r>
    </w:p>
    <w:p w14:paraId="315A1B29" w14:textId="77777777" w:rsidR="006E4C58" w:rsidRPr="00885ABD" w:rsidRDefault="006E4C58" w:rsidP="006E4C58"/>
    <w:tbl>
      <w:tblPr>
        <w:tblStyle w:val="aff"/>
        <w:tblW w:w="9810" w:type="dxa"/>
        <w:tblLayout w:type="fixed"/>
        <w:tblLook w:val="04A0" w:firstRow="1" w:lastRow="0" w:firstColumn="1" w:lastColumn="0" w:noHBand="0" w:noVBand="1"/>
      </w:tblPr>
      <w:tblGrid>
        <w:gridCol w:w="1736"/>
        <w:gridCol w:w="8074"/>
      </w:tblGrid>
      <w:tr w:rsidR="006E4C58" w14:paraId="58284A4F" w14:textId="77777777" w:rsidTr="00CD2C66">
        <w:tc>
          <w:tcPr>
            <w:tcW w:w="1736" w:type="dxa"/>
          </w:tcPr>
          <w:p w14:paraId="68D0AF03" w14:textId="77777777" w:rsidR="006E4C58" w:rsidRDefault="006E4C58" w:rsidP="00CD2C66">
            <w:pPr>
              <w:rPr>
                <w:rFonts w:eastAsia="Calibri"/>
              </w:rPr>
            </w:pPr>
            <w:r>
              <w:rPr>
                <w:rFonts w:eastAsia="Calibri"/>
              </w:rPr>
              <w:t>Company</w:t>
            </w:r>
          </w:p>
        </w:tc>
        <w:tc>
          <w:tcPr>
            <w:tcW w:w="8074" w:type="dxa"/>
          </w:tcPr>
          <w:p w14:paraId="28D6EBFE" w14:textId="77777777" w:rsidR="006E4C58" w:rsidRDefault="006E4C58" w:rsidP="00CD2C66">
            <w:pPr>
              <w:rPr>
                <w:rFonts w:eastAsia="Calibri"/>
              </w:rPr>
            </w:pPr>
            <w:r>
              <w:rPr>
                <w:rFonts w:eastAsia="Calibri"/>
              </w:rPr>
              <w:t>Comment</w:t>
            </w:r>
          </w:p>
        </w:tc>
      </w:tr>
      <w:tr w:rsidR="006E4C58" w14:paraId="5BC15469" w14:textId="77777777" w:rsidTr="00CD2C66">
        <w:tc>
          <w:tcPr>
            <w:tcW w:w="1736" w:type="dxa"/>
          </w:tcPr>
          <w:p w14:paraId="1CB7AD24" w14:textId="788D3149" w:rsidR="006E4C58" w:rsidRDefault="003478C6" w:rsidP="00CD2C66">
            <w:pPr>
              <w:rPr>
                <w:rFonts w:eastAsia="Calibri"/>
              </w:rPr>
            </w:pPr>
            <w:r>
              <w:rPr>
                <w:rFonts w:eastAsia="Calibri"/>
              </w:rPr>
              <w:t>Nokia/NSB</w:t>
            </w:r>
          </w:p>
        </w:tc>
        <w:tc>
          <w:tcPr>
            <w:tcW w:w="8074" w:type="dxa"/>
          </w:tcPr>
          <w:p w14:paraId="4D79FBE5" w14:textId="5ABC35EE" w:rsidR="006E4C58" w:rsidRDefault="003478C6" w:rsidP="00CD2C66">
            <w:pPr>
              <w:rPr>
                <w:rFonts w:eastAsia="Calibri"/>
              </w:rPr>
            </w:pPr>
            <w:r>
              <w:rPr>
                <w:rFonts w:eastAsia="Calibri"/>
              </w:rPr>
              <w:t xml:space="preserve">Okay. </w:t>
            </w:r>
          </w:p>
        </w:tc>
      </w:tr>
      <w:tr w:rsidR="00221BA7" w14:paraId="7CA43854" w14:textId="77777777" w:rsidTr="00CD2C66">
        <w:tc>
          <w:tcPr>
            <w:tcW w:w="1736" w:type="dxa"/>
          </w:tcPr>
          <w:p w14:paraId="73EF1A61" w14:textId="363B4125" w:rsidR="00221BA7" w:rsidRDefault="00221BA7" w:rsidP="00CD2C66">
            <w:pPr>
              <w:rPr>
                <w:rFonts w:eastAsia="Calibri"/>
              </w:rPr>
            </w:pPr>
            <w:r>
              <w:rPr>
                <w:rFonts w:eastAsia="Calibri"/>
              </w:rPr>
              <w:t>Qualcomm</w:t>
            </w:r>
          </w:p>
        </w:tc>
        <w:tc>
          <w:tcPr>
            <w:tcW w:w="8074" w:type="dxa"/>
          </w:tcPr>
          <w:p w14:paraId="36D3F67F" w14:textId="7C02AFF3" w:rsidR="00221BA7" w:rsidRDefault="00221BA7" w:rsidP="00CD2C66">
            <w:pPr>
              <w:rPr>
                <w:rFonts w:eastAsia="Calibri"/>
              </w:rPr>
            </w:pPr>
            <w:r>
              <w:rPr>
                <w:rFonts w:eastAsia="Calibri"/>
              </w:rPr>
              <w:t>OK</w:t>
            </w:r>
          </w:p>
        </w:tc>
      </w:tr>
      <w:tr w:rsidR="00C85CF1" w14:paraId="29181CF6" w14:textId="77777777" w:rsidTr="00CD2C66">
        <w:tc>
          <w:tcPr>
            <w:tcW w:w="1736" w:type="dxa"/>
          </w:tcPr>
          <w:p w14:paraId="1AE3B651" w14:textId="416DD8AA" w:rsidR="00C85CF1" w:rsidRPr="00C85CF1" w:rsidRDefault="00C85CF1" w:rsidP="00CD2C66">
            <w:pPr>
              <w:rPr>
                <w:rFonts w:eastAsia="等线"/>
              </w:rPr>
            </w:pPr>
            <w:r>
              <w:rPr>
                <w:rFonts w:eastAsia="等线" w:hint="eastAsia"/>
              </w:rPr>
              <w:t>CATT</w:t>
            </w:r>
          </w:p>
        </w:tc>
        <w:tc>
          <w:tcPr>
            <w:tcW w:w="8074" w:type="dxa"/>
          </w:tcPr>
          <w:p w14:paraId="2CD60204" w14:textId="2E1DDABC" w:rsidR="00C85CF1" w:rsidRPr="00C85CF1" w:rsidRDefault="00C85CF1" w:rsidP="00CD2C66">
            <w:pPr>
              <w:rPr>
                <w:rFonts w:eastAsia="等线"/>
              </w:rPr>
            </w:pPr>
            <w:r>
              <w:rPr>
                <w:rFonts w:eastAsia="等线" w:hint="eastAsia"/>
              </w:rPr>
              <w:t>Support.</w:t>
            </w:r>
          </w:p>
        </w:tc>
      </w:tr>
    </w:tbl>
    <w:p w14:paraId="22D02048" w14:textId="77777777" w:rsidR="006E4C58" w:rsidRDefault="006E4C58" w:rsidP="006E4C58"/>
    <w:p w14:paraId="25731F5B" w14:textId="77777777" w:rsidR="006E4C58" w:rsidRPr="00885ABD" w:rsidRDefault="006E4C58" w:rsidP="006E4C58"/>
    <w:p w14:paraId="488BA3BA" w14:textId="77777777" w:rsidR="006E4C58" w:rsidRPr="00885ABD" w:rsidRDefault="006E4C58"/>
    <w:p w14:paraId="1EF2D424" w14:textId="77777777" w:rsidR="008F2812" w:rsidRDefault="00A12E87" w:rsidP="0059397A">
      <w:pPr>
        <w:pStyle w:val="21"/>
        <w:numPr>
          <w:ilvl w:val="1"/>
          <w:numId w:val="15"/>
        </w:numPr>
      </w:pPr>
      <w:r>
        <w:rPr>
          <w:rFonts w:hint="eastAsia"/>
        </w:rPr>
        <w:t>U</w:t>
      </w:r>
      <w:r>
        <w:t>E mobility</w:t>
      </w:r>
    </w:p>
    <w:p w14:paraId="64C13AF9" w14:textId="77777777" w:rsidR="008F2812" w:rsidRDefault="00A12E87" w:rsidP="0059397A">
      <w:pPr>
        <w:pStyle w:val="aff7"/>
        <w:numPr>
          <w:ilvl w:val="0"/>
          <w:numId w:val="31"/>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640050C0" w14:textId="77777777" w:rsidR="008F2812" w:rsidRDefault="00A12E87" w:rsidP="0059397A">
      <w:pPr>
        <w:pStyle w:val="aff7"/>
        <w:numPr>
          <w:ilvl w:val="0"/>
          <w:numId w:val="31"/>
        </w:numPr>
        <w:rPr>
          <w:lang w:val="en-GB"/>
        </w:rPr>
      </w:pPr>
      <w:r>
        <w:rPr>
          <w:lang w:val="en-GB"/>
        </w:rPr>
        <w:t>In [4] two options for the track model of the mobility are proposed</w:t>
      </w:r>
    </w:p>
    <w:p w14:paraId="7B26BDF9" w14:textId="77777777" w:rsidR="008F2812" w:rsidRDefault="00A12E87" w:rsidP="0059397A">
      <w:pPr>
        <w:pStyle w:val="aff7"/>
        <w:numPr>
          <w:ilvl w:val="0"/>
          <w:numId w:val="31"/>
        </w:numPr>
        <w:rPr>
          <w:lang w:val="en-GB"/>
        </w:rPr>
      </w:pPr>
      <w:r>
        <w:rPr>
          <w:lang w:val="en-GB"/>
        </w:rPr>
        <w:t>In [6] and [8] it is proposed to down prioritize / not consider the mobility model</w:t>
      </w:r>
    </w:p>
    <w:p w14:paraId="1852ECB3" w14:textId="77777777" w:rsidR="008F2812" w:rsidRDefault="00A12E87" w:rsidP="0059397A">
      <w:pPr>
        <w:pStyle w:val="aff7"/>
        <w:numPr>
          <w:ilvl w:val="0"/>
          <w:numId w:val="31"/>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rsidP="0059397A">
      <w:pPr>
        <w:pStyle w:val="aff7"/>
        <w:numPr>
          <w:ilvl w:val="0"/>
          <w:numId w:val="31"/>
        </w:numPr>
        <w:rPr>
          <w:lang w:val="en-GB"/>
        </w:rPr>
      </w:pPr>
      <w:r>
        <w:rPr>
          <w:lang w:val="en-GB"/>
        </w:rPr>
        <w:t>In [10] it is proposed to add new scenarios with fixed trajectories.</w:t>
      </w:r>
    </w:p>
    <w:p w14:paraId="3DD38839" w14:textId="77777777" w:rsidR="008F2812" w:rsidRDefault="00A12E87" w:rsidP="0059397A">
      <w:pPr>
        <w:pStyle w:val="aff7"/>
        <w:numPr>
          <w:ilvl w:val="0"/>
          <w:numId w:val="31"/>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rsidP="0059397A">
      <w:pPr>
        <w:pStyle w:val="aff7"/>
        <w:numPr>
          <w:ilvl w:val="0"/>
          <w:numId w:val="31"/>
        </w:numPr>
        <w:rPr>
          <w:lang w:val="en-GB"/>
        </w:rPr>
      </w:pPr>
      <w:r>
        <w:rPr>
          <w:lang w:val="en-GB"/>
        </w:rPr>
        <w:t>In [15] it is proposed to not define a mobility model</w:t>
      </w:r>
    </w:p>
    <w:p w14:paraId="4C0C363D" w14:textId="77777777" w:rsidR="008F2812" w:rsidRDefault="00A12E87" w:rsidP="0059397A">
      <w:pPr>
        <w:pStyle w:val="aff7"/>
        <w:numPr>
          <w:ilvl w:val="0"/>
          <w:numId w:val="31"/>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B89AA64" w14:textId="77777777" w:rsidR="008F2812" w:rsidRDefault="00A12E87" w:rsidP="0059397A">
      <w:pPr>
        <w:pStyle w:val="aff7"/>
        <w:numPr>
          <w:ilvl w:val="0"/>
          <w:numId w:val="31"/>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3B5A64D8" w14:textId="77777777" w:rsidR="008F2812" w:rsidRPr="00885ABD"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5</w:t>
            </w:r>
            <w:r>
              <w:rPr>
                <w:rFonts w:eastAsia="宋体"/>
                <w:b/>
                <w:i/>
                <w:szCs w:val="20"/>
              </w:rPr>
              <w:t xml:space="preserve">: </w:t>
            </w:r>
          </w:p>
          <w:p w14:paraId="0F1FAAB8"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a6"/>
              <w:spacing w:after="0"/>
              <w:rPr>
                <w:rFonts w:eastAsia="Calibri"/>
                <w:b/>
                <w:i/>
                <w:szCs w:val="20"/>
                <w:lang w:val="en-US"/>
              </w:rPr>
            </w:pPr>
          </w:p>
          <w:p w14:paraId="0C1225B8"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6</w:t>
            </w:r>
            <w:r>
              <w:rPr>
                <w:rFonts w:eastAsia="宋体"/>
                <w:b/>
                <w:i/>
                <w:szCs w:val="20"/>
              </w:rPr>
              <w:t xml:space="preserve">: </w:t>
            </w:r>
          </w:p>
          <w:p w14:paraId="2F3DC21C"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rsidP="00971637">
            <w:pPr>
              <w:overflowPunct w:val="0"/>
              <w:adjustRightInd w:val="0"/>
              <w:ind w:leftChars="100" w:left="21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lastRenderedPageBreak/>
              <w:t xml:space="preserve">Track mode: linear track </w:t>
            </w:r>
          </w:p>
          <w:p w14:paraId="451CFD7A"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aff7"/>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a6"/>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aff7"/>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a6"/>
              <w:spacing w:after="0"/>
              <w:rPr>
                <w:rFonts w:eastAsia="宋体"/>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1"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1"/>
          </w:p>
          <w:p w14:paraId="711B1A96" w14:textId="77777777" w:rsidR="008F2812" w:rsidRPr="008A4CBF" w:rsidRDefault="00A12E87" w:rsidP="00971637">
            <w:pPr>
              <w:pStyle w:val="aff7"/>
              <w:numPr>
                <w:ilvl w:val="0"/>
                <w:numId w:val="17"/>
              </w:numPr>
              <w:ind w:leftChars="200" w:left="78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rsidP="00971637">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rsidP="00971637">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rsidP="00971637">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rsidP="00971637">
            <w:pPr>
              <w:pStyle w:val="aff7"/>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rsidP="00971637">
            <w:pPr>
              <w:pStyle w:val="aff7"/>
              <w:numPr>
                <w:ilvl w:val="2"/>
                <w:numId w:val="18"/>
              </w:numPr>
              <w:tabs>
                <w:tab w:val="left" w:pos="1004"/>
                <w:tab w:val="left" w:pos="1924"/>
              </w:tabs>
              <w:spacing w:line="256" w:lineRule="auto"/>
              <w:ind w:leftChars="1100" w:left="267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rsidP="00971637">
            <w:pPr>
              <w:pStyle w:val="aff7"/>
              <w:numPr>
                <w:ilvl w:val="1"/>
                <w:numId w:val="18"/>
              </w:numPr>
              <w:tabs>
                <w:tab w:val="left" w:pos="1004"/>
                <w:tab w:val="left" w:pos="1204"/>
              </w:tabs>
              <w:spacing w:line="256" w:lineRule="auto"/>
              <w:ind w:leftChars="560" w:left="1536"/>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w:t>
            </w:r>
            <w:proofErr w:type="gramStart"/>
            <w:r w:rsidRPr="008A4CBF">
              <w:rPr>
                <w:rFonts w:ascii="Times New Roman" w:eastAsia="Calibri" w:hAnsi="Times New Roman" w:cs="Times New Roman"/>
                <w:b/>
                <w:i/>
                <w:sz w:val="20"/>
                <w:szCs w:val="20"/>
                <w:lang w:val="en-US"/>
              </w:rPr>
              <w:t>track  &gt;</w:t>
            </w:r>
            <w:proofErr w:type="gramEnd"/>
            <w:r w:rsidRPr="008A4CBF">
              <w:rPr>
                <w:rFonts w:ascii="Times New Roman" w:eastAsia="Calibri" w:hAnsi="Times New Roman" w:cs="Times New Roman"/>
                <w:b/>
                <w:i/>
                <w:sz w:val="20"/>
                <w:szCs w:val="20"/>
                <w:lang w:val="en-US"/>
              </w:rPr>
              <w:t xml:space="preserve">1ms </w:t>
            </w:r>
          </w:p>
          <w:p w14:paraId="3BAE82CE" w14:textId="77777777" w:rsidR="008F2812" w:rsidRPr="008A4CBF" w:rsidRDefault="008F2812">
            <w:pPr>
              <w:pStyle w:val="aff7"/>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 xml:space="preserve">Proposal 1：We suggest to add new scenarios with fixed trajectories in both </w:t>
            </w:r>
            <w:proofErr w:type="spellStart"/>
            <w:r w:rsidRPr="00885ABD">
              <w:rPr>
                <w:rFonts w:eastAsia="Calibri" w:hint="eastAsia"/>
                <w:b/>
                <w:i/>
                <w:lang w:val="en-US"/>
              </w:rPr>
              <w:t>InF</w:t>
            </w:r>
            <w:proofErr w:type="spellEnd"/>
            <w:r w:rsidRPr="00885ABD">
              <w:rPr>
                <w:rFonts w:eastAsia="Calibri" w:hint="eastAsia"/>
                <w:b/>
                <w:i/>
                <w:lang w:val="en-US"/>
              </w:rPr>
              <w:t xml:space="preserve">-SH and </w:t>
            </w:r>
            <w:proofErr w:type="spellStart"/>
            <w:r w:rsidRPr="00885ABD">
              <w:rPr>
                <w:rFonts w:eastAsia="Calibri" w:hint="eastAsia"/>
                <w:b/>
                <w:i/>
                <w:lang w:val="en-US"/>
              </w:rPr>
              <w:t>InF</w:t>
            </w:r>
            <w:proofErr w:type="spellEnd"/>
            <w:r w:rsidRPr="00885ABD">
              <w:rPr>
                <w:rFonts w:eastAsia="Calibri" w:hint="eastAsia"/>
                <w:b/>
                <w:i/>
                <w:lang w:val="en-US"/>
              </w:rPr>
              <w:t>-DH.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 xml:space="preserve">Proposal </w:t>
            </w:r>
            <w:proofErr w:type="gramStart"/>
            <w:r w:rsidRPr="00885ABD">
              <w:rPr>
                <w:rFonts w:eastAsia="Calibri"/>
                <w:b/>
                <w:lang w:val="en-US"/>
              </w:rPr>
              <w:t>1 :</w:t>
            </w:r>
            <w:proofErr w:type="gramEnd"/>
            <w:r w:rsidRPr="00885ABD">
              <w:rPr>
                <w:rFonts w:eastAsia="Calibri"/>
                <w:b/>
                <w:lang w:val="en-US"/>
              </w:rPr>
              <w:t xml:space="preserve">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 xml:space="preserve">Proposal </w:t>
            </w:r>
            <w:proofErr w:type="gramStart"/>
            <w:r w:rsidRPr="00885ABD">
              <w:rPr>
                <w:rFonts w:eastAsia="Calibri"/>
                <w:b/>
                <w:lang w:val="en-US"/>
              </w:rPr>
              <w:t>2 :</w:t>
            </w:r>
            <w:proofErr w:type="gramEnd"/>
            <w:r w:rsidRPr="00885ABD">
              <w:rPr>
                <w:rFonts w:eastAsia="Calibri"/>
                <w:b/>
                <w:lang w:val="en-US"/>
              </w:rPr>
              <w:t xml:space="preserve">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t xml:space="preserve">Proposal 4: Companies to report which cell edge movement model, illustrated in Figure 1, 2 and 3 in the contribution, was adopted in the simulation when UE at the cell edge in the </w:t>
            </w:r>
            <w:proofErr w:type="spellStart"/>
            <w:r w:rsidRPr="00885ABD">
              <w:rPr>
                <w:rFonts w:eastAsia="Calibri"/>
                <w:b/>
                <w:lang w:val="en-US"/>
              </w:rPr>
              <w:t>IIoT</w:t>
            </w:r>
            <w:proofErr w:type="spellEnd"/>
            <w:r w:rsidRPr="00885ABD">
              <w:rPr>
                <w:rFonts w:eastAsia="Calibri"/>
                <w:b/>
                <w:lang w:val="en-US"/>
              </w:rPr>
              <w:t xml:space="preserve">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rsidP="0059397A">
            <w:pPr>
              <w:pStyle w:val="aff7"/>
              <w:numPr>
                <w:ilvl w:val="0"/>
                <w:numId w:val="32"/>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rsidP="0059397A">
            <w:pPr>
              <w:pStyle w:val="aff7"/>
              <w:numPr>
                <w:ilvl w:val="0"/>
                <w:numId w:val="32"/>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rsidP="0059397A">
            <w:pPr>
              <w:pStyle w:val="aff7"/>
              <w:numPr>
                <w:ilvl w:val="0"/>
                <w:numId w:val="32"/>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w:t>
            </w:r>
            <w:r w:rsidRPr="00885ABD">
              <w:rPr>
                <w:rFonts w:eastAsia="Calibri"/>
                <w:b/>
                <w:bCs/>
                <w:lang w:val="en-US"/>
              </w:rPr>
              <w:lastRenderedPageBreak/>
              <w:t xml:space="preserve">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lastRenderedPageBreak/>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proofErr w:type="gramStart"/>
            <w:r w:rsidRPr="00885ABD">
              <w:rPr>
                <w:rFonts w:eastAsia="Calibri"/>
                <w:b/>
                <w:i/>
                <w:lang w:val="en-US"/>
              </w:rPr>
              <w:t>The  line</w:t>
            </w:r>
            <w:proofErr w:type="gramEnd"/>
            <w:r w:rsidRPr="00885ABD">
              <w:rPr>
                <w:rFonts w:eastAsia="Calibri"/>
                <w:b/>
                <w:i/>
                <w:lang w:val="en-US"/>
              </w:rPr>
              <w:t xml:space="preserve"> segment from coordinate (D,D) to coordinate (5D,D) with velocity of 3km/</w:t>
            </w:r>
            <w:proofErr w:type="spellStart"/>
            <w:r w:rsidRPr="00885ABD">
              <w:rPr>
                <w:rFonts w:eastAsia="Calibri"/>
                <w:b/>
                <w:i/>
                <w:lang w:val="en-US"/>
              </w:rPr>
              <w:t>hr</w:t>
            </w:r>
            <w:proofErr w:type="spellEnd"/>
            <w:r w:rsidRPr="00885ABD">
              <w:rPr>
                <w:rFonts w:eastAsia="Calibri"/>
                <w:b/>
                <w:i/>
                <w:lang w:val="en-US"/>
              </w:rPr>
              <w:t xml:space="preserve">, as illustrated in Figure 4-1).  </w:t>
            </w:r>
          </w:p>
          <w:p w14:paraId="1E70A06E" w14:textId="77777777" w:rsidR="008F2812" w:rsidRPr="00885ABD" w:rsidRDefault="00A12E87" w:rsidP="0059397A">
            <w:pPr>
              <w:pStyle w:val="3GPPText"/>
              <w:numPr>
                <w:ilvl w:val="0"/>
                <w:numId w:val="33"/>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2D20ECBF" w14:textId="77777777" w:rsidR="008F2812" w:rsidRPr="008A4CBF" w:rsidRDefault="00A12E87" w:rsidP="0059397A">
      <w:pPr>
        <w:pStyle w:val="aff7"/>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rsidP="0059397A">
      <w:pPr>
        <w:pStyle w:val="aff7"/>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rsidP="0059397A">
      <w:pPr>
        <w:pStyle w:val="aff7"/>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rsidP="00971637">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rsidP="00971637">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rsidP="00971637">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7126069F" w14:textId="77777777" w:rsidR="008F2812" w:rsidRDefault="00A12E87" w:rsidP="0059397A">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rsidP="0059397A">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rsidP="0059397A">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rsidP="0059397A">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rsidP="0059397A">
      <w:pPr>
        <w:pStyle w:val="aff7"/>
        <w:numPr>
          <w:ilvl w:val="0"/>
          <w:numId w:val="18"/>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Option 3: </w:t>
      </w:r>
      <w:proofErr w:type="gramStart"/>
      <w:r w:rsidRPr="008A4CBF">
        <w:rPr>
          <w:rFonts w:asciiTheme="minorHAnsi" w:hAnsiTheme="minorHAnsi" w:cstheme="minorHAnsi"/>
          <w:b/>
          <w:bCs/>
          <w:lang w:val="en-US"/>
        </w:rPr>
        <w:t>use  Track</w:t>
      </w:r>
      <w:proofErr w:type="gramEnd"/>
      <w:r w:rsidRPr="008A4CBF">
        <w:rPr>
          <w:rFonts w:asciiTheme="minorHAnsi" w:hAnsiTheme="minorHAnsi" w:cstheme="minorHAnsi"/>
          <w:b/>
          <w:bCs/>
          <w:lang w:val="en-US"/>
        </w:rPr>
        <w:t xml:space="preserve"> mode: a loop track</w:t>
      </w:r>
    </w:p>
    <w:p w14:paraId="2615E25C"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rsidP="0059397A">
      <w:pPr>
        <w:pStyle w:val="aff7"/>
        <w:numPr>
          <w:ilvl w:val="0"/>
          <w:numId w:val="33"/>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rsidP="0059397A">
      <w:pPr>
        <w:pStyle w:val="aff7"/>
        <w:numPr>
          <w:ilvl w:val="1"/>
          <w:numId w:val="33"/>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rsidP="0059397A">
      <w:pPr>
        <w:pStyle w:val="aff7"/>
        <w:numPr>
          <w:ilvl w:val="1"/>
          <w:numId w:val="33"/>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rsidP="0059397A">
      <w:pPr>
        <w:pStyle w:val="aff7"/>
        <w:numPr>
          <w:ilvl w:val="1"/>
          <w:numId w:val="33"/>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aff"/>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w:t>
            </w:r>
            <w:r w:rsidRPr="00885ABD">
              <w:rPr>
                <w:rFonts w:eastAsia="Calibri"/>
                <w:lang w:val="en-US"/>
              </w:rPr>
              <w:lastRenderedPageBreak/>
              <w:t xml:space="preserve">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lastRenderedPageBreak/>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等线" w:hint="eastAsia"/>
              </w:rPr>
              <w:t>H</w:t>
            </w:r>
            <w:r>
              <w:rPr>
                <w:rFonts w:eastAsia="等线"/>
              </w:rPr>
              <w:t>uawei/HiSilicon</w:t>
            </w:r>
          </w:p>
        </w:tc>
        <w:tc>
          <w:tcPr>
            <w:tcW w:w="8074" w:type="dxa"/>
          </w:tcPr>
          <w:p w14:paraId="5D4EC13C" w14:textId="77777777" w:rsidR="008F2812" w:rsidRPr="00885ABD" w:rsidRDefault="00A12E87">
            <w:pPr>
              <w:rPr>
                <w:rFonts w:eastAsia="等线"/>
                <w:lang w:val="en-US"/>
              </w:rPr>
            </w:pPr>
            <w:r w:rsidRPr="00885ABD">
              <w:rPr>
                <w:rFonts w:eastAsia="等线" w:hint="eastAsia"/>
                <w:lang w:val="en-US"/>
              </w:rPr>
              <w:t>W</w:t>
            </w:r>
            <w:r w:rsidRPr="00885ABD">
              <w:rPr>
                <w:rFonts w:eastAsia="等线"/>
                <w:lang w:val="en-US"/>
              </w:rPr>
              <w:t>e prefer either option 1 or option 2.</w:t>
            </w:r>
          </w:p>
          <w:p w14:paraId="3158129C" w14:textId="77777777" w:rsidR="008F2812" w:rsidRPr="00885ABD" w:rsidRDefault="00A12E87">
            <w:pPr>
              <w:rPr>
                <w:rFonts w:eastAsia="等线"/>
                <w:lang w:val="en-US"/>
              </w:rPr>
            </w:pPr>
            <w:r w:rsidRPr="00885ABD">
              <w:rPr>
                <w:rFonts w:eastAsia="等线"/>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等线"/>
                <w:lang w:val="en-US"/>
              </w:rPr>
            </w:pPr>
            <w:r>
              <w:rPr>
                <w:rFonts w:eastAsia="等线" w:hint="eastAsia"/>
                <w:noProof/>
              </w:rPr>
              <mc:AlternateContent>
                <mc:Choice Requires="wps">
                  <w:drawing>
                    <wp:anchor distT="0" distB="0" distL="114300" distR="114300" simplePos="0" relativeHeight="251657216"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F02E9" id="直接连接符 1"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等线" w:hint="eastAsia"/>
                <w:noProof/>
              </w:rPr>
              <mc:AlternateContent>
                <mc:Choice Requires="wps">
                  <w:drawing>
                    <wp:anchor distT="0" distB="0" distL="114300" distR="114300" simplePos="0" relativeHeight="251659264"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E6181"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等线" w:hint="eastAsia"/>
                <w:lang w:val="en-US"/>
              </w:rPr>
              <w:t>W</w:t>
            </w:r>
            <w:r w:rsidRPr="00885ABD">
              <w:rPr>
                <w:rFonts w:eastAsia="等线"/>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等线"/>
              </w:rPr>
            </w:pPr>
            <w:r>
              <w:rPr>
                <w:rFonts w:eastAsia="等线" w:hint="eastAsia"/>
              </w:rPr>
              <w:t>v</w:t>
            </w:r>
            <w:r>
              <w:rPr>
                <w:rFonts w:eastAsia="等线"/>
              </w:rPr>
              <w:t>ivo</w:t>
            </w:r>
          </w:p>
        </w:tc>
        <w:tc>
          <w:tcPr>
            <w:tcW w:w="8074" w:type="dxa"/>
          </w:tcPr>
          <w:p w14:paraId="6D03AE8E" w14:textId="77777777" w:rsidR="008F2812" w:rsidRPr="00885ABD" w:rsidRDefault="00A12E87">
            <w:pPr>
              <w:rPr>
                <w:rFonts w:eastAsia="等线"/>
                <w:lang w:val="en-US"/>
              </w:rPr>
            </w:pPr>
            <w:r w:rsidRPr="00885ABD">
              <w:rPr>
                <w:rFonts w:eastAsia="等线" w:hint="eastAsia"/>
                <w:lang w:val="en-US"/>
              </w:rPr>
              <w:t>I</w:t>
            </w:r>
            <w:r w:rsidRPr="00885ABD">
              <w:rPr>
                <w:rFonts w:eastAsia="等线"/>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等线"/>
                <w:lang w:val="en-US"/>
              </w:rPr>
            </w:pPr>
            <w:r w:rsidRPr="00885ABD">
              <w:rPr>
                <w:rFonts w:eastAsia="等线" w:hint="eastAsia"/>
                <w:lang w:val="en-US"/>
              </w:rPr>
              <w:t>F</w:t>
            </w:r>
            <w:r w:rsidRPr="00885ABD">
              <w:rPr>
                <w:rFonts w:eastAsia="等线"/>
                <w:lang w:val="en-US"/>
              </w:rPr>
              <w:t xml:space="preserve">or the speed, we think it </w:t>
            </w:r>
            <w:r w:rsidRPr="00885ABD">
              <w:rPr>
                <w:rFonts w:eastAsia="等线" w:hint="eastAsia"/>
                <w:lang w:val="en-US"/>
              </w:rPr>
              <w:t xml:space="preserve">is </w:t>
            </w:r>
            <w:r w:rsidRPr="00885ABD">
              <w:rPr>
                <w:rFonts w:eastAsia="等线"/>
                <w:lang w:val="en-US"/>
              </w:rPr>
              <w:t>faster than pedestrian, but no more than 1/3 speed of vehicle(30km/h).</w:t>
            </w:r>
          </w:p>
          <w:p w14:paraId="2DEA270F" w14:textId="77777777" w:rsidR="008F2812" w:rsidRPr="00885ABD" w:rsidRDefault="00A12E87">
            <w:pPr>
              <w:rPr>
                <w:rFonts w:eastAsia="等线"/>
                <w:lang w:val="en-US"/>
              </w:rPr>
            </w:pPr>
            <w:r w:rsidRPr="00885ABD">
              <w:rPr>
                <w:rFonts w:eastAsia="等线"/>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等线"/>
                <w:lang w:val="en-US"/>
              </w:rPr>
            </w:pPr>
            <w:r w:rsidRPr="00885ABD">
              <w:rPr>
                <w:rFonts w:eastAsia="等线"/>
                <w:lang w:val="en-US"/>
              </w:rPr>
              <w:t xml:space="preserve">In conclusion, </w:t>
            </w:r>
            <w:r w:rsidRPr="00885ABD">
              <w:rPr>
                <w:rFonts w:eastAsia="等线"/>
                <w:color w:val="FF0000"/>
                <w:lang w:val="en-US"/>
              </w:rPr>
              <w:t xml:space="preserve">Option 5 </w:t>
            </w:r>
            <w:r w:rsidRPr="00885ABD">
              <w:rPr>
                <w:rFonts w:eastAsia="等线" w:hint="eastAsia"/>
                <w:color w:val="FF0000"/>
                <w:lang w:val="en-US"/>
              </w:rPr>
              <w:t xml:space="preserve">is needed and </w:t>
            </w:r>
            <w:r w:rsidRPr="00885ABD">
              <w:rPr>
                <w:rFonts w:eastAsia="等线"/>
                <w:color w:val="FF0000"/>
                <w:lang w:val="en-US"/>
              </w:rPr>
              <w:t>may be more effective</w:t>
            </w:r>
            <w:r w:rsidRPr="00885ABD">
              <w:rPr>
                <w:rFonts w:eastAsia="等线"/>
                <w:lang w:val="en-US"/>
              </w:rPr>
              <w:t>:</w:t>
            </w:r>
          </w:p>
          <w:p w14:paraId="322FB995" w14:textId="77777777" w:rsidR="008F2812" w:rsidRDefault="00A12E87" w:rsidP="0059397A">
            <w:pPr>
              <w:pStyle w:val="aff7"/>
              <w:numPr>
                <w:ilvl w:val="0"/>
                <w:numId w:val="33"/>
              </w:numPr>
              <w:overflowPunct w:val="0"/>
              <w:adjustRightInd w:val="0"/>
              <w:textAlignment w:val="baseline"/>
              <w:rPr>
                <w:rFonts w:ascii="Times New Roman" w:eastAsia="等线" w:hAnsi="Times New Roman"/>
                <w:lang w:val="en-GB"/>
              </w:rPr>
            </w:pPr>
            <w:r>
              <w:rPr>
                <w:rFonts w:ascii="Times New Roman" w:eastAsia="等线" w:hAnsi="Times New Roman"/>
                <w:lang w:val="en-GB"/>
              </w:rPr>
              <w:t>Option 5: use Track mode: linear track</w:t>
            </w:r>
            <w:r>
              <w:rPr>
                <w:rFonts w:ascii="Times New Roman" w:eastAsia="等线" w:hAnsi="Times New Roman" w:hint="eastAsia"/>
                <w:lang w:val="en-GB"/>
              </w:rPr>
              <w:t xml:space="preserve"> </w:t>
            </w:r>
            <w:r>
              <w:rPr>
                <w:rFonts w:ascii="Times New Roman" w:eastAsia="等线" w:hAnsi="Times New Roman"/>
                <w:lang w:val="en-GB"/>
              </w:rPr>
              <w:t xml:space="preserve">  </w:t>
            </w:r>
          </w:p>
          <w:p w14:paraId="6BEF5075" w14:textId="77777777" w:rsidR="008F2812" w:rsidRPr="00885ABD" w:rsidRDefault="00A12E87" w:rsidP="00971637">
            <w:pPr>
              <w:overflowPunct w:val="0"/>
              <w:adjustRightInd w:val="0"/>
              <w:ind w:firstLineChars="500" w:firstLine="1050"/>
              <w:textAlignment w:val="baseline"/>
              <w:rPr>
                <w:rFonts w:eastAsia="等线"/>
                <w:lang w:val="en-US"/>
              </w:rPr>
            </w:pPr>
            <w:r w:rsidRPr="00885ABD">
              <w:rPr>
                <w:rFonts w:eastAsia="等线"/>
                <w:lang w:val="en-US"/>
              </w:rPr>
              <w:t>Drop way: dropping multiple UEs to represent a moving UE</w:t>
            </w:r>
          </w:p>
          <w:p w14:paraId="56EE95B5" w14:textId="77777777" w:rsidR="008F2812" w:rsidRDefault="00A12E87">
            <w:pPr>
              <w:pStyle w:val="aff7"/>
              <w:overflowPunct w:val="0"/>
              <w:adjustRightInd w:val="0"/>
              <w:ind w:left="1040"/>
              <w:textAlignment w:val="baseline"/>
              <w:rPr>
                <w:rFonts w:ascii="Times New Roman" w:eastAsia="等线" w:hAnsi="Times New Roman"/>
                <w:lang w:val="en-GB"/>
              </w:rPr>
            </w:pPr>
            <w:r>
              <w:rPr>
                <w:rFonts w:ascii="Times New Roman" w:eastAsia="等线" w:hAnsi="Times New Roman"/>
                <w:lang w:val="en-GB"/>
              </w:rPr>
              <w:t xml:space="preserve">Direction: a linear path with a fixed </w:t>
            </w:r>
            <w:proofErr w:type="gramStart"/>
            <w:r>
              <w:rPr>
                <w:rFonts w:ascii="Times New Roman" w:eastAsia="等线" w:hAnsi="Times New Roman"/>
                <w:lang w:val="en-GB"/>
              </w:rPr>
              <w:t>direction(</w:t>
            </w:r>
            <w:proofErr w:type="gramEnd"/>
            <w:r>
              <w:rPr>
                <w:rFonts w:ascii="Times New Roman" w:eastAsia="等线" w:hAnsi="Times New Roman"/>
                <w:lang w:val="en-GB"/>
              </w:rPr>
              <w:t xml:space="preserve">we prefer a unify track as a baseline). </w:t>
            </w:r>
          </w:p>
          <w:p w14:paraId="19F22EAD" w14:textId="77777777" w:rsidR="008F2812" w:rsidRDefault="00A12E87" w:rsidP="00971637">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Track mode: linear track with fixed path trajectory</w:t>
            </w:r>
          </w:p>
          <w:p w14:paraId="7AF5683A" w14:textId="77777777" w:rsidR="008F2812" w:rsidRDefault="00A12E87" w:rsidP="00971637">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Velocity &amp; acceleration:</w:t>
            </w:r>
          </w:p>
          <w:p w14:paraId="33AC80EB" w14:textId="77777777" w:rsidR="008F2812" w:rsidRDefault="00A12E87" w:rsidP="00971637">
            <w:pPr>
              <w:pStyle w:val="aff7"/>
              <w:numPr>
                <w:ilvl w:val="2"/>
                <w:numId w:val="18"/>
              </w:numPr>
              <w:tabs>
                <w:tab w:val="left" w:pos="1004"/>
                <w:tab w:val="left" w:pos="1924"/>
              </w:tabs>
              <w:spacing w:line="256" w:lineRule="auto"/>
              <w:ind w:leftChars="1100" w:left="2670"/>
              <w:contextualSpacing/>
              <w:rPr>
                <w:rFonts w:ascii="Times New Roman" w:eastAsia="等线" w:hAnsi="Times New Roman"/>
                <w:lang w:val="en-GB"/>
              </w:rPr>
            </w:pPr>
            <w:r>
              <w:rPr>
                <w:rFonts w:ascii="Times New Roman" w:eastAsia="等线" w:hAnsi="Times New Roman"/>
                <w:lang w:val="en-GB"/>
              </w:rPr>
              <w:t>Option constant speed [3,6 or 9]km/</w:t>
            </w:r>
            <w:proofErr w:type="gramStart"/>
            <w:r>
              <w:rPr>
                <w:rFonts w:ascii="Times New Roman" w:eastAsia="等线" w:hAnsi="Times New Roman"/>
                <w:lang w:val="en-GB"/>
              </w:rPr>
              <w:t>h ,</w:t>
            </w:r>
            <w:proofErr w:type="gramEnd"/>
            <w:r>
              <w:rPr>
                <w:rFonts w:ascii="Times New Roman" w:eastAsia="等线" w:hAnsi="Times New Roman"/>
                <w:lang w:val="en-GB"/>
              </w:rPr>
              <w:t xml:space="preserve"> zero acceleration.</w:t>
            </w:r>
          </w:p>
          <w:p w14:paraId="7BDA76FB" w14:textId="77777777" w:rsidR="008F2812" w:rsidRDefault="00A12E87" w:rsidP="00971637">
            <w:pPr>
              <w:pStyle w:val="aff7"/>
              <w:numPr>
                <w:ilvl w:val="1"/>
                <w:numId w:val="18"/>
              </w:numPr>
              <w:tabs>
                <w:tab w:val="left" w:pos="1004"/>
                <w:tab w:val="left" w:pos="1204"/>
              </w:tabs>
              <w:spacing w:line="256" w:lineRule="auto"/>
              <w:ind w:leftChars="560" w:left="1536"/>
              <w:contextualSpacing/>
              <w:rPr>
                <w:rFonts w:ascii="Times New Roman" w:eastAsia="等线" w:hAnsi="Times New Roman"/>
                <w:lang w:val="en-GB"/>
              </w:rPr>
            </w:pPr>
            <w:r>
              <w:rPr>
                <w:rFonts w:ascii="Times New Roman" w:eastAsia="等线" w:hAnsi="Times New Roman"/>
                <w:lang w:val="en-GB"/>
              </w:rPr>
              <w:t xml:space="preserve">Position update rate: the time interval between two position </w:t>
            </w:r>
            <w:proofErr w:type="gramStart"/>
            <w:r>
              <w:rPr>
                <w:rFonts w:ascii="Times New Roman" w:eastAsia="等线" w:hAnsi="Times New Roman"/>
                <w:lang w:val="en-GB"/>
              </w:rPr>
              <w:t>update</w:t>
            </w:r>
            <w:proofErr w:type="gramEnd"/>
            <w:r>
              <w:rPr>
                <w:rFonts w:ascii="Times New Roman" w:eastAsia="等线" w:hAnsi="Times New Roman"/>
                <w:lang w:val="en-GB"/>
              </w:rPr>
              <w:t xml:space="preserve"> of a track </w:t>
            </w:r>
          </w:p>
          <w:p w14:paraId="0713838F" w14:textId="77777777" w:rsidR="008F2812" w:rsidRDefault="00A12E87">
            <w:pPr>
              <w:rPr>
                <w:rFonts w:eastAsia="等线"/>
              </w:rPr>
            </w:pPr>
            <w:r>
              <w:rPr>
                <w:rFonts w:eastAsia="等线"/>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等线"/>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59397A">
            <w:pPr>
              <w:pStyle w:val="aff7"/>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971637">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w:t>
            </w:r>
            <w:proofErr w:type="gramStart"/>
            <w:r w:rsidRPr="008A4CBF">
              <w:rPr>
                <w:rFonts w:asciiTheme="minorHAnsi" w:hAnsiTheme="minorHAnsi" w:cstheme="minorHAnsi"/>
                <w:b/>
                <w:bCs/>
                <w:lang w:val="en-US"/>
              </w:rPr>
              <w:t>update</w:t>
            </w:r>
            <w:proofErr w:type="gramEnd"/>
            <w:r w:rsidRPr="008A4CBF">
              <w:rPr>
                <w:rFonts w:asciiTheme="minorHAnsi" w:hAnsiTheme="minorHAnsi" w:cstheme="minorHAnsi"/>
                <w:b/>
                <w:bCs/>
                <w:lang w:val="en-US"/>
              </w:rPr>
              <w:t xml:space="preserve"> of a track </w:t>
            </w:r>
          </w:p>
          <w:p w14:paraId="1D7C41B2" w14:textId="4A1E65A0" w:rsidR="00041A9F" w:rsidRDefault="00041A9F" w:rsidP="00971637">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59397A">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59397A">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971637">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rPr>
            </w:pPr>
            <w:r>
              <w:rPr>
                <w:rFonts w:asciiTheme="minorHAnsi" w:hAnsiTheme="minorHAnsi" w:cstheme="minorHAnsi"/>
                <w:b/>
                <w:bCs/>
                <w:lang w:val="en-US"/>
              </w:rPr>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w:t>
            </w:r>
            <w:proofErr w:type="gramStart"/>
            <w:r w:rsidRPr="00EC1A11">
              <w:rPr>
                <w:rFonts w:cstheme="minorHAnsi"/>
                <w:bCs/>
                <w:lang w:val="en-US"/>
              </w:rPr>
              <w:t>2 :</w:t>
            </w:r>
            <w:proofErr w:type="gramEnd"/>
          </w:p>
          <w:p w14:paraId="0CE9B39E" w14:textId="77777777" w:rsidR="00885ABD" w:rsidRPr="00EC1A11" w:rsidRDefault="00885ABD" w:rsidP="0059397A">
            <w:pPr>
              <w:pStyle w:val="aff7"/>
              <w:numPr>
                <w:ilvl w:val="0"/>
                <w:numId w:val="33"/>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59397A">
            <w:pPr>
              <w:pStyle w:val="aff7"/>
              <w:numPr>
                <w:ilvl w:val="1"/>
                <w:numId w:val="18"/>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17078A" w:rsidRDefault="00885ABD" w:rsidP="0059397A">
            <w:pPr>
              <w:pStyle w:val="aff7"/>
              <w:numPr>
                <w:ilvl w:val="2"/>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C</w:t>
            </w:r>
            <w:r w:rsidRPr="0017078A">
              <w:rPr>
                <w:rFonts w:asciiTheme="minorHAnsi" w:hAnsiTheme="minorHAnsi" w:cstheme="minorHAnsi"/>
                <w:b/>
                <w:bCs/>
                <w:lang w:val="en-US"/>
              </w:rPr>
              <w:t xml:space="preserve">onstant speed </w:t>
            </w:r>
            <w:r w:rsidRPr="00EC1A11">
              <w:rPr>
                <w:rFonts w:asciiTheme="minorHAnsi" w:hAnsiTheme="minorHAnsi" w:cstheme="minorHAnsi"/>
                <w:b/>
                <w:bCs/>
                <w:lang w:val="en-US"/>
              </w:rPr>
              <w:t>3</w:t>
            </w:r>
            <w:r w:rsidRPr="0017078A">
              <w:rPr>
                <w:rFonts w:asciiTheme="minorHAnsi" w:hAnsiTheme="minorHAnsi" w:cstheme="minorHAnsi"/>
                <w:b/>
                <w:bCs/>
                <w:lang w:val="en-US"/>
              </w:rPr>
              <w:t>km/h, zero acceleration.</w:t>
            </w:r>
          </w:p>
          <w:p w14:paraId="6F8DC657" w14:textId="77777777" w:rsidR="00885ABD" w:rsidRPr="0017078A" w:rsidRDefault="00885ABD" w:rsidP="0059397A">
            <w:pPr>
              <w:pStyle w:val="aff7"/>
              <w:numPr>
                <w:ilvl w:val="1"/>
                <w:numId w:val="18"/>
              </w:numPr>
              <w:tabs>
                <w:tab w:val="left" w:pos="1004"/>
              </w:tabs>
              <w:spacing w:line="256" w:lineRule="auto"/>
              <w:contextualSpacing/>
              <w:rPr>
                <w:rFonts w:asciiTheme="minorHAnsi" w:hAnsiTheme="minorHAnsi" w:cstheme="minorHAnsi"/>
                <w:b/>
                <w:bCs/>
                <w:lang w:val="en-US"/>
              </w:rPr>
            </w:pPr>
            <w:r w:rsidRPr="0017078A">
              <w:rPr>
                <w:rFonts w:asciiTheme="minorHAnsi" w:hAnsiTheme="minorHAnsi" w:cstheme="minorHAnsi"/>
                <w:b/>
                <w:bCs/>
                <w:lang w:val="en-US"/>
              </w:rPr>
              <w:t xml:space="preserve">Position update rate: the time interval between two position </w:t>
            </w:r>
            <w:proofErr w:type="gramStart"/>
            <w:r w:rsidRPr="0017078A">
              <w:rPr>
                <w:rFonts w:asciiTheme="minorHAnsi" w:hAnsiTheme="minorHAnsi" w:cstheme="minorHAnsi"/>
                <w:b/>
                <w:bCs/>
                <w:lang w:val="en-US"/>
              </w:rPr>
              <w:t>update</w:t>
            </w:r>
            <w:proofErr w:type="gramEnd"/>
            <w:r w:rsidRPr="0017078A">
              <w:rPr>
                <w:rFonts w:asciiTheme="minorHAnsi" w:hAnsiTheme="minorHAnsi" w:cstheme="minorHAnsi"/>
                <w:b/>
                <w:bCs/>
                <w:lang w:val="en-US"/>
              </w:rPr>
              <w:t xml:space="preserve"> of a track </w:t>
            </w:r>
          </w:p>
          <w:p w14:paraId="2CFEDBDC" w14:textId="41921F7B" w:rsidR="00885ABD" w:rsidRPr="00EC1A11" w:rsidRDefault="00992FFB" w:rsidP="0059397A">
            <w:pPr>
              <w:pStyle w:val="aff7"/>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sidR="00885ABD" w:rsidRPr="00EC1A11">
              <w:rPr>
                <w:rFonts w:asciiTheme="minorHAnsi" w:hAnsiTheme="minorHAnsi" w:cstheme="minorHAnsi"/>
                <w:b/>
                <w:bCs/>
                <w:lang w:val="en-US"/>
              </w:rPr>
              <w:t>1ms-100ms]</w:t>
            </w:r>
          </w:p>
          <w:p w14:paraId="48456242" w14:textId="77777777" w:rsidR="00885ABD" w:rsidRPr="00EC1A11" w:rsidRDefault="00885ABD" w:rsidP="0059397A">
            <w:pPr>
              <w:pStyle w:val="aff7"/>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lastRenderedPageBreak/>
              <w:t>Segment starting point: UE dropping procedures applies</w:t>
            </w:r>
          </w:p>
          <w:p w14:paraId="28D767ED" w14:textId="573ED725" w:rsidR="00885ABD" w:rsidRPr="00EC1A11" w:rsidRDefault="00885ABD" w:rsidP="0059397A">
            <w:pPr>
              <w:pStyle w:val="aff7"/>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w:t>
            </w:r>
            <w:proofErr w:type="gramStart"/>
            <w:r w:rsidRPr="00EC1A11">
              <w:rPr>
                <w:rFonts w:asciiTheme="minorHAnsi" w:hAnsiTheme="minorHAnsi" w:cstheme="minorHAnsi"/>
                <w:b/>
                <w:bCs/>
                <w:lang w:val="en-US"/>
              </w:rPr>
              <w:t>length :</w:t>
            </w:r>
            <w:proofErr w:type="gramEnd"/>
            <w:r w:rsidRPr="00EC1A11">
              <w:rPr>
                <w:rFonts w:asciiTheme="minorHAnsi" w:hAnsiTheme="minorHAnsi" w:cstheme="minorHAnsi"/>
                <w:b/>
                <w:bCs/>
                <w:lang w:val="en-US"/>
              </w:rPr>
              <w:t xml:space="preserve"> </w:t>
            </w:r>
            <w:r w:rsidR="00992FFB">
              <w:rPr>
                <w:rFonts w:asciiTheme="minorHAnsi" w:hAnsiTheme="minorHAnsi" w:cstheme="minorHAnsi"/>
                <w:b/>
                <w:bCs/>
                <w:lang w:val="en-US"/>
              </w:rPr>
              <w:t>[100ms]</w:t>
            </w:r>
          </w:p>
          <w:p w14:paraId="6ABAC2CA" w14:textId="77777777" w:rsidR="00885ABD" w:rsidRPr="00EC1A11" w:rsidRDefault="00885ABD" w:rsidP="0059397A">
            <w:pPr>
              <w:pStyle w:val="aff7"/>
              <w:numPr>
                <w:ilvl w:val="1"/>
                <w:numId w:val="18"/>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EC1A11">
              <w:rPr>
                <w:rFonts w:ascii="Calibri" w:hAnsi="Calibri" w:cs="Calibri"/>
                <w:lang w:val="en-GB"/>
              </w:rPr>
              <w:t>) .</w:t>
            </w:r>
            <w:proofErr w:type="gramEnd"/>
            <w:r w:rsidRPr="00EC1A11">
              <w:rPr>
                <w:rFonts w:ascii="Calibri" w:hAnsi="Calibri" w:cs="Calibri"/>
                <w:lang w:val="en-GB"/>
              </w:rPr>
              <w:t xml:space="preserve">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59397A">
            <w:pPr>
              <w:pStyle w:val="aff7"/>
              <w:numPr>
                <w:ilvl w:val="0"/>
                <w:numId w:val="45"/>
              </w:numPr>
              <w:rPr>
                <w:lang w:val="en-GB"/>
              </w:rPr>
            </w:pPr>
            <w:r w:rsidRPr="00EC1A11">
              <w:rPr>
                <w:lang w:val="en-GB"/>
              </w:rPr>
              <w:t>The LOS/NLOS UE-TRP links are maintained over the track</w:t>
            </w:r>
          </w:p>
          <w:p w14:paraId="0A2A5525" w14:textId="10D1CB32" w:rsidR="00992FFB" w:rsidRPr="00992FFB" w:rsidRDefault="00885ABD" w:rsidP="0059397A">
            <w:pPr>
              <w:pStyle w:val="aff7"/>
              <w:numPr>
                <w:ilvl w:val="0"/>
                <w:numId w:val="45"/>
              </w:numPr>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w:t>
            </w:r>
            <w:proofErr w:type="gramStart"/>
            <w:r w:rsidRPr="00992FFB">
              <w:rPr>
                <w:rFonts w:eastAsia="Times New Roman" w:cs="Calibri"/>
                <w:lang w:val="en-GB"/>
              </w:rPr>
              <w:t>updated  (</w:t>
            </w:r>
            <w:proofErr w:type="gramEnd"/>
            <w:r w:rsidRPr="00992FFB">
              <w:rPr>
                <w:rFonts w:eastAsia="Times New Roman" w:cs="Calibri"/>
                <w:lang w:val="en-GB"/>
              </w:rPr>
              <w:t>for example as in [16])</w:t>
            </w:r>
          </w:p>
          <w:p w14:paraId="1AAB4B20" w14:textId="211D72D5" w:rsidR="00885ABD" w:rsidRDefault="00992FFB" w:rsidP="0059397A">
            <w:pPr>
              <w:pStyle w:val="aff7"/>
              <w:numPr>
                <w:ilvl w:val="0"/>
                <w:numId w:val="45"/>
              </w:numPr>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proofErr w:type="spellStart"/>
            <w:r>
              <w:rPr>
                <w:color w:val="70AD47" w:themeColor="accent6"/>
                <w:lang w:val="en-GB"/>
              </w:rPr>
              <w:lastRenderedPageBreak/>
              <w:t>InterDigital</w:t>
            </w:r>
            <w:proofErr w:type="spellEnd"/>
          </w:p>
        </w:tc>
        <w:tc>
          <w:tcPr>
            <w:tcW w:w="8074" w:type="dxa"/>
          </w:tcPr>
          <w:p w14:paraId="7E0AB732" w14:textId="64DCDDA3" w:rsidR="00F20FE5" w:rsidRPr="00D84C4A" w:rsidRDefault="00F20FE5" w:rsidP="00F20FE5">
            <w:pPr>
              <w:overflowPunct w:val="0"/>
              <w:autoSpaceDE w:val="0"/>
              <w:autoSpaceDN w:val="0"/>
              <w:adjustRightInd w:val="0"/>
              <w:textAlignment w:val="baseline"/>
              <w:rPr>
                <w:rFonts w:cstheme="minorHAnsi"/>
                <w:bCs/>
                <w:lang w:val="en-U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 (e.g., parameters used in Option 4).</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r w:rsidR="0017078A" w:rsidRPr="00885ABD" w14:paraId="07ECBA51" w14:textId="77777777" w:rsidTr="007932FC">
        <w:tc>
          <w:tcPr>
            <w:tcW w:w="1736" w:type="dxa"/>
          </w:tcPr>
          <w:p w14:paraId="33CC13E7" w14:textId="6F8B7B4C" w:rsidR="0017078A" w:rsidRPr="0017078A" w:rsidRDefault="0017078A" w:rsidP="00F20FE5">
            <w:pPr>
              <w:rPr>
                <w:lang w:val="en-GB"/>
              </w:rPr>
            </w:pPr>
            <w:r w:rsidRPr="0017078A">
              <w:rPr>
                <w:lang w:val="en-GB"/>
              </w:rPr>
              <w:t>OPPO</w:t>
            </w:r>
          </w:p>
        </w:tc>
        <w:tc>
          <w:tcPr>
            <w:tcW w:w="8074" w:type="dxa"/>
          </w:tcPr>
          <w:p w14:paraId="29EAAC0E" w14:textId="77777777" w:rsidR="0017078A" w:rsidRDefault="0017078A" w:rsidP="00F20FE5">
            <w:pPr>
              <w:overflowPunct w:val="0"/>
              <w:autoSpaceDE w:val="0"/>
              <w:autoSpaceDN w:val="0"/>
              <w:adjustRightInd w:val="0"/>
              <w:textAlignment w:val="baseline"/>
            </w:pPr>
            <w:r>
              <w:t>Option 1</w:t>
            </w:r>
          </w:p>
          <w:p w14:paraId="37245564" w14:textId="764E8490" w:rsidR="0017078A" w:rsidRPr="0017078A" w:rsidRDefault="0017078A" w:rsidP="00F20FE5">
            <w:pPr>
              <w:overflowPunct w:val="0"/>
              <w:autoSpaceDE w:val="0"/>
              <w:autoSpaceDN w:val="0"/>
              <w:adjustRightInd w:val="0"/>
              <w:textAlignment w:val="baseline"/>
            </w:pPr>
            <w:r>
              <w:t>The details of mobility model can be defined by each company, which can be determined based on each individual use case. Do not see the motivation to define a unfied model.</w:t>
            </w:r>
          </w:p>
        </w:tc>
      </w:tr>
      <w:tr w:rsidR="006E4C58" w14:paraId="5A2071E9" w14:textId="77777777" w:rsidTr="00CD2C66">
        <w:tc>
          <w:tcPr>
            <w:tcW w:w="1736" w:type="dxa"/>
          </w:tcPr>
          <w:p w14:paraId="1E422C1A" w14:textId="77777777" w:rsidR="006E4C58" w:rsidRDefault="006E4C58" w:rsidP="00CD2C66">
            <w:r>
              <w:t>Ericsson</w:t>
            </w:r>
          </w:p>
        </w:tc>
        <w:tc>
          <w:tcPr>
            <w:tcW w:w="8074" w:type="dxa"/>
          </w:tcPr>
          <w:p w14:paraId="6BA2A853" w14:textId="77777777" w:rsidR="006E4C58" w:rsidRDefault="006E4C58" w:rsidP="00CD2C66">
            <w:r>
              <w:t>We support Option 1.</w:t>
            </w:r>
          </w:p>
        </w:tc>
      </w:tr>
      <w:tr w:rsidR="00CD2C66" w:rsidRPr="00885ABD" w14:paraId="7DBBF3F7" w14:textId="77777777" w:rsidTr="00CD2C66">
        <w:tc>
          <w:tcPr>
            <w:tcW w:w="1736" w:type="dxa"/>
          </w:tcPr>
          <w:p w14:paraId="5C20EE6C" w14:textId="77777777" w:rsidR="00CD2C66" w:rsidRPr="0017078A" w:rsidRDefault="00CD2C66" w:rsidP="00CD2C66">
            <w:r>
              <w:t>SONY</w:t>
            </w:r>
          </w:p>
        </w:tc>
        <w:tc>
          <w:tcPr>
            <w:tcW w:w="8074" w:type="dxa"/>
          </w:tcPr>
          <w:p w14:paraId="76678DE8" w14:textId="77777777" w:rsidR="00CD2C66" w:rsidRDefault="00CD2C66" w:rsidP="00CD2C66">
            <w:pPr>
              <w:overflowPunct w:val="0"/>
              <w:autoSpaceDE w:val="0"/>
              <w:autoSpaceDN w:val="0"/>
              <w:adjustRightInd w:val="0"/>
              <w:textAlignment w:val="baseline"/>
            </w:pPr>
            <w:r>
              <w:t>Support Option 1</w:t>
            </w:r>
          </w:p>
        </w:tc>
      </w:tr>
      <w:tr w:rsidR="00CD2C66" w:rsidRPr="00885ABD" w14:paraId="433D2524" w14:textId="77777777" w:rsidTr="00CD2C66">
        <w:tc>
          <w:tcPr>
            <w:tcW w:w="1736" w:type="dxa"/>
          </w:tcPr>
          <w:p w14:paraId="2E8B4025" w14:textId="77777777" w:rsidR="00CD2C66" w:rsidRDefault="00CD2C66" w:rsidP="00CD2C66">
            <w:r>
              <w:t>SS</w:t>
            </w:r>
          </w:p>
        </w:tc>
        <w:tc>
          <w:tcPr>
            <w:tcW w:w="8074" w:type="dxa"/>
          </w:tcPr>
          <w:p w14:paraId="2F289732" w14:textId="77777777" w:rsidR="00CD2C66" w:rsidRDefault="00CD2C66" w:rsidP="00CD2C66">
            <w:pPr>
              <w:overflowPunct w:val="0"/>
              <w:autoSpaceDE w:val="0"/>
              <w:autoSpaceDN w:val="0"/>
              <w:adjustRightInd w:val="0"/>
              <w:textAlignment w:val="baseline"/>
            </w:pPr>
            <w:r>
              <w:t>Option1</w:t>
            </w:r>
          </w:p>
        </w:tc>
      </w:tr>
      <w:tr w:rsidR="00CD2C66" w14:paraId="2F3D4230" w14:textId="77777777" w:rsidTr="00CD2C66">
        <w:tc>
          <w:tcPr>
            <w:tcW w:w="1736" w:type="dxa"/>
          </w:tcPr>
          <w:p w14:paraId="76449E99" w14:textId="77777777" w:rsidR="00CD2C66" w:rsidRDefault="00CD2C66" w:rsidP="00CD2C66"/>
        </w:tc>
        <w:tc>
          <w:tcPr>
            <w:tcW w:w="8074" w:type="dxa"/>
          </w:tcPr>
          <w:p w14:paraId="41853B35" w14:textId="77777777" w:rsidR="00CD2C66" w:rsidRDefault="00CD2C66" w:rsidP="00CD2C66"/>
        </w:tc>
      </w:tr>
    </w:tbl>
    <w:p w14:paraId="3D976981" w14:textId="77777777" w:rsidR="008F2812" w:rsidRPr="00885ABD" w:rsidRDefault="008F2812"/>
    <w:p w14:paraId="74B7476A" w14:textId="50EAD195" w:rsidR="008F2812" w:rsidRDefault="001E5C2E">
      <w:r>
        <w:t>The majority of companies are either preferring option 1 or 2. The following update is proposed, taking into account the QC way forward for option 2:</w:t>
      </w:r>
    </w:p>
    <w:p w14:paraId="5B7722D6" w14:textId="04804031" w:rsidR="001E5C2E" w:rsidRDefault="001E5C2E"/>
    <w:p w14:paraId="614767BC" w14:textId="6DD03AB0" w:rsidR="001E5C2E" w:rsidRPr="00885ABD" w:rsidRDefault="001E5C2E" w:rsidP="001E5C2E">
      <w:pPr>
        <w:rPr>
          <w:b/>
          <w:bCs/>
        </w:rPr>
      </w:pPr>
      <w:r w:rsidRPr="00885ABD">
        <w:rPr>
          <w:b/>
          <w:bCs/>
        </w:rPr>
        <w:t>Feature lead proposal 4</w:t>
      </w:r>
      <w:r>
        <w:rPr>
          <w:b/>
          <w:bCs/>
        </w:rPr>
        <w:t>a</w:t>
      </w:r>
      <w:r w:rsidRPr="00885ABD">
        <w:rPr>
          <w:b/>
          <w:bCs/>
        </w:rPr>
        <w:t>:</w:t>
      </w:r>
    </w:p>
    <w:p w14:paraId="0B6370EA" w14:textId="77777777" w:rsidR="001E5C2E" w:rsidRPr="00885ABD" w:rsidRDefault="001E5C2E" w:rsidP="001E5C2E">
      <w:pPr>
        <w:rPr>
          <w:rFonts w:cstheme="minorHAnsi"/>
          <w:b/>
          <w:bCs/>
        </w:rPr>
      </w:pPr>
      <w:r w:rsidRPr="00885ABD">
        <w:rPr>
          <w:rFonts w:cstheme="minorHAnsi"/>
          <w:b/>
          <w:bCs/>
        </w:rPr>
        <w:t xml:space="preserve">For UE mobility </w:t>
      </w:r>
      <w:proofErr w:type="spellStart"/>
      <w:r w:rsidRPr="00885ABD">
        <w:rPr>
          <w:rFonts w:cstheme="minorHAnsi"/>
          <w:b/>
          <w:bCs/>
        </w:rPr>
        <w:t>downselect</w:t>
      </w:r>
      <w:proofErr w:type="spellEnd"/>
      <w:r w:rsidRPr="00885ABD">
        <w:rPr>
          <w:rFonts w:cstheme="minorHAnsi"/>
          <w:b/>
          <w:bCs/>
        </w:rPr>
        <w:t xml:space="preserve"> between the following options:</w:t>
      </w:r>
    </w:p>
    <w:p w14:paraId="00EF7DC7" w14:textId="77777777" w:rsidR="001E5C2E" w:rsidRPr="008A4CBF" w:rsidRDefault="001E5C2E" w:rsidP="0059397A">
      <w:pPr>
        <w:pStyle w:val="aff7"/>
        <w:numPr>
          <w:ilvl w:val="0"/>
          <w:numId w:val="33"/>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EB8FAAE" w14:textId="77777777" w:rsidR="001E5C2E" w:rsidRPr="008A4CBF" w:rsidRDefault="001E5C2E" w:rsidP="0059397A">
      <w:pPr>
        <w:pStyle w:val="aff7"/>
        <w:numPr>
          <w:ilvl w:val="0"/>
          <w:numId w:val="33"/>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1975D8AE" w14:textId="77777777" w:rsidR="001E5C2E" w:rsidRPr="008A4CBF" w:rsidRDefault="001E5C2E" w:rsidP="0059397A">
      <w:pPr>
        <w:pStyle w:val="aff7"/>
        <w:numPr>
          <w:ilvl w:val="0"/>
          <w:numId w:val="33"/>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sidRPr="008A4CBF">
        <w:rPr>
          <w:rFonts w:asciiTheme="minorHAnsi" w:hAnsiTheme="minorHAnsi" w:cstheme="minorHAnsi"/>
          <w:b/>
          <w:bCs/>
          <w:lang w:val="en-US"/>
        </w:rPr>
        <w:t xml:space="preserve">Track mode: linear track </w:t>
      </w:r>
    </w:p>
    <w:p w14:paraId="590646C7" w14:textId="77777777" w:rsidR="001E5C2E" w:rsidRPr="008A4CBF" w:rsidRDefault="001E5C2E" w:rsidP="001E5C2E">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60D629A4" w14:textId="77777777" w:rsidR="001E5C2E" w:rsidRPr="008A4CBF" w:rsidRDefault="001E5C2E" w:rsidP="001E5C2E">
      <w:pPr>
        <w:pStyle w:val="aff7"/>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13086142" w14:textId="77777777" w:rsidR="001E5C2E" w:rsidRPr="008A4CBF" w:rsidRDefault="001E5C2E"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4387CAF0" w14:textId="77777777" w:rsidR="001E5C2E" w:rsidRDefault="001E5C2E"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rPr>
      </w:pPr>
      <w:r>
        <w:rPr>
          <w:rFonts w:asciiTheme="minorHAnsi" w:hAnsiTheme="minorHAnsi" w:cstheme="minorHAnsi"/>
          <w:b/>
          <w:bCs/>
        </w:rPr>
        <w:t>Velocity &amp; acceleration:</w:t>
      </w:r>
    </w:p>
    <w:p w14:paraId="2E8F381E" w14:textId="76450AA6" w:rsidR="001E5C2E" w:rsidRPr="008A4CBF" w:rsidRDefault="001E5C2E" w:rsidP="00971637">
      <w:pPr>
        <w:pStyle w:val="aff7"/>
        <w:numPr>
          <w:ilvl w:val="2"/>
          <w:numId w:val="18"/>
        </w:numPr>
        <w:tabs>
          <w:tab w:val="left" w:pos="1004"/>
          <w:tab w:val="left" w:pos="1924"/>
        </w:tabs>
        <w:spacing w:line="256" w:lineRule="auto"/>
        <w:ind w:leftChars="1100" w:left="2670"/>
        <w:contextualSpacing/>
        <w:rPr>
          <w:rFonts w:asciiTheme="minorHAnsi" w:hAnsiTheme="minorHAnsi" w:cstheme="minorHAnsi"/>
          <w:b/>
          <w:bCs/>
          <w:lang w:val="en-US"/>
        </w:rPr>
      </w:pPr>
      <w:r>
        <w:rPr>
          <w:rFonts w:asciiTheme="minorHAnsi" w:hAnsiTheme="minorHAnsi" w:cstheme="minorHAnsi"/>
          <w:b/>
          <w:bCs/>
          <w:lang w:val="en-US"/>
        </w:rPr>
        <w:t>Up to each company</w:t>
      </w:r>
    </w:p>
    <w:p w14:paraId="4768958A" w14:textId="6DD02136" w:rsidR="001E5C2E" w:rsidRPr="008A4CBF" w:rsidRDefault="001E5C2E" w:rsidP="00971637">
      <w:pPr>
        <w:pStyle w:val="aff7"/>
        <w:numPr>
          <w:ilvl w:val="1"/>
          <w:numId w:val="18"/>
        </w:numPr>
        <w:tabs>
          <w:tab w:val="left" w:pos="1004"/>
          <w:tab w:val="left" w:pos="1204"/>
        </w:tabs>
        <w:spacing w:line="256" w:lineRule="auto"/>
        <w:ind w:leftChars="560" w:left="1536"/>
        <w:contextualSpacing/>
        <w:rPr>
          <w:rFonts w:asciiTheme="minorHAnsi" w:hAnsiTheme="minorHAnsi" w:cstheme="minorHAnsi"/>
          <w:b/>
          <w:bCs/>
          <w:lang w:val="en-US"/>
        </w:rPr>
      </w:pPr>
      <w:r w:rsidRPr="008A4CBF">
        <w:rPr>
          <w:rFonts w:asciiTheme="minorHAnsi" w:hAnsiTheme="minorHAnsi" w:cstheme="minorHAnsi"/>
          <w:b/>
          <w:bCs/>
          <w:lang w:val="en-US"/>
        </w:rPr>
        <w:t>Position update rate: the time interval between two position update</w:t>
      </w:r>
      <w:r>
        <w:rPr>
          <w:rFonts w:asciiTheme="minorHAnsi" w:hAnsiTheme="minorHAnsi" w:cstheme="minorHAnsi"/>
          <w:b/>
          <w:bCs/>
          <w:lang w:val="en-US"/>
        </w:rPr>
        <w:t>s</w:t>
      </w:r>
      <w:r w:rsidRPr="008A4CBF">
        <w:rPr>
          <w:rFonts w:asciiTheme="minorHAnsi" w:hAnsiTheme="minorHAnsi" w:cstheme="minorHAnsi"/>
          <w:b/>
          <w:bCs/>
          <w:lang w:val="en-US"/>
        </w:rPr>
        <w:t xml:space="preserve"> of a track </w:t>
      </w:r>
    </w:p>
    <w:p w14:paraId="61ADB3F5" w14:textId="1EDB8C35" w:rsidR="001E5C2E" w:rsidRDefault="001E5C2E" w:rsidP="0059397A">
      <w:pPr>
        <w:pStyle w:val="aff7"/>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FDD9DB0" w14:textId="77777777" w:rsidR="001E5C2E" w:rsidRDefault="001E5C2E" w:rsidP="0059397A">
      <w:pPr>
        <w:pStyle w:val="aff7"/>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3F7410D" w14:textId="484725E3" w:rsidR="001E5C2E" w:rsidRDefault="001E5C2E" w:rsidP="0059397A">
      <w:pPr>
        <w:pStyle w:val="aff7"/>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6C8559B7" w14:textId="7ED2889E" w:rsidR="001E5C2E" w:rsidRDefault="001E5C2E" w:rsidP="0059397A">
      <w:pPr>
        <w:pStyle w:val="aff7"/>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223D5EE9" w14:textId="1D8FE3D8" w:rsidR="001E5C2E" w:rsidRDefault="001E5C2E"/>
    <w:p w14:paraId="7DA5A408" w14:textId="77777777" w:rsidR="006E4C58" w:rsidRPr="00885ABD" w:rsidRDefault="006E4C58" w:rsidP="006E4C58">
      <w:r w:rsidRPr="00885ABD">
        <w:t>Companies are encouraged to provide their comments in the table below</w:t>
      </w:r>
    </w:p>
    <w:p w14:paraId="5692CE3A" w14:textId="77777777" w:rsidR="006E4C58" w:rsidRPr="00885ABD" w:rsidRDefault="006E4C58" w:rsidP="006E4C58"/>
    <w:tbl>
      <w:tblPr>
        <w:tblStyle w:val="aff"/>
        <w:tblW w:w="9810" w:type="dxa"/>
        <w:tblLayout w:type="fixed"/>
        <w:tblLook w:val="04A0" w:firstRow="1" w:lastRow="0" w:firstColumn="1" w:lastColumn="0" w:noHBand="0" w:noVBand="1"/>
      </w:tblPr>
      <w:tblGrid>
        <w:gridCol w:w="1736"/>
        <w:gridCol w:w="8074"/>
      </w:tblGrid>
      <w:tr w:rsidR="006E4C58" w14:paraId="348B9631" w14:textId="77777777" w:rsidTr="00CD2C66">
        <w:tc>
          <w:tcPr>
            <w:tcW w:w="1736" w:type="dxa"/>
          </w:tcPr>
          <w:p w14:paraId="58FE62B5" w14:textId="77777777" w:rsidR="006E4C58" w:rsidRDefault="006E4C58" w:rsidP="00CD2C66">
            <w:pPr>
              <w:rPr>
                <w:rFonts w:eastAsia="Calibri"/>
              </w:rPr>
            </w:pPr>
            <w:r>
              <w:rPr>
                <w:rFonts w:eastAsia="Calibri"/>
              </w:rPr>
              <w:t>Company</w:t>
            </w:r>
          </w:p>
        </w:tc>
        <w:tc>
          <w:tcPr>
            <w:tcW w:w="8074" w:type="dxa"/>
          </w:tcPr>
          <w:p w14:paraId="321D9937" w14:textId="77777777" w:rsidR="006E4C58" w:rsidRDefault="006E4C58" w:rsidP="00CD2C66">
            <w:pPr>
              <w:rPr>
                <w:rFonts w:eastAsia="Calibri"/>
              </w:rPr>
            </w:pPr>
            <w:r>
              <w:rPr>
                <w:rFonts w:eastAsia="Calibri"/>
              </w:rPr>
              <w:t>Comment</w:t>
            </w:r>
          </w:p>
        </w:tc>
      </w:tr>
      <w:tr w:rsidR="006E4C58" w14:paraId="60FB0E77" w14:textId="77777777" w:rsidTr="00CD2C66">
        <w:tc>
          <w:tcPr>
            <w:tcW w:w="1736" w:type="dxa"/>
          </w:tcPr>
          <w:p w14:paraId="6A0DAD04" w14:textId="0F057787" w:rsidR="006E4C58" w:rsidRDefault="003478C6" w:rsidP="00CD2C66">
            <w:pPr>
              <w:rPr>
                <w:rFonts w:eastAsia="Calibri"/>
              </w:rPr>
            </w:pPr>
            <w:r>
              <w:rPr>
                <w:rFonts w:eastAsia="Calibri"/>
              </w:rPr>
              <w:t>Nokia/NSB</w:t>
            </w:r>
          </w:p>
        </w:tc>
        <w:tc>
          <w:tcPr>
            <w:tcW w:w="8074" w:type="dxa"/>
          </w:tcPr>
          <w:p w14:paraId="29B35CC7" w14:textId="26322009" w:rsidR="006E4C58" w:rsidRDefault="003478C6" w:rsidP="00CD2C66">
            <w:pPr>
              <w:rPr>
                <w:rFonts w:eastAsia="Calibri"/>
              </w:rPr>
            </w:pPr>
            <w:r>
              <w:rPr>
                <w:rFonts w:eastAsia="Calibri"/>
              </w:rPr>
              <w:t xml:space="preserve">Support option 1. Option 2 still leaves almost everything up to each company so this brings very little value in our view. </w:t>
            </w:r>
          </w:p>
        </w:tc>
      </w:tr>
      <w:tr w:rsidR="00C811E3" w14:paraId="1EF6C3CB" w14:textId="77777777" w:rsidTr="00CD2C66">
        <w:tc>
          <w:tcPr>
            <w:tcW w:w="1736" w:type="dxa"/>
          </w:tcPr>
          <w:p w14:paraId="2BB8E374" w14:textId="2EB4730F" w:rsidR="00C811E3" w:rsidRDefault="00C811E3" w:rsidP="00CD2C66">
            <w:pPr>
              <w:rPr>
                <w:rFonts w:eastAsia="Calibri"/>
              </w:rPr>
            </w:pPr>
            <w:r>
              <w:rPr>
                <w:rFonts w:eastAsia="Calibri"/>
              </w:rPr>
              <w:t>Qualcomm</w:t>
            </w:r>
          </w:p>
        </w:tc>
        <w:tc>
          <w:tcPr>
            <w:tcW w:w="8074" w:type="dxa"/>
          </w:tcPr>
          <w:p w14:paraId="6EFA9A1A" w14:textId="2B49B2DB" w:rsidR="00C811E3" w:rsidRDefault="00C811E3" w:rsidP="00CD2C66">
            <w:pPr>
              <w:rPr>
                <w:rFonts w:eastAsia="Calibri"/>
              </w:rPr>
            </w:pPr>
            <w:r>
              <w:rPr>
                <w:rFonts w:eastAsia="Calibri"/>
              </w:rPr>
              <w:t>Support Option 2. Even if Option 2 leaves several stuff up to each company; it still nails down that we ll evaluate a linear track. There can be infinite different types of tracks that one could try, so we think it is a progress, given the way discussions are happening.</w:t>
            </w:r>
          </w:p>
        </w:tc>
      </w:tr>
      <w:tr w:rsidR="00C85CF1" w14:paraId="4C2498C0" w14:textId="77777777" w:rsidTr="00CD2C66">
        <w:tc>
          <w:tcPr>
            <w:tcW w:w="1736" w:type="dxa"/>
          </w:tcPr>
          <w:p w14:paraId="1924068D" w14:textId="3304D963" w:rsidR="00C85CF1" w:rsidRPr="00C85CF1" w:rsidRDefault="00C85CF1" w:rsidP="00CD2C66">
            <w:pPr>
              <w:rPr>
                <w:rFonts w:eastAsia="等线"/>
              </w:rPr>
            </w:pPr>
            <w:r>
              <w:rPr>
                <w:rFonts w:eastAsia="等线" w:hint="eastAsia"/>
              </w:rPr>
              <w:t>CATT</w:t>
            </w:r>
          </w:p>
        </w:tc>
        <w:tc>
          <w:tcPr>
            <w:tcW w:w="8074" w:type="dxa"/>
          </w:tcPr>
          <w:p w14:paraId="161C0626" w14:textId="5C148A6C" w:rsidR="00C85CF1" w:rsidRPr="00C85CF1" w:rsidRDefault="00C85CF1" w:rsidP="00CD2C66">
            <w:pPr>
              <w:rPr>
                <w:rFonts w:eastAsia="等线"/>
              </w:rPr>
            </w:pPr>
            <w:r>
              <w:rPr>
                <w:rFonts w:eastAsia="等线" w:hint="eastAsia"/>
              </w:rPr>
              <w:t>Support Option 2.</w:t>
            </w:r>
          </w:p>
        </w:tc>
      </w:tr>
    </w:tbl>
    <w:p w14:paraId="3424AA4A" w14:textId="77777777" w:rsidR="006E4C58" w:rsidRPr="00885ABD" w:rsidRDefault="006E4C58"/>
    <w:p w14:paraId="363B92BD" w14:textId="77777777" w:rsidR="008F2812" w:rsidRDefault="00A12E87" w:rsidP="0059397A">
      <w:pPr>
        <w:pStyle w:val="21"/>
        <w:numPr>
          <w:ilvl w:val="1"/>
          <w:numId w:val="15"/>
        </w:numPr>
      </w:pPr>
      <w:r>
        <w:t xml:space="preserve">Latency considerations </w:t>
      </w:r>
    </w:p>
    <w:p w14:paraId="26791F6C" w14:textId="77777777" w:rsidR="008F2812" w:rsidRDefault="008F2812"/>
    <w:p w14:paraId="0FB74602" w14:textId="77777777" w:rsidR="008F2812" w:rsidRDefault="00A12E87" w:rsidP="0059397A">
      <w:pPr>
        <w:pStyle w:val="aff7"/>
        <w:numPr>
          <w:ilvl w:val="0"/>
          <w:numId w:val="25"/>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0505710E" w14:textId="77777777" w:rsidR="008F2812" w:rsidRDefault="00A12E87" w:rsidP="0059397A">
      <w:pPr>
        <w:pStyle w:val="aff7"/>
        <w:numPr>
          <w:ilvl w:val="0"/>
          <w:numId w:val="25"/>
        </w:numPr>
        <w:rPr>
          <w:lang w:val="en-GB"/>
        </w:rPr>
      </w:pPr>
      <w:r>
        <w:rPr>
          <w:lang w:val="en-GB"/>
        </w:rPr>
        <w:t>In [8] it was proposed to leave higher layer latency to RAN2/3 WGs, and have RAN1 focus on PHY latency.</w:t>
      </w:r>
    </w:p>
    <w:p w14:paraId="3CCECDA6" w14:textId="77777777" w:rsidR="008F2812" w:rsidRDefault="00A12E87" w:rsidP="0059397A">
      <w:pPr>
        <w:pStyle w:val="aff7"/>
        <w:numPr>
          <w:ilvl w:val="0"/>
          <w:numId w:val="25"/>
        </w:numPr>
        <w:rPr>
          <w:lang w:val="en-GB"/>
        </w:rPr>
      </w:pPr>
      <w:r>
        <w:rPr>
          <w:lang w:val="en-GB"/>
        </w:rPr>
        <w:t>In [13] proposes to focus on physical layer latency.</w:t>
      </w:r>
    </w:p>
    <w:p w14:paraId="64B42F8C" w14:textId="77777777" w:rsidR="008F2812" w:rsidRDefault="00A12E87" w:rsidP="0059397A">
      <w:pPr>
        <w:pStyle w:val="aff7"/>
        <w:numPr>
          <w:ilvl w:val="0"/>
          <w:numId w:val="25"/>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6F90EA51" w14:textId="77777777" w:rsidR="008F2812" w:rsidRDefault="00A12E87" w:rsidP="0059397A">
      <w:pPr>
        <w:pStyle w:val="aff7"/>
        <w:numPr>
          <w:ilvl w:val="0"/>
          <w:numId w:val="25"/>
        </w:numPr>
        <w:rPr>
          <w:lang w:val="en-GB"/>
        </w:rPr>
      </w:pPr>
      <w:r>
        <w:rPr>
          <w:lang w:val="en-GB"/>
        </w:rPr>
        <w:t xml:space="preserve"> </w:t>
      </w:r>
    </w:p>
    <w:p w14:paraId="257A2B2D" w14:textId="77777777" w:rsidR="008F2812" w:rsidRPr="00885ABD"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935B15">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rsidP="0059397A">
            <w:pPr>
              <w:pStyle w:val="aff7"/>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rsidP="0059397A">
            <w:pPr>
              <w:pStyle w:val="aff7"/>
              <w:numPr>
                <w:ilvl w:val="0"/>
                <w:numId w:val="34"/>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rsidP="0059397A">
            <w:pPr>
              <w:pStyle w:val="aff7"/>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rsidP="0059397A">
            <w:pPr>
              <w:pStyle w:val="aff7"/>
              <w:numPr>
                <w:ilvl w:val="0"/>
                <w:numId w:val="34"/>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rsidP="0059397A">
      <w:pPr>
        <w:pStyle w:val="aff7"/>
        <w:numPr>
          <w:ilvl w:val="0"/>
          <w:numId w:val="25"/>
        </w:numPr>
        <w:rPr>
          <w:b/>
          <w:bCs/>
          <w:lang w:val="en-GB"/>
        </w:rPr>
      </w:pPr>
      <w:r>
        <w:rPr>
          <w:b/>
          <w:bCs/>
          <w:lang w:val="en-GB"/>
        </w:rPr>
        <w:lastRenderedPageBreak/>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rsidP="0059397A">
      <w:pPr>
        <w:pStyle w:val="aff7"/>
        <w:numPr>
          <w:ilvl w:val="0"/>
          <w:numId w:val="25"/>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 xml:space="preserve">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aff"/>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w:t>
            </w:r>
            <w:proofErr w:type="spellStart"/>
            <w:r w:rsidRPr="00885ABD">
              <w:rPr>
                <w:rFonts w:eastAsia="Calibri"/>
                <w:lang w:val="en-US"/>
              </w:rPr>
              <w:t>TDoc</w:t>
            </w:r>
            <w:proofErr w:type="spellEnd"/>
            <w:r w:rsidRPr="00885ABD">
              <w:rPr>
                <w:rFonts w:eastAsia="Calibri"/>
                <w:lang w:val="en-US"/>
              </w:rPr>
              <w:t xml:space="preserve"> we provide the following Figure </w:t>
            </w:r>
          </w:p>
          <w:p w14:paraId="40142617" w14:textId="77777777" w:rsidR="008F2812" w:rsidRDefault="007C6C5F">
            <w:pPr>
              <w:jc w:val="center"/>
              <w:rPr>
                <w:rFonts w:eastAsia="Calibri"/>
              </w:rPr>
            </w:pPr>
            <w:r>
              <w:rPr>
                <w:noProof/>
                <w:lang w:val="en-US"/>
              </w:rPr>
              <w:object w:dxaOrig="6800" w:dyaOrig="3750" w14:anchorId="22EC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3pt;height:188.55pt;mso-width-percent:0;mso-height-percent:0;mso-width-percent:0;mso-height-percent:0" o:ole="">
                  <v:imagedata r:id="rId14" o:title=""/>
                </v:shape>
                <o:OLEObject Type="Embed" ProgID="Visio.Drawing.15" ShapeID="_x0000_i1025" DrawAspect="Content" ObjectID="_1659512260" r:id="rId15"/>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等线" w:hint="eastAsia"/>
              </w:rPr>
              <w:t>H</w:t>
            </w:r>
            <w:r>
              <w:rPr>
                <w:rFonts w:eastAsia="等线"/>
              </w:rPr>
              <w:t>uawei/HiSilicon</w:t>
            </w:r>
          </w:p>
        </w:tc>
        <w:tc>
          <w:tcPr>
            <w:tcW w:w="8120" w:type="dxa"/>
          </w:tcPr>
          <w:p w14:paraId="0DA15E44" w14:textId="77777777" w:rsidR="008F2812" w:rsidRPr="00885ABD" w:rsidRDefault="00A12E87">
            <w:pPr>
              <w:rPr>
                <w:rFonts w:eastAsia="等线"/>
                <w:lang w:val="en-US"/>
              </w:rPr>
            </w:pPr>
            <w:r w:rsidRPr="00885ABD">
              <w:rPr>
                <w:rFonts w:eastAsia="等线" w:hint="eastAsia"/>
                <w:lang w:val="en-US"/>
              </w:rPr>
              <w:t>R</w:t>
            </w:r>
            <w:r w:rsidRPr="00885ABD">
              <w:rPr>
                <w:rFonts w:eastAsia="等线"/>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等线"/>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等线"/>
              </w:rPr>
            </w:pPr>
            <w:r>
              <w:rPr>
                <w:rFonts w:eastAsia="等线" w:hint="eastAsia"/>
              </w:rPr>
              <w:t>v</w:t>
            </w:r>
            <w:r>
              <w:rPr>
                <w:rFonts w:eastAsia="等线"/>
              </w:rPr>
              <w:t>ivo</w:t>
            </w:r>
          </w:p>
        </w:tc>
        <w:tc>
          <w:tcPr>
            <w:tcW w:w="8120" w:type="dxa"/>
          </w:tcPr>
          <w:p w14:paraId="2E669C5C"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s we have illustrated in out TDoc</w:t>
            </w:r>
            <w:r w:rsidRPr="00885ABD">
              <w:rPr>
                <w:rFonts w:eastAsia="Calibri"/>
                <w:lang w:val="en-US"/>
              </w:rPr>
              <w:t xml:space="preserve"> </w:t>
            </w:r>
            <w:r w:rsidRPr="00885ABD">
              <w:rPr>
                <w:rFonts w:eastAsia="等线"/>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7C6C5F">
            <w:pPr>
              <w:rPr>
                <w:rFonts w:eastAsia="Calibri"/>
              </w:rPr>
            </w:pPr>
            <w:r>
              <w:rPr>
                <w:noProof/>
                <w:lang w:val="en-US"/>
              </w:rPr>
              <w:object w:dxaOrig="7910" w:dyaOrig="2620" w14:anchorId="55E87E7F">
                <v:shape id="_x0000_i1026" type="#_x0000_t75" alt="" style="width:396pt;height:130.3pt;mso-width-percent:0;mso-height-percent:0;mso-width-percent:0;mso-height-percent:0" o:ole="">
                  <v:imagedata r:id="rId16" o:title=""/>
                </v:shape>
                <o:OLEObject Type="Embed" ProgID="Visio.Drawing.15" ShapeID="_x0000_i1026" DrawAspect="Content" ObjectID="_1659512261" r:id="rId17"/>
              </w:object>
            </w:r>
          </w:p>
          <w:p w14:paraId="7A6DBD9F" w14:textId="77777777" w:rsidR="008F2812" w:rsidRDefault="00935B15">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935B15"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rsidP="0059397A">
            <w:pPr>
              <w:numPr>
                <w:ilvl w:val="0"/>
                <w:numId w:val="35"/>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935B15"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935B15"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935B15" w:rsidP="0059397A">
            <w:pPr>
              <w:numPr>
                <w:ilvl w:val="0"/>
                <w:numId w:val="35"/>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935B15">
            <w:pPr>
              <w:rPr>
                <w:rFonts w:eastAsia="等线"/>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lastRenderedPageBreak/>
              <w:t>LG</w:t>
            </w:r>
          </w:p>
        </w:tc>
        <w:tc>
          <w:tcPr>
            <w:tcW w:w="8120" w:type="dxa"/>
          </w:tcPr>
          <w:p w14:paraId="2B4F1CA0" w14:textId="77777777" w:rsidR="008F2812" w:rsidRPr="00885ABD" w:rsidRDefault="00A12E87">
            <w:pPr>
              <w:rPr>
                <w:rFonts w:eastAsia="等线"/>
                <w:lang w:val="en-US"/>
              </w:rPr>
            </w:pPr>
            <w:r w:rsidRPr="00885ABD">
              <w:rPr>
                <w:rFonts w:eastAsia="Malgun Gothic"/>
                <w:lang w:val="en-US"/>
              </w:rPr>
              <w:t>We are same on the page with nokia/NSB’s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aff"/>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Measuremnt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PHy-layer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59397A">
            <w:pPr>
              <w:pStyle w:val="aff7"/>
              <w:numPr>
                <w:ilvl w:val="0"/>
                <w:numId w:val="43"/>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59397A">
            <w:pPr>
              <w:pStyle w:val="aff7"/>
              <w:numPr>
                <w:ilvl w:val="0"/>
                <w:numId w:val="43"/>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971637" w:rsidRDefault="00440C54" w:rsidP="009F1BF8">
            <w:pPr>
              <w:rPr>
                <w:rFonts w:eastAsia="Malgun Gothic"/>
                <w:b/>
                <w:bCs/>
                <w:lang w:val="en-US"/>
                <w:rPrChange w:id="12" w:author="作者" w:date="2020-08-18T11:45:00Z">
                  <w:rPr>
                    <w:rFonts w:eastAsia="Malgun Gothic"/>
                  </w:rPr>
                </w:rPrChange>
              </w:rPr>
            </w:pPr>
            <w:r w:rsidRPr="00971637">
              <w:rPr>
                <w:rFonts w:eastAsia="Malgun Gothic"/>
                <w:b/>
                <w:bCs/>
                <w:rPrChange w:id="13" w:author="作者" w:date="2020-08-18T11:45:00Z">
                  <w:rPr>
                    <w:rFonts w:eastAsia="Malgun Gothic"/>
                  </w:rPr>
                </w:rPrChange>
              </w:rPr>
              <w:t xml:space="preserve">A Proposal </w:t>
            </w:r>
            <w:r w:rsidR="00AC07B0" w:rsidRPr="00971637">
              <w:rPr>
                <w:rFonts w:eastAsia="Malgun Gothic"/>
                <w:b/>
                <w:bCs/>
                <w:rPrChange w:id="14" w:author="作者" w:date="2020-08-18T11:45:00Z">
                  <w:rPr>
                    <w:rFonts w:eastAsia="Malgun Gothic"/>
                  </w:rPr>
                </w:rPrChange>
              </w:rPr>
              <w:t>on High layer latency evaluation is also needed</w:t>
            </w:r>
            <w:r w:rsidR="00662E8A" w:rsidRPr="00885ABD">
              <w:rPr>
                <w:rFonts w:eastAsia="Malgun Gothic"/>
                <w:b/>
                <w:bCs/>
                <w:lang w:val="en-US"/>
              </w:rPr>
              <w:t xml:space="preserve">, based on the previous discussion. </w:t>
            </w:r>
          </w:p>
          <w:p w14:paraId="5AED496D" w14:textId="77777777" w:rsidR="00AC07B0" w:rsidRPr="008A4CBF" w:rsidRDefault="00AC07B0" w:rsidP="00AC07B0">
            <w:pPr>
              <w:pStyle w:val="aff7"/>
              <w:ind w:left="567"/>
              <w:rPr>
                <w:lang w:val="en-US"/>
              </w:rPr>
            </w:pPr>
            <w:r w:rsidRPr="008A4CBF">
              <w:rPr>
                <w:highlight w:val="green"/>
                <w:lang w:val="en-US"/>
              </w:rPr>
              <w:t>Agreement:</w:t>
            </w:r>
          </w:p>
          <w:p w14:paraId="5C26BC61" w14:textId="77777777" w:rsidR="00AC07B0" w:rsidRPr="008A4CBF" w:rsidRDefault="00AC07B0" w:rsidP="00AC07B0">
            <w:pPr>
              <w:pStyle w:val="aff7"/>
              <w:ind w:left="567"/>
              <w:rPr>
                <w:lang w:val="en-US"/>
              </w:rPr>
            </w:pPr>
            <w:r w:rsidRPr="008A4CBF">
              <w:rPr>
                <w:lang w:val="en-US"/>
              </w:rPr>
              <w:t>Higher layer positioning latency can be evaluated in this SI.</w:t>
            </w:r>
          </w:p>
          <w:p w14:paraId="7B1E878D" w14:textId="77777777" w:rsidR="00C210BB" w:rsidRPr="008A4CBF" w:rsidRDefault="00AC07B0" w:rsidP="0059397A">
            <w:pPr>
              <w:pStyle w:val="aff7"/>
              <w:numPr>
                <w:ilvl w:val="0"/>
                <w:numId w:val="44"/>
              </w:numPr>
              <w:ind w:left="927"/>
              <w:rPr>
                <w:lang w:val="en-US"/>
              </w:rPr>
            </w:pPr>
            <w:r w:rsidRPr="008A4CBF">
              <w:rPr>
                <w:lang w:val="en-US"/>
              </w:rPr>
              <w:t>FFS: how to evaluate higher-layer positioning latency</w:t>
            </w:r>
          </w:p>
          <w:p w14:paraId="45E1FE04" w14:textId="7D3BD31A" w:rsidR="00AC07B0" w:rsidRPr="008A4CBF" w:rsidRDefault="00AC07B0" w:rsidP="0059397A">
            <w:pPr>
              <w:pStyle w:val="aff7"/>
              <w:numPr>
                <w:ilvl w:val="0"/>
                <w:numId w:val="44"/>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59397A">
            <w:pPr>
              <w:pStyle w:val="aff7"/>
              <w:numPr>
                <w:ilvl w:val="0"/>
                <w:numId w:val="44"/>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59397A">
            <w:pPr>
              <w:pStyle w:val="aff7"/>
              <w:numPr>
                <w:ilvl w:val="0"/>
                <w:numId w:val="44"/>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59397A">
            <w:pPr>
              <w:pStyle w:val="aff7"/>
              <w:numPr>
                <w:ilvl w:val="0"/>
                <w:numId w:val="44"/>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59397A">
            <w:pPr>
              <w:pStyle w:val="aff7"/>
              <w:numPr>
                <w:ilvl w:val="0"/>
                <w:numId w:val="44"/>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59397A">
            <w:pPr>
              <w:pStyle w:val="aff7"/>
              <w:numPr>
                <w:ilvl w:val="0"/>
                <w:numId w:val="44"/>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59397A">
            <w:pPr>
              <w:pStyle w:val="aff7"/>
              <w:numPr>
                <w:ilvl w:val="0"/>
                <w:numId w:val="44"/>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59397A">
            <w:pPr>
              <w:pStyle w:val="aff7"/>
              <w:numPr>
                <w:ilvl w:val="0"/>
                <w:numId w:val="44"/>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59397A">
            <w:pPr>
              <w:pStyle w:val="aff7"/>
              <w:numPr>
                <w:ilvl w:val="0"/>
                <w:numId w:val="44"/>
              </w:numPr>
              <w:rPr>
                <w:rFonts w:eastAsia="Malgun Gothic"/>
                <w:b/>
                <w:bCs/>
                <w:i/>
                <w:iCs/>
                <w:lang w:val="en-GB"/>
              </w:rPr>
            </w:pPr>
            <w:r>
              <w:rPr>
                <w:rFonts w:eastAsia="Malgun Gothic"/>
                <w:b/>
                <w:bCs/>
                <w:i/>
                <w:iCs/>
                <w:lang w:val="en-GB"/>
              </w:rPr>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r w:rsidR="002E20C0" w:rsidRPr="00885ABD" w14:paraId="6205CBB3" w14:textId="77777777" w:rsidTr="00A8758A">
        <w:tc>
          <w:tcPr>
            <w:tcW w:w="1735" w:type="dxa"/>
          </w:tcPr>
          <w:p w14:paraId="292CFE16" w14:textId="6910CD5B" w:rsidR="002E20C0" w:rsidRDefault="002E20C0" w:rsidP="002E20C0">
            <w:pPr>
              <w:rPr>
                <w:rFonts w:eastAsia="Malgun Gothic"/>
              </w:rPr>
            </w:pPr>
            <w:r>
              <w:rPr>
                <w:rFonts w:eastAsia="Malgun Gothic"/>
                <w:lang w:val="en-GB"/>
              </w:rPr>
              <w:t>Lenovo, Motorola Mobility</w:t>
            </w:r>
          </w:p>
        </w:tc>
        <w:tc>
          <w:tcPr>
            <w:tcW w:w="8120" w:type="dxa"/>
          </w:tcPr>
          <w:p w14:paraId="3E1C62C4" w14:textId="3985A550" w:rsidR="002E20C0" w:rsidRPr="002E20C0" w:rsidRDefault="002E20C0" w:rsidP="002E20C0">
            <w:pPr>
              <w:rPr>
                <w:rFonts w:eastAsia="Malgun Gothic"/>
                <w:lang w:val="en-US"/>
              </w:rPr>
            </w:pPr>
            <w:r>
              <w:rPr>
                <w:rFonts w:eastAsia="Malgun Gothic"/>
                <w:lang w:val="en-GB"/>
              </w:rPr>
              <w:t xml:space="preserve">We also share the wholistic view with other companies that the physical layer latency should </w:t>
            </w:r>
            <w:r w:rsidR="00E81F70">
              <w:rPr>
                <w:rFonts w:eastAsia="Malgun Gothic"/>
                <w:lang w:val="en-GB"/>
              </w:rPr>
              <w:t xml:space="preserve">at least </w:t>
            </w:r>
            <w:r>
              <w:rPr>
                <w:rFonts w:eastAsia="Malgun Gothic"/>
                <w:lang w:val="en-GB"/>
              </w:rPr>
              <w:t xml:space="preserve">consider the instance that the PRS is transmitted by the gNB to the instance that the report is received by the gNB provided that UE-assisted/UE-based positioning has been configured. </w:t>
            </w:r>
          </w:p>
        </w:tc>
      </w:tr>
      <w:tr w:rsidR="006E4C58" w:rsidRPr="00885ABD" w14:paraId="08470D4D" w14:textId="77777777" w:rsidTr="00A8758A">
        <w:tc>
          <w:tcPr>
            <w:tcW w:w="1735" w:type="dxa"/>
          </w:tcPr>
          <w:p w14:paraId="1CA4D010" w14:textId="5BF086C2" w:rsidR="006E4C58" w:rsidRDefault="006E4C58" w:rsidP="006E4C58">
            <w:pPr>
              <w:rPr>
                <w:rFonts w:eastAsia="Malgun Gothic"/>
                <w:lang w:val="en-GB"/>
              </w:rPr>
            </w:pPr>
            <w:r>
              <w:rPr>
                <w:rFonts w:eastAsia="Malgun Gothic"/>
                <w:lang w:val="en-GB"/>
              </w:rPr>
              <w:t>Ericsson</w:t>
            </w:r>
          </w:p>
        </w:tc>
        <w:tc>
          <w:tcPr>
            <w:tcW w:w="8120" w:type="dxa"/>
          </w:tcPr>
          <w:p w14:paraId="478C1C00" w14:textId="77777777" w:rsidR="006E4C58" w:rsidRDefault="006E4C58" w:rsidP="006E4C58">
            <w:pPr>
              <w:rPr>
                <w:rFonts w:eastAsia="Malgun Gothic"/>
                <w:lang w:val="en-GB"/>
              </w:rPr>
            </w:pPr>
            <w:r>
              <w:rPr>
                <w:rFonts w:eastAsia="Malgun Gothic"/>
                <w:lang w:val="en-GB"/>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651AFFEC" w14:textId="77777777" w:rsidR="006E4C58" w:rsidRDefault="006E4C58" w:rsidP="006E4C58">
            <w:pPr>
              <w:rPr>
                <w:rFonts w:eastAsia="Malgun Gothic"/>
                <w:lang w:val="en-GB"/>
              </w:rPr>
            </w:pPr>
            <w:r>
              <w:rPr>
                <w:rFonts w:eastAsia="Malgun Gothic"/>
                <w:lang w:val="en-GB"/>
              </w:rPr>
              <w:t>Therefore, we propose the following to be identified by RAN1:</w:t>
            </w:r>
          </w:p>
          <w:p w14:paraId="57D8DBFF" w14:textId="77777777" w:rsidR="006E4C58" w:rsidRDefault="006E4C58" w:rsidP="0059397A">
            <w:pPr>
              <w:pStyle w:val="aff7"/>
              <w:numPr>
                <w:ilvl w:val="0"/>
                <w:numId w:val="25"/>
              </w:numPr>
              <w:wordWrap w:val="0"/>
              <w:autoSpaceDE w:val="0"/>
              <w:autoSpaceDN w:val="0"/>
              <w:rPr>
                <w:rFonts w:eastAsia="Malgun Gothic"/>
                <w:lang w:val="en-GB" w:eastAsia="ko-KR"/>
              </w:rPr>
            </w:pPr>
            <w:r>
              <w:rPr>
                <w:rFonts w:eastAsia="Malgun Gothic"/>
                <w:lang w:val="en-GB"/>
              </w:rPr>
              <w:t>Quantify the fixed physical layer delay NR positioning, including PRS processing and the delays in UL reporting.</w:t>
            </w:r>
          </w:p>
          <w:p w14:paraId="357CA89E" w14:textId="77777777" w:rsidR="006E4C58" w:rsidRDefault="006E4C58" w:rsidP="0059397A">
            <w:pPr>
              <w:pStyle w:val="aff7"/>
              <w:numPr>
                <w:ilvl w:val="0"/>
                <w:numId w:val="25"/>
              </w:numPr>
              <w:wordWrap w:val="0"/>
              <w:autoSpaceDE w:val="0"/>
              <w:autoSpaceDN w:val="0"/>
              <w:rPr>
                <w:rFonts w:eastAsia="Malgun Gothic"/>
                <w:lang w:val="en-GB" w:eastAsia="ko-KR"/>
              </w:rPr>
            </w:pPr>
            <w:r>
              <w:rPr>
                <w:rFonts w:eastAsia="Malgun Gothic"/>
                <w:lang w:val="en-GB"/>
              </w:rPr>
              <w:t>Ask RAN2 for the typical higher layer processing delay</w:t>
            </w:r>
          </w:p>
          <w:p w14:paraId="79CEA96F" w14:textId="0A5D8D38" w:rsidR="006E4C58" w:rsidRDefault="006E4C58" w:rsidP="006E4C58">
            <w:pPr>
              <w:rPr>
                <w:rFonts w:eastAsia="Malgun Gothic"/>
                <w:lang w:val="en-GB"/>
              </w:rPr>
            </w:pPr>
            <w:r>
              <w:rPr>
                <w:rFonts w:eastAsia="Malgun Gothic"/>
                <w:lang w:val="en-GB"/>
              </w:rPr>
              <w:t xml:space="preserve">Based on latency targets for end to end latency for a given service, derive the physical layer (RS transmission) latency budget as the remaining part of the latency budget once higher </w:t>
            </w:r>
            <w:r>
              <w:rPr>
                <w:rFonts w:eastAsia="Malgun Gothic"/>
                <w:lang w:val="en-GB"/>
              </w:rPr>
              <w:lastRenderedPageBreak/>
              <w:t>layer and fixed physical layer delay budget are removed.</w:t>
            </w:r>
          </w:p>
        </w:tc>
      </w:tr>
      <w:tr w:rsidR="00CD2C66" w:rsidRPr="00885ABD" w14:paraId="063AD4E1" w14:textId="77777777" w:rsidTr="00CD2C66">
        <w:tc>
          <w:tcPr>
            <w:tcW w:w="1735" w:type="dxa"/>
          </w:tcPr>
          <w:p w14:paraId="5C3190A7" w14:textId="77777777" w:rsidR="00CD2C66" w:rsidRDefault="00CD2C66" w:rsidP="00CD2C66">
            <w:pPr>
              <w:rPr>
                <w:rFonts w:eastAsia="Malgun Gothic"/>
              </w:rPr>
            </w:pPr>
            <w:r>
              <w:rPr>
                <w:rFonts w:eastAsia="Malgun Gothic"/>
              </w:rPr>
              <w:lastRenderedPageBreak/>
              <w:t>SONY</w:t>
            </w:r>
          </w:p>
        </w:tc>
        <w:tc>
          <w:tcPr>
            <w:tcW w:w="8120" w:type="dxa"/>
          </w:tcPr>
          <w:p w14:paraId="748750FC" w14:textId="77777777" w:rsidR="00CD2C66" w:rsidRDefault="00CD2C66" w:rsidP="00CD2C66">
            <w:pPr>
              <w:rPr>
                <w:rFonts w:eastAsia="Malgun Gothic"/>
              </w:rPr>
            </w:pPr>
            <w:r>
              <w:rPr>
                <w:rFonts w:eastAsia="Malgun Gothic"/>
              </w:rPr>
              <w:t>Generally, align with Nokia/NSB view. Physical layer latency shall consider time for the transmission of reference signal (for positioning), processing (measurement) time, and time for the positioning measurement report.</w:t>
            </w:r>
          </w:p>
        </w:tc>
      </w:tr>
      <w:tr w:rsidR="00CD2C66" w:rsidRPr="00885ABD" w14:paraId="0006E52D" w14:textId="77777777" w:rsidTr="00CD2C66">
        <w:tc>
          <w:tcPr>
            <w:tcW w:w="1735" w:type="dxa"/>
          </w:tcPr>
          <w:p w14:paraId="1A055CA2" w14:textId="77777777" w:rsidR="00CD2C66" w:rsidRDefault="00CD2C66" w:rsidP="00CD2C66">
            <w:pPr>
              <w:rPr>
                <w:rFonts w:eastAsia="Malgun Gothic"/>
              </w:rPr>
            </w:pPr>
            <w:r>
              <w:rPr>
                <w:rFonts w:eastAsia="Malgun Gothic"/>
              </w:rPr>
              <w:t>SS</w:t>
            </w:r>
          </w:p>
        </w:tc>
        <w:tc>
          <w:tcPr>
            <w:tcW w:w="8120" w:type="dxa"/>
          </w:tcPr>
          <w:p w14:paraId="5ABF82B9" w14:textId="77777777" w:rsidR="00CD2C66" w:rsidRDefault="00CD2C66" w:rsidP="00CD2C66">
            <w:pPr>
              <w:rPr>
                <w:rFonts w:eastAsia="Malgun Gothic"/>
              </w:rPr>
            </w:pPr>
            <w:r>
              <w:rPr>
                <w:rFonts w:eastAsia="Malgun Gothic"/>
              </w:rPr>
              <w:t>The latency in option 1 only consider transmission but not the feedback including measurement/reporting from the UE.</w:t>
            </w:r>
          </w:p>
        </w:tc>
      </w:tr>
      <w:tr w:rsidR="00CD2C66" w:rsidRPr="00885ABD" w14:paraId="2B25977E" w14:textId="77777777" w:rsidTr="00A8758A">
        <w:tc>
          <w:tcPr>
            <w:tcW w:w="1735" w:type="dxa"/>
          </w:tcPr>
          <w:p w14:paraId="00CE92A8" w14:textId="77777777" w:rsidR="00CD2C66" w:rsidRDefault="00CD2C66" w:rsidP="006E4C58">
            <w:pPr>
              <w:rPr>
                <w:rFonts w:eastAsia="Malgun Gothic"/>
                <w:lang w:val="en-GB"/>
              </w:rPr>
            </w:pPr>
          </w:p>
        </w:tc>
        <w:tc>
          <w:tcPr>
            <w:tcW w:w="8120" w:type="dxa"/>
          </w:tcPr>
          <w:p w14:paraId="0FDCF813" w14:textId="77777777" w:rsidR="00CD2C66" w:rsidRDefault="00CD2C66" w:rsidP="006E4C58">
            <w:pPr>
              <w:rPr>
                <w:rFonts w:eastAsia="Malgun Gothic"/>
                <w:lang w:val="en-GB"/>
              </w:rPr>
            </w:pPr>
          </w:p>
        </w:tc>
      </w:tr>
    </w:tbl>
    <w:p w14:paraId="1EE59335" w14:textId="77777777" w:rsidR="008F2812" w:rsidRPr="00885ABD" w:rsidRDefault="008F2812"/>
    <w:p w14:paraId="684D0C41" w14:textId="53052B45" w:rsidR="008F2812" w:rsidRDefault="006E4C58" w:rsidP="006E4C58">
      <w:r>
        <w:t>Based on the feedback,</w:t>
      </w:r>
      <w:r w:rsidR="000C2C6D">
        <w:t xml:space="preserve"> it is proposed to go forward with defining physical layer latency to include physical signal transmission as well as processing delay and reporting.  What remains to be defined is the exact values for delays due to processing at the UE and PUSCH-based reporting.</w:t>
      </w:r>
      <w:r w:rsidR="00114F6C">
        <w:t xml:space="preserve"> There is one concrete proposal to go forward for DL methods from qualcomm, but as mentioned by e.,g. </w:t>
      </w:r>
      <w:r w:rsidR="00114F6C">
        <w:rPr>
          <w:rFonts w:eastAsia="Malgun Gothic"/>
        </w:rPr>
        <w:t>Fraunhofer</w:t>
      </w:r>
      <w:r w:rsidR="00114F6C">
        <w:t xml:space="preserve">, different methods (UL, UL+DL) will have different processing delays. </w:t>
      </w:r>
      <w:r w:rsidR="000C2C6D">
        <w:t>Using Qualcomm’s wording as a starting point, the following is proposed:</w:t>
      </w:r>
    </w:p>
    <w:p w14:paraId="7C8C9F48" w14:textId="2BD90732" w:rsidR="000C2C6D" w:rsidRDefault="000C2C6D" w:rsidP="006E4C58"/>
    <w:p w14:paraId="4A7FB235" w14:textId="77777777" w:rsidR="000C2C6D" w:rsidRPr="00114F6C" w:rsidRDefault="000C2C6D" w:rsidP="006E4C58">
      <w:pPr>
        <w:rPr>
          <w:b/>
          <w:bCs/>
        </w:rPr>
      </w:pPr>
      <w:r w:rsidRPr="00114F6C">
        <w:rPr>
          <w:b/>
          <w:bCs/>
        </w:rPr>
        <w:t xml:space="preserve">Feature lead proposal 5a: </w:t>
      </w:r>
    </w:p>
    <w:p w14:paraId="3FF5E686" w14:textId="6FA26C18" w:rsidR="000C2C6D" w:rsidRPr="000C2C6D" w:rsidRDefault="00114F6C" w:rsidP="006E4C58">
      <w:pPr>
        <w:rPr>
          <w:b/>
          <w:bCs/>
        </w:rPr>
      </w:pPr>
      <w:r>
        <w:rPr>
          <w:b/>
          <w:bCs/>
        </w:rPr>
        <w:t xml:space="preserve">For DL methods, </w:t>
      </w:r>
      <w:r w:rsidR="000C2C6D" w:rsidRPr="000C2C6D">
        <w:rPr>
          <w:b/>
          <w:bCs/>
        </w:rPr>
        <w:t>DL PRS Physical layer latency is defined between the following time instants:</w:t>
      </w:r>
    </w:p>
    <w:p w14:paraId="6B6F262F" w14:textId="77777777" w:rsidR="000C2C6D" w:rsidRPr="000C2C6D" w:rsidRDefault="000C2C6D" w:rsidP="0059397A">
      <w:pPr>
        <w:pStyle w:val="aff7"/>
        <w:numPr>
          <w:ilvl w:val="0"/>
          <w:numId w:val="43"/>
        </w:numPr>
        <w:rPr>
          <w:rFonts w:eastAsia="Malgun Gothic"/>
          <w:b/>
          <w:bCs/>
          <w:lang w:val="en-GB"/>
        </w:rPr>
      </w:pPr>
      <w:r w:rsidRPr="000C2C6D">
        <w:rPr>
          <w:rFonts w:eastAsia="Malgun Gothic"/>
          <w:b/>
          <w:bCs/>
          <w:lang w:val="en-GB"/>
        </w:rPr>
        <w:t xml:space="preserve">Start Time: Transmission of the PDSCH from the gNB that is carrying the location request message </w:t>
      </w:r>
    </w:p>
    <w:p w14:paraId="2218C8B8" w14:textId="7B5AA8CD" w:rsidR="000C2C6D" w:rsidRPr="000C2C6D" w:rsidRDefault="000C2C6D" w:rsidP="0059397A">
      <w:pPr>
        <w:pStyle w:val="aff7"/>
        <w:numPr>
          <w:ilvl w:val="0"/>
          <w:numId w:val="43"/>
        </w:numPr>
        <w:rPr>
          <w:rFonts w:eastAsia="Malgun Gothic"/>
          <w:b/>
          <w:bCs/>
          <w:lang w:val="en-GB"/>
        </w:rPr>
      </w:pPr>
      <w:r w:rsidRPr="000C2C6D">
        <w:rPr>
          <w:rFonts w:eastAsia="Malgun Gothic"/>
          <w:b/>
          <w:bCs/>
          <w:lang w:val="en-GB"/>
        </w:rPr>
        <w:t>End Time: Decoding of the PHY-layer PUSCH carrying the UE’s report</w:t>
      </w:r>
    </w:p>
    <w:p w14:paraId="600ABF8D" w14:textId="49FAB398" w:rsidR="000C2C6D" w:rsidRPr="000C2C6D" w:rsidRDefault="000C2C6D" w:rsidP="0059397A">
      <w:pPr>
        <w:pStyle w:val="aff7"/>
        <w:numPr>
          <w:ilvl w:val="0"/>
          <w:numId w:val="43"/>
        </w:numPr>
        <w:rPr>
          <w:rFonts w:eastAsia="Malgun Gothic"/>
          <w:b/>
          <w:bCs/>
          <w:lang w:val="en-GB"/>
        </w:rPr>
      </w:pPr>
      <w:r w:rsidRPr="000C2C6D">
        <w:rPr>
          <w:rFonts w:eastAsia="Malgun Gothic"/>
          <w:b/>
          <w:bCs/>
          <w:lang w:val="en-GB"/>
        </w:rPr>
        <w:t>FFS: breakdown of the latency constants:</w:t>
      </w:r>
    </w:p>
    <w:p w14:paraId="38AA17DE" w14:textId="29098CF0" w:rsidR="000C2C6D" w:rsidRPr="00114F6C" w:rsidRDefault="000C2C6D" w:rsidP="0059397A">
      <w:pPr>
        <w:pStyle w:val="aff7"/>
        <w:numPr>
          <w:ilvl w:val="1"/>
          <w:numId w:val="43"/>
        </w:numPr>
        <w:rPr>
          <w:rFonts w:eastAsia="Malgun Gothic"/>
          <w:b/>
          <w:bCs/>
          <w:lang w:val="en-GB"/>
        </w:rPr>
      </w:pPr>
      <w:r w:rsidRPr="000C2C6D">
        <w:rPr>
          <w:rFonts w:eastAsia="Malgun Gothic"/>
          <w:b/>
          <w:bCs/>
          <w:lang w:val="en-GB"/>
        </w:rPr>
        <w:t>values for DL PRS processing delay and UL PUSCH reporting relay</w:t>
      </w:r>
    </w:p>
    <w:p w14:paraId="6E708C81" w14:textId="2F467D61" w:rsidR="00114F6C" w:rsidRPr="00114F6C" w:rsidRDefault="00114F6C" w:rsidP="0059397A">
      <w:pPr>
        <w:pStyle w:val="aff7"/>
        <w:numPr>
          <w:ilvl w:val="0"/>
          <w:numId w:val="43"/>
        </w:numPr>
        <w:rPr>
          <w:rFonts w:eastAsia="Malgun Gothic"/>
          <w:b/>
          <w:bCs/>
          <w:lang w:val="en-GB"/>
        </w:rPr>
      </w:pPr>
      <w:r>
        <w:rPr>
          <w:rFonts w:eastAsia="Malgun Gothic"/>
          <w:b/>
          <w:bCs/>
          <w:lang w:val="en-GB"/>
        </w:rPr>
        <w:t>FFS latency definition for UL and UL+DL methods</w:t>
      </w:r>
    </w:p>
    <w:p w14:paraId="33DDBE54" w14:textId="77777777" w:rsidR="000C2C6D" w:rsidRPr="000C2C6D" w:rsidRDefault="000C2C6D" w:rsidP="006E4C58">
      <w:pPr>
        <w:rPr>
          <w:lang w:val="en-GB"/>
        </w:rPr>
      </w:pPr>
    </w:p>
    <w:p w14:paraId="05E2E631" w14:textId="77777777" w:rsidR="00114F6C" w:rsidRPr="00885ABD" w:rsidRDefault="00114F6C" w:rsidP="00114F6C">
      <w:r w:rsidRPr="00885ABD">
        <w:t>Companies are encouraged to provide their comments in the table below</w:t>
      </w:r>
    </w:p>
    <w:p w14:paraId="6CA58EEF" w14:textId="77777777" w:rsidR="00114F6C" w:rsidRPr="00885ABD" w:rsidRDefault="00114F6C" w:rsidP="00114F6C"/>
    <w:tbl>
      <w:tblPr>
        <w:tblStyle w:val="aff"/>
        <w:tblW w:w="9810" w:type="dxa"/>
        <w:tblLayout w:type="fixed"/>
        <w:tblLook w:val="04A0" w:firstRow="1" w:lastRow="0" w:firstColumn="1" w:lastColumn="0" w:noHBand="0" w:noVBand="1"/>
      </w:tblPr>
      <w:tblGrid>
        <w:gridCol w:w="1736"/>
        <w:gridCol w:w="8074"/>
      </w:tblGrid>
      <w:tr w:rsidR="00114F6C" w14:paraId="378A7602" w14:textId="77777777" w:rsidTr="00CD2C66">
        <w:tc>
          <w:tcPr>
            <w:tcW w:w="1736" w:type="dxa"/>
          </w:tcPr>
          <w:p w14:paraId="26695C50" w14:textId="77777777" w:rsidR="00114F6C" w:rsidRDefault="00114F6C" w:rsidP="00CD2C66">
            <w:pPr>
              <w:rPr>
                <w:rFonts w:eastAsia="Calibri"/>
              </w:rPr>
            </w:pPr>
            <w:r>
              <w:rPr>
                <w:rFonts w:eastAsia="Calibri"/>
              </w:rPr>
              <w:t>Company</w:t>
            </w:r>
          </w:p>
        </w:tc>
        <w:tc>
          <w:tcPr>
            <w:tcW w:w="8074" w:type="dxa"/>
          </w:tcPr>
          <w:p w14:paraId="33073BB6" w14:textId="77777777" w:rsidR="00114F6C" w:rsidRDefault="00114F6C" w:rsidP="00CD2C66">
            <w:pPr>
              <w:rPr>
                <w:rFonts w:eastAsia="Calibri"/>
              </w:rPr>
            </w:pPr>
            <w:r>
              <w:rPr>
                <w:rFonts w:eastAsia="Calibri"/>
              </w:rPr>
              <w:t>Comment</w:t>
            </w:r>
          </w:p>
        </w:tc>
      </w:tr>
      <w:tr w:rsidR="00114F6C" w14:paraId="313C1ADE" w14:textId="77777777" w:rsidTr="00CD2C66">
        <w:tc>
          <w:tcPr>
            <w:tcW w:w="1736" w:type="dxa"/>
          </w:tcPr>
          <w:p w14:paraId="55DDE9BE" w14:textId="5880DB4E" w:rsidR="00114F6C" w:rsidRDefault="003478C6" w:rsidP="00CD2C66">
            <w:pPr>
              <w:rPr>
                <w:rFonts w:eastAsia="Calibri"/>
              </w:rPr>
            </w:pPr>
            <w:r>
              <w:rPr>
                <w:rFonts w:eastAsia="Calibri"/>
              </w:rPr>
              <w:t>Nokia/NSB</w:t>
            </w:r>
          </w:p>
        </w:tc>
        <w:tc>
          <w:tcPr>
            <w:tcW w:w="8074" w:type="dxa"/>
          </w:tcPr>
          <w:p w14:paraId="2E91472D" w14:textId="77777777" w:rsidR="00114F6C" w:rsidRDefault="003478C6" w:rsidP="00CD2C66">
            <w:pPr>
              <w:rPr>
                <w:rFonts w:eastAsia="Calibri"/>
              </w:rPr>
            </w:pPr>
            <w:r>
              <w:rPr>
                <w:rFonts w:eastAsia="Calibri"/>
              </w:rPr>
              <w:t xml:space="preserve">We are okay with the proposal. Maybe we can add a note to the last FFS point like: </w:t>
            </w:r>
          </w:p>
          <w:p w14:paraId="3D5CEEA6" w14:textId="7DE1FF8E" w:rsidR="003478C6" w:rsidRDefault="003478C6" w:rsidP="00CD2C66">
            <w:pPr>
              <w:rPr>
                <w:rFonts w:eastAsia="Calibri"/>
              </w:rPr>
            </w:pPr>
            <w:r>
              <w:rPr>
                <w:rFonts w:eastAsia="Calibri"/>
              </w:rPr>
              <w:t>Note: A unified definition between DL, UL, and/or UL+DL methods can be considered.</w:t>
            </w:r>
          </w:p>
        </w:tc>
      </w:tr>
      <w:tr w:rsidR="00C811E3" w14:paraId="57EED3C2" w14:textId="77777777" w:rsidTr="00CD2C66">
        <w:tc>
          <w:tcPr>
            <w:tcW w:w="1736" w:type="dxa"/>
          </w:tcPr>
          <w:p w14:paraId="7EC59FDB" w14:textId="2DFCBDD0" w:rsidR="00C811E3" w:rsidRDefault="00C811E3" w:rsidP="00CD2C66">
            <w:pPr>
              <w:rPr>
                <w:rFonts w:eastAsia="Calibri"/>
              </w:rPr>
            </w:pPr>
            <w:r>
              <w:rPr>
                <w:rFonts w:eastAsia="Calibri"/>
              </w:rPr>
              <w:t>Qualcomm</w:t>
            </w:r>
          </w:p>
        </w:tc>
        <w:tc>
          <w:tcPr>
            <w:tcW w:w="8074" w:type="dxa"/>
          </w:tcPr>
          <w:p w14:paraId="4D2E8EA4" w14:textId="77777777" w:rsidR="00C811E3" w:rsidRDefault="00C811E3" w:rsidP="00CD2C66">
            <w:pPr>
              <w:rPr>
                <w:rFonts w:eastAsia="Calibri"/>
              </w:rPr>
            </w:pPr>
            <w:r>
              <w:rPr>
                <w:rFonts w:eastAsia="Calibri"/>
              </w:rPr>
              <w:t>OK, and OK with the comment from Nokia, what about changing to sth a bit stronger:</w:t>
            </w:r>
          </w:p>
          <w:p w14:paraId="7143FD2A" w14:textId="2CBB153C" w:rsidR="00C811E3" w:rsidRPr="00C811E3" w:rsidRDefault="00C811E3" w:rsidP="00CD2C66">
            <w:pPr>
              <w:rPr>
                <w:rFonts w:eastAsia="Calibri"/>
                <w:b/>
                <w:bCs/>
              </w:rPr>
            </w:pPr>
            <w:r w:rsidRPr="00C811E3">
              <w:rPr>
                <w:rFonts w:eastAsia="Calibri"/>
                <w:b/>
                <w:bCs/>
              </w:rPr>
              <w:t>Note: Strive to identify a unified definition between DL, UL, and/or UL+DL methods.</w:t>
            </w:r>
          </w:p>
          <w:p w14:paraId="7E9291C3" w14:textId="0E230A04" w:rsidR="00C811E3" w:rsidRDefault="00C811E3" w:rsidP="00CD2C66">
            <w:pPr>
              <w:rPr>
                <w:rFonts w:eastAsia="Calibri"/>
              </w:rPr>
            </w:pPr>
            <w:r>
              <w:rPr>
                <w:rFonts w:eastAsia="Calibri"/>
              </w:rPr>
              <w:t xml:space="preserve"> </w:t>
            </w:r>
          </w:p>
        </w:tc>
      </w:tr>
      <w:tr w:rsidR="00C85CF1" w14:paraId="75DBC9B2" w14:textId="77777777" w:rsidTr="00CD2C66">
        <w:tc>
          <w:tcPr>
            <w:tcW w:w="1736" w:type="dxa"/>
          </w:tcPr>
          <w:p w14:paraId="3F7A42D5" w14:textId="0BD5ABF3" w:rsidR="00C85CF1" w:rsidRPr="00C85CF1" w:rsidRDefault="00C85CF1" w:rsidP="00CD2C66">
            <w:pPr>
              <w:rPr>
                <w:rFonts w:eastAsia="等线"/>
              </w:rPr>
            </w:pPr>
            <w:r>
              <w:rPr>
                <w:rFonts w:eastAsia="等线" w:hint="eastAsia"/>
              </w:rPr>
              <w:t>CATT</w:t>
            </w:r>
          </w:p>
        </w:tc>
        <w:tc>
          <w:tcPr>
            <w:tcW w:w="8074" w:type="dxa"/>
          </w:tcPr>
          <w:p w14:paraId="5062B58D" w14:textId="4584E3C1" w:rsidR="00F924EA" w:rsidRPr="00C85CF1" w:rsidRDefault="00C85CF1" w:rsidP="00F924EA">
            <w:pPr>
              <w:rPr>
                <w:rFonts w:eastAsia="等线"/>
              </w:rPr>
            </w:pPr>
            <w:r>
              <w:rPr>
                <w:rFonts w:eastAsia="等线" w:hint="eastAsia"/>
              </w:rPr>
              <w:t xml:space="preserve">For the start time, it is clear that PDSCH carrying location request message. But for the end time, </w:t>
            </w:r>
            <w:r w:rsidR="00F924EA">
              <w:rPr>
                <w:rFonts w:eastAsia="等线" w:hint="eastAsia"/>
              </w:rPr>
              <w:t>the proposal says PUSCH carrying the UE</w:t>
            </w:r>
            <w:r w:rsidR="00F924EA">
              <w:rPr>
                <w:rFonts w:eastAsia="等线"/>
              </w:rPr>
              <w:t>’</w:t>
            </w:r>
            <w:r w:rsidR="00F924EA">
              <w:rPr>
                <w:rFonts w:eastAsia="等线" w:hint="eastAsia"/>
              </w:rPr>
              <w:t>s report, so it had better to clarify what is the meaning of UE</w:t>
            </w:r>
            <w:r w:rsidR="00F924EA">
              <w:rPr>
                <w:rFonts w:eastAsia="等线"/>
              </w:rPr>
              <w:t>’</w:t>
            </w:r>
            <w:r w:rsidR="00F924EA">
              <w:rPr>
                <w:rFonts w:eastAsia="等线" w:hint="eastAsia"/>
              </w:rPr>
              <w:t>s report. The UE</w:t>
            </w:r>
            <w:r w:rsidR="00F924EA">
              <w:rPr>
                <w:rFonts w:eastAsia="等线"/>
              </w:rPr>
              <w:t>’</w:t>
            </w:r>
            <w:r w:rsidR="00F924EA">
              <w:rPr>
                <w:rFonts w:eastAsia="等线" w:hint="eastAsia"/>
              </w:rPr>
              <w:t>s report refers to measurement report, or location information report? It looks like it also is related to UE-based positioning or UE-assistant positioning.</w:t>
            </w:r>
          </w:p>
        </w:tc>
      </w:tr>
    </w:tbl>
    <w:p w14:paraId="69DF71D7" w14:textId="77777777" w:rsidR="00114F6C" w:rsidRPr="00885ABD" w:rsidRDefault="00114F6C" w:rsidP="00114F6C"/>
    <w:p w14:paraId="4681139C" w14:textId="77777777" w:rsidR="006E4C58" w:rsidRPr="00885ABD" w:rsidRDefault="006E4C58" w:rsidP="006E4C58"/>
    <w:p w14:paraId="6EDBF5B3" w14:textId="77777777" w:rsidR="008F2812" w:rsidRPr="00B5653D" w:rsidRDefault="00A12E87" w:rsidP="0059397A">
      <w:pPr>
        <w:pStyle w:val="21"/>
        <w:numPr>
          <w:ilvl w:val="1"/>
          <w:numId w:val="15"/>
        </w:numPr>
      </w:pPr>
      <w:r w:rsidRPr="00B5653D">
        <w:rPr>
          <w:rFonts w:hint="eastAsia"/>
        </w:rPr>
        <w:t>P</w:t>
      </w:r>
      <w:r w:rsidRPr="00B5653D">
        <w:t>ower consumption</w:t>
      </w:r>
    </w:p>
    <w:p w14:paraId="076DB6F0" w14:textId="77777777" w:rsidR="008F2812" w:rsidRDefault="00A12E87" w:rsidP="0059397A">
      <w:pPr>
        <w:pStyle w:val="aff7"/>
        <w:numPr>
          <w:ilvl w:val="0"/>
          <w:numId w:val="25"/>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170FBFAD" w14:textId="77777777" w:rsidR="008F2812" w:rsidRDefault="00A12E87" w:rsidP="0059397A">
      <w:pPr>
        <w:pStyle w:val="aff7"/>
        <w:numPr>
          <w:ilvl w:val="0"/>
          <w:numId w:val="25"/>
        </w:numPr>
        <w:rPr>
          <w:lang w:val="en-GB"/>
        </w:rPr>
      </w:pPr>
      <w:r>
        <w:rPr>
          <w:lang w:val="en-GB"/>
        </w:rPr>
        <w:t xml:space="preserve">In [17] it is proposed to conduct an analysis of power saving from PRS / SRS processing relaxation when DRX is configured, according to the amount of DRX’d signals.  </w:t>
      </w:r>
    </w:p>
    <w:p w14:paraId="523902F3" w14:textId="77777777" w:rsidR="008F2812" w:rsidRDefault="008F2812" w:rsidP="0059397A">
      <w:pPr>
        <w:pStyle w:val="aff7"/>
        <w:numPr>
          <w:ilvl w:val="0"/>
          <w:numId w:val="25"/>
        </w:numPr>
        <w:rPr>
          <w:lang w:val="en-GB"/>
        </w:rPr>
      </w:pPr>
    </w:p>
    <w:tbl>
      <w:tblPr>
        <w:tblStyle w:val="aff"/>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lastRenderedPageBreak/>
              <w:t>Proposal 4: Adopt the calibration configuration with FTP traffic model for positioning based on PRS and SRS.</w:t>
            </w:r>
          </w:p>
          <w:p w14:paraId="7D665235"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rsidP="0059397A">
            <w:pPr>
              <w:pStyle w:val="3GPPAgreements"/>
              <w:numPr>
                <w:ilvl w:val="0"/>
                <w:numId w:val="26"/>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lastRenderedPageBreak/>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rsidP="0059397A">
            <w:pPr>
              <w:pStyle w:val="aff7"/>
              <w:numPr>
                <w:ilvl w:val="0"/>
                <w:numId w:val="36"/>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rsidP="0059397A">
            <w:pPr>
              <w:pStyle w:val="aff7"/>
              <w:numPr>
                <w:ilvl w:val="0"/>
                <w:numId w:val="36"/>
              </w:numPr>
              <w:spacing w:after="180"/>
              <w:contextualSpacing/>
              <w:rPr>
                <w:rFonts w:eastAsia="Calibri"/>
                <w:b/>
                <w:bCs/>
                <w:i/>
                <w:iCs/>
                <w:lang w:val="en-US"/>
              </w:rPr>
            </w:pPr>
            <w:r w:rsidRPr="008A4CBF">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Feature lead proposal 6: for power consumption evaluation, downselect between:</w:t>
      </w:r>
    </w:p>
    <w:p w14:paraId="1F8A4559" w14:textId="77777777" w:rsidR="008F2812" w:rsidRDefault="00A12E87" w:rsidP="0059397A">
      <w:pPr>
        <w:pStyle w:val="aff7"/>
        <w:numPr>
          <w:ilvl w:val="0"/>
          <w:numId w:val="25"/>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rsidP="0059397A">
      <w:pPr>
        <w:pStyle w:val="aff7"/>
        <w:numPr>
          <w:ilvl w:val="1"/>
          <w:numId w:val="25"/>
        </w:numPr>
        <w:rPr>
          <w:b/>
          <w:bCs/>
          <w:lang w:val="en-GB"/>
        </w:rPr>
      </w:pPr>
      <w:r>
        <w:rPr>
          <w:b/>
          <w:bCs/>
          <w:lang w:val="en-GB"/>
        </w:rPr>
        <w:t>Analyze power-savings from relaxing PRS/SRS processing when DRX is configured based on the fraction of PRS/SRS that are skipped</w:t>
      </w:r>
    </w:p>
    <w:p w14:paraId="2940D1C8" w14:textId="77777777" w:rsidR="008F2812" w:rsidRDefault="00A12E87" w:rsidP="0059397A">
      <w:pPr>
        <w:pStyle w:val="aff7"/>
        <w:numPr>
          <w:ilvl w:val="1"/>
          <w:numId w:val="25"/>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rsidP="0059397A">
      <w:pPr>
        <w:pStyle w:val="aff7"/>
        <w:numPr>
          <w:ilvl w:val="0"/>
          <w:numId w:val="25"/>
        </w:numPr>
        <w:rPr>
          <w:b/>
          <w:bCs/>
        </w:rPr>
      </w:pPr>
      <w:r>
        <w:rPr>
          <w:b/>
          <w:bCs/>
          <w:lang w:val="en-GB"/>
        </w:rPr>
        <w:t xml:space="preserve">Option 2:  </w:t>
      </w:r>
    </w:p>
    <w:p w14:paraId="7D98F005" w14:textId="77777777" w:rsidR="008F2812" w:rsidRPr="008A4CBF" w:rsidRDefault="00A12E87" w:rsidP="0059397A">
      <w:pPr>
        <w:pStyle w:val="aff7"/>
        <w:numPr>
          <w:ilvl w:val="1"/>
          <w:numId w:val="25"/>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rsidP="0059397A">
      <w:pPr>
        <w:pStyle w:val="aff7"/>
        <w:numPr>
          <w:ilvl w:val="1"/>
          <w:numId w:val="25"/>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rsidP="0059397A">
      <w:pPr>
        <w:pStyle w:val="3GPPAgreements"/>
        <w:numPr>
          <w:ilvl w:val="1"/>
          <w:numId w:val="25"/>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aff"/>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rPr>
            </w:pPr>
            <w:r>
              <w:rPr>
                <w:rFonts w:ascii="Times" w:eastAsia="宋体" w:hAnsi="Times" w:cs="Calibri"/>
                <w:color w:val="001135"/>
                <w:kern w:val="24"/>
                <w:sz w:val="20"/>
                <w:szCs w:val="20"/>
                <w:highlight w:val="green"/>
              </w:rPr>
              <w:t>Agreement:</w:t>
            </w:r>
          </w:p>
          <w:p w14:paraId="1854E528"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宋体" w:cs="Calibri"/>
                <w:color w:val="001135"/>
                <w:kern w:val="24"/>
                <w:sz w:val="20"/>
                <w:szCs w:val="20"/>
                <w:lang w:val="en-US"/>
              </w:rPr>
              <w:t>UE power consumption for NR positioning can be optionally evaluated in the SI.</w:t>
            </w:r>
          </w:p>
          <w:p w14:paraId="0BE7F585" w14:textId="77777777" w:rsidR="008F2812" w:rsidRPr="00885ABD" w:rsidRDefault="00A12E87" w:rsidP="0059397A">
            <w:pPr>
              <w:numPr>
                <w:ilvl w:val="0"/>
                <w:numId w:val="37"/>
              </w:numPr>
              <w:ind w:left="1267"/>
              <w:contextualSpacing/>
              <w:textAlignment w:val="baseline"/>
              <w:rPr>
                <w:rFonts w:eastAsia="Calibri" w:cs="Times New Roman"/>
                <w:sz w:val="20"/>
                <w:lang w:val="en-US"/>
              </w:rPr>
            </w:pPr>
            <w:r w:rsidRPr="00885ABD">
              <w:rPr>
                <w:rFonts w:eastAsia="宋体" w:cs="Calibri"/>
                <w:color w:val="001135"/>
                <w:kern w:val="24"/>
                <w:sz w:val="20"/>
                <w:szCs w:val="20"/>
                <w:lang w:val="en-US"/>
              </w:rPr>
              <w:t xml:space="preserve">Note: It is up to each company on how to evaluate the power consumption for positioning. The UE power consumption models developed in TR38.840 can be </w:t>
            </w:r>
            <w:r w:rsidRPr="00885ABD">
              <w:rPr>
                <w:rFonts w:eastAsia="宋体" w:cs="Calibri"/>
                <w:color w:val="001135"/>
                <w:kern w:val="24"/>
                <w:sz w:val="20"/>
                <w:szCs w:val="20"/>
                <w:lang w:val="en-US"/>
              </w:rPr>
              <w:lastRenderedPageBreak/>
              <w:t>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lastRenderedPageBreak/>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等线" w:hint="eastAsia"/>
              </w:rPr>
              <w:t>H</w:t>
            </w:r>
            <w:r>
              <w:rPr>
                <w:rFonts w:eastAsia="等线"/>
              </w:rPr>
              <w:t>uawei/HiSilicon</w:t>
            </w:r>
          </w:p>
        </w:tc>
        <w:tc>
          <w:tcPr>
            <w:tcW w:w="8074" w:type="dxa"/>
          </w:tcPr>
          <w:p w14:paraId="3DBDF0BF" w14:textId="77777777" w:rsidR="008F2812" w:rsidRPr="00885ABD" w:rsidRDefault="00A12E87">
            <w:pPr>
              <w:rPr>
                <w:rFonts w:eastAsia="等线"/>
                <w:lang w:val="en-US"/>
              </w:rPr>
            </w:pPr>
            <w:r w:rsidRPr="00885ABD">
              <w:rPr>
                <w:rFonts w:eastAsia="等线"/>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等线"/>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等线"/>
              </w:rPr>
            </w:pPr>
            <w:r>
              <w:rPr>
                <w:rFonts w:eastAsia="等线" w:hint="eastAsia"/>
              </w:rPr>
              <w:t>v</w:t>
            </w:r>
            <w:r>
              <w:rPr>
                <w:rFonts w:eastAsia="等线"/>
              </w:rPr>
              <w:t>ivo</w:t>
            </w:r>
          </w:p>
        </w:tc>
        <w:tc>
          <w:tcPr>
            <w:tcW w:w="8074" w:type="dxa"/>
          </w:tcPr>
          <w:p w14:paraId="309BB138" w14:textId="77777777" w:rsidR="008F2812" w:rsidRPr="00885ABD" w:rsidRDefault="00A12E87">
            <w:pPr>
              <w:pStyle w:val="a6"/>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a6"/>
              <w:spacing w:after="0"/>
              <w:rPr>
                <w:szCs w:val="18"/>
                <w:lang w:val="en-US"/>
              </w:rPr>
            </w:pPr>
            <w:r w:rsidRPr="00885ABD">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等线"/>
                <w:b/>
                <w:bCs/>
                <w:szCs w:val="18"/>
                <w:lang w:val="en-US"/>
              </w:rPr>
            </w:pPr>
            <w:r w:rsidRPr="00885ABD">
              <w:rPr>
                <w:rFonts w:eastAsia="等线" w:hint="eastAsia"/>
                <w:b/>
                <w:bCs/>
                <w:szCs w:val="18"/>
                <w:lang w:val="en-US"/>
              </w:rPr>
              <w:t xml:space="preserve">Therefore, </w:t>
            </w:r>
            <w:r w:rsidRPr="00885ABD">
              <w:rPr>
                <w:rFonts w:eastAsia="等线"/>
                <w:b/>
                <w:bCs/>
                <w:szCs w:val="18"/>
                <w:lang w:val="en-US"/>
              </w:rPr>
              <w:t>we recommend option 2 can be modified as below</w:t>
            </w:r>
          </w:p>
          <w:p w14:paraId="69936E64" w14:textId="77777777" w:rsidR="008F2812" w:rsidRDefault="00A12E87" w:rsidP="0059397A">
            <w:pPr>
              <w:pStyle w:val="aff7"/>
              <w:numPr>
                <w:ilvl w:val="0"/>
                <w:numId w:val="25"/>
              </w:numPr>
              <w:rPr>
                <w:rFonts w:eastAsia="Calibri"/>
                <w:b/>
                <w:bCs/>
              </w:rPr>
            </w:pPr>
            <w:r>
              <w:rPr>
                <w:rFonts w:eastAsia="Calibri"/>
                <w:b/>
                <w:bCs/>
                <w:lang w:val="en-GB"/>
              </w:rPr>
              <w:t xml:space="preserve">Option 2:  </w:t>
            </w:r>
          </w:p>
          <w:p w14:paraId="57FEDA1A" w14:textId="77777777" w:rsidR="008F2812" w:rsidRDefault="008F2812">
            <w:pPr>
              <w:rPr>
                <w:rFonts w:eastAsia="等线"/>
                <w:b/>
                <w:bCs/>
                <w:szCs w:val="18"/>
              </w:rPr>
            </w:pPr>
          </w:p>
          <w:p w14:paraId="6702073C" w14:textId="77777777" w:rsidR="008F2812" w:rsidRPr="008A4CBF" w:rsidRDefault="00A12E87" w:rsidP="0059397A">
            <w:pPr>
              <w:pStyle w:val="aff7"/>
              <w:numPr>
                <w:ilvl w:val="1"/>
                <w:numId w:val="25"/>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rsidP="0059397A">
            <w:pPr>
              <w:pStyle w:val="aff7"/>
              <w:numPr>
                <w:ilvl w:val="1"/>
                <w:numId w:val="25"/>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rsidP="0059397A">
            <w:pPr>
              <w:pStyle w:val="3GPPAgreements"/>
              <w:numPr>
                <w:ilvl w:val="1"/>
                <w:numId w:val="25"/>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等线"/>
                <w:b/>
                <w:bCs/>
                <w:szCs w:val="18"/>
                <w:lang w:val="en-US"/>
              </w:rPr>
            </w:pPr>
          </w:p>
          <w:p w14:paraId="2130064C" w14:textId="77777777" w:rsidR="008F2812" w:rsidRDefault="00A12E87" w:rsidP="0059397A">
            <w:pPr>
              <w:pStyle w:val="aff7"/>
              <w:numPr>
                <w:ilvl w:val="1"/>
                <w:numId w:val="25"/>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935B15">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aff7"/>
              <w:ind w:left="1440"/>
              <w:rPr>
                <w:rFonts w:eastAsia="Calibri"/>
                <w:b/>
                <w:bCs/>
                <w:color w:val="FF0000"/>
                <w:lang w:val="en-GB"/>
              </w:rPr>
            </w:pPr>
            <w:r>
              <w:rPr>
                <w:rFonts w:eastAsia="Calibri"/>
                <w:b/>
                <w:bCs/>
                <w:color w:val="FF0000"/>
                <w:lang w:val="en-GB"/>
              </w:rPr>
              <w:t>For Nf frequency layers, the total power is</w:t>
            </w:r>
          </w:p>
          <w:p w14:paraId="246AAF7D" w14:textId="77777777" w:rsidR="008F2812" w:rsidRDefault="00935B15">
            <w:pPr>
              <w:pStyle w:val="aff7"/>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aff7"/>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rsidP="00971637">
            <w:pPr>
              <w:pStyle w:val="B2"/>
              <w:tabs>
                <w:tab w:val="left" w:pos="1205"/>
              </w:tabs>
              <w:ind w:leftChars="600" w:left="1260" w:firstLineChars="150" w:firstLine="315"/>
              <w:rPr>
                <w:rFonts w:eastAsia="Calibri"/>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rPr>
              <w:t xml:space="preserve">total power over </w:t>
            </w:r>
            <w:r w:rsidRPr="00885ABD">
              <w:rPr>
                <w:rFonts w:eastAsia="Calibri"/>
                <w:color w:val="FF0000"/>
                <w:lang w:val="en-US"/>
              </w:rPr>
              <w:t>slot</w:t>
            </w:r>
            <w:r w:rsidRPr="00885ABD">
              <w:rPr>
                <w:rFonts w:eastAsia="Calibri" w:hint="eastAsia"/>
                <w:color w:val="FF0000"/>
                <w:lang w:val="en-US"/>
              </w:rPr>
              <w:t>s</w:t>
            </w:r>
            <w:r w:rsidRPr="00885ABD">
              <w:rPr>
                <w:rFonts w:eastAsia="Calibri"/>
                <w:color w:val="FF0000"/>
                <w:lang w:val="en-US"/>
              </w:rPr>
              <w:t xml:space="preserve"> over which measurements are carried out </w:t>
            </w:r>
            <w:r w:rsidRPr="00885ABD">
              <w:rPr>
                <w:rFonts w:eastAsia="Calibri" w:hint="eastAsia"/>
                <w:color w:val="FF0000"/>
                <w:lang w:val="en-US"/>
              </w:rPr>
              <w:t>in frequency layer i</w:t>
            </w:r>
          </w:p>
          <w:p w14:paraId="583231B3" w14:textId="77777777" w:rsidR="008F2812" w:rsidRPr="00885ABD" w:rsidRDefault="00A12E87" w:rsidP="00971637">
            <w:pPr>
              <w:pStyle w:val="B2"/>
              <w:tabs>
                <w:tab w:val="left" w:pos="1205"/>
              </w:tabs>
              <w:ind w:leftChars="600" w:left="1260" w:firstLineChars="150" w:firstLine="315"/>
              <w:rPr>
                <w:rFonts w:eastAsia="Calibri"/>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rPr>
              <w:t xml:space="preserve"> average power</w:t>
            </w:r>
            <w:r w:rsidRPr="00885ABD">
              <w:rPr>
                <w:rFonts w:eastAsia="Calibri"/>
                <w:color w:val="FF0000"/>
                <w:lang w:val="en-US"/>
              </w:rPr>
              <w:t xml:space="preserve"> </w:t>
            </w:r>
            <w:r w:rsidRPr="00885ABD">
              <w:rPr>
                <w:rFonts w:eastAsia="Calibri" w:hint="eastAsia"/>
                <w:color w:val="FF0000"/>
                <w:lang w:val="en-US"/>
              </w:rPr>
              <w:t>for PRS</w:t>
            </w:r>
            <w:r w:rsidRPr="00885ABD">
              <w:rPr>
                <w:rFonts w:eastAsia="Calibri"/>
                <w:color w:val="FF0000"/>
                <w:lang w:val="en-US"/>
              </w:rPr>
              <w:t xml:space="preserve"> measurements </w:t>
            </w:r>
            <w:r w:rsidRPr="00885ABD">
              <w:rPr>
                <w:rFonts w:eastAsia="Calibri" w:hint="eastAsia"/>
                <w:color w:val="FF0000"/>
                <w:lang w:val="en-US"/>
              </w:rPr>
              <w:t>in frequency layer i</w:t>
            </w:r>
          </w:p>
          <w:p w14:paraId="18A98E79" w14:textId="77777777" w:rsidR="008F2812" w:rsidRPr="00885ABD" w:rsidRDefault="00A12E87" w:rsidP="00971637">
            <w:pPr>
              <w:pStyle w:val="B2"/>
              <w:tabs>
                <w:tab w:val="left" w:pos="1205"/>
              </w:tabs>
              <w:ind w:leftChars="600" w:left="1260" w:firstLineChars="150" w:firstLine="315"/>
              <w:rPr>
                <w:rFonts w:eastAsia="Calibri"/>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rsidP="00971637">
            <w:pPr>
              <w:pStyle w:val="a6"/>
              <w:ind w:leftChars="600" w:left="1260" w:firstLineChars="150" w:firstLine="315"/>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等线"/>
                <w:lang w:val="en-US"/>
              </w:rPr>
            </w:pPr>
            <w:r w:rsidRPr="00885ABD">
              <w:rPr>
                <w:rFonts w:eastAsia="Calibri"/>
                <w:i/>
                <w:color w:val="FF0000"/>
                <w:lang w:val="en-US"/>
              </w:rPr>
              <w:lastRenderedPageBreak/>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Nf</w:t>
            </w:r>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a6"/>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2E20C0" w:rsidRDefault="00BA1F0A" w:rsidP="00BA1F0A">
            <w:pPr>
              <w:rPr>
                <w:lang w:val="en-US"/>
              </w:rPr>
            </w:pPr>
            <w:r w:rsidRPr="002E20C0">
              <w:rPr>
                <w:lang w:val="en-US"/>
              </w:rPr>
              <w:t>We can let companies explain the details about analysis.</w:t>
            </w:r>
          </w:p>
        </w:tc>
      </w:tr>
      <w:tr w:rsidR="002E20C0" w:rsidRPr="00885ABD" w14:paraId="20862D8B" w14:textId="77777777" w:rsidTr="00944411">
        <w:tc>
          <w:tcPr>
            <w:tcW w:w="1736" w:type="dxa"/>
          </w:tcPr>
          <w:p w14:paraId="74FF97F7" w14:textId="204EDFFF" w:rsidR="002E20C0" w:rsidRDefault="002E20C0" w:rsidP="002E20C0">
            <w:r>
              <w:rPr>
                <w:rFonts w:eastAsia="Malgun Gothic"/>
                <w:lang w:val="en-GB"/>
              </w:rPr>
              <w:t>Lenovo, Motorola Mobility</w:t>
            </w:r>
          </w:p>
        </w:tc>
        <w:tc>
          <w:tcPr>
            <w:tcW w:w="8074" w:type="dxa"/>
          </w:tcPr>
          <w:p w14:paraId="0C75DC04" w14:textId="59BB3517" w:rsidR="002E20C0" w:rsidRPr="002E20C0" w:rsidRDefault="002E20C0" w:rsidP="002E20C0">
            <w:pPr>
              <w:rPr>
                <w:lang w:val="en-US"/>
              </w:rPr>
            </w:pPr>
            <w:r>
              <w:rPr>
                <w:rFonts w:eastAsia="Malgun Gothic"/>
                <w:lang w:val="en-GB"/>
              </w:rPr>
              <w:t xml:space="preserve">The study of </w:t>
            </w:r>
            <w:r w:rsidRPr="000D27BE">
              <w:rPr>
                <w:rFonts w:eastAsia="Malgun Gothic"/>
                <w:lang w:val="en-GB"/>
              </w:rPr>
              <w:t xml:space="preserve">RRC </w:t>
            </w:r>
            <w:r>
              <w:rPr>
                <w:rFonts w:eastAsia="Malgun Gothic"/>
                <w:lang w:val="en-GB"/>
              </w:rPr>
              <w:t>I</w:t>
            </w:r>
            <w:r w:rsidRPr="000D27BE">
              <w:rPr>
                <w:rFonts w:eastAsia="Malgun Gothic"/>
                <w:lang w:val="en-GB"/>
              </w:rPr>
              <w:t>dle/</w:t>
            </w:r>
            <w:r>
              <w:rPr>
                <w:rFonts w:eastAsia="Malgun Gothic"/>
                <w:lang w:val="en-GB"/>
              </w:rPr>
              <w:t>I</w:t>
            </w:r>
            <w:r w:rsidRPr="000D27BE">
              <w:rPr>
                <w:rFonts w:eastAsia="Malgun Gothic"/>
                <w:lang w:val="en-GB"/>
              </w:rPr>
              <w:t>nactive positioning</w:t>
            </w:r>
            <w:r>
              <w:rPr>
                <w:rFonts w:eastAsia="Malgun Gothic"/>
                <w:lang w:val="en-GB"/>
              </w:rPr>
              <w:t xml:space="preserve">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w:t>
            </w:r>
            <w:r w:rsidR="00FE2A29">
              <w:rPr>
                <w:rFonts w:eastAsia="Malgun Gothic"/>
                <w:lang w:val="en-GB"/>
              </w:rPr>
              <w:t xml:space="preserve">high-level </w:t>
            </w:r>
            <w:r>
              <w:rPr>
                <w:rFonts w:eastAsia="Malgun Gothic"/>
                <w:lang w:val="en-GB"/>
              </w:rPr>
              <w:t xml:space="preserve">FFS is needed on what scenarios to prioritize, e.g. UL-based, DL-based, UL+DL positioning methods </w:t>
            </w:r>
            <w:r w:rsidR="00FE2A29">
              <w:rPr>
                <w:rFonts w:eastAsia="Malgun Gothic"/>
                <w:lang w:val="en-GB"/>
              </w:rPr>
              <w:t>/</w:t>
            </w:r>
            <w:r>
              <w:rPr>
                <w:rFonts w:eastAsia="Malgun Gothic"/>
                <w:lang w:val="en-GB"/>
              </w:rPr>
              <w:t xml:space="preserve"> UE-based vs UE-assisted positioning.</w:t>
            </w:r>
          </w:p>
        </w:tc>
      </w:tr>
      <w:tr w:rsidR="00197227" w:rsidRPr="00885ABD" w14:paraId="435C5784" w14:textId="77777777" w:rsidTr="00944411">
        <w:tc>
          <w:tcPr>
            <w:tcW w:w="1736" w:type="dxa"/>
          </w:tcPr>
          <w:p w14:paraId="54894763" w14:textId="4F2924C3" w:rsidR="00197227" w:rsidRDefault="00197227" w:rsidP="002E20C0">
            <w:pPr>
              <w:rPr>
                <w:rFonts w:eastAsia="Malgun Gothic"/>
                <w:lang w:val="en-GB"/>
              </w:rPr>
            </w:pPr>
            <w:r>
              <w:rPr>
                <w:rFonts w:eastAsia="Malgun Gothic"/>
                <w:lang w:val="en-GB"/>
              </w:rPr>
              <w:t>OPPO</w:t>
            </w:r>
          </w:p>
        </w:tc>
        <w:tc>
          <w:tcPr>
            <w:tcW w:w="8074" w:type="dxa"/>
          </w:tcPr>
          <w:p w14:paraId="3184812D" w14:textId="475D3103" w:rsidR="00197227" w:rsidRDefault="00197227" w:rsidP="002E20C0">
            <w:pPr>
              <w:rPr>
                <w:rFonts w:eastAsia="Malgun Gothic"/>
                <w:lang w:val="en-GB"/>
              </w:rPr>
            </w:pPr>
            <w:r>
              <w:rPr>
                <w:rFonts w:eastAsia="Malgun Gothic"/>
                <w:lang w:val="en-GB"/>
              </w:rPr>
              <w:t xml:space="preserve">We have previous agreement on that. </w:t>
            </w:r>
            <w:r w:rsidRPr="00197227">
              <w:rPr>
                <w:rFonts w:eastAsia="Malgun Gothic"/>
                <w:lang w:val="en-GB"/>
              </w:rPr>
              <w:t>It is up to each company on how to evaluate the power consumption for positioning</w:t>
            </w:r>
          </w:p>
        </w:tc>
      </w:tr>
      <w:tr w:rsidR="00CD2C66" w:rsidRPr="00885ABD" w14:paraId="3D6A4FC5" w14:textId="77777777" w:rsidTr="00CD2C66">
        <w:tc>
          <w:tcPr>
            <w:tcW w:w="1736" w:type="dxa"/>
          </w:tcPr>
          <w:p w14:paraId="21EF7F1F" w14:textId="77777777" w:rsidR="00CD2C66" w:rsidRDefault="00CD2C66" w:rsidP="00CD2C66">
            <w:pPr>
              <w:rPr>
                <w:rFonts w:eastAsia="Malgun Gothic"/>
              </w:rPr>
            </w:pPr>
            <w:r>
              <w:rPr>
                <w:rFonts w:eastAsia="Malgun Gothic"/>
              </w:rPr>
              <w:t>SONY</w:t>
            </w:r>
          </w:p>
        </w:tc>
        <w:tc>
          <w:tcPr>
            <w:tcW w:w="8074" w:type="dxa"/>
          </w:tcPr>
          <w:p w14:paraId="7BEC9057" w14:textId="77777777" w:rsidR="00CD2C66" w:rsidRDefault="00CD2C66" w:rsidP="00CD2C66">
            <w:pPr>
              <w:rPr>
                <w:rFonts w:eastAsia="Malgun Gothic"/>
              </w:rPr>
            </w:pPr>
            <w:r w:rsidRPr="00087321">
              <w:rPr>
                <w:rFonts w:eastAsia="Malgun Gothic"/>
              </w:rPr>
              <w:t>Similar view as Nokia and CATT</w:t>
            </w:r>
          </w:p>
        </w:tc>
      </w:tr>
      <w:tr w:rsidR="00CD2C66" w:rsidRPr="00885ABD" w14:paraId="0D5C235E" w14:textId="77777777" w:rsidTr="00CD2C66">
        <w:tc>
          <w:tcPr>
            <w:tcW w:w="1736" w:type="dxa"/>
          </w:tcPr>
          <w:p w14:paraId="3282FD47" w14:textId="77777777" w:rsidR="00CD2C66" w:rsidRDefault="00CD2C66" w:rsidP="00CD2C66">
            <w:pPr>
              <w:rPr>
                <w:rFonts w:eastAsia="Malgun Gothic"/>
              </w:rPr>
            </w:pPr>
            <w:r>
              <w:rPr>
                <w:rFonts w:eastAsia="Malgun Gothic"/>
              </w:rPr>
              <w:t>SS</w:t>
            </w:r>
          </w:p>
        </w:tc>
        <w:tc>
          <w:tcPr>
            <w:tcW w:w="8074" w:type="dxa"/>
          </w:tcPr>
          <w:p w14:paraId="663B55EC" w14:textId="77777777" w:rsidR="00CD2C66" w:rsidRPr="00087321" w:rsidRDefault="00CD2C66" w:rsidP="00CD2C66">
            <w:pPr>
              <w:rPr>
                <w:rFonts w:eastAsia="Malgun Gothic"/>
              </w:rPr>
            </w:pPr>
            <w:r>
              <w:rPr>
                <w:rFonts w:eastAsia="Malgun Gothic"/>
              </w:rPr>
              <w:t>Agree with Nokia</w:t>
            </w:r>
          </w:p>
        </w:tc>
      </w:tr>
      <w:tr w:rsidR="00CD2C66" w:rsidRPr="00885ABD" w14:paraId="46E6DE6B" w14:textId="77777777" w:rsidTr="00944411">
        <w:tc>
          <w:tcPr>
            <w:tcW w:w="1736" w:type="dxa"/>
          </w:tcPr>
          <w:p w14:paraId="240F0CB5" w14:textId="77777777" w:rsidR="00CD2C66" w:rsidRDefault="00CD2C66" w:rsidP="002E20C0">
            <w:pPr>
              <w:rPr>
                <w:rFonts w:eastAsia="Malgun Gothic"/>
                <w:lang w:val="en-GB"/>
              </w:rPr>
            </w:pPr>
          </w:p>
        </w:tc>
        <w:tc>
          <w:tcPr>
            <w:tcW w:w="8074" w:type="dxa"/>
          </w:tcPr>
          <w:p w14:paraId="706752F8" w14:textId="77777777" w:rsidR="00CD2C66" w:rsidRDefault="00CD2C66" w:rsidP="002E20C0">
            <w:pPr>
              <w:rPr>
                <w:rFonts w:eastAsia="Malgun Gothic"/>
                <w:lang w:val="en-GB"/>
              </w:rPr>
            </w:pPr>
          </w:p>
        </w:tc>
      </w:tr>
    </w:tbl>
    <w:p w14:paraId="56AF1774" w14:textId="77777777" w:rsidR="008F2812" w:rsidRPr="00885ABD" w:rsidRDefault="008F2812"/>
    <w:p w14:paraId="1623B1F5" w14:textId="1CD35FFE" w:rsidR="008F2812" w:rsidRDefault="00114F6C">
      <w:r>
        <w:t>The majority of companies has expressed no support to either options, and to leave it to each company to evaluate the power consumption. Based on the comments the following update is proposed:</w:t>
      </w:r>
    </w:p>
    <w:p w14:paraId="74165D86" w14:textId="3CC79ABC" w:rsidR="00114F6C" w:rsidRDefault="00114F6C"/>
    <w:p w14:paraId="0B8135F3" w14:textId="02D03D9C" w:rsidR="00114F6C" w:rsidRPr="00885ABD" w:rsidRDefault="00114F6C" w:rsidP="00114F6C">
      <w:pPr>
        <w:rPr>
          <w:b/>
          <w:bCs/>
        </w:rPr>
      </w:pPr>
      <w:r w:rsidRPr="00885ABD">
        <w:rPr>
          <w:b/>
          <w:bCs/>
        </w:rPr>
        <w:t>Feature lead proposal 6</w:t>
      </w:r>
      <w:r>
        <w:rPr>
          <w:b/>
          <w:bCs/>
        </w:rPr>
        <w:t>a</w:t>
      </w:r>
      <w:r w:rsidRPr="00885ABD">
        <w:rPr>
          <w:b/>
          <w:bCs/>
        </w:rPr>
        <w:t xml:space="preserve">: </w:t>
      </w:r>
      <w:r>
        <w:rPr>
          <w:b/>
          <w:bCs/>
        </w:rPr>
        <w:t>F</w:t>
      </w:r>
      <w:r w:rsidRPr="00885ABD">
        <w:rPr>
          <w:b/>
          <w:bCs/>
        </w:rPr>
        <w:t xml:space="preserve">or power consumption evaluation, </w:t>
      </w:r>
      <w:r>
        <w:rPr>
          <w:b/>
          <w:bCs/>
        </w:rPr>
        <w:t>it is up to each company to detail their methodology for evaluation.</w:t>
      </w:r>
    </w:p>
    <w:p w14:paraId="0F4E65B5" w14:textId="77777777" w:rsidR="00114F6C" w:rsidRDefault="00114F6C"/>
    <w:p w14:paraId="3C1F31FA" w14:textId="77777777" w:rsidR="00114F6C" w:rsidRPr="00885ABD" w:rsidRDefault="00114F6C" w:rsidP="00114F6C">
      <w:r w:rsidRPr="00885ABD">
        <w:t>Companies are encouraged to provide their comments in the table below</w:t>
      </w:r>
    </w:p>
    <w:p w14:paraId="13CD1ABD" w14:textId="77777777" w:rsidR="00114F6C" w:rsidRPr="00885ABD" w:rsidRDefault="00114F6C" w:rsidP="00114F6C"/>
    <w:tbl>
      <w:tblPr>
        <w:tblStyle w:val="aff"/>
        <w:tblW w:w="9810" w:type="dxa"/>
        <w:tblLayout w:type="fixed"/>
        <w:tblLook w:val="04A0" w:firstRow="1" w:lastRow="0" w:firstColumn="1" w:lastColumn="0" w:noHBand="0" w:noVBand="1"/>
      </w:tblPr>
      <w:tblGrid>
        <w:gridCol w:w="1736"/>
        <w:gridCol w:w="8074"/>
      </w:tblGrid>
      <w:tr w:rsidR="00114F6C" w14:paraId="56059FFE" w14:textId="77777777" w:rsidTr="00CD2C66">
        <w:tc>
          <w:tcPr>
            <w:tcW w:w="1736" w:type="dxa"/>
          </w:tcPr>
          <w:p w14:paraId="3E87931C" w14:textId="77777777" w:rsidR="00114F6C" w:rsidRDefault="00114F6C" w:rsidP="00CD2C66">
            <w:pPr>
              <w:rPr>
                <w:rFonts w:eastAsia="Calibri"/>
              </w:rPr>
            </w:pPr>
            <w:r>
              <w:rPr>
                <w:rFonts w:eastAsia="Calibri"/>
              </w:rPr>
              <w:t>Company</w:t>
            </w:r>
          </w:p>
        </w:tc>
        <w:tc>
          <w:tcPr>
            <w:tcW w:w="8074" w:type="dxa"/>
          </w:tcPr>
          <w:p w14:paraId="722379D4" w14:textId="77777777" w:rsidR="00114F6C" w:rsidRDefault="00114F6C" w:rsidP="00CD2C66">
            <w:pPr>
              <w:rPr>
                <w:rFonts w:eastAsia="Calibri"/>
              </w:rPr>
            </w:pPr>
            <w:r>
              <w:rPr>
                <w:rFonts w:eastAsia="Calibri"/>
              </w:rPr>
              <w:t>Comment</w:t>
            </w:r>
          </w:p>
        </w:tc>
      </w:tr>
      <w:tr w:rsidR="00114F6C" w14:paraId="05DE619F" w14:textId="77777777" w:rsidTr="00CD2C66">
        <w:tc>
          <w:tcPr>
            <w:tcW w:w="1736" w:type="dxa"/>
          </w:tcPr>
          <w:p w14:paraId="30D7B55B" w14:textId="32DFF2F3" w:rsidR="00114F6C" w:rsidRDefault="003478C6" w:rsidP="00CD2C66">
            <w:pPr>
              <w:rPr>
                <w:rFonts w:eastAsia="Calibri"/>
              </w:rPr>
            </w:pPr>
            <w:r>
              <w:rPr>
                <w:rFonts w:eastAsia="Calibri"/>
              </w:rPr>
              <w:t>Nokia/NSB</w:t>
            </w:r>
          </w:p>
        </w:tc>
        <w:tc>
          <w:tcPr>
            <w:tcW w:w="8074" w:type="dxa"/>
          </w:tcPr>
          <w:p w14:paraId="5E5534FB" w14:textId="7C8908F5" w:rsidR="00114F6C" w:rsidRDefault="003478C6" w:rsidP="00CD2C66">
            <w:pPr>
              <w:rPr>
                <w:rFonts w:eastAsia="Calibri"/>
              </w:rPr>
            </w:pPr>
            <w:r>
              <w:rPr>
                <w:rFonts w:eastAsia="Calibri"/>
              </w:rPr>
              <w:t xml:space="preserve">Okay with the message but we don’t think anything is needed to be agreed or concluded. The prior agreement is very clear in our view.  </w:t>
            </w:r>
          </w:p>
        </w:tc>
      </w:tr>
      <w:tr w:rsidR="00C811E3" w14:paraId="01209821" w14:textId="77777777" w:rsidTr="00CD2C66">
        <w:tc>
          <w:tcPr>
            <w:tcW w:w="1736" w:type="dxa"/>
          </w:tcPr>
          <w:p w14:paraId="470876B7" w14:textId="1645711F" w:rsidR="00C811E3" w:rsidRDefault="00C811E3" w:rsidP="00CD2C66">
            <w:pPr>
              <w:rPr>
                <w:rFonts w:eastAsia="Calibri"/>
              </w:rPr>
            </w:pPr>
            <w:r>
              <w:rPr>
                <w:rFonts w:eastAsia="Calibri"/>
              </w:rPr>
              <w:t>Qualcomm</w:t>
            </w:r>
          </w:p>
        </w:tc>
        <w:tc>
          <w:tcPr>
            <w:tcW w:w="8074" w:type="dxa"/>
          </w:tcPr>
          <w:p w14:paraId="2ABF1F4D" w14:textId="4EE44D4B" w:rsidR="00C811E3" w:rsidRDefault="00C811E3" w:rsidP="00CD2C66">
            <w:pPr>
              <w:rPr>
                <w:rFonts w:eastAsia="Calibri"/>
              </w:rPr>
            </w:pPr>
            <w:r>
              <w:rPr>
                <w:rFonts w:eastAsia="Calibri"/>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F924EA" w14:paraId="59BC7B37" w14:textId="77777777" w:rsidTr="00CD2C66">
        <w:tc>
          <w:tcPr>
            <w:tcW w:w="1736" w:type="dxa"/>
          </w:tcPr>
          <w:p w14:paraId="4B570449" w14:textId="2ECFE132" w:rsidR="00F924EA" w:rsidRPr="00F924EA" w:rsidRDefault="00F924EA" w:rsidP="00CD2C66">
            <w:pPr>
              <w:rPr>
                <w:rFonts w:eastAsia="等线"/>
              </w:rPr>
            </w:pPr>
            <w:r>
              <w:rPr>
                <w:rFonts w:eastAsia="等线" w:hint="eastAsia"/>
              </w:rPr>
              <w:t>CATT</w:t>
            </w:r>
          </w:p>
        </w:tc>
        <w:tc>
          <w:tcPr>
            <w:tcW w:w="8074" w:type="dxa"/>
          </w:tcPr>
          <w:p w14:paraId="644C2F39" w14:textId="05540674" w:rsidR="00F924EA" w:rsidRPr="00F924EA" w:rsidRDefault="00F924EA" w:rsidP="00CD2C66">
            <w:pPr>
              <w:rPr>
                <w:rFonts w:eastAsia="等线"/>
              </w:rPr>
            </w:pPr>
            <w:r>
              <w:rPr>
                <w:rFonts w:eastAsia="等线" w:hint="eastAsia"/>
              </w:rPr>
              <w:t>Support FL proposal to conclude on this issue.</w:t>
            </w:r>
          </w:p>
        </w:tc>
      </w:tr>
    </w:tbl>
    <w:p w14:paraId="3F53BB79" w14:textId="015F1FE8" w:rsidR="00114F6C" w:rsidRPr="00885ABD" w:rsidRDefault="00114F6C" w:rsidP="00114F6C"/>
    <w:p w14:paraId="6A6B9888" w14:textId="77777777" w:rsidR="00114F6C" w:rsidRPr="00885ABD" w:rsidRDefault="00114F6C"/>
    <w:p w14:paraId="726EBE4C" w14:textId="77777777" w:rsidR="008F2812" w:rsidRDefault="00A12E87" w:rsidP="0059397A">
      <w:pPr>
        <w:pStyle w:val="21"/>
        <w:numPr>
          <w:ilvl w:val="1"/>
          <w:numId w:val="15"/>
        </w:numPr>
      </w:pPr>
      <w:r>
        <w:t>Network efficiency</w:t>
      </w:r>
    </w:p>
    <w:p w14:paraId="1D874F97" w14:textId="77777777" w:rsidR="008F2812" w:rsidRDefault="00A12E87" w:rsidP="0059397A">
      <w:pPr>
        <w:pStyle w:val="aff7"/>
        <w:numPr>
          <w:ilvl w:val="0"/>
          <w:numId w:val="25"/>
        </w:numPr>
        <w:rPr>
          <w:lang w:val="en-GB"/>
        </w:rPr>
      </w:pPr>
      <w:r>
        <w:rPr>
          <w:lang w:val="en-GB"/>
        </w:rPr>
        <w:t xml:space="preserve">In [2], it is proposed to to use resource utilization to measure network efficiency. </w:t>
      </w:r>
    </w:p>
    <w:p w14:paraId="6B050F92" w14:textId="77777777" w:rsidR="008F2812" w:rsidRDefault="00A12E87" w:rsidP="0059397A">
      <w:pPr>
        <w:pStyle w:val="aff7"/>
        <w:numPr>
          <w:ilvl w:val="0"/>
          <w:numId w:val="25"/>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rsidP="0059397A">
      <w:pPr>
        <w:pStyle w:val="aff7"/>
        <w:numPr>
          <w:ilvl w:val="0"/>
          <w:numId w:val="25"/>
        </w:numPr>
        <w:rPr>
          <w:lang w:val="en-GB"/>
        </w:rPr>
      </w:pPr>
      <w:r>
        <w:rPr>
          <w:lang w:val="en-GB"/>
        </w:rPr>
        <w:t xml:space="preserve">In [9], it is proposed to consider the signalling overhead, amount of relevant beams and ratio of </w:t>
      </w:r>
      <w:r>
        <w:rPr>
          <w:lang w:val="en-GB"/>
        </w:rPr>
        <w:lastRenderedPageBreak/>
        <w:t>resources used for positioning RS (PRS and SRS)</w:t>
      </w:r>
    </w:p>
    <w:p w14:paraId="16DD8F97" w14:textId="77777777" w:rsidR="008F2812" w:rsidRDefault="00A12E87" w:rsidP="0059397A">
      <w:pPr>
        <w:pStyle w:val="aff7"/>
        <w:numPr>
          <w:ilvl w:val="0"/>
          <w:numId w:val="25"/>
        </w:numPr>
        <w:rPr>
          <w:lang w:val="en-GB"/>
        </w:rPr>
      </w:pPr>
      <w:r>
        <w:rPr>
          <w:lang w:val="en-GB"/>
        </w:rPr>
        <w:t xml:space="preserve">[13] propose to use resource utilization for network efficiency and UE complexity for UE efficiency. </w:t>
      </w:r>
    </w:p>
    <w:p w14:paraId="4CDA3E90" w14:textId="77777777" w:rsidR="008F2812" w:rsidRDefault="00A12E87" w:rsidP="0059397A">
      <w:pPr>
        <w:pStyle w:val="aff7"/>
        <w:numPr>
          <w:ilvl w:val="0"/>
          <w:numId w:val="25"/>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rsidP="0059397A">
            <w:pPr>
              <w:pStyle w:val="03Proposal"/>
              <w:numPr>
                <w:ilvl w:val="0"/>
                <w:numId w:val="38"/>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rsidP="0059397A">
            <w:pPr>
              <w:pStyle w:val="03Proposal"/>
              <w:numPr>
                <w:ilvl w:val="0"/>
                <w:numId w:val="38"/>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rsidP="0059397A">
            <w:pPr>
              <w:pStyle w:val="03Proposal"/>
              <w:numPr>
                <w:ilvl w:val="0"/>
                <w:numId w:val="21"/>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rsidP="0059397A">
            <w:pPr>
              <w:pStyle w:val="aff7"/>
              <w:numPr>
                <w:ilvl w:val="0"/>
                <w:numId w:val="24"/>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rsidP="0059397A">
            <w:pPr>
              <w:pStyle w:val="aff7"/>
              <w:numPr>
                <w:ilvl w:val="1"/>
                <w:numId w:val="24"/>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rsidP="0059397A">
            <w:pPr>
              <w:pStyle w:val="aff7"/>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rsidP="0059397A">
      <w:pPr>
        <w:pStyle w:val="aff7"/>
        <w:numPr>
          <w:ilvl w:val="1"/>
          <w:numId w:val="39"/>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aff"/>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等线" w:hint="eastAsia"/>
              </w:rPr>
              <w:t>H</w:t>
            </w:r>
            <w:r>
              <w:rPr>
                <w:rFonts w:eastAsia="等线"/>
              </w:rPr>
              <w:t>uawei/HiSilicon</w:t>
            </w:r>
          </w:p>
        </w:tc>
        <w:tc>
          <w:tcPr>
            <w:tcW w:w="8074" w:type="dxa"/>
          </w:tcPr>
          <w:p w14:paraId="35AED37D" w14:textId="77777777" w:rsidR="008F2812" w:rsidRPr="00885ABD" w:rsidRDefault="00A12E87">
            <w:pPr>
              <w:rPr>
                <w:rFonts w:eastAsia="Calibri"/>
                <w:lang w:val="en-US"/>
              </w:rPr>
            </w:pPr>
            <w:r w:rsidRPr="00885ABD">
              <w:rPr>
                <w:rFonts w:eastAsia="等线" w:hint="eastAsia"/>
                <w:lang w:val="en-US"/>
              </w:rPr>
              <w:t>S</w:t>
            </w:r>
            <w:r w:rsidRPr="00885ABD">
              <w:rPr>
                <w:rFonts w:eastAsia="等线"/>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等线"/>
              </w:rPr>
            </w:pPr>
            <w:r>
              <w:rPr>
                <w:rFonts w:eastAsia="等线" w:hint="eastAsia"/>
              </w:rPr>
              <w:t>v</w:t>
            </w:r>
            <w:r>
              <w:rPr>
                <w:rFonts w:eastAsia="等线"/>
              </w:rPr>
              <w:t>ivo</w:t>
            </w:r>
          </w:p>
        </w:tc>
        <w:tc>
          <w:tcPr>
            <w:tcW w:w="8074" w:type="dxa"/>
          </w:tcPr>
          <w:p w14:paraId="745FEEE7" w14:textId="77777777" w:rsidR="008F2812" w:rsidRDefault="00A12E87">
            <w:pPr>
              <w:rPr>
                <w:rFonts w:eastAsia="等线"/>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lastRenderedPageBreak/>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r w:rsidR="00C03486" w:rsidRPr="00885ABD" w14:paraId="0F37C49E" w14:textId="77777777" w:rsidTr="00A110C3">
        <w:tc>
          <w:tcPr>
            <w:tcW w:w="1736" w:type="dxa"/>
          </w:tcPr>
          <w:p w14:paraId="514E70C4" w14:textId="5515570C" w:rsidR="00C03486" w:rsidRDefault="00C03486" w:rsidP="00C03486">
            <w:r>
              <w:rPr>
                <w:rFonts w:eastAsia="Malgun Gothic"/>
                <w:lang w:val="en-GB"/>
              </w:rPr>
              <w:t>Lenovo, Motorola Mobility</w:t>
            </w:r>
          </w:p>
        </w:tc>
        <w:tc>
          <w:tcPr>
            <w:tcW w:w="8074" w:type="dxa"/>
          </w:tcPr>
          <w:p w14:paraId="4948F6FB" w14:textId="2EB95402" w:rsidR="00C03486" w:rsidRDefault="00C03486" w:rsidP="00C03486">
            <w:r>
              <w:rPr>
                <w:rFonts w:eastAsia="Malgun Gothic"/>
                <w:lang w:val="en-GB"/>
              </w:rPr>
              <w:t>Support.</w:t>
            </w:r>
          </w:p>
        </w:tc>
      </w:tr>
      <w:tr w:rsidR="006D2606" w:rsidRPr="00885ABD" w14:paraId="55B39120" w14:textId="77777777" w:rsidTr="00A110C3">
        <w:tc>
          <w:tcPr>
            <w:tcW w:w="1736" w:type="dxa"/>
          </w:tcPr>
          <w:p w14:paraId="22445ADE" w14:textId="294A423B" w:rsidR="006D2606" w:rsidRDefault="006D2606" w:rsidP="00C03486">
            <w:pPr>
              <w:rPr>
                <w:rFonts w:eastAsia="Malgun Gothic"/>
                <w:lang w:val="en-GB"/>
              </w:rPr>
            </w:pPr>
            <w:r>
              <w:rPr>
                <w:rFonts w:eastAsia="Malgun Gothic"/>
                <w:lang w:val="en-GB"/>
              </w:rPr>
              <w:t>OPPO</w:t>
            </w:r>
          </w:p>
        </w:tc>
        <w:tc>
          <w:tcPr>
            <w:tcW w:w="8074" w:type="dxa"/>
          </w:tcPr>
          <w:p w14:paraId="44D8B1BE" w14:textId="77777777" w:rsidR="006D2606" w:rsidRDefault="006D2606" w:rsidP="00C03486">
            <w:pPr>
              <w:rPr>
                <w:rFonts w:eastAsia="Malgun Gothic"/>
                <w:lang w:val="en-GB"/>
              </w:rPr>
            </w:pPr>
            <w:r>
              <w:rPr>
                <w:rFonts w:eastAsia="Malgun Gothic"/>
                <w:lang w:val="en-GB"/>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335EC4E0" w14:textId="4F59D8F8" w:rsidR="006D2606" w:rsidRDefault="006D2606" w:rsidP="00C03486">
            <w:pPr>
              <w:rPr>
                <w:rFonts w:eastAsia="Malgun Gothic"/>
                <w:lang w:val="en-GB"/>
              </w:rPr>
            </w:pPr>
            <w:r>
              <w:rPr>
                <w:rFonts w:eastAsia="Malgun Gothic"/>
                <w:lang w:val="en-GB"/>
              </w:rPr>
              <w:t>Measurement gap shall also be considered too.</w:t>
            </w:r>
          </w:p>
        </w:tc>
      </w:tr>
      <w:tr w:rsidR="00CD2C66" w:rsidRPr="00885ABD" w14:paraId="7957948E" w14:textId="77777777" w:rsidTr="00CD2C66">
        <w:tc>
          <w:tcPr>
            <w:tcW w:w="1736" w:type="dxa"/>
          </w:tcPr>
          <w:p w14:paraId="4E904357" w14:textId="77777777" w:rsidR="00CD2C66" w:rsidRDefault="00CD2C66" w:rsidP="00CD2C66">
            <w:pPr>
              <w:rPr>
                <w:rFonts w:eastAsia="Malgun Gothic"/>
              </w:rPr>
            </w:pPr>
            <w:r>
              <w:rPr>
                <w:lang w:val="en-US"/>
              </w:rPr>
              <w:t>Sony</w:t>
            </w:r>
          </w:p>
        </w:tc>
        <w:tc>
          <w:tcPr>
            <w:tcW w:w="8074" w:type="dxa"/>
          </w:tcPr>
          <w:p w14:paraId="0F743D12" w14:textId="77777777" w:rsidR="00CD2C66" w:rsidRDefault="00CD2C66" w:rsidP="00CD2C66">
            <w:pPr>
              <w:rPr>
                <w:rFonts w:eastAsia="Malgun Gothic"/>
              </w:rPr>
            </w:pPr>
            <w:r>
              <w:rPr>
                <w:lang w:val="en-US"/>
              </w:rPr>
              <w:t>We think it is not only PRS/SRS resource utilization. We should also consider the PRS/SRS resource utilization from different TRP.</w:t>
            </w:r>
          </w:p>
        </w:tc>
      </w:tr>
      <w:tr w:rsidR="00CD2C66" w:rsidRPr="00885ABD" w14:paraId="20F955AF" w14:textId="77777777" w:rsidTr="00CD2C66">
        <w:tc>
          <w:tcPr>
            <w:tcW w:w="1736" w:type="dxa"/>
          </w:tcPr>
          <w:p w14:paraId="2FEB148E" w14:textId="77777777" w:rsidR="00CD2C66" w:rsidRDefault="00CD2C66" w:rsidP="00CD2C66">
            <w:pPr>
              <w:rPr>
                <w:lang w:val="en-US"/>
              </w:rPr>
            </w:pPr>
            <w:r>
              <w:rPr>
                <w:lang w:val="en-US"/>
              </w:rPr>
              <w:t>SS</w:t>
            </w:r>
          </w:p>
        </w:tc>
        <w:tc>
          <w:tcPr>
            <w:tcW w:w="8074" w:type="dxa"/>
          </w:tcPr>
          <w:p w14:paraId="688066EC" w14:textId="77777777" w:rsidR="00CD2C66" w:rsidRDefault="00CD2C66" w:rsidP="00CD2C66">
            <w:pPr>
              <w:rPr>
                <w:lang w:val="en-US"/>
              </w:rPr>
            </w:pPr>
            <w:r>
              <w:rPr>
                <w:lang w:val="en-US"/>
              </w:rPr>
              <w:t xml:space="preserve">Support but definition of PRS resource utilization should be clarified. </w:t>
            </w:r>
          </w:p>
        </w:tc>
      </w:tr>
      <w:tr w:rsidR="00CD2C66" w:rsidRPr="00885ABD" w14:paraId="3FEEFDED" w14:textId="77777777" w:rsidTr="00A110C3">
        <w:tc>
          <w:tcPr>
            <w:tcW w:w="1736" w:type="dxa"/>
          </w:tcPr>
          <w:p w14:paraId="4EA58B90" w14:textId="77777777" w:rsidR="00CD2C66" w:rsidRPr="00CD2C66" w:rsidRDefault="00CD2C66" w:rsidP="00C03486">
            <w:pPr>
              <w:rPr>
                <w:rFonts w:eastAsia="Malgun Gothic"/>
                <w:lang w:val="en-US"/>
              </w:rPr>
            </w:pPr>
          </w:p>
        </w:tc>
        <w:tc>
          <w:tcPr>
            <w:tcW w:w="8074" w:type="dxa"/>
          </w:tcPr>
          <w:p w14:paraId="3FE7F000" w14:textId="77777777" w:rsidR="00CD2C66" w:rsidRDefault="00CD2C66" w:rsidP="00C03486">
            <w:pPr>
              <w:rPr>
                <w:rFonts w:eastAsia="Malgun Gothic"/>
                <w:lang w:val="en-GB"/>
              </w:rPr>
            </w:pPr>
          </w:p>
        </w:tc>
      </w:tr>
    </w:tbl>
    <w:p w14:paraId="1538FDD3" w14:textId="6B9E729A" w:rsidR="00114F6C" w:rsidRDefault="00114F6C" w:rsidP="00114F6C">
      <w:pPr>
        <w:rPr>
          <w:b/>
          <w:iCs/>
        </w:rPr>
      </w:pPr>
    </w:p>
    <w:p w14:paraId="389F69D8" w14:textId="331281DF" w:rsidR="00114F6C" w:rsidRPr="00114F6C" w:rsidRDefault="00114F6C" w:rsidP="00114F6C">
      <w:pPr>
        <w:rPr>
          <w:bCs/>
          <w:iCs/>
        </w:rPr>
      </w:pPr>
      <w:r w:rsidRPr="00114F6C">
        <w:rPr>
          <w:bCs/>
          <w:iCs/>
        </w:rPr>
        <w:t>Based</w:t>
      </w:r>
      <w:r>
        <w:rPr>
          <w:bCs/>
          <w:iCs/>
        </w:rPr>
        <w:t xml:space="preserve"> on the feedback, it is proposed to go forward with resource utilization as the metric for network efficiency. Companies are encouraged to resolve the FFS defining resource utilization. </w:t>
      </w:r>
    </w:p>
    <w:p w14:paraId="5BF1F059" w14:textId="77777777" w:rsidR="00114F6C" w:rsidRDefault="00114F6C" w:rsidP="00114F6C">
      <w:pPr>
        <w:rPr>
          <w:b/>
          <w:iCs/>
        </w:rPr>
      </w:pPr>
    </w:p>
    <w:p w14:paraId="29006076" w14:textId="0E0AC0E2" w:rsidR="00114F6C" w:rsidRDefault="00114F6C" w:rsidP="00114F6C">
      <w:pPr>
        <w:rPr>
          <w:rFonts w:cstheme="minorHAnsi"/>
          <w:b/>
          <w:iCs/>
        </w:rPr>
      </w:pPr>
      <w:r w:rsidRPr="00114F6C">
        <w:rPr>
          <w:rFonts w:cstheme="minorHAnsi"/>
          <w:b/>
          <w:iCs/>
        </w:rPr>
        <w:t>Feature lead proposal 7a Network efficiency is defined with PRS/SRS resource utilization</w:t>
      </w:r>
    </w:p>
    <w:p w14:paraId="04D0CCAC" w14:textId="406E98EF" w:rsidR="00114F6C" w:rsidRPr="00114F6C" w:rsidRDefault="00114F6C" w:rsidP="0059397A">
      <w:pPr>
        <w:pStyle w:val="aff7"/>
        <w:numPr>
          <w:ilvl w:val="0"/>
          <w:numId w:val="39"/>
        </w:numPr>
        <w:rPr>
          <w:rFonts w:cstheme="minorHAnsi"/>
          <w:lang w:val="en-GB"/>
        </w:rPr>
      </w:pPr>
      <w:r>
        <w:rPr>
          <w:rFonts w:cstheme="minorHAnsi"/>
          <w:lang w:val="en-GB"/>
        </w:rPr>
        <w:t>FFS: what is included in resource utilization</w:t>
      </w:r>
    </w:p>
    <w:p w14:paraId="281D2EF9" w14:textId="77777777" w:rsidR="008F2812" w:rsidRPr="00885ABD" w:rsidRDefault="008F2812"/>
    <w:p w14:paraId="0A4BD8F7" w14:textId="77777777" w:rsidR="00114F6C" w:rsidRPr="00885ABD" w:rsidRDefault="00114F6C" w:rsidP="00114F6C">
      <w:r w:rsidRPr="00885ABD">
        <w:t>Companies are encouraged to provide their comments in the table below</w:t>
      </w:r>
    </w:p>
    <w:p w14:paraId="1ACF4490" w14:textId="77777777" w:rsidR="00114F6C" w:rsidRPr="00885ABD" w:rsidRDefault="00114F6C" w:rsidP="00114F6C"/>
    <w:tbl>
      <w:tblPr>
        <w:tblStyle w:val="aff"/>
        <w:tblW w:w="9810" w:type="dxa"/>
        <w:tblLayout w:type="fixed"/>
        <w:tblLook w:val="04A0" w:firstRow="1" w:lastRow="0" w:firstColumn="1" w:lastColumn="0" w:noHBand="0" w:noVBand="1"/>
      </w:tblPr>
      <w:tblGrid>
        <w:gridCol w:w="1736"/>
        <w:gridCol w:w="8074"/>
      </w:tblGrid>
      <w:tr w:rsidR="00114F6C" w14:paraId="49BED96C" w14:textId="77777777" w:rsidTr="00CD2C66">
        <w:tc>
          <w:tcPr>
            <w:tcW w:w="1736" w:type="dxa"/>
          </w:tcPr>
          <w:p w14:paraId="1C861112" w14:textId="77777777" w:rsidR="00114F6C" w:rsidRDefault="00114F6C" w:rsidP="00CD2C66">
            <w:pPr>
              <w:rPr>
                <w:rFonts w:eastAsia="Calibri"/>
              </w:rPr>
            </w:pPr>
            <w:r>
              <w:rPr>
                <w:rFonts w:eastAsia="Calibri"/>
              </w:rPr>
              <w:t>Company</w:t>
            </w:r>
          </w:p>
        </w:tc>
        <w:tc>
          <w:tcPr>
            <w:tcW w:w="8074" w:type="dxa"/>
          </w:tcPr>
          <w:p w14:paraId="5E49A153" w14:textId="77777777" w:rsidR="00114F6C" w:rsidRDefault="00114F6C" w:rsidP="00CD2C66">
            <w:pPr>
              <w:rPr>
                <w:rFonts w:eastAsia="Calibri"/>
              </w:rPr>
            </w:pPr>
            <w:r>
              <w:rPr>
                <w:rFonts w:eastAsia="Calibri"/>
              </w:rPr>
              <w:t>Comment</w:t>
            </w:r>
          </w:p>
        </w:tc>
      </w:tr>
      <w:tr w:rsidR="00114F6C" w14:paraId="690CA070" w14:textId="77777777" w:rsidTr="00CD2C66">
        <w:tc>
          <w:tcPr>
            <w:tcW w:w="1736" w:type="dxa"/>
          </w:tcPr>
          <w:p w14:paraId="39A7F022" w14:textId="4FFB0AC2" w:rsidR="00114F6C" w:rsidRDefault="00D71F30" w:rsidP="00CD2C66">
            <w:pPr>
              <w:rPr>
                <w:rFonts w:eastAsia="Calibri"/>
              </w:rPr>
            </w:pPr>
            <w:r>
              <w:rPr>
                <w:rFonts w:eastAsia="Calibri"/>
              </w:rPr>
              <w:t>Nokia/NSB</w:t>
            </w:r>
          </w:p>
        </w:tc>
        <w:tc>
          <w:tcPr>
            <w:tcW w:w="8074" w:type="dxa"/>
          </w:tcPr>
          <w:p w14:paraId="7AB41167" w14:textId="3081F111" w:rsidR="00114F6C" w:rsidRDefault="00D71F30" w:rsidP="00CD2C66">
            <w:pPr>
              <w:rPr>
                <w:rFonts w:eastAsia="Calibri"/>
              </w:rPr>
            </w:pPr>
            <w:r>
              <w:rPr>
                <w:rFonts w:eastAsia="Calibri"/>
              </w:rPr>
              <w:t xml:space="preserve">Support. </w:t>
            </w:r>
          </w:p>
        </w:tc>
      </w:tr>
      <w:tr w:rsidR="00C811E3" w14:paraId="2F711B7D" w14:textId="77777777" w:rsidTr="00CD2C66">
        <w:tc>
          <w:tcPr>
            <w:tcW w:w="1736" w:type="dxa"/>
          </w:tcPr>
          <w:p w14:paraId="6E55EA08" w14:textId="3E261C57" w:rsidR="00C811E3" w:rsidRDefault="00C811E3" w:rsidP="00CD2C66">
            <w:pPr>
              <w:rPr>
                <w:rFonts w:eastAsia="Calibri"/>
              </w:rPr>
            </w:pPr>
            <w:r>
              <w:rPr>
                <w:rFonts w:eastAsia="Calibri"/>
              </w:rPr>
              <w:t>Qualcomm</w:t>
            </w:r>
          </w:p>
        </w:tc>
        <w:tc>
          <w:tcPr>
            <w:tcW w:w="8074" w:type="dxa"/>
          </w:tcPr>
          <w:p w14:paraId="0C90F8B1" w14:textId="30A15A52" w:rsidR="00C811E3" w:rsidRDefault="00C811E3" w:rsidP="00CD2C66">
            <w:pPr>
              <w:rPr>
                <w:rFonts w:eastAsia="Calibri"/>
              </w:rPr>
            </w:pPr>
            <w:r>
              <w:rPr>
                <w:rFonts w:eastAsia="Calibri"/>
              </w:rPr>
              <w:t xml:space="preserve">The fact that MG need to be considered is not included and was pointed out by a couple of companies. One could argue that the „FFS“ could be understood that it may include MG-related considerations. </w:t>
            </w:r>
          </w:p>
          <w:p w14:paraId="32151484" w14:textId="78A166E6" w:rsidR="00C811E3" w:rsidRDefault="00C811E3" w:rsidP="00CD2C66">
            <w:pPr>
              <w:rPr>
                <w:rFonts w:eastAsia="Calibri"/>
              </w:rPr>
            </w:pPr>
            <w:r>
              <w:rPr>
                <w:rFonts w:eastAsia="Calibri"/>
              </w:rPr>
              <w:t>Is there a way to add this, (together with other aspects brought up by other companies) in the FFS bullet? Example:</w:t>
            </w:r>
          </w:p>
          <w:p w14:paraId="71003152" w14:textId="1DB14BC5" w:rsidR="00C811E3" w:rsidRPr="00C811E3" w:rsidRDefault="00C811E3" w:rsidP="00CD2C66">
            <w:pPr>
              <w:pStyle w:val="aff7"/>
              <w:numPr>
                <w:ilvl w:val="0"/>
                <w:numId w:val="39"/>
              </w:numPr>
              <w:rPr>
                <w:rFonts w:cstheme="minorHAnsi"/>
                <w:b/>
                <w:bCs/>
                <w:lang w:val="en-GB"/>
              </w:rPr>
            </w:pPr>
            <w:r w:rsidRPr="00C811E3">
              <w:rPr>
                <w:rFonts w:cstheme="minorHAnsi"/>
                <w:b/>
                <w:bCs/>
                <w:lang w:val="en-GB"/>
              </w:rPr>
              <w:t>FFS: what is included in resource utilization, e.g. PRS/SRS/MG configuration</w:t>
            </w:r>
            <w:r w:rsidR="005945C0">
              <w:rPr>
                <w:rFonts w:cstheme="minorHAnsi"/>
                <w:b/>
                <w:bCs/>
                <w:lang w:val="en-GB"/>
              </w:rPr>
              <w:t>s</w:t>
            </w:r>
            <w:r w:rsidRPr="00C811E3">
              <w:rPr>
                <w:rFonts w:cstheme="minorHAnsi"/>
                <w:b/>
                <w:bCs/>
                <w:lang w:val="en-GB"/>
              </w:rPr>
              <w:t xml:space="preserve">, beam sweeping assumptions </w:t>
            </w:r>
          </w:p>
        </w:tc>
      </w:tr>
      <w:tr w:rsidR="00F924EA" w14:paraId="1BEF970F" w14:textId="77777777" w:rsidTr="00CD2C66">
        <w:tc>
          <w:tcPr>
            <w:tcW w:w="1736" w:type="dxa"/>
          </w:tcPr>
          <w:p w14:paraId="5C0072A2" w14:textId="5182CD53" w:rsidR="00F924EA" w:rsidRPr="00F924EA" w:rsidRDefault="00F924EA" w:rsidP="00CD2C66">
            <w:pPr>
              <w:rPr>
                <w:rFonts w:eastAsia="等线"/>
              </w:rPr>
            </w:pPr>
            <w:r>
              <w:rPr>
                <w:rFonts w:eastAsia="等线" w:hint="eastAsia"/>
              </w:rPr>
              <w:t>CATT</w:t>
            </w:r>
          </w:p>
        </w:tc>
        <w:tc>
          <w:tcPr>
            <w:tcW w:w="8074" w:type="dxa"/>
          </w:tcPr>
          <w:p w14:paraId="5A90E79B" w14:textId="77777777" w:rsidR="00F924EA" w:rsidRPr="00885ABD" w:rsidRDefault="00F924EA" w:rsidP="00F924EA">
            <w:pPr>
              <w:rPr>
                <w:rFonts w:eastAsia="Calibri"/>
                <w:lang w:val="en-US"/>
              </w:rPr>
            </w:pPr>
            <w:r w:rsidRPr="00885ABD">
              <w:rPr>
                <w:rFonts w:eastAsia="Calibri" w:hint="eastAsia"/>
                <w:lang w:val="en-US"/>
              </w:rPr>
              <w:t>We support FL proposal in principle, and suggest to change it as follows,</w:t>
            </w:r>
          </w:p>
          <w:p w14:paraId="3B67AC9F" w14:textId="77777777" w:rsidR="00F924EA" w:rsidRDefault="00F924EA" w:rsidP="00F924EA">
            <w:pPr>
              <w:rPr>
                <w:rFonts w:eastAsia="等线"/>
                <w:b/>
                <w:iCs/>
                <w:lang w:val="en-US"/>
              </w:rPr>
            </w:pPr>
            <w:r w:rsidRPr="00885ABD">
              <w:rPr>
                <w:rFonts w:eastAsia="Calibri" w:hint="eastAsia"/>
                <w:b/>
                <w:iCs/>
                <w:lang w:val="en-US"/>
              </w:rPr>
              <w:t>Updated proposal 7</w:t>
            </w:r>
            <w:r w:rsidR="00220C09">
              <w:rPr>
                <w:rFonts w:eastAsia="等线" w:hint="eastAsia"/>
                <w:b/>
                <w:iCs/>
                <w:lang w:val="en-US"/>
              </w:rPr>
              <w:t>a</w:t>
            </w:r>
            <w:r w:rsidRPr="00885ABD">
              <w:rPr>
                <w:rFonts w:eastAsia="Calibri" w:hint="eastAsia"/>
                <w:b/>
                <w:iCs/>
                <w:lang w:val="en-US"/>
              </w:rPr>
              <w:t xml:space="preserve">: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p w14:paraId="183A9EED" w14:textId="26FC4B74" w:rsidR="00220C09" w:rsidRPr="005C72CB" w:rsidRDefault="00220C09" w:rsidP="005C72CB">
            <w:pPr>
              <w:pStyle w:val="aff7"/>
              <w:numPr>
                <w:ilvl w:val="0"/>
                <w:numId w:val="39"/>
              </w:numPr>
              <w:rPr>
                <w:rFonts w:eastAsia="等线"/>
                <w:lang w:val="en-US"/>
              </w:rPr>
            </w:pPr>
            <w:r w:rsidRPr="005C72CB">
              <w:rPr>
                <w:rFonts w:cstheme="minorHAnsi"/>
                <w:lang w:val="en-GB"/>
              </w:rPr>
              <w:t xml:space="preserve">FFS: </w:t>
            </w:r>
            <w:r w:rsidRPr="005C72CB">
              <w:rPr>
                <w:rFonts w:eastAsia="等线" w:cstheme="minorHAnsi" w:hint="eastAsia"/>
                <w:lang w:val="en-GB"/>
              </w:rPr>
              <w:t>How to</w:t>
            </w:r>
            <w:r w:rsidRPr="005C72CB">
              <w:rPr>
                <w:rFonts w:cstheme="minorHAnsi"/>
                <w:lang w:val="en-GB"/>
              </w:rPr>
              <w:t xml:space="preserve"> </w:t>
            </w:r>
            <w:r w:rsidRPr="005C72CB">
              <w:rPr>
                <w:rFonts w:eastAsia="等线" w:cstheme="minorHAnsi" w:hint="eastAsia"/>
                <w:lang w:val="en-GB"/>
              </w:rPr>
              <w:t>define</w:t>
            </w:r>
            <w:r w:rsidRPr="005C72CB">
              <w:rPr>
                <w:rFonts w:cstheme="minorHAnsi"/>
                <w:lang w:val="en-GB"/>
              </w:rPr>
              <w:t xml:space="preserve"> </w:t>
            </w:r>
            <w:r w:rsidR="00E35D4A" w:rsidRPr="005C72CB">
              <w:rPr>
                <w:rFonts w:cstheme="minorHAnsi"/>
                <w:lang w:val="en-GB"/>
              </w:rPr>
              <w:t xml:space="preserve">DL-PRS/SRS-Pos </w:t>
            </w:r>
            <w:r w:rsidRPr="005C72CB">
              <w:rPr>
                <w:rFonts w:cstheme="minorHAnsi"/>
                <w:lang w:val="en-GB"/>
              </w:rPr>
              <w:t>resource utilization</w:t>
            </w:r>
            <w:r w:rsidR="005C72CB">
              <w:rPr>
                <w:rFonts w:eastAsia="等线" w:cstheme="minorHAnsi" w:hint="eastAsia"/>
                <w:lang w:val="en-GB"/>
              </w:rPr>
              <w:t>.</w:t>
            </w:r>
          </w:p>
        </w:tc>
      </w:tr>
    </w:tbl>
    <w:p w14:paraId="2473EAFD" w14:textId="77777777" w:rsidR="00114F6C" w:rsidRPr="00885ABD" w:rsidRDefault="00114F6C" w:rsidP="00114F6C"/>
    <w:p w14:paraId="029FDAAE" w14:textId="77777777" w:rsidR="008F2812" w:rsidRPr="00885ABD" w:rsidRDefault="008F2812"/>
    <w:p w14:paraId="4994FEFB" w14:textId="77777777" w:rsidR="008F2812" w:rsidRPr="00885ABD" w:rsidRDefault="00A12E87" w:rsidP="0059397A">
      <w:pPr>
        <w:pStyle w:val="21"/>
        <w:numPr>
          <w:ilvl w:val="1"/>
          <w:numId w:val="15"/>
        </w:numPr>
      </w:pPr>
      <w:r w:rsidRPr="00885ABD">
        <w:lastRenderedPageBreak/>
        <w:t>Time of Arrival Modelling for UMa, UMi and IOO</w:t>
      </w:r>
    </w:p>
    <w:p w14:paraId="7406BEBF" w14:textId="77777777" w:rsidR="008F2812" w:rsidRDefault="00A12E87" w:rsidP="0059397A">
      <w:pPr>
        <w:pStyle w:val="aff7"/>
        <w:numPr>
          <w:ilvl w:val="0"/>
          <w:numId w:val="40"/>
        </w:numPr>
        <w:rPr>
          <w:lang w:val="en-GB"/>
        </w:rPr>
      </w:pPr>
      <w:r w:rsidRPr="008A4CBF">
        <w:rPr>
          <w:lang w:val="en-US"/>
        </w:rPr>
        <w:t xml:space="preserve"> </w:t>
      </w:r>
      <w:r>
        <w:rPr>
          <w:lang w:val="en-GB"/>
        </w:rPr>
        <w:t>In [3], it is proposed to reopen the agreement regarding absolute time of arrival for UMa, UMi and IOO</w:t>
      </w:r>
    </w:p>
    <w:p w14:paraId="41D094E1" w14:textId="77777777" w:rsidR="008F2812" w:rsidRDefault="00A12E87" w:rsidP="0059397A">
      <w:pPr>
        <w:pStyle w:val="aff7"/>
        <w:numPr>
          <w:ilvl w:val="0"/>
          <w:numId w:val="40"/>
        </w:numPr>
        <w:rPr>
          <w:lang w:val="en-GB"/>
        </w:rPr>
      </w:pPr>
      <w:r>
        <w:rPr>
          <w:lang w:val="en-GB"/>
        </w:rPr>
        <w:t>In [4] and [7], it is proposed to reuse the absolute time of arrival model for indoor scenarios of commercial use cases</w:t>
      </w:r>
    </w:p>
    <w:p w14:paraId="79EC605D" w14:textId="77777777" w:rsidR="008F2812" w:rsidRDefault="00A12E87" w:rsidP="0059397A">
      <w:pPr>
        <w:pStyle w:val="aff7"/>
        <w:numPr>
          <w:ilvl w:val="0"/>
          <w:numId w:val="40"/>
        </w:numPr>
        <w:rPr>
          <w:lang w:val="en-GB"/>
        </w:rPr>
      </w:pPr>
      <w:r>
        <w:rPr>
          <w:lang w:val="en-GB"/>
        </w:rPr>
        <w:t xml:space="preserve">In [5], it is proposed to parameterize the absolute time of arrival with different means and variances for UMi, UMa, and IOO. </w:t>
      </w:r>
    </w:p>
    <w:p w14:paraId="7C39CDD0" w14:textId="77777777" w:rsidR="008F2812" w:rsidRDefault="00A12E87" w:rsidP="0059397A">
      <w:pPr>
        <w:pStyle w:val="aff7"/>
        <w:numPr>
          <w:ilvl w:val="0"/>
          <w:numId w:val="40"/>
        </w:numPr>
        <w:rPr>
          <w:lang w:val="en-GB"/>
        </w:rPr>
      </w:pPr>
      <w:r>
        <w:rPr>
          <w:lang w:val="en-GB"/>
        </w:rPr>
        <w:t>In [8] it is propose to keep the channel modelling for UMa, UMi, IOO, without modification</w:t>
      </w:r>
    </w:p>
    <w:p w14:paraId="5099927B" w14:textId="77777777" w:rsidR="008F2812" w:rsidRDefault="00A12E87" w:rsidP="0059397A">
      <w:pPr>
        <w:pStyle w:val="aff7"/>
        <w:numPr>
          <w:ilvl w:val="0"/>
          <w:numId w:val="40"/>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UMi, UMa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2</w:t>
            </w:r>
            <w:r>
              <w:rPr>
                <w:rFonts w:eastAsia="宋体"/>
                <w:b/>
                <w:i/>
                <w:szCs w:val="20"/>
              </w:rPr>
              <w:t xml:space="preserve">: </w:t>
            </w:r>
          </w:p>
          <w:p w14:paraId="3EEAC76C"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UMi, UMa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r>
                    <w:rPr>
                      <w:rFonts w:hint="eastAsia"/>
                      <w:lang w:val="en-US"/>
                    </w:rPr>
                    <w:t>UMi</w:t>
                  </w:r>
                </w:p>
              </w:tc>
              <w:tc>
                <w:tcPr>
                  <w:tcW w:w="1622" w:type="dxa"/>
                  <w:shd w:val="clear" w:color="auto" w:fill="E0E0E0"/>
                  <w:vAlign w:val="center"/>
                </w:tcPr>
                <w:p w14:paraId="4608F342" w14:textId="77777777" w:rsidR="008F2812" w:rsidRDefault="00A12E87">
                  <w:pPr>
                    <w:pStyle w:val="TAH"/>
                    <w:rPr>
                      <w:lang w:val="en-US"/>
                    </w:rPr>
                  </w:pPr>
                  <w:r>
                    <w:rPr>
                      <w:rFonts w:hint="eastAsia"/>
                      <w:lang w:val="en-US"/>
                    </w:rPr>
                    <w:t>UMa</w:t>
                  </w:r>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935B15">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935B15">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a6"/>
              <w:spacing w:after="0"/>
              <w:rPr>
                <w:rFonts w:eastAsia="宋体"/>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5" w:name="_Ref39424767"/>
            <w:bookmarkStart w:id="16" w:name="_Ref47264527"/>
            <w:bookmarkStart w:id="17"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5"/>
            <w:r w:rsidRPr="00885ABD">
              <w:rPr>
                <w:rFonts w:eastAsia="Calibri" w:hint="eastAsia"/>
                <w:b/>
                <w:i/>
                <w:lang w:val="en-US" w:eastAsia="zh-CN"/>
              </w:rPr>
              <w:t>o.</w:t>
            </w:r>
            <w:bookmarkEnd w:id="16"/>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935B15">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935B15">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modify channel modelling for the UMi, UMa,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rsidP="0059397A">
            <w:pPr>
              <w:pStyle w:val="aff7"/>
              <w:numPr>
                <w:ilvl w:val="0"/>
                <w:numId w:val="34"/>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aff7"/>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UMi, UMa,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Feature lead proposal 8. for the absolute time of arrival modelling in IOO, UMa, Umi, downselect between:</w:t>
      </w:r>
    </w:p>
    <w:p w14:paraId="0CF98FE8" w14:textId="77777777" w:rsidR="008F2812" w:rsidRDefault="00A12E87" w:rsidP="0059397A">
      <w:pPr>
        <w:pStyle w:val="aff7"/>
        <w:numPr>
          <w:ilvl w:val="0"/>
          <w:numId w:val="27"/>
        </w:numPr>
        <w:rPr>
          <w:b/>
          <w:bCs/>
          <w:lang w:val="en-GB"/>
        </w:rPr>
      </w:pPr>
      <w:r>
        <w:rPr>
          <w:b/>
          <w:bCs/>
          <w:lang w:val="en-GB"/>
        </w:rPr>
        <w:lastRenderedPageBreak/>
        <w:t>Option 1: do not modify the channel modelling for the UMi, UMa, and IOO scenarios</w:t>
      </w:r>
    </w:p>
    <w:p w14:paraId="5D127E50" w14:textId="77777777" w:rsidR="008F2812" w:rsidRDefault="00A12E87" w:rsidP="0059397A">
      <w:pPr>
        <w:pStyle w:val="aff7"/>
        <w:numPr>
          <w:ilvl w:val="0"/>
          <w:numId w:val="27"/>
        </w:numPr>
        <w:rPr>
          <w:b/>
          <w:bCs/>
          <w:lang w:val="en-GB"/>
        </w:rPr>
      </w:pPr>
      <w:r>
        <w:rPr>
          <w:b/>
          <w:bCs/>
          <w:lang w:val="en-GB"/>
        </w:rPr>
        <w:t>Option 2: up to companies to disclose the model details (no agreed value)</w:t>
      </w:r>
    </w:p>
    <w:p w14:paraId="2984A465" w14:textId="77777777" w:rsidR="008F2812" w:rsidRDefault="00A12E87" w:rsidP="0059397A">
      <w:pPr>
        <w:pStyle w:val="aff7"/>
        <w:numPr>
          <w:ilvl w:val="0"/>
          <w:numId w:val="27"/>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aff"/>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等线" w:hint="eastAsia"/>
              </w:rPr>
              <w:t>v</w:t>
            </w:r>
            <w:r>
              <w:rPr>
                <w:rFonts w:eastAsia="等线"/>
              </w:rPr>
              <w:t>ivo</w:t>
            </w:r>
          </w:p>
        </w:tc>
        <w:tc>
          <w:tcPr>
            <w:tcW w:w="8074" w:type="dxa"/>
          </w:tcPr>
          <w:p w14:paraId="186B2C08" w14:textId="77777777" w:rsidR="008F2812" w:rsidRPr="00885ABD" w:rsidRDefault="00A12E87">
            <w:pPr>
              <w:rPr>
                <w:rFonts w:eastAsia="Calibri"/>
                <w:lang w:val="en-US"/>
              </w:rPr>
            </w:pPr>
            <w:r w:rsidRPr="00885ABD">
              <w:rPr>
                <w:rFonts w:eastAsia="等线"/>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等线"/>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r>
                    <w:rPr>
                      <w:rFonts w:hint="eastAsia"/>
                      <w:lang w:val="en-US"/>
                    </w:rPr>
                    <w:t>UMi</w:t>
                  </w:r>
                </w:p>
              </w:tc>
              <w:tc>
                <w:tcPr>
                  <w:tcW w:w="1624" w:type="dxa"/>
                  <w:shd w:val="clear" w:color="auto" w:fill="E0E0E0"/>
                  <w:vAlign w:val="center"/>
                </w:tcPr>
                <w:p w14:paraId="64390FAE" w14:textId="77777777" w:rsidR="008F2812" w:rsidRDefault="00A12E87">
                  <w:pPr>
                    <w:pStyle w:val="TAH"/>
                    <w:rPr>
                      <w:lang w:val="en-US"/>
                    </w:rPr>
                  </w:pPr>
                  <w:r>
                    <w:rPr>
                      <w:rFonts w:hint="eastAsia"/>
                      <w:lang w:val="en-US"/>
                    </w:rPr>
                    <w:t>UMa</w:t>
                  </w:r>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935B15">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935B15">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appraoches: baseline without the DeltaTau, and optional results with the Deltatau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等线"/>
              </w:rPr>
            </w:pPr>
            <w:r>
              <w:rPr>
                <w:rFonts w:eastAsia="等线" w:hint="eastAsia"/>
              </w:rPr>
              <w:t>CATT v2</w:t>
            </w:r>
          </w:p>
        </w:tc>
        <w:tc>
          <w:tcPr>
            <w:tcW w:w="8074" w:type="dxa"/>
          </w:tcPr>
          <w:p w14:paraId="2B467955" w14:textId="5F8136AB" w:rsidR="0004375B" w:rsidRPr="00885ABD" w:rsidRDefault="0004375B" w:rsidP="008A4CBF">
            <w:pPr>
              <w:rPr>
                <w:rFonts w:eastAsia="等线"/>
                <w:lang w:val="en-US"/>
              </w:rPr>
            </w:pPr>
            <w:r w:rsidRPr="00885ABD">
              <w:rPr>
                <w:rFonts w:eastAsia="等线" w:hint="eastAsia"/>
                <w:lang w:val="en-US"/>
              </w:rPr>
              <w:t xml:space="preserve">Clarify our views: we </w:t>
            </w:r>
            <w:r w:rsidR="0054006D" w:rsidRPr="00885ABD">
              <w:rPr>
                <w:rFonts w:eastAsia="等线" w:hint="eastAsia"/>
                <w:lang w:val="en-US"/>
              </w:rPr>
              <w:t xml:space="preserve">only </w:t>
            </w:r>
            <w:r w:rsidRPr="00885ABD">
              <w:rPr>
                <w:rFonts w:eastAsia="等线" w:hint="eastAsia"/>
                <w:lang w:val="en-US"/>
              </w:rPr>
              <w:t>support Option 3 for IOO scenario.</w:t>
            </w:r>
          </w:p>
          <w:p w14:paraId="0AA705B7" w14:textId="4C815565" w:rsidR="0004375B" w:rsidRPr="00885ABD" w:rsidRDefault="0004375B" w:rsidP="0004375B">
            <w:pPr>
              <w:rPr>
                <w:rFonts w:eastAsia="等线"/>
                <w:lang w:val="en-US"/>
              </w:rPr>
            </w:pPr>
            <w:r w:rsidRPr="00885ABD">
              <w:rPr>
                <w:rFonts w:eastAsia="等线" w:hint="eastAsia"/>
                <w:lang w:val="en-US"/>
              </w:rPr>
              <w:t>The reason is the same as we explained in above. IOO is a kind of indoor scenario similar with InF scenario. For UMi and UMa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等线"/>
              </w:rPr>
            </w:pPr>
            <w:r>
              <w:rPr>
                <w:rFonts w:eastAsia="等线"/>
              </w:rPr>
              <w:t>Fraunhofer</w:t>
            </w:r>
          </w:p>
        </w:tc>
        <w:tc>
          <w:tcPr>
            <w:tcW w:w="8074" w:type="dxa"/>
          </w:tcPr>
          <w:p w14:paraId="22ABC712" w14:textId="6314BB0A" w:rsidR="00B5653D" w:rsidRPr="00885ABD" w:rsidRDefault="00B5653D" w:rsidP="008A4CBF">
            <w:pPr>
              <w:rPr>
                <w:rFonts w:eastAsia="等线"/>
                <w:lang w:val="en-US"/>
              </w:rPr>
            </w:pPr>
            <w:r>
              <w:rPr>
                <w:rFonts w:eastAsia="等线"/>
                <w:lang w:val="en-US"/>
              </w:rPr>
              <w:t>Support Option 1</w:t>
            </w:r>
          </w:p>
        </w:tc>
      </w:tr>
      <w:tr w:rsidR="006D2606" w:rsidRPr="00885ABD" w14:paraId="290C9D2D" w14:textId="77777777" w:rsidTr="00695034">
        <w:tc>
          <w:tcPr>
            <w:tcW w:w="1555" w:type="dxa"/>
          </w:tcPr>
          <w:p w14:paraId="714AD909" w14:textId="11DBA9A2" w:rsidR="006D2606" w:rsidRDefault="006D2606" w:rsidP="008A4CBF">
            <w:pPr>
              <w:rPr>
                <w:rFonts w:eastAsia="等线"/>
              </w:rPr>
            </w:pPr>
            <w:r>
              <w:rPr>
                <w:rFonts w:eastAsia="等线"/>
              </w:rPr>
              <w:t>OPPO</w:t>
            </w:r>
          </w:p>
        </w:tc>
        <w:tc>
          <w:tcPr>
            <w:tcW w:w="8074" w:type="dxa"/>
          </w:tcPr>
          <w:p w14:paraId="5F7510A6" w14:textId="655BC819" w:rsidR="006D2606" w:rsidRDefault="006D2606" w:rsidP="008A4CBF">
            <w:pPr>
              <w:rPr>
                <w:rFonts w:eastAsia="等线"/>
              </w:rPr>
            </w:pPr>
            <w:r>
              <w:rPr>
                <w:rFonts w:eastAsia="等线"/>
              </w:rPr>
              <w:t>Option 1</w:t>
            </w:r>
          </w:p>
        </w:tc>
      </w:tr>
      <w:tr w:rsidR="00990F81" w:rsidRPr="00885ABD" w14:paraId="6CF19C25" w14:textId="77777777" w:rsidTr="00695034">
        <w:tc>
          <w:tcPr>
            <w:tcW w:w="1555" w:type="dxa"/>
          </w:tcPr>
          <w:p w14:paraId="5D89A01D" w14:textId="024388ED" w:rsidR="00990F81" w:rsidRDefault="00990F81" w:rsidP="008A4CBF">
            <w:pPr>
              <w:rPr>
                <w:rFonts w:eastAsia="等线"/>
              </w:rPr>
            </w:pPr>
            <w:r>
              <w:rPr>
                <w:rFonts w:eastAsia="等线"/>
              </w:rPr>
              <w:t>Ericsson</w:t>
            </w:r>
          </w:p>
        </w:tc>
        <w:tc>
          <w:tcPr>
            <w:tcW w:w="8074" w:type="dxa"/>
          </w:tcPr>
          <w:p w14:paraId="3388290C" w14:textId="084A075B" w:rsidR="00990F81" w:rsidRDefault="00990F81" w:rsidP="008A4CBF">
            <w:r>
              <w:rPr>
                <w:rFonts w:eastAsia="等线"/>
              </w:rPr>
              <w:t>Support option</w:t>
            </w:r>
            <w:r w:rsidR="000B3080">
              <w:rPr>
                <w:rFonts w:eastAsia="等线"/>
              </w:rPr>
              <w:t xml:space="preserve"> 3</w:t>
            </w:r>
            <w:r>
              <w:rPr>
                <w:rFonts w:eastAsia="等线"/>
              </w:rPr>
              <w:t>. Regarding the applicability of he values for UMi, field studies have shown similar excess delays betwen UMi, IOO and Inf, as quoted in our contribution from RAN1#101 (R1-</w:t>
            </w:r>
            <w:r w:rsidRPr="00AD272C">
              <w:t>2004650</w:t>
            </w:r>
            <w:r>
              <w:t xml:space="preserve">). </w:t>
            </w:r>
          </w:p>
          <w:p w14:paraId="70ADF0F2" w14:textId="74CE97EA" w:rsidR="00990F81" w:rsidRDefault="00990F81" w:rsidP="008A4CBF">
            <w:r>
              <w:t xml:space="preserve">In response to ZTE, the proposed value seem to give unreasonable excess delay well beyond the cell size.  </w:t>
            </w:r>
          </w:p>
          <w:p w14:paraId="3BBCD815" w14:textId="77777777" w:rsidR="00990F81" w:rsidRDefault="00990F81" w:rsidP="008A4CBF"/>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990F81" w14:paraId="7E59BACF" w14:textId="77777777" w:rsidTr="00CD2C66">
              <w:trPr>
                <w:trHeight w:val="191"/>
              </w:trPr>
              <w:tc>
                <w:tcPr>
                  <w:tcW w:w="2253" w:type="dxa"/>
                  <w:gridSpan w:val="2"/>
                  <w:shd w:val="clear" w:color="auto" w:fill="E0E0E0"/>
                  <w:vAlign w:val="center"/>
                </w:tcPr>
                <w:p w14:paraId="23CFBF40" w14:textId="77777777" w:rsidR="00990F81" w:rsidRDefault="00990F81" w:rsidP="00990F81">
                  <w:pPr>
                    <w:pStyle w:val="TAH"/>
                    <w:jc w:val="both"/>
                    <w:rPr>
                      <w:lang w:eastAsia="ko-KR"/>
                    </w:rPr>
                  </w:pPr>
                  <w:r>
                    <w:rPr>
                      <w:rFonts w:hint="eastAsia"/>
                      <w:lang w:eastAsia="ko-KR"/>
                    </w:rPr>
                    <w:t>Scenarios</w:t>
                  </w:r>
                </w:p>
              </w:tc>
              <w:tc>
                <w:tcPr>
                  <w:tcW w:w="1622" w:type="dxa"/>
                  <w:shd w:val="clear" w:color="auto" w:fill="E0E0E0"/>
                  <w:vAlign w:val="center"/>
                </w:tcPr>
                <w:p w14:paraId="73E8BD75" w14:textId="77777777" w:rsidR="00990F81" w:rsidRDefault="00990F81" w:rsidP="00990F81">
                  <w:pPr>
                    <w:pStyle w:val="TAH"/>
                    <w:rPr>
                      <w:lang w:val="en-US"/>
                    </w:rPr>
                  </w:pPr>
                  <w:r>
                    <w:rPr>
                      <w:rFonts w:hint="eastAsia"/>
                      <w:lang w:val="en-US"/>
                    </w:rPr>
                    <w:t>UMi</w:t>
                  </w:r>
                </w:p>
              </w:tc>
              <w:tc>
                <w:tcPr>
                  <w:tcW w:w="1624" w:type="dxa"/>
                  <w:shd w:val="clear" w:color="auto" w:fill="E0E0E0"/>
                  <w:vAlign w:val="center"/>
                </w:tcPr>
                <w:p w14:paraId="42B92F15" w14:textId="77777777" w:rsidR="00990F81" w:rsidRDefault="00990F81" w:rsidP="00990F81">
                  <w:pPr>
                    <w:pStyle w:val="TAH"/>
                    <w:rPr>
                      <w:lang w:val="en-US"/>
                    </w:rPr>
                  </w:pPr>
                  <w:r>
                    <w:rPr>
                      <w:rFonts w:hint="eastAsia"/>
                      <w:lang w:val="en-US"/>
                    </w:rPr>
                    <w:t>UMa</w:t>
                  </w:r>
                </w:p>
              </w:tc>
              <w:tc>
                <w:tcPr>
                  <w:tcW w:w="1621" w:type="dxa"/>
                  <w:shd w:val="clear" w:color="auto" w:fill="E0E0E0"/>
                  <w:vAlign w:val="center"/>
                </w:tcPr>
                <w:p w14:paraId="555022F4" w14:textId="77777777" w:rsidR="00990F81" w:rsidRDefault="00990F81" w:rsidP="00990F81">
                  <w:pPr>
                    <w:pStyle w:val="TAH"/>
                    <w:rPr>
                      <w:lang w:val="en-US"/>
                    </w:rPr>
                  </w:pPr>
                  <w:r>
                    <w:rPr>
                      <w:rFonts w:hint="eastAsia"/>
                      <w:lang w:val="en-US"/>
                    </w:rPr>
                    <w:t>IOO</w:t>
                  </w:r>
                </w:p>
              </w:tc>
            </w:tr>
            <w:tr w:rsidR="00990F81" w14:paraId="0B510B93" w14:textId="77777777" w:rsidTr="00CD2C66">
              <w:trPr>
                <w:trHeight w:val="217"/>
              </w:trPr>
              <w:tc>
                <w:tcPr>
                  <w:tcW w:w="1441" w:type="dxa"/>
                  <w:vMerge w:val="restart"/>
                  <w:vAlign w:val="center"/>
                </w:tcPr>
                <w:p w14:paraId="5360A50A" w14:textId="77777777" w:rsidR="00990F81" w:rsidRDefault="00990F81" w:rsidP="00990F81">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3DA844A1" w14:textId="77777777" w:rsidR="00990F81" w:rsidRDefault="00935B15" w:rsidP="00990F8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B5D9FB7" w14:textId="77777777" w:rsidR="00990F81" w:rsidRDefault="00990F81" w:rsidP="00990F81">
                  <w:pPr>
                    <w:pStyle w:val="TAC"/>
                    <w:rPr>
                      <w:lang w:val="en-US"/>
                    </w:rPr>
                  </w:pPr>
                  <w:r>
                    <w:rPr>
                      <w:rFonts w:hint="eastAsia"/>
                      <w:lang w:val="en-US"/>
                    </w:rPr>
                    <w:t>-6.9</w:t>
                  </w:r>
                </w:p>
              </w:tc>
              <w:tc>
                <w:tcPr>
                  <w:tcW w:w="1624" w:type="dxa"/>
                  <w:vAlign w:val="center"/>
                </w:tcPr>
                <w:p w14:paraId="51C51768" w14:textId="77777777" w:rsidR="00990F81" w:rsidRDefault="00990F81" w:rsidP="00990F81">
                  <w:pPr>
                    <w:pStyle w:val="TAC"/>
                    <w:rPr>
                      <w:lang w:val="en-US"/>
                    </w:rPr>
                  </w:pPr>
                  <w:r>
                    <w:rPr>
                      <w:rFonts w:hint="eastAsia"/>
                      <w:lang w:val="en-US"/>
                    </w:rPr>
                    <w:t>-6.5</w:t>
                  </w:r>
                </w:p>
              </w:tc>
              <w:tc>
                <w:tcPr>
                  <w:tcW w:w="1621" w:type="dxa"/>
                  <w:vAlign w:val="center"/>
                </w:tcPr>
                <w:p w14:paraId="111FC83A" w14:textId="77777777" w:rsidR="00990F81" w:rsidRPr="00990F81" w:rsidRDefault="00990F81" w:rsidP="00990F81">
                  <w:pPr>
                    <w:pStyle w:val="TAC"/>
                    <w:rPr>
                      <w:szCs w:val="18"/>
                    </w:rPr>
                  </w:pPr>
                  <w:r w:rsidRPr="00990F81">
                    <w:rPr>
                      <w:szCs w:val="18"/>
                    </w:rPr>
                    <w:t>-7.5</w:t>
                  </w:r>
                </w:p>
              </w:tc>
            </w:tr>
            <w:tr w:rsidR="00990F81" w14:paraId="759D3FE8" w14:textId="77777777" w:rsidTr="00CD2C66">
              <w:trPr>
                <w:trHeight w:val="226"/>
              </w:trPr>
              <w:tc>
                <w:tcPr>
                  <w:tcW w:w="1441" w:type="dxa"/>
                  <w:vMerge/>
                  <w:vAlign w:val="center"/>
                </w:tcPr>
                <w:p w14:paraId="3F35CA36" w14:textId="77777777" w:rsidR="00990F81" w:rsidRDefault="00990F81" w:rsidP="00990F81">
                  <w:pPr>
                    <w:pStyle w:val="TAC"/>
                  </w:pPr>
                </w:p>
              </w:tc>
              <w:tc>
                <w:tcPr>
                  <w:tcW w:w="812" w:type="dxa"/>
                  <w:vAlign w:val="center"/>
                </w:tcPr>
                <w:p w14:paraId="0D9B6238" w14:textId="77777777" w:rsidR="00990F81" w:rsidRPr="00990F81" w:rsidRDefault="00935B15" w:rsidP="00990F8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1D13C7B3" w14:textId="77777777" w:rsidR="00990F81" w:rsidRPr="00990F81" w:rsidRDefault="00990F81" w:rsidP="00990F81">
                  <w:pPr>
                    <w:pStyle w:val="TAC"/>
                    <w:rPr>
                      <w:szCs w:val="18"/>
                      <w:lang w:val="en-US"/>
                    </w:rPr>
                  </w:pPr>
                  <w:r w:rsidRPr="00990F81">
                    <w:rPr>
                      <w:rFonts w:hint="eastAsia"/>
                      <w:szCs w:val="18"/>
                      <w:lang w:val="en-US"/>
                    </w:rPr>
                    <w:t>1.0</w:t>
                  </w:r>
                </w:p>
              </w:tc>
              <w:tc>
                <w:tcPr>
                  <w:tcW w:w="1624" w:type="dxa"/>
                  <w:shd w:val="clear" w:color="auto" w:fill="auto"/>
                  <w:vAlign w:val="center"/>
                </w:tcPr>
                <w:p w14:paraId="1AE0F133" w14:textId="77777777" w:rsidR="00990F81" w:rsidRDefault="00990F81" w:rsidP="00990F81">
                  <w:pPr>
                    <w:pStyle w:val="TAC"/>
                    <w:rPr>
                      <w:lang w:val="en-US"/>
                    </w:rPr>
                  </w:pPr>
                  <w:r>
                    <w:rPr>
                      <w:rFonts w:hint="eastAsia"/>
                      <w:lang w:val="en-US"/>
                    </w:rPr>
                    <w:t>1.4</w:t>
                  </w:r>
                </w:p>
              </w:tc>
              <w:tc>
                <w:tcPr>
                  <w:tcW w:w="1621" w:type="dxa"/>
                  <w:shd w:val="clear" w:color="auto" w:fill="auto"/>
                  <w:vAlign w:val="center"/>
                </w:tcPr>
                <w:p w14:paraId="4291FCD5" w14:textId="77777777" w:rsidR="00990F81" w:rsidRPr="00971637" w:rsidRDefault="00990F81" w:rsidP="00990F81">
                  <w:pPr>
                    <w:pStyle w:val="TAC"/>
                    <w:rPr>
                      <w:szCs w:val="18"/>
                      <w:lang w:val="en-US" w:eastAsia="ko-KR"/>
                    </w:rPr>
                  </w:pPr>
                  <w:r w:rsidRPr="00971637">
                    <w:rPr>
                      <w:szCs w:val="18"/>
                      <w:lang w:val="en-US" w:eastAsia="ko-KR"/>
                    </w:rPr>
                    <w:t>0.4</w:t>
                  </w:r>
                </w:p>
              </w:tc>
            </w:tr>
            <w:tr w:rsidR="00990F81" w14:paraId="76C18674" w14:textId="77777777" w:rsidTr="00CD2C66">
              <w:trPr>
                <w:trHeight w:val="226"/>
              </w:trPr>
              <w:tc>
                <w:tcPr>
                  <w:tcW w:w="1441" w:type="dxa"/>
                  <w:vAlign w:val="center"/>
                </w:tcPr>
                <w:p w14:paraId="2BE94745" w14:textId="77777777" w:rsidR="00990F81" w:rsidRPr="00971637" w:rsidRDefault="00990F81" w:rsidP="00990F81">
                  <w:pPr>
                    <w:pStyle w:val="TAC"/>
                    <w:rPr>
                      <w:lang w:val="en-US"/>
                    </w:rPr>
                  </w:pPr>
                </w:p>
              </w:tc>
              <w:tc>
                <w:tcPr>
                  <w:tcW w:w="812" w:type="dxa"/>
                  <w:vAlign w:val="center"/>
                </w:tcPr>
                <w:p w14:paraId="2F5FDE89" w14:textId="77777777" w:rsidR="00990F81" w:rsidRPr="00971637" w:rsidRDefault="00990F81" w:rsidP="00990F81">
                  <w:pPr>
                    <w:pStyle w:val="TAC"/>
                    <w:rPr>
                      <w:rFonts w:ascii="Calibri" w:eastAsia="Yu Mincho" w:hAnsi="Calibri" w:cs="Mangal"/>
                      <w:szCs w:val="18"/>
                      <w:lang w:val="en-US"/>
                    </w:rPr>
                  </w:pPr>
                </w:p>
              </w:tc>
              <w:tc>
                <w:tcPr>
                  <w:tcW w:w="1622" w:type="dxa"/>
                  <w:shd w:val="clear" w:color="auto" w:fill="auto"/>
                  <w:vAlign w:val="center"/>
                </w:tcPr>
                <w:p w14:paraId="0BE8F7A7" w14:textId="77777777" w:rsidR="00990F81" w:rsidRPr="00990F81" w:rsidRDefault="00990F81" w:rsidP="00990F81">
                  <w:pPr>
                    <w:pStyle w:val="TAC"/>
                    <w:rPr>
                      <w:szCs w:val="18"/>
                      <w:lang w:val="en-US"/>
                    </w:rPr>
                  </w:pPr>
                </w:p>
              </w:tc>
              <w:tc>
                <w:tcPr>
                  <w:tcW w:w="1624" w:type="dxa"/>
                  <w:shd w:val="clear" w:color="auto" w:fill="auto"/>
                  <w:vAlign w:val="center"/>
                </w:tcPr>
                <w:p w14:paraId="037178E5" w14:textId="77777777" w:rsidR="00990F81" w:rsidRDefault="00990F81" w:rsidP="00990F81">
                  <w:pPr>
                    <w:pStyle w:val="TAC"/>
                    <w:rPr>
                      <w:lang w:val="en-US"/>
                    </w:rPr>
                  </w:pPr>
                </w:p>
              </w:tc>
              <w:tc>
                <w:tcPr>
                  <w:tcW w:w="1621" w:type="dxa"/>
                  <w:shd w:val="clear" w:color="auto" w:fill="auto"/>
                  <w:vAlign w:val="center"/>
                </w:tcPr>
                <w:p w14:paraId="333797A6" w14:textId="77777777" w:rsidR="00990F81" w:rsidRPr="00971637" w:rsidRDefault="00990F81" w:rsidP="00990F81">
                  <w:pPr>
                    <w:pStyle w:val="TAC"/>
                    <w:rPr>
                      <w:szCs w:val="18"/>
                      <w:lang w:val="en-US" w:eastAsia="ko-KR"/>
                    </w:rPr>
                  </w:pPr>
                </w:p>
              </w:tc>
            </w:tr>
            <w:tr w:rsidR="00990F81" w14:paraId="5ACC899A" w14:textId="77777777" w:rsidTr="00CD2C66">
              <w:trPr>
                <w:trHeight w:val="226"/>
              </w:trPr>
              <w:tc>
                <w:tcPr>
                  <w:tcW w:w="2253" w:type="dxa"/>
                  <w:gridSpan w:val="2"/>
                  <w:vAlign w:val="center"/>
                </w:tcPr>
                <w:p w14:paraId="10A0E582" w14:textId="059DF7B5" w:rsidR="00990F81" w:rsidRPr="00971637" w:rsidRDefault="00990F81" w:rsidP="00990F81">
                  <w:pPr>
                    <w:pStyle w:val="TAC"/>
                    <w:rPr>
                      <w:rFonts w:ascii="Calibri" w:eastAsia="Yu Mincho" w:hAnsi="Calibri" w:cs="Mangal"/>
                      <w:szCs w:val="18"/>
                      <w:lang w:val="en-US"/>
                    </w:rPr>
                  </w:pPr>
                  <w:r w:rsidRPr="00971637">
                    <w:rPr>
                      <w:rFonts w:ascii="Calibri" w:hAnsi="Calibri" w:cs="Calibri"/>
                      <w:color w:val="000000"/>
                      <w:szCs w:val="18"/>
                      <w:lang w:val="en-US"/>
                    </w:rPr>
                    <w:t>Mean delay [s]</w:t>
                  </w:r>
                </w:p>
              </w:tc>
              <w:tc>
                <w:tcPr>
                  <w:tcW w:w="1622" w:type="dxa"/>
                  <w:shd w:val="clear" w:color="auto" w:fill="auto"/>
                  <w:vAlign w:val="bottom"/>
                </w:tcPr>
                <w:p w14:paraId="07916567" w14:textId="7948A155" w:rsidR="00990F81" w:rsidRPr="00990F81" w:rsidRDefault="00990F81" w:rsidP="00990F81">
                  <w:pPr>
                    <w:pStyle w:val="TAC"/>
                    <w:rPr>
                      <w:szCs w:val="18"/>
                      <w:lang w:val="en-US"/>
                    </w:rPr>
                  </w:pPr>
                  <w:r w:rsidRPr="00971637">
                    <w:rPr>
                      <w:rFonts w:ascii="Calibri" w:hAnsi="Calibri" w:cs="Calibri"/>
                      <w:color w:val="000000"/>
                      <w:szCs w:val="18"/>
                      <w:lang w:val="en-US"/>
                    </w:rPr>
                    <w:t>1.8E-06</w:t>
                  </w:r>
                </w:p>
              </w:tc>
              <w:tc>
                <w:tcPr>
                  <w:tcW w:w="1624" w:type="dxa"/>
                  <w:shd w:val="clear" w:color="auto" w:fill="auto"/>
                  <w:vAlign w:val="bottom"/>
                </w:tcPr>
                <w:p w14:paraId="6FEBC43B" w14:textId="70B503BF" w:rsidR="00990F81" w:rsidRPr="00990F81" w:rsidRDefault="00990F81" w:rsidP="00990F81">
                  <w:pPr>
                    <w:pStyle w:val="TAC"/>
                    <w:rPr>
                      <w:szCs w:val="18"/>
                      <w:lang w:val="en-US"/>
                    </w:rPr>
                  </w:pPr>
                  <w:r w:rsidRPr="00971637">
                    <w:rPr>
                      <w:rFonts w:ascii="Calibri" w:hAnsi="Calibri" w:cs="Calibri"/>
                      <w:color w:val="000000"/>
                      <w:szCs w:val="18"/>
                      <w:lang w:val="en-US"/>
                    </w:rPr>
                    <w:t>5.7E-05</w:t>
                  </w:r>
                </w:p>
              </w:tc>
              <w:tc>
                <w:tcPr>
                  <w:tcW w:w="1621" w:type="dxa"/>
                  <w:shd w:val="clear" w:color="auto" w:fill="auto"/>
                  <w:vAlign w:val="bottom"/>
                </w:tcPr>
                <w:p w14:paraId="42D404E4" w14:textId="37B69E94" w:rsidR="00990F81" w:rsidRPr="00971637" w:rsidRDefault="00990F81" w:rsidP="00990F81">
                  <w:pPr>
                    <w:pStyle w:val="TAC"/>
                    <w:rPr>
                      <w:szCs w:val="18"/>
                      <w:lang w:val="en-US" w:eastAsia="ko-KR"/>
                    </w:rPr>
                  </w:pPr>
                  <w:r w:rsidRPr="00971637">
                    <w:rPr>
                      <w:rFonts w:ascii="Calibri" w:hAnsi="Calibri" w:cs="Calibri"/>
                      <w:color w:val="000000"/>
                      <w:szCs w:val="18"/>
                      <w:lang w:val="en-US"/>
                    </w:rPr>
                    <w:t>4.8E-08</w:t>
                  </w:r>
                </w:p>
              </w:tc>
            </w:tr>
            <w:tr w:rsidR="00990F81" w14:paraId="7F8DE975" w14:textId="77777777" w:rsidTr="00CD2C66">
              <w:trPr>
                <w:trHeight w:val="226"/>
              </w:trPr>
              <w:tc>
                <w:tcPr>
                  <w:tcW w:w="2253" w:type="dxa"/>
                  <w:gridSpan w:val="2"/>
                  <w:vAlign w:val="center"/>
                </w:tcPr>
                <w:p w14:paraId="436EBA46" w14:textId="02421DFA" w:rsidR="00990F81" w:rsidRPr="00971637" w:rsidRDefault="00990F81" w:rsidP="00990F81">
                  <w:pPr>
                    <w:pStyle w:val="TAC"/>
                    <w:rPr>
                      <w:rFonts w:ascii="Calibri" w:hAnsi="Calibri" w:cs="Calibri"/>
                      <w:color w:val="000000"/>
                      <w:szCs w:val="18"/>
                      <w:lang w:val="en-US"/>
                    </w:rPr>
                  </w:pPr>
                  <w:r w:rsidRPr="00971637">
                    <w:rPr>
                      <w:rFonts w:ascii="Calibri" w:hAnsi="Calibri" w:cs="Calibri"/>
                      <w:color w:val="000000"/>
                      <w:szCs w:val="18"/>
                      <w:lang w:val="en-US"/>
                    </w:rPr>
                    <w:t>Mean delay * c [m]</w:t>
                  </w:r>
                </w:p>
              </w:tc>
              <w:tc>
                <w:tcPr>
                  <w:tcW w:w="1622" w:type="dxa"/>
                  <w:shd w:val="clear" w:color="auto" w:fill="auto"/>
                  <w:vAlign w:val="bottom"/>
                </w:tcPr>
                <w:p w14:paraId="09ECD5B8" w14:textId="717D4D56" w:rsidR="00990F81" w:rsidRPr="00990F81" w:rsidRDefault="00990F81" w:rsidP="00990F81">
                  <w:pPr>
                    <w:pStyle w:val="TAC"/>
                    <w:rPr>
                      <w:szCs w:val="18"/>
                      <w:lang w:val="en-US"/>
                    </w:rPr>
                  </w:pPr>
                  <w:r w:rsidRPr="00971637">
                    <w:rPr>
                      <w:rFonts w:ascii="Calibri" w:hAnsi="Calibri" w:cs="Calibri"/>
                      <w:color w:val="000000"/>
                      <w:szCs w:val="18"/>
                      <w:lang w:val="en-US"/>
                    </w:rPr>
                    <w:t>535.07</w:t>
                  </w:r>
                </w:p>
              </w:tc>
              <w:tc>
                <w:tcPr>
                  <w:tcW w:w="1624" w:type="dxa"/>
                  <w:shd w:val="clear" w:color="auto" w:fill="auto"/>
                  <w:vAlign w:val="bottom"/>
                </w:tcPr>
                <w:p w14:paraId="5DCFA67E" w14:textId="70903EA2" w:rsidR="00990F81" w:rsidRPr="00990F81" w:rsidRDefault="00990F81" w:rsidP="00990F81">
                  <w:pPr>
                    <w:pStyle w:val="TAC"/>
                    <w:rPr>
                      <w:szCs w:val="18"/>
                      <w:lang w:val="en-US"/>
                    </w:rPr>
                  </w:pPr>
                  <w:r w:rsidRPr="00971637">
                    <w:rPr>
                      <w:rFonts w:ascii="Calibri" w:hAnsi="Calibri" w:cs="Calibri"/>
                      <w:color w:val="000000"/>
                      <w:szCs w:val="18"/>
                      <w:lang w:val="en-US"/>
                    </w:rPr>
                    <w:t>17125.95</w:t>
                  </w:r>
                </w:p>
              </w:tc>
              <w:tc>
                <w:tcPr>
                  <w:tcW w:w="1621" w:type="dxa"/>
                  <w:shd w:val="clear" w:color="auto" w:fill="auto"/>
                  <w:vAlign w:val="bottom"/>
                </w:tcPr>
                <w:p w14:paraId="023327E3" w14:textId="4D049DE5" w:rsidR="00990F81" w:rsidRPr="00971637" w:rsidRDefault="00990F81" w:rsidP="00990F81">
                  <w:pPr>
                    <w:pStyle w:val="TAC"/>
                    <w:rPr>
                      <w:szCs w:val="18"/>
                      <w:lang w:val="en-US" w:eastAsia="ko-KR"/>
                    </w:rPr>
                  </w:pPr>
                  <w:r w:rsidRPr="00971637">
                    <w:rPr>
                      <w:rFonts w:ascii="Calibri" w:hAnsi="Calibri" w:cs="Calibri"/>
                      <w:color w:val="000000"/>
                      <w:szCs w:val="18"/>
                      <w:lang w:val="en-US"/>
                    </w:rPr>
                    <w:t>14.50</w:t>
                  </w:r>
                </w:p>
              </w:tc>
            </w:tr>
            <w:tr w:rsidR="00990F81" w14:paraId="38A8AB88" w14:textId="77777777" w:rsidTr="00CD2C66">
              <w:trPr>
                <w:trHeight w:val="226"/>
              </w:trPr>
              <w:tc>
                <w:tcPr>
                  <w:tcW w:w="2253" w:type="dxa"/>
                  <w:gridSpan w:val="2"/>
                  <w:vAlign w:val="center"/>
                </w:tcPr>
                <w:p w14:paraId="503AB946" w14:textId="39C94185" w:rsidR="00990F81" w:rsidRPr="00971637" w:rsidRDefault="00990F81" w:rsidP="00990F81">
                  <w:pPr>
                    <w:pStyle w:val="TAC"/>
                    <w:rPr>
                      <w:rFonts w:ascii="Calibri" w:hAnsi="Calibri" w:cs="Calibri"/>
                      <w:color w:val="000000"/>
                      <w:szCs w:val="18"/>
                      <w:lang w:val="en-US"/>
                    </w:rPr>
                  </w:pPr>
                  <w:r w:rsidRPr="00971637">
                    <w:rPr>
                      <w:rFonts w:ascii="Calibri" w:hAnsi="Calibri" w:cs="Calibri"/>
                      <w:color w:val="000000"/>
                      <w:szCs w:val="18"/>
                      <w:lang w:val="en-US"/>
                    </w:rPr>
                    <w:t>Median delay [s]</w:t>
                  </w:r>
                </w:p>
              </w:tc>
              <w:tc>
                <w:tcPr>
                  <w:tcW w:w="1622" w:type="dxa"/>
                  <w:shd w:val="clear" w:color="auto" w:fill="auto"/>
                  <w:vAlign w:val="bottom"/>
                </w:tcPr>
                <w:p w14:paraId="77E29C00" w14:textId="1995BCAB" w:rsidR="00990F81" w:rsidRPr="00990F81" w:rsidRDefault="00990F81" w:rsidP="00990F81">
                  <w:pPr>
                    <w:pStyle w:val="TAC"/>
                    <w:rPr>
                      <w:szCs w:val="18"/>
                      <w:lang w:val="en-US"/>
                    </w:rPr>
                  </w:pPr>
                  <w:r w:rsidRPr="00971637">
                    <w:rPr>
                      <w:rFonts w:ascii="Calibri" w:hAnsi="Calibri" w:cs="Calibri"/>
                      <w:color w:val="000000"/>
                      <w:szCs w:val="18"/>
                      <w:lang w:val="en-US"/>
                    </w:rPr>
                    <w:t>1.3E-07</w:t>
                  </w:r>
                </w:p>
              </w:tc>
              <w:tc>
                <w:tcPr>
                  <w:tcW w:w="1624" w:type="dxa"/>
                  <w:shd w:val="clear" w:color="auto" w:fill="auto"/>
                  <w:vAlign w:val="bottom"/>
                </w:tcPr>
                <w:p w14:paraId="4B87A994" w14:textId="430806F2" w:rsidR="00990F81" w:rsidRPr="00990F81" w:rsidRDefault="00990F81" w:rsidP="00990F81">
                  <w:pPr>
                    <w:pStyle w:val="TAC"/>
                    <w:rPr>
                      <w:szCs w:val="18"/>
                      <w:lang w:val="en-US"/>
                    </w:rPr>
                  </w:pPr>
                  <w:r w:rsidRPr="00971637">
                    <w:rPr>
                      <w:rFonts w:ascii="Calibri" w:hAnsi="Calibri" w:cs="Calibri"/>
                      <w:color w:val="000000"/>
                      <w:szCs w:val="18"/>
                      <w:lang w:val="en-US"/>
                    </w:rPr>
                    <w:t>3.2E-07</w:t>
                  </w:r>
                </w:p>
              </w:tc>
              <w:tc>
                <w:tcPr>
                  <w:tcW w:w="1621" w:type="dxa"/>
                  <w:shd w:val="clear" w:color="auto" w:fill="auto"/>
                  <w:vAlign w:val="bottom"/>
                </w:tcPr>
                <w:p w14:paraId="2E817D17" w14:textId="2CE50BAF" w:rsidR="00990F81" w:rsidRPr="00971637" w:rsidRDefault="00990F81" w:rsidP="00990F81">
                  <w:pPr>
                    <w:pStyle w:val="TAC"/>
                    <w:rPr>
                      <w:szCs w:val="18"/>
                      <w:lang w:val="en-US" w:eastAsia="ko-KR"/>
                    </w:rPr>
                  </w:pPr>
                  <w:r w:rsidRPr="00971637">
                    <w:rPr>
                      <w:rFonts w:ascii="Calibri" w:hAnsi="Calibri" w:cs="Calibri"/>
                      <w:color w:val="000000"/>
                      <w:szCs w:val="18"/>
                      <w:lang w:val="en-US"/>
                    </w:rPr>
                    <w:t>3.2E-08</w:t>
                  </w:r>
                </w:p>
              </w:tc>
            </w:tr>
            <w:tr w:rsidR="00990F81" w14:paraId="72312E8D" w14:textId="77777777" w:rsidTr="00CD2C66">
              <w:trPr>
                <w:trHeight w:val="226"/>
              </w:trPr>
              <w:tc>
                <w:tcPr>
                  <w:tcW w:w="2253" w:type="dxa"/>
                  <w:gridSpan w:val="2"/>
                  <w:vAlign w:val="center"/>
                </w:tcPr>
                <w:p w14:paraId="3539F452" w14:textId="63D3DE8B" w:rsidR="00990F81" w:rsidRPr="00971637" w:rsidRDefault="00990F81" w:rsidP="00990F81">
                  <w:pPr>
                    <w:pStyle w:val="TAC"/>
                    <w:rPr>
                      <w:rFonts w:ascii="Calibri" w:hAnsi="Calibri" w:cs="Calibri"/>
                      <w:color w:val="000000"/>
                      <w:szCs w:val="18"/>
                      <w:lang w:val="en-US"/>
                    </w:rPr>
                  </w:pPr>
                  <w:r w:rsidRPr="00971637">
                    <w:rPr>
                      <w:rFonts w:ascii="Calibri" w:hAnsi="Calibri" w:cs="Calibri"/>
                      <w:color w:val="000000"/>
                      <w:szCs w:val="18"/>
                      <w:lang w:val="en-US"/>
                    </w:rPr>
                    <w:t>Median delay * c [m]</w:t>
                  </w:r>
                </w:p>
              </w:tc>
              <w:tc>
                <w:tcPr>
                  <w:tcW w:w="1622" w:type="dxa"/>
                  <w:shd w:val="clear" w:color="auto" w:fill="auto"/>
                  <w:vAlign w:val="bottom"/>
                </w:tcPr>
                <w:p w14:paraId="0B5EB7AC" w14:textId="20739DE0" w:rsidR="00990F81" w:rsidRPr="00990F81" w:rsidRDefault="00990F81" w:rsidP="00990F81">
                  <w:pPr>
                    <w:pStyle w:val="TAC"/>
                    <w:rPr>
                      <w:szCs w:val="18"/>
                      <w:lang w:val="en-US"/>
                    </w:rPr>
                  </w:pPr>
                  <w:r w:rsidRPr="00971637">
                    <w:rPr>
                      <w:rFonts w:ascii="Calibri" w:hAnsi="Calibri" w:cs="Calibri"/>
                      <w:color w:val="000000"/>
                      <w:szCs w:val="18"/>
                      <w:lang w:val="en-US"/>
                    </w:rPr>
                    <w:t>37.77</w:t>
                  </w:r>
                </w:p>
              </w:tc>
              <w:tc>
                <w:tcPr>
                  <w:tcW w:w="1624" w:type="dxa"/>
                  <w:shd w:val="clear" w:color="auto" w:fill="auto"/>
                  <w:vAlign w:val="bottom"/>
                </w:tcPr>
                <w:p w14:paraId="4BB8F8B5" w14:textId="25FF3906" w:rsidR="00990F81" w:rsidRPr="00990F81" w:rsidRDefault="00990F81" w:rsidP="00990F81">
                  <w:pPr>
                    <w:pStyle w:val="TAC"/>
                    <w:rPr>
                      <w:szCs w:val="18"/>
                      <w:lang w:val="en-US"/>
                    </w:rPr>
                  </w:pPr>
                  <w:r w:rsidRPr="00971637">
                    <w:rPr>
                      <w:rFonts w:ascii="Calibri" w:hAnsi="Calibri" w:cs="Calibri"/>
                      <w:color w:val="000000"/>
                      <w:szCs w:val="18"/>
                      <w:lang w:val="en-US"/>
                    </w:rPr>
                    <w:t>94.87</w:t>
                  </w:r>
                </w:p>
              </w:tc>
              <w:tc>
                <w:tcPr>
                  <w:tcW w:w="1621" w:type="dxa"/>
                  <w:shd w:val="clear" w:color="auto" w:fill="auto"/>
                  <w:vAlign w:val="bottom"/>
                </w:tcPr>
                <w:p w14:paraId="122A0C93" w14:textId="69FE1003" w:rsidR="00990F81" w:rsidRPr="00971637" w:rsidRDefault="00990F81" w:rsidP="00990F81">
                  <w:pPr>
                    <w:pStyle w:val="TAC"/>
                    <w:rPr>
                      <w:szCs w:val="18"/>
                      <w:lang w:val="en-US" w:eastAsia="ko-KR"/>
                    </w:rPr>
                  </w:pPr>
                  <w:r w:rsidRPr="00971637">
                    <w:rPr>
                      <w:rFonts w:ascii="Calibri" w:hAnsi="Calibri" w:cs="Calibri"/>
                      <w:color w:val="000000"/>
                      <w:szCs w:val="18"/>
                      <w:lang w:val="en-US"/>
                    </w:rPr>
                    <w:t>9.49</w:t>
                  </w:r>
                </w:p>
              </w:tc>
            </w:tr>
          </w:tbl>
          <w:p w14:paraId="1ABFABC0" w14:textId="77777777" w:rsidR="00990F81" w:rsidRDefault="00990F81" w:rsidP="00990F81">
            <w:pPr>
              <w:rPr>
                <w:rFonts w:ascii="Calibri" w:hAnsi="Calibri" w:cs="Calibri"/>
                <w:color w:val="000000"/>
              </w:rPr>
            </w:pPr>
            <w:r>
              <w:rPr>
                <w:rFonts w:ascii="Calibri" w:hAnsi="Calibri" w:cs="Calibri"/>
                <w:color w:val="000000"/>
              </w:rPr>
              <w:br/>
            </w:r>
          </w:p>
          <w:p w14:paraId="122CB5D6" w14:textId="7F53F7AA" w:rsidR="00990F81" w:rsidRDefault="000D0B63" w:rsidP="008A4CBF">
            <w:pPr>
              <w:rPr>
                <w:rFonts w:eastAsia="等线"/>
              </w:rPr>
            </w:pPr>
            <w:r>
              <w:rPr>
                <w:rFonts w:eastAsia="等线"/>
              </w:rPr>
              <w:t>Note that the following was agreed at ran1#101:</w:t>
            </w:r>
          </w:p>
          <w:p w14:paraId="53512FB7" w14:textId="77777777" w:rsidR="000D0B63" w:rsidRDefault="000D0B63" w:rsidP="008A4CBF">
            <w:pPr>
              <w:rPr>
                <w:rFonts w:eastAsia="等线"/>
              </w:rPr>
            </w:pPr>
          </w:p>
          <w:p w14:paraId="44080E34" w14:textId="77777777" w:rsidR="000D0B63" w:rsidRDefault="000D0B63" w:rsidP="000D0B63">
            <w:pPr>
              <w:rPr>
                <w:lang w:eastAsia="x-none"/>
              </w:rPr>
            </w:pPr>
            <w:r>
              <w:rPr>
                <w:highlight w:val="green"/>
                <w:lang w:eastAsia="x-none"/>
              </w:rPr>
              <w:t>Agreement:</w:t>
            </w:r>
          </w:p>
          <w:p w14:paraId="0415C5F9" w14:textId="77777777" w:rsidR="000D0B63" w:rsidRDefault="000D0B63" w:rsidP="000D0B63">
            <w:pPr>
              <w:rPr>
                <w:lang w:eastAsia="x-none"/>
              </w:rPr>
            </w:pPr>
            <w:r>
              <w:rPr>
                <w:lang w:eastAsia="x-none"/>
              </w:rPr>
              <w:t>Absolute-time-of arrival model defined in TR 38.901 without modification is considered in the evaluation of all scenarios.</w:t>
            </w:r>
          </w:p>
          <w:p w14:paraId="03D0664F" w14:textId="2DE05514" w:rsidR="000D0B63" w:rsidRDefault="000D0B63" w:rsidP="008A4CBF">
            <w:pPr>
              <w:rPr>
                <w:rFonts w:eastAsia="等线"/>
              </w:rPr>
            </w:pPr>
          </w:p>
        </w:tc>
      </w:tr>
      <w:tr w:rsidR="00CD2C66" w:rsidRPr="00885ABD" w14:paraId="1BC61892" w14:textId="77777777" w:rsidTr="00CD2C66">
        <w:tc>
          <w:tcPr>
            <w:tcW w:w="1555" w:type="dxa"/>
          </w:tcPr>
          <w:p w14:paraId="09FA0F8C" w14:textId="77777777" w:rsidR="00CD2C66" w:rsidRDefault="00CD2C66" w:rsidP="00CD2C66">
            <w:pPr>
              <w:rPr>
                <w:rFonts w:eastAsia="等线"/>
              </w:rPr>
            </w:pPr>
            <w:r>
              <w:rPr>
                <w:lang w:val="en-US"/>
              </w:rPr>
              <w:lastRenderedPageBreak/>
              <w:t>SONY</w:t>
            </w:r>
          </w:p>
        </w:tc>
        <w:tc>
          <w:tcPr>
            <w:tcW w:w="8074" w:type="dxa"/>
          </w:tcPr>
          <w:p w14:paraId="59333005" w14:textId="77777777" w:rsidR="00CD2C66" w:rsidRDefault="00CD2C66" w:rsidP="00CD2C66">
            <w:pPr>
              <w:rPr>
                <w:rFonts w:eastAsia="等线"/>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CD2C66" w:rsidRPr="00885ABD" w14:paraId="7E61043A" w14:textId="77777777" w:rsidTr="00CD2C66">
        <w:tc>
          <w:tcPr>
            <w:tcW w:w="1555" w:type="dxa"/>
          </w:tcPr>
          <w:p w14:paraId="19A949F8" w14:textId="77777777" w:rsidR="00CD2C66" w:rsidRDefault="00CD2C66" w:rsidP="00CD2C66">
            <w:pPr>
              <w:rPr>
                <w:lang w:val="en-US"/>
              </w:rPr>
            </w:pPr>
            <w:r>
              <w:rPr>
                <w:lang w:val="en-US"/>
              </w:rPr>
              <w:t>SS</w:t>
            </w:r>
          </w:p>
        </w:tc>
        <w:tc>
          <w:tcPr>
            <w:tcW w:w="8074" w:type="dxa"/>
          </w:tcPr>
          <w:p w14:paraId="0E877A06" w14:textId="77777777" w:rsidR="00CD2C66" w:rsidRDefault="00CD2C66" w:rsidP="00CD2C66">
            <w:pPr>
              <w:rPr>
                <w:lang w:val="en-US"/>
              </w:rPr>
            </w:pPr>
            <w:r>
              <w:rPr>
                <w:lang w:val="en-US"/>
              </w:rPr>
              <w:t>Option 1</w:t>
            </w:r>
          </w:p>
        </w:tc>
      </w:tr>
      <w:tr w:rsidR="00CD2C66" w:rsidRPr="00885ABD" w14:paraId="648CD5FC" w14:textId="77777777" w:rsidTr="00695034">
        <w:tc>
          <w:tcPr>
            <w:tcW w:w="1555" w:type="dxa"/>
          </w:tcPr>
          <w:p w14:paraId="7B829EA7" w14:textId="77777777" w:rsidR="00CD2C66" w:rsidRDefault="00CD2C66" w:rsidP="008A4CBF">
            <w:pPr>
              <w:rPr>
                <w:rFonts w:eastAsia="等线"/>
              </w:rPr>
            </w:pPr>
          </w:p>
        </w:tc>
        <w:tc>
          <w:tcPr>
            <w:tcW w:w="8074" w:type="dxa"/>
          </w:tcPr>
          <w:p w14:paraId="5D0D5BEF" w14:textId="77777777" w:rsidR="00CD2C66" w:rsidRDefault="00CD2C66" w:rsidP="008A4CBF">
            <w:pPr>
              <w:rPr>
                <w:rFonts w:eastAsia="等线"/>
              </w:rPr>
            </w:pPr>
          </w:p>
        </w:tc>
      </w:tr>
    </w:tbl>
    <w:p w14:paraId="631F681B" w14:textId="77777777" w:rsidR="008F2812" w:rsidRPr="00885ABD" w:rsidRDefault="008F2812"/>
    <w:p w14:paraId="46E9C6C0" w14:textId="6EBE8040" w:rsidR="008F2812" w:rsidRPr="000B3080" w:rsidRDefault="000B3080">
      <w:r>
        <w:t xml:space="preserve"> </w:t>
      </w:r>
    </w:p>
    <w:p w14:paraId="117A7FA8" w14:textId="77777777" w:rsidR="008F2812" w:rsidRDefault="00A12E87" w:rsidP="0059397A">
      <w:pPr>
        <w:pStyle w:val="21"/>
        <w:numPr>
          <w:ilvl w:val="1"/>
          <w:numId w:val="15"/>
        </w:numPr>
      </w:pPr>
      <w:r>
        <w:t>UE and gNB antenna height</w:t>
      </w:r>
    </w:p>
    <w:p w14:paraId="23800395" w14:textId="77777777" w:rsidR="008F2812" w:rsidRDefault="00A12E87" w:rsidP="0059397A">
      <w:pPr>
        <w:pStyle w:val="aff7"/>
        <w:numPr>
          <w:ilvl w:val="0"/>
          <w:numId w:val="41"/>
        </w:numPr>
        <w:rPr>
          <w:lang w:val="en-GB"/>
        </w:rPr>
      </w:pPr>
      <w:r>
        <w:rPr>
          <w:lang w:val="en-GB"/>
        </w:rPr>
        <w:t>In [8], it is propose not to pursue further values for  UE and gNB antenna height</w:t>
      </w:r>
    </w:p>
    <w:p w14:paraId="011643C6" w14:textId="77777777" w:rsidR="008F2812" w:rsidRDefault="00A12E87" w:rsidP="0059397A">
      <w:pPr>
        <w:pStyle w:val="aff7"/>
        <w:numPr>
          <w:ilvl w:val="0"/>
          <w:numId w:val="41"/>
        </w:numPr>
        <w:rPr>
          <w:lang w:val="en-GB"/>
        </w:rPr>
      </w:pPr>
      <w:r>
        <w:rPr>
          <w:lang w:val="en-GB"/>
        </w:rPr>
        <w:t>In [11]it is proposed to have a uniform distribution of UE height, as an option.</w:t>
      </w:r>
    </w:p>
    <w:p w14:paraId="4E32B1D6" w14:textId="77777777" w:rsidR="008F2812" w:rsidRPr="00885ABD" w:rsidRDefault="008F2812"/>
    <w:tbl>
      <w:tblPr>
        <w:tblStyle w:val="aff"/>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rsidP="0059397A">
      <w:pPr>
        <w:pStyle w:val="3GPPText"/>
        <w:numPr>
          <w:ilvl w:val="1"/>
          <w:numId w:val="20"/>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rsidP="0059397A">
      <w:pPr>
        <w:pStyle w:val="aff7"/>
        <w:numPr>
          <w:ilvl w:val="0"/>
          <w:numId w:val="41"/>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aff"/>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lastRenderedPageBreak/>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aff"/>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xml:space="preserve">, where X2 = 2m for </w:t>
                  </w:r>
                  <w:proofErr w:type="spellStart"/>
                  <w:r w:rsidRPr="008A4CBF">
                    <w:rPr>
                      <w:rFonts w:eastAsia="Calibri"/>
                      <w:sz w:val="20"/>
                      <w:lang w:val="en-US"/>
                    </w:rPr>
                    <w:t>InF</w:t>
                  </w:r>
                  <w:proofErr w:type="spellEnd"/>
                  <w:r w:rsidRPr="008A4CBF">
                    <w:rPr>
                      <w:rFonts w:eastAsia="Calibri"/>
                      <w:sz w:val="20"/>
                      <w:lang w:val="en-US"/>
                    </w:rPr>
                    <w:t>-SH and X2=</w:t>
                  </w:r>
                  <w:r>
                    <w:rPr>
                      <w:rFonts w:eastAsia="Calibri"/>
                      <w:sz w:val="20"/>
                    </w:rPr>
                    <w:fldChar w:fldCharType="begin"/>
                  </w:r>
                  <w:r w:rsidRPr="008A4CBF">
                    <w:rPr>
                      <w:rFonts w:eastAsia="Calibri"/>
                      <w:sz w:val="20"/>
                      <w:lang w:val="en-US"/>
                    </w:rPr>
                    <w:instrText xml:space="preserve"> QUOTE </w:instrText>
                  </w:r>
                  <w:r w:rsidR="001A5131">
                    <w:rPr>
                      <w:noProof/>
                      <w:position w:val="-4"/>
                      <w:sz w:val="20"/>
                    </w:rPr>
                    <w:pict w14:anchorId="35E047F2">
                      <v:shape id="_x0000_i1027" type="#_x0000_t75" alt="" style="width:8.55pt;height:10.3pt;mso-width-percent:0;mso-height-percent:0;mso-width-percent:0;mso-height-percent:0" equationxml="&lt;">
                        <v:imagedata r:id="rId18" o:title="" chromakey="white"/>
                      </v:shape>
                    </w:pict>
                  </w:r>
                  <w:r w:rsidRPr="008A4CBF">
                    <w:rPr>
                      <w:rFonts w:eastAsia="Calibri"/>
                      <w:sz w:val="20"/>
                      <w:lang w:val="en-US"/>
                    </w:rPr>
                    <w:instrText xml:space="preserve"> </w:instrText>
                  </w:r>
                  <w:r>
                    <w:rPr>
                      <w:rFonts w:eastAsia="Calibri"/>
                      <w:sz w:val="20"/>
                    </w:rPr>
                    <w:fldChar w:fldCharType="separate"/>
                  </w:r>
                  <w:r w:rsidR="001A5131">
                    <w:rPr>
                      <w:noProof/>
                      <w:position w:val="-4"/>
                      <w:sz w:val="20"/>
                    </w:rPr>
                    <w:pict w14:anchorId="49ABC241">
                      <v:shape id="_x0000_i1028" type="#_x0000_t75" alt="" style="width:8.55pt;height:10.3pt;mso-width-percent:0;mso-height-percent:0;mso-width-percent:0;mso-height-percent:0" equationxml="&lt;">
                        <v:imagedata r:id="rId18" o:title="" chromakey="white"/>
                      </v:shape>
                    </w:pict>
                  </w:r>
                  <w:r>
                    <w:rPr>
                      <w:rFonts w:eastAsia="Calibri"/>
                      <w:sz w:val="20"/>
                    </w:rPr>
                    <w:fldChar w:fldCharType="end"/>
                  </w:r>
                  <w:r w:rsidRPr="008A4CBF">
                    <w:rPr>
                      <w:rFonts w:eastAsia="Calibri"/>
                      <w:sz w:val="20"/>
                      <w:lang w:val="en-US"/>
                    </w:rPr>
                    <w:t xml:space="preserve"> for </w:t>
                  </w:r>
                  <w:proofErr w:type="spellStart"/>
                  <w:r w:rsidRPr="008A4CBF">
                    <w:rPr>
                      <w:rFonts w:eastAsia="Calibri"/>
                      <w:sz w:val="20"/>
                      <w:lang w:val="en-US"/>
                    </w:rPr>
                    <w:t>InF</w:t>
                  </w:r>
                  <w:proofErr w:type="spellEnd"/>
                  <w:r w:rsidRPr="008A4CBF">
                    <w:rPr>
                      <w:rFonts w:eastAsia="Calibri"/>
                      <w:sz w:val="20"/>
                      <w:lang w:val="en-US"/>
                    </w:rPr>
                    <w:t>-DH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w:t>
                  </w:r>
                  <w:proofErr w:type="gramStart"/>
                  <w:r w:rsidRPr="008A4CBF">
                    <w:rPr>
                      <w:rFonts w:eastAsia="Calibri"/>
                      <w:sz w:val="20"/>
                      <w:highlight w:val="yellow"/>
                      <w:lang w:val="en-US"/>
                    </w:rPr>
                    <w:t>max(</w:t>
                  </w:r>
                  <w:proofErr w:type="gramEnd"/>
                  <w:r w:rsidRPr="008A4CBF">
                    <w:rPr>
                      <w:rFonts w:eastAsia="Calibri"/>
                      <w:sz w:val="20"/>
                      <w:highlight w:val="yellow"/>
                      <w:lang w:val="en-US"/>
                    </w:rPr>
                    <w:t>4,</w:t>
                  </w:r>
                  <w:r>
                    <w:rPr>
                      <w:rFonts w:eastAsia="Calibri"/>
                      <w:sz w:val="20"/>
                      <w:highlight w:val="yellow"/>
                    </w:rPr>
                    <w:fldChar w:fldCharType="begin"/>
                  </w:r>
                  <w:r w:rsidRPr="008A4CBF">
                    <w:rPr>
                      <w:rFonts w:eastAsia="Calibri"/>
                      <w:sz w:val="20"/>
                      <w:highlight w:val="yellow"/>
                      <w:lang w:val="en-US"/>
                    </w:rPr>
                    <w:instrText xml:space="preserve"> QUOTE </w:instrText>
                  </w:r>
                  <w:r w:rsidR="001A5131">
                    <w:rPr>
                      <w:noProof/>
                      <w:position w:val="-4"/>
                      <w:sz w:val="20"/>
                      <w:highlight w:val="yellow"/>
                    </w:rPr>
                    <w:pict w14:anchorId="672940DB">
                      <v:shape id="_x0000_i1029" type="#_x0000_t75" alt="" style="width:8.55pt;height:10.3pt;mso-width-percent:0;mso-height-percent:0;mso-width-percent:0;mso-height-percent:0" equationxml="&lt;">
                        <v:imagedata r:id="rId18"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1A5131">
                    <w:rPr>
                      <w:noProof/>
                      <w:position w:val="-4"/>
                      <w:sz w:val="20"/>
                      <w:highlight w:val="yellow"/>
                    </w:rPr>
                    <w:pict w14:anchorId="363A0272">
                      <v:shape id="_x0000_i1030" type="#_x0000_t75" alt="" style="width:8.55pt;height:10.3pt;mso-width-percent:0;mso-height-percent:0;mso-width-percent:0;mso-height-percent:0" equationxml="&lt;">
                        <v:imagedata r:id="rId18"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等线" w:hint="eastAsia"/>
              </w:rPr>
              <w:t>H</w:t>
            </w:r>
            <w:r>
              <w:rPr>
                <w:rFonts w:eastAsia="等线"/>
              </w:rPr>
              <w:t>uawei/HiSilicon</w:t>
            </w:r>
          </w:p>
        </w:tc>
        <w:tc>
          <w:tcPr>
            <w:tcW w:w="8074" w:type="dxa"/>
          </w:tcPr>
          <w:p w14:paraId="3726B438" w14:textId="77777777" w:rsidR="008F2812" w:rsidRDefault="00A12E87">
            <w:pPr>
              <w:rPr>
                <w:rFonts w:eastAsia="Calibri"/>
              </w:rPr>
            </w:pPr>
            <w:r>
              <w:rPr>
                <w:rFonts w:eastAsia="等线" w:hint="eastAsia"/>
              </w:rPr>
              <w:t>S</w:t>
            </w:r>
            <w:r>
              <w:rPr>
                <w:rFonts w:eastAsia="等线"/>
              </w:rPr>
              <w:t>upport option 1.</w:t>
            </w:r>
          </w:p>
        </w:tc>
      </w:tr>
      <w:tr w:rsidR="008F2812" w:rsidRPr="00885ABD" w14:paraId="2629B05D" w14:textId="77777777">
        <w:tc>
          <w:tcPr>
            <w:tcW w:w="1736" w:type="dxa"/>
          </w:tcPr>
          <w:p w14:paraId="4643AB5E" w14:textId="77777777" w:rsidR="008F2812" w:rsidRDefault="00A12E87">
            <w:pPr>
              <w:rPr>
                <w:rFonts w:eastAsia="等线"/>
              </w:rPr>
            </w:pPr>
            <w:r>
              <w:rPr>
                <w:rFonts w:eastAsia="等线" w:hint="eastAsia"/>
              </w:rPr>
              <w:t>v</w:t>
            </w:r>
            <w:r>
              <w:rPr>
                <w:rFonts w:eastAsia="等线"/>
              </w:rPr>
              <w:t>ivo</w:t>
            </w:r>
          </w:p>
        </w:tc>
        <w:tc>
          <w:tcPr>
            <w:tcW w:w="8074" w:type="dxa"/>
          </w:tcPr>
          <w:p w14:paraId="2D11FD28" w14:textId="77777777" w:rsidR="008F2812" w:rsidRPr="00885ABD" w:rsidRDefault="00A12E87">
            <w:pPr>
              <w:rPr>
                <w:rFonts w:eastAsia="等线"/>
                <w:lang w:val="en-US"/>
              </w:rPr>
            </w:pPr>
            <w:r w:rsidRPr="00885ABD">
              <w:rPr>
                <w:rFonts w:eastAsia="Calibri"/>
                <w:lang w:val="en-US"/>
              </w:rPr>
              <w:t xml:space="preserve">Support option 1. </w:t>
            </w:r>
            <w:r w:rsidRPr="00885ABD">
              <w:rPr>
                <w:rFonts w:eastAsia="等线"/>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等线" w:hint="eastAsia"/>
              </w:rPr>
              <w:t>S</w:t>
            </w:r>
            <w:r>
              <w:rPr>
                <w:rFonts w:eastAsia="等线"/>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等线"/>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r w:rsidR="006D2606" w14:paraId="73B0A320" w14:textId="77777777" w:rsidTr="00625B2A">
        <w:tc>
          <w:tcPr>
            <w:tcW w:w="1736" w:type="dxa"/>
          </w:tcPr>
          <w:p w14:paraId="5BFA5133" w14:textId="0688DF56" w:rsidR="006D2606" w:rsidRDefault="006D2606" w:rsidP="008A4CBF">
            <w:r>
              <w:t xml:space="preserve">OPPO </w:t>
            </w:r>
          </w:p>
        </w:tc>
        <w:tc>
          <w:tcPr>
            <w:tcW w:w="8074" w:type="dxa"/>
          </w:tcPr>
          <w:p w14:paraId="2D0A000C" w14:textId="2D4B75D0" w:rsidR="006D2606" w:rsidRDefault="006D2606" w:rsidP="008A4CBF">
            <w:r>
              <w:t>Option 1</w:t>
            </w:r>
          </w:p>
        </w:tc>
      </w:tr>
      <w:tr w:rsidR="00083AD2" w14:paraId="1AAA99E2" w14:textId="77777777" w:rsidTr="00625B2A">
        <w:tc>
          <w:tcPr>
            <w:tcW w:w="1736" w:type="dxa"/>
          </w:tcPr>
          <w:p w14:paraId="0CC17DB9" w14:textId="1CE87C66" w:rsidR="00083AD2" w:rsidRDefault="00083AD2" w:rsidP="00083AD2">
            <w:r>
              <w:rPr>
                <w:lang w:val="en-US"/>
              </w:rPr>
              <w:t>SONY</w:t>
            </w:r>
          </w:p>
        </w:tc>
        <w:tc>
          <w:tcPr>
            <w:tcW w:w="8074" w:type="dxa"/>
          </w:tcPr>
          <w:p w14:paraId="7600E052" w14:textId="497F5BDD" w:rsidR="00083AD2" w:rsidRDefault="00083AD2" w:rsidP="00083AD2">
            <w:r>
              <w:rPr>
                <w:lang w:val="en-US"/>
              </w:rPr>
              <w:t>Support Option 1</w:t>
            </w:r>
          </w:p>
        </w:tc>
      </w:tr>
      <w:tr w:rsidR="00083AD2" w14:paraId="602545FE" w14:textId="77777777" w:rsidTr="00625B2A">
        <w:tc>
          <w:tcPr>
            <w:tcW w:w="1736" w:type="dxa"/>
          </w:tcPr>
          <w:p w14:paraId="0C20D76A" w14:textId="18B15020" w:rsidR="00083AD2" w:rsidRDefault="00083AD2" w:rsidP="00083AD2">
            <w:r>
              <w:rPr>
                <w:lang w:val="en-US"/>
              </w:rPr>
              <w:t>SS</w:t>
            </w:r>
          </w:p>
        </w:tc>
        <w:tc>
          <w:tcPr>
            <w:tcW w:w="8074" w:type="dxa"/>
          </w:tcPr>
          <w:p w14:paraId="62F4B088" w14:textId="012576BA" w:rsidR="00083AD2" w:rsidRDefault="00083AD2" w:rsidP="00083AD2">
            <w:r>
              <w:rPr>
                <w:lang w:val="en-US"/>
              </w:rPr>
              <w:t>Option 2 since we do see the need for define a new gNB height on the roof since it is pragmatic deployment.</w:t>
            </w:r>
          </w:p>
        </w:tc>
      </w:tr>
    </w:tbl>
    <w:p w14:paraId="38EF55DC" w14:textId="35F3F717" w:rsidR="008F2812" w:rsidRDefault="008F2812"/>
    <w:p w14:paraId="6B5B03F8" w14:textId="1DB44066" w:rsidR="00083AD2" w:rsidRDefault="00083AD2"/>
    <w:p w14:paraId="271753E9" w14:textId="77777777" w:rsidR="00083AD2" w:rsidRDefault="00083AD2"/>
    <w:p w14:paraId="674A42DA" w14:textId="0FA36B50" w:rsidR="000D0B63" w:rsidRDefault="000D0B63">
      <w:r>
        <w:t>Based on the feedback, the following offline consensus is proposed:</w:t>
      </w:r>
    </w:p>
    <w:p w14:paraId="0B589C48" w14:textId="77777777" w:rsidR="000D0B63" w:rsidRDefault="000D0B63"/>
    <w:p w14:paraId="50BD9C6E" w14:textId="46EC0360" w:rsidR="008F2812" w:rsidRDefault="000D0B63">
      <w:r>
        <w:t xml:space="preserve">Proposal for offline consensus: </w:t>
      </w:r>
      <w:r w:rsidRPr="000D0B63">
        <w:rPr>
          <w:b/>
          <w:bCs/>
        </w:rPr>
        <w:t>conclusion: RAN1</w:t>
      </w:r>
      <w:r>
        <w:rPr>
          <w:b/>
          <w:bCs/>
        </w:rPr>
        <w:t xml:space="preserve"> will not </w:t>
      </w:r>
      <w:r w:rsidRPr="00885ABD">
        <w:rPr>
          <w:b/>
          <w:bCs/>
        </w:rPr>
        <w:t xml:space="preserve">define </w:t>
      </w:r>
      <w:r>
        <w:rPr>
          <w:b/>
          <w:bCs/>
        </w:rPr>
        <w:t xml:space="preserve">additional </w:t>
      </w:r>
      <w:r w:rsidRPr="00885ABD">
        <w:rPr>
          <w:b/>
          <w:bCs/>
        </w:rPr>
        <w:t>optional values for UE and gNB antenna heights</w:t>
      </w:r>
      <w:r>
        <w:rPr>
          <w:b/>
          <w:bCs/>
        </w:rPr>
        <w:t xml:space="preserve"> for evaluations. </w:t>
      </w:r>
    </w:p>
    <w:p w14:paraId="15271B0E" w14:textId="77777777" w:rsidR="008F2812" w:rsidRPr="00885ABD" w:rsidRDefault="00A12E87" w:rsidP="0059397A">
      <w:pPr>
        <w:pStyle w:val="21"/>
        <w:numPr>
          <w:ilvl w:val="1"/>
          <w:numId w:val="15"/>
        </w:numPr>
      </w:pPr>
      <w:r w:rsidRPr="00885ABD">
        <w:t>Futher details on 4-panel UE model</w:t>
      </w:r>
    </w:p>
    <w:p w14:paraId="18459B90" w14:textId="77777777" w:rsidR="008F2812" w:rsidRDefault="00A12E87" w:rsidP="0059397A">
      <w:pPr>
        <w:pStyle w:val="aff7"/>
        <w:numPr>
          <w:ilvl w:val="0"/>
          <w:numId w:val="40"/>
        </w:numPr>
        <w:rPr>
          <w:lang w:val="en-GB"/>
        </w:rPr>
      </w:pPr>
      <w:r w:rsidRPr="008A4CBF">
        <w:rPr>
          <w:lang w:val="en-US"/>
        </w:rPr>
        <w:t xml:space="preserve"> </w:t>
      </w:r>
      <w:r>
        <w:rPr>
          <w:lang w:val="en-GB"/>
        </w:rPr>
        <w:t>In [3], it is proposed to reeuse or adapt the already agreed 2-panels UE model for 4-panels.</w:t>
      </w:r>
    </w:p>
    <w:p w14:paraId="416DB4FC" w14:textId="77777777" w:rsidR="008F2812" w:rsidRDefault="00A12E87" w:rsidP="0059397A">
      <w:pPr>
        <w:pStyle w:val="aff7"/>
        <w:numPr>
          <w:ilvl w:val="0"/>
          <w:numId w:val="40"/>
        </w:numPr>
        <w:rPr>
          <w:lang w:val="en-GB"/>
        </w:rPr>
      </w:pPr>
      <w:r>
        <w:rPr>
          <w:lang w:val="en-GB"/>
        </w:rPr>
        <w:t xml:space="preserve">In [8] and [15], it is proposed not to pursue further additional UE antenna considerations. </w:t>
      </w:r>
    </w:p>
    <w:p w14:paraId="28C500F0" w14:textId="77777777" w:rsidR="008F2812" w:rsidRDefault="00A12E87" w:rsidP="0059397A">
      <w:pPr>
        <w:pStyle w:val="aff7"/>
        <w:numPr>
          <w:ilvl w:val="0"/>
          <w:numId w:val="40"/>
        </w:numPr>
        <w:rPr>
          <w:lang w:val="en-GB"/>
        </w:rPr>
      </w:pPr>
      <w:r>
        <w:rPr>
          <w:lang w:val="en-GB"/>
        </w:rPr>
        <w:t xml:space="preserve"> </w:t>
      </w:r>
    </w:p>
    <w:p w14:paraId="28C1C56A" w14:textId="77777777" w:rsidR="008F2812" w:rsidRPr="00885ABD"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rsidP="0059397A">
            <w:pPr>
              <w:pStyle w:val="3GPPText"/>
              <w:numPr>
                <w:ilvl w:val="1"/>
                <w:numId w:val="20"/>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feMIMO WI, the 4-panels of the UE in the UE antenna configuration for FR2 can </w:t>
            </w:r>
            <w:r w:rsidRPr="00885ABD">
              <w:rPr>
                <w:rFonts w:eastAsia="Calibri"/>
                <w:b/>
                <w:bCs/>
                <w:lang w:val="en-US"/>
              </w:rPr>
              <w:lastRenderedPageBreak/>
              <w:t>be assumed to be placed at the left, right, top, and bollom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For  4-panel UEs, downselect between the following:</w:t>
      </w:r>
    </w:p>
    <w:p w14:paraId="65FEEBC0" w14:textId="77777777" w:rsidR="008F2812" w:rsidRPr="008A4CBF" w:rsidRDefault="00A12E87" w:rsidP="0059397A">
      <w:pPr>
        <w:pStyle w:val="aff7"/>
        <w:numPr>
          <w:ilvl w:val="0"/>
          <w:numId w:val="40"/>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rsidP="0059397A">
      <w:pPr>
        <w:pStyle w:val="aff7"/>
        <w:numPr>
          <w:ilvl w:val="0"/>
          <w:numId w:val="40"/>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rsidP="0059397A">
      <w:pPr>
        <w:pStyle w:val="aff7"/>
        <w:numPr>
          <w:ilvl w:val="0"/>
          <w:numId w:val="40"/>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1F8E3119" w14:textId="77777777" w:rsidR="008F2812" w:rsidRPr="008A4CBF" w:rsidRDefault="008F2812">
      <w:pPr>
        <w:pStyle w:val="aff7"/>
        <w:ind w:left="360"/>
        <w:rPr>
          <w:b/>
          <w:bCs/>
          <w:lang w:val="en-US"/>
        </w:rPr>
      </w:pPr>
    </w:p>
    <w:p w14:paraId="2CFE52F7" w14:textId="77777777" w:rsidR="008F2812" w:rsidRPr="008A4CBF" w:rsidRDefault="008F2812">
      <w:pPr>
        <w:pStyle w:val="aff7"/>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aff"/>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等线" w:hint="eastAsia"/>
              </w:rPr>
              <w:t>v</w:t>
            </w:r>
            <w:r>
              <w:rPr>
                <w:rFonts w:eastAsia="等线"/>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等线"/>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r w:rsidR="006D2606" w:rsidRPr="00B5653D" w14:paraId="1DCC0325" w14:textId="77777777" w:rsidTr="00730FB5">
        <w:tc>
          <w:tcPr>
            <w:tcW w:w="1555" w:type="dxa"/>
          </w:tcPr>
          <w:p w14:paraId="2CB95329" w14:textId="33042EA6" w:rsidR="006D2606" w:rsidRDefault="006D2606" w:rsidP="008A4CBF">
            <w:r>
              <w:t>OPPO</w:t>
            </w:r>
          </w:p>
        </w:tc>
        <w:tc>
          <w:tcPr>
            <w:tcW w:w="8074" w:type="dxa"/>
          </w:tcPr>
          <w:p w14:paraId="5CB81A0B" w14:textId="3AD2D683" w:rsidR="006D2606" w:rsidRDefault="006D2606" w:rsidP="00B5653D">
            <w:r>
              <w:t>Option 1</w:t>
            </w:r>
          </w:p>
        </w:tc>
      </w:tr>
      <w:tr w:rsidR="00083AD2" w:rsidRPr="00B5653D" w14:paraId="36E08EEB" w14:textId="77777777" w:rsidTr="00730FB5">
        <w:tc>
          <w:tcPr>
            <w:tcW w:w="1555" w:type="dxa"/>
          </w:tcPr>
          <w:p w14:paraId="6D2CFE82" w14:textId="629A494D" w:rsidR="00083AD2" w:rsidRDefault="00083AD2" w:rsidP="00083AD2">
            <w:r>
              <w:rPr>
                <w:lang w:val="en-US"/>
              </w:rPr>
              <w:t>SONY</w:t>
            </w:r>
          </w:p>
        </w:tc>
        <w:tc>
          <w:tcPr>
            <w:tcW w:w="8074" w:type="dxa"/>
          </w:tcPr>
          <w:p w14:paraId="722CAC72" w14:textId="78CFFB9B" w:rsidR="00083AD2" w:rsidRDefault="00083AD2" w:rsidP="00083AD2">
            <w:r>
              <w:rPr>
                <w:lang w:val="en-US"/>
              </w:rPr>
              <w:t>We prefer Option 3. We believe it is most representative of the handsets in the market, for FR2.</w:t>
            </w:r>
          </w:p>
        </w:tc>
      </w:tr>
      <w:tr w:rsidR="00083AD2" w:rsidRPr="00B5653D" w14:paraId="7D1EB6BD" w14:textId="77777777" w:rsidTr="00730FB5">
        <w:tc>
          <w:tcPr>
            <w:tcW w:w="1555" w:type="dxa"/>
          </w:tcPr>
          <w:p w14:paraId="7C1E645F" w14:textId="1E557EBA" w:rsidR="00083AD2" w:rsidRDefault="00083AD2" w:rsidP="00083AD2">
            <w:r>
              <w:rPr>
                <w:lang w:val="en-US"/>
              </w:rPr>
              <w:t>SS</w:t>
            </w:r>
          </w:p>
        </w:tc>
        <w:tc>
          <w:tcPr>
            <w:tcW w:w="8074" w:type="dxa"/>
          </w:tcPr>
          <w:p w14:paraId="34FD8687" w14:textId="50EB6808" w:rsidR="00083AD2" w:rsidRDefault="00083AD2" w:rsidP="00083AD2">
            <w:r>
              <w:rPr>
                <w:lang w:val="en-US"/>
              </w:rPr>
              <w:t>Option 1</w:t>
            </w:r>
          </w:p>
        </w:tc>
      </w:tr>
    </w:tbl>
    <w:p w14:paraId="23D5BD6A" w14:textId="77777777" w:rsidR="008F2812" w:rsidRPr="00B5653D" w:rsidRDefault="008F2812"/>
    <w:p w14:paraId="5AA494F8" w14:textId="77777777" w:rsidR="00034332" w:rsidRDefault="00034332" w:rsidP="00034332">
      <w:r>
        <w:t>Based on the feedback, the following offline consensus is proposed:</w:t>
      </w:r>
    </w:p>
    <w:p w14:paraId="76F3D3C5" w14:textId="77777777" w:rsidR="00034332" w:rsidRDefault="00034332" w:rsidP="00034332"/>
    <w:p w14:paraId="03101911" w14:textId="647E536C" w:rsidR="00034332" w:rsidRDefault="00034332" w:rsidP="00034332">
      <w:r>
        <w:t xml:space="preserve">Proposal for offline consensus: </w:t>
      </w:r>
      <w:r w:rsidRPr="000D0B63">
        <w:rPr>
          <w:b/>
          <w:bCs/>
        </w:rPr>
        <w:t xml:space="preserve">conclusion: </w:t>
      </w:r>
      <w:r w:rsidRPr="008A4CBF">
        <w:rPr>
          <w:b/>
          <w:bCs/>
        </w:rPr>
        <w:t>Do not define additional details for the optional UE antenna configuration of 4 UE panels.</w:t>
      </w:r>
    </w:p>
    <w:p w14:paraId="59D04B58" w14:textId="77777777" w:rsidR="008F2812" w:rsidRPr="00034332" w:rsidRDefault="008F2812">
      <w:pPr>
        <w:pStyle w:val="aff7"/>
        <w:ind w:left="360"/>
        <w:rPr>
          <w:b/>
          <w:bCs/>
          <w:lang w:val="en-US"/>
        </w:rPr>
      </w:pPr>
    </w:p>
    <w:p w14:paraId="26E765E2" w14:textId="77777777" w:rsidR="008F2812" w:rsidRDefault="00A12E87" w:rsidP="0059397A">
      <w:pPr>
        <w:pStyle w:val="21"/>
        <w:numPr>
          <w:ilvl w:val="1"/>
          <w:numId w:val="15"/>
        </w:numPr>
      </w:pPr>
      <w:r>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aff"/>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等线" w:hint="eastAsia"/>
              </w:rPr>
              <w:t>H</w:t>
            </w:r>
            <w:r>
              <w:rPr>
                <w:rFonts w:eastAsia="等线"/>
              </w:rPr>
              <w:t>uawei/HiSilicon</w:t>
            </w:r>
          </w:p>
        </w:tc>
        <w:tc>
          <w:tcPr>
            <w:tcW w:w="8074" w:type="dxa"/>
          </w:tcPr>
          <w:p w14:paraId="5BFDDBD5" w14:textId="77777777" w:rsidR="008F2812" w:rsidRPr="00885ABD" w:rsidRDefault="00A12E87">
            <w:pPr>
              <w:rPr>
                <w:rFonts w:eastAsia="等线"/>
                <w:lang w:val="en-US"/>
              </w:rPr>
            </w:pPr>
            <w:r w:rsidRPr="00885ABD">
              <w:rPr>
                <w:rFonts w:eastAsia="等线" w:hint="eastAsia"/>
                <w:lang w:val="en-US"/>
              </w:rPr>
              <w:t>A</w:t>
            </w:r>
            <w:r w:rsidRPr="00885ABD">
              <w:rPr>
                <w:rFonts w:eastAsia="等线"/>
                <w:lang w:val="en-US"/>
              </w:rPr>
              <w:t xml:space="preserve"> more practical indoor gNB antenna modelling is important but 32 TRx gNB is not a typical configuration for indoor deployment.</w:t>
            </w:r>
          </w:p>
          <w:p w14:paraId="34E755CB" w14:textId="77777777" w:rsidR="008F2812" w:rsidRPr="00885ABD" w:rsidRDefault="00A12E87">
            <w:pPr>
              <w:rPr>
                <w:rFonts w:eastAsia="Calibri"/>
                <w:lang w:val="en-US"/>
              </w:rPr>
            </w:pPr>
            <w:r w:rsidRPr="00885ABD">
              <w:rPr>
                <w:rFonts w:eastAsia="等线"/>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等线"/>
              </w:rPr>
            </w:pPr>
            <w:r>
              <w:rPr>
                <w:rFonts w:eastAsia="等线" w:hint="eastAsia"/>
              </w:rPr>
              <w:t>v</w:t>
            </w:r>
            <w:r>
              <w:rPr>
                <w:rFonts w:eastAsia="等线"/>
              </w:rPr>
              <w:t>ivo</w:t>
            </w:r>
          </w:p>
        </w:tc>
        <w:tc>
          <w:tcPr>
            <w:tcW w:w="8074" w:type="dxa"/>
          </w:tcPr>
          <w:p w14:paraId="67E834F3" w14:textId="77777777" w:rsidR="008F2812" w:rsidRPr="00885ABD" w:rsidRDefault="00A12E87">
            <w:pPr>
              <w:rPr>
                <w:rFonts w:eastAsia="等线"/>
                <w:lang w:val="en-US"/>
              </w:rPr>
            </w:pPr>
            <w:r w:rsidRPr="00885ABD">
              <w:rPr>
                <w:rFonts w:eastAsia="等线"/>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w:t>
            </w:r>
            <w:r w:rsidRPr="00885ABD">
              <w:rPr>
                <w:lang w:val="en-US"/>
              </w:rPr>
              <w:lastRenderedPageBreak/>
              <w:t xml:space="preserve">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rsidP="0059397A">
      <w:pPr>
        <w:pStyle w:val="31"/>
        <w:numPr>
          <w:ilvl w:val="2"/>
          <w:numId w:val="15"/>
        </w:numPr>
      </w:pPr>
      <w:r>
        <w:rPr>
          <w:rFonts w:hint="eastAsia"/>
        </w:rPr>
        <w:t>R</w:t>
      </w:r>
      <w:r>
        <w:t>educed gNB antenna scale</w:t>
      </w:r>
    </w:p>
    <w:p w14:paraId="71ACD565" w14:textId="77777777" w:rsidR="008F2812" w:rsidRDefault="00A12E87" w:rsidP="0059397A">
      <w:pPr>
        <w:pStyle w:val="aff7"/>
        <w:numPr>
          <w:ilvl w:val="0"/>
          <w:numId w:val="40"/>
        </w:numPr>
        <w:rPr>
          <w:lang w:val="en-GB"/>
        </w:rPr>
      </w:pPr>
      <w:r>
        <w:rPr>
          <w:lang w:val="en-GB"/>
        </w:rPr>
        <w:t>In [2], it is proposed to add (M,N,P,Mg,Ng) = (1,4,1,1,1) antenna configuration for gNB.</w:t>
      </w:r>
    </w:p>
    <w:p w14:paraId="0E837A02" w14:textId="77777777" w:rsidR="008F2812" w:rsidRPr="009B6241"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(M,N,P,Mg,Ng)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63BF5E78" w:rsidR="008F2812" w:rsidRDefault="008F2812"/>
    <w:p w14:paraId="3F980F70" w14:textId="47952077" w:rsidR="00632040" w:rsidRDefault="00632040"/>
    <w:p w14:paraId="3F0B5AD5" w14:textId="77777777" w:rsidR="00632040" w:rsidRPr="00885ABD" w:rsidRDefault="00632040"/>
    <w:p w14:paraId="1720AA6E" w14:textId="77777777" w:rsidR="008F2812" w:rsidRPr="00885ABD" w:rsidRDefault="008F2812"/>
    <w:p w14:paraId="5B36FD93" w14:textId="77777777" w:rsidR="008F2812" w:rsidRDefault="00A12E87" w:rsidP="0059397A">
      <w:pPr>
        <w:pStyle w:val="31"/>
        <w:numPr>
          <w:ilvl w:val="2"/>
          <w:numId w:val="15"/>
        </w:numPr>
      </w:pPr>
      <w:r>
        <w:t>Ground reflection and wall reflection</w:t>
      </w:r>
    </w:p>
    <w:p w14:paraId="67AAD268" w14:textId="77777777" w:rsidR="008F2812" w:rsidRDefault="00A12E87" w:rsidP="0059397A">
      <w:pPr>
        <w:pStyle w:val="aff7"/>
        <w:numPr>
          <w:ilvl w:val="0"/>
          <w:numId w:val="40"/>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rsidP="0059397A">
      <w:pPr>
        <w:pStyle w:val="31"/>
        <w:numPr>
          <w:ilvl w:val="2"/>
          <w:numId w:val="15"/>
        </w:numPr>
      </w:pPr>
      <w:r>
        <w:t>Clutter parameters for InF</w:t>
      </w:r>
    </w:p>
    <w:p w14:paraId="5C47F818" w14:textId="77777777" w:rsidR="008F2812" w:rsidRDefault="008F2812"/>
    <w:p w14:paraId="5005A6E1" w14:textId="77777777" w:rsidR="008F2812" w:rsidRDefault="00A12E87" w:rsidP="0059397A">
      <w:pPr>
        <w:pStyle w:val="aff7"/>
        <w:numPr>
          <w:ilvl w:val="0"/>
          <w:numId w:val="40"/>
        </w:numPr>
        <w:rPr>
          <w:lang w:val="en-GB"/>
        </w:rPr>
      </w:pPr>
      <w:r w:rsidRPr="0017078A">
        <w:rPr>
          <w:lang w:val="en-US"/>
        </w:rPr>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aff"/>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a6"/>
              <w:spacing w:after="0"/>
              <w:rPr>
                <w:rFonts w:eastAsia="宋体"/>
                <w:b/>
                <w:i/>
                <w:szCs w:val="20"/>
              </w:rPr>
            </w:pPr>
            <w:r>
              <w:rPr>
                <w:rFonts w:eastAsia="宋体"/>
                <w:b/>
                <w:i/>
                <w:szCs w:val="20"/>
              </w:rPr>
              <w:t xml:space="preserve">Proposal </w:t>
            </w:r>
            <w:r>
              <w:rPr>
                <w:rFonts w:eastAsia="Calibri"/>
                <w:b/>
                <w:i/>
                <w:szCs w:val="20"/>
              </w:rPr>
              <w:t>3</w:t>
            </w:r>
            <w:r>
              <w:rPr>
                <w:rFonts w:eastAsia="宋体"/>
                <w:b/>
                <w:i/>
                <w:szCs w:val="20"/>
              </w:rPr>
              <w:t xml:space="preserve">: </w:t>
            </w:r>
          </w:p>
          <w:p w14:paraId="2586AD28" w14:textId="77777777" w:rsidR="008F2812" w:rsidRPr="00885ABD" w:rsidRDefault="00A12E87" w:rsidP="0059397A">
            <w:pPr>
              <w:pStyle w:val="a6"/>
              <w:numPr>
                <w:ilvl w:val="0"/>
                <w:numId w:val="27"/>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1F02588A" w14:textId="77777777" w:rsidR="008F2812" w:rsidRPr="00885ABD" w:rsidRDefault="00A12E87" w:rsidP="00632040">
      <w:pPr>
        <w:rPr>
          <w:lang w:eastAsia="en-GB"/>
        </w:rPr>
      </w:pPr>
      <w:r>
        <w:rPr>
          <w:sz w:val="24"/>
          <w:szCs w:val="24"/>
          <w:lang w:eastAsia="ja-JP"/>
        </w:rPr>
        <w:fldChar w:fldCharType="begin"/>
      </w:r>
      <w:r w:rsidRPr="00885ABD">
        <w:instrText xml:space="preserve"> TOC \n \h \z \t "Proposal" \c </w:instrText>
      </w:r>
      <w:r>
        <w:rPr>
          <w:sz w:val="24"/>
          <w:szCs w:val="24"/>
          <w:lang w:eastAsia="ja-JP"/>
        </w:rPr>
        <w:fldChar w:fldCharType="separate"/>
      </w:r>
    </w:p>
    <w:p w14:paraId="380B752F" w14:textId="77777777" w:rsidR="008F2812" w:rsidRDefault="00A12E87" w:rsidP="0059397A">
      <w:pPr>
        <w:pStyle w:val="31"/>
        <w:numPr>
          <w:ilvl w:val="2"/>
          <w:numId w:val="15"/>
        </w:numPr>
      </w:pPr>
      <w:r>
        <w:fldChar w:fldCharType="end"/>
      </w:r>
      <w:r>
        <w:t>Scenario parameters</w:t>
      </w:r>
    </w:p>
    <w:p w14:paraId="2A9B57C1" w14:textId="77777777" w:rsidR="008F2812" w:rsidRPr="008A4CBF" w:rsidRDefault="00A12E87" w:rsidP="0059397A">
      <w:pPr>
        <w:pStyle w:val="aff7"/>
        <w:numPr>
          <w:ilvl w:val="0"/>
          <w:numId w:val="40"/>
        </w:numPr>
        <w:rPr>
          <w:lang w:val="en-US"/>
        </w:rPr>
      </w:pPr>
      <w:r w:rsidRPr="008A4CBF">
        <w:rPr>
          <w:lang w:val="en-US"/>
        </w:rPr>
        <w:t>In [6], it is propose to add further options for the scenario parameters to include more practically implemented settings</w:t>
      </w:r>
    </w:p>
    <w:tbl>
      <w:tblPr>
        <w:tblStyle w:val="aff"/>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aff7"/>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rsidP="0059397A">
      <w:pPr>
        <w:pStyle w:val="31"/>
        <w:numPr>
          <w:ilvl w:val="2"/>
          <w:numId w:val="15"/>
        </w:numPr>
      </w:pPr>
      <w:r>
        <w:t>Blockage model and MPE</w:t>
      </w:r>
    </w:p>
    <w:p w14:paraId="30247FA7" w14:textId="77777777" w:rsidR="008F2812" w:rsidRPr="008A4CBF" w:rsidRDefault="00A12E87" w:rsidP="0059397A">
      <w:pPr>
        <w:pStyle w:val="aff7"/>
        <w:numPr>
          <w:ilvl w:val="0"/>
          <w:numId w:val="40"/>
        </w:numPr>
        <w:rPr>
          <w:lang w:val="en-US"/>
        </w:rPr>
      </w:pPr>
      <w:r w:rsidRPr="008A4CBF">
        <w:rPr>
          <w:lang w:val="en-US"/>
        </w:rPr>
        <w:t xml:space="preserve">In [6], it is propose to </w:t>
      </w:r>
      <w:r>
        <w:rPr>
          <w:lang w:val="en-US"/>
        </w:rPr>
        <w:t>add hand blockage and MPE impact in the scenarios</w:t>
      </w:r>
    </w:p>
    <w:tbl>
      <w:tblPr>
        <w:tblStyle w:val="aff"/>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 xml:space="preserve">Proposal 3: To model the effect of hand- and body-blockage a loss of [10] dB is applied to a randomly selected UE panel; larger values, e.g. [20] dB or [30] dB can also be considered. </w:t>
            </w:r>
            <w:r w:rsidRPr="00885ABD">
              <w:rPr>
                <w:rFonts w:eastAsia="Times" w:cs="Times"/>
                <w:b/>
                <w:lang w:val="en-US"/>
              </w:rPr>
              <w:lastRenderedPageBreak/>
              <w:t>This power reduction is applicable to handheld UEs at FR2 frequencies, such as tools in indoor factory scenarios.</w:t>
            </w:r>
          </w:p>
          <w:p w14:paraId="5D409D2A" w14:textId="77777777" w:rsidR="008F2812" w:rsidRPr="008A4CBF" w:rsidRDefault="00A12E87">
            <w:pPr>
              <w:pStyle w:val="aff7"/>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rsidP="0059397A">
      <w:pPr>
        <w:pStyle w:val="1"/>
        <w:numPr>
          <w:ilvl w:val="0"/>
          <w:numId w:val="15"/>
        </w:numPr>
      </w:pPr>
      <w:r>
        <w:t>Conclusion</w:t>
      </w:r>
    </w:p>
    <w:p w14:paraId="4A01979B" w14:textId="77777777" w:rsidR="008F2812" w:rsidRDefault="00A12E87">
      <w:pPr>
        <w:pStyle w:val="a6"/>
        <w:rPr>
          <w:b/>
          <w:bCs/>
        </w:rPr>
      </w:pPr>
      <w:bookmarkStart w:id="18" w:name="_In-sequence_SDU_delivery"/>
      <w:bookmarkEnd w:id="18"/>
      <w:r>
        <w:rPr>
          <w:b/>
          <w:bCs/>
        </w:rPr>
        <w:t xml:space="preserve">TBD </w:t>
      </w:r>
    </w:p>
    <w:p w14:paraId="3A21F1FF" w14:textId="582677E5" w:rsidR="008F2812" w:rsidRDefault="00A12E87" w:rsidP="0059397A">
      <w:pPr>
        <w:pStyle w:val="1"/>
        <w:numPr>
          <w:ilvl w:val="0"/>
          <w:numId w:val="15"/>
        </w:numPr>
      </w:pPr>
      <w:r w:rsidRPr="00632040">
        <w:t>References</w:t>
      </w:r>
    </w:p>
    <w:p w14:paraId="56D26248" w14:textId="77777777" w:rsidR="00632040" w:rsidRPr="00632040" w:rsidRDefault="00632040" w:rsidP="00632040">
      <w:pPr>
        <w:rPr>
          <w:lang w:val="en-GB"/>
        </w:rPr>
      </w:pPr>
    </w:p>
    <w:p w14:paraId="434D9190" w14:textId="77777777" w:rsidR="008F2812" w:rsidRPr="008A4CBF" w:rsidRDefault="00A12E87" w:rsidP="0059397A">
      <w:pPr>
        <w:pStyle w:val="aff7"/>
        <w:numPr>
          <w:ilvl w:val="0"/>
          <w:numId w:val="42"/>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9"/>
      <w:bookmarkEnd w:id="20"/>
      <w:bookmarkEnd w:id="21"/>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Huawei, HiSilicon</w:t>
      </w:r>
    </w:p>
    <w:p w14:paraId="5D527F0C"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r w:rsidRPr="008A4CBF">
        <w:rPr>
          <w:rFonts w:asciiTheme="minorHAnsi" w:hAnsiTheme="minorHAnsi" w:cstheme="minorHAnsi"/>
          <w:lang w:val="en-US"/>
        </w:rPr>
        <w:t>Additionnal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rsidP="0059397A">
      <w:pPr>
        <w:pStyle w:val="aff7"/>
        <w:numPr>
          <w:ilvl w:val="0"/>
          <w:numId w:val="42"/>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r w:rsidRPr="008A4CBF">
        <w:rPr>
          <w:rFonts w:asciiTheme="minorHAnsi" w:hAnsiTheme="minorHAnsi" w:cstheme="minorHAnsi"/>
          <w:lang w:val="en-US"/>
        </w:rPr>
        <w:t>InterDigital, Inc.</w:t>
      </w:r>
    </w:p>
    <w:p w14:paraId="17F0FFB7" w14:textId="77777777" w:rsidR="008F2812" w:rsidRPr="008A4CBF" w:rsidRDefault="00A12E87" w:rsidP="0059397A">
      <w:pPr>
        <w:pStyle w:val="aff7"/>
        <w:numPr>
          <w:ilvl w:val="0"/>
          <w:numId w:val="42"/>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rsidP="0059397A">
      <w:pPr>
        <w:pStyle w:val="aff7"/>
        <w:numPr>
          <w:ilvl w:val="0"/>
          <w:numId w:val="42"/>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rsidP="0059397A">
      <w:pPr>
        <w:pStyle w:val="aff7"/>
        <w:numPr>
          <w:ilvl w:val="0"/>
          <w:numId w:val="42"/>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rsidP="0059397A">
      <w:pPr>
        <w:pStyle w:val="aff7"/>
        <w:numPr>
          <w:ilvl w:val="0"/>
          <w:numId w:val="42"/>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rsidP="0059397A">
      <w:pPr>
        <w:pStyle w:val="aff7"/>
        <w:numPr>
          <w:ilvl w:val="0"/>
          <w:numId w:val="42"/>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60249" w14:textId="77777777" w:rsidR="00935B15" w:rsidRDefault="00935B15">
      <w:r>
        <w:separator/>
      </w:r>
    </w:p>
  </w:endnote>
  <w:endnote w:type="continuationSeparator" w:id="0">
    <w:p w14:paraId="18B27A59" w14:textId="77777777" w:rsidR="00935B15" w:rsidRDefault="0093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4B776" w14:textId="3EF99A63" w:rsidR="008B6383" w:rsidRDefault="008B6383">
    <w:pPr>
      <w:pStyle w:val="af3"/>
      <w:tabs>
        <w:tab w:val="center" w:pos="4820"/>
        <w:tab w:val="right" w:pos="9639"/>
      </w:tabs>
      <w:jc w:val="left"/>
    </w:pPr>
    <w:r>
      <w:tab/>
    </w:r>
    <w:r>
      <w:rPr>
        <w:rStyle w:val="aff1"/>
      </w:rPr>
      <w:fldChar w:fldCharType="begin"/>
    </w:r>
    <w:r>
      <w:rPr>
        <w:rStyle w:val="aff1"/>
      </w:rPr>
      <w:instrText xml:space="preserve"> PAGE </w:instrText>
    </w:r>
    <w:r>
      <w:rPr>
        <w:rStyle w:val="aff1"/>
      </w:rPr>
      <w:fldChar w:fldCharType="separate"/>
    </w:r>
    <w:r w:rsidR="00ED51D1">
      <w:rPr>
        <w:rStyle w:val="aff1"/>
        <w:noProof/>
      </w:rPr>
      <w:t>24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ED51D1">
      <w:rPr>
        <w:rStyle w:val="aff1"/>
        <w:noProof/>
      </w:rPr>
      <w:t>33</w:t>
    </w:r>
    <w:r>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7840" w14:textId="77777777" w:rsidR="00935B15" w:rsidRDefault="00935B15">
      <w:r>
        <w:separator/>
      </w:r>
    </w:p>
  </w:footnote>
  <w:footnote w:type="continuationSeparator" w:id="0">
    <w:p w14:paraId="6078DE08" w14:textId="77777777" w:rsidR="00935B15" w:rsidRDefault="0093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AE836" w14:textId="77777777" w:rsidR="008B6383" w:rsidRDefault="008B638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19E236CB"/>
    <w:multiLevelType w:val="multilevel"/>
    <w:tmpl w:val="19E236CB"/>
    <w:lvl w:ilvl="0">
      <w:start w:val="1"/>
      <w:numFmt w:val="bullet"/>
      <w:lvlText w:val="○"/>
      <w:lvlJc w:val="left"/>
      <w:pPr>
        <w:ind w:left="708" w:hanging="420"/>
      </w:pPr>
      <w:rPr>
        <w:rFonts w:ascii="Calibri" w:eastAsia="宋体"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3"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B80645"/>
    <w:multiLevelType w:val="multilevel"/>
    <w:tmpl w:val="5EB80645"/>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68A0753"/>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宋体"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F0C3A17"/>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7"/>
  </w:num>
  <w:num w:numId="2">
    <w:abstractNumId w:val="19"/>
  </w:num>
  <w:num w:numId="3">
    <w:abstractNumId w:val="4"/>
  </w:num>
  <w:num w:numId="4">
    <w:abstractNumId w:val="16"/>
  </w:num>
  <w:num w:numId="5">
    <w:abstractNumId w:val="14"/>
  </w:num>
  <w:num w:numId="6">
    <w:abstractNumId w:val="31"/>
  </w:num>
  <w:num w:numId="7">
    <w:abstractNumId w:val="2"/>
  </w:num>
  <w:num w:numId="8">
    <w:abstractNumId w:val="41"/>
  </w:num>
  <w:num w:numId="9">
    <w:abstractNumId w:val="21"/>
  </w:num>
  <w:num w:numId="10">
    <w:abstractNumId w:val="28"/>
  </w:num>
  <w:num w:numId="11">
    <w:abstractNumId w:val="29"/>
  </w:num>
  <w:num w:numId="12">
    <w:abstractNumId w:val="22"/>
  </w:num>
  <w:num w:numId="13">
    <w:abstractNumId w:val="8"/>
  </w:num>
  <w:num w:numId="14">
    <w:abstractNumId w:val="42"/>
  </w:num>
  <w:num w:numId="15">
    <w:abstractNumId w:val="5"/>
  </w:num>
  <w:num w:numId="16">
    <w:abstractNumId w:val="17"/>
  </w:num>
  <w:num w:numId="17">
    <w:abstractNumId w:val="32"/>
  </w:num>
  <w:num w:numId="18">
    <w:abstractNumId w:val="33"/>
  </w:num>
  <w:num w:numId="19">
    <w:abstractNumId w:val="0"/>
  </w:num>
  <w:num w:numId="20">
    <w:abstractNumId w:val="10"/>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4"/>
  </w:num>
  <w:num w:numId="22">
    <w:abstractNumId w:val="9"/>
  </w:num>
  <w:num w:numId="23">
    <w:abstractNumId w:val="39"/>
  </w:num>
  <w:num w:numId="24">
    <w:abstractNumId w:val="24"/>
  </w:num>
  <w:num w:numId="25">
    <w:abstractNumId w:val="23"/>
  </w:num>
  <w:num w:numId="26">
    <w:abstractNumId w:val="15"/>
  </w:num>
  <w:num w:numId="27">
    <w:abstractNumId w:val="30"/>
  </w:num>
  <w:num w:numId="28">
    <w:abstractNumId w:val="1"/>
  </w:num>
  <w:num w:numId="29">
    <w:abstractNumId w:val="45"/>
  </w:num>
  <w:num w:numId="30">
    <w:abstractNumId w:val="40"/>
  </w:num>
  <w:num w:numId="31">
    <w:abstractNumId w:val="43"/>
  </w:num>
  <w:num w:numId="32">
    <w:abstractNumId w:val="13"/>
  </w:num>
  <w:num w:numId="33">
    <w:abstractNumId w:val="26"/>
  </w:num>
  <w:num w:numId="34">
    <w:abstractNumId w:val="36"/>
  </w:num>
  <w:num w:numId="35">
    <w:abstractNumId w:val="27"/>
  </w:num>
  <w:num w:numId="36">
    <w:abstractNumId w:val="20"/>
  </w:num>
  <w:num w:numId="37">
    <w:abstractNumId w:val="38"/>
  </w:num>
  <w:num w:numId="38">
    <w:abstractNumId w:val="12"/>
  </w:num>
  <w:num w:numId="39">
    <w:abstractNumId w:val="7"/>
  </w:num>
  <w:num w:numId="40">
    <w:abstractNumId w:val="44"/>
  </w:num>
  <w:num w:numId="41">
    <w:abstractNumId w:val="18"/>
  </w:num>
  <w:num w:numId="42">
    <w:abstractNumId w:val="25"/>
  </w:num>
  <w:num w:numId="43">
    <w:abstractNumId w:val="6"/>
  </w:num>
  <w:num w:numId="44">
    <w:abstractNumId w:val="3"/>
  </w:num>
  <w:num w:numId="45">
    <w:abstractNumId w:val="11"/>
  </w:num>
  <w:num w:numId="46">
    <w:abstractNumId w:val="46"/>
  </w:num>
  <w:num w:numId="4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5" w:nlCheck="1" w:checkStyle="1"/>
  <w:activeWritingStyle w:appName="MSWord" w:lang="ja-JP" w:vendorID="64" w:dllVersion="0" w:nlCheck="1" w:checkStyle="1"/>
  <w:activeWritingStyle w:appName="MSWord" w:lang="sv-S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AB9"/>
    <w:rsid w:val="000B58C3"/>
    <w:rsid w:val="000B61E9"/>
    <w:rsid w:val="000C001D"/>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478C6"/>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2DEF"/>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637"/>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5574"/>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3486"/>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C66"/>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1D1"/>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A5131"/>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1"/>
    <w:next w:val="a1"/>
    <w:link w:val="10"/>
    <w:uiPriority w:val="9"/>
    <w:qFormat/>
    <w:rsid w:val="00AD1F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szCs w:val="20"/>
      <w:lang w:val="en-GB"/>
    </w:rPr>
  </w:style>
  <w:style w:type="paragraph" w:styleId="21">
    <w:name w:val="heading 2"/>
    <w:basedOn w:val="a1"/>
    <w:next w:val="a1"/>
    <w:link w:val="22"/>
    <w:uiPriority w:val="9"/>
    <w:unhideWhenUsed/>
    <w:qFormat/>
    <w:rsid w:val="009716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2"/>
    <w:uiPriority w:val="9"/>
    <w:unhideWhenUsed/>
    <w:qFormat/>
    <w:rsid w:val="00632040"/>
    <w:pPr>
      <w:keepNext/>
      <w:keepLines/>
      <w:overflowPunct w:val="0"/>
      <w:autoSpaceDE w:val="0"/>
      <w:autoSpaceDN w:val="0"/>
      <w:adjustRightInd w:val="0"/>
      <w:spacing w:before="120" w:after="180"/>
      <w:ind w:left="1134" w:hanging="1134"/>
      <w:textAlignment w:val="baseline"/>
      <w:outlineLvl w:val="2"/>
    </w:pPr>
    <w:rPr>
      <w:rFonts w:ascii="Arial" w:eastAsia="宋体" w:hAnsi="Arial" w:cs="Times New Roman"/>
      <w:sz w:val="28"/>
      <w:szCs w:val="20"/>
      <w:lang w:val="en-GB"/>
    </w:rPr>
  </w:style>
  <w:style w:type="paragraph" w:styleId="40">
    <w:name w:val="heading 4"/>
    <w:basedOn w:val="a1"/>
    <w:next w:val="a1"/>
    <w:link w:val="41"/>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40"/>
    <w:next w:val="a1"/>
    <w:link w:val="51"/>
    <w:qFormat/>
    <w:pPr>
      <w:ind w:left="1701" w:hanging="1701"/>
      <w:outlineLvl w:val="4"/>
    </w:pPr>
    <w:rPr>
      <w:sz w:val="22"/>
    </w:rPr>
  </w:style>
  <w:style w:type="paragraph" w:styleId="6">
    <w:name w:val="heading 6"/>
    <w:basedOn w:val="a1"/>
    <w:next w:val="a1"/>
    <w:link w:val="60"/>
    <w:uiPriority w:val="9"/>
    <w:unhideWhenUsed/>
    <w:qFormat/>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1A513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A5131"/>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style>
  <w:style w:type="paragraph" w:styleId="a5">
    <w:name w:val="List"/>
    <w:basedOn w:val="a6"/>
    <w:pPr>
      <w:ind w:left="568" w:hanging="284"/>
    </w:pPr>
  </w:style>
  <w:style w:type="paragraph" w:styleId="a6">
    <w:name w:val="Body Text"/>
    <w:basedOn w:val="a1"/>
    <w:link w:val="a7"/>
    <w:pPr>
      <w:spacing w:after="120"/>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20">
    <w:name w:val="List Number 2"/>
    <w:basedOn w:val="a"/>
    <w:pPr>
      <w:numPr>
        <w:numId w:val="1"/>
      </w:numPr>
    </w:pPr>
  </w:style>
  <w:style w:type="paragraph" w:styleId="a">
    <w:name w:val="List Number"/>
    <w:basedOn w:val="a5"/>
    <w:pPr>
      <w:numPr>
        <w:numId w:val="2"/>
      </w:numPr>
    </w:p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style>
  <w:style w:type="paragraph" w:styleId="a8">
    <w:name w:val="caption"/>
    <w:basedOn w:val="a1"/>
    <w:next w:val="a1"/>
    <w:link w:val="a9"/>
    <w:qFormat/>
    <w:pPr>
      <w:spacing w:before="120" w:after="120"/>
    </w:pPr>
    <w:rPr>
      <w:b/>
      <w:lang w:eastAsia="en-GB"/>
    </w:rPr>
  </w:style>
  <w:style w:type="paragraph" w:styleId="aa">
    <w:name w:val="Document Map"/>
    <w:basedOn w:val="a1"/>
    <w:link w:val="ab"/>
    <w:pPr>
      <w:shd w:val="clear" w:color="auto" w:fill="000080"/>
    </w:pPr>
    <w:rPr>
      <w:rFonts w:ascii="Tahoma" w:hAnsi="Tahoma" w:cs="Tahoma"/>
    </w:rPr>
  </w:style>
  <w:style w:type="paragraph" w:styleId="ac">
    <w:name w:val="annotation text"/>
    <w:basedOn w:val="a1"/>
    <w:link w:val="ad"/>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style>
  <w:style w:type="paragraph" w:styleId="af">
    <w:name w:val="Plain Text"/>
    <w:basedOn w:val="a1"/>
    <w:link w:val="af0"/>
    <w:qFormat/>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a">
    <w:name w:val="table of figures"/>
    <w:basedOn w:val="a6"/>
    <w:next w:val="a1"/>
    <w:uiPriority w:val="99"/>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pPr>
      <w:keepLines/>
    </w:pPr>
  </w:style>
  <w:style w:type="paragraph" w:styleId="25">
    <w:name w:val="index 2"/>
    <w:basedOn w:val="11"/>
    <w:next w:val="a1"/>
    <w:pPr>
      <w:ind w:left="284"/>
    </w:pPr>
  </w:style>
  <w:style w:type="paragraph" w:styleId="afb">
    <w:name w:val="Title"/>
    <w:basedOn w:val="a1"/>
    <w:next w:val="a1"/>
    <w:link w:val="afc"/>
    <w:uiPriority w:val="10"/>
    <w:qFormat/>
    <w:pPr>
      <w:spacing w:before="240" w:after="60"/>
      <w:jc w:val="center"/>
      <w:outlineLvl w:val="0"/>
    </w:pPr>
    <w:rPr>
      <w:rFonts w:asciiTheme="majorHAnsi" w:eastAsiaTheme="majorEastAsia" w:hAnsiTheme="majorHAnsi" w:cstheme="majorBidi"/>
      <w:b/>
      <w:bCs/>
      <w:sz w:val="32"/>
      <w:szCs w:val="32"/>
    </w:rPr>
  </w:style>
  <w:style w:type="paragraph" w:styleId="afd">
    <w:name w:val="annotation subject"/>
    <w:basedOn w:val="ac"/>
    <w:next w:val="ac"/>
    <w:link w:val="afe"/>
    <w:rPr>
      <w:b/>
      <w:bCs/>
    </w:rPr>
  </w:style>
  <w:style w:type="table" w:styleId="aff">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style>
  <w:style w:type="character" w:styleId="aff2">
    <w:name w:val="FollowedHyperlink"/>
    <w:unhideWhenUsed/>
    <w:rPr>
      <w:color w:val="800080"/>
      <w:u w:val="single"/>
    </w:rPr>
  </w:style>
  <w:style w:type="character" w:styleId="aff3">
    <w:name w:val="Emphasis"/>
    <w:qFormat/>
    <w:rPr>
      <w:i/>
      <w:iCs/>
    </w:rPr>
  </w:style>
  <w:style w:type="character" w:styleId="aff4">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qFormat/>
    <w:rPr>
      <w:sz w:val="16"/>
      <w:szCs w:val="16"/>
    </w:rPr>
  </w:style>
  <w:style w:type="character" w:styleId="aff6">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tabs>
        <w:tab w:val="left" w:pos="567"/>
      </w:tabs>
      <w:ind w:left="567" w:hanging="567"/>
    </w:pPr>
  </w:style>
  <w:style w:type="character" w:customStyle="1" w:styleId="10">
    <w:name w:val="标题 1 字符"/>
    <w:basedOn w:val="a2"/>
    <w:link w:val="1"/>
    <w:uiPriority w:val="9"/>
    <w:rsid w:val="00AD1FCB"/>
    <w:rPr>
      <w:rFonts w:ascii="Arial" w:hAnsi="Arial"/>
      <w:sz w:val="36"/>
      <w:lang w:val="en-GB" w:eastAsia="ja-JP"/>
    </w:rPr>
  </w:style>
  <w:style w:type="paragraph" w:customStyle="1" w:styleId="B1">
    <w:name w:val="B1"/>
    <w:basedOn w:val="a5"/>
    <w:link w:val="B1Char1"/>
  </w:style>
  <w:style w:type="paragraph" w:customStyle="1" w:styleId="B2">
    <w:name w:val="B2"/>
    <w:basedOn w:val="23"/>
    <w:link w:val="B2Char"/>
    <w:qFormat/>
  </w:style>
  <w:style w:type="paragraph" w:customStyle="1" w:styleId="B3">
    <w:name w:val="B3"/>
    <w:basedOn w:val="33"/>
    <w:link w:val="B3Char2"/>
  </w:style>
  <w:style w:type="paragraph" w:customStyle="1" w:styleId="B4">
    <w:name w:val="B4"/>
    <w:basedOn w:val="42"/>
    <w:link w:val="B4Char"/>
    <w:qFormat/>
  </w:style>
  <w:style w:type="paragraph" w:customStyle="1" w:styleId="Proposal">
    <w:name w:val="Proposal"/>
    <w:basedOn w:val="a6"/>
    <w:uiPriority w:val="99"/>
    <w:qFormat/>
    <w:pPr>
      <w:numPr>
        <w:numId w:val="9"/>
      </w:numPr>
      <w:tabs>
        <w:tab w:val="left" w:pos="1701"/>
      </w:tabs>
    </w:pPr>
    <w:rPr>
      <w:b/>
      <w:bCs/>
    </w:rPr>
  </w:style>
  <w:style w:type="character" w:customStyle="1" w:styleId="a7">
    <w:name w:val="正文文本 字符"/>
    <w:link w:val="a6"/>
    <w:qFormat/>
    <w:rPr>
      <w:rFonts w:ascii="Arial" w:eastAsia="Calibri" w:hAnsi="Arial" w:cs="Arial"/>
      <w:lang w:val="en-US" w:eastAsia="zh-CN"/>
    </w:rPr>
  </w:style>
  <w:style w:type="paragraph" w:customStyle="1" w:styleId="B5">
    <w:name w:val="B5"/>
    <w:basedOn w:val="52"/>
    <w:link w:val="B5Char"/>
    <w:qFormat/>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qFormat/>
    <w:rPr>
      <w:rFonts w:ascii="Segoe UI" w:hAnsi="Segoe UI" w:cs="Segoe UI"/>
      <w:sz w:val="18"/>
      <w:szCs w:val="18"/>
      <w:lang w:eastAsia="ja-JP"/>
    </w:rPr>
  </w:style>
  <w:style w:type="character" w:customStyle="1" w:styleId="ad">
    <w:name w:val="批注文字 字符"/>
    <w:link w:val="ac"/>
    <w:qFormat/>
    <w:rPr>
      <w:rFonts w:ascii="Times New Roman" w:hAnsi="Times New Roman"/>
      <w:lang w:eastAsia="ja-JP"/>
    </w:rPr>
  </w:style>
  <w:style w:type="character" w:customStyle="1" w:styleId="afe">
    <w:name w:val="批注主题 字符"/>
    <w:link w:val="afd"/>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ab">
    <w:name w:val="文档结构图 字符"/>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1"/>
      </w:numPr>
      <w:spacing w:before="40"/>
    </w:pPr>
    <w:rPr>
      <w:rFonts w:eastAsia="MS Mincho"/>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basedOn w:val="a2"/>
    <w:link w:val="21"/>
    <w:uiPriority w:val="9"/>
    <w:rsid w:val="00971637"/>
    <w:rPr>
      <w:rFonts w:asciiTheme="majorHAnsi" w:eastAsiaTheme="majorEastAsia" w:hAnsiTheme="majorHAnsi" w:cstheme="majorBidi"/>
      <w:b/>
      <w:bCs/>
      <w:kern w:val="2"/>
      <w:sz w:val="32"/>
      <w:szCs w:val="32"/>
      <w:lang w:eastAsia="zh-CN"/>
    </w:rPr>
  </w:style>
  <w:style w:type="character" w:customStyle="1" w:styleId="32">
    <w:name w:val="标题 3 字符"/>
    <w:basedOn w:val="a2"/>
    <w:link w:val="31"/>
    <w:uiPriority w:val="9"/>
    <w:qFormat/>
    <w:rsid w:val="00632040"/>
    <w:rPr>
      <w:rFonts w:ascii="Arial" w:hAnsi="Arial"/>
      <w:sz w:val="28"/>
      <w:lang w:val="en-GB" w:eastAsia="ja-JP"/>
    </w:rPr>
  </w:style>
  <w:style w:type="character" w:customStyle="1" w:styleId="41">
    <w:name w:val="标题 4 字符"/>
    <w:basedOn w:val="a2"/>
    <w:link w:val="40"/>
    <w:uiPriority w:val="9"/>
    <w:qFormat/>
    <w:rPr>
      <w:rFonts w:asciiTheme="majorHAnsi" w:eastAsiaTheme="majorEastAsia" w:hAnsiTheme="majorHAnsi" w:cstheme="majorBidi"/>
      <w:b/>
      <w:bCs/>
      <w:kern w:val="2"/>
      <w:sz w:val="28"/>
      <w:szCs w:val="28"/>
      <w:lang w:val="en-US" w:eastAsia="zh-CN"/>
    </w:rPr>
  </w:style>
  <w:style w:type="character" w:customStyle="1" w:styleId="51">
    <w:name w:val="标题 5 字符"/>
    <w:link w:val="50"/>
    <w:qFormat/>
    <w:rPr>
      <w:rFonts w:ascii="Arial" w:hAnsi="Arial"/>
      <w:sz w:val="22"/>
      <w:lang w:eastAsia="ja-JP"/>
    </w:rPr>
  </w:style>
  <w:style w:type="character" w:customStyle="1" w:styleId="60">
    <w:name w:val="标题 6 字符"/>
    <w:basedOn w:val="a2"/>
    <w:link w:val="6"/>
    <w:uiPriority w:val="9"/>
    <w:qFormat/>
    <w:rPr>
      <w:rFonts w:asciiTheme="majorHAnsi" w:eastAsiaTheme="majorEastAsia" w:hAnsiTheme="majorHAnsi" w:cstheme="majorBidi"/>
      <w:b/>
      <w:bCs/>
      <w:kern w:val="2"/>
      <w:sz w:val="24"/>
      <w:szCs w:val="24"/>
      <w:lang w:val="en-US" w:eastAsia="zh-CN"/>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7">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1"/>
    <w:link w:val="aff8"/>
    <w:uiPriority w:val="34"/>
    <w:qFormat/>
    <w:pPr>
      <w:ind w:left="720"/>
    </w:pPr>
    <w:rPr>
      <w:rFonts w:ascii="Calibri" w:hAnsi="Calibri"/>
      <w:lang w:val="zh-CN"/>
    </w:rPr>
  </w:style>
  <w:style w:type="character" w:customStyle="1" w:styleId="aff8">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7"/>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7"/>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2"/>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a1"/>
    <w:link w:val="3GPPAgreementsChar"/>
    <w:qFormat/>
    <w:pPr>
      <w:numPr>
        <w:numId w:val="12"/>
      </w:numPr>
      <w:overflowPunct w:val="0"/>
      <w:adjustRightInd w:val="0"/>
      <w:spacing w:before="60" w:after="60"/>
      <w:textAlignment w:val="baseline"/>
    </w:pPr>
    <w:rPr>
      <w:rFonts w:eastAsia="宋体" w:cs="Times New Roman"/>
      <w:szCs w:val="20"/>
    </w:rPr>
  </w:style>
  <w:style w:type="character" w:customStyle="1" w:styleId="3GPPAgreementsChar">
    <w:name w:val="3GPP Agreements Char"/>
    <w:link w:val="3GPPAgreements"/>
    <w:qFormat/>
    <w:rPr>
      <w:rFonts w:asciiTheme="minorHAnsi" w:hAnsiTheme="minorHAnsi"/>
      <w:sz w:val="24"/>
      <w:lang w:eastAsia="ja-JP"/>
    </w:rPr>
  </w:style>
  <w:style w:type="character" w:customStyle="1" w:styleId="a9">
    <w:name w:val="题注 字符"/>
    <w:link w:val="a8"/>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a1"/>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12">
    <w:name w:val="@他1"/>
    <w:basedOn w:val="a2"/>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a1"/>
    <w:link w:val="03ProposalChar"/>
    <w:qFormat/>
    <w:rPr>
      <w:rFonts w:eastAsia="宋体" w:cs="Times New Roman"/>
      <w:b/>
      <w:bCs/>
    </w:rPr>
  </w:style>
  <w:style w:type="character" w:customStyle="1" w:styleId="03ProposalChar">
    <w:name w:val="03_Proposal Char"/>
    <w:link w:val="03Proposal"/>
    <w:qFormat/>
    <w:rPr>
      <w:rFonts w:ascii="Times New Roman" w:eastAsia="宋体" w:hAnsi="Times New Roman"/>
      <w:b/>
      <w:bCs/>
      <w:szCs w:val="24"/>
      <w:lang w:val="en-US" w:eastAsia="zh-CN"/>
    </w:rPr>
  </w:style>
  <w:style w:type="paragraph" w:customStyle="1" w:styleId="00Text">
    <w:name w:val="00_Text"/>
    <w:basedOn w:val="a1"/>
    <w:link w:val="00TextChar"/>
    <w:qFormat/>
    <w:pPr>
      <w:spacing w:before="120" w:after="120" w:line="264" w:lineRule="auto"/>
    </w:pPr>
    <w:rPr>
      <w:rFonts w:eastAsia="宋体" w:cs="Times New Roman"/>
    </w:rPr>
  </w:style>
  <w:style w:type="character" w:customStyle="1" w:styleId="00TextChar">
    <w:name w:val="00_Text Char"/>
    <w:basedOn w:val="a2"/>
    <w:link w:val="00Text"/>
    <w:qFormat/>
    <w:rPr>
      <w:rFonts w:ascii="Times New Roman" w:eastAsia="宋体" w:hAnsi="Times New Roman"/>
      <w:szCs w:val="24"/>
      <w:lang w:val="en-US" w:eastAsia="zh-CN"/>
    </w:rPr>
  </w:style>
  <w:style w:type="paragraph" w:customStyle="1" w:styleId="2-">
    <w:name w:val="标题2-新建"/>
    <w:basedOn w:val="21"/>
    <w:next w:val="a1"/>
    <w:qFormat/>
    <w:rsid w:val="00971637"/>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1"/>
    <w:next w:val="a1"/>
    <w:link w:val="title10"/>
    <w:qFormat/>
    <w:pPr>
      <w:numPr>
        <w:numId w:val="13"/>
      </w:numPr>
      <w:spacing w:before="120" w:after="120"/>
    </w:pPr>
    <w:rPr>
      <w:rFonts w:cstheme="majorBidi"/>
      <w:sz w:val="28"/>
    </w:rPr>
  </w:style>
  <w:style w:type="character" w:customStyle="1" w:styleId="title10">
    <w:name w:val="title1 字符"/>
    <w:basedOn w:val="afc"/>
    <w:link w:val="title1"/>
    <w:qFormat/>
    <w:rPr>
      <w:rFonts w:ascii="Arial" w:eastAsiaTheme="majorEastAsia" w:hAnsi="Arial" w:cstheme="majorBidi"/>
      <w:b w:val="0"/>
      <w:bCs w:val="0"/>
      <w:kern w:val="2"/>
      <w:sz w:val="28"/>
      <w:szCs w:val="32"/>
      <w:lang w:val="en-GB" w:eastAsia="ja-JP"/>
    </w:rPr>
  </w:style>
  <w:style w:type="character" w:customStyle="1" w:styleId="afc">
    <w:name w:val="标题 字符"/>
    <w:basedOn w:val="a2"/>
    <w:link w:val="afb"/>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21"/>
    <w:next w:val="a1"/>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Arial" w:eastAsiaTheme="majorEastAsia" w:hAnsi="Arial" w:cstheme="majorBidi"/>
      <w:b w:val="0"/>
      <w:bCs w:val="0"/>
      <w:kern w:val="2"/>
      <w:sz w:val="24"/>
      <w:szCs w:val="32"/>
      <w:lang w:val="en-GB" w:eastAsia="ja-JP"/>
    </w:rPr>
  </w:style>
  <w:style w:type="paragraph" w:customStyle="1" w:styleId="title3">
    <w:name w:val="title 3"/>
    <w:basedOn w:val="31"/>
    <w:next w:val="a1"/>
    <w:link w:val="title30"/>
    <w:qFormat/>
    <w:pPr>
      <w:numPr>
        <w:ilvl w:val="2"/>
        <w:numId w:val="14"/>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heme="majorEastAsia" w:hAnsi="Arial" w:cstheme="majorBidi"/>
      <w:b w:val="0"/>
      <w:bCs w:val="0"/>
      <w:kern w:val="2"/>
      <w:sz w:val="24"/>
      <w:szCs w:val="32"/>
      <w:lang w:val="en-GB" w:eastAsia="ja-JP"/>
    </w:rPr>
  </w:style>
  <w:style w:type="paragraph" w:customStyle="1" w:styleId="title4">
    <w:name w:val="title4"/>
    <w:basedOn w:val="40"/>
    <w:next w:val="6"/>
    <w:link w:val="title40"/>
    <w:qFormat/>
    <w:pPr>
      <w:numPr>
        <w:ilvl w:val="3"/>
        <w:numId w:val="46"/>
      </w:numPr>
      <w:spacing w:before="0" w:after="120" w:line="377" w:lineRule="auto"/>
    </w:pPr>
    <w:rPr>
      <w:sz w:val="24"/>
    </w:rPr>
  </w:style>
  <w:style w:type="character" w:customStyle="1" w:styleId="title40">
    <w:name w:val="title4 字符"/>
    <w:basedOn w:val="60"/>
    <w:link w:val="title4"/>
    <w:qFormat/>
    <w:rPr>
      <w:rFonts w:asciiTheme="majorHAnsi" w:eastAsiaTheme="majorEastAsia" w:hAnsiTheme="majorHAnsi" w:cstheme="majorBidi"/>
      <w:b/>
      <w:bCs/>
      <w:kern w:val="2"/>
      <w:sz w:val="24"/>
      <w:szCs w:val="28"/>
      <w:lang w:val="en-US" w:eastAsia="ja-JP"/>
    </w:rPr>
  </w:style>
  <w:style w:type="character" w:customStyle="1" w:styleId="apple-converted-space">
    <w:name w:val="apple-converted-space"/>
    <w:basedOn w:val="a2"/>
    <w:rsid w:val="00885ABD"/>
  </w:style>
  <w:style w:type="paragraph" w:customStyle="1" w:styleId="proposal0">
    <w:name w:val="proposal"/>
    <w:basedOn w:val="a1"/>
    <w:rsid w:val="005B3A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7204">
      <w:bodyDiv w:val="1"/>
      <w:marLeft w:val="0"/>
      <w:marRight w:val="0"/>
      <w:marTop w:val="0"/>
      <w:marBottom w:val="0"/>
      <w:divBdr>
        <w:top w:val="none" w:sz="0" w:space="0" w:color="auto"/>
        <w:left w:val="none" w:sz="0" w:space="0" w:color="auto"/>
        <w:bottom w:val="none" w:sz="0" w:space="0" w:color="auto"/>
        <w:right w:val="none" w:sz="0" w:space="0" w:color="auto"/>
      </w:divBdr>
    </w:div>
    <w:div w:id="611596370">
      <w:bodyDiv w:val="1"/>
      <w:marLeft w:val="0"/>
      <w:marRight w:val="0"/>
      <w:marTop w:val="0"/>
      <w:marBottom w:val="0"/>
      <w:divBdr>
        <w:top w:val="none" w:sz="0" w:space="0" w:color="auto"/>
        <w:left w:val="none" w:sz="0" w:space="0" w:color="auto"/>
        <w:bottom w:val="none" w:sz="0" w:space="0" w:color="auto"/>
        <w:right w:val="none" w:sz="0" w:space="0" w:color="auto"/>
      </w:divBdr>
    </w:div>
    <w:div w:id="1097597131">
      <w:bodyDiv w:val="1"/>
      <w:marLeft w:val="0"/>
      <w:marRight w:val="0"/>
      <w:marTop w:val="0"/>
      <w:marBottom w:val="0"/>
      <w:divBdr>
        <w:top w:val="none" w:sz="0" w:space="0" w:color="auto"/>
        <w:left w:val="none" w:sz="0" w:space="0" w:color="auto"/>
        <w:bottom w:val="none" w:sz="0" w:space="0" w:color="auto"/>
        <w:right w:val="none" w:sz="0" w:space="0" w:color="auto"/>
      </w:divBdr>
    </w:div>
    <w:div w:id="1972438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5BDA-B3CB-4E8D-A5A1-FB331EE40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3.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F23966F-F62A-40A5-B5D8-F4A917B3BEF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0B512FD-454B-45C1-ABB9-57DC45582F9D}">
  <ds:schemaRefs>
    <ds:schemaRef ds:uri="Microsoft.SharePoint.Taxonomy.ContentTypeSync"/>
  </ds:schemaRefs>
</ds:datastoreItem>
</file>

<file path=customXml/itemProps7.xml><?xml version="1.0" encoding="utf-8"?>
<ds:datastoreItem xmlns:ds="http://schemas.openxmlformats.org/officeDocument/2006/customXml" ds:itemID="{C22952D7-4DCC-4916-B0B3-53277C1A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12408</Words>
  <Characters>70732</Characters>
  <Application>Microsoft Office Word</Application>
  <DocSecurity>0</DocSecurity>
  <Lines>589</Lines>
  <Paragraphs>165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2020-08-21T02:50:00Z</dcterms:created>
  <dcterms:modified xsi:type="dcterms:W3CDTF">2020-08-21T02:50:00Z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