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E2B3D27"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Default="00A80AA6" w:rsidP="00A80AA6">
      <w:pPr>
        <w:pStyle w:val="Heading1"/>
        <w:rPr>
          <w:lang w:eastAsia="ko-KR"/>
        </w:rPr>
      </w:pPr>
      <w:r>
        <w:rPr>
          <w:lang w:eastAsia="ko-KR"/>
        </w:rPr>
        <w:t>Random Access</w:t>
      </w:r>
    </w:p>
    <w:p w14:paraId="2DCB55D4" w14:textId="146F2691" w:rsidR="00D05FCF" w:rsidRDefault="00D05FCF" w:rsidP="00D05FCF">
      <w:pPr>
        <w:pStyle w:val="Heading2"/>
        <w:rPr>
          <w:lang w:eastAsia="ko-KR"/>
        </w:rPr>
      </w:pPr>
      <w:r>
        <w:rPr>
          <w:lang w:eastAsia="ko-KR"/>
        </w:rPr>
        <w:t>Background</w:t>
      </w:r>
    </w:p>
    <w:p w14:paraId="650BF17E" w14:textId="77777777" w:rsidR="00F52C68" w:rsidRDefault="00F52C68" w:rsidP="00F52C68">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Zadoff-Chu sequence based on larger SCS, repetition number. Additional usage of CP and Ncs can be further determined in normative work </w:t>
      </w:r>
      <w:r w:rsidR="003A002B">
        <w:rPr>
          <w:lang w:eastAsia="ko-KR"/>
        </w:rPr>
        <w:t>ZTE, LG, Fraumhofer</w:t>
      </w:r>
    </w:p>
    <w:p w14:paraId="53B0D2D1" w14:textId="6F4F3BA9" w:rsidR="00F52C68" w:rsidRDefault="00F52C68" w:rsidP="00F52C68">
      <w:pPr>
        <w:rPr>
          <w:lang w:eastAsia="ko-KR"/>
        </w:rPr>
      </w:pPr>
      <w:r>
        <w:rPr>
          <w:lang w:eastAsia="ko-KR"/>
        </w:rPr>
        <w:t>•</w:t>
      </w:r>
      <w:r>
        <w:rPr>
          <w:lang w:eastAsia="ko-KR"/>
        </w:rPr>
        <w:tab/>
        <w:t>Option 2: A solution based on multiple Zadoff-Chu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Option 4: A single Zadoff-Chu sequence with combination of scrambling sequence.</w:t>
      </w:r>
    </w:p>
    <w:p w14:paraId="5C04D1DC" w14:textId="77777777" w:rsidR="00181CD5" w:rsidRDefault="00181CD5" w:rsidP="00181CD5">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ListParagraph"/>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ListParagraph"/>
              <w:numPr>
                <w:ilvl w:val="0"/>
                <w:numId w:val="3"/>
              </w:numPr>
            </w:pPr>
            <w:r>
              <w:t xml:space="preserve">Proposal 3: </w:t>
            </w:r>
            <w:r w:rsidRPr="00F4453C">
              <w:t>RAN1 not to deviate from Zadoff-Chu sequences in enhancing PRACH for NTN.</w:t>
            </w:r>
          </w:p>
          <w:p w14:paraId="192E223D" w14:textId="77777777" w:rsidR="00D05FCF" w:rsidRDefault="00D05FCF" w:rsidP="00594A63">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ListParagraph"/>
              <w:numPr>
                <w:ilvl w:val="0"/>
                <w:numId w:val="3"/>
              </w:numPr>
            </w:pPr>
            <w:r>
              <w:t>Proposal 5: The Option-3 and Option-4 may not be suitable in PRACH enhancement.</w:t>
            </w:r>
          </w:p>
          <w:p w14:paraId="180A56BA" w14:textId="77777777" w:rsidR="00D05FCF" w:rsidRDefault="00D05FCF" w:rsidP="00594A63">
            <w:pPr>
              <w:pStyle w:val="ListParagraph"/>
              <w:numPr>
                <w:ilvl w:val="0"/>
                <w:numId w:val="3"/>
              </w:numPr>
            </w:pPr>
            <w:r>
              <w:t>Proposal 6: The Option-1 and Option-2 are suitable for PRACH enhancement.</w:t>
            </w:r>
          </w:p>
          <w:p w14:paraId="5FADDE02" w14:textId="77777777" w:rsidR="00D05FCF" w:rsidRDefault="00D05FCF" w:rsidP="00594A63">
            <w:pPr>
              <w:pStyle w:val="ListParagraph"/>
              <w:numPr>
                <w:ilvl w:val="0"/>
                <w:numId w:val="3"/>
              </w:numPr>
            </w:pPr>
            <w:r>
              <w:t>Proposal 7: The design of the roots pairs for Option-2 should be further investigated.</w:t>
            </w:r>
          </w:p>
          <w:p w14:paraId="2C2AD4A9" w14:textId="77777777" w:rsidR="00D05FCF" w:rsidRDefault="00D05FCF" w:rsidP="00594A63">
            <w:pPr>
              <w:pStyle w:val="ListParagraph"/>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94A63">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594A63">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ListParagraph"/>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ListParagraph"/>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Heading2"/>
        <w:rPr>
          <w:lang w:eastAsia="ko-KR"/>
        </w:rPr>
      </w:pPr>
      <w:r>
        <w:rPr>
          <w:lang w:eastAsia="ko-KR"/>
        </w:rPr>
        <w:lastRenderedPageBreak/>
        <w:t>Company Views</w:t>
      </w:r>
    </w:p>
    <w:p w14:paraId="2ADB450E" w14:textId="44EBEDC2" w:rsidR="001C157D" w:rsidRPr="006F072F" w:rsidRDefault="00A80AA6" w:rsidP="00F52C68">
      <w:pPr>
        <w:pStyle w:val="Heading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BodyText"/>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721C79C8" w14:textId="27904003" w:rsidR="00B018D9" w:rsidRDefault="006137E0" w:rsidP="00506592">
      <w:pPr>
        <w:pStyle w:val="BodyText"/>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BodyText"/>
        <w:rPr>
          <w:b/>
          <w:i/>
          <w:u w:val="single"/>
        </w:rPr>
      </w:pPr>
      <w:r w:rsidRPr="0018280A">
        <w:rPr>
          <w:b/>
          <w:i/>
          <w:u w:val="single"/>
        </w:rPr>
        <w:t xml:space="preserve">Initial proposal#2-1 (Moderator): </w:t>
      </w:r>
    </w:p>
    <w:p w14:paraId="1976667A" w14:textId="0E9A68D8" w:rsidR="005861EE" w:rsidRPr="00B018D9" w:rsidRDefault="005861EE" w:rsidP="005861EE">
      <w:pPr>
        <w:pStyle w:val="BodyText"/>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Header"/>
        <w:tabs>
          <w:tab w:val="left" w:pos="666"/>
        </w:tabs>
        <w:spacing w:after="120"/>
        <w:ind w:right="-57"/>
        <w:jc w:val="both"/>
        <w:rPr>
          <w:b w:val="0"/>
          <w:lang w:eastAsia="ko-KR"/>
        </w:rPr>
      </w:pPr>
    </w:p>
    <w:p w14:paraId="0E650E50" w14:textId="77777777" w:rsidR="0018280A" w:rsidRDefault="0018280A" w:rsidP="0018280A">
      <w:pPr>
        <w:pStyle w:val="Heading3"/>
        <w:rPr>
          <w:lang w:eastAsia="ko-KR"/>
        </w:rPr>
      </w:pPr>
      <w:r>
        <w:rPr>
          <w:lang w:eastAsia="ko-KR"/>
        </w:rPr>
        <w:t>RACH design Options</w:t>
      </w:r>
    </w:p>
    <w:p w14:paraId="55E2C364" w14:textId="77777777" w:rsidR="0018280A" w:rsidRDefault="0018280A" w:rsidP="0018280A">
      <w:pPr>
        <w:pStyle w:val="BodyText"/>
      </w:pPr>
      <w:r>
        <w:t xml:space="preserve">Ericsson, MediaTek, ZTE, LG, Fraunhofer indicated preference not to deviate from </w:t>
      </w:r>
      <w:r w:rsidRPr="003A002B">
        <w:t>Zadoff-Chu sequences in PRACH for NTN.</w:t>
      </w:r>
      <w:r>
        <w:t xml:space="preserve"> </w:t>
      </w:r>
    </w:p>
    <w:p w14:paraId="776EB33C" w14:textId="77777777" w:rsidR="0018280A" w:rsidRDefault="0018280A" w:rsidP="0018280A">
      <w:pPr>
        <w:pStyle w:val="BodyText"/>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Header"/>
        <w:tabs>
          <w:tab w:val="left" w:pos="666"/>
        </w:tabs>
        <w:spacing w:after="120"/>
        <w:ind w:right="-57"/>
        <w:jc w:val="both"/>
        <w:rPr>
          <w:b w:val="0"/>
          <w:lang w:eastAsia="ko-KR"/>
        </w:rPr>
      </w:pPr>
    </w:p>
    <w:p w14:paraId="55FDC4D0" w14:textId="172B02E8" w:rsidR="005A366B" w:rsidRDefault="005A366B" w:rsidP="005A366B">
      <w:pPr>
        <w:pStyle w:val="Heading2"/>
        <w:rPr>
          <w:b/>
          <w:lang w:eastAsia="ko-KR"/>
        </w:rPr>
      </w:pPr>
      <w:r w:rsidRPr="005A366B">
        <w:rPr>
          <w:lang w:eastAsia="ko-KR"/>
        </w:rPr>
        <w:t>Updated proposal based on company views</w:t>
      </w:r>
    </w:p>
    <w:p w14:paraId="53EA1668" w14:textId="77777777" w:rsidR="005861EE" w:rsidRDefault="005861EE" w:rsidP="005861EE">
      <w:pPr>
        <w:pStyle w:val="Header"/>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r w:rsidRPr="008144BA">
        <w:rPr>
          <w:rFonts w:ascii="Times New Roman" w:hAnsi="Times New Roman" w:cs="Times New Roman"/>
          <w:b w:val="0"/>
          <w:sz w:val="20"/>
        </w:rPr>
        <w:t xml:space="preserve">Ericsson </w:t>
      </w:r>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Header"/>
        <w:tabs>
          <w:tab w:val="left" w:pos="666"/>
        </w:tabs>
        <w:spacing w:after="120"/>
        <w:ind w:right="-57"/>
        <w:jc w:val="both"/>
        <w:rPr>
          <w:b w:val="0"/>
          <w:lang w:eastAsia="ko-KR"/>
        </w:rPr>
      </w:pPr>
    </w:p>
    <w:p w14:paraId="749AB533" w14:textId="64FBEE75" w:rsidR="00796E17" w:rsidRDefault="00796E17" w:rsidP="00796E17">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TableGrid"/>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BodyText"/>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BodyText"/>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proposal#2-1</w:t>
            </w:r>
          </w:p>
        </w:tc>
      </w:tr>
      <w:tr w:rsidR="00FE0768" w14:paraId="3748B321" w14:textId="77777777" w:rsidTr="00376D01">
        <w:tc>
          <w:tcPr>
            <w:tcW w:w="1795" w:type="dxa"/>
          </w:tcPr>
          <w:p w14:paraId="5C27807F" w14:textId="68B393C1" w:rsidR="00FE0768" w:rsidRDefault="004F055E" w:rsidP="00376D01">
            <w:pPr>
              <w:pStyle w:val="BodyText"/>
              <w:spacing w:line="256" w:lineRule="auto"/>
              <w:rPr>
                <w:rFonts w:cs="Arial"/>
              </w:rPr>
            </w:pPr>
            <w:r>
              <w:rPr>
                <w:rFonts w:cs="Arial" w:hint="eastAsia"/>
              </w:rPr>
              <w:t>Z</w:t>
            </w:r>
            <w:r>
              <w:rPr>
                <w:rFonts w:cs="Arial"/>
              </w:rPr>
              <w:t>TE</w:t>
            </w:r>
          </w:p>
        </w:tc>
        <w:tc>
          <w:tcPr>
            <w:tcW w:w="7834" w:type="dxa"/>
          </w:tcPr>
          <w:p w14:paraId="72796C9D" w14:textId="06419F95" w:rsidR="00FE0768" w:rsidRDefault="004F055E" w:rsidP="00376D01">
            <w:pPr>
              <w:pStyle w:val="BodyText"/>
              <w:spacing w:line="256" w:lineRule="auto"/>
              <w:rPr>
                <w:rFonts w:cs="Arial"/>
              </w:rPr>
            </w:pPr>
            <w:r>
              <w:rPr>
                <w:rFonts w:cs="Arial"/>
              </w:rPr>
              <w:t>Agree as informative guidance for further tdoc submission.</w:t>
            </w:r>
          </w:p>
        </w:tc>
      </w:tr>
      <w:tr w:rsidR="00FE0768" w14:paraId="45505859" w14:textId="77777777" w:rsidTr="00376D01">
        <w:tc>
          <w:tcPr>
            <w:tcW w:w="1795" w:type="dxa"/>
          </w:tcPr>
          <w:p w14:paraId="7B0CC8A2" w14:textId="0561F0F9" w:rsidR="00FE0768" w:rsidRDefault="001334D8" w:rsidP="00376D01">
            <w:pPr>
              <w:pStyle w:val="BodyText"/>
              <w:spacing w:line="256" w:lineRule="auto"/>
              <w:rPr>
                <w:rFonts w:cs="Arial"/>
              </w:rPr>
            </w:pPr>
            <w:r>
              <w:rPr>
                <w:rFonts w:cs="Arial"/>
              </w:rPr>
              <w:t>SS</w:t>
            </w:r>
          </w:p>
        </w:tc>
        <w:tc>
          <w:tcPr>
            <w:tcW w:w="7834" w:type="dxa"/>
          </w:tcPr>
          <w:p w14:paraId="3479F247" w14:textId="19663C54" w:rsidR="00FE0768" w:rsidRDefault="001334D8" w:rsidP="00376D01">
            <w:pPr>
              <w:pStyle w:val="BodyText"/>
              <w:spacing w:line="256" w:lineRule="auto"/>
              <w:rPr>
                <w:rFonts w:cs="Arial"/>
              </w:rPr>
            </w:pPr>
            <w:r>
              <w:rPr>
                <w:rFonts w:cs="Arial"/>
              </w:rPr>
              <w:t>OK</w:t>
            </w:r>
          </w:p>
        </w:tc>
      </w:tr>
      <w:tr w:rsidR="00FE0768" w14:paraId="636BE866" w14:textId="77777777" w:rsidTr="00376D01">
        <w:tc>
          <w:tcPr>
            <w:tcW w:w="1795" w:type="dxa"/>
          </w:tcPr>
          <w:p w14:paraId="365A1DE8" w14:textId="0FC0D986"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A3A2360" w14:textId="77A72C15"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OK</w:t>
            </w:r>
          </w:p>
        </w:tc>
      </w:tr>
      <w:tr w:rsidR="00FE0768" w14:paraId="1F81A78F" w14:textId="77777777" w:rsidTr="00376D01">
        <w:tc>
          <w:tcPr>
            <w:tcW w:w="1795" w:type="dxa"/>
          </w:tcPr>
          <w:p w14:paraId="3DBF78AE" w14:textId="2180C9C3"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75858D10" w14:textId="6ED21DEA"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r w:rsidR="00FE0768" w14:paraId="5E7E97AF" w14:textId="77777777" w:rsidTr="00376D01">
        <w:tc>
          <w:tcPr>
            <w:tcW w:w="1795" w:type="dxa"/>
          </w:tcPr>
          <w:p w14:paraId="4C05DF75" w14:textId="1236D006" w:rsidR="00FE0768" w:rsidRDefault="0004491C" w:rsidP="00376D01">
            <w:pPr>
              <w:pStyle w:val="BodyText"/>
              <w:spacing w:line="256" w:lineRule="auto"/>
              <w:rPr>
                <w:rFonts w:cs="Arial"/>
              </w:rPr>
            </w:pPr>
            <w:r>
              <w:rPr>
                <w:rFonts w:eastAsia="MS Mincho" w:cs="Arial"/>
                <w:lang w:eastAsia="ja-JP"/>
              </w:rPr>
              <w:t>S</w:t>
            </w:r>
            <w:r w:rsidRPr="0004491C">
              <w:rPr>
                <w:rFonts w:eastAsia="MS Mincho" w:cs="Arial" w:hint="eastAsia"/>
                <w:lang w:eastAsia="ja-JP"/>
              </w:rPr>
              <w:t>ony</w:t>
            </w:r>
          </w:p>
        </w:tc>
        <w:tc>
          <w:tcPr>
            <w:tcW w:w="7834" w:type="dxa"/>
          </w:tcPr>
          <w:p w14:paraId="185A626C" w14:textId="09405C32" w:rsidR="00FE0768" w:rsidRDefault="0004491C" w:rsidP="00376D01">
            <w:pPr>
              <w:pStyle w:val="BodyText"/>
              <w:spacing w:line="256" w:lineRule="auto"/>
              <w:rPr>
                <w:rFonts w:cs="Arial"/>
              </w:rPr>
            </w:pPr>
            <w:r>
              <w:rPr>
                <w:rFonts w:eastAsia="MS Mincho" w:cs="Arial"/>
                <w:lang w:eastAsia="ja-JP"/>
              </w:rPr>
              <w:t>Support proposal#2-1</w:t>
            </w:r>
          </w:p>
        </w:tc>
      </w:tr>
      <w:tr w:rsidR="00C50BCE" w14:paraId="7566A426" w14:textId="77777777" w:rsidTr="00376D01">
        <w:tc>
          <w:tcPr>
            <w:tcW w:w="1795" w:type="dxa"/>
          </w:tcPr>
          <w:p w14:paraId="398DF53C" w14:textId="1A90A264" w:rsidR="00C50BCE" w:rsidRDefault="00C50BCE" w:rsidP="00C50BCE">
            <w:pPr>
              <w:pStyle w:val="BodyText"/>
              <w:spacing w:line="256" w:lineRule="auto"/>
              <w:rPr>
                <w:rFonts w:cs="Arial"/>
              </w:rPr>
            </w:pPr>
            <w:r>
              <w:rPr>
                <w:rFonts w:cs="Arial"/>
              </w:rPr>
              <w:t>Intel</w:t>
            </w:r>
          </w:p>
        </w:tc>
        <w:tc>
          <w:tcPr>
            <w:tcW w:w="7834" w:type="dxa"/>
          </w:tcPr>
          <w:p w14:paraId="1605BE6A" w14:textId="39B2A647" w:rsidR="00C50BCE" w:rsidRDefault="00C50BCE" w:rsidP="00C50BCE">
            <w:pPr>
              <w:pStyle w:val="BodyText"/>
              <w:spacing w:line="256" w:lineRule="auto"/>
              <w:rPr>
                <w:rFonts w:cs="Arial"/>
              </w:rPr>
            </w:pPr>
            <w:r>
              <w:rPr>
                <w:rFonts w:cs="Arial"/>
              </w:rPr>
              <w:t>OK</w:t>
            </w:r>
          </w:p>
        </w:tc>
      </w:tr>
      <w:tr w:rsidR="00C50BCE" w14:paraId="13402D92" w14:textId="77777777" w:rsidTr="00376D01">
        <w:tc>
          <w:tcPr>
            <w:tcW w:w="1795" w:type="dxa"/>
          </w:tcPr>
          <w:p w14:paraId="7DB4361E" w14:textId="6909BC85" w:rsidR="00C50BCE" w:rsidRDefault="00112854" w:rsidP="00C50BCE">
            <w:pPr>
              <w:pStyle w:val="BodyText"/>
              <w:spacing w:line="256" w:lineRule="auto"/>
              <w:rPr>
                <w:rFonts w:cs="Arial"/>
              </w:rPr>
            </w:pPr>
            <w:r>
              <w:rPr>
                <w:rFonts w:cs="Arial"/>
              </w:rPr>
              <w:t xml:space="preserve">Ericsson </w:t>
            </w:r>
          </w:p>
        </w:tc>
        <w:tc>
          <w:tcPr>
            <w:tcW w:w="7834" w:type="dxa"/>
          </w:tcPr>
          <w:p w14:paraId="058D27E5" w14:textId="59F4F9BE" w:rsidR="00C50BCE" w:rsidRDefault="00112854" w:rsidP="00C50BCE">
            <w:pPr>
              <w:pStyle w:val="BodyText"/>
              <w:spacing w:line="256" w:lineRule="auto"/>
              <w:rPr>
                <w:rFonts w:cs="Arial"/>
              </w:rPr>
            </w:pPr>
            <w:r>
              <w:rPr>
                <w:rFonts w:cs="Arial"/>
              </w:rPr>
              <w:t>Agree</w:t>
            </w:r>
          </w:p>
        </w:tc>
      </w:tr>
      <w:tr w:rsidR="00487182" w14:paraId="4D43FC43" w14:textId="77777777" w:rsidTr="00376D01">
        <w:tc>
          <w:tcPr>
            <w:tcW w:w="1795" w:type="dxa"/>
          </w:tcPr>
          <w:p w14:paraId="2021086B" w14:textId="0B3920CB"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2E4CA433" w14:textId="29ABCDC2" w:rsidR="00487182" w:rsidRDefault="00487182" w:rsidP="00487182">
            <w:pPr>
              <w:pStyle w:val="BodyText"/>
              <w:spacing w:line="256" w:lineRule="auto"/>
              <w:rPr>
                <w:rFonts w:cs="Arial"/>
              </w:rPr>
            </w:pPr>
            <w:r>
              <w:rPr>
                <w:rFonts w:eastAsia="Malgun Gothic" w:cs="Arial"/>
                <w:lang w:eastAsia="ko-KR"/>
              </w:rPr>
              <w:t>Support</w:t>
            </w:r>
          </w:p>
        </w:tc>
      </w:tr>
      <w:tr w:rsidR="004B2E32" w14:paraId="17C72F67" w14:textId="77777777" w:rsidTr="00376D01">
        <w:tc>
          <w:tcPr>
            <w:tcW w:w="1795" w:type="dxa"/>
          </w:tcPr>
          <w:p w14:paraId="493A6539" w14:textId="4F723452" w:rsidR="004B2E32" w:rsidRDefault="004B2E32"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604A2701" w14:textId="2B5F3EF9" w:rsidR="004B2E32" w:rsidRDefault="004B2E32" w:rsidP="00487182">
            <w:pPr>
              <w:pStyle w:val="BodyText"/>
              <w:spacing w:line="256" w:lineRule="auto"/>
              <w:rPr>
                <w:rFonts w:eastAsia="Malgun Gothic" w:cs="Arial"/>
                <w:lang w:eastAsia="ko-KR"/>
              </w:rPr>
            </w:pPr>
            <w:r>
              <w:rPr>
                <w:rFonts w:eastAsia="Malgun Gothic" w:cs="Arial" w:hint="eastAsia"/>
                <w:lang w:eastAsia="ko-KR"/>
              </w:rPr>
              <w:t>A</w:t>
            </w:r>
            <w:r>
              <w:rPr>
                <w:rFonts w:eastAsia="Malgun Gothic" w:cs="Arial"/>
                <w:lang w:eastAsia="ko-KR"/>
              </w:rPr>
              <w:t>gree</w:t>
            </w:r>
          </w:p>
        </w:tc>
      </w:tr>
      <w:tr w:rsidR="007D2C8A" w14:paraId="711AAFC1" w14:textId="77777777" w:rsidTr="00376D01">
        <w:tc>
          <w:tcPr>
            <w:tcW w:w="1795" w:type="dxa"/>
          </w:tcPr>
          <w:p w14:paraId="16505F97" w14:textId="06CF4855" w:rsidR="007D2C8A" w:rsidRDefault="007D2C8A"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246FD3BD" w14:textId="59169834" w:rsidR="007D2C8A" w:rsidRDefault="007D2C8A" w:rsidP="00487182">
            <w:pPr>
              <w:pStyle w:val="BodyText"/>
              <w:spacing w:line="256" w:lineRule="auto"/>
              <w:rPr>
                <w:rFonts w:eastAsia="Malgun Gothic" w:cs="Arial"/>
                <w:lang w:eastAsia="ko-KR"/>
              </w:rPr>
            </w:pPr>
            <w:r w:rsidRPr="00177FEB">
              <w:rPr>
                <w:rFonts w:eastAsia="Malgun Gothic" w:cs="Arial"/>
                <w:lang w:eastAsia="ko-KR"/>
              </w:rPr>
              <w:t xml:space="preserve">Agree </w:t>
            </w:r>
          </w:p>
        </w:tc>
      </w:tr>
      <w:tr w:rsidR="005F0449" w14:paraId="22B26004" w14:textId="77777777" w:rsidTr="00376D01">
        <w:tc>
          <w:tcPr>
            <w:tcW w:w="1795" w:type="dxa"/>
          </w:tcPr>
          <w:p w14:paraId="7D35CB23" w14:textId="758D406A"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13BF0869" w14:textId="6C52D100" w:rsidR="005F0449" w:rsidRPr="00177FEB" w:rsidRDefault="005F0449" w:rsidP="00487182">
            <w:pPr>
              <w:pStyle w:val="BodyText"/>
              <w:spacing w:line="256" w:lineRule="auto"/>
              <w:rPr>
                <w:rFonts w:eastAsia="Malgun Gothic" w:cs="Arial"/>
                <w:lang w:eastAsia="ko-KR"/>
              </w:rPr>
            </w:pPr>
            <w:r>
              <w:rPr>
                <w:rFonts w:eastAsia="Malgun Gothic" w:cs="Arial"/>
                <w:lang w:eastAsia="ko-KR"/>
              </w:rPr>
              <w:t>Agree</w:t>
            </w:r>
          </w:p>
        </w:tc>
      </w:tr>
      <w:tr w:rsidR="00D40647" w14:paraId="0DFE11DE" w14:textId="77777777" w:rsidTr="00376D01">
        <w:tc>
          <w:tcPr>
            <w:tcW w:w="1795" w:type="dxa"/>
          </w:tcPr>
          <w:p w14:paraId="0C073129" w14:textId="0B2CF358" w:rsidR="00D40647" w:rsidRDefault="00D40647" w:rsidP="00487182">
            <w:pPr>
              <w:pStyle w:val="BodyText"/>
              <w:spacing w:line="256" w:lineRule="auto"/>
              <w:rPr>
                <w:rFonts w:eastAsia="Malgun Gothic" w:cs="Arial"/>
                <w:lang w:eastAsia="ko-KR"/>
              </w:rPr>
            </w:pPr>
            <w:r>
              <w:rPr>
                <w:rFonts w:eastAsia="Malgun Gothic" w:cs="Arial"/>
                <w:lang w:eastAsia="ko-KR"/>
              </w:rPr>
              <w:t>QC</w:t>
            </w:r>
          </w:p>
        </w:tc>
        <w:tc>
          <w:tcPr>
            <w:tcW w:w="7834" w:type="dxa"/>
          </w:tcPr>
          <w:p w14:paraId="0AF5AD17" w14:textId="6277626B" w:rsidR="00D40647" w:rsidRDefault="00D40647" w:rsidP="00487182">
            <w:pPr>
              <w:pStyle w:val="BodyText"/>
              <w:spacing w:line="256" w:lineRule="auto"/>
              <w:rPr>
                <w:rFonts w:eastAsia="Malgun Gothic" w:cs="Arial"/>
                <w:lang w:eastAsia="ko-KR"/>
              </w:rPr>
            </w:pPr>
            <w:r>
              <w:rPr>
                <w:rFonts w:eastAsia="Malgun Gothic" w:cs="Arial"/>
                <w:lang w:eastAsia="ko-KR"/>
              </w:rPr>
              <w:t>Agree</w:t>
            </w:r>
          </w:p>
        </w:tc>
      </w:tr>
      <w:tr w:rsidR="00C30B07" w14:paraId="70A38E13" w14:textId="77777777" w:rsidTr="00376D01">
        <w:tc>
          <w:tcPr>
            <w:tcW w:w="1795" w:type="dxa"/>
          </w:tcPr>
          <w:p w14:paraId="5FD8985A" w14:textId="4D8E533B" w:rsidR="00C30B07" w:rsidRDefault="00C30B07" w:rsidP="00487182">
            <w:pPr>
              <w:pStyle w:val="BodyText"/>
              <w:spacing w:line="256" w:lineRule="auto"/>
              <w:rPr>
                <w:rFonts w:eastAsia="Malgun Gothic" w:cs="Arial"/>
                <w:lang w:eastAsia="ko-KR"/>
              </w:rPr>
            </w:pPr>
            <w:r>
              <w:rPr>
                <w:rFonts w:eastAsia="Malgun Gothic" w:cs="Arial"/>
                <w:lang w:eastAsia="ko-KR"/>
              </w:rPr>
              <w:t>Apple</w:t>
            </w:r>
          </w:p>
        </w:tc>
        <w:tc>
          <w:tcPr>
            <w:tcW w:w="7834" w:type="dxa"/>
          </w:tcPr>
          <w:p w14:paraId="1359A1DE" w14:textId="681BE0AA" w:rsidR="00C30B07" w:rsidRDefault="00C30B07" w:rsidP="00487182">
            <w:pPr>
              <w:pStyle w:val="BodyText"/>
              <w:spacing w:line="256" w:lineRule="auto"/>
              <w:rPr>
                <w:rFonts w:eastAsia="Malgun Gothic" w:cs="Arial"/>
                <w:lang w:eastAsia="ko-KR"/>
              </w:rPr>
            </w:pPr>
            <w:r>
              <w:rPr>
                <w:rFonts w:eastAsia="Malgun Gothic" w:cs="Arial"/>
                <w:lang w:eastAsia="ko-KR"/>
              </w:rPr>
              <w:t>Agree</w:t>
            </w:r>
          </w:p>
        </w:tc>
      </w:tr>
      <w:tr w:rsidR="0010607A" w14:paraId="147B5803" w14:textId="77777777" w:rsidTr="00376D01">
        <w:tc>
          <w:tcPr>
            <w:tcW w:w="1795" w:type="dxa"/>
          </w:tcPr>
          <w:p w14:paraId="2E1AFA5E" w14:textId="5AEC2216" w:rsidR="0010607A" w:rsidRDefault="0010607A"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5C03AFC7" w14:textId="2FE48C45" w:rsidR="0010607A" w:rsidRDefault="0010607A" w:rsidP="00487182">
            <w:pPr>
              <w:pStyle w:val="BodyText"/>
              <w:spacing w:line="256" w:lineRule="auto"/>
              <w:rPr>
                <w:rFonts w:eastAsia="Malgun Gothic" w:cs="Arial"/>
                <w:lang w:eastAsia="ko-KR"/>
              </w:rPr>
            </w:pPr>
            <w:r>
              <w:rPr>
                <w:rFonts w:eastAsia="Malgun Gothic" w:cs="Arial"/>
                <w:lang w:eastAsia="ko-KR"/>
              </w:rPr>
              <w:t>Agree</w:t>
            </w:r>
          </w:p>
        </w:tc>
      </w:tr>
      <w:tr w:rsidR="00020141" w14:paraId="4611A396" w14:textId="77777777" w:rsidTr="00376D01">
        <w:tc>
          <w:tcPr>
            <w:tcW w:w="1795" w:type="dxa"/>
          </w:tcPr>
          <w:p w14:paraId="5F75516C" w14:textId="2DBD9586" w:rsidR="00020141" w:rsidRDefault="00020141" w:rsidP="00487182">
            <w:pPr>
              <w:pStyle w:val="BodyText"/>
              <w:spacing w:line="256" w:lineRule="auto"/>
              <w:rPr>
                <w:rFonts w:eastAsia="Malgun Gothic" w:cs="Arial"/>
                <w:lang w:eastAsia="ko-KR"/>
              </w:rPr>
            </w:pPr>
            <w:r>
              <w:rPr>
                <w:rFonts w:eastAsia="Malgun Gothic" w:cs="Arial"/>
                <w:lang w:eastAsia="ko-KR"/>
              </w:rPr>
              <w:t>Nokia</w:t>
            </w:r>
          </w:p>
        </w:tc>
        <w:tc>
          <w:tcPr>
            <w:tcW w:w="7834" w:type="dxa"/>
          </w:tcPr>
          <w:p w14:paraId="32C18B81" w14:textId="5D1DFBF6" w:rsidR="00020141" w:rsidRDefault="00020141" w:rsidP="00487182">
            <w:pPr>
              <w:pStyle w:val="BodyText"/>
              <w:spacing w:line="256" w:lineRule="auto"/>
              <w:rPr>
                <w:rFonts w:eastAsia="Malgun Gothic" w:cs="Arial"/>
                <w:lang w:eastAsia="ko-KR"/>
              </w:rPr>
            </w:pPr>
            <w:r>
              <w:rPr>
                <w:rFonts w:eastAsia="Malgun Gothic" w:cs="Arial"/>
                <w:lang w:eastAsia="ko-KR"/>
              </w:rPr>
              <w:t>Agree</w:t>
            </w:r>
          </w:p>
        </w:tc>
      </w:tr>
    </w:tbl>
    <w:p w14:paraId="66C18596" w14:textId="77777777" w:rsidR="001F20F3" w:rsidRPr="00796E17" w:rsidRDefault="001F20F3" w:rsidP="00796E17">
      <w:pPr>
        <w:rPr>
          <w:lang w:val="en-US"/>
        </w:rPr>
      </w:pPr>
    </w:p>
    <w:p w14:paraId="42BE415E" w14:textId="77777777" w:rsidR="00796E17" w:rsidRDefault="00796E17" w:rsidP="00796E17">
      <w:pPr>
        <w:pStyle w:val="Heading2"/>
        <w:rPr>
          <w:lang w:eastAsia="ko-KR"/>
        </w:rPr>
      </w:pPr>
      <w:r w:rsidRPr="00003493">
        <w:rPr>
          <w:lang w:eastAsia="ko-KR"/>
        </w:rPr>
        <w:t>Updated proposal based on company views (2nd round of email discussion)</w:t>
      </w:r>
    </w:p>
    <w:p w14:paraId="17DE9682" w14:textId="01F2A946" w:rsidR="00796E17" w:rsidRDefault="00B12CB5" w:rsidP="00796E17">
      <w:pPr>
        <w:pStyle w:val="BodyText"/>
        <w:rPr>
          <w:color w:val="000000" w:themeColor="text1"/>
          <w:lang w:eastAsia="ko-KR"/>
        </w:rPr>
      </w:pPr>
      <w:r>
        <w:rPr>
          <w:color w:val="000000" w:themeColor="text1"/>
          <w:lang w:eastAsia="ko-KR"/>
        </w:rPr>
        <w:t>16</w:t>
      </w:r>
      <w:r w:rsidR="005C4BA4">
        <w:rPr>
          <w:color w:val="000000" w:themeColor="text1"/>
          <w:lang w:eastAsia="ko-KR"/>
        </w:rPr>
        <w:t xml:space="preserve"> companies commented on proposal #2-1 in section 2.4.</w:t>
      </w:r>
    </w:p>
    <w:p w14:paraId="068C94E6" w14:textId="37AAD9DB" w:rsidR="005C4BA4" w:rsidRDefault="00B12CB5" w:rsidP="005C4BA4">
      <w:pPr>
        <w:pStyle w:val="BodyText"/>
        <w:numPr>
          <w:ilvl w:val="0"/>
          <w:numId w:val="38"/>
        </w:numPr>
        <w:rPr>
          <w:color w:val="000000" w:themeColor="text1"/>
          <w:lang w:eastAsia="ko-KR"/>
        </w:rPr>
      </w:pPr>
      <w:r>
        <w:rPr>
          <w:color w:val="000000" w:themeColor="text1"/>
          <w:lang w:eastAsia="ko-KR"/>
        </w:rPr>
        <w:t>16</w:t>
      </w:r>
      <w:r w:rsidR="005C4BA4">
        <w:rPr>
          <w:color w:val="000000" w:themeColor="text1"/>
          <w:lang w:eastAsia="ko-KR"/>
        </w:rPr>
        <w:t xml:space="preserve"> companies indicated they support he proposal (Panasonic, </w:t>
      </w:r>
      <w:r w:rsidR="005C4BA4" w:rsidRPr="005C4BA4">
        <w:rPr>
          <w:color w:val="000000" w:themeColor="text1"/>
          <w:lang w:eastAsia="ko-KR"/>
        </w:rPr>
        <w:t>ZTE</w:t>
      </w:r>
      <w:r w:rsidR="005C4BA4">
        <w:rPr>
          <w:color w:val="000000" w:themeColor="text1"/>
          <w:lang w:eastAsia="ko-KR"/>
        </w:rPr>
        <w:t xml:space="preserve">, </w:t>
      </w:r>
      <w:r w:rsidR="005C4BA4" w:rsidRPr="005C4BA4">
        <w:rPr>
          <w:color w:val="000000" w:themeColor="text1"/>
          <w:lang w:eastAsia="ko-KR"/>
        </w:rPr>
        <w:t>SS</w:t>
      </w:r>
      <w:r w:rsidR="005C4BA4">
        <w:rPr>
          <w:color w:val="000000" w:themeColor="text1"/>
          <w:lang w:eastAsia="ko-KR"/>
        </w:rPr>
        <w:t xml:space="preserve">, </w:t>
      </w:r>
      <w:r w:rsidR="005C4BA4" w:rsidRPr="005C4BA4">
        <w:rPr>
          <w:color w:val="000000" w:themeColor="text1"/>
          <w:lang w:eastAsia="ko-KR"/>
        </w:rPr>
        <w:t>CATT</w:t>
      </w:r>
      <w:r w:rsidR="005C4BA4">
        <w:rPr>
          <w:color w:val="000000" w:themeColor="text1"/>
          <w:lang w:eastAsia="ko-KR"/>
        </w:rPr>
        <w:t xml:space="preserve">, Huawei, </w:t>
      </w:r>
      <w:r w:rsidR="005C4BA4" w:rsidRPr="005C4BA4">
        <w:rPr>
          <w:color w:val="000000" w:themeColor="text1"/>
          <w:lang w:eastAsia="ko-KR"/>
        </w:rPr>
        <w:t>Sony</w:t>
      </w:r>
      <w:r w:rsidR="005C4BA4">
        <w:rPr>
          <w:color w:val="000000" w:themeColor="text1"/>
          <w:lang w:eastAsia="ko-KR"/>
        </w:rPr>
        <w:t xml:space="preserve">, </w:t>
      </w:r>
      <w:r w:rsidR="005C4BA4" w:rsidRPr="005C4BA4">
        <w:rPr>
          <w:color w:val="000000" w:themeColor="text1"/>
          <w:lang w:eastAsia="ko-KR"/>
        </w:rPr>
        <w:t>Intel</w:t>
      </w:r>
      <w:r w:rsidR="005C4BA4">
        <w:rPr>
          <w:color w:val="000000" w:themeColor="text1"/>
          <w:lang w:eastAsia="ko-KR"/>
        </w:rPr>
        <w:t xml:space="preserve">, Ericsson, LG, </w:t>
      </w:r>
      <w:r w:rsidR="005C4BA4" w:rsidRPr="005C4BA4">
        <w:rPr>
          <w:color w:val="000000" w:themeColor="text1"/>
          <w:lang w:eastAsia="ko-KR"/>
        </w:rPr>
        <w:t>OPPO</w:t>
      </w:r>
      <w:r w:rsidR="005C4BA4">
        <w:rPr>
          <w:color w:val="000000" w:themeColor="text1"/>
          <w:lang w:eastAsia="ko-KR"/>
        </w:rPr>
        <w:t xml:space="preserve">, Thales, </w:t>
      </w:r>
      <w:r w:rsidR="005C4BA4" w:rsidRPr="005C4BA4">
        <w:rPr>
          <w:color w:val="000000" w:themeColor="text1"/>
          <w:lang w:eastAsia="ko-KR"/>
        </w:rPr>
        <w:t>APT</w:t>
      </w:r>
      <w:r w:rsidR="005C4BA4">
        <w:rPr>
          <w:color w:val="000000" w:themeColor="text1"/>
          <w:lang w:eastAsia="ko-KR"/>
        </w:rPr>
        <w:t xml:space="preserve">, </w:t>
      </w:r>
      <w:r w:rsidR="005C4BA4" w:rsidRPr="005C4BA4">
        <w:rPr>
          <w:color w:val="000000" w:themeColor="text1"/>
          <w:lang w:eastAsia="ko-KR"/>
        </w:rPr>
        <w:t>QC</w:t>
      </w:r>
      <w:r w:rsidR="005C4BA4">
        <w:rPr>
          <w:color w:val="000000" w:themeColor="text1"/>
          <w:lang w:eastAsia="ko-KR"/>
        </w:rPr>
        <w:t xml:space="preserve">, </w:t>
      </w:r>
      <w:r>
        <w:rPr>
          <w:color w:val="000000" w:themeColor="text1"/>
          <w:lang w:eastAsia="ko-KR"/>
        </w:rPr>
        <w:t xml:space="preserve">Apple, </w:t>
      </w:r>
      <w:r w:rsidR="005C4BA4" w:rsidRPr="005C4BA4">
        <w:rPr>
          <w:color w:val="000000" w:themeColor="text1"/>
          <w:lang w:eastAsia="ko-KR"/>
        </w:rPr>
        <w:t>MediaTek</w:t>
      </w:r>
      <w:r w:rsidR="00020141">
        <w:rPr>
          <w:color w:val="000000" w:themeColor="text1"/>
          <w:lang w:eastAsia="ko-KR"/>
        </w:rPr>
        <w:t>, Nokia</w:t>
      </w:r>
      <w:r w:rsidR="005C4BA4">
        <w:rPr>
          <w:color w:val="000000" w:themeColor="text1"/>
          <w:lang w:eastAsia="ko-KR"/>
        </w:rPr>
        <w:t>)</w:t>
      </w:r>
    </w:p>
    <w:p w14:paraId="1E6DBEB3" w14:textId="34265E40" w:rsidR="005C4BA4" w:rsidRDefault="005C4BA4" w:rsidP="005C4BA4">
      <w:pPr>
        <w:pStyle w:val="BodyText"/>
        <w:numPr>
          <w:ilvl w:val="0"/>
          <w:numId w:val="38"/>
        </w:numPr>
        <w:rPr>
          <w:color w:val="000000" w:themeColor="text1"/>
          <w:lang w:eastAsia="ko-KR"/>
        </w:rPr>
      </w:pPr>
      <w:r>
        <w:rPr>
          <w:color w:val="000000" w:themeColor="text1"/>
          <w:lang w:eastAsia="ko-KR"/>
        </w:rPr>
        <w:t>No company objected</w:t>
      </w:r>
    </w:p>
    <w:p w14:paraId="1DE34007" w14:textId="1D7C3A71" w:rsidR="005C4BA4" w:rsidRDefault="005C4BA4" w:rsidP="005C4BA4">
      <w:pPr>
        <w:pStyle w:val="BodyText"/>
        <w:rPr>
          <w:color w:val="000000" w:themeColor="text1"/>
          <w:lang w:eastAsia="ko-KR"/>
        </w:rPr>
      </w:pPr>
      <w:r>
        <w:rPr>
          <w:color w:val="000000" w:themeColor="text1"/>
          <w:lang w:eastAsia="ko-KR"/>
        </w:rPr>
        <w:t>Moderator recommendation is that proposal #2-1 is agreeable.</w:t>
      </w:r>
    </w:p>
    <w:p w14:paraId="7CEEBD74" w14:textId="0EAC6965" w:rsidR="005C4BA4" w:rsidRPr="005C4BA4" w:rsidRDefault="005C4BA4" w:rsidP="005C4BA4">
      <w:pPr>
        <w:pStyle w:val="DraftProposal"/>
        <w:numPr>
          <w:ilvl w:val="0"/>
          <w:numId w:val="0"/>
        </w:numPr>
        <w:rPr>
          <w:rFonts w:ascii="Times New Roman" w:hAnsi="Times New Roman" w:cs="Times New Roman"/>
          <w:sz w:val="20"/>
          <w:highlight w:val="green"/>
          <w:u w:val="single"/>
        </w:rPr>
      </w:pPr>
      <w:r w:rsidRPr="005C4BA4">
        <w:rPr>
          <w:rFonts w:ascii="Times New Roman" w:hAnsi="Times New Roman" w:cs="Times New Roman"/>
          <w:sz w:val="20"/>
          <w:highlight w:val="green"/>
          <w:u w:val="single"/>
        </w:rPr>
        <w:t xml:space="preserve">Proposal#2-1(based on consensus following </w:t>
      </w:r>
      <w:r w:rsidR="00D46EA9">
        <w:rPr>
          <w:rFonts w:ascii="Times New Roman" w:hAnsi="Times New Roman" w:cs="Times New Roman"/>
          <w:sz w:val="20"/>
          <w:highlight w:val="green"/>
          <w:u w:val="single"/>
        </w:rPr>
        <w:t>2</w:t>
      </w:r>
      <w:r w:rsidR="00D46EA9" w:rsidRPr="00D46EA9">
        <w:rPr>
          <w:rFonts w:ascii="Times New Roman" w:hAnsi="Times New Roman" w:cs="Times New Roman"/>
          <w:sz w:val="20"/>
          <w:highlight w:val="green"/>
          <w:u w:val="single"/>
          <w:vertAlign w:val="superscript"/>
        </w:rPr>
        <w:t>nd</w:t>
      </w:r>
      <w:r w:rsidR="00D46EA9">
        <w:rPr>
          <w:rFonts w:ascii="Times New Roman" w:hAnsi="Times New Roman" w:cs="Times New Roman"/>
          <w:sz w:val="20"/>
          <w:highlight w:val="green"/>
          <w:u w:val="single"/>
        </w:rPr>
        <w:t xml:space="preserve"> </w:t>
      </w:r>
      <w:r w:rsidRPr="005C4BA4">
        <w:rPr>
          <w:rFonts w:ascii="Times New Roman" w:hAnsi="Times New Roman" w:cs="Times New Roman"/>
          <w:sz w:val="20"/>
          <w:highlight w:val="green"/>
          <w:u w:val="single"/>
        </w:rPr>
        <w:t xml:space="preserve"> round of email discussion): </w:t>
      </w:r>
    </w:p>
    <w:p w14:paraId="6DE6F683" w14:textId="77777777" w:rsidR="005C4BA4" w:rsidRPr="005861EE" w:rsidRDefault="005C4BA4" w:rsidP="005C4BA4">
      <w:pPr>
        <w:pStyle w:val="DraftProposal"/>
        <w:numPr>
          <w:ilvl w:val="0"/>
          <w:numId w:val="0"/>
        </w:numPr>
        <w:rPr>
          <w:rFonts w:ascii="Times New Roman" w:hAnsi="Times New Roman" w:cs="Times New Roman"/>
          <w:sz w:val="20"/>
        </w:rPr>
      </w:pPr>
      <w:r w:rsidRPr="005C4BA4">
        <w:rPr>
          <w:rFonts w:ascii="Times New Roman" w:hAnsi="Times New Roman" w:cs="Times New Roman"/>
          <w:sz w:val="20"/>
          <w:highlight w:val="green"/>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3FDC2E73" w14:textId="77777777" w:rsidR="005C4BA4" w:rsidRDefault="005C4BA4" w:rsidP="00796E17">
      <w:pPr>
        <w:pStyle w:val="BodyText"/>
        <w:rPr>
          <w:color w:val="000000" w:themeColor="text1"/>
          <w:lang w:eastAsia="ko-KR"/>
        </w:rPr>
      </w:pPr>
    </w:p>
    <w:p w14:paraId="3B0AFE26" w14:textId="2FC4B985" w:rsidR="00524819" w:rsidRPr="00A80AA6" w:rsidRDefault="00524819" w:rsidP="00524819">
      <w:pPr>
        <w:pStyle w:val="Heading2"/>
        <w:rPr>
          <w:lang w:eastAsia="ko-KR"/>
        </w:rPr>
      </w:pPr>
      <w:r>
        <w:rPr>
          <w:lang w:eastAsia="ko-KR"/>
        </w:rPr>
        <w:t>GTW Agreement / Conclusion</w:t>
      </w:r>
    </w:p>
    <w:p w14:paraId="31E4C988" w14:textId="78C9E975" w:rsidR="00324540" w:rsidRPr="00FE08DF" w:rsidRDefault="00524819" w:rsidP="0002145F">
      <w:pPr>
        <w:pStyle w:val="Header"/>
        <w:tabs>
          <w:tab w:val="left" w:pos="666"/>
        </w:tabs>
        <w:spacing w:after="120"/>
        <w:ind w:right="-57"/>
        <w:jc w:val="both"/>
        <w:rPr>
          <w:b w:val="0"/>
          <w:lang w:eastAsia="ko-KR"/>
        </w:rPr>
      </w:pPr>
      <w:r>
        <w:rPr>
          <w:b w:val="0"/>
          <w:lang w:eastAsia="ko-KR"/>
        </w:rPr>
        <w:t xml:space="preserve">There is no need for Proposal #2-1 </w:t>
      </w:r>
      <w:r w:rsidRPr="00524819">
        <w:rPr>
          <w:b w:val="0"/>
          <w:lang w:eastAsia="ko-KR"/>
        </w:rPr>
        <w:t>based on consensus following 2nd  round of email discussion</w:t>
      </w:r>
      <w:r>
        <w:rPr>
          <w:b w:val="0"/>
          <w:lang w:eastAsia="ko-KR"/>
        </w:rPr>
        <w:t>. Moving topics to o</w:t>
      </w:r>
      <w:r w:rsidR="008D71D0">
        <w:rPr>
          <w:b w:val="0"/>
          <w:lang w:eastAsia="ko-KR"/>
        </w:rPr>
        <w:t>t</w:t>
      </w:r>
      <w:r>
        <w:rPr>
          <w:b w:val="0"/>
          <w:lang w:eastAsia="ko-KR"/>
        </w:rPr>
        <w:t xml:space="preserve">her Agenda Items can be co-ordinated withn Feature Leads without formal agreement / conclusion in GTW call. </w:t>
      </w:r>
    </w:p>
    <w:p w14:paraId="6A77151B" w14:textId="18F92E0C" w:rsidR="000E264D" w:rsidRDefault="00A80AA6" w:rsidP="00A80AA6">
      <w:pPr>
        <w:pStyle w:val="Heading1"/>
        <w:rPr>
          <w:lang w:eastAsia="ko-KR"/>
        </w:rPr>
      </w:pPr>
      <w:r>
        <w:rPr>
          <w:lang w:eastAsia="ko-KR"/>
        </w:rPr>
        <w:lastRenderedPageBreak/>
        <w:t>Feeder Link Switching</w:t>
      </w:r>
    </w:p>
    <w:p w14:paraId="5C9033EA" w14:textId="47E92533" w:rsidR="00D05FCF" w:rsidRDefault="00D05FCF" w:rsidP="00D05FCF">
      <w:pPr>
        <w:pStyle w:val="Heading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265BD783" w14:textId="77777777" w:rsidR="00003493" w:rsidRPr="00F838C8" w:rsidRDefault="00003493" w:rsidP="00003493">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2C677E9A" w14:textId="77777777" w:rsidR="00003493" w:rsidRPr="00EF0B1A" w:rsidRDefault="00003493" w:rsidP="00003493">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1970B4C3" w14:textId="77777777" w:rsidR="00003493" w:rsidRDefault="00003493" w:rsidP="00003493">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13D35603" w14:textId="77777777" w:rsidR="00003493" w:rsidRPr="00F838C8" w:rsidRDefault="00003493" w:rsidP="00003493">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ListParagraph"/>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ListParagraph"/>
              <w:numPr>
                <w:ilvl w:val="0"/>
                <w:numId w:val="3"/>
              </w:numPr>
            </w:pPr>
            <w:r>
              <w:t>Observation 4: Satellites typically have the capability to connect to multiple gateways by using multiple antennas.</w:t>
            </w:r>
          </w:p>
          <w:p w14:paraId="2490630F" w14:textId="2644C49C" w:rsidR="00D05FCF" w:rsidRDefault="00762611" w:rsidP="00594A63">
            <w:pPr>
              <w:pStyle w:val="ListParagraph"/>
              <w:numPr>
                <w:ilvl w:val="0"/>
                <w:numId w:val="3"/>
              </w:numPr>
            </w:pPr>
            <w:r>
              <w:t xml:space="preserve">Observation </w:t>
            </w:r>
            <w:r w:rsidR="00D05FCF">
              <w:t>5: For feeder link switch, the validness of the scenario where the same gNB is connected to multiple satellite gateways is questionable. In contrast, the feeder link switch involving different gNB’s before and after the switch is more typical.</w:t>
            </w:r>
          </w:p>
          <w:p w14:paraId="5234F7F0" w14:textId="77777777" w:rsidR="00D05FCF" w:rsidRDefault="00D05FCF" w:rsidP="00594A63">
            <w:pPr>
              <w:pStyle w:val="ListParagraph"/>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ListParagraph"/>
              <w:numPr>
                <w:ilvl w:val="0"/>
                <w:numId w:val="3"/>
              </w:numPr>
            </w:pPr>
            <w:r>
              <w:t>Proposal 5: It is up to RAN2 to discuss if the feeder link switch involving same gNB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t>Huawei</w:t>
            </w:r>
          </w:p>
        </w:tc>
        <w:tc>
          <w:tcPr>
            <w:tcW w:w="8271" w:type="dxa"/>
            <w:shd w:val="clear" w:color="auto" w:fill="auto"/>
            <w:vAlign w:val="center"/>
          </w:tcPr>
          <w:p w14:paraId="4B42F630"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ListParagraph"/>
              <w:numPr>
                <w:ilvl w:val="0"/>
                <w:numId w:val="3"/>
              </w:numPr>
            </w:pPr>
            <w:r>
              <w:t>Observation 3: A feeder link switch for a transparent satellite may result in a cell switch.</w:t>
            </w:r>
          </w:p>
          <w:p w14:paraId="18F2B6BF" w14:textId="77777777" w:rsidR="00D05FCF" w:rsidRDefault="00D05FCF" w:rsidP="00594A63">
            <w:pPr>
              <w:pStyle w:val="ListParagraph"/>
              <w:numPr>
                <w:ilvl w:val="0"/>
                <w:numId w:val="3"/>
              </w:numPr>
            </w:pPr>
            <w:r>
              <w:t>Observation 4: A gNB may switch links of the Uu interface from one satellite and feeder link to another satellite and feeder link, originating from the same NTN-GW.</w:t>
            </w:r>
          </w:p>
          <w:p w14:paraId="3259822C" w14:textId="77777777" w:rsidR="00D05FCF" w:rsidRDefault="00D05FCF" w:rsidP="00594A63">
            <w:pPr>
              <w:pStyle w:val="ListParagraph"/>
              <w:numPr>
                <w:ilvl w:val="0"/>
                <w:numId w:val="3"/>
              </w:numPr>
            </w:pPr>
            <w:r>
              <w:t>Observation 5: An NTN UE may be informed about imminent switch events including the resulting transmission gap.</w:t>
            </w:r>
          </w:p>
          <w:p w14:paraId="2EE3A216" w14:textId="77777777" w:rsidR="00D05FCF" w:rsidRDefault="00D05FCF" w:rsidP="00594A63">
            <w:pPr>
              <w:pStyle w:val="ListParagraph"/>
              <w:numPr>
                <w:ilvl w:val="0"/>
                <w:numId w:val="3"/>
              </w:numPr>
            </w:pPr>
            <w:r>
              <w:t>Proposal 3: RAN1 to define an assumption of the maximum tolerable gNB – NTN-GW delay.</w:t>
            </w:r>
          </w:p>
          <w:p w14:paraId="6DCDE022" w14:textId="77777777" w:rsidR="00D05FCF" w:rsidRDefault="00D05FCF" w:rsidP="00594A63">
            <w:pPr>
              <w:pStyle w:val="ListParagraph"/>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ListParagraph"/>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lastRenderedPageBreak/>
              <w:t>Samsung</w:t>
            </w:r>
          </w:p>
        </w:tc>
        <w:tc>
          <w:tcPr>
            <w:tcW w:w="8271" w:type="dxa"/>
            <w:shd w:val="clear" w:color="auto" w:fill="auto"/>
            <w:vAlign w:val="center"/>
          </w:tcPr>
          <w:p w14:paraId="7F136B8B" w14:textId="77777777" w:rsidR="00D05FCF" w:rsidRDefault="00D05FCF" w:rsidP="00594A63">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ListParagraph"/>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ListParagraph"/>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ListParagraph"/>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ListParagraph"/>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ListParagraph"/>
              <w:numPr>
                <w:ilvl w:val="1"/>
                <w:numId w:val="4"/>
              </w:numPr>
              <w:autoSpaceDE w:val="0"/>
              <w:autoSpaceDN w:val="0"/>
              <w:adjustRightInd w:val="0"/>
              <w:snapToGrid w:val="0"/>
              <w:spacing w:after="0"/>
            </w:pPr>
            <w:r>
              <w:t>gNB indication of feeder link delay drift</w:t>
            </w:r>
          </w:p>
          <w:p w14:paraId="75125A8A" w14:textId="77777777" w:rsidR="00D05FCF" w:rsidRDefault="00D05FCF" w:rsidP="00594A63">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94A6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94A63">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1D6A8FAE" w14:textId="77777777" w:rsidR="00D05FCF" w:rsidRDefault="00D05FCF" w:rsidP="00594A63">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C16CC7F" w14:textId="77777777" w:rsidR="00D05FCF" w:rsidRDefault="00D05FCF" w:rsidP="00594A63">
            <w:pPr>
              <w:pStyle w:val="ListParagraph"/>
              <w:numPr>
                <w:ilvl w:val="0"/>
                <w:numId w:val="4"/>
              </w:numPr>
            </w:pPr>
            <w:r>
              <w:t>Observation 4: Soft feeder link switch has less impact to current specification.</w:t>
            </w:r>
          </w:p>
          <w:p w14:paraId="31AFE626" w14:textId="77777777" w:rsidR="00D05FCF" w:rsidRDefault="00D05FCF" w:rsidP="00594A63">
            <w:pPr>
              <w:pStyle w:val="ListParagraph"/>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Heading2"/>
      </w:pPr>
      <w:r>
        <w:t>Company Views</w:t>
      </w:r>
    </w:p>
    <w:p w14:paraId="4977E498" w14:textId="77777777" w:rsidR="00003493" w:rsidRDefault="00003493" w:rsidP="00003493">
      <w:pPr>
        <w:pStyle w:val="Heading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lastRenderedPageBreak/>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Default="0020270C" w:rsidP="00F37FD7">
      <w:pPr>
        <w:pStyle w:val="ListParagraph"/>
        <w:numPr>
          <w:ilvl w:val="0"/>
          <w:numId w:val="29"/>
        </w:numPr>
      </w:pPr>
      <w:r>
        <w:t>Separate gNB/Gateway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lastRenderedPageBreak/>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Heading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BodyText"/>
        <w:rPr>
          <w:color w:val="000000" w:themeColor="text1"/>
          <w:lang w:eastAsia="ko-KR"/>
        </w:rPr>
      </w:pPr>
    </w:p>
    <w:p w14:paraId="26D83B59" w14:textId="25E47918" w:rsidR="005A366B" w:rsidRDefault="005A366B" w:rsidP="005A366B">
      <w:pPr>
        <w:pStyle w:val="Heading2"/>
        <w:rPr>
          <w:lang w:eastAsia="ko-KR"/>
        </w:rPr>
      </w:pPr>
      <w:r w:rsidRPr="005A366B">
        <w:rPr>
          <w:lang w:eastAsia="ko-KR"/>
        </w:rPr>
        <w:t>Updated proposal based on company views</w:t>
      </w:r>
    </w:p>
    <w:p w14:paraId="52105C65" w14:textId="77777777" w:rsidR="00237011" w:rsidRPr="008144BA" w:rsidRDefault="00237011" w:rsidP="00237011">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Header"/>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Header"/>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lastRenderedPageBreak/>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Header"/>
        <w:tabs>
          <w:tab w:val="left" w:pos="666"/>
        </w:tabs>
        <w:spacing w:after="120"/>
        <w:ind w:right="-57"/>
        <w:jc w:val="both"/>
        <w:rPr>
          <w:b w:val="0"/>
          <w:lang w:eastAsia="ko-KR"/>
        </w:rPr>
      </w:pPr>
    </w:p>
    <w:p w14:paraId="11CAF4E3" w14:textId="55FA2BA8" w:rsidR="00003493" w:rsidRDefault="00003493" w:rsidP="00003493">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t>RAN2 discuss first scenarios for soft feeder link switch and hard feeder link switch and identify potential issues to be discussed in RAN1 if any</w:t>
      </w:r>
      <w:r w:rsidRPr="00417B20">
        <w:rPr>
          <w:highlight w:val="yellow"/>
        </w:rPr>
        <w:t>.</w:t>
      </w:r>
    </w:p>
    <w:tbl>
      <w:tblPr>
        <w:tblStyle w:val="TableGrid"/>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BodyText"/>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proposal#3-1.</w:t>
            </w:r>
          </w:p>
        </w:tc>
      </w:tr>
      <w:tr w:rsidR="00FE0768" w14:paraId="13C4B219" w14:textId="77777777" w:rsidTr="00376D01">
        <w:tc>
          <w:tcPr>
            <w:tcW w:w="1795" w:type="dxa"/>
          </w:tcPr>
          <w:p w14:paraId="187271EA" w14:textId="4B66DEA6" w:rsidR="00FE0768" w:rsidRDefault="004301CA" w:rsidP="00376D01">
            <w:pPr>
              <w:pStyle w:val="BodyText"/>
              <w:spacing w:line="256" w:lineRule="auto"/>
              <w:rPr>
                <w:rFonts w:cs="Arial"/>
              </w:rPr>
            </w:pPr>
            <w:r>
              <w:rPr>
                <w:rFonts w:cs="Arial" w:hint="eastAsia"/>
              </w:rPr>
              <w:t>ZTE</w:t>
            </w:r>
          </w:p>
        </w:tc>
        <w:tc>
          <w:tcPr>
            <w:tcW w:w="7834" w:type="dxa"/>
          </w:tcPr>
          <w:p w14:paraId="7988E4F6" w14:textId="54228AE5" w:rsidR="00FE0768" w:rsidRPr="004301CA" w:rsidRDefault="004301CA" w:rsidP="004301CA">
            <w:pPr>
              <w:pStyle w:val="BodyText"/>
              <w:spacing w:line="256" w:lineRule="auto"/>
              <w:rPr>
                <w:rFonts w:eastAsiaTheme="minorEastAsia" w:cs="Arial"/>
                <w:lang w:eastAsia="zh-CN"/>
              </w:rPr>
            </w:pPr>
            <w:r>
              <w:rPr>
                <w:rFonts w:cs="Arial"/>
              </w:rPr>
              <w:t xml:space="preserve">Supportive on proposal 3-1. But if time budget is available, parallel discussion in RAN1 to identify the potential impact for each solution </w:t>
            </w:r>
            <w:r w:rsidR="00184C09">
              <w:rPr>
                <w:rFonts w:cs="Arial"/>
              </w:rPr>
              <w:t>can also</w:t>
            </w:r>
            <w:r>
              <w:rPr>
                <w:rFonts w:cs="Arial"/>
              </w:rPr>
              <w:t xml:space="preserve"> be conducted and its’s also helpful for RAN2 decision.</w:t>
            </w:r>
          </w:p>
        </w:tc>
      </w:tr>
      <w:tr w:rsidR="00FE0768" w14:paraId="0AB7C8CE" w14:textId="77777777" w:rsidTr="00376D01">
        <w:tc>
          <w:tcPr>
            <w:tcW w:w="1795" w:type="dxa"/>
          </w:tcPr>
          <w:p w14:paraId="7BF11EF4" w14:textId="02251B04" w:rsidR="00FE0768" w:rsidRDefault="001334D8" w:rsidP="00376D01">
            <w:pPr>
              <w:pStyle w:val="BodyText"/>
              <w:spacing w:line="256" w:lineRule="auto"/>
              <w:rPr>
                <w:rFonts w:cs="Arial"/>
              </w:rPr>
            </w:pPr>
            <w:r>
              <w:rPr>
                <w:rFonts w:cs="Arial"/>
              </w:rPr>
              <w:t>SS</w:t>
            </w:r>
          </w:p>
        </w:tc>
        <w:tc>
          <w:tcPr>
            <w:tcW w:w="7834" w:type="dxa"/>
          </w:tcPr>
          <w:p w14:paraId="6C3D677B" w14:textId="648A1A47" w:rsidR="00FE0768" w:rsidRPr="008337E6" w:rsidRDefault="001334D8" w:rsidP="00376D01">
            <w:pPr>
              <w:pStyle w:val="BodyText"/>
              <w:spacing w:line="256" w:lineRule="auto"/>
              <w:rPr>
                <w:rFonts w:cs="Arial"/>
              </w:rPr>
            </w:pPr>
            <w:r>
              <w:rPr>
                <w:rFonts w:cs="Arial"/>
              </w:rPr>
              <w:t>OK</w:t>
            </w:r>
          </w:p>
        </w:tc>
      </w:tr>
      <w:tr w:rsidR="00FE0768" w14:paraId="6665D0B1" w14:textId="77777777" w:rsidTr="00376D01">
        <w:tc>
          <w:tcPr>
            <w:tcW w:w="1795" w:type="dxa"/>
          </w:tcPr>
          <w:p w14:paraId="479F48B3" w14:textId="5BFC1496" w:rsidR="00FE0768" w:rsidRPr="003E07A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4B4C7E7" w14:textId="17CCDEAE" w:rsidR="00FE0768" w:rsidRPr="003E07A7" w:rsidRDefault="003E07A7" w:rsidP="003E07A7">
            <w:pPr>
              <w:pStyle w:val="BodyText"/>
              <w:spacing w:line="256" w:lineRule="auto"/>
              <w:rPr>
                <w:rFonts w:eastAsiaTheme="minorEastAsia" w:cs="Arial"/>
                <w:lang w:eastAsia="zh-CN"/>
              </w:rPr>
            </w:pPr>
            <w:r>
              <w:rPr>
                <w:rFonts w:eastAsiaTheme="minorEastAsia" w:cs="Arial" w:hint="eastAsia"/>
                <w:lang w:eastAsia="zh-CN"/>
              </w:rPr>
              <w:t xml:space="preserve">Support ZTE view, RAN1 and RAN2 can have </w:t>
            </w:r>
            <w:r>
              <w:rPr>
                <w:rFonts w:eastAsiaTheme="minorEastAsia" w:cs="Arial"/>
                <w:lang w:eastAsia="zh-CN"/>
              </w:rPr>
              <w:t>separate</w:t>
            </w:r>
            <w:r>
              <w:rPr>
                <w:rFonts w:eastAsiaTheme="minorEastAsia" w:cs="Arial" w:hint="eastAsia"/>
                <w:lang w:eastAsia="zh-CN"/>
              </w:rPr>
              <w:t xml:space="preserve"> discussion on the impact of feeder link switch. Basically we think RAN1 should make </w:t>
            </w:r>
            <w:r>
              <w:rPr>
                <w:rFonts w:eastAsiaTheme="minorEastAsia" w:cs="Arial"/>
                <w:lang w:eastAsia="zh-CN"/>
              </w:rPr>
              <w:t>independent</w:t>
            </w:r>
            <w:r>
              <w:rPr>
                <w:rFonts w:eastAsiaTheme="minorEastAsia" w:cs="Arial" w:hint="eastAsia"/>
                <w:lang w:eastAsia="zh-CN"/>
              </w:rPr>
              <w:t xml:space="preserve"> judgement for the </w:t>
            </w:r>
            <w:r>
              <w:rPr>
                <w:rFonts w:eastAsiaTheme="minorEastAsia" w:cs="Arial"/>
                <w:lang w:eastAsia="zh-CN"/>
              </w:rPr>
              <w:t>specification</w:t>
            </w:r>
            <w:r>
              <w:rPr>
                <w:rFonts w:eastAsiaTheme="minorEastAsia" w:cs="Arial" w:hint="eastAsia"/>
                <w:lang w:eastAsia="zh-CN"/>
              </w:rPr>
              <w:t xml:space="preserve"> impact if any. </w:t>
            </w:r>
          </w:p>
        </w:tc>
      </w:tr>
      <w:tr w:rsidR="00FE0768" w14:paraId="59A9DF2D" w14:textId="77777777" w:rsidTr="00376D01">
        <w:tc>
          <w:tcPr>
            <w:tcW w:w="1795" w:type="dxa"/>
          </w:tcPr>
          <w:p w14:paraId="6B040617" w14:textId="3CB79CB0"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146AA0DC" w14:textId="2C6A612F" w:rsidR="00EA6BC4" w:rsidRPr="00EA6BC4" w:rsidRDefault="00EA6BC4" w:rsidP="00C5515B">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3-1. The scenario </w:t>
            </w:r>
            <w:r w:rsidR="00C5515B">
              <w:rPr>
                <w:rFonts w:eastAsiaTheme="minorEastAsia" w:cs="Arial"/>
                <w:lang w:eastAsia="zh-CN"/>
              </w:rPr>
              <w:t>can be</w:t>
            </w:r>
            <w:r>
              <w:rPr>
                <w:rFonts w:eastAsiaTheme="minorEastAsia" w:cs="Arial"/>
                <w:lang w:eastAsia="zh-CN"/>
              </w:rPr>
              <w:t xml:space="preserve"> first clarified </w:t>
            </w:r>
            <w:r w:rsidR="00C5515B">
              <w:rPr>
                <w:rFonts w:eastAsiaTheme="minorEastAsia" w:cs="Arial"/>
                <w:lang w:eastAsia="zh-CN"/>
              </w:rPr>
              <w:t xml:space="preserve">in RAN2 </w:t>
            </w:r>
            <w:r>
              <w:rPr>
                <w:rFonts w:eastAsiaTheme="minorEastAsia" w:cs="Arial" w:hint="eastAsia"/>
                <w:lang w:eastAsia="zh-CN"/>
              </w:rPr>
              <w:t xml:space="preserve">before </w:t>
            </w:r>
            <w:r>
              <w:rPr>
                <w:rFonts w:eastAsiaTheme="minorEastAsia" w:cs="Arial"/>
                <w:lang w:eastAsia="zh-CN"/>
              </w:rPr>
              <w:t>proceeding the work in RAN1.</w:t>
            </w:r>
          </w:p>
        </w:tc>
      </w:tr>
      <w:tr w:rsidR="00FE0768" w14:paraId="112A9A20" w14:textId="77777777" w:rsidTr="00376D01">
        <w:tc>
          <w:tcPr>
            <w:tcW w:w="1795" w:type="dxa"/>
          </w:tcPr>
          <w:p w14:paraId="64E3B795" w14:textId="008214CF" w:rsidR="00FE0768" w:rsidRPr="0004491C" w:rsidRDefault="0004491C"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06C119" w14:textId="2187ABF4" w:rsidR="00FE0768" w:rsidRDefault="0004491C" w:rsidP="00376D01">
            <w:pPr>
              <w:pStyle w:val="BodyText"/>
              <w:spacing w:line="256" w:lineRule="auto"/>
              <w:rPr>
                <w:rFonts w:cs="Arial"/>
              </w:rPr>
            </w:pPr>
            <w:r>
              <w:rPr>
                <w:rFonts w:eastAsia="MS Mincho" w:cs="Arial"/>
                <w:lang w:eastAsia="ja-JP"/>
              </w:rPr>
              <w:t>Support proposal#3-1.</w:t>
            </w:r>
          </w:p>
        </w:tc>
      </w:tr>
      <w:tr w:rsidR="00C50BCE" w14:paraId="440EEDFC" w14:textId="77777777" w:rsidTr="00376D01">
        <w:tc>
          <w:tcPr>
            <w:tcW w:w="1795" w:type="dxa"/>
          </w:tcPr>
          <w:p w14:paraId="2A678063" w14:textId="3ABB72FE" w:rsidR="00C50BCE" w:rsidRDefault="00C50BCE" w:rsidP="00C50BCE">
            <w:pPr>
              <w:pStyle w:val="BodyText"/>
              <w:spacing w:line="256" w:lineRule="auto"/>
              <w:rPr>
                <w:rFonts w:cs="Arial"/>
              </w:rPr>
            </w:pPr>
            <w:r>
              <w:rPr>
                <w:rFonts w:cs="Arial"/>
              </w:rPr>
              <w:t>Intel</w:t>
            </w:r>
          </w:p>
        </w:tc>
        <w:tc>
          <w:tcPr>
            <w:tcW w:w="7834" w:type="dxa"/>
          </w:tcPr>
          <w:p w14:paraId="5FB529BC" w14:textId="44375889" w:rsidR="00C50BCE" w:rsidRDefault="00C50BCE" w:rsidP="00C50BCE">
            <w:pPr>
              <w:pStyle w:val="BodyText"/>
              <w:spacing w:line="256" w:lineRule="auto"/>
              <w:rPr>
                <w:rFonts w:cs="Arial"/>
              </w:rPr>
            </w:pPr>
            <w:r>
              <w:rPr>
                <w:rFonts w:cs="Arial"/>
              </w:rPr>
              <w:t>Support proposal 3-1.</w:t>
            </w:r>
          </w:p>
        </w:tc>
      </w:tr>
      <w:tr w:rsidR="00C50BCE" w14:paraId="415812FD" w14:textId="77777777" w:rsidTr="00376D01">
        <w:tc>
          <w:tcPr>
            <w:tcW w:w="1795" w:type="dxa"/>
          </w:tcPr>
          <w:p w14:paraId="0BCCAA7A" w14:textId="083B7CD6" w:rsidR="00C50BCE" w:rsidRDefault="00112854" w:rsidP="00C50BCE">
            <w:pPr>
              <w:pStyle w:val="BodyText"/>
              <w:spacing w:line="256" w:lineRule="auto"/>
              <w:rPr>
                <w:rFonts w:cs="Arial"/>
              </w:rPr>
            </w:pPr>
            <w:r>
              <w:rPr>
                <w:rFonts w:cs="Arial"/>
              </w:rPr>
              <w:t>Ericsson</w:t>
            </w:r>
          </w:p>
        </w:tc>
        <w:tc>
          <w:tcPr>
            <w:tcW w:w="7834" w:type="dxa"/>
          </w:tcPr>
          <w:p w14:paraId="45B4BA33" w14:textId="1421B1A2" w:rsidR="00C50BCE" w:rsidRDefault="00112854" w:rsidP="00C50BCE">
            <w:pPr>
              <w:pStyle w:val="BodyText"/>
              <w:spacing w:line="256" w:lineRule="auto"/>
              <w:rPr>
                <w:rFonts w:cs="Arial"/>
              </w:rPr>
            </w:pPr>
            <w:r>
              <w:rPr>
                <w:rFonts w:cs="Arial"/>
              </w:rPr>
              <w:t>Agree</w:t>
            </w:r>
          </w:p>
        </w:tc>
      </w:tr>
      <w:tr w:rsidR="00487182" w14:paraId="4297F488" w14:textId="77777777" w:rsidTr="00376D01">
        <w:tc>
          <w:tcPr>
            <w:tcW w:w="1795" w:type="dxa"/>
          </w:tcPr>
          <w:p w14:paraId="6ADD534B" w14:textId="1A7DDA60"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47D146DA" w14:textId="692F455A" w:rsidR="00487182" w:rsidRDefault="00487182" w:rsidP="00487182">
            <w:pPr>
              <w:pStyle w:val="BodyText"/>
              <w:spacing w:line="256" w:lineRule="auto"/>
              <w:rPr>
                <w:rFonts w:cs="Arial"/>
              </w:rPr>
            </w:pPr>
            <w:r>
              <w:rPr>
                <w:rFonts w:eastAsia="Malgun Gothic" w:cs="Arial"/>
                <w:lang w:eastAsia="ko-KR"/>
              </w:rPr>
              <w:t>Support</w:t>
            </w:r>
          </w:p>
        </w:tc>
      </w:tr>
      <w:tr w:rsidR="004B2E32" w14:paraId="70B3E896" w14:textId="77777777" w:rsidTr="00376D01">
        <w:tc>
          <w:tcPr>
            <w:tcW w:w="1795" w:type="dxa"/>
          </w:tcPr>
          <w:p w14:paraId="1FEE8920" w14:textId="40EEA818" w:rsidR="004B2E32" w:rsidRDefault="004B2E32"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1D0F581C" w14:textId="1EB38640" w:rsidR="004B2E32" w:rsidRDefault="004B2E32" w:rsidP="00487182">
            <w:pPr>
              <w:pStyle w:val="BodyText"/>
              <w:spacing w:line="256" w:lineRule="auto"/>
              <w:rPr>
                <w:rFonts w:eastAsia="Malgun Gothic" w:cs="Arial"/>
                <w:lang w:eastAsia="ko-KR"/>
              </w:rPr>
            </w:pPr>
            <w:r>
              <w:rPr>
                <w:rFonts w:eastAsia="Malgun Gothic" w:cs="Arial" w:hint="eastAsia"/>
                <w:lang w:eastAsia="ko-KR"/>
              </w:rPr>
              <w:t>OK</w:t>
            </w:r>
          </w:p>
        </w:tc>
      </w:tr>
      <w:tr w:rsidR="00F63305" w14:paraId="63DF466C" w14:textId="77777777" w:rsidTr="00376D01">
        <w:tc>
          <w:tcPr>
            <w:tcW w:w="1795" w:type="dxa"/>
          </w:tcPr>
          <w:p w14:paraId="2B386AC3" w14:textId="62DDE0A5" w:rsidR="00F63305" w:rsidRDefault="00F63305"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4FFF5A7" w14:textId="77777777" w:rsidR="00F63305" w:rsidRDefault="00F63305" w:rsidP="005F0449">
            <w:pPr>
              <w:pStyle w:val="BodyText"/>
              <w:spacing w:line="256" w:lineRule="auto"/>
              <w:rPr>
                <w:rFonts w:cs="Arial"/>
              </w:rPr>
            </w:pPr>
            <w:r>
              <w:rPr>
                <w:rFonts w:cs="Arial"/>
              </w:rPr>
              <w:t xml:space="preserve">Agree. </w:t>
            </w:r>
          </w:p>
          <w:p w14:paraId="1A7FEE19" w14:textId="77777777" w:rsidR="00F63305" w:rsidRDefault="00F63305" w:rsidP="005F0449">
            <w:pPr>
              <w:pStyle w:val="BodyText"/>
              <w:spacing w:line="256" w:lineRule="auto"/>
              <w:rPr>
                <w:rFonts w:cs="Arial"/>
              </w:rPr>
            </w:pPr>
            <w:r>
              <w:rPr>
                <w:rFonts w:cs="Arial"/>
              </w:rPr>
              <w:t>In case of soft FLSO, we do not see any potential issues with the current specification.</w:t>
            </w:r>
          </w:p>
          <w:p w14:paraId="2E64961B" w14:textId="38DDF43F" w:rsidR="00F63305" w:rsidRDefault="00F63305" w:rsidP="00487182">
            <w:pPr>
              <w:pStyle w:val="BodyText"/>
              <w:spacing w:line="256" w:lineRule="auto"/>
              <w:rPr>
                <w:rFonts w:eastAsia="Malgun Gothic" w:cs="Arial"/>
                <w:lang w:eastAsia="ko-KR"/>
              </w:rPr>
            </w:pPr>
            <w:r>
              <w:rPr>
                <w:rFonts w:cs="Arial"/>
              </w:rPr>
              <w:t>For hard FLSO, it is clear that the Connected UEs will experienced some service continuity degradation. The detailed impacts of such solution can be quite difficult to identify since they can be very different depending on the scenarios considered. Finally, it is not clear what RAN1 can do about it to address them.</w:t>
            </w:r>
          </w:p>
        </w:tc>
      </w:tr>
      <w:tr w:rsidR="005F0449" w14:paraId="63D36F6C" w14:textId="77777777" w:rsidTr="00376D01">
        <w:tc>
          <w:tcPr>
            <w:tcW w:w="1795" w:type="dxa"/>
          </w:tcPr>
          <w:p w14:paraId="5725774B" w14:textId="7369B284"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535E4D97" w14:textId="44BF8ADB" w:rsidR="005F0449" w:rsidRDefault="005F0449" w:rsidP="005F0449">
            <w:pPr>
              <w:pStyle w:val="BodyText"/>
              <w:spacing w:line="256" w:lineRule="auto"/>
              <w:rPr>
                <w:rFonts w:cs="Arial"/>
              </w:rPr>
            </w:pPr>
            <w:r>
              <w:rPr>
                <w:rFonts w:cs="Arial"/>
              </w:rPr>
              <w:t xml:space="preserve">Agree.  </w:t>
            </w:r>
          </w:p>
        </w:tc>
      </w:tr>
      <w:tr w:rsidR="00531CA2" w14:paraId="35A9FB48" w14:textId="77777777" w:rsidTr="00376D01">
        <w:tc>
          <w:tcPr>
            <w:tcW w:w="1795" w:type="dxa"/>
          </w:tcPr>
          <w:p w14:paraId="607FB5BE" w14:textId="5AC0524F" w:rsidR="00531CA2" w:rsidRDefault="00531CA2" w:rsidP="00487182">
            <w:pPr>
              <w:pStyle w:val="BodyText"/>
              <w:spacing w:line="256" w:lineRule="auto"/>
              <w:rPr>
                <w:rFonts w:eastAsia="Malgun Gothic" w:cs="Arial"/>
                <w:lang w:eastAsia="ko-KR"/>
              </w:rPr>
            </w:pPr>
            <w:r>
              <w:rPr>
                <w:rFonts w:eastAsia="Malgun Gothic" w:cs="Arial"/>
                <w:lang w:eastAsia="ko-KR"/>
              </w:rPr>
              <w:t>QC</w:t>
            </w:r>
          </w:p>
        </w:tc>
        <w:tc>
          <w:tcPr>
            <w:tcW w:w="7834" w:type="dxa"/>
          </w:tcPr>
          <w:p w14:paraId="1E6C23E6" w14:textId="78F69ECB" w:rsidR="00531CA2" w:rsidRDefault="00531CA2" w:rsidP="005F0449">
            <w:pPr>
              <w:pStyle w:val="BodyText"/>
              <w:spacing w:line="256" w:lineRule="auto"/>
              <w:rPr>
                <w:rFonts w:cs="Arial"/>
              </w:rPr>
            </w:pPr>
            <w:r>
              <w:rPr>
                <w:rFonts w:cs="Arial"/>
              </w:rPr>
              <w:t>Agree</w:t>
            </w:r>
          </w:p>
        </w:tc>
      </w:tr>
      <w:tr w:rsidR="00C30B07" w14:paraId="2447DB55" w14:textId="77777777" w:rsidTr="00376D01">
        <w:tc>
          <w:tcPr>
            <w:tcW w:w="1795" w:type="dxa"/>
          </w:tcPr>
          <w:p w14:paraId="1AC43BAE" w14:textId="73B61887" w:rsidR="00C30B07" w:rsidRDefault="00C30B07" w:rsidP="00487182">
            <w:pPr>
              <w:pStyle w:val="BodyText"/>
              <w:spacing w:line="256" w:lineRule="auto"/>
              <w:rPr>
                <w:rFonts w:eastAsia="Malgun Gothic" w:cs="Arial"/>
                <w:lang w:eastAsia="ko-KR"/>
              </w:rPr>
            </w:pPr>
            <w:r>
              <w:rPr>
                <w:rFonts w:eastAsia="Malgun Gothic" w:cs="Arial"/>
                <w:lang w:eastAsia="ko-KR"/>
              </w:rPr>
              <w:t>Apple</w:t>
            </w:r>
          </w:p>
        </w:tc>
        <w:tc>
          <w:tcPr>
            <w:tcW w:w="7834" w:type="dxa"/>
          </w:tcPr>
          <w:p w14:paraId="7532432C" w14:textId="2BD7EC47" w:rsidR="00C30B07" w:rsidRDefault="00C30B07" w:rsidP="005F0449">
            <w:pPr>
              <w:pStyle w:val="BodyText"/>
              <w:spacing w:line="256" w:lineRule="auto"/>
              <w:rPr>
                <w:rFonts w:cs="Arial"/>
              </w:rPr>
            </w:pPr>
            <w:r>
              <w:rPr>
                <w:rFonts w:cs="Arial"/>
              </w:rPr>
              <w:t>Agree</w:t>
            </w:r>
          </w:p>
        </w:tc>
      </w:tr>
      <w:tr w:rsidR="0010607A" w14:paraId="5A22858E" w14:textId="77777777" w:rsidTr="00376D01">
        <w:tc>
          <w:tcPr>
            <w:tcW w:w="1795" w:type="dxa"/>
          </w:tcPr>
          <w:p w14:paraId="458D247F" w14:textId="796A7DE3" w:rsidR="0010607A" w:rsidRDefault="0010607A"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52BDE5B7" w14:textId="056C5D7D" w:rsidR="0010607A" w:rsidRDefault="0010607A" w:rsidP="005F0449">
            <w:pPr>
              <w:pStyle w:val="BodyText"/>
              <w:spacing w:line="256" w:lineRule="auto"/>
              <w:rPr>
                <w:rFonts w:cs="Arial"/>
              </w:rPr>
            </w:pPr>
            <w:r>
              <w:rPr>
                <w:rFonts w:cs="Arial"/>
              </w:rPr>
              <w:t>Agree</w:t>
            </w:r>
          </w:p>
        </w:tc>
      </w:tr>
      <w:tr w:rsidR="00020141" w14:paraId="404FB3EC" w14:textId="77777777" w:rsidTr="00376D01">
        <w:tc>
          <w:tcPr>
            <w:tcW w:w="1795" w:type="dxa"/>
          </w:tcPr>
          <w:p w14:paraId="2741E9F9" w14:textId="4CB63163" w:rsidR="00020141" w:rsidRDefault="00020141" w:rsidP="00487182">
            <w:pPr>
              <w:pStyle w:val="BodyText"/>
              <w:spacing w:line="256" w:lineRule="auto"/>
              <w:rPr>
                <w:rFonts w:eastAsia="Malgun Gothic" w:cs="Arial"/>
                <w:lang w:eastAsia="ko-KR"/>
              </w:rPr>
            </w:pPr>
            <w:r>
              <w:rPr>
                <w:rFonts w:eastAsia="Malgun Gothic" w:cs="Arial"/>
                <w:lang w:eastAsia="ko-KR"/>
              </w:rPr>
              <w:t>Nokia</w:t>
            </w:r>
          </w:p>
        </w:tc>
        <w:tc>
          <w:tcPr>
            <w:tcW w:w="7834" w:type="dxa"/>
          </w:tcPr>
          <w:p w14:paraId="26B9C88E" w14:textId="049175D7" w:rsidR="00020141" w:rsidRDefault="00020141" w:rsidP="005F0449">
            <w:pPr>
              <w:pStyle w:val="BodyText"/>
              <w:spacing w:line="256" w:lineRule="auto"/>
              <w:rPr>
                <w:rFonts w:cs="Arial"/>
              </w:rPr>
            </w:pPr>
            <w:r>
              <w:rPr>
                <w:rFonts w:cs="Arial"/>
              </w:rPr>
              <w:t>Agree</w:t>
            </w:r>
          </w:p>
        </w:tc>
      </w:tr>
    </w:tbl>
    <w:p w14:paraId="3AC1C133" w14:textId="77777777" w:rsidR="005A366B" w:rsidRDefault="005A366B" w:rsidP="00201E04">
      <w:pPr>
        <w:pStyle w:val="BodyText"/>
        <w:rPr>
          <w:color w:val="000000" w:themeColor="text1"/>
          <w:lang w:eastAsia="ko-KR"/>
        </w:rPr>
      </w:pPr>
    </w:p>
    <w:p w14:paraId="7B69AAC1" w14:textId="52C9243F" w:rsidR="00003493" w:rsidRDefault="00003493" w:rsidP="00003493">
      <w:pPr>
        <w:pStyle w:val="Heading2"/>
        <w:rPr>
          <w:lang w:eastAsia="ko-KR"/>
        </w:rPr>
      </w:pPr>
      <w:r w:rsidRPr="00003493">
        <w:rPr>
          <w:lang w:eastAsia="ko-KR"/>
        </w:rPr>
        <w:lastRenderedPageBreak/>
        <w:t>Updated proposal based on company views (2nd round of email discussion)</w:t>
      </w:r>
    </w:p>
    <w:p w14:paraId="5948CD72" w14:textId="2613B8F8" w:rsidR="005C4BA4" w:rsidRDefault="00B12CB5" w:rsidP="005C4BA4">
      <w:pPr>
        <w:pStyle w:val="BodyText"/>
        <w:rPr>
          <w:color w:val="000000" w:themeColor="text1"/>
          <w:lang w:eastAsia="ko-KR"/>
        </w:rPr>
      </w:pPr>
      <w:r>
        <w:rPr>
          <w:color w:val="000000" w:themeColor="text1"/>
          <w:lang w:eastAsia="ko-KR"/>
        </w:rPr>
        <w:t>16</w:t>
      </w:r>
      <w:r w:rsidR="005C4BA4">
        <w:rPr>
          <w:color w:val="000000" w:themeColor="text1"/>
          <w:lang w:eastAsia="ko-KR"/>
        </w:rPr>
        <w:t xml:space="preserve"> companies commented on proposal #3-1 in section 3.4.</w:t>
      </w:r>
    </w:p>
    <w:p w14:paraId="58FE627B" w14:textId="702359F6" w:rsidR="005C4BA4" w:rsidRDefault="00B12CB5" w:rsidP="005C4BA4">
      <w:pPr>
        <w:pStyle w:val="BodyText"/>
        <w:numPr>
          <w:ilvl w:val="0"/>
          <w:numId w:val="38"/>
        </w:numPr>
        <w:rPr>
          <w:color w:val="000000" w:themeColor="text1"/>
          <w:lang w:eastAsia="ko-KR"/>
        </w:rPr>
      </w:pPr>
      <w:r>
        <w:rPr>
          <w:color w:val="000000" w:themeColor="text1"/>
          <w:lang w:eastAsia="ko-KR"/>
        </w:rPr>
        <w:t>16</w:t>
      </w:r>
      <w:r w:rsidR="005C4BA4">
        <w:rPr>
          <w:color w:val="000000" w:themeColor="text1"/>
          <w:lang w:eastAsia="ko-KR"/>
        </w:rPr>
        <w:t xml:space="preserve"> companies indicated they support </w:t>
      </w:r>
      <w:r>
        <w:rPr>
          <w:color w:val="000000" w:themeColor="text1"/>
          <w:lang w:eastAsia="ko-KR"/>
        </w:rPr>
        <w:t>t</w:t>
      </w:r>
      <w:r w:rsidR="005C4BA4">
        <w:rPr>
          <w:color w:val="000000" w:themeColor="text1"/>
          <w:lang w:eastAsia="ko-KR"/>
        </w:rPr>
        <w:t xml:space="preserve">he proposal (Panasonic, </w:t>
      </w:r>
      <w:r w:rsidR="005C4BA4" w:rsidRPr="005C4BA4">
        <w:rPr>
          <w:color w:val="000000" w:themeColor="text1"/>
          <w:lang w:eastAsia="ko-KR"/>
        </w:rPr>
        <w:t>ZTE</w:t>
      </w:r>
      <w:r w:rsidR="005C4BA4">
        <w:rPr>
          <w:color w:val="000000" w:themeColor="text1"/>
          <w:lang w:eastAsia="ko-KR"/>
        </w:rPr>
        <w:t xml:space="preserve">, </w:t>
      </w:r>
      <w:r w:rsidR="005C4BA4" w:rsidRPr="005C4BA4">
        <w:rPr>
          <w:color w:val="000000" w:themeColor="text1"/>
          <w:lang w:eastAsia="ko-KR"/>
        </w:rPr>
        <w:t>SS</w:t>
      </w:r>
      <w:r w:rsidR="005C4BA4">
        <w:rPr>
          <w:color w:val="000000" w:themeColor="text1"/>
          <w:lang w:eastAsia="ko-KR"/>
        </w:rPr>
        <w:t xml:space="preserve">, </w:t>
      </w:r>
      <w:r w:rsidR="005C4BA4" w:rsidRPr="005C4BA4">
        <w:rPr>
          <w:color w:val="000000" w:themeColor="text1"/>
          <w:lang w:eastAsia="ko-KR"/>
        </w:rPr>
        <w:t>CATT</w:t>
      </w:r>
      <w:r w:rsidR="005C4BA4">
        <w:rPr>
          <w:color w:val="000000" w:themeColor="text1"/>
          <w:lang w:eastAsia="ko-KR"/>
        </w:rPr>
        <w:t xml:space="preserve">, Huawei, </w:t>
      </w:r>
      <w:r w:rsidR="005C4BA4" w:rsidRPr="005C4BA4">
        <w:rPr>
          <w:color w:val="000000" w:themeColor="text1"/>
          <w:lang w:eastAsia="ko-KR"/>
        </w:rPr>
        <w:t>Sony</w:t>
      </w:r>
      <w:r w:rsidR="005C4BA4">
        <w:rPr>
          <w:color w:val="000000" w:themeColor="text1"/>
          <w:lang w:eastAsia="ko-KR"/>
        </w:rPr>
        <w:t xml:space="preserve">, </w:t>
      </w:r>
      <w:r w:rsidR="005C4BA4" w:rsidRPr="005C4BA4">
        <w:rPr>
          <w:color w:val="000000" w:themeColor="text1"/>
          <w:lang w:eastAsia="ko-KR"/>
        </w:rPr>
        <w:t>Intel</w:t>
      </w:r>
      <w:r w:rsidR="005C4BA4">
        <w:rPr>
          <w:color w:val="000000" w:themeColor="text1"/>
          <w:lang w:eastAsia="ko-KR"/>
        </w:rPr>
        <w:t xml:space="preserve">, Ericsson, LG, </w:t>
      </w:r>
      <w:r w:rsidR="005C4BA4" w:rsidRPr="005C4BA4">
        <w:rPr>
          <w:color w:val="000000" w:themeColor="text1"/>
          <w:lang w:eastAsia="ko-KR"/>
        </w:rPr>
        <w:t>OPPO</w:t>
      </w:r>
      <w:r w:rsidR="005C4BA4">
        <w:rPr>
          <w:color w:val="000000" w:themeColor="text1"/>
          <w:lang w:eastAsia="ko-KR"/>
        </w:rPr>
        <w:t xml:space="preserve">, Thales, </w:t>
      </w:r>
      <w:r w:rsidR="005C4BA4" w:rsidRPr="005C4BA4">
        <w:rPr>
          <w:color w:val="000000" w:themeColor="text1"/>
          <w:lang w:eastAsia="ko-KR"/>
        </w:rPr>
        <w:t>APT</w:t>
      </w:r>
      <w:r w:rsidR="005C4BA4">
        <w:rPr>
          <w:color w:val="000000" w:themeColor="text1"/>
          <w:lang w:eastAsia="ko-KR"/>
        </w:rPr>
        <w:t xml:space="preserve">, </w:t>
      </w:r>
      <w:r w:rsidR="005C4BA4" w:rsidRPr="005C4BA4">
        <w:rPr>
          <w:color w:val="000000" w:themeColor="text1"/>
          <w:lang w:eastAsia="ko-KR"/>
        </w:rPr>
        <w:t>QC</w:t>
      </w:r>
      <w:r w:rsidR="005C4BA4">
        <w:rPr>
          <w:color w:val="000000" w:themeColor="text1"/>
          <w:lang w:eastAsia="ko-KR"/>
        </w:rPr>
        <w:t xml:space="preserve">, </w:t>
      </w:r>
      <w:r>
        <w:rPr>
          <w:color w:val="000000" w:themeColor="text1"/>
          <w:lang w:eastAsia="ko-KR"/>
        </w:rPr>
        <w:t xml:space="preserve">Apple, </w:t>
      </w:r>
      <w:r w:rsidR="005C4BA4" w:rsidRPr="005C4BA4">
        <w:rPr>
          <w:color w:val="000000" w:themeColor="text1"/>
          <w:lang w:eastAsia="ko-KR"/>
        </w:rPr>
        <w:t>MediaTek</w:t>
      </w:r>
      <w:r w:rsidR="005C4BA4">
        <w:rPr>
          <w:color w:val="000000" w:themeColor="text1"/>
          <w:lang w:eastAsia="ko-KR"/>
        </w:rPr>
        <w:t>)</w:t>
      </w:r>
    </w:p>
    <w:p w14:paraId="3215013F" w14:textId="17159F3E" w:rsidR="005C4BA4" w:rsidRDefault="005C4BA4" w:rsidP="005C4BA4">
      <w:pPr>
        <w:pStyle w:val="BodyText"/>
        <w:numPr>
          <w:ilvl w:val="0"/>
          <w:numId w:val="38"/>
        </w:numPr>
        <w:rPr>
          <w:color w:val="000000" w:themeColor="text1"/>
          <w:lang w:eastAsia="ko-KR"/>
        </w:rPr>
      </w:pPr>
      <w:r>
        <w:rPr>
          <w:color w:val="000000" w:themeColor="text1"/>
          <w:lang w:eastAsia="ko-KR"/>
        </w:rPr>
        <w:t xml:space="preserve">2 companies ZTE and CATT clarified that they support proposal, but would be open to RAN1 also discuss feeder link switch </w:t>
      </w:r>
    </w:p>
    <w:p w14:paraId="6ADD8B53" w14:textId="6DA4E876" w:rsidR="005C4BA4" w:rsidRDefault="005C4BA4" w:rsidP="005C4BA4">
      <w:pPr>
        <w:pStyle w:val="BodyText"/>
        <w:rPr>
          <w:color w:val="000000" w:themeColor="text1"/>
          <w:lang w:eastAsia="ko-KR"/>
        </w:rPr>
      </w:pPr>
      <w:r>
        <w:rPr>
          <w:color w:val="000000" w:themeColor="text1"/>
          <w:lang w:eastAsia="ko-KR"/>
        </w:rPr>
        <w:t>Moderator recommendation is that proposal #3-1 is agreeable.</w:t>
      </w:r>
    </w:p>
    <w:p w14:paraId="4D6038DD" w14:textId="3D6CC00F" w:rsidR="005C4BA4" w:rsidRPr="005C4BA4" w:rsidRDefault="005C4BA4" w:rsidP="005C4BA4">
      <w:pPr>
        <w:pStyle w:val="DraftProposal"/>
        <w:numPr>
          <w:ilvl w:val="0"/>
          <w:numId w:val="0"/>
        </w:numPr>
        <w:rPr>
          <w:rFonts w:ascii="Times New Roman" w:hAnsi="Times New Roman" w:cs="Times New Roman"/>
          <w:sz w:val="20"/>
          <w:highlight w:val="green"/>
          <w:u w:val="single"/>
        </w:rPr>
      </w:pPr>
      <w:r w:rsidRPr="005C4BA4">
        <w:rPr>
          <w:rFonts w:ascii="Times New Roman" w:hAnsi="Times New Roman" w:cs="Times New Roman"/>
          <w:sz w:val="20"/>
          <w:highlight w:val="green"/>
          <w:u w:val="single"/>
        </w:rPr>
        <w:t>P</w:t>
      </w:r>
      <w:r>
        <w:rPr>
          <w:rFonts w:ascii="Times New Roman" w:hAnsi="Times New Roman" w:cs="Times New Roman"/>
          <w:sz w:val="20"/>
          <w:highlight w:val="green"/>
          <w:u w:val="single"/>
        </w:rPr>
        <w:t>roposal#3</w:t>
      </w:r>
      <w:r w:rsidRPr="005C4BA4">
        <w:rPr>
          <w:rFonts w:ascii="Times New Roman" w:hAnsi="Times New Roman" w:cs="Times New Roman"/>
          <w:sz w:val="20"/>
          <w:highlight w:val="green"/>
          <w:u w:val="single"/>
        </w:rPr>
        <w:t xml:space="preserve">-1(based on consensus following </w:t>
      </w:r>
      <w:r w:rsidR="00D46EA9">
        <w:rPr>
          <w:rFonts w:ascii="Times New Roman" w:hAnsi="Times New Roman" w:cs="Times New Roman"/>
          <w:sz w:val="20"/>
          <w:highlight w:val="green"/>
          <w:u w:val="single"/>
        </w:rPr>
        <w:t>2</w:t>
      </w:r>
      <w:r w:rsidR="00D46EA9" w:rsidRPr="00D46EA9">
        <w:rPr>
          <w:rFonts w:ascii="Times New Roman" w:hAnsi="Times New Roman" w:cs="Times New Roman"/>
          <w:sz w:val="20"/>
          <w:highlight w:val="green"/>
          <w:u w:val="single"/>
          <w:vertAlign w:val="superscript"/>
        </w:rPr>
        <w:t>nd</w:t>
      </w:r>
      <w:r w:rsidR="00D46EA9">
        <w:rPr>
          <w:rFonts w:ascii="Times New Roman" w:hAnsi="Times New Roman" w:cs="Times New Roman"/>
          <w:sz w:val="20"/>
          <w:highlight w:val="green"/>
          <w:u w:val="single"/>
        </w:rPr>
        <w:t xml:space="preserve"> </w:t>
      </w:r>
      <w:r w:rsidRPr="005C4BA4">
        <w:rPr>
          <w:rFonts w:ascii="Times New Roman" w:hAnsi="Times New Roman" w:cs="Times New Roman"/>
          <w:sz w:val="20"/>
          <w:highlight w:val="green"/>
          <w:u w:val="single"/>
        </w:rPr>
        <w:t xml:space="preserve"> round of email discussion): </w:t>
      </w:r>
    </w:p>
    <w:p w14:paraId="7F724615" w14:textId="0D57AA17" w:rsidR="005C4BA4" w:rsidRPr="005861EE" w:rsidRDefault="005C4BA4" w:rsidP="005C4BA4">
      <w:pPr>
        <w:pStyle w:val="DraftProposal"/>
        <w:numPr>
          <w:ilvl w:val="0"/>
          <w:numId w:val="0"/>
        </w:numPr>
        <w:rPr>
          <w:rFonts w:ascii="Times New Roman" w:hAnsi="Times New Roman" w:cs="Times New Roman"/>
          <w:sz w:val="20"/>
        </w:rPr>
      </w:pPr>
      <w:r w:rsidRPr="005C4BA4">
        <w:rPr>
          <w:rFonts w:ascii="Times New Roman" w:hAnsi="Times New Roman" w:cs="Times New Roman"/>
          <w:sz w:val="20"/>
          <w:highlight w:val="green"/>
        </w:rPr>
        <w:t>RAN2 discuss first scenarios for soft feeder link switch and hard feeder link switch and identify potential issues to be discussed in RAN1 if any.</w:t>
      </w:r>
      <w:r w:rsidRPr="005861EE">
        <w:rPr>
          <w:rFonts w:ascii="Times New Roman" w:hAnsi="Times New Roman" w:cs="Times New Roman"/>
          <w:sz w:val="20"/>
        </w:rPr>
        <w:t xml:space="preserve"> </w:t>
      </w:r>
    </w:p>
    <w:p w14:paraId="29FF9768" w14:textId="77777777" w:rsidR="005C4BA4" w:rsidRDefault="005C4BA4" w:rsidP="005C4BA4">
      <w:pPr>
        <w:pStyle w:val="BodyText"/>
        <w:rPr>
          <w:color w:val="000000" w:themeColor="text1"/>
          <w:lang w:eastAsia="ko-KR"/>
        </w:rPr>
      </w:pPr>
    </w:p>
    <w:p w14:paraId="0BD0F28E" w14:textId="18E2EE2D" w:rsidR="00BD43AC" w:rsidRDefault="00BD43AC" w:rsidP="00BD43AC">
      <w:pPr>
        <w:pStyle w:val="Heading2"/>
        <w:rPr>
          <w:lang w:eastAsia="ko-KR"/>
        </w:rPr>
      </w:pPr>
      <w:r>
        <w:rPr>
          <w:lang w:eastAsia="ko-KR"/>
        </w:rPr>
        <w:t>GTW Agreement / conclusions</w:t>
      </w:r>
    </w:p>
    <w:p w14:paraId="69F5E1C3" w14:textId="677464B4" w:rsidR="00BD43AC" w:rsidRDefault="00BD43AC" w:rsidP="005C4BA4">
      <w:pPr>
        <w:pStyle w:val="BodyText"/>
        <w:rPr>
          <w:color w:val="000000" w:themeColor="text1"/>
          <w:lang w:eastAsia="ko-KR"/>
        </w:rPr>
      </w:pPr>
      <w:r>
        <w:rPr>
          <w:color w:val="000000" w:themeColor="text1"/>
          <w:lang w:eastAsia="ko-KR"/>
        </w:rPr>
        <w:t>No agreement / conclusion on Proposal #3-1</w:t>
      </w:r>
      <w:r w:rsidR="00BF5859">
        <w:rPr>
          <w:color w:val="000000" w:themeColor="text1"/>
          <w:lang w:eastAsia="ko-KR"/>
        </w:rPr>
        <w:t xml:space="preserve"> as need is not clear. It was discussed what RAN2 should do if they look at it first and whether RAN2 should issue a LS to RAN1 action, but there was no conclusion in GTW call. </w:t>
      </w:r>
    </w:p>
    <w:p w14:paraId="7E016BFD" w14:textId="77777777" w:rsidR="00BD43AC" w:rsidRDefault="00BD43AC" w:rsidP="005C4BA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Heading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lastRenderedPageBreak/>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ListParagraph"/>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ListParagraph"/>
              <w:numPr>
                <w:ilvl w:val="0"/>
                <w:numId w:val="3"/>
              </w:numPr>
            </w:pPr>
            <w:r>
              <w:t>Observation 20</w:t>
            </w:r>
            <w:r>
              <w:tab/>
              <w:t>Circular polarization can be used to double the cell capacity</w:t>
            </w:r>
          </w:p>
          <w:p w14:paraId="082A7937" w14:textId="77777777" w:rsidR="00914881" w:rsidRDefault="00914881" w:rsidP="00376D01">
            <w:pPr>
              <w:pStyle w:val="ListParagraph"/>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ListParagraph"/>
              <w:numPr>
                <w:ilvl w:val="0"/>
                <w:numId w:val="3"/>
              </w:numPr>
            </w:pPr>
            <w:r>
              <w:t>Observation 23</w:t>
            </w:r>
            <w:r>
              <w:tab/>
              <w:t>The minimum size of NR beam is the satellite beam’s size</w:t>
            </w:r>
          </w:p>
          <w:p w14:paraId="42519FB9" w14:textId="77777777" w:rsidR="00914881" w:rsidRDefault="00914881" w:rsidP="00376D01">
            <w:pPr>
              <w:pStyle w:val="ListParagraph"/>
              <w:numPr>
                <w:ilvl w:val="0"/>
                <w:numId w:val="3"/>
              </w:numPr>
            </w:pPr>
            <w:r>
              <w:t>Observation 24</w:t>
            </w:r>
            <w:r>
              <w:tab/>
              <w:t>Beam management can be beneficial in case of multi-beam moving cell</w:t>
            </w:r>
          </w:p>
          <w:p w14:paraId="50695F09" w14:textId="77777777" w:rsidR="00914881" w:rsidRDefault="00914881" w:rsidP="00376D01">
            <w:pPr>
              <w:pStyle w:val="ListParagraph"/>
              <w:numPr>
                <w:ilvl w:val="0"/>
                <w:numId w:val="3"/>
              </w:numPr>
            </w:pPr>
            <w:r>
              <w:t>Observation 25</w:t>
            </w:r>
            <w:r>
              <w:tab/>
              <w:t>Deploying multi-beam cell and using beam management will not be applicable to all NTN deployment scenarios</w:t>
            </w:r>
          </w:p>
          <w:p w14:paraId="756FCC82" w14:textId="77777777" w:rsidR="00914881" w:rsidRDefault="00914881" w:rsidP="00376D01">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5D059B2D" w14:textId="77777777" w:rsidR="00914881" w:rsidRDefault="00914881" w:rsidP="00376D01">
            <w:pPr>
              <w:pStyle w:val="ListParagraph"/>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ListParagraph"/>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ListParagraph"/>
              <w:numPr>
                <w:ilvl w:val="0"/>
                <w:numId w:val="3"/>
              </w:numPr>
            </w:pPr>
            <w:r>
              <w:t>Proposal 6</w:t>
            </w:r>
            <w:r>
              <w:tab/>
              <w:t>Focus on single-beam cell (option 1) as baseline without beam management</w:t>
            </w:r>
          </w:p>
          <w:p w14:paraId="15489228" w14:textId="77777777" w:rsidR="00914881" w:rsidRDefault="00914881" w:rsidP="00376D01">
            <w:pPr>
              <w:pStyle w:val="ListParagraph"/>
              <w:numPr>
                <w:ilvl w:val="0"/>
                <w:numId w:val="3"/>
              </w:numPr>
            </w:pPr>
            <w:r>
              <w:t>Proposal 7</w:t>
            </w:r>
            <w:r>
              <w:tab/>
              <w:t>The new beam-specific BWP (BBWP) concept should be introduced on top of existing UE specific BWP</w:t>
            </w:r>
          </w:p>
          <w:p w14:paraId="1C1BD689" w14:textId="77777777" w:rsidR="00914881" w:rsidRDefault="00914881" w:rsidP="00376D01">
            <w:pPr>
              <w:pStyle w:val="ListParagraph"/>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ListParagraph"/>
              <w:numPr>
                <w:ilvl w:val="0"/>
                <w:numId w:val="3"/>
              </w:numPr>
            </w:pPr>
            <w:r>
              <w:t>Proposal 9</w:t>
            </w:r>
            <w:r>
              <w:tab/>
              <w:t>Bandwidth part indicator field on DCI should be unchanged</w:t>
            </w:r>
          </w:p>
          <w:p w14:paraId="2E4511BE" w14:textId="77777777" w:rsidR="00914881" w:rsidRDefault="00914881" w:rsidP="00376D01">
            <w:pPr>
              <w:pStyle w:val="ListParagraph"/>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t>Ericsson</w:t>
            </w:r>
          </w:p>
        </w:tc>
        <w:tc>
          <w:tcPr>
            <w:tcW w:w="8271" w:type="dxa"/>
            <w:shd w:val="clear" w:color="auto" w:fill="auto"/>
            <w:vAlign w:val="center"/>
          </w:tcPr>
          <w:p w14:paraId="182569A1" w14:textId="77777777" w:rsidR="00914881" w:rsidRPr="00F4453C" w:rsidRDefault="00914881" w:rsidP="00376D01">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5C892DB7" w14:textId="77777777" w:rsidR="00914881" w:rsidRPr="00F4453C" w:rsidRDefault="00914881" w:rsidP="00376D01">
            <w:pPr>
              <w:pStyle w:val="ListParagraph"/>
              <w:numPr>
                <w:ilvl w:val="0"/>
                <w:numId w:val="3"/>
              </w:numPr>
            </w:pPr>
            <w:r>
              <w:lastRenderedPageBreak/>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ListParagraph"/>
              <w:numPr>
                <w:ilvl w:val="0"/>
                <w:numId w:val="3"/>
              </w:numPr>
            </w:pPr>
            <w:r>
              <w:t>Observation 6: BWP based frequency reuse will negatively impact the supported system capacity.</w:t>
            </w:r>
          </w:p>
          <w:p w14:paraId="77E8B1F8" w14:textId="77777777" w:rsidR="00914881" w:rsidRDefault="00914881" w:rsidP="00376D01">
            <w:pPr>
              <w:pStyle w:val="ListParagraph"/>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ListParagraph"/>
              <w:numPr>
                <w:ilvl w:val="0"/>
                <w:numId w:val="3"/>
              </w:numPr>
            </w:pPr>
            <w:r>
              <w:t>Proposal 9: RAN1 to conclude that there is no need for additional enhancements for using BWPs to enable a frequency reuse.</w:t>
            </w:r>
          </w:p>
          <w:p w14:paraId="6E212E07" w14:textId="77777777" w:rsidR="00914881" w:rsidRDefault="00914881" w:rsidP="00376D01">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ListParagraph"/>
              <w:numPr>
                <w:ilvl w:val="0"/>
                <w:numId w:val="3"/>
              </w:numPr>
            </w:pPr>
            <w:r>
              <w:t>Proposal 10: NR NTN should support configuration of DL and UL transmit polarization including RHCP and LHCP.</w:t>
            </w:r>
          </w:p>
          <w:p w14:paraId="49AAFDA0" w14:textId="77777777" w:rsidR="00914881" w:rsidRDefault="00914881" w:rsidP="00376D01">
            <w:pPr>
              <w:pStyle w:val="ListParagraph"/>
              <w:numPr>
                <w:ilvl w:val="0"/>
                <w:numId w:val="3"/>
              </w:numPr>
            </w:pPr>
            <w:r>
              <w:t>Observation 9: In some cases, a UE cannot be expected to reliably detect the used DL polarization.</w:t>
            </w:r>
          </w:p>
          <w:p w14:paraId="3FD0BC97" w14:textId="77777777" w:rsidR="00914881" w:rsidRDefault="00914881" w:rsidP="00376D01">
            <w:pPr>
              <w:pStyle w:val="ListParagraph"/>
              <w:numPr>
                <w:ilvl w:val="0"/>
                <w:numId w:val="3"/>
              </w:numPr>
            </w:pPr>
            <w:r>
              <w:t>Proposal 11: The gNB should indicate the DL and UL transmit polarizations used in NR NTN using e.g. broadcast signaling.</w:t>
            </w:r>
          </w:p>
          <w:p w14:paraId="45DFC20D" w14:textId="77777777" w:rsidR="00914881" w:rsidRDefault="00914881" w:rsidP="00376D01">
            <w:pPr>
              <w:pStyle w:val="ListParagraph"/>
              <w:numPr>
                <w:ilvl w:val="0"/>
                <w:numId w:val="3"/>
              </w:numPr>
            </w:pPr>
            <w:r>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lastRenderedPageBreak/>
              <w:t>Huawei</w:t>
            </w:r>
          </w:p>
        </w:tc>
        <w:tc>
          <w:tcPr>
            <w:tcW w:w="8271" w:type="dxa"/>
            <w:shd w:val="clear" w:color="auto" w:fill="auto"/>
            <w:vAlign w:val="center"/>
          </w:tcPr>
          <w:p w14:paraId="5701C081" w14:textId="77777777" w:rsidR="00914881" w:rsidRDefault="00914881" w:rsidP="00376D01">
            <w:pPr>
              <w:pStyle w:val="ListParagraph"/>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ListParagraph"/>
              <w:numPr>
                <w:ilvl w:val="0"/>
                <w:numId w:val="3"/>
              </w:numPr>
            </w:pPr>
            <w:r>
              <w:t xml:space="preserve">Proposal 1: Promoting the discussion on beam management with high priority.  </w:t>
            </w:r>
          </w:p>
          <w:p w14:paraId="549DC593" w14:textId="77777777" w:rsidR="00914881" w:rsidRDefault="00914881" w:rsidP="00376D01">
            <w:pPr>
              <w:pStyle w:val="ListParagraph"/>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ListParagraph"/>
              <w:numPr>
                <w:ilvl w:val="0"/>
                <w:numId w:val="3"/>
              </w:numPr>
            </w:pPr>
            <w:r>
              <w:t>Proposal 3: Basic assumption on the UE capability w.r.t the polarization should be clarified.</w:t>
            </w:r>
          </w:p>
          <w:p w14:paraId="083F344C" w14:textId="77777777" w:rsidR="00914881" w:rsidRDefault="00914881" w:rsidP="00376D01">
            <w:pPr>
              <w:pStyle w:val="ListParagraph"/>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ListParagraph"/>
              <w:numPr>
                <w:ilvl w:val="0"/>
                <w:numId w:val="12"/>
              </w:numPr>
              <w:rPr>
                <w:bCs/>
              </w:rPr>
            </w:pPr>
            <w:r w:rsidRPr="005719E0">
              <w:rPr>
                <w:bCs/>
              </w:rPr>
              <w:t>Proposal 1: Support both one-beam-per-cell mapping and multiple-beams-per cell mapping.</w:t>
            </w:r>
          </w:p>
          <w:p w14:paraId="3DA3093A" w14:textId="77777777" w:rsidR="00914881" w:rsidRPr="005719E0" w:rsidRDefault="00914881" w:rsidP="00376D01">
            <w:pPr>
              <w:pStyle w:val="ListParagraph"/>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ListParagraph"/>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ListParagraph"/>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ListParagraph"/>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376D01">
            <w:pPr>
              <w:pStyle w:val="ListParagraph"/>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5DB588AB" w14:textId="77777777" w:rsidR="00914881" w:rsidRPr="005719E0" w:rsidRDefault="00914881" w:rsidP="00376D01">
            <w:pPr>
              <w:pStyle w:val="ListParagraph"/>
              <w:widowControl w:val="0"/>
              <w:numPr>
                <w:ilvl w:val="1"/>
                <w:numId w:val="12"/>
              </w:numPr>
              <w:spacing w:after="0"/>
              <w:jc w:val="both"/>
              <w:rPr>
                <w:bCs/>
              </w:rPr>
            </w:pPr>
            <w:r w:rsidRPr="005719E0">
              <w:rPr>
                <w:bCs/>
              </w:rPr>
              <w:lastRenderedPageBreak/>
              <w:t xml:space="preserve">Design 2: CORESET#0’s of different satellite beams may have different frequency intervals. </w:t>
            </w:r>
          </w:p>
          <w:p w14:paraId="1848F764" w14:textId="77777777" w:rsidR="00914881" w:rsidRPr="005719E0" w:rsidRDefault="00914881" w:rsidP="00376D01">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376D01">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ListParagraph"/>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376D01">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895A07A" w14:textId="77777777" w:rsidR="00914881" w:rsidRDefault="00914881" w:rsidP="00376D01">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t>OPPO</w:t>
            </w:r>
          </w:p>
        </w:tc>
        <w:tc>
          <w:tcPr>
            <w:tcW w:w="8271" w:type="dxa"/>
            <w:shd w:val="clear" w:color="auto" w:fill="auto"/>
            <w:vAlign w:val="center"/>
          </w:tcPr>
          <w:p w14:paraId="04CBB988" w14:textId="77777777" w:rsidR="00914881" w:rsidRDefault="00914881" w:rsidP="00376D01">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ListParagraph"/>
              <w:numPr>
                <w:ilvl w:val="0"/>
                <w:numId w:val="4"/>
              </w:numPr>
              <w:autoSpaceDE w:val="0"/>
              <w:autoSpaceDN w:val="0"/>
              <w:adjustRightInd w:val="0"/>
              <w:snapToGrid w:val="0"/>
              <w:spacing w:after="0"/>
            </w:pPr>
            <w:r>
              <w:t>Proposal 1: One PCI is assumed for a SSB beam set.</w:t>
            </w:r>
          </w:p>
          <w:p w14:paraId="6DDF3D6F" w14:textId="77777777" w:rsidR="00914881" w:rsidRDefault="00914881" w:rsidP="00376D01">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2C5547CE" w14:textId="77777777" w:rsidR="00914881" w:rsidRDefault="00914881" w:rsidP="00376D01">
            <w:pPr>
              <w:pStyle w:val="ListParagraph"/>
              <w:numPr>
                <w:ilvl w:val="0"/>
                <w:numId w:val="4"/>
              </w:numPr>
              <w:autoSpaceDE w:val="0"/>
              <w:autoSpaceDN w:val="0"/>
              <w:adjustRightInd w:val="0"/>
              <w:snapToGrid w:val="0"/>
              <w:spacing w:after="0"/>
            </w:pPr>
            <w:r w:rsidRPr="00784E4F">
              <w:lastRenderedPageBreak/>
              <w:t xml:space="preserve">Proposal 2: Schemes to reduce the signaling overhead and UE power consumption for beam management in moving cell scenarios can be considered.    </w:t>
            </w:r>
          </w:p>
          <w:p w14:paraId="5EB07390" w14:textId="77777777" w:rsidR="00914881" w:rsidRPr="00000162" w:rsidRDefault="00914881" w:rsidP="00376D01">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lastRenderedPageBreak/>
              <w:t>LG</w:t>
            </w:r>
          </w:p>
        </w:tc>
        <w:tc>
          <w:tcPr>
            <w:tcW w:w="8271" w:type="dxa"/>
            <w:shd w:val="clear" w:color="auto" w:fill="auto"/>
            <w:vAlign w:val="center"/>
          </w:tcPr>
          <w:p w14:paraId="74FE9A62" w14:textId="77777777" w:rsidR="00914881" w:rsidRDefault="00914881" w:rsidP="00376D01">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376D01">
            <w:pPr>
              <w:pStyle w:val="ListParagraph"/>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Heading2"/>
        <w:rPr>
          <w:lang w:eastAsia="ko-KR"/>
        </w:rPr>
      </w:pPr>
      <w:r>
        <w:rPr>
          <w:lang w:eastAsia="ko-KR"/>
        </w:rPr>
        <w:t>Company Views</w:t>
      </w:r>
    </w:p>
    <w:p w14:paraId="6FDE9746" w14:textId="4E17C822" w:rsidR="00A53F58" w:rsidRDefault="002D2546" w:rsidP="00D50E17">
      <w:pPr>
        <w:pStyle w:val="Heading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MediaTek, Thales, Sony, OPPO, Lenovo, CAICT</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5pt;height:133.8pt" o:ole="">
            <v:imagedata r:id="rId13" o:title=""/>
          </v:shape>
          <o:OLEObject Type="Embed" ProgID="Visio.Drawing.15" ShapeID="_x0000_i1025" DrawAspect="Content" ObjectID="_1659893944" r:id="rId14"/>
        </w:object>
      </w:r>
      <w:r w:rsidR="007038E3">
        <w:t xml:space="preserve">   </w:t>
      </w:r>
      <w:r w:rsidR="007038E3">
        <w:rPr>
          <w:noProof/>
          <w:lang w:val="en-US"/>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w:t>
      </w:r>
      <w:r w:rsidR="00170FBF">
        <w:rPr>
          <w:lang w:eastAsia="ko-KR"/>
        </w:rPr>
        <w:t>block for both Opt 2 and Opt 3.</w:t>
      </w:r>
      <w:r w:rsidR="00A53F58">
        <w:rPr>
          <w:lang w:eastAsia="ko-KR"/>
        </w:rPr>
        <w:t>.</w:t>
      </w:r>
    </w:p>
    <w:p w14:paraId="44AD1114" w14:textId="2507C676" w:rsidR="00A53F58" w:rsidRDefault="00A53F58" w:rsidP="00A53F58">
      <w:pPr>
        <w:jc w:val="center"/>
        <w:rPr>
          <w:lang w:eastAsia="ko-KR"/>
        </w:rPr>
      </w:pPr>
      <w:r>
        <w:object w:dxaOrig="9996" w:dyaOrig="5424" w14:anchorId="4536A88A">
          <v:shape id="_x0000_i1026" type="#_x0000_t75" style="width:257.35pt;height:138.1pt" o:ole="">
            <v:imagedata r:id="rId16" o:title=""/>
          </v:shape>
          <o:OLEObject Type="Embed" ProgID="Visio.Drawing.15" ShapeID="_x0000_i1026" DrawAspect="Content" ObjectID="_1659893945"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CATT, OPPO, Xiaomi</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lastRenderedPageBreak/>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ListParagraph"/>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ListParagraph"/>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ListParagraph"/>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ListParagraph"/>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ListParagraph"/>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A5DA708" w14:textId="77777777" w:rsidR="00170FBF" w:rsidRDefault="00170FBF" w:rsidP="00170FBF">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ListParagraph"/>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BodyText"/>
        <w:rPr>
          <w:u w:val="single"/>
        </w:rPr>
      </w:pPr>
      <w:r w:rsidRPr="00170FBF">
        <w:rPr>
          <w:u w:val="single"/>
        </w:rPr>
        <w:t>TCI State Indication:</w:t>
      </w:r>
    </w:p>
    <w:p w14:paraId="01659028" w14:textId="43D55DC5" w:rsidR="002D2546" w:rsidRDefault="002D2546" w:rsidP="00A80AA6">
      <w:pPr>
        <w:pStyle w:val="BodyText"/>
      </w:pPr>
      <w:r>
        <w:t>Ericsson proposed to discuss the fo</w:t>
      </w:r>
      <w:r w:rsidR="00D50E17">
        <w:t xml:space="preserve">llowing for beam management </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0C97C3F8"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t>.</w:t>
      </w:r>
    </w:p>
    <w:p w14:paraId="65D7B775" w14:textId="3545AF67"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BodyText"/>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BodyText"/>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18019EB7" w14:textId="77777777" w:rsidR="00CE4A0C" w:rsidRDefault="00CE4A0C" w:rsidP="00CE4A0C">
      <w:pPr>
        <w:pStyle w:val="BodyText"/>
        <w:numPr>
          <w:ilvl w:val="0"/>
          <w:numId w:val="19"/>
        </w:numPr>
        <w:rPr>
          <w:b/>
        </w:rPr>
      </w:pPr>
      <w:r>
        <w:rPr>
          <w:b/>
        </w:rPr>
        <w:lastRenderedPageBreak/>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BodyText"/>
      </w:pPr>
    </w:p>
    <w:p w14:paraId="30EC7201" w14:textId="42B7B605" w:rsidR="00904443" w:rsidRPr="00170FBF" w:rsidRDefault="00170FBF" w:rsidP="002D2546">
      <w:pPr>
        <w:pStyle w:val="BodyText"/>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BodyText"/>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BodyText"/>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BodyText"/>
        <w:numPr>
          <w:ilvl w:val="0"/>
          <w:numId w:val="20"/>
        </w:numPr>
        <w:rPr>
          <w:b/>
          <w:lang w:eastAsia="ko-KR"/>
        </w:rPr>
      </w:pPr>
      <w:r>
        <w:rPr>
          <w:b/>
          <w:lang w:eastAsia="ko-KR"/>
        </w:rPr>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lastRenderedPageBreak/>
              <w:t>Bullet 6: The concept of beam-specific needs to be discussed first before discussing other aspects such as this bullet.</w:t>
            </w:r>
          </w:p>
          <w:p w14:paraId="351EA316" w14:textId="77777777" w:rsidR="00170FBF" w:rsidRPr="007C3FDD"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686039A5" w14:textId="77777777" w:rsidR="00170FBF" w:rsidRDefault="00170FBF" w:rsidP="00376D01">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lastRenderedPageBreak/>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48F25A23"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1801891D" w14:textId="77777777" w:rsidR="00170FBF" w:rsidRDefault="00170FBF" w:rsidP="00376D01">
            <w:pPr>
              <w:pStyle w:val="ListParagraph"/>
              <w:numPr>
                <w:ilvl w:val="0"/>
                <w:numId w:val="33"/>
              </w:numPr>
              <w:autoSpaceDE w:val="0"/>
              <w:autoSpaceDN w:val="0"/>
              <w:adjustRightInd w:val="0"/>
              <w:snapToGrid w:val="0"/>
            </w:pPr>
            <w:r w:rsidRPr="006C123A">
              <w:t>SSB arrangements</w:t>
            </w:r>
          </w:p>
          <w:p w14:paraId="0DF5E7A5" w14:textId="77777777" w:rsidR="00170FBF" w:rsidRDefault="00170FBF" w:rsidP="00376D01">
            <w:pPr>
              <w:pStyle w:val="ListParagraph"/>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lastRenderedPageBreak/>
              <w:t>Potential proposal #4-2 &amp; #4-3:</w:t>
            </w:r>
            <w:r>
              <w:rPr>
                <w:lang w:eastAsia="ko-KR"/>
              </w:rPr>
              <w:t xml:space="preserve"> RAN1 to further discuss whether Rel. 16 NR beam management framework can be considered as baseline for NTN. Enhancements can be further discuss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lastRenderedPageBreak/>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ListParagraph"/>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ListParagraph"/>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making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its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72EEE355" w14:textId="77777777" w:rsidR="00170FBF" w:rsidRPr="00476CAE" w:rsidRDefault="00170FBF" w:rsidP="00376D01">
            <w:pPr>
              <w:pStyle w:val="ListParagraph"/>
              <w:numPr>
                <w:ilvl w:val="0"/>
                <w:numId w:val="13"/>
              </w:numPr>
              <w:rPr>
                <w:lang w:eastAsia="ko-KR"/>
              </w:rPr>
            </w:pPr>
            <w:r w:rsidRPr="00476CAE">
              <w:rPr>
                <w:rFonts w:eastAsiaTheme="minorEastAsia" w:hint="eastAsia"/>
                <w:lang w:eastAsia="zh-CN"/>
              </w:rPr>
              <w:lastRenderedPageBreak/>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mode UE, multiple BWPs are mapping to one cell. So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Heading1"/>
              <w:numPr>
                <w:ilvl w:val="0"/>
                <w:numId w:val="0"/>
              </w:numPr>
              <w:ind w:left="432" w:hanging="432"/>
            </w:pPr>
            <w:bookmarkStart w:id="3" w:name="_Toc534932556"/>
            <w:r w:rsidRPr="00520387">
              <w:t>B.2</w:t>
            </w:r>
            <w:r w:rsidRPr="00520387">
              <w:tab/>
              <w:t>Multiple SSBs in a carrier</w:t>
            </w:r>
            <w:bookmarkEnd w:id="3"/>
          </w:p>
          <w:p w14:paraId="564575AC" w14:textId="77777777" w:rsidR="00170FBF" w:rsidRPr="00520387" w:rsidRDefault="00170FBF" w:rsidP="00376D01">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376D01">
            <w:pPr>
              <w:pStyle w:val="TH"/>
            </w:pPr>
            <w:r w:rsidRPr="00520387">
              <w:object w:dxaOrig="10006" w:dyaOrig="5476" w14:anchorId="06C4C860">
                <v:shape id="_x0000_i1027" type="#_x0000_t75" style="width:481.45pt;height:263.3pt" o:ole="">
                  <v:imagedata r:id="rId18" o:title=""/>
                </v:shape>
                <o:OLEObject Type="Embed" ProgID="Visio.Drawing.15" ShapeID="_x0000_i1027" DrawAspect="Content" ObjectID="_1659893946"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t>F</w:t>
            </w:r>
            <w:r w:rsidRPr="00143DC1">
              <w:rPr>
                <w:rFonts w:eastAsia="Malgun Gothic"/>
                <w:lang w:eastAsia="ko-KR"/>
              </w:rPr>
              <w:t xml:space="preserve">or proposal #4-2: support </w:t>
            </w:r>
          </w:p>
          <w:p w14:paraId="5A7CF289" w14:textId="77777777" w:rsidR="00170FBF" w:rsidRPr="00143DC1" w:rsidRDefault="00170FBF" w:rsidP="00376D01">
            <w:pPr>
              <w:pStyle w:val="BodyText"/>
              <w:rPr>
                <w:lang w:eastAsia="ko-KR"/>
              </w:rPr>
            </w:pPr>
            <w:r w:rsidRPr="00143DC1">
              <w:rPr>
                <w:lang w:eastAsia="ko-KR"/>
              </w:rPr>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D50E17">
      <w:pPr>
        <w:pStyle w:val="Heading3"/>
      </w:pPr>
      <w:r>
        <w:t>BWP</w:t>
      </w:r>
      <w:r w:rsidR="009C5E3C">
        <w:t xml:space="preserve"> Configuration, Activation/De-activation</w:t>
      </w:r>
    </w:p>
    <w:p w14:paraId="3B3EEAEB" w14:textId="12F2FC78"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BodyText"/>
      </w:pPr>
      <w:r>
        <w:lastRenderedPageBreak/>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proposed to 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BodyText"/>
      </w:pPr>
      <w:r>
        <w:rPr>
          <w:noProof/>
          <w:lang w:val="en-US"/>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66081B4D" w:rsidR="004F06AD" w:rsidRDefault="004F06AD" w:rsidP="004F06AD">
      <w:pPr>
        <w:pStyle w:val="BodyText"/>
      </w:pPr>
      <w:r>
        <w:t>Qualcomm propose</w:t>
      </w:r>
      <w:r w:rsidR="00CE4A0C">
        <w:t>d to consider the following</w:t>
      </w:r>
      <w:r>
        <w:t>:</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4D9840FA" w:rsidR="00DD0312" w:rsidRDefault="00DD0312" w:rsidP="00DD0312">
      <w:pPr>
        <w:pStyle w:val="BodyText"/>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BodyText"/>
      </w:pPr>
    </w:p>
    <w:p w14:paraId="55F4C8A9" w14:textId="1F3CE418" w:rsidR="009A7B3C" w:rsidRDefault="009A7B3C" w:rsidP="00D50E17">
      <w:pPr>
        <w:pStyle w:val="Heading3"/>
      </w:pPr>
      <w:r>
        <w:lastRenderedPageBreak/>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245EB67B"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signaling is beneficial for increasing spectral efficiency.</w:t>
      </w:r>
    </w:p>
    <w:p w14:paraId="54345499" w14:textId="608B42C8" w:rsidR="00FD0649" w:rsidRDefault="002E687E" w:rsidP="009A7B3C">
      <w:pPr>
        <w:pStyle w:val="BodyText"/>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BodyText"/>
      </w:pPr>
      <w:r>
        <w:t xml:space="preserve">Several companies discussed signalling mechanisms for polarisation: </w:t>
      </w:r>
    </w:p>
    <w:p w14:paraId="37A324F8" w14:textId="558EB696"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rsidR="00417B20">
        <w:t xml:space="preserve">. </w:t>
      </w:r>
    </w:p>
    <w:p w14:paraId="6E6AA162" w14:textId="608125A9" w:rsidR="00FD0649" w:rsidRDefault="00FD0649" w:rsidP="00810AF8">
      <w:pPr>
        <w:pStyle w:val="BodyText"/>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BodyText"/>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BodyText"/>
      </w:pPr>
      <w:r>
        <w:rPr>
          <w:noProof/>
          <w:lang w:val="en-US"/>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w:t>
            </w:r>
            <w:r w:rsidRPr="002A3A45">
              <w:rPr>
                <w:bCs/>
                <w:iCs/>
                <w:lang w:eastAsia="ko-KR"/>
              </w:rPr>
              <w:lastRenderedPageBreak/>
              <w:t>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Header"/>
        <w:tabs>
          <w:tab w:val="left" w:pos="666"/>
        </w:tabs>
        <w:spacing w:after="120"/>
        <w:ind w:right="-57"/>
        <w:jc w:val="both"/>
        <w:rPr>
          <w:lang w:eastAsia="ko-KR"/>
        </w:rPr>
      </w:pPr>
    </w:p>
    <w:p w14:paraId="0C912D23" w14:textId="77B97E44" w:rsidR="00D50E17" w:rsidRDefault="00D50E17" w:rsidP="00D50E17">
      <w:pPr>
        <w:pStyle w:val="Heading2"/>
        <w:rPr>
          <w:lang w:eastAsia="ko-KR"/>
        </w:rPr>
      </w:pPr>
      <w:r w:rsidRPr="00D50E17">
        <w:rPr>
          <w:lang w:eastAsia="ko-KR"/>
        </w:rPr>
        <w:t>Updated proposal based on company views</w:t>
      </w:r>
    </w:p>
    <w:p w14:paraId="4C48ADE7" w14:textId="1B4444C5" w:rsidR="00D50E17" w:rsidRDefault="00D50E17" w:rsidP="00D50E17">
      <w:pPr>
        <w:pStyle w:val="Heading3"/>
        <w:rPr>
          <w:lang w:eastAsia="ko-KR"/>
        </w:rPr>
      </w:pPr>
      <w:r>
        <w:rPr>
          <w:lang w:eastAsia="ko-KR"/>
        </w:rPr>
        <w:t>Beam Management</w:t>
      </w:r>
    </w:p>
    <w:p w14:paraId="2398E112" w14:textId="51FFC111"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BodyText"/>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Lenovo/MM commented on proposal 4-1 to first discuss the beam to cell mapping and SSB arrangements before discussing the details related to initial BWP, coreset#0, number of SSBs. On Proposal 4-2 and 4-3, they commented there are many details regrading TCI indication and service link switching and prefer such details to be discussed after the association among cell/BWP/beam/SSB/CSI-RS is determined..</w:t>
      </w:r>
    </w:p>
    <w:p w14:paraId="1E6F718E" w14:textId="76A8FA59" w:rsidR="00A31D3F" w:rsidRDefault="00A31D3F" w:rsidP="00A31D3F">
      <w:pPr>
        <w:rPr>
          <w:lang w:eastAsia="ko-KR"/>
        </w:rPr>
      </w:pPr>
      <w:r>
        <w:rPr>
          <w:lang w:eastAsia="ko-KR"/>
        </w:rPr>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to introduce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Hence, we need to discuss for proposal 4-1 firstly, only some principles have been agreed, and then we can discussed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Heading3"/>
        <w:rPr>
          <w:lang w:eastAsia="ko-KR"/>
        </w:rPr>
      </w:pPr>
      <w:r>
        <w:rPr>
          <w:lang w:eastAsia="ko-KR"/>
        </w:rPr>
        <w:t>BWP Configuration and Activation/De-activation</w:t>
      </w:r>
    </w:p>
    <w:p w14:paraId="3AB052B0" w14:textId="1D17386C"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Heading3"/>
        <w:rPr>
          <w:lang w:eastAsia="ko-KR"/>
        </w:rPr>
      </w:pPr>
      <w:r>
        <w:rPr>
          <w:lang w:eastAsia="ko-KR"/>
        </w:rPr>
        <w:t>Signalling of Polarisation</w:t>
      </w:r>
    </w:p>
    <w:p w14:paraId="3D32086D" w14:textId="654FDDF8"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Heading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2A4C0526" w:rsidR="000E55A5" w:rsidRPr="00C248BD" w:rsidRDefault="00FF0CE4" w:rsidP="00FF0CE4">
      <w:pPr>
        <w:rPr>
          <w:b/>
          <w:i/>
          <w:highlight w:val="yellow"/>
          <w:u w:val="single"/>
          <w:lang w:eastAsia="ko-KR"/>
        </w:rPr>
      </w:pPr>
      <w:r w:rsidRPr="00C248BD">
        <w:rPr>
          <w:b/>
          <w:i/>
          <w:highlight w:val="yellow"/>
          <w:u w:val="single"/>
          <w:lang w:eastAsia="ko-KR"/>
        </w:rPr>
        <w:t>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ListParagraph"/>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TableGrid"/>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BodyText"/>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71AA5714" w14:textId="2E743D16" w:rsidR="00C23214" w:rsidRDefault="001037F0" w:rsidP="00376D01">
            <w:pPr>
              <w:pStyle w:val="BodyText"/>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BodyText"/>
              <w:spacing w:line="256" w:lineRule="auto"/>
              <w:rPr>
                <w:rFonts w:eastAsia="MS Mincho" w:cs="Arial"/>
                <w:i/>
                <w:iCs/>
                <w:lang w:eastAsia="ja-JP"/>
              </w:rPr>
            </w:pPr>
            <w:r w:rsidRPr="001037F0">
              <w:rPr>
                <w:rFonts w:eastAsia="MS Mincho" w:cs="Arial"/>
                <w:i/>
                <w:iCs/>
                <w:lang w:eastAsia="ja-JP"/>
              </w:rPr>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BodyText"/>
              <w:numPr>
                <w:ilvl w:val="0"/>
                <w:numId w:val="12"/>
              </w:numPr>
              <w:spacing w:line="256" w:lineRule="auto"/>
              <w:rPr>
                <w:rFonts w:eastAsia="MS Mincho" w:cs="Arial"/>
                <w:lang w:eastAsia="ja-JP"/>
              </w:rPr>
            </w:pPr>
            <w:r>
              <w:rPr>
                <w:rFonts w:eastAsia="MS Mincho" w:cs="Arial"/>
                <w:i/>
                <w:iCs/>
                <w:lang w:eastAsia="ja-JP"/>
              </w:rPr>
              <w:t xml:space="preserve">Association of SSB, beams and BWPs </w:t>
            </w:r>
            <w:r w:rsidR="00495082">
              <w:rPr>
                <w:rFonts w:eastAsia="MS Mincho" w:cs="Arial"/>
                <w:i/>
                <w:iCs/>
                <w:lang w:eastAsia="ja-JP"/>
              </w:rPr>
              <w:t xml:space="preserve">including the number of beams </w:t>
            </w:r>
            <w:r>
              <w:rPr>
                <w:rFonts w:eastAsia="MS Mincho" w:cs="Arial"/>
                <w:i/>
                <w:iCs/>
                <w:lang w:eastAsia="ja-JP"/>
              </w:rPr>
              <w:t>are for further discussion</w:t>
            </w:r>
          </w:p>
          <w:p w14:paraId="2F6D1737" w14:textId="20EF18B7" w:rsidR="00495082" w:rsidRPr="00495082" w:rsidRDefault="00495082" w:rsidP="00D10C45">
            <w:pPr>
              <w:pStyle w:val="BodyText"/>
              <w:spacing w:line="256" w:lineRule="auto"/>
              <w:rPr>
                <w:rFonts w:eastAsia="MS Mincho" w:cs="Arial"/>
                <w:lang w:eastAsia="ja-JP"/>
              </w:rPr>
            </w:pPr>
            <w:r>
              <w:rPr>
                <w:rFonts w:eastAsia="MS Mincho" w:cs="Arial"/>
                <w:lang w:eastAsia="ja-JP"/>
              </w:rPr>
              <w:t>Note that proposal#4-2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lastRenderedPageBreak/>
              <w:t>ZTE</w:t>
            </w:r>
          </w:p>
        </w:tc>
        <w:tc>
          <w:tcPr>
            <w:tcW w:w="7834" w:type="dxa"/>
          </w:tcPr>
          <w:p w14:paraId="70EC5193" w14:textId="50BF3560" w:rsidR="008337E6"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211F0DFC" w:rsidR="00FE0768" w:rsidRDefault="001334D8" w:rsidP="00376D01">
            <w:pPr>
              <w:pStyle w:val="BodyText"/>
              <w:spacing w:line="256" w:lineRule="auto"/>
              <w:rPr>
                <w:rFonts w:cs="Arial"/>
              </w:rPr>
            </w:pPr>
            <w:r>
              <w:rPr>
                <w:rFonts w:cs="Arial"/>
              </w:rPr>
              <w:t>SS</w:t>
            </w:r>
          </w:p>
        </w:tc>
        <w:tc>
          <w:tcPr>
            <w:tcW w:w="7834" w:type="dxa"/>
          </w:tcPr>
          <w:p w14:paraId="10156BA0" w14:textId="3063446E" w:rsidR="00FE0768" w:rsidRDefault="001334D8" w:rsidP="00376D01">
            <w:pPr>
              <w:pStyle w:val="BodyText"/>
              <w:spacing w:line="256" w:lineRule="auto"/>
              <w:rPr>
                <w:rFonts w:cs="Arial"/>
              </w:rPr>
            </w:pPr>
            <w:r>
              <w:rPr>
                <w:rFonts w:cs="Arial"/>
              </w:rPr>
              <w:t>Support the merging proposed by Panasonic</w:t>
            </w:r>
          </w:p>
        </w:tc>
      </w:tr>
      <w:tr w:rsidR="00FE0768" w14:paraId="3CA06639" w14:textId="77777777" w:rsidTr="00376D01">
        <w:tc>
          <w:tcPr>
            <w:tcW w:w="1795" w:type="dxa"/>
          </w:tcPr>
          <w:p w14:paraId="3241DB99" w14:textId="3FE650C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3923FA5" w14:textId="2174A93F"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Support the merged proposal by Panasonic.</w:t>
            </w:r>
          </w:p>
        </w:tc>
      </w:tr>
      <w:tr w:rsidR="00C94637" w14:paraId="501290B2" w14:textId="77777777" w:rsidTr="00376D01">
        <w:tc>
          <w:tcPr>
            <w:tcW w:w="1795" w:type="dxa"/>
          </w:tcPr>
          <w:p w14:paraId="707E64E8" w14:textId="1D680852"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3BF20E12" w14:textId="3B13E723" w:rsidR="00C94637" w:rsidRDefault="00C94637" w:rsidP="00C94637">
            <w:pPr>
              <w:pStyle w:val="BodyText"/>
              <w:spacing w:line="256" w:lineRule="auto"/>
              <w:rPr>
                <w:rFonts w:cs="Arial"/>
              </w:rPr>
            </w:pPr>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the revised version by Panasonic. </w:t>
            </w:r>
          </w:p>
        </w:tc>
      </w:tr>
      <w:tr w:rsidR="00C94637" w14:paraId="4CFF3FB7" w14:textId="77777777" w:rsidTr="00376D01">
        <w:tc>
          <w:tcPr>
            <w:tcW w:w="1795" w:type="dxa"/>
          </w:tcPr>
          <w:p w14:paraId="7345D36E" w14:textId="439FC543" w:rsidR="00C94637" w:rsidRPr="00C5515B" w:rsidRDefault="00C5515B" w:rsidP="00C94637">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32448881" w14:textId="2058A517" w:rsidR="00C94637" w:rsidRDefault="00C5515B" w:rsidP="00BE0022">
            <w:pPr>
              <w:autoSpaceDE w:val="0"/>
              <w:autoSpaceDN w:val="0"/>
              <w:adjustRightInd w:val="0"/>
              <w:snapToGrid w:val="0"/>
              <w:jc w:val="both"/>
              <w:rPr>
                <w:rFonts w:eastAsia="MS Mincho"/>
                <w:bCs/>
                <w:iCs/>
                <w:lang w:eastAsia="ja-JP"/>
              </w:rPr>
            </w:pPr>
            <w:r>
              <w:rPr>
                <w:rFonts w:eastAsia="MS Mincho"/>
                <w:bCs/>
                <w:iCs/>
                <w:lang w:eastAsia="ja-JP"/>
              </w:rPr>
              <w:t xml:space="preserve">Agree with the </w:t>
            </w:r>
            <w:r w:rsidR="00AA62A6">
              <w:rPr>
                <w:rFonts w:eastAsia="MS Mincho"/>
                <w:bCs/>
                <w:iCs/>
                <w:lang w:eastAsia="ja-JP"/>
              </w:rPr>
              <w:t xml:space="preserve">direction proposed by </w:t>
            </w:r>
            <w:r>
              <w:rPr>
                <w:rFonts w:eastAsia="MS Mincho"/>
                <w:bCs/>
                <w:iCs/>
                <w:lang w:eastAsia="ja-JP"/>
              </w:rPr>
              <w:t xml:space="preserve">Panasonic that the existing </w:t>
            </w:r>
            <w:r w:rsidR="00BE0022">
              <w:rPr>
                <w:rFonts w:eastAsia="MS Mincho"/>
                <w:bCs/>
                <w:iCs/>
                <w:lang w:eastAsia="ja-JP"/>
              </w:rPr>
              <w:t>mechanisms for</w:t>
            </w:r>
            <w:r>
              <w:rPr>
                <w:rFonts w:eastAsia="MS Mincho"/>
                <w:bCs/>
                <w:iCs/>
                <w:lang w:eastAsia="ja-JP"/>
              </w:rPr>
              <w:t xml:space="preserve"> beam </w:t>
            </w:r>
            <w:r w:rsidR="00AA62A6">
              <w:rPr>
                <w:rFonts w:eastAsia="MS Mincho"/>
                <w:bCs/>
                <w:iCs/>
                <w:lang w:eastAsia="ja-JP"/>
              </w:rPr>
              <w:t>management and BWP operation</w:t>
            </w:r>
            <w:r>
              <w:rPr>
                <w:rFonts w:eastAsia="MS Mincho"/>
                <w:bCs/>
                <w:iCs/>
                <w:lang w:eastAsia="ja-JP"/>
              </w:rPr>
              <w:t xml:space="preserve"> </w:t>
            </w:r>
            <w:r w:rsidR="00BE0022">
              <w:rPr>
                <w:rFonts w:eastAsia="MS Mincho"/>
                <w:bCs/>
                <w:iCs/>
                <w:lang w:eastAsia="ja-JP"/>
              </w:rPr>
              <w:t xml:space="preserve">are the baseline for NTN which is in line with general design principle that the </w:t>
            </w:r>
            <w:r w:rsidR="00AA62A6">
              <w:rPr>
                <w:rFonts w:eastAsia="MS Mincho"/>
                <w:bCs/>
                <w:iCs/>
                <w:lang w:eastAsia="ja-JP"/>
              </w:rPr>
              <w:t>existing NR spec</w:t>
            </w:r>
            <w:r w:rsidR="00BE0022">
              <w:rPr>
                <w:rFonts w:eastAsia="MS Mincho"/>
                <w:bCs/>
                <w:iCs/>
                <w:lang w:eastAsia="ja-JP"/>
              </w:rPr>
              <w:t xml:space="preserve"> should reused as much as possible. </w:t>
            </w:r>
            <w:r>
              <w:rPr>
                <w:rFonts w:eastAsia="MS Mincho"/>
                <w:bCs/>
                <w:iCs/>
                <w:lang w:eastAsia="ja-JP"/>
              </w:rPr>
              <w:t xml:space="preserve"> </w:t>
            </w:r>
            <w:r w:rsidR="00BE0022">
              <w:rPr>
                <w:rFonts w:eastAsia="MS Mincho"/>
                <w:bCs/>
                <w:iCs/>
                <w:lang w:eastAsia="ja-JP"/>
              </w:rPr>
              <w:t>Further enhancement</w:t>
            </w:r>
            <w:r>
              <w:rPr>
                <w:rFonts w:eastAsia="MS Mincho"/>
                <w:bCs/>
                <w:iCs/>
                <w:lang w:eastAsia="ja-JP"/>
              </w:rPr>
              <w:t xml:space="preserve"> </w:t>
            </w:r>
            <w:r w:rsidR="00BE0022">
              <w:rPr>
                <w:rFonts w:eastAsia="MS Mincho"/>
                <w:bCs/>
                <w:iCs/>
                <w:lang w:eastAsia="ja-JP"/>
              </w:rPr>
              <w:t xml:space="preserve">can be considered if the potential </w:t>
            </w:r>
            <w:r>
              <w:rPr>
                <w:rFonts w:eastAsia="MS Mincho"/>
                <w:bCs/>
                <w:iCs/>
                <w:lang w:eastAsia="ja-JP"/>
              </w:rPr>
              <w:t>benefit and specification impact</w:t>
            </w:r>
            <w:r w:rsidR="00BE0022">
              <w:rPr>
                <w:rFonts w:eastAsia="MS Mincho"/>
                <w:bCs/>
                <w:iCs/>
                <w:lang w:eastAsia="ja-JP"/>
              </w:rPr>
              <w:t xml:space="preserve"> are clearly elaborated</w:t>
            </w:r>
            <w:r w:rsidRPr="00552B6F">
              <w:rPr>
                <w:rFonts w:eastAsia="MS Mincho"/>
                <w:bCs/>
                <w:iCs/>
                <w:lang w:eastAsia="ja-JP"/>
              </w:rPr>
              <w:t>.</w:t>
            </w:r>
            <w:r w:rsidR="00AA62A6">
              <w:rPr>
                <w:rFonts w:eastAsia="MS Mincho"/>
                <w:bCs/>
                <w:iCs/>
                <w:lang w:eastAsia="ja-JP"/>
              </w:rPr>
              <w:t xml:space="preserve"> Suggested proposal below</w:t>
            </w:r>
          </w:p>
          <w:p w14:paraId="0A357A75" w14:textId="77777777" w:rsidR="00AA62A6" w:rsidRPr="001037F0" w:rsidRDefault="00AA62A6" w:rsidP="00AA62A6">
            <w:pPr>
              <w:pStyle w:val="BodyText"/>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0A799D2" w14:textId="77777777" w:rsidR="00AA62A6" w:rsidRPr="001037F0" w:rsidRDefault="00AA62A6" w:rsidP="00AA62A6">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78C4D36B" w14:textId="151FEFB6" w:rsidR="00AA62A6" w:rsidRPr="00495082" w:rsidRDefault="00AA62A6" w:rsidP="00AA62A6">
            <w:pPr>
              <w:pStyle w:val="BodyText"/>
              <w:numPr>
                <w:ilvl w:val="0"/>
                <w:numId w:val="12"/>
              </w:numPr>
              <w:spacing w:line="256" w:lineRule="auto"/>
              <w:rPr>
                <w:rFonts w:eastAsia="MS Mincho" w:cs="Arial"/>
                <w:lang w:eastAsia="ja-JP"/>
              </w:rPr>
            </w:pPr>
            <w:r>
              <w:rPr>
                <w:rFonts w:eastAsia="MS Mincho" w:cs="Arial"/>
                <w:i/>
                <w:iCs/>
                <w:lang w:eastAsia="ja-JP"/>
              </w:rPr>
              <w:t xml:space="preserve">The </w:t>
            </w:r>
            <w:r>
              <w:rPr>
                <w:i/>
                <w:lang w:eastAsia="ko-KR"/>
              </w:rPr>
              <w:t>needs for</w:t>
            </w:r>
            <w:r w:rsidRPr="00AA62A6">
              <w:rPr>
                <w:i/>
                <w:lang w:eastAsia="ko-KR"/>
              </w:rPr>
              <w:t xml:space="preserve"> potential </w:t>
            </w:r>
            <w:r>
              <w:rPr>
                <w:i/>
                <w:lang w:eastAsia="ko-KR"/>
              </w:rPr>
              <w:t>enhancement on a</w:t>
            </w:r>
            <w:r>
              <w:rPr>
                <w:rFonts w:eastAsia="MS Mincho" w:cs="Arial"/>
                <w:i/>
                <w:iCs/>
                <w:lang w:eastAsia="ja-JP"/>
              </w:rPr>
              <w:t xml:space="preserve">ssociation of SSBs, beams and BWPs </w:t>
            </w:r>
            <w:r w:rsidRPr="00AA62A6">
              <w:rPr>
                <w:rFonts w:eastAsia="MS Mincho" w:cs="Arial"/>
                <w:i/>
                <w:iCs/>
                <w:lang w:eastAsia="ja-JP"/>
              </w:rPr>
              <w:t>a</w:t>
            </w:r>
            <w:r>
              <w:rPr>
                <w:rFonts w:eastAsia="MS Mincho" w:cs="Arial"/>
                <w:i/>
                <w:iCs/>
                <w:lang w:eastAsia="ja-JP"/>
              </w:rPr>
              <w:t>re for further discussion</w:t>
            </w:r>
          </w:p>
          <w:p w14:paraId="58CD09D6" w14:textId="50C90A18" w:rsidR="00AA62A6" w:rsidRPr="00AA62A6" w:rsidRDefault="00AA62A6" w:rsidP="00BE0022">
            <w:pPr>
              <w:autoSpaceDE w:val="0"/>
              <w:autoSpaceDN w:val="0"/>
              <w:adjustRightInd w:val="0"/>
              <w:snapToGrid w:val="0"/>
              <w:jc w:val="both"/>
              <w:rPr>
                <w:rFonts w:eastAsia="MS Mincho"/>
                <w:bCs/>
                <w:iCs/>
                <w:lang w:eastAsia="ja-JP"/>
              </w:rPr>
            </w:pPr>
          </w:p>
        </w:tc>
      </w:tr>
      <w:tr w:rsidR="00C94637" w14:paraId="5623DF8B" w14:textId="77777777" w:rsidTr="00376D01">
        <w:tc>
          <w:tcPr>
            <w:tcW w:w="1795" w:type="dxa"/>
          </w:tcPr>
          <w:p w14:paraId="773C3BAD" w14:textId="48C05C26" w:rsidR="00C94637" w:rsidRPr="0004491C" w:rsidRDefault="0004491C" w:rsidP="00C94637">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9F0059" w14:textId="7BAD6E2F" w:rsidR="0004491C" w:rsidRPr="0004491C" w:rsidRDefault="0004491C" w:rsidP="0004491C">
            <w:pPr>
              <w:pStyle w:val="BodyText"/>
              <w:spacing w:line="256" w:lineRule="auto"/>
              <w:rPr>
                <w:rFonts w:cs="Arial"/>
              </w:rPr>
            </w:pPr>
            <w:r w:rsidRPr="0004491C">
              <w:rPr>
                <w:rFonts w:cs="Arial"/>
              </w:rPr>
              <w:t xml:space="preserve">Agree with Panasonic’s proposal with first bullet as following:  </w:t>
            </w:r>
          </w:p>
          <w:p w14:paraId="79DF0412" w14:textId="476903F9" w:rsidR="0004491C" w:rsidRPr="0004491C" w:rsidRDefault="0004491C" w:rsidP="0004491C">
            <w:pPr>
              <w:pStyle w:val="BodyText"/>
              <w:spacing w:line="256" w:lineRule="auto"/>
              <w:rPr>
                <w:rFonts w:cs="Arial"/>
              </w:rPr>
            </w:pPr>
            <w:r w:rsidRPr="0004491C">
              <w:rPr>
                <w:rFonts w:cs="Arial"/>
              </w:rPr>
              <w:t xml:space="preserve">NTN operation with one-beam per cell and multiple-beam per cell are supported in existing NR specifications and are baseline for NR NTN. </w:t>
            </w:r>
          </w:p>
          <w:p w14:paraId="179ECA08" w14:textId="12DC8427" w:rsidR="0004491C" w:rsidRPr="0004491C" w:rsidRDefault="0004491C" w:rsidP="0004491C">
            <w:pPr>
              <w:pStyle w:val="BodyText"/>
              <w:numPr>
                <w:ilvl w:val="0"/>
                <w:numId w:val="39"/>
              </w:numPr>
              <w:spacing w:line="256" w:lineRule="auto"/>
              <w:rPr>
                <w:rFonts w:cs="Arial"/>
              </w:rPr>
            </w:pPr>
            <w:r w:rsidRPr="0004491C">
              <w:rPr>
                <w:rFonts w:cs="Arial"/>
              </w:rPr>
              <w:t xml:space="preserve">The needs for potential enhancement for TCI state indication and beam measurements are for further discussion  </w:t>
            </w:r>
          </w:p>
          <w:p w14:paraId="5CCA40C6" w14:textId="41B94589" w:rsidR="00C94637" w:rsidRDefault="0004491C" w:rsidP="0004491C">
            <w:pPr>
              <w:pStyle w:val="BodyText"/>
              <w:spacing w:line="256" w:lineRule="auto"/>
              <w:rPr>
                <w:rFonts w:cs="Arial"/>
              </w:rPr>
            </w:pPr>
            <w:r w:rsidRPr="0004491C">
              <w:rPr>
                <w:rFonts w:cs="Arial"/>
              </w:rPr>
              <w:t>Support proposal #4-2.</w:t>
            </w:r>
          </w:p>
        </w:tc>
      </w:tr>
      <w:tr w:rsidR="00C50BCE" w14:paraId="234CC634" w14:textId="77777777" w:rsidTr="00376D01">
        <w:tc>
          <w:tcPr>
            <w:tcW w:w="1795" w:type="dxa"/>
          </w:tcPr>
          <w:p w14:paraId="3943BBC0" w14:textId="0B2101CC" w:rsidR="00C50BCE" w:rsidRDefault="00C50BCE" w:rsidP="00C50BCE">
            <w:pPr>
              <w:pStyle w:val="BodyText"/>
              <w:spacing w:line="256" w:lineRule="auto"/>
              <w:rPr>
                <w:rFonts w:cs="Arial"/>
              </w:rPr>
            </w:pPr>
            <w:r>
              <w:rPr>
                <w:rFonts w:cs="Arial"/>
              </w:rPr>
              <w:t>Intel</w:t>
            </w:r>
          </w:p>
        </w:tc>
        <w:tc>
          <w:tcPr>
            <w:tcW w:w="7834" w:type="dxa"/>
          </w:tcPr>
          <w:p w14:paraId="76868FEF" w14:textId="0C4E9540" w:rsidR="00C50BCE" w:rsidRDefault="00C50BCE" w:rsidP="00C50BCE">
            <w:pPr>
              <w:pStyle w:val="BodyText"/>
              <w:spacing w:line="256" w:lineRule="auto"/>
              <w:rPr>
                <w:rFonts w:cs="Arial"/>
              </w:rPr>
            </w:pPr>
            <w:r>
              <w:rPr>
                <w:rFonts w:cs="Arial"/>
              </w:rPr>
              <w:t>Support proposal from Panasonic or modified wording proposed by Huawei, we don’t see big difference between those two versions.</w:t>
            </w:r>
          </w:p>
        </w:tc>
      </w:tr>
      <w:tr w:rsidR="00C50BCE" w14:paraId="453C9D9E" w14:textId="77777777" w:rsidTr="00376D01">
        <w:tc>
          <w:tcPr>
            <w:tcW w:w="1795" w:type="dxa"/>
          </w:tcPr>
          <w:p w14:paraId="535C6E77" w14:textId="222EED47" w:rsidR="00C50BCE" w:rsidRDefault="00454970" w:rsidP="00C50BCE">
            <w:pPr>
              <w:pStyle w:val="BodyText"/>
              <w:spacing w:line="256" w:lineRule="auto"/>
              <w:rPr>
                <w:rFonts w:cs="Arial"/>
              </w:rPr>
            </w:pPr>
            <w:r>
              <w:rPr>
                <w:rFonts w:cs="Arial"/>
              </w:rPr>
              <w:t>Ericsson</w:t>
            </w:r>
          </w:p>
        </w:tc>
        <w:tc>
          <w:tcPr>
            <w:tcW w:w="7834" w:type="dxa"/>
          </w:tcPr>
          <w:p w14:paraId="1C06A034" w14:textId="0BCFFCE5" w:rsidR="00C50BCE" w:rsidRDefault="00454970" w:rsidP="00C50BCE">
            <w:pPr>
              <w:pStyle w:val="BodyText"/>
              <w:spacing w:line="256" w:lineRule="auto"/>
              <w:rPr>
                <w:rFonts w:cs="Arial"/>
              </w:rPr>
            </w:pPr>
            <w:r w:rsidRPr="00454970">
              <w:rPr>
                <w:rFonts w:cs="Arial"/>
              </w:rPr>
              <w:t>The main bullet is not accurate: it should be “with one beam per cell or with multiple beams per cell”. In addition, the wording is not clear: there are many “with” in the main bullet. It is preferred to make the wording clearer.</w:t>
            </w:r>
          </w:p>
        </w:tc>
      </w:tr>
      <w:tr w:rsidR="00487182" w14:paraId="173A1E4B" w14:textId="77777777" w:rsidTr="00376D01">
        <w:tc>
          <w:tcPr>
            <w:tcW w:w="1795" w:type="dxa"/>
          </w:tcPr>
          <w:p w14:paraId="12D2DC8D" w14:textId="1FC12754"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3E63D6F4" w14:textId="478E8A92" w:rsidR="00487182" w:rsidRDefault="00487182" w:rsidP="00487182">
            <w:pPr>
              <w:pStyle w:val="BodyText"/>
              <w:spacing w:line="256" w:lineRule="auto"/>
              <w:rPr>
                <w:rFonts w:cs="Arial"/>
              </w:rPr>
            </w:pPr>
            <w:r>
              <w:rPr>
                <w:rFonts w:eastAsia="Malgun Gothic" w:cs="Arial"/>
                <w:lang w:eastAsia="ko-KR"/>
              </w:rPr>
              <w:t xml:space="preserve">Agree with Panasonic </w:t>
            </w:r>
            <w:r>
              <w:rPr>
                <w:rFonts w:eastAsia="Malgun Gothic" w:cs="Arial" w:hint="eastAsia"/>
                <w:lang w:eastAsia="ko-KR"/>
              </w:rPr>
              <w:t>in principle</w:t>
            </w:r>
            <w:r>
              <w:rPr>
                <w:rFonts w:eastAsia="Malgun Gothic" w:cs="Arial"/>
                <w:lang w:eastAsia="ko-KR"/>
              </w:rPr>
              <w:t xml:space="preserve">. We agree with medication from Ericsson for main bullet.  </w:t>
            </w:r>
          </w:p>
        </w:tc>
      </w:tr>
      <w:tr w:rsidR="003160D4" w14:paraId="2D8E7BE2" w14:textId="77777777" w:rsidTr="00376D01">
        <w:tc>
          <w:tcPr>
            <w:tcW w:w="1795" w:type="dxa"/>
          </w:tcPr>
          <w:p w14:paraId="520834CC" w14:textId="4E335C9A" w:rsidR="003160D4" w:rsidRDefault="003160D4" w:rsidP="00487182">
            <w:pPr>
              <w:pStyle w:val="BodyText"/>
              <w:spacing w:line="256" w:lineRule="auto"/>
              <w:rPr>
                <w:rFonts w:eastAsia="Malgun Gothic" w:cs="Arial"/>
                <w:lang w:eastAsia="ko-KR"/>
              </w:rPr>
            </w:pPr>
            <w:r>
              <w:rPr>
                <w:rFonts w:eastAsia="Malgun Gothic" w:cs="Arial"/>
                <w:lang w:eastAsia="ko-KR"/>
              </w:rPr>
              <w:t>OPPO</w:t>
            </w:r>
          </w:p>
        </w:tc>
        <w:tc>
          <w:tcPr>
            <w:tcW w:w="7834" w:type="dxa"/>
          </w:tcPr>
          <w:p w14:paraId="1FDE4875" w14:textId="400A382F" w:rsidR="003160D4" w:rsidRDefault="003160D4" w:rsidP="00487182">
            <w:pPr>
              <w:pStyle w:val="BodyText"/>
              <w:spacing w:line="256" w:lineRule="auto"/>
              <w:rPr>
                <w:rFonts w:eastAsia="Malgun Gothic" w:cs="Arial"/>
                <w:lang w:eastAsia="ko-KR"/>
              </w:rPr>
            </w:pPr>
            <w:r>
              <w:rPr>
                <w:rFonts w:eastAsia="Malgun Gothic" w:cs="Arial" w:hint="eastAsia"/>
                <w:lang w:eastAsia="ko-KR"/>
              </w:rPr>
              <w:t>F</w:t>
            </w:r>
            <w:r>
              <w:rPr>
                <w:rFonts w:eastAsia="Malgun Gothic" w:cs="Arial"/>
                <w:lang w:eastAsia="ko-KR"/>
              </w:rPr>
              <w:t xml:space="preserve">ine with proposal 4-1 and 4-2. </w:t>
            </w:r>
          </w:p>
        </w:tc>
      </w:tr>
      <w:tr w:rsidR="00444EE6" w14:paraId="24D98987" w14:textId="77777777" w:rsidTr="00376D01">
        <w:tc>
          <w:tcPr>
            <w:tcW w:w="1795" w:type="dxa"/>
          </w:tcPr>
          <w:p w14:paraId="5457A191" w14:textId="78DA005B" w:rsidR="00444EE6" w:rsidRDefault="00444EE6"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40DE2260" w14:textId="5E4C9FD0" w:rsidR="00444EE6" w:rsidRDefault="00444EE6" w:rsidP="00487182">
            <w:pPr>
              <w:pStyle w:val="BodyText"/>
              <w:spacing w:line="256" w:lineRule="auto"/>
              <w:rPr>
                <w:rFonts w:eastAsia="Malgun Gothic" w:cs="Arial"/>
                <w:lang w:eastAsia="ko-KR"/>
              </w:rPr>
            </w:pPr>
            <w:r w:rsidRPr="00A63966">
              <w:rPr>
                <w:rFonts w:eastAsia="Malgun Gothic" w:cs="Arial"/>
                <w:lang w:eastAsia="ko-KR"/>
              </w:rPr>
              <w:t xml:space="preserve">Agree with </w:t>
            </w:r>
            <w:r>
              <w:rPr>
                <w:rFonts w:cs="Arial"/>
              </w:rPr>
              <w:t>Ericsson, It is preferred to clarify the proposal</w:t>
            </w:r>
          </w:p>
        </w:tc>
      </w:tr>
      <w:tr w:rsidR="005F0449" w14:paraId="4B2CF3FF" w14:textId="77777777" w:rsidTr="00376D01">
        <w:tc>
          <w:tcPr>
            <w:tcW w:w="1795" w:type="dxa"/>
          </w:tcPr>
          <w:p w14:paraId="7A7EC778" w14:textId="09D13A4A"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6CB73303" w14:textId="6D2C4E49" w:rsidR="005F0449" w:rsidRPr="00A63966" w:rsidRDefault="005F0449" w:rsidP="00487182">
            <w:pPr>
              <w:pStyle w:val="BodyText"/>
              <w:spacing w:line="256" w:lineRule="auto"/>
              <w:rPr>
                <w:rFonts w:eastAsia="Malgun Gothic" w:cs="Arial"/>
                <w:lang w:eastAsia="ko-KR"/>
              </w:rPr>
            </w:pPr>
            <w:r>
              <w:rPr>
                <w:rFonts w:eastAsia="Malgun Gothic" w:cs="Arial"/>
                <w:lang w:eastAsia="ko-KR"/>
              </w:rPr>
              <w:t>Agree with Ericsson</w:t>
            </w:r>
            <w:r w:rsidR="00BF2DC2">
              <w:rPr>
                <w:rFonts w:eastAsia="Malgun Gothic" w:cs="Arial"/>
                <w:lang w:eastAsia="ko-KR"/>
              </w:rPr>
              <w:t xml:space="preserve"> the proposal</w:t>
            </w:r>
            <w:r>
              <w:rPr>
                <w:rFonts w:eastAsia="Malgun Gothic" w:cs="Arial"/>
                <w:lang w:eastAsia="ko-KR"/>
              </w:rPr>
              <w:t xml:space="preserve"> is not clear</w:t>
            </w:r>
            <w:r w:rsidR="00BF2DC2">
              <w:rPr>
                <w:rFonts w:eastAsia="Malgun Gothic" w:cs="Arial"/>
                <w:lang w:eastAsia="ko-KR"/>
              </w:rPr>
              <w:t xml:space="preserve">. Also, multiple beams per cell is not agreed yet. </w:t>
            </w:r>
            <w:r>
              <w:rPr>
                <w:rFonts w:eastAsia="Malgun Gothic" w:cs="Arial"/>
                <w:lang w:eastAsia="ko-KR"/>
              </w:rPr>
              <w:t xml:space="preserve"> </w:t>
            </w:r>
          </w:p>
        </w:tc>
      </w:tr>
      <w:tr w:rsidR="00C30B07" w14:paraId="1ED7CAC6" w14:textId="77777777" w:rsidTr="00376D01">
        <w:tc>
          <w:tcPr>
            <w:tcW w:w="1795" w:type="dxa"/>
          </w:tcPr>
          <w:p w14:paraId="022EE4C2" w14:textId="578AC7D9" w:rsidR="00C30B07" w:rsidRDefault="00C30B07" w:rsidP="00487182">
            <w:pPr>
              <w:pStyle w:val="BodyText"/>
              <w:spacing w:line="256" w:lineRule="auto"/>
              <w:rPr>
                <w:rFonts w:eastAsia="Malgun Gothic" w:cs="Arial"/>
                <w:lang w:eastAsia="ko-KR"/>
              </w:rPr>
            </w:pPr>
            <w:r>
              <w:rPr>
                <w:rFonts w:eastAsia="Malgun Gothic" w:cs="Arial"/>
                <w:lang w:eastAsia="ko-KR"/>
              </w:rPr>
              <w:t>Apple</w:t>
            </w:r>
          </w:p>
        </w:tc>
        <w:tc>
          <w:tcPr>
            <w:tcW w:w="7834" w:type="dxa"/>
          </w:tcPr>
          <w:p w14:paraId="5C0AA138" w14:textId="2AB3EC92" w:rsidR="00C30B07" w:rsidRDefault="00C30B07" w:rsidP="00487182">
            <w:pPr>
              <w:pStyle w:val="BodyText"/>
              <w:spacing w:line="256" w:lineRule="auto"/>
              <w:rPr>
                <w:rFonts w:eastAsia="Malgun Gothic" w:cs="Arial"/>
                <w:lang w:eastAsia="ko-KR"/>
              </w:rPr>
            </w:pPr>
            <w:r w:rsidRPr="00C30B07">
              <w:rPr>
                <w:rFonts w:eastAsia="Malgun Gothic" w:cs="Arial"/>
                <w:lang w:eastAsia="ko-KR"/>
              </w:rPr>
              <w:t xml:space="preserve">Agree with Ericsson the proposal is not clear. Also, multiple beams per cell is not agreed yet.  </w:t>
            </w:r>
          </w:p>
        </w:tc>
      </w:tr>
      <w:tr w:rsidR="0010607A" w14:paraId="68D973E4" w14:textId="77777777" w:rsidTr="00376D01">
        <w:tc>
          <w:tcPr>
            <w:tcW w:w="1795" w:type="dxa"/>
          </w:tcPr>
          <w:p w14:paraId="34CCB609" w14:textId="793FCF7C" w:rsidR="0010607A" w:rsidRDefault="0010607A"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300E286E" w14:textId="4F284189" w:rsidR="009C045E" w:rsidRDefault="009C045E" w:rsidP="009C045E">
            <w:pPr>
              <w:pStyle w:val="BodyText"/>
              <w:spacing w:line="256" w:lineRule="auto"/>
              <w:rPr>
                <w:rFonts w:eastAsia="Malgun Gothic" w:cs="Arial"/>
                <w:lang w:eastAsia="ko-KR"/>
              </w:rPr>
            </w:pPr>
            <w:r>
              <w:rPr>
                <w:rFonts w:eastAsia="Malgun Gothic" w:cs="Arial"/>
                <w:lang w:eastAsia="ko-KR"/>
              </w:rPr>
              <w:t>We also think it is fine to merge proposals #4-1 and #4-2 as suggested by Panasonic and Huawei</w:t>
            </w:r>
            <w:r w:rsidR="0010607A">
              <w:rPr>
                <w:rFonts w:eastAsia="Malgun Gothic" w:cs="Arial"/>
                <w:lang w:eastAsia="ko-KR"/>
              </w:rPr>
              <w:t xml:space="preserve">. </w:t>
            </w:r>
            <w:r>
              <w:rPr>
                <w:rFonts w:eastAsia="Malgun Gothic" w:cs="Arial"/>
                <w:lang w:eastAsia="ko-KR"/>
              </w:rPr>
              <w:t>However, we think the scope of discussions is too narrow for the second bullet and would propose further revision.</w:t>
            </w:r>
          </w:p>
          <w:p w14:paraId="51B5C595" w14:textId="5666FF48" w:rsidR="009C045E" w:rsidRPr="001037F0" w:rsidRDefault="009C045E" w:rsidP="009C045E">
            <w:pPr>
              <w:pStyle w:val="BodyText"/>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569BA79" w14:textId="77777777" w:rsidR="009C045E" w:rsidRPr="001037F0" w:rsidRDefault="009C045E" w:rsidP="009C045E">
            <w:pPr>
              <w:pStyle w:val="BodyText"/>
              <w:numPr>
                <w:ilvl w:val="0"/>
                <w:numId w:val="12"/>
              </w:numPr>
              <w:spacing w:line="256" w:lineRule="auto"/>
              <w:rPr>
                <w:rFonts w:eastAsia="MS Mincho" w:cs="Arial"/>
                <w:lang w:eastAsia="ja-JP"/>
              </w:rPr>
            </w:pPr>
            <w:r w:rsidRPr="001037F0">
              <w:rPr>
                <w:rFonts w:eastAsia="MS Mincho" w:cs="Arial"/>
                <w:i/>
                <w:iCs/>
                <w:lang w:eastAsia="ja-JP"/>
              </w:rPr>
              <w:lastRenderedPageBreak/>
              <w:t xml:space="preserve">The needs for potential enhancement for TCI state indication and beam measurements are for further discussion </w:t>
            </w:r>
          </w:p>
          <w:p w14:paraId="2C703CCE" w14:textId="1585F582" w:rsidR="0010607A" w:rsidRPr="009C045E" w:rsidRDefault="009C045E" w:rsidP="009C045E">
            <w:pPr>
              <w:pStyle w:val="BodyText"/>
              <w:numPr>
                <w:ilvl w:val="0"/>
                <w:numId w:val="12"/>
              </w:numPr>
              <w:spacing w:line="256" w:lineRule="auto"/>
              <w:rPr>
                <w:rFonts w:eastAsia="MS Mincho" w:cs="Arial"/>
                <w:lang w:eastAsia="ja-JP"/>
              </w:rPr>
            </w:pPr>
            <w:r>
              <w:rPr>
                <w:rFonts w:eastAsia="MS Mincho" w:cs="Arial"/>
                <w:i/>
                <w:iCs/>
                <w:lang w:eastAsia="ja-JP"/>
              </w:rPr>
              <w:t>The needs for potential enhancements for association of SSB, beams and BWPs including the number of beams and initial cell-specific BWP or initial beam-specific BWPs  are for further discussion</w:t>
            </w:r>
          </w:p>
        </w:tc>
      </w:tr>
      <w:tr w:rsidR="00020141" w14:paraId="062050D4" w14:textId="77777777" w:rsidTr="00376D01">
        <w:tc>
          <w:tcPr>
            <w:tcW w:w="1795" w:type="dxa"/>
          </w:tcPr>
          <w:p w14:paraId="73BEB078" w14:textId="27F94FE2" w:rsidR="00020141" w:rsidRDefault="00020141" w:rsidP="00020141">
            <w:pPr>
              <w:pStyle w:val="BodyText"/>
              <w:spacing w:line="256" w:lineRule="auto"/>
              <w:rPr>
                <w:rFonts w:eastAsia="Malgun Gothic" w:cs="Arial"/>
                <w:lang w:eastAsia="ko-KR"/>
              </w:rPr>
            </w:pPr>
            <w:r>
              <w:rPr>
                <w:rFonts w:eastAsia="Malgun Gothic" w:cs="Arial"/>
                <w:lang w:eastAsia="ko-KR"/>
              </w:rPr>
              <w:lastRenderedPageBreak/>
              <w:t>Nokia</w:t>
            </w:r>
          </w:p>
        </w:tc>
        <w:tc>
          <w:tcPr>
            <w:tcW w:w="7834" w:type="dxa"/>
          </w:tcPr>
          <w:p w14:paraId="7584E3B3" w14:textId="227A4AB9" w:rsidR="00020141" w:rsidRDefault="00020141" w:rsidP="00020141">
            <w:pPr>
              <w:pStyle w:val="BodyText"/>
              <w:spacing w:line="256" w:lineRule="auto"/>
              <w:rPr>
                <w:rFonts w:eastAsia="Malgun Gothic" w:cs="Arial"/>
                <w:lang w:eastAsia="ko-KR"/>
              </w:rPr>
            </w:pPr>
            <w:r>
              <w:rPr>
                <w:rFonts w:eastAsia="Malgun Gothic" w:cs="Arial"/>
                <w:lang w:eastAsia="ko-KR"/>
              </w:rPr>
              <w:t>Support in principle the proposal from Huawei. Existing mechanisms should be reused as much as possible. One editorial, for further study is normally put as FFS: in the beginning of a bullet for easier identification of topics to handle later.</w:t>
            </w: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Heading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TableGrid"/>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1A8029B1" w14:textId="77777777" w:rsidR="00FE0768" w:rsidRDefault="00FE0768" w:rsidP="00376D01">
            <w:pPr>
              <w:pStyle w:val="BodyText"/>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813701" w14:textId="656F95D7" w:rsidR="00FE0768" w:rsidRPr="00376D01" w:rsidRDefault="00376D01" w:rsidP="00376D01">
            <w:pPr>
              <w:pStyle w:val="BodyText"/>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BodyText"/>
              <w:spacing w:line="256" w:lineRule="auto"/>
              <w:rPr>
                <w:rFonts w:cs="Arial"/>
              </w:rPr>
            </w:pPr>
            <w:r>
              <w:rPr>
                <w:rFonts w:eastAsiaTheme="minorEastAsia" w:cs="Arial" w:hint="eastAsia"/>
                <w:lang w:eastAsia="zh-CN"/>
              </w:rPr>
              <w:t>ZTE</w:t>
            </w:r>
          </w:p>
        </w:tc>
        <w:tc>
          <w:tcPr>
            <w:tcW w:w="7834" w:type="dxa"/>
          </w:tcPr>
          <w:p w14:paraId="4341681C" w14:textId="1458DECC" w:rsidR="00FE0768" w:rsidRPr="008337E6" w:rsidRDefault="008337E6" w:rsidP="00376D01">
            <w:pPr>
              <w:pStyle w:val="BodyText"/>
              <w:spacing w:line="256" w:lineRule="auto"/>
              <w:rPr>
                <w:rFonts w:eastAsiaTheme="minorEastAsia" w:cs="Arial"/>
                <w:lang w:eastAsia="zh-CN"/>
              </w:rPr>
            </w:pPr>
            <w:r>
              <w:rPr>
                <w:rFonts w:eastAsiaTheme="minorEastAsia" w:cs="Arial"/>
                <w:lang w:eastAsia="zh-CN"/>
              </w:rPr>
              <w:t>Current mechanism should be the baseline and further discussion to justify the necessity for each changes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6B44ED06" w:rsidR="00FE0768" w:rsidRDefault="001334D8" w:rsidP="00376D01">
            <w:pPr>
              <w:pStyle w:val="BodyText"/>
              <w:spacing w:line="256" w:lineRule="auto"/>
              <w:rPr>
                <w:rFonts w:cs="Arial"/>
              </w:rPr>
            </w:pPr>
            <w:r>
              <w:rPr>
                <w:rFonts w:cs="Arial"/>
              </w:rPr>
              <w:t>SS</w:t>
            </w:r>
          </w:p>
        </w:tc>
        <w:tc>
          <w:tcPr>
            <w:tcW w:w="7834" w:type="dxa"/>
          </w:tcPr>
          <w:p w14:paraId="72DBF5A3" w14:textId="3E0C904C" w:rsidR="00FE0768" w:rsidRDefault="001334D8" w:rsidP="00376D01">
            <w:pPr>
              <w:pStyle w:val="BodyText"/>
              <w:spacing w:line="256" w:lineRule="auto"/>
              <w:rPr>
                <w:rFonts w:cs="Arial"/>
              </w:rPr>
            </w:pPr>
            <w:r>
              <w:rPr>
                <w:rFonts w:cs="Arial"/>
              </w:rPr>
              <w:t>Benefits should be clear if any modification on spec is needed.</w:t>
            </w:r>
          </w:p>
        </w:tc>
      </w:tr>
      <w:tr w:rsidR="00FE0768" w14:paraId="18BF8CC1" w14:textId="77777777" w:rsidTr="00376D01">
        <w:tc>
          <w:tcPr>
            <w:tcW w:w="1795" w:type="dxa"/>
          </w:tcPr>
          <w:p w14:paraId="63DF4BF6" w14:textId="138D9DD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87201E6" w14:textId="54804680"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 xml:space="preserve">We think BWP </w:t>
            </w:r>
            <w:r w:rsidRPr="00924ADF">
              <w:rPr>
                <w:lang w:eastAsia="ko-KR"/>
              </w:rPr>
              <w:t>Activation/De-activation</w:t>
            </w:r>
            <w:r>
              <w:rPr>
                <w:rFonts w:eastAsiaTheme="minorEastAsia" w:hint="eastAsia"/>
                <w:lang w:eastAsia="zh-CN"/>
              </w:rPr>
              <w:t xml:space="preserve"> can be </w:t>
            </w:r>
            <w:r>
              <w:rPr>
                <w:rFonts w:eastAsiaTheme="minorEastAsia"/>
                <w:lang w:eastAsia="zh-CN"/>
              </w:rPr>
              <w:t>independent</w:t>
            </w:r>
            <w:r>
              <w:rPr>
                <w:rFonts w:eastAsiaTheme="minorEastAsia" w:hint="eastAsia"/>
                <w:lang w:eastAsia="zh-CN"/>
              </w:rPr>
              <w:t xml:space="preserve"> with SSB </w:t>
            </w:r>
            <w:r>
              <w:rPr>
                <w:rFonts w:eastAsiaTheme="minorEastAsia"/>
                <w:lang w:eastAsia="zh-CN"/>
              </w:rPr>
              <w:t>arrangement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general, SSB configuration is linked to RRC-IDLE UE, but BWP </w:t>
            </w:r>
            <w:r>
              <w:rPr>
                <w:rFonts w:eastAsiaTheme="minorEastAsia"/>
                <w:lang w:eastAsia="zh-CN"/>
              </w:rPr>
              <w:t>Activation/De-activation is more related to RRC-Connected UE.</w:t>
            </w:r>
          </w:p>
        </w:tc>
      </w:tr>
      <w:tr w:rsidR="00C94637" w14:paraId="4290E088" w14:textId="77777777" w:rsidTr="00376D01">
        <w:tc>
          <w:tcPr>
            <w:tcW w:w="1795" w:type="dxa"/>
          </w:tcPr>
          <w:p w14:paraId="0787846F" w14:textId="3CDCCD04"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74F05244" w14:textId="7DB1D74F" w:rsidR="00C94637" w:rsidRDefault="00C94637" w:rsidP="00C94637">
            <w:pPr>
              <w:pStyle w:val="BodyText"/>
              <w:spacing w:line="256" w:lineRule="auto"/>
              <w:rPr>
                <w:rFonts w:cs="Arial"/>
              </w:rPr>
            </w:pPr>
            <w:r w:rsidRPr="0038577F">
              <w:rPr>
                <w:lang w:eastAsia="ko-KR"/>
              </w:rPr>
              <w:t xml:space="preserve">Agree </w:t>
            </w:r>
            <w:r>
              <w:rPr>
                <w:lang w:eastAsia="ko-KR"/>
              </w:rPr>
              <w:t xml:space="preserve">to wait for further discussions and agreement on beam management for </w:t>
            </w:r>
            <w:r w:rsidRPr="00FF34EC">
              <w:rPr>
                <w:lang w:eastAsia="ko-KR"/>
              </w:rPr>
              <w:t>SSB arrangement, satellite beam and BWP mapping</w:t>
            </w:r>
            <w:r>
              <w:rPr>
                <w:lang w:eastAsia="ko-KR"/>
              </w:rPr>
              <w:t xml:space="preserve"> before discussing BWP mechanisms</w:t>
            </w:r>
          </w:p>
        </w:tc>
      </w:tr>
      <w:tr w:rsidR="00BE0022" w14:paraId="799784A5" w14:textId="77777777" w:rsidTr="00376D01">
        <w:tc>
          <w:tcPr>
            <w:tcW w:w="1795" w:type="dxa"/>
          </w:tcPr>
          <w:p w14:paraId="4B02958D" w14:textId="318C42EC"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D301B63" w14:textId="7A042834" w:rsidR="00BE0022" w:rsidRDefault="00B64212" w:rsidP="00B64212">
            <w:pPr>
              <w:pStyle w:val="BodyText"/>
              <w:spacing w:line="256" w:lineRule="auto"/>
              <w:rPr>
                <w:rFonts w:cs="Arial"/>
              </w:rPr>
            </w:pPr>
            <w:r>
              <w:rPr>
                <w:rFonts w:cs="Arial"/>
              </w:rPr>
              <w:t xml:space="preserve">Potential enhancements on </w:t>
            </w:r>
            <w:r w:rsidR="00BE0022">
              <w:rPr>
                <w:rFonts w:cs="Arial"/>
              </w:rPr>
              <w:t xml:space="preserve">BWP </w:t>
            </w:r>
            <w:r>
              <w:rPr>
                <w:rFonts w:cs="Arial"/>
              </w:rPr>
              <w:t xml:space="preserve">configurations and operation </w:t>
            </w:r>
            <w:r w:rsidR="00BE0022">
              <w:rPr>
                <w:rFonts w:cs="Arial"/>
              </w:rPr>
              <w:t xml:space="preserve">can be studied together with </w:t>
            </w:r>
            <w:r w:rsidR="00BE0022" w:rsidRPr="00546510">
              <w:rPr>
                <w:rFonts w:cs="Arial"/>
              </w:rPr>
              <w:t>Proposal #4-1</w:t>
            </w:r>
            <w:r w:rsidR="00BE0022">
              <w:rPr>
                <w:rFonts w:cs="Arial"/>
              </w:rPr>
              <w:t xml:space="preserve"> and Proposal #4-2.</w:t>
            </w:r>
          </w:p>
        </w:tc>
      </w:tr>
      <w:tr w:rsidR="00BE0022" w14:paraId="3E3E1571" w14:textId="77777777" w:rsidTr="00376D01">
        <w:tc>
          <w:tcPr>
            <w:tcW w:w="1795" w:type="dxa"/>
          </w:tcPr>
          <w:p w14:paraId="44C8AC6C" w14:textId="06870CE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18B7616" w14:textId="6FB8AC6C"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his issue can be discussed after further discussion and agreement on issue 4.4.1 Beam management. </w:t>
            </w:r>
          </w:p>
        </w:tc>
      </w:tr>
      <w:tr w:rsidR="00282533" w14:paraId="2BFE5669" w14:textId="77777777" w:rsidTr="00376D01">
        <w:tc>
          <w:tcPr>
            <w:tcW w:w="1795" w:type="dxa"/>
          </w:tcPr>
          <w:p w14:paraId="6EC955A8" w14:textId="48C79271" w:rsidR="00282533" w:rsidRDefault="00282533" w:rsidP="00282533">
            <w:pPr>
              <w:pStyle w:val="BodyText"/>
              <w:spacing w:line="256" w:lineRule="auto"/>
              <w:rPr>
                <w:rFonts w:cs="Arial"/>
              </w:rPr>
            </w:pPr>
            <w:r>
              <w:rPr>
                <w:rFonts w:cs="Arial"/>
              </w:rPr>
              <w:t>Intel</w:t>
            </w:r>
          </w:p>
        </w:tc>
        <w:tc>
          <w:tcPr>
            <w:tcW w:w="7834" w:type="dxa"/>
          </w:tcPr>
          <w:p w14:paraId="3CE8046B" w14:textId="2B49DDD5" w:rsidR="00282533" w:rsidRDefault="00282533" w:rsidP="00282533">
            <w:pPr>
              <w:pStyle w:val="BodyText"/>
              <w:spacing w:line="256" w:lineRule="auto"/>
              <w:rPr>
                <w:rFonts w:cs="Arial"/>
              </w:rPr>
            </w:pPr>
            <w:r>
              <w:rPr>
                <w:rFonts w:cs="Arial"/>
              </w:rPr>
              <w:t>Agree that BWP can be discussed together with beam management with the understanding that Rel. 15 is baseline.</w:t>
            </w:r>
          </w:p>
        </w:tc>
      </w:tr>
      <w:tr w:rsidR="00282533" w14:paraId="58B3DC58" w14:textId="77777777" w:rsidTr="00376D01">
        <w:tc>
          <w:tcPr>
            <w:tcW w:w="1795" w:type="dxa"/>
          </w:tcPr>
          <w:p w14:paraId="5745D64E" w14:textId="45043F46" w:rsidR="00282533" w:rsidRDefault="00F64F43" w:rsidP="00282533">
            <w:pPr>
              <w:pStyle w:val="BodyText"/>
              <w:spacing w:line="256" w:lineRule="auto"/>
              <w:rPr>
                <w:rFonts w:cs="Arial"/>
              </w:rPr>
            </w:pPr>
            <w:r>
              <w:rPr>
                <w:rFonts w:cs="Arial"/>
              </w:rPr>
              <w:t>Ericsson</w:t>
            </w:r>
          </w:p>
        </w:tc>
        <w:tc>
          <w:tcPr>
            <w:tcW w:w="7834" w:type="dxa"/>
          </w:tcPr>
          <w:p w14:paraId="2D3B5836" w14:textId="7C1275A0" w:rsidR="00282533" w:rsidRDefault="00F64F43" w:rsidP="00282533">
            <w:pPr>
              <w:pStyle w:val="BodyText"/>
              <w:spacing w:line="256" w:lineRule="auto"/>
              <w:rPr>
                <w:rFonts w:cs="Arial"/>
              </w:rPr>
            </w:pPr>
            <w:r w:rsidRPr="00F64F43">
              <w:rPr>
                <w:rFonts w:cs="Arial"/>
              </w:rPr>
              <w:t>This proposal is not necessary. The discussion can be part of Proposal 4-1 already</w:t>
            </w:r>
          </w:p>
        </w:tc>
      </w:tr>
      <w:tr w:rsidR="00487182" w14:paraId="57CF504A" w14:textId="77777777" w:rsidTr="00376D01">
        <w:tc>
          <w:tcPr>
            <w:tcW w:w="1795" w:type="dxa"/>
          </w:tcPr>
          <w:p w14:paraId="7CE2E0A9" w14:textId="558C9F7D"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26D1C069" w14:textId="0ECF648A" w:rsidR="00487182" w:rsidRDefault="00487182" w:rsidP="00487182">
            <w:pPr>
              <w:pStyle w:val="BodyText"/>
              <w:spacing w:line="256" w:lineRule="auto"/>
              <w:rPr>
                <w:rFonts w:cs="Arial"/>
              </w:rPr>
            </w:pPr>
            <w:r>
              <w:rPr>
                <w:rFonts w:eastAsia="Malgun Gothic" w:cs="Arial"/>
                <w:lang w:eastAsia="ko-KR"/>
              </w:rPr>
              <w:t>Agree with FL’s assessment that this issue can be discussed after resolving issue 4.4.1.</w:t>
            </w:r>
          </w:p>
        </w:tc>
      </w:tr>
      <w:tr w:rsidR="00F80137" w14:paraId="65B3F8E8" w14:textId="77777777" w:rsidTr="00376D01">
        <w:tc>
          <w:tcPr>
            <w:tcW w:w="1795" w:type="dxa"/>
          </w:tcPr>
          <w:p w14:paraId="2AD61579" w14:textId="55E2AE8E" w:rsidR="00F80137" w:rsidRDefault="00F80137"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20284F7" w14:textId="744F5DF1" w:rsidR="00F80137" w:rsidRDefault="00F80137" w:rsidP="00487182">
            <w:pPr>
              <w:pStyle w:val="BodyText"/>
              <w:spacing w:line="256" w:lineRule="auto"/>
              <w:rPr>
                <w:rFonts w:eastAsia="Malgun Gothic" w:cs="Arial"/>
                <w:lang w:eastAsia="ko-KR"/>
              </w:rPr>
            </w:pPr>
            <w:r w:rsidRPr="007B7963">
              <w:rPr>
                <w:rFonts w:eastAsia="Malgun Gothic" w:cs="Arial"/>
                <w:lang w:eastAsia="ko-KR"/>
              </w:rPr>
              <w:t>Agree. As for beam management, current mechanism of BWP configuration and activation/deactivation should be considered as baseline for NTN WI. Possible enhancements can be discussed but the associated specs impacts shall also be clearly identified before taking any decision.</w:t>
            </w:r>
          </w:p>
        </w:tc>
      </w:tr>
      <w:tr w:rsidR="00C30B07" w14:paraId="23513DAF" w14:textId="77777777" w:rsidTr="00376D01">
        <w:tc>
          <w:tcPr>
            <w:tcW w:w="1795" w:type="dxa"/>
          </w:tcPr>
          <w:p w14:paraId="6D3BDF40" w14:textId="7AD9CDD1" w:rsidR="00C30B07" w:rsidRDefault="00C30B07" w:rsidP="00C30B07">
            <w:pPr>
              <w:pStyle w:val="BodyText"/>
              <w:spacing w:line="256" w:lineRule="auto"/>
              <w:rPr>
                <w:rFonts w:eastAsia="Malgun Gothic" w:cs="Arial"/>
                <w:lang w:eastAsia="ko-KR"/>
              </w:rPr>
            </w:pPr>
            <w:r>
              <w:rPr>
                <w:rFonts w:cs="Arial"/>
              </w:rPr>
              <w:t>Apple</w:t>
            </w:r>
          </w:p>
        </w:tc>
        <w:tc>
          <w:tcPr>
            <w:tcW w:w="7834" w:type="dxa"/>
          </w:tcPr>
          <w:p w14:paraId="2CF08CAB" w14:textId="10B9D552" w:rsidR="00C30B07" w:rsidRPr="007B7963" w:rsidRDefault="00C30B07" w:rsidP="00C30B07">
            <w:pPr>
              <w:pStyle w:val="BodyText"/>
              <w:spacing w:line="256" w:lineRule="auto"/>
              <w:rPr>
                <w:rFonts w:eastAsia="Malgun Gothic" w:cs="Arial"/>
                <w:lang w:eastAsia="ko-KR"/>
              </w:rPr>
            </w:pPr>
            <w:r>
              <w:rPr>
                <w:rFonts w:cs="Arial"/>
              </w:rPr>
              <w:t xml:space="preserve">We agree the BWP configuration and activation/de-activation is only discussed after the association between beams, SSB, BWP and cells is agreed. </w:t>
            </w:r>
          </w:p>
        </w:tc>
      </w:tr>
      <w:tr w:rsidR="00C30B07" w14:paraId="4E90861E" w14:textId="77777777" w:rsidTr="00376D01">
        <w:tc>
          <w:tcPr>
            <w:tcW w:w="1795" w:type="dxa"/>
          </w:tcPr>
          <w:p w14:paraId="4DBE20D1" w14:textId="19761893" w:rsidR="00C30B07" w:rsidRDefault="00C30B07" w:rsidP="00C30B07">
            <w:pPr>
              <w:pStyle w:val="BodyText"/>
              <w:spacing w:line="256" w:lineRule="auto"/>
              <w:rPr>
                <w:rFonts w:eastAsia="Malgun Gothic" w:cs="Arial"/>
                <w:lang w:eastAsia="ko-KR"/>
              </w:rPr>
            </w:pPr>
            <w:r>
              <w:rPr>
                <w:rFonts w:eastAsia="Malgun Gothic" w:cs="Arial"/>
                <w:lang w:eastAsia="ko-KR"/>
              </w:rPr>
              <w:t>MediaTek</w:t>
            </w:r>
          </w:p>
        </w:tc>
        <w:tc>
          <w:tcPr>
            <w:tcW w:w="7834" w:type="dxa"/>
          </w:tcPr>
          <w:p w14:paraId="11FDBEE1" w14:textId="2A20FFB7" w:rsidR="00C30B07" w:rsidRPr="007B7963" w:rsidRDefault="00C30B07" w:rsidP="00C30B07">
            <w:pPr>
              <w:pStyle w:val="BodyText"/>
              <w:spacing w:line="256" w:lineRule="auto"/>
              <w:rPr>
                <w:rFonts w:eastAsia="Malgun Gothic" w:cs="Arial"/>
                <w:lang w:eastAsia="ko-KR"/>
              </w:rPr>
            </w:pPr>
            <w:r>
              <w:rPr>
                <w:rFonts w:eastAsia="Malgun Gothic" w:cs="Arial"/>
                <w:lang w:eastAsia="ko-KR"/>
              </w:rPr>
              <w:t xml:space="preserve">First discuss BWPs in </w:t>
            </w:r>
            <w:r w:rsidRPr="005F7604">
              <w:rPr>
                <w:rFonts w:eastAsia="Malgun Gothic" w:cs="Arial"/>
                <w:lang w:eastAsia="ko-KR"/>
              </w:rPr>
              <w:t>Proposal #4-1 and Proposal #4-2</w:t>
            </w:r>
            <w:r>
              <w:rPr>
                <w:rFonts w:eastAsia="Malgun Gothic" w:cs="Arial"/>
                <w:lang w:eastAsia="ko-KR"/>
              </w:rPr>
              <w:t xml:space="preserve"> in 4.4.1</w:t>
            </w:r>
          </w:p>
        </w:tc>
      </w:tr>
      <w:tr w:rsidR="00C30B07" w14:paraId="5C9399F7" w14:textId="77777777" w:rsidTr="00376D01">
        <w:tc>
          <w:tcPr>
            <w:tcW w:w="1795" w:type="dxa"/>
          </w:tcPr>
          <w:p w14:paraId="7226DD50" w14:textId="36A3DF6D" w:rsidR="00C30B07" w:rsidRDefault="00C30B07" w:rsidP="00C30B07">
            <w:pPr>
              <w:pStyle w:val="BodyText"/>
              <w:spacing w:line="256" w:lineRule="auto"/>
              <w:rPr>
                <w:rFonts w:eastAsia="Malgun Gothic" w:cs="Arial"/>
                <w:lang w:eastAsia="ko-KR"/>
              </w:rPr>
            </w:pPr>
            <w:r>
              <w:rPr>
                <w:rFonts w:eastAsia="Malgun Gothic" w:cs="Arial"/>
                <w:lang w:eastAsia="ko-KR"/>
              </w:rPr>
              <w:lastRenderedPageBreak/>
              <w:t>Nokia</w:t>
            </w:r>
          </w:p>
        </w:tc>
        <w:tc>
          <w:tcPr>
            <w:tcW w:w="7834" w:type="dxa"/>
          </w:tcPr>
          <w:p w14:paraId="580540CB" w14:textId="47BF1DE8" w:rsidR="00C30B07" w:rsidRDefault="00C30B07" w:rsidP="00C30B07">
            <w:pPr>
              <w:pStyle w:val="BodyText"/>
              <w:spacing w:line="256" w:lineRule="auto"/>
              <w:rPr>
                <w:rFonts w:eastAsia="Malgun Gothic" w:cs="Arial"/>
                <w:lang w:eastAsia="ko-KR"/>
              </w:rPr>
            </w:pPr>
            <w:r>
              <w:rPr>
                <w:rFonts w:eastAsia="Malgun Gothic" w:cs="Arial"/>
                <w:lang w:eastAsia="ko-KR"/>
              </w:rPr>
              <w:t>Agree with Samsung that benefits should be clear before making specs modifications.</w:t>
            </w:r>
          </w:p>
        </w:tc>
      </w:tr>
    </w:tbl>
    <w:p w14:paraId="2B848F71" w14:textId="77777777" w:rsidR="00FE0768" w:rsidRPr="00924ADF" w:rsidRDefault="00FE0768" w:rsidP="00F74755">
      <w:pPr>
        <w:rPr>
          <w:lang w:eastAsia="ko-KR"/>
        </w:rPr>
      </w:pPr>
    </w:p>
    <w:p w14:paraId="1AB4B5EE" w14:textId="77777777" w:rsidR="00924ADF" w:rsidRDefault="00924ADF" w:rsidP="00924ADF">
      <w:pPr>
        <w:pStyle w:val="Heading3"/>
        <w:rPr>
          <w:lang w:eastAsia="ko-KR"/>
        </w:rPr>
      </w:pPr>
      <w:r>
        <w:rPr>
          <w:lang w:eastAsia="ko-KR"/>
        </w:rPr>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BodyText"/>
        <w:rPr>
          <w:b/>
          <w:i/>
          <w:u w:val="single"/>
        </w:rPr>
      </w:pPr>
      <w:r w:rsidRPr="00A158F3">
        <w:rPr>
          <w:b/>
          <w:i/>
          <w:highlight w:val="yellow"/>
          <w:u w:val="single"/>
        </w:rPr>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BodyText"/>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BodyText"/>
        <w:numPr>
          <w:ilvl w:val="0"/>
          <w:numId w:val="22"/>
        </w:numPr>
        <w:rPr>
          <w:b/>
          <w:i/>
          <w:highlight w:val="yellow"/>
        </w:rPr>
      </w:pPr>
      <w:r w:rsidRPr="00A158F3">
        <w:rPr>
          <w:b/>
          <w:i/>
          <w:highlight w:val="yellow"/>
        </w:rPr>
        <w:t xml:space="preserve">Configuration of DL and UL transmit polarization including Right hand and left hand circular polarizations (RHCP, LHCP) </w:t>
      </w:r>
    </w:p>
    <w:p w14:paraId="327053BC" w14:textId="053C6CA8" w:rsidR="00E171F5" w:rsidRPr="00A158F3" w:rsidRDefault="00E171F5" w:rsidP="00E171F5">
      <w:pPr>
        <w:pStyle w:val="BodyText"/>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BodyText"/>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BodyText"/>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BodyText"/>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Header"/>
        <w:tabs>
          <w:tab w:val="left" w:pos="666"/>
        </w:tabs>
        <w:spacing w:after="120"/>
        <w:ind w:right="-57"/>
        <w:jc w:val="both"/>
        <w:rPr>
          <w:lang w:eastAsia="ko-KR"/>
        </w:rPr>
      </w:pPr>
    </w:p>
    <w:tbl>
      <w:tblPr>
        <w:tblStyle w:val="TableGrid"/>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46585F67" w14:textId="77777777" w:rsidR="00FE0768" w:rsidRDefault="00FE0768" w:rsidP="00376D01">
            <w:pPr>
              <w:pStyle w:val="BodyText"/>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BodyText"/>
              <w:spacing w:line="256" w:lineRule="auto"/>
              <w:rPr>
                <w:rFonts w:eastAsia="MS Mincho" w:cs="Arial"/>
                <w:lang w:eastAsia="ja-JP"/>
              </w:rPr>
            </w:pPr>
            <w:r>
              <w:rPr>
                <w:rFonts w:eastAsia="MS Mincho" w:cs="Arial"/>
                <w:lang w:eastAsia="ja-JP"/>
              </w:rPr>
              <w:t xml:space="preserve">Support proposal#4-3. </w:t>
            </w:r>
          </w:p>
        </w:tc>
      </w:tr>
      <w:tr w:rsidR="00FE0768" w14:paraId="7FFEE327" w14:textId="77777777" w:rsidTr="00376D01">
        <w:tc>
          <w:tcPr>
            <w:tcW w:w="1795" w:type="dxa"/>
          </w:tcPr>
          <w:p w14:paraId="315CF821" w14:textId="75CF7344"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ZTE</w:t>
            </w:r>
          </w:p>
        </w:tc>
        <w:tc>
          <w:tcPr>
            <w:tcW w:w="7834" w:type="dxa"/>
          </w:tcPr>
          <w:p w14:paraId="56A7D763" w14:textId="41AF15E5"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for proposal 4-3. But clarification on the last sub-bullet w.r.t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030897DE" w:rsidR="00FE0768" w:rsidRDefault="001334D8" w:rsidP="00376D01">
            <w:pPr>
              <w:pStyle w:val="BodyText"/>
              <w:spacing w:line="256" w:lineRule="auto"/>
              <w:rPr>
                <w:rFonts w:cs="Arial"/>
              </w:rPr>
            </w:pPr>
            <w:r>
              <w:rPr>
                <w:rFonts w:cs="Arial"/>
              </w:rPr>
              <w:t>SS</w:t>
            </w:r>
          </w:p>
        </w:tc>
        <w:tc>
          <w:tcPr>
            <w:tcW w:w="7834" w:type="dxa"/>
          </w:tcPr>
          <w:p w14:paraId="7BB6D478" w14:textId="77777777" w:rsidR="00FE0768" w:rsidRDefault="001334D8" w:rsidP="00376D01">
            <w:pPr>
              <w:pStyle w:val="BodyText"/>
              <w:spacing w:line="256" w:lineRule="auto"/>
              <w:rPr>
                <w:rFonts w:cs="Arial"/>
              </w:rPr>
            </w:pPr>
            <w:r>
              <w:rPr>
                <w:rFonts w:cs="Arial"/>
              </w:rPr>
              <w:t>Propose to change the wording as below.</w:t>
            </w:r>
          </w:p>
          <w:p w14:paraId="45B24D28" w14:textId="1009FD97" w:rsidR="001334D8" w:rsidRDefault="001334D8" w:rsidP="001334D8">
            <w:pPr>
              <w:pStyle w:val="BodyText"/>
              <w:spacing w:line="256" w:lineRule="auto"/>
              <w:rPr>
                <w:rFonts w:cs="Arial"/>
              </w:rPr>
            </w:pPr>
            <w:r w:rsidRPr="001334D8">
              <w:rPr>
                <w:rFonts w:cs="Arial"/>
              </w:rPr>
              <w:t xml:space="preserve">Discuss and study </w:t>
            </w:r>
            <w:r w:rsidRPr="001334D8">
              <w:rPr>
                <w:rFonts w:cs="Arial"/>
                <w:color w:val="FF0000"/>
              </w:rPr>
              <w:t xml:space="preserve">at least but not limited to </w:t>
            </w:r>
            <w:r w:rsidRPr="001334D8">
              <w:rPr>
                <w:rFonts w:cs="Arial"/>
              </w:rPr>
              <w:t>potential enhancements for support of polarisation signalling in NR NTN:</w:t>
            </w:r>
          </w:p>
        </w:tc>
      </w:tr>
      <w:tr w:rsidR="00FE0768" w14:paraId="00C75023" w14:textId="77777777" w:rsidTr="00376D01">
        <w:tc>
          <w:tcPr>
            <w:tcW w:w="1795" w:type="dxa"/>
          </w:tcPr>
          <w:p w14:paraId="0C2B7791" w14:textId="2F56DCFF" w:rsidR="00FE0768" w:rsidRPr="004528A6" w:rsidRDefault="004528A6"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A96A866" w14:textId="5C0E1A94" w:rsidR="00687D09" w:rsidRPr="00687D09" w:rsidRDefault="00687D09" w:rsidP="00687D09">
            <w:pPr>
              <w:pStyle w:val="BodyText"/>
              <w:spacing w:line="256" w:lineRule="auto"/>
              <w:rPr>
                <w:rFonts w:eastAsiaTheme="minorEastAsia" w:cs="Arial"/>
                <w:lang w:eastAsia="zh-CN"/>
              </w:rPr>
            </w:pPr>
            <w:r>
              <w:rPr>
                <w:rFonts w:eastAsiaTheme="minorEastAsia" w:cs="Arial" w:hint="eastAsia"/>
                <w:lang w:eastAsia="zh-CN"/>
              </w:rPr>
              <w:t xml:space="preserve">Support Samsung view. </w:t>
            </w:r>
            <w:r>
              <w:rPr>
                <w:rFonts w:eastAsiaTheme="minorEastAsia" w:cs="Arial"/>
                <w:lang w:eastAsia="zh-CN"/>
              </w:rPr>
              <w:t>W</w:t>
            </w:r>
            <w:r>
              <w:rPr>
                <w:rFonts w:eastAsiaTheme="minorEastAsia" w:cs="Arial" w:hint="eastAsia"/>
                <w:lang w:eastAsia="zh-CN"/>
              </w:rPr>
              <w:t>e need to open the rooms to allow other potential optimization.</w:t>
            </w:r>
          </w:p>
        </w:tc>
      </w:tr>
      <w:tr w:rsidR="00C94637" w14:paraId="717ABA62" w14:textId="77777777" w:rsidTr="00376D01">
        <w:tc>
          <w:tcPr>
            <w:tcW w:w="1795" w:type="dxa"/>
          </w:tcPr>
          <w:p w14:paraId="795A0496" w14:textId="291FA945" w:rsidR="00C94637" w:rsidRDefault="00C94637" w:rsidP="00C94637">
            <w:pPr>
              <w:pStyle w:val="BodyText"/>
              <w:spacing w:line="256" w:lineRule="auto"/>
              <w:rPr>
                <w:rFonts w:cs="Arial"/>
              </w:rPr>
            </w:pPr>
            <w:r>
              <w:rPr>
                <w:rFonts w:eastAsiaTheme="minorEastAsia" w:cs="Arial" w:hint="eastAsia"/>
                <w:lang w:eastAsia="zh-CN"/>
              </w:rPr>
              <w:t>X</w:t>
            </w:r>
            <w:r>
              <w:rPr>
                <w:rFonts w:eastAsiaTheme="minorEastAsia" w:cs="Arial"/>
                <w:lang w:eastAsia="zh-CN"/>
              </w:rPr>
              <w:t>iaomi</w:t>
            </w:r>
          </w:p>
        </w:tc>
        <w:tc>
          <w:tcPr>
            <w:tcW w:w="7834" w:type="dxa"/>
          </w:tcPr>
          <w:p w14:paraId="0D6EDF57" w14:textId="3EAD8546" w:rsidR="00C94637" w:rsidRDefault="00C94637" w:rsidP="00C94637">
            <w:pPr>
              <w:pStyle w:val="BodyText"/>
              <w:spacing w:line="256" w:lineRule="auto"/>
              <w:rPr>
                <w:rFonts w:cs="Arial"/>
              </w:rPr>
            </w:pPr>
            <w:r>
              <w:rPr>
                <w:rFonts w:eastAsia="MS Mincho" w:cs="Arial"/>
                <w:lang w:eastAsia="ja-JP"/>
              </w:rPr>
              <w:t>Support proposal#4-3.</w:t>
            </w:r>
          </w:p>
        </w:tc>
      </w:tr>
      <w:tr w:rsidR="00BE0022" w14:paraId="46505457" w14:textId="77777777" w:rsidTr="00376D01">
        <w:tc>
          <w:tcPr>
            <w:tcW w:w="1795" w:type="dxa"/>
          </w:tcPr>
          <w:p w14:paraId="0C4D4122" w14:textId="3148C17E"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5032F37" w14:textId="77777777" w:rsidR="00BE0022" w:rsidRDefault="00BE0022"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w:t>
            </w:r>
            <w:r w:rsidRPr="00E57DD7">
              <w:rPr>
                <w:rFonts w:eastAsiaTheme="minorEastAsia" w:cs="Arial"/>
                <w:lang w:eastAsia="zh-CN"/>
              </w:rPr>
              <w:t>Proposal#4-3</w:t>
            </w:r>
            <w:r>
              <w:rPr>
                <w:rFonts w:eastAsiaTheme="minorEastAsia" w:cs="Arial"/>
                <w:lang w:eastAsia="zh-CN"/>
              </w:rPr>
              <w:t xml:space="preserve"> in general.</w:t>
            </w:r>
          </w:p>
          <w:p w14:paraId="0AC86ED3" w14:textId="1A9B7315" w:rsidR="00BE0022" w:rsidRDefault="00BE0022" w:rsidP="00BE0022">
            <w:pPr>
              <w:pStyle w:val="BodyText"/>
              <w:spacing w:line="256" w:lineRule="auto"/>
              <w:rPr>
                <w:rFonts w:cs="Arial"/>
              </w:rPr>
            </w:pPr>
            <w:r>
              <w:rPr>
                <w:rFonts w:eastAsiaTheme="minorEastAsia" w:cs="Arial"/>
                <w:lang w:eastAsia="zh-CN"/>
              </w:rPr>
              <w:t>On bullet 3, not sure about the benefit to report UE capability with respect to RHCP and</w:t>
            </w:r>
            <w:r w:rsidRPr="00152348">
              <w:rPr>
                <w:rFonts w:eastAsiaTheme="minorEastAsia" w:cs="Arial"/>
                <w:lang w:eastAsia="zh-CN"/>
              </w:rPr>
              <w:t xml:space="preserve"> LHCP</w:t>
            </w:r>
            <w:r>
              <w:rPr>
                <w:rFonts w:eastAsiaTheme="minorEastAsia" w:cs="Arial"/>
                <w:lang w:eastAsia="zh-CN"/>
              </w:rPr>
              <w:t xml:space="preserve"> if it only support one circular polarization. It is unlikely the satellite will make any adjustment </w:t>
            </w:r>
            <w:r w:rsidR="00EB1769">
              <w:rPr>
                <w:rFonts w:eastAsiaTheme="minorEastAsia" w:cs="Arial"/>
                <w:lang w:eastAsia="zh-CN"/>
              </w:rPr>
              <w:t xml:space="preserve">on polarization. </w:t>
            </w:r>
          </w:p>
        </w:tc>
      </w:tr>
      <w:tr w:rsidR="00BE0022" w14:paraId="06E27D4D" w14:textId="77777777" w:rsidTr="00376D01">
        <w:tc>
          <w:tcPr>
            <w:tcW w:w="1795" w:type="dxa"/>
          </w:tcPr>
          <w:p w14:paraId="12C07695" w14:textId="36A0E50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527D9BD9" w14:textId="5DC59895" w:rsidR="0004491C" w:rsidRPr="0004491C" w:rsidRDefault="0004491C" w:rsidP="0004491C">
            <w:pPr>
              <w:pStyle w:val="BodyText"/>
              <w:spacing w:line="256" w:lineRule="auto"/>
              <w:rPr>
                <w:rFonts w:cs="Arial"/>
              </w:rPr>
            </w:pPr>
            <w:r w:rsidRPr="0004491C">
              <w:rPr>
                <w:rFonts w:cs="Arial"/>
              </w:rPr>
              <w:t xml:space="preserve">Support proposal#4-3.  </w:t>
            </w:r>
          </w:p>
          <w:p w14:paraId="7C91F7F5" w14:textId="37D0BBE9" w:rsidR="00BE0022" w:rsidRDefault="0004491C" w:rsidP="0004491C">
            <w:pPr>
              <w:pStyle w:val="BodyText"/>
              <w:spacing w:line="256" w:lineRule="auto"/>
              <w:rPr>
                <w:rFonts w:cs="Arial"/>
              </w:rPr>
            </w:pPr>
            <w:r w:rsidRPr="0004491C">
              <w:rPr>
                <w:rFonts w:cs="Arial"/>
              </w:rPr>
              <w:t>We think all the bullet points under proposal #4-3 are relevant.  Additionally, regarding the UE polarization capability, reconfigurable polarization for both UL and DL beams can also be studied.</w:t>
            </w:r>
          </w:p>
        </w:tc>
      </w:tr>
      <w:tr w:rsidR="00282533" w14:paraId="55E6A689" w14:textId="77777777" w:rsidTr="00376D01">
        <w:tc>
          <w:tcPr>
            <w:tcW w:w="1795" w:type="dxa"/>
          </w:tcPr>
          <w:p w14:paraId="39ED99DC" w14:textId="18884B7E" w:rsidR="00282533" w:rsidRDefault="00282533" w:rsidP="00282533">
            <w:pPr>
              <w:pStyle w:val="BodyText"/>
              <w:spacing w:line="256" w:lineRule="auto"/>
              <w:rPr>
                <w:rFonts w:cs="Arial"/>
              </w:rPr>
            </w:pPr>
            <w:r>
              <w:rPr>
                <w:rFonts w:cs="Arial"/>
              </w:rPr>
              <w:t>Intel</w:t>
            </w:r>
          </w:p>
        </w:tc>
        <w:tc>
          <w:tcPr>
            <w:tcW w:w="7834" w:type="dxa"/>
          </w:tcPr>
          <w:p w14:paraId="6B34712C" w14:textId="3FC4D91F" w:rsidR="00282533" w:rsidRDefault="00282533" w:rsidP="00282533">
            <w:pPr>
              <w:pStyle w:val="BodyText"/>
              <w:spacing w:line="256" w:lineRule="auto"/>
              <w:rPr>
                <w:rFonts w:cs="Arial"/>
              </w:rPr>
            </w:pPr>
            <w:r>
              <w:rPr>
                <w:rFonts w:cs="Arial"/>
              </w:rPr>
              <w:t>We are not sure if enhancements for polarisation indication are needed since polarisation for DL can be measured by the UE directly while polarisation for UL can be controlled via Rel. 15 beam management, codebook based or non-codebook based UL transmission. However, we are OK to discuss this issue further so proposal 4-3 is acceptable for us.</w:t>
            </w:r>
          </w:p>
        </w:tc>
      </w:tr>
      <w:tr w:rsidR="00282533" w14:paraId="44F00314" w14:textId="77777777" w:rsidTr="00376D01">
        <w:tc>
          <w:tcPr>
            <w:tcW w:w="1795" w:type="dxa"/>
          </w:tcPr>
          <w:p w14:paraId="0C8FB1DC" w14:textId="07A89C51" w:rsidR="00282533" w:rsidRDefault="00F64F43" w:rsidP="00282533">
            <w:pPr>
              <w:pStyle w:val="BodyText"/>
              <w:spacing w:line="256" w:lineRule="auto"/>
              <w:rPr>
                <w:rFonts w:cs="Arial"/>
              </w:rPr>
            </w:pPr>
            <w:r>
              <w:rPr>
                <w:rFonts w:cs="Arial"/>
              </w:rPr>
              <w:t xml:space="preserve">Ericsson </w:t>
            </w:r>
          </w:p>
        </w:tc>
        <w:tc>
          <w:tcPr>
            <w:tcW w:w="7834" w:type="dxa"/>
          </w:tcPr>
          <w:p w14:paraId="7FA70176" w14:textId="5D6FD22C" w:rsidR="00282533" w:rsidRDefault="00F64F43" w:rsidP="00282533">
            <w:pPr>
              <w:pStyle w:val="BodyText"/>
              <w:spacing w:line="256" w:lineRule="auto"/>
              <w:rPr>
                <w:rFonts w:cs="Arial"/>
              </w:rPr>
            </w:pPr>
            <w:r w:rsidRPr="00F64F43">
              <w:rPr>
                <w:rFonts w:cs="Arial"/>
              </w:rPr>
              <w:t>We support this proposal.</w:t>
            </w:r>
          </w:p>
        </w:tc>
      </w:tr>
      <w:tr w:rsidR="00487182" w14:paraId="7DC0F0D0" w14:textId="77777777" w:rsidTr="00376D01">
        <w:tc>
          <w:tcPr>
            <w:tcW w:w="1795" w:type="dxa"/>
          </w:tcPr>
          <w:p w14:paraId="11024133" w14:textId="725ADAE2"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1E8C0C4F" w14:textId="228C0EBC" w:rsidR="00487182" w:rsidRDefault="00487182" w:rsidP="00487182">
            <w:pPr>
              <w:pStyle w:val="BodyText"/>
              <w:spacing w:line="256" w:lineRule="auto"/>
              <w:rPr>
                <w:rFonts w:cs="Arial"/>
              </w:rPr>
            </w:pPr>
            <w:r>
              <w:rPr>
                <w:rFonts w:eastAsia="Malgun Gothic" w:cs="Arial"/>
                <w:lang w:eastAsia="ko-KR"/>
              </w:rPr>
              <w:t>Support</w:t>
            </w:r>
          </w:p>
        </w:tc>
      </w:tr>
      <w:tr w:rsidR="003160D4" w14:paraId="3BF8DDCA" w14:textId="77777777" w:rsidTr="00376D01">
        <w:tc>
          <w:tcPr>
            <w:tcW w:w="1795" w:type="dxa"/>
          </w:tcPr>
          <w:p w14:paraId="24392D08" w14:textId="55617230" w:rsidR="003160D4" w:rsidRDefault="003160D4" w:rsidP="00487182">
            <w:pPr>
              <w:pStyle w:val="BodyText"/>
              <w:spacing w:line="256" w:lineRule="auto"/>
              <w:rPr>
                <w:rFonts w:eastAsia="Malgun Gothic" w:cs="Arial"/>
                <w:lang w:eastAsia="ko-KR"/>
              </w:rPr>
            </w:pPr>
            <w:r>
              <w:rPr>
                <w:rFonts w:eastAsia="Malgun Gothic" w:cs="Arial" w:hint="eastAsia"/>
                <w:lang w:eastAsia="ko-KR"/>
              </w:rPr>
              <w:lastRenderedPageBreak/>
              <w:t>OPPO</w:t>
            </w:r>
          </w:p>
        </w:tc>
        <w:tc>
          <w:tcPr>
            <w:tcW w:w="7834" w:type="dxa"/>
          </w:tcPr>
          <w:p w14:paraId="40815078" w14:textId="735D7A15" w:rsidR="003160D4" w:rsidRDefault="003160D4" w:rsidP="00487182">
            <w:pPr>
              <w:pStyle w:val="BodyText"/>
              <w:spacing w:line="256" w:lineRule="auto"/>
              <w:rPr>
                <w:rFonts w:eastAsia="Malgun Gothic" w:cs="Arial"/>
                <w:lang w:eastAsia="ko-KR"/>
              </w:rPr>
            </w:pPr>
            <w:r>
              <w:rPr>
                <w:rFonts w:eastAsia="Malgun Gothic" w:cs="Arial" w:hint="eastAsia"/>
                <w:lang w:eastAsia="ko-KR"/>
              </w:rPr>
              <w:t>S</w:t>
            </w:r>
            <w:r>
              <w:rPr>
                <w:rFonts w:eastAsia="Malgun Gothic" w:cs="Arial"/>
                <w:lang w:eastAsia="ko-KR"/>
              </w:rPr>
              <w:t>upport</w:t>
            </w:r>
          </w:p>
        </w:tc>
      </w:tr>
      <w:tr w:rsidR="00AE0C1C" w14:paraId="0BDC43AE" w14:textId="77777777" w:rsidTr="00376D01">
        <w:tc>
          <w:tcPr>
            <w:tcW w:w="1795" w:type="dxa"/>
          </w:tcPr>
          <w:p w14:paraId="2C5F30BF" w14:textId="26AA9A35" w:rsidR="00AE0C1C" w:rsidRDefault="00AE0C1C"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9EA9A9F" w14:textId="52214DDD" w:rsidR="00AE0C1C" w:rsidRPr="00833BAA" w:rsidRDefault="00AE0C1C" w:rsidP="005F0449">
            <w:pPr>
              <w:pStyle w:val="BodyText"/>
              <w:spacing w:line="256" w:lineRule="auto"/>
              <w:rPr>
                <w:rFonts w:eastAsia="Malgun Gothic" w:cs="Arial"/>
                <w:lang w:eastAsia="ko-KR"/>
              </w:rPr>
            </w:pPr>
            <w:r w:rsidRPr="00833BAA">
              <w:rPr>
                <w:rFonts w:eastAsia="Malgun Gothic" w:cs="Arial"/>
                <w:lang w:eastAsia="ko-KR"/>
              </w:rPr>
              <w:t xml:space="preserve">Agree to further discuss enhancements for polarization signalling. </w:t>
            </w:r>
          </w:p>
          <w:p w14:paraId="5ADDD90A" w14:textId="77777777" w:rsidR="00AE0C1C" w:rsidRDefault="00AE0C1C" w:rsidP="00487182">
            <w:pPr>
              <w:pStyle w:val="BodyText"/>
              <w:spacing w:line="256" w:lineRule="auto"/>
              <w:rPr>
                <w:rFonts w:eastAsia="Malgun Gothic" w:cs="Arial"/>
                <w:lang w:eastAsia="ko-KR"/>
              </w:rPr>
            </w:pPr>
          </w:p>
        </w:tc>
      </w:tr>
      <w:tr w:rsidR="00BF2DC2" w14:paraId="3AEC4FCF" w14:textId="77777777" w:rsidTr="00376D01">
        <w:tc>
          <w:tcPr>
            <w:tcW w:w="1795" w:type="dxa"/>
          </w:tcPr>
          <w:p w14:paraId="225F7B1D" w14:textId="5779751B" w:rsidR="00BF2DC2" w:rsidRDefault="00BF2DC2"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4E941857" w14:textId="77777777" w:rsidR="00BF2DC2" w:rsidRDefault="00BF2DC2" w:rsidP="005F0449">
            <w:pPr>
              <w:pStyle w:val="BodyText"/>
              <w:spacing w:line="256" w:lineRule="auto"/>
              <w:rPr>
                <w:rFonts w:eastAsia="Malgun Gothic" w:cs="Arial"/>
                <w:lang w:eastAsia="ko-KR"/>
              </w:rPr>
            </w:pPr>
            <w:r>
              <w:rPr>
                <w:rFonts w:eastAsia="Malgun Gothic" w:cs="Arial"/>
                <w:lang w:eastAsia="ko-KR"/>
              </w:rPr>
              <w:t>Support</w:t>
            </w:r>
          </w:p>
          <w:p w14:paraId="4402CFD7" w14:textId="02FEE174" w:rsidR="00BF2DC2" w:rsidRPr="00833BAA" w:rsidRDefault="00BF2DC2" w:rsidP="005F0449">
            <w:pPr>
              <w:pStyle w:val="BodyText"/>
              <w:spacing w:line="256" w:lineRule="auto"/>
              <w:rPr>
                <w:rFonts w:eastAsia="Malgun Gothic" w:cs="Arial"/>
                <w:lang w:eastAsia="ko-KR"/>
              </w:rPr>
            </w:pPr>
            <w:r>
              <w:rPr>
                <w:rFonts w:eastAsia="Malgun Gothic" w:cs="Arial"/>
                <w:lang w:eastAsia="ko-KR"/>
              </w:rPr>
              <w:t xml:space="preserve">Since circular polarization is essential to satellite communication, it is better to consider accommodation/enhancement at the early stage.  </w:t>
            </w:r>
          </w:p>
        </w:tc>
      </w:tr>
      <w:tr w:rsidR="00C30B07" w14:paraId="3ABEA23E" w14:textId="77777777" w:rsidTr="00376D01">
        <w:tc>
          <w:tcPr>
            <w:tcW w:w="1795" w:type="dxa"/>
          </w:tcPr>
          <w:p w14:paraId="43C5A3CF" w14:textId="6C391ED2" w:rsidR="00C30B07" w:rsidRDefault="00C30B07" w:rsidP="00C30B07">
            <w:pPr>
              <w:pStyle w:val="BodyText"/>
              <w:spacing w:line="256" w:lineRule="auto"/>
              <w:rPr>
                <w:rFonts w:eastAsia="Malgun Gothic" w:cs="Arial"/>
                <w:lang w:eastAsia="ko-KR"/>
              </w:rPr>
            </w:pPr>
            <w:r>
              <w:rPr>
                <w:rFonts w:eastAsia="Malgun Gothic" w:cs="Arial"/>
                <w:lang w:eastAsia="ko-KR"/>
              </w:rPr>
              <w:t>Apple</w:t>
            </w:r>
          </w:p>
        </w:tc>
        <w:tc>
          <w:tcPr>
            <w:tcW w:w="7834" w:type="dxa"/>
          </w:tcPr>
          <w:p w14:paraId="102A1D9C" w14:textId="66604B75" w:rsidR="00C30B07" w:rsidRDefault="00C30B07" w:rsidP="00C30B07">
            <w:pPr>
              <w:pStyle w:val="BodyText"/>
              <w:spacing w:line="256" w:lineRule="auto"/>
              <w:rPr>
                <w:rFonts w:eastAsia="Malgun Gothic" w:cs="Arial"/>
                <w:lang w:eastAsia="ko-KR"/>
              </w:rPr>
            </w:pPr>
            <w:r>
              <w:rPr>
                <w:rFonts w:eastAsia="Malgun Gothic" w:cs="Arial"/>
                <w:lang w:eastAsia="ko-KR"/>
              </w:rPr>
              <w:t>Agree to discuss the enhancement of polarization signaling</w:t>
            </w:r>
          </w:p>
        </w:tc>
      </w:tr>
      <w:tr w:rsidR="00C30B07" w14:paraId="715862F1" w14:textId="77777777" w:rsidTr="00376D01">
        <w:tc>
          <w:tcPr>
            <w:tcW w:w="1795" w:type="dxa"/>
          </w:tcPr>
          <w:p w14:paraId="3E6F496E" w14:textId="66D899A1" w:rsidR="00C30B07" w:rsidRDefault="00C30B07" w:rsidP="00C30B07">
            <w:pPr>
              <w:pStyle w:val="BodyText"/>
              <w:spacing w:line="256" w:lineRule="auto"/>
              <w:rPr>
                <w:rFonts w:eastAsia="Malgun Gothic" w:cs="Arial"/>
                <w:lang w:eastAsia="ko-KR"/>
              </w:rPr>
            </w:pPr>
            <w:r>
              <w:rPr>
                <w:rFonts w:eastAsia="Malgun Gothic" w:cs="Arial"/>
                <w:lang w:eastAsia="ko-KR"/>
              </w:rPr>
              <w:t>MediaTek</w:t>
            </w:r>
          </w:p>
        </w:tc>
        <w:tc>
          <w:tcPr>
            <w:tcW w:w="7834" w:type="dxa"/>
          </w:tcPr>
          <w:p w14:paraId="4E60C452" w14:textId="1E8AACDA" w:rsidR="00C30B07" w:rsidRDefault="00C30B07" w:rsidP="00C30B07">
            <w:pPr>
              <w:pStyle w:val="BodyText"/>
              <w:spacing w:line="256" w:lineRule="auto"/>
              <w:rPr>
                <w:rFonts w:eastAsia="Malgun Gothic" w:cs="Arial"/>
                <w:lang w:eastAsia="ko-KR"/>
              </w:rPr>
            </w:pPr>
            <w:r>
              <w:rPr>
                <w:rFonts w:eastAsia="Malgun Gothic" w:cs="Arial"/>
                <w:lang w:eastAsia="ko-KR"/>
              </w:rPr>
              <w:t>Support</w:t>
            </w:r>
          </w:p>
        </w:tc>
      </w:tr>
      <w:tr w:rsidR="00C30B07" w14:paraId="384204FE" w14:textId="77777777" w:rsidTr="00376D01">
        <w:tc>
          <w:tcPr>
            <w:tcW w:w="1795" w:type="dxa"/>
          </w:tcPr>
          <w:p w14:paraId="0E68CBBE" w14:textId="042702B7" w:rsidR="00C30B07" w:rsidRDefault="00C30B07" w:rsidP="00C30B07">
            <w:pPr>
              <w:pStyle w:val="BodyText"/>
              <w:spacing w:line="256" w:lineRule="auto"/>
              <w:rPr>
                <w:rFonts w:eastAsia="Malgun Gothic" w:cs="Arial"/>
                <w:lang w:eastAsia="ko-KR"/>
              </w:rPr>
            </w:pPr>
            <w:r>
              <w:rPr>
                <w:rFonts w:eastAsia="Malgun Gothic" w:cs="Arial"/>
                <w:lang w:eastAsia="ko-KR"/>
              </w:rPr>
              <w:t>Nokia</w:t>
            </w:r>
          </w:p>
        </w:tc>
        <w:tc>
          <w:tcPr>
            <w:tcW w:w="7834" w:type="dxa"/>
          </w:tcPr>
          <w:p w14:paraId="655CE820" w14:textId="679FD90E" w:rsidR="00C30B07" w:rsidRDefault="00C30B07" w:rsidP="00C30B07">
            <w:pPr>
              <w:pStyle w:val="BodyText"/>
              <w:spacing w:line="256" w:lineRule="auto"/>
              <w:rPr>
                <w:rFonts w:eastAsia="Malgun Gothic" w:cs="Arial"/>
                <w:lang w:eastAsia="ko-KR"/>
              </w:rPr>
            </w:pPr>
            <w:r>
              <w:rPr>
                <w:rFonts w:eastAsia="Malgun Gothic" w:cs="Arial"/>
                <w:lang w:eastAsia="ko-KR"/>
              </w:rPr>
              <w:t>We would like to re-iterate our comments from last round. It would not be acceptable the polarization support is turned into a UE capability, as this would also be needed for initial access, and hence, UE would need to support whichever polarization is used by the gNB.</w:t>
            </w:r>
          </w:p>
        </w:tc>
      </w:tr>
    </w:tbl>
    <w:p w14:paraId="0718F5D0" w14:textId="77777777" w:rsidR="00FE0768" w:rsidRDefault="00FE0768" w:rsidP="007339B0">
      <w:pPr>
        <w:pStyle w:val="Header"/>
        <w:tabs>
          <w:tab w:val="left" w:pos="666"/>
        </w:tabs>
        <w:spacing w:after="120"/>
        <w:ind w:right="-57"/>
        <w:jc w:val="both"/>
        <w:rPr>
          <w:lang w:eastAsia="ko-KR"/>
        </w:rPr>
      </w:pPr>
    </w:p>
    <w:p w14:paraId="6B2D0840" w14:textId="77777777" w:rsidR="00594A63" w:rsidRDefault="00594A63" w:rsidP="00594A63">
      <w:pPr>
        <w:pStyle w:val="Heading2"/>
        <w:rPr>
          <w:lang w:eastAsia="ko-KR"/>
        </w:rPr>
      </w:pPr>
      <w:r w:rsidRPr="00003493">
        <w:rPr>
          <w:lang w:eastAsia="ko-KR"/>
        </w:rPr>
        <w:t>Updated proposal based on company views (2nd round of email discussion)</w:t>
      </w:r>
    </w:p>
    <w:p w14:paraId="4CC05438" w14:textId="76D3A518" w:rsidR="0095645A" w:rsidRDefault="00B12CB5" w:rsidP="0095645A">
      <w:pPr>
        <w:pStyle w:val="BodyText"/>
        <w:rPr>
          <w:color w:val="000000" w:themeColor="text1"/>
          <w:lang w:eastAsia="ko-KR"/>
        </w:rPr>
      </w:pPr>
      <w:r>
        <w:rPr>
          <w:color w:val="000000" w:themeColor="text1"/>
          <w:lang w:eastAsia="ko-KR"/>
        </w:rPr>
        <w:t>16</w:t>
      </w:r>
      <w:r w:rsidR="0095645A">
        <w:rPr>
          <w:color w:val="000000" w:themeColor="text1"/>
          <w:lang w:eastAsia="ko-KR"/>
        </w:rPr>
        <w:t xml:space="preserve"> companies commented on proposal #4-1 and #4-2 in section 3.4.</w:t>
      </w:r>
    </w:p>
    <w:p w14:paraId="096BB766" w14:textId="136CCFB5" w:rsidR="0095645A" w:rsidRDefault="00020141" w:rsidP="0095645A">
      <w:pPr>
        <w:pStyle w:val="BodyText"/>
        <w:numPr>
          <w:ilvl w:val="0"/>
          <w:numId w:val="38"/>
        </w:numPr>
        <w:rPr>
          <w:color w:val="000000" w:themeColor="text1"/>
          <w:lang w:eastAsia="ko-KR"/>
        </w:rPr>
      </w:pPr>
      <w:r>
        <w:rPr>
          <w:color w:val="000000" w:themeColor="text1"/>
          <w:lang w:eastAsia="ko-KR"/>
        </w:rPr>
        <w:t>11</w:t>
      </w:r>
      <w:r w:rsidR="0095645A">
        <w:rPr>
          <w:color w:val="000000" w:themeColor="text1"/>
          <w:lang w:eastAsia="ko-KR"/>
        </w:rPr>
        <w:t xml:space="preserve"> companies indicated they support the merged proposals #4-1 and #4#2  from Panasonic and Huawei (Panasonic, </w:t>
      </w:r>
      <w:r w:rsidR="0095645A" w:rsidRPr="005C4BA4">
        <w:rPr>
          <w:color w:val="000000" w:themeColor="text1"/>
          <w:lang w:eastAsia="ko-KR"/>
        </w:rPr>
        <w:t>ZTE</w:t>
      </w:r>
      <w:r w:rsidR="0095645A">
        <w:rPr>
          <w:color w:val="000000" w:themeColor="text1"/>
          <w:lang w:eastAsia="ko-KR"/>
        </w:rPr>
        <w:t xml:space="preserve">, </w:t>
      </w:r>
      <w:r w:rsidR="0095645A" w:rsidRPr="005C4BA4">
        <w:rPr>
          <w:color w:val="000000" w:themeColor="text1"/>
          <w:lang w:eastAsia="ko-KR"/>
        </w:rPr>
        <w:t>SS</w:t>
      </w:r>
      <w:r w:rsidR="0095645A">
        <w:rPr>
          <w:color w:val="000000" w:themeColor="text1"/>
          <w:lang w:eastAsia="ko-KR"/>
        </w:rPr>
        <w:t xml:space="preserve">, </w:t>
      </w:r>
      <w:r w:rsidR="0095645A" w:rsidRPr="005C4BA4">
        <w:rPr>
          <w:color w:val="000000" w:themeColor="text1"/>
          <w:lang w:eastAsia="ko-KR"/>
        </w:rPr>
        <w:t>CATT</w:t>
      </w:r>
      <w:r w:rsidR="0095645A">
        <w:rPr>
          <w:color w:val="000000" w:themeColor="text1"/>
          <w:lang w:eastAsia="ko-KR"/>
        </w:rPr>
        <w:t xml:space="preserve">, Huawei, </w:t>
      </w:r>
      <w:r w:rsidR="0095645A" w:rsidRPr="005C4BA4">
        <w:rPr>
          <w:color w:val="000000" w:themeColor="text1"/>
          <w:lang w:eastAsia="ko-KR"/>
        </w:rPr>
        <w:t>Sony</w:t>
      </w:r>
      <w:r w:rsidR="0095645A">
        <w:rPr>
          <w:color w:val="000000" w:themeColor="text1"/>
          <w:lang w:eastAsia="ko-KR"/>
        </w:rPr>
        <w:t xml:space="preserve">, </w:t>
      </w:r>
      <w:r w:rsidR="0095645A" w:rsidRPr="005C4BA4">
        <w:rPr>
          <w:color w:val="000000" w:themeColor="text1"/>
          <w:lang w:eastAsia="ko-KR"/>
        </w:rPr>
        <w:t>Intel</w:t>
      </w:r>
      <w:r w:rsidR="0095645A">
        <w:rPr>
          <w:color w:val="000000" w:themeColor="text1"/>
          <w:lang w:eastAsia="ko-KR"/>
        </w:rPr>
        <w:t xml:space="preserve">, LG, </w:t>
      </w:r>
      <w:r w:rsidR="0095645A" w:rsidRPr="005C4BA4">
        <w:rPr>
          <w:color w:val="000000" w:themeColor="text1"/>
          <w:lang w:eastAsia="ko-KR"/>
        </w:rPr>
        <w:t>OPPO</w:t>
      </w:r>
      <w:r w:rsidR="0095645A">
        <w:rPr>
          <w:color w:val="000000" w:themeColor="text1"/>
          <w:lang w:eastAsia="ko-KR"/>
        </w:rPr>
        <w:t xml:space="preserve">, </w:t>
      </w:r>
      <w:r w:rsidR="0095645A" w:rsidRPr="005C4BA4">
        <w:rPr>
          <w:color w:val="000000" w:themeColor="text1"/>
          <w:lang w:eastAsia="ko-KR"/>
        </w:rPr>
        <w:t>MediaTek</w:t>
      </w:r>
      <w:r>
        <w:rPr>
          <w:color w:val="000000" w:themeColor="text1"/>
          <w:lang w:eastAsia="ko-KR"/>
        </w:rPr>
        <w:t>, Nokia</w:t>
      </w:r>
      <w:r w:rsidR="0095645A">
        <w:rPr>
          <w:color w:val="000000" w:themeColor="text1"/>
          <w:lang w:eastAsia="ko-KR"/>
        </w:rPr>
        <w:t xml:space="preserve">). MediaTek further indicated that scope of merged proposals is too narrow and proposed further revision to include </w:t>
      </w:r>
      <w:r w:rsidR="0095645A" w:rsidRPr="0095645A">
        <w:rPr>
          <w:color w:val="000000" w:themeColor="text1"/>
          <w:lang w:eastAsia="ko-KR"/>
        </w:rPr>
        <w:t>initial cell-specific BWP</w:t>
      </w:r>
      <w:r w:rsidR="0095645A">
        <w:rPr>
          <w:color w:val="000000" w:themeColor="text1"/>
          <w:lang w:eastAsia="ko-KR"/>
        </w:rPr>
        <w:t xml:space="preserve"> or initial beam-specific BWPs for further discussions.</w:t>
      </w:r>
    </w:p>
    <w:p w14:paraId="209B3EAF" w14:textId="77777777" w:rsidR="0095645A" w:rsidRDefault="0095645A" w:rsidP="0095645A">
      <w:pPr>
        <w:pStyle w:val="BodyText"/>
        <w:numPr>
          <w:ilvl w:val="0"/>
          <w:numId w:val="38"/>
        </w:numPr>
        <w:rPr>
          <w:color w:val="000000" w:themeColor="text1"/>
          <w:lang w:eastAsia="ko-KR"/>
        </w:rPr>
      </w:pPr>
      <w:r>
        <w:rPr>
          <w:color w:val="000000" w:themeColor="text1"/>
          <w:lang w:eastAsia="ko-KR"/>
        </w:rPr>
        <w:t>1 company OPPO indicated support for proposals #4-1 and #4-2</w:t>
      </w:r>
    </w:p>
    <w:p w14:paraId="0467695F" w14:textId="45AAA6F0" w:rsidR="0095645A" w:rsidRDefault="00B12CB5" w:rsidP="0095645A">
      <w:pPr>
        <w:pStyle w:val="BodyText"/>
        <w:numPr>
          <w:ilvl w:val="0"/>
          <w:numId w:val="38"/>
        </w:numPr>
        <w:rPr>
          <w:color w:val="000000" w:themeColor="text1"/>
          <w:lang w:eastAsia="ko-KR"/>
        </w:rPr>
      </w:pPr>
      <w:r>
        <w:rPr>
          <w:color w:val="000000" w:themeColor="text1"/>
          <w:lang w:eastAsia="ko-KR"/>
        </w:rPr>
        <w:t>4</w:t>
      </w:r>
      <w:r w:rsidR="0095645A">
        <w:rPr>
          <w:color w:val="000000" w:themeColor="text1"/>
          <w:lang w:eastAsia="ko-KR"/>
        </w:rPr>
        <w:t xml:space="preserve"> companies Ericsson, Thales, APT</w:t>
      </w:r>
      <w:r>
        <w:rPr>
          <w:color w:val="000000" w:themeColor="text1"/>
          <w:lang w:eastAsia="ko-KR"/>
        </w:rPr>
        <w:t>, Apple</w:t>
      </w:r>
      <w:r w:rsidR="0095645A">
        <w:rPr>
          <w:color w:val="000000" w:themeColor="text1"/>
          <w:lang w:eastAsia="ko-KR"/>
        </w:rPr>
        <w:t xml:space="preserve"> indicated proposal #4-1 needs clarification </w:t>
      </w:r>
    </w:p>
    <w:p w14:paraId="0E422686" w14:textId="690EDDC7" w:rsidR="0095645A" w:rsidRDefault="0095645A" w:rsidP="0095645A">
      <w:pPr>
        <w:pStyle w:val="BodyText"/>
        <w:rPr>
          <w:color w:val="000000" w:themeColor="text1"/>
          <w:lang w:eastAsia="ko-KR"/>
        </w:rPr>
      </w:pPr>
      <w:r>
        <w:rPr>
          <w:color w:val="000000" w:themeColor="text1"/>
          <w:lang w:eastAsia="ko-KR"/>
        </w:rPr>
        <w:t>Moderator recommendation is that merged proposal #3</w:t>
      </w:r>
      <w:r w:rsidR="00076171">
        <w:rPr>
          <w:color w:val="000000" w:themeColor="text1"/>
          <w:lang w:eastAsia="ko-KR"/>
        </w:rPr>
        <w:t>-1 seems</w:t>
      </w:r>
      <w:r w:rsidR="0026547A">
        <w:rPr>
          <w:color w:val="000000" w:themeColor="text1"/>
          <w:lang w:eastAsia="ko-KR"/>
        </w:rPr>
        <w:t xml:space="preserve"> agreeable based on consensus of companies</w:t>
      </w:r>
      <w:r w:rsidR="00076171" w:rsidRPr="00076171">
        <w:rPr>
          <w:color w:val="000000" w:themeColor="text1"/>
          <w:lang w:eastAsia="ko-KR"/>
        </w:rPr>
        <w:t>.</w:t>
      </w:r>
      <w:r w:rsidR="00076171">
        <w:rPr>
          <w:color w:val="000000" w:themeColor="text1"/>
          <w:lang w:eastAsia="ko-KR"/>
        </w:rPr>
        <w:t xml:space="preserve">  </w:t>
      </w:r>
    </w:p>
    <w:p w14:paraId="1ACCA153" w14:textId="7083E807" w:rsidR="0095645A" w:rsidRPr="0026547A" w:rsidRDefault="0095645A" w:rsidP="0095645A">
      <w:pPr>
        <w:pStyle w:val="DraftProposal"/>
        <w:numPr>
          <w:ilvl w:val="0"/>
          <w:numId w:val="0"/>
        </w:numPr>
        <w:rPr>
          <w:rFonts w:ascii="Times New Roman" w:hAnsi="Times New Roman" w:cs="Times New Roman"/>
          <w:sz w:val="20"/>
          <w:highlight w:val="green"/>
          <w:u w:val="single"/>
        </w:rPr>
      </w:pPr>
      <w:r w:rsidRPr="0026547A">
        <w:rPr>
          <w:rFonts w:ascii="Times New Roman" w:hAnsi="Times New Roman" w:cs="Times New Roman"/>
          <w:sz w:val="20"/>
          <w:highlight w:val="green"/>
          <w:u w:val="single"/>
        </w:rPr>
        <w:t xml:space="preserve">Proposal#4-1(based on consensus following </w:t>
      </w:r>
      <w:r w:rsidR="00D46EA9" w:rsidRPr="0026547A">
        <w:rPr>
          <w:rFonts w:ascii="Times New Roman" w:hAnsi="Times New Roman" w:cs="Times New Roman"/>
          <w:sz w:val="20"/>
          <w:highlight w:val="green"/>
          <w:u w:val="single"/>
        </w:rPr>
        <w:t>2</w:t>
      </w:r>
      <w:r w:rsidR="00D46EA9" w:rsidRPr="0026547A">
        <w:rPr>
          <w:rFonts w:ascii="Times New Roman" w:hAnsi="Times New Roman" w:cs="Times New Roman"/>
          <w:sz w:val="20"/>
          <w:highlight w:val="green"/>
          <w:u w:val="single"/>
          <w:vertAlign w:val="superscript"/>
        </w:rPr>
        <w:t>nd</w:t>
      </w:r>
      <w:r w:rsidR="00D46EA9" w:rsidRPr="0026547A">
        <w:rPr>
          <w:rFonts w:ascii="Times New Roman" w:hAnsi="Times New Roman" w:cs="Times New Roman"/>
          <w:sz w:val="20"/>
          <w:highlight w:val="green"/>
          <w:u w:val="single"/>
        </w:rPr>
        <w:t xml:space="preserve"> </w:t>
      </w:r>
      <w:r w:rsidRPr="0026547A">
        <w:rPr>
          <w:rFonts w:ascii="Times New Roman" w:hAnsi="Times New Roman" w:cs="Times New Roman"/>
          <w:sz w:val="20"/>
          <w:highlight w:val="green"/>
          <w:u w:val="single"/>
        </w:rPr>
        <w:t xml:space="preserve"> round of email discussion): </w:t>
      </w:r>
    </w:p>
    <w:p w14:paraId="6BE553A5" w14:textId="4E48E220" w:rsidR="0095645A" w:rsidRPr="0026547A" w:rsidRDefault="00597767" w:rsidP="0095645A">
      <w:pPr>
        <w:pStyle w:val="BodyText"/>
        <w:spacing w:line="256" w:lineRule="auto"/>
        <w:rPr>
          <w:rFonts w:eastAsia="MS Mincho" w:cs="Arial"/>
          <w:b/>
          <w:i/>
          <w:iCs/>
          <w:highlight w:val="green"/>
          <w:lang w:eastAsia="ja-JP"/>
        </w:rPr>
      </w:pPr>
      <w:r>
        <w:rPr>
          <w:rFonts w:eastAsia="MS Mincho" w:cs="Arial"/>
          <w:b/>
          <w:i/>
          <w:iCs/>
          <w:highlight w:val="green"/>
          <w:lang w:eastAsia="ja-JP"/>
        </w:rPr>
        <w:t>O</w:t>
      </w:r>
      <w:r w:rsidR="0095645A" w:rsidRPr="0026547A">
        <w:rPr>
          <w:rFonts w:eastAsia="MS Mincho" w:cs="Arial"/>
          <w:b/>
          <w:i/>
          <w:iCs/>
          <w:highlight w:val="green"/>
          <w:lang w:eastAsia="ja-JP"/>
        </w:rPr>
        <w:t>ne-beam per cell and multiple-beam per cell are supported in existing NR specifications and are baseline for NR NTN.</w:t>
      </w:r>
    </w:p>
    <w:p w14:paraId="7E91FC0B" w14:textId="77777777" w:rsidR="0026547A" w:rsidRPr="0026547A" w:rsidRDefault="0095645A" w:rsidP="0026547A">
      <w:pPr>
        <w:pStyle w:val="BodyText"/>
        <w:numPr>
          <w:ilvl w:val="0"/>
          <w:numId w:val="12"/>
        </w:numPr>
        <w:spacing w:line="256" w:lineRule="auto"/>
        <w:rPr>
          <w:rFonts w:eastAsia="MS Mincho" w:cs="Arial"/>
          <w:b/>
          <w:highlight w:val="green"/>
          <w:lang w:eastAsia="ja-JP"/>
        </w:rPr>
      </w:pPr>
      <w:r w:rsidRPr="0026547A">
        <w:rPr>
          <w:rFonts w:eastAsia="MS Mincho" w:cs="Arial"/>
          <w:b/>
          <w:i/>
          <w:iCs/>
          <w:highlight w:val="green"/>
          <w:lang w:eastAsia="ja-JP"/>
        </w:rPr>
        <w:t xml:space="preserve">The needs for potential enhancement for TCI state indication and beam measurements are for further discussion </w:t>
      </w:r>
    </w:p>
    <w:p w14:paraId="673B2327" w14:textId="417F411C" w:rsidR="0026547A" w:rsidRPr="0026547A" w:rsidRDefault="0026547A" w:rsidP="0026547A">
      <w:pPr>
        <w:pStyle w:val="BodyText"/>
        <w:numPr>
          <w:ilvl w:val="0"/>
          <w:numId w:val="12"/>
        </w:numPr>
        <w:spacing w:line="256" w:lineRule="auto"/>
        <w:rPr>
          <w:rFonts w:eastAsia="MS Mincho" w:cs="Arial"/>
          <w:b/>
          <w:highlight w:val="green"/>
          <w:lang w:eastAsia="ja-JP"/>
        </w:rPr>
      </w:pPr>
      <w:r w:rsidRPr="0026547A">
        <w:rPr>
          <w:rFonts w:eastAsia="MS Mincho" w:cs="Arial"/>
          <w:b/>
          <w:i/>
          <w:iCs/>
          <w:highlight w:val="green"/>
          <w:lang w:eastAsia="ja-JP"/>
        </w:rPr>
        <w:t>The needs for potential enhancement on association of SSBs, beams and BWPs are for further discussion</w:t>
      </w:r>
    </w:p>
    <w:p w14:paraId="4341B35D" w14:textId="77777777" w:rsidR="00ED6354" w:rsidRDefault="00ED6354" w:rsidP="007339B0">
      <w:pPr>
        <w:pStyle w:val="Header"/>
        <w:tabs>
          <w:tab w:val="left" w:pos="666"/>
        </w:tabs>
        <w:spacing w:after="120"/>
        <w:ind w:right="-57"/>
        <w:jc w:val="both"/>
        <w:rPr>
          <w:b w:val="0"/>
          <w:lang w:eastAsia="ko-KR"/>
        </w:rPr>
      </w:pPr>
    </w:p>
    <w:p w14:paraId="68EA4326" w14:textId="77777777" w:rsidR="00B12CB5" w:rsidRDefault="00B12CB5" w:rsidP="007339B0">
      <w:pPr>
        <w:pStyle w:val="Header"/>
        <w:tabs>
          <w:tab w:val="left" w:pos="666"/>
        </w:tabs>
        <w:spacing w:after="120"/>
        <w:ind w:right="-57"/>
        <w:jc w:val="both"/>
        <w:rPr>
          <w:b w:val="0"/>
          <w:lang w:eastAsia="ko-KR"/>
        </w:rPr>
      </w:pPr>
      <w:r w:rsidRPr="00B12CB5">
        <w:rPr>
          <w:b w:val="0"/>
          <w:lang w:eastAsia="ko-KR"/>
        </w:rPr>
        <w:t xml:space="preserve">14 companies companies commented on </w:t>
      </w:r>
      <w:r w:rsidR="009F275A" w:rsidRPr="00B12CB5">
        <w:rPr>
          <w:b w:val="0"/>
          <w:lang w:eastAsia="ko-KR"/>
        </w:rPr>
        <w:t>section 4.4.2 for BWP part configuarion and activation/de-activation</w:t>
      </w:r>
      <w:r w:rsidRPr="00B12CB5">
        <w:rPr>
          <w:b w:val="0"/>
          <w:lang w:eastAsia="ko-KR"/>
        </w:rPr>
        <w:t xml:space="preserve">. </w:t>
      </w:r>
    </w:p>
    <w:p w14:paraId="0439CAFA" w14:textId="70DF2205" w:rsidR="00B12CB5" w:rsidRDefault="006032CA" w:rsidP="00B12CB5">
      <w:pPr>
        <w:pStyle w:val="Header"/>
        <w:numPr>
          <w:ilvl w:val="0"/>
          <w:numId w:val="40"/>
        </w:numPr>
        <w:tabs>
          <w:tab w:val="left" w:pos="666"/>
        </w:tabs>
        <w:spacing w:after="120"/>
        <w:ind w:right="-57"/>
        <w:jc w:val="both"/>
        <w:rPr>
          <w:b w:val="0"/>
          <w:lang w:eastAsia="ko-KR"/>
        </w:rPr>
      </w:pPr>
      <w:r>
        <w:rPr>
          <w:b w:val="0"/>
          <w:lang w:eastAsia="ko-KR"/>
        </w:rPr>
        <w:t>12</w:t>
      </w:r>
      <w:r w:rsidR="00B12CB5">
        <w:rPr>
          <w:b w:val="0"/>
          <w:lang w:eastAsia="ko-KR"/>
        </w:rPr>
        <w:t xml:space="preserve"> companies </w:t>
      </w:r>
      <w:r>
        <w:rPr>
          <w:b w:val="0"/>
          <w:lang w:eastAsia="ko-KR"/>
        </w:rPr>
        <w:t xml:space="preserve">(Panasonic, ZTE, </w:t>
      </w:r>
      <w:r w:rsidR="00B12CB5">
        <w:rPr>
          <w:b w:val="0"/>
          <w:lang w:eastAsia="ko-KR"/>
        </w:rPr>
        <w:t xml:space="preserve">Xiaomi, </w:t>
      </w:r>
      <w:r w:rsidR="00B12CB5" w:rsidRPr="00B12CB5">
        <w:rPr>
          <w:b w:val="0"/>
          <w:lang w:eastAsia="ko-KR"/>
        </w:rPr>
        <w:t xml:space="preserve">Huawei, Sony, Intel, Ericsson, LG, </w:t>
      </w:r>
      <w:r w:rsidR="00B12CB5">
        <w:rPr>
          <w:b w:val="0"/>
          <w:lang w:eastAsia="ko-KR"/>
        </w:rPr>
        <w:t xml:space="preserve">Thales,  </w:t>
      </w:r>
      <w:r w:rsidR="00B12CB5" w:rsidRPr="00B12CB5">
        <w:rPr>
          <w:b w:val="0"/>
          <w:lang w:eastAsia="ko-KR"/>
        </w:rPr>
        <w:t>Apple, MediaTek</w:t>
      </w:r>
      <w:r w:rsidR="00B12CB5">
        <w:rPr>
          <w:b w:val="0"/>
          <w:lang w:eastAsia="ko-KR"/>
        </w:rPr>
        <w:t xml:space="preserve">, Nokia) indicated </w:t>
      </w:r>
      <w:r w:rsidR="00B12CB5" w:rsidRPr="00B12CB5">
        <w:rPr>
          <w:b w:val="0"/>
          <w:lang w:eastAsia="ko-KR"/>
        </w:rPr>
        <w:t xml:space="preserve">to </w:t>
      </w:r>
      <w:r>
        <w:rPr>
          <w:b w:val="0"/>
          <w:lang w:eastAsia="ko-KR"/>
        </w:rPr>
        <w:t>discuss BWP mechanisms together with Proposals is Section 4.4.1 on Beam management</w:t>
      </w:r>
      <w:r w:rsidR="00B12CB5">
        <w:rPr>
          <w:b w:val="0"/>
          <w:lang w:eastAsia="ko-KR"/>
        </w:rPr>
        <w:t>.</w:t>
      </w:r>
    </w:p>
    <w:p w14:paraId="546712C0" w14:textId="3A9691BA" w:rsidR="006032CA" w:rsidRDefault="006032CA" w:rsidP="006032CA">
      <w:pPr>
        <w:pStyle w:val="Header"/>
        <w:numPr>
          <w:ilvl w:val="0"/>
          <w:numId w:val="40"/>
        </w:numPr>
        <w:tabs>
          <w:tab w:val="left" w:pos="666"/>
        </w:tabs>
        <w:spacing w:after="120"/>
        <w:ind w:right="-57"/>
        <w:jc w:val="both"/>
        <w:rPr>
          <w:b w:val="0"/>
          <w:lang w:eastAsia="ko-KR"/>
        </w:rPr>
      </w:pPr>
      <w:r>
        <w:rPr>
          <w:b w:val="0"/>
          <w:lang w:eastAsia="ko-KR"/>
        </w:rPr>
        <w:t xml:space="preserve">CATT indicated </w:t>
      </w:r>
      <w:r w:rsidRPr="006032CA">
        <w:rPr>
          <w:b w:val="0"/>
          <w:lang w:eastAsia="ko-KR"/>
        </w:rPr>
        <w:t>BWP Activation/De-activation can be independent</w:t>
      </w:r>
      <w:r>
        <w:rPr>
          <w:b w:val="0"/>
          <w:lang w:eastAsia="ko-KR"/>
        </w:rPr>
        <w:t xml:space="preserve"> with SSB arrangement</w:t>
      </w:r>
      <w:r w:rsidRPr="006032CA">
        <w:rPr>
          <w:b w:val="0"/>
          <w:lang w:eastAsia="ko-KR"/>
        </w:rPr>
        <w:t>.</w:t>
      </w:r>
    </w:p>
    <w:p w14:paraId="3D61728C" w14:textId="65BE702F" w:rsidR="006032CA" w:rsidRPr="00B12CB5" w:rsidRDefault="006032CA" w:rsidP="006032CA">
      <w:pPr>
        <w:pStyle w:val="Header"/>
        <w:numPr>
          <w:ilvl w:val="0"/>
          <w:numId w:val="40"/>
        </w:numPr>
        <w:tabs>
          <w:tab w:val="left" w:pos="666"/>
        </w:tabs>
        <w:spacing w:after="120"/>
        <w:ind w:right="-57"/>
        <w:jc w:val="both"/>
        <w:rPr>
          <w:b w:val="0"/>
          <w:lang w:eastAsia="ko-KR"/>
        </w:rPr>
      </w:pPr>
      <w:r>
        <w:rPr>
          <w:b w:val="0"/>
          <w:lang w:eastAsia="ko-KR"/>
        </w:rPr>
        <w:t>Samsung indicated b</w:t>
      </w:r>
      <w:r w:rsidRPr="006032CA">
        <w:rPr>
          <w:b w:val="0"/>
          <w:lang w:eastAsia="ko-KR"/>
        </w:rPr>
        <w:t>enefits should be clear if any modification on spec is needed.</w:t>
      </w:r>
    </w:p>
    <w:p w14:paraId="03BCC04E" w14:textId="7E1EF213" w:rsidR="009A4A21" w:rsidRPr="009F275A" w:rsidRDefault="00B12CB5" w:rsidP="007339B0">
      <w:pPr>
        <w:pStyle w:val="Header"/>
        <w:tabs>
          <w:tab w:val="left" w:pos="666"/>
        </w:tabs>
        <w:spacing w:after="120"/>
        <w:ind w:right="-57"/>
        <w:jc w:val="both"/>
        <w:rPr>
          <w:lang w:eastAsia="ko-KR"/>
        </w:rPr>
      </w:pPr>
      <w:r>
        <w:rPr>
          <w:lang w:eastAsia="ko-KR"/>
        </w:rPr>
        <w:t>T</w:t>
      </w:r>
      <w:r w:rsidR="009F275A">
        <w:rPr>
          <w:lang w:eastAsia="ko-KR"/>
        </w:rPr>
        <w:t>he moderator view is</w:t>
      </w:r>
      <w:r w:rsidR="00ED6354" w:rsidRPr="009F275A">
        <w:rPr>
          <w:lang w:eastAsia="ko-KR"/>
        </w:rPr>
        <w:t xml:space="preserve"> to wait for further discussions and agreement on beam management for SSB arrangement, satellite beam and BWP mapping before discussing BWP mechanisms.</w:t>
      </w:r>
    </w:p>
    <w:p w14:paraId="7B95F76B" w14:textId="77777777" w:rsidR="00ED6354" w:rsidRDefault="00ED6354" w:rsidP="007339B0">
      <w:pPr>
        <w:pStyle w:val="Header"/>
        <w:tabs>
          <w:tab w:val="left" w:pos="666"/>
        </w:tabs>
        <w:spacing w:after="120"/>
        <w:ind w:right="-57"/>
        <w:jc w:val="both"/>
        <w:rPr>
          <w:b w:val="0"/>
          <w:lang w:eastAsia="ko-KR"/>
        </w:rPr>
      </w:pPr>
    </w:p>
    <w:p w14:paraId="616F70DA" w14:textId="16BC2165" w:rsidR="00B32967" w:rsidRDefault="00B12CB5" w:rsidP="00B32967">
      <w:pPr>
        <w:pStyle w:val="BodyText"/>
        <w:rPr>
          <w:color w:val="000000" w:themeColor="text1"/>
          <w:lang w:eastAsia="ko-KR"/>
        </w:rPr>
      </w:pPr>
      <w:r>
        <w:rPr>
          <w:color w:val="000000" w:themeColor="text1"/>
          <w:lang w:eastAsia="ko-KR"/>
        </w:rPr>
        <w:t>16</w:t>
      </w:r>
      <w:r w:rsidR="00B32967">
        <w:rPr>
          <w:color w:val="000000" w:themeColor="text1"/>
          <w:lang w:eastAsia="ko-KR"/>
        </w:rPr>
        <w:t xml:space="preserve"> companies commented on </w:t>
      </w:r>
      <w:r w:rsidR="00020141">
        <w:rPr>
          <w:color w:val="000000" w:themeColor="text1"/>
          <w:lang w:eastAsia="ko-KR"/>
        </w:rPr>
        <w:t>proposal #4-3</w:t>
      </w:r>
      <w:r w:rsidR="00B32967">
        <w:rPr>
          <w:color w:val="000000" w:themeColor="text1"/>
          <w:lang w:eastAsia="ko-KR"/>
        </w:rPr>
        <w:t xml:space="preserve"> in section 2.4.</w:t>
      </w:r>
    </w:p>
    <w:p w14:paraId="0B493BDB" w14:textId="45BECE24" w:rsidR="00B32967" w:rsidRDefault="00B12CB5" w:rsidP="00020141">
      <w:pPr>
        <w:pStyle w:val="BodyText"/>
        <w:numPr>
          <w:ilvl w:val="0"/>
          <w:numId w:val="38"/>
        </w:numPr>
        <w:rPr>
          <w:color w:val="000000" w:themeColor="text1"/>
          <w:lang w:eastAsia="ko-KR"/>
        </w:rPr>
      </w:pPr>
      <w:r>
        <w:rPr>
          <w:color w:val="000000" w:themeColor="text1"/>
          <w:lang w:eastAsia="ko-KR"/>
        </w:rPr>
        <w:t>16</w:t>
      </w:r>
      <w:r w:rsidR="00B32967">
        <w:rPr>
          <w:color w:val="000000" w:themeColor="text1"/>
          <w:lang w:eastAsia="ko-KR"/>
        </w:rPr>
        <w:t xml:space="preserve"> companies indicated they support </w:t>
      </w:r>
      <w:r w:rsidR="00DF7E4B">
        <w:rPr>
          <w:color w:val="000000" w:themeColor="text1"/>
          <w:lang w:eastAsia="ko-KR"/>
        </w:rPr>
        <w:t>t</w:t>
      </w:r>
      <w:r w:rsidR="00B32967">
        <w:rPr>
          <w:color w:val="000000" w:themeColor="text1"/>
          <w:lang w:eastAsia="ko-KR"/>
        </w:rPr>
        <w:t xml:space="preserve">he proposal (Panasonic, </w:t>
      </w:r>
      <w:r w:rsidR="00B32967" w:rsidRPr="005C4BA4">
        <w:rPr>
          <w:color w:val="000000" w:themeColor="text1"/>
          <w:lang w:eastAsia="ko-KR"/>
        </w:rPr>
        <w:t>ZTE</w:t>
      </w:r>
      <w:r w:rsidR="00B32967">
        <w:rPr>
          <w:color w:val="000000" w:themeColor="text1"/>
          <w:lang w:eastAsia="ko-KR"/>
        </w:rPr>
        <w:t xml:space="preserve">, </w:t>
      </w:r>
      <w:r w:rsidR="00B32967" w:rsidRPr="005C4BA4">
        <w:rPr>
          <w:color w:val="000000" w:themeColor="text1"/>
          <w:lang w:eastAsia="ko-KR"/>
        </w:rPr>
        <w:t>SS</w:t>
      </w:r>
      <w:r w:rsidR="00B32967">
        <w:rPr>
          <w:color w:val="000000" w:themeColor="text1"/>
          <w:lang w:eastAsia="ko-KR"/>
        </w:rPr>
        <w:t xml:space="preserve">, </w:t>
      </w:r>
      <w:r w:rsidR="00B32967" w:rsidRPr="005C4BA4">
        <w:rPr>
          <w:color w:val="000000" w:themeColor="text1"/>
          <w:lang w:eastAsia="ko-KR"/>
        </w:rPr>
        <w:t>CATT</w:t>
      </w:r>
      <w:r w:rsidR="00B32967">
        <w:rPr>
          <w:color w:val="000000" w:themeColor="text1"/>
          <w:lang w:eastAsia="ko-KR"/>
        </w:rPr>
        <w:t xml:space="preserve">, Huawei, </w:t>
      </w:r>
      <w:r w:rsidR="00B32967" w:rsidRPr="005C4BA4">
        <w:rPr>
          <w:color w:val="000000" w:themeColor="text1"/>
          <w:lang w:eastAsia="ko-KR"/>
        </w:rPr>
        <w:t>Sony</w:t>
      </w:r>
      <w:r w:rsidR="00B32967">
        <w:rPr>
          <w:color w:val="000000" w:themeColor="text1"/>
          <w:lang w:eastAsia="ko-KR"/>
        </w:rPr>
        <w:t xml:space="preserve">, </w:t>
      </w:r>
      <w:r w:rsidR="00B32967" w:rsidRPr="005C4BA4">
        <w:rPr>
          <w:color w:val="000000" w:themeColor="text1"/>
          <w:lang w:eastAsia="ko-KR"/>
        </w:rPr>
        <w:t>Intel</w:t>
      </w:r>
      <w:r w:rsidR="00B32967">
        <w:rPr>
          <w:color w:val="000000" w:themeColor="text1"/>
          <w:lang w:eastAsia="ko-KR"/>
        </w:rPr>
        <w:t xml:space="preserve">, Ericsson, LG, </w:t>
      </w:r>
      <w:r w:rsidR="00B32967" w:rsidRPr="005C4BA4">
        <w:rPr>
          <w:color w:val="000000" w:themeColor="text1"/>
          <w:lang w:eastAsia="ko-KR"/>
        </w:rPr>
        <w:t>OPPO</w:t>
      </w:r>
      <w:r w:rsidR="00B32967">
        <w:rPr>
          <w:color w:val="000000" w:themeColor="text1"/>
          <w:lang w:eastAsia="ko-KR"/>
        </w:rPr>
        <w:t xml:space="preserve">, Thales, </w:t>
      </w:r>
      <w:r>
        <w:rPr>
          <w:color w:val="000000" w:themeColor="text1"/>
          <w:lang w:eastAsia="ko-KR"/>
        </w:rPr>
        <w:t xml:space="preserve">Apple, </w:t>
      </w:r>
      <w:r w:rsidR="00B32967" w:rsidRPr="005C4BA4">
        <w:rPr>
          <w:color w:val="000000" w:themeColor="text1"/>
          <w:lang w:eastAsia="ko-KR"/>
        </w:rPr>
        <w:t>APT</w:t>
      </w:r>
      <w:r w:rsidR="00B32967">
        <w:rPr>
          <w:color w:val="000000" w:themeColor="text1"/>
          <w:lang w:eastAsia="ko-KR"/>
        </w:rPr>
        <w:t xml:space="preserve">, </w:t>
      </w:r>
      <w:r w:rsidR="00B32967" w:rsidRPr="005C4BA4">
        <w:rPr>
          <w:color w:val="000000" w:themeColor="text1"/>
          <w:lang w:eastAsia="ko-KR"/>
        </w:rPr>
        <w:t>QC</w:t>
      </w:r>
      <w:r w:rsidR="00B32967">
        <w:rPr>
          <w:color w:val="000000" w:themeColor="text1"/>
          <w:lang w:eastAsia="ko-KR"/>
        </w:rPr>
        <w:t xml:space="preserve">, </w:t>
      </w:r>
      <w:r w:rsidR="00B32967" w:rsidRPr="005C4BA4">
        <w:rPr>
          <w:color w:val="000000" w:themeColor="text1"/>
          <w:lang w:eastAsia="ko-KR"/>
        </w:rPr>
        <w:t>MediaTek</w:t>
      </w:r>
      <w:r w:rsidR="00020141">
        <w:rPr>
          <w:color w:val="000000" w:themeColor="text1"/>
          <w:lang w:eastAsia="ko-KR"/>
        </w:rPr>
        <w:t>, Nokia</w:t>
      </w:r>
      <w:r w:rsidR="00B32967">
        <w:rPr>
          <w:color w:val="000000" w:themeColor="text1"/>
          <w:lang w:eastAsia="ko-KR"/>
        </w:rPr>
        <w:t>)</w:t>
      </w:r>
      <w:r w:rsidR="00020141">
        <w:rPr>
          <w:color w:val="000000" w:themeColor="text1"/>
          <w:lang w:eastAsia="ko-KR"/>
        </w:rPr>
        <w:t>. Nokia clarified that i</w:t>
      </w:r>
      <w:r w:rsidR="00020141" w:rsidRPr="00020141">
        <w:rPr>
          <w:color w:val="000000" w:themeColor="text1"/>
          <w:lang w:eastAsia="ko-KR"/>
        </w:rPr>
        <w:t xml:space="preserve">t would not be acceptable the </w:t>
      </w:r>
      <w:r w:rsidR="00020141" w:rsidRPr="00020141">
        <w:rPr>
          <w:color w:val="000000" w:themeColor="text1"/>
          <w:lang w:eastAsia="ko-KR"/>
        </w:rPr>
        <w:lastRenderedPageBreak/>
        <w:t>polarization support is turned into a UE capability, as this would also be needed for initial access, and hence, UE would need to support whichever polarization is used by the gNB</w:t>
      </w:r>
      <w:r w:rsidR="00020141">
        <w:rPr>
          <w:color w:val="000000" w:themeColor="text1"/>
          <w:lang w:eastAsia="ko-KR"/>
        </w:rPr>
        <w:t>.</w:t>
      </w:r>
    </w:p>
    <w:p w14:paraId="138A002D" w14:textId="77777777" w:rsidR="00B32967" w:rsidRDefault="00B32967" w:rsidP="00B32967">
      <w:pPr>
        <w:pStyle w:val="BodyText"/>
        <w:numPr>
          <w:ilvl w:val="0"/>
          <w:numId w:val="38"/>
        </w:numPr>
        <w:rPr>
          <w:color w:val="000000" w:themeColor="text1"/>
          <w:lang w:eastAsia="ko-KR"/>
        </w:rPr>
      </w:pPr>
      <w:r>
        <w:rPr>
          <w:color w:val="000000" w:themeColor="text1"/>
          <w:lang w:eastAsia="ko-KR"/>
        </w:rPr>
        <w:t>No company objected</w:t>
      </w:r>
    </w:p>
    <w:p w14:paraId="587A6485" w14:textId="77777777" w:rsidR="00D62CA9" w:rsidRDefault="00D62CA9" w:rsidP="007339B0">
      <w:pPr>
        <w:pStyle w:val="Header"/>
        <w:tabs>
          <w:tab w:val="left" w:pos="666"/>
        </w:tabs>
        <w:spacing w:after="120"/>
        <w:ind w:right="-57"/>
        <w:jc w:val="both"/>
        <w:rPr>
          <w:b w:val="0"/>
          <w:lang w:eastAsia="ko-KR"/>
        </w:rPr>
      </w:pPr>
    </w:p>
    <w:p w14:paraId="07DE64C9" w14:textId="07DF078E" w:rsidR="00B32967" w:rsidRDefault="00B32967" w:rsidP="007339B0">
      <w:pPr>
        <w:pStyle w:val="Header"/>
        <w:tabs>
          <w:tab w:val="left" w:pos="666"/>
        </w:tabs>
        <w:spacing w:after="120"/>
        <w:ind w:right="-57"/>
        <w:jc w:val="both"/>
        <w:rPr>
          <w:b w:val="0"/>
          <w:lang w:eastAsia="ko-KR"/>
        </w:rPr>
      </w:pPr>
      <w:r w:rsidRPr="00B32967">
        <w:rPr>
          <w:b w:val="0"/>
          <w:lang w:eastAsia="ko-KR"/>
        </w:rPr>
        <w:t>Moderator re</w:t>
      </w:r>
      <w:r>
        <w:rPr>
          <w:b w:val="0"/>
          <w:lang w:eastAsia="ko-KR"/>
        </w:rPr>
        <w:t>commendation is that based on consensus of companies, proposal #4-3</w:t>
      </w:r>
      <w:r w:rsidRPr="00B32967">
        <w:rPr>
          <w:b w:val="0"/>
          <w:lang w:eastAsia="ko-KR"/>
        </w:rPr>
        <w:t xml:space="preserve"> is agreeable.</w:t>
      </w:r>
    </w:p>
    <w:p w14:paraId="5130AE5C" w14:textId="77777777" w:rsidR="00D62CA9" w:rsidRPr="00B32967" w:rsidRDefault="00D62CA9" w:rsidP="00D62CA9">
      <w:pPr>
        <w:pStyle w:val="BodyText"/>
        <w:rPr>
          <w:b/>
          <w:i/>
          <w:highlight w:val="green"/>
          <w:u w:val="single"/>
        </w:rPr>
      </w:pPr>
      <w:r w:rsidRPr="00B32967">
        <w:rPr>
          <w:b/>
          <w:i/>
          <w:highlight w:val="green"/>
          <w:u w:val="single"/>
        </w:rPr>
        <w:t xml:space="preserve">Proposal#4-3 (based on 1st round of email discussion): </w:t>
      </w:r>
    </w:p>
    <w:p w14:paraId="539DDD28" w14:textId="77777777" w:rsidR="00D62CA9" w:rsidRPr="00B32967" w:rsidRDefault="00D62CA9" w:rsidP="00D62CA9">
      <w:pPr>
        <w:pStyle w:val="BodyText"/>
        <w:rPr>
          <w:b/>
          <w:i/>
          <w:highlight w:val="green"/>
        </w:rPr>
      </w:pPr>
      <w:r w:rsidRPr="00B32967">
        <w:rPr>
          <w:b/>
          <w:i/>
          <w:highlight w:val="green"/>
        </w:rPr>
        <w:t>Discuss and study potential enhancements for support of polarisation signalling in NR NTN:</w:t>
      </w:r>
    </w:p>
    <w:p w14:paraId="6A3A2A49" w14:textId="77777777" w:rsidR="00D62CA9" w:rsidRPr="00B32967" w:rsidRDefault="00D62CA9" w:rsidP="00D62CA9">
      <w:pPr>
        <w:pStyle w:val="BodyText"/>
        <w:numPr>
          <w:ilvl w:val="0"/>
          <w:numId w:val="22"/>
        </w:numPr>
        <w:rPr>
          <w:b/>
          <w:i/>
          <w:highlight w:val="green"/>
        </w:rPr>
      </w:pPr>
      <w:r w:rsidRPr="00B32967">
        <w:rPr>
          <w:b/>
          <w:i/>
          <w:highlight w:val="green"/>
        </w:rPr>
        <w:t xml:space="preserve">Configuration of DL and UL transmit polarization including Right hand and left hand circular polarizations (RHCP, LHCP) </w:t>
      </w:r>
    </w:p>
    <w:p w14:paraId="54751BCB" w14:textId="77777777" w:rsidR="00D62CA9" w:rsidRPr="00B32967" w:rsidRDefault="00D62CA9" w:rsidP="00D62CA9">
      <w:pPr>
        <w:pStyle w:val="BodyText"/>
        <w:numPr>
          <w:ilvl w:val="0"/>
          <w:numId w:val="22"/>
        </w:numPr>
        <w:rPr>
          <w:b/>
          <w:i/>
          <w:highlight w:val="green"/>
        </w:rPr>
      </w:pPr>
      <w:r w:rsidRPr="00B32967">
        <w:rPr>
          <w:b/>
          <w:i/>
          <w:highlight w:val="green"/>
        </w:rPr>
        <w:t xml:space="preserve">Network broadcast DL and UL transmit polarization configuration  </w:t>
      </w:r>
    </w:p>
    <w:p w14:paraId="2BB81C74" w14:textId="77777777" w:rsidR="00D62CA9" w:rsidRPr="00B32967" w:rsidRDefault="00D62CA9" w:rsidP="00D62CA9">
      <w:pPr>
        <w:pStyle w:val="BodyText"/>
        <w:numPr>
          <w:ilvl w:val="0"/>
          <w:numId w:val="22"/>
        </w:numPr>
        <w:rPr>
          <w:b/>
          <w:i/>
          <w:highlight w:val="green"/>
        </w:rPr>
      </w:pPr>
      <w:r w:rsidRPr="00B32967">
        <w:rPr>
          <w:b/>
          <w:i/>
          <w:highlight w:val="green"/>
        </w:rPr>
        <w:t xml:space="preserve">UE report its polarization capability to the network </w:t>
      </w:r>
    </w:p>
    <w:p w14:paraId="51286296" w14:textId="77777777" w:rsidR="00D62CA9" w:rsidRPr="00B32967" w:rsidRDefault="00D62CA9" w:rsidP="00D62CA9">
      <w:pPr>
        <w:pStyle w:val="BodyText"/>
        <w:numPr>
          <w:ilvl w:val="0"/>
          <w:numId w:val="22"/>
        </w:numPr>
        <w:rPr>
          <w:b/>
          <w:i/>
          <w:highlight w:val="green"/>
        </w:rPr>
      </w:pPr>
      <w:r w:rsidRPr="00B32967">
        <w:rPr>
          <w:b/>
          <w:i/>
          <w:highlight w:val="green"/>
        </w:rPr>
        <w:t xml:space="preserve">Resource reuse mode with/without polarization for the beam management enhancement </w:t>
      </w:r>
    </w:p>
    <w:p w14:paraId="155AE32B" w14:textId="77777777" w:rsidR="00D62CA9" w:rsidRDefault="00D62CA9" w:rsidP="00D62CA9">
      <w:pPr>
        <w:pStyle w:val="BodyText"/>
        <w:numPr>
          <w:ilvl w:val="0"/>
          <w:numId w:val="22"/>
        </w:numPr>
        <w:rPr>
          <w:b/>
          <w:i/>
          <w:highlight w:val="green"/>
        </w:rPr>
      </w:pPr>
      <w:r w:rsidRPr="00B32967">
        <w:rPr>
          <w:b/>
          <w:i/>
          <w:highlight w:val="green"/>
        </w:rPr>
        <w:t>Fixed polarization per cell/beam for polarization reuse and circular polarisation with intra-UE and inter-UE multiplexing (intra-UE and inter-UE) signalling</w:t>
      </w:r>
    </w:p>
    <w:p w14:paraId="4A8ADB6A" w14:textId="77777777" w:rsidR="00ED6354" w:rsidRPr="00BD43AC" w:rsidRDefault="00ED6354" w:rsidP="00ED6354">
      <w:pPr>
        <w:pStyle w:val="BodyText"/>
      </w:pPr>
    </w:p>
    <w:p w14:paraId="01F2980B" w14:textId="54D8033F" w:rsidR="00BD43AC" w:rsidRPr="00BD43AC" w:rsidRDefault="00BD43AC" w:rsidP="00BD43AC">
      <w:pPr>
        <w:pStyle w:val="Heading2"/>
      </w:pPr>
      <w:r w:rsidRPr="00BD43AC">
        <w:t>GTW Agreement</w:t>
      </w:r>
      <w:r>
        <w:t xml:space="preserve"> / Conclusion</w:t>
      </w:r>
    </w:p>
    <w:p w14:paraId="52BF85DB" w14:textId="5AEEC80A" w:rsidR="00BD43AC" w:rsidRPr="00BD43AC" w:rsidRDefault="00BD43AC" w:rsidP="00ED6354">
      <w:pPr>
        <w:pStyle w:val="BodyText"/>
      </w:pPr>
      <w:r>
        <w:t>The following agreements</w:t>
      </w:r>
      <w:r w:rsidRPr="00BD43AC">
        <w:t xml:space="preserve"> were made online</w:t>
      </w:r>
      <w:r>
        <w:t xml:space="preserve"> based on proposals 4-1 and 4-3 </w:t>
      </w:r>
      <w:r w:rsidRPr="00BD43AC">
        <w:t>following 2nd  round of email discussion</w:t>
      </w:r>
    </w:p>
    <w:p w14:paraId="3969F942" w14:textId="77777777" w:rsidR="00BD43AC" w:rsidRDefault="00BD43AC" w:rsidP="00BD43AC">
      <w:pPr>
        <w:rPr>
          <w:lang w:eastAsia="x-none"/>
        </w:rPr>
      </w:pPr>
      <w:r w:rsidRPr="00001B76">
        <w:rPr>
          <w:highlight w:val="green"/>
          <w:lang w:eastAsia="x-none"/>
        </w:rPr>
        <w:t>Agreement:</w:t>
      </w:r>
    </w:p>
    <w:p w14:paraId="318C2388" w14:textId="77777777" w:rsidR="00BD43AC" w:rsidRDefault="00BD43AC" w:rsidP="00BD43AC">
      <w:pPr>
        <w:rPr>
          <w:lang w:eastAsia="x-none"/>
        </w:rPr>
      </w:pPr>
      <w:r>
        <w:rPr>
          <w:lang w:eastAsia="x-none"/>
        </w:rPr>
        <w:t>One-beam per cell and multiple-beam per cell are supported in existing NR specifications and are baseline for NR NTN.</w:t>
      </w:r>
    </w:p>
    <w:p w14:paraId="683BE7FA" w14:textId="77777777" w:rsidR="00BD43AC" w:rsidRDefault="00BD43AC" w:rsidP="00BD43AC">
      <w:pPr>
        <w:numPr>
          <w:ilvl w:val="0"/>
          <w:numId w:val="41"/>
        </w:numPr>
        <w:spacing w:after="0"/>
        <w:rPr>
          <w:lang w:eastAsia="x-none"/>
        </w:rPr>
      </w:pPr>
      <w:r>
        <w:rPr>
          <w:lang w:eastAsia="x-none"/>
        </w:rPr>
        <w:t xml:space="preserve">FFS: The need for potential enhancement for beam management </w:t>
      </w:r>
    </w:p>
    <w:p w14:paraId="5D3F5E46" w14:textId="77777777" w:rsidR="00BD43AC" w:rsidRDefault="00BD43AC" w:rsidP="00BD43AC">
      <w:pPr>
        <w:numPr>
          <w:ilvl w:val="0"/>
          <w:numId w:val="41"/>
        </w:numPr>
        <w:spacing w:after="0"/>
        <w:rPr>
          <w:lang w:eastAsia="x-none"/>
        </w:rPr>
      </w:pPr>
      <w:r>
        <w:rPr>
          <w:lang w:eastAsia="x-none"/>
        </w:rPr>
        <w:t>FFS: The need for potential enhancement on association of SSBs, beams and BWPs</w:t>
      </w:r>
    </w:p>
    <w:p w14:paraId="63109851" w14:textId="77777777" w:rsidR="00BD43AC" w:rsidRDefault="00BD43AC" w:rsidP="00BD43AC">
      <w:pPr>
        <w:rPr>
          <w:lang w:eastAsia="x-none"/>
        </w:rPr>
      </w:pPr>
    </w:p>
    <w:p w14:paraId="0EB0430E" w14:textId="77777777" w:rsidR="00BD43AC" w:rsidRDefault="00BD43AC" w:rsidP="00BD43AC">
      <w:pPr>
        <w:rPr>
          <w:lang w:eastAsia="x-none"/>
        </w:rPr>
      </w:pPr>
      <w:r w:rsidRPr="007E5F30">
        <w:rPr>
          <w:highlight w:val="green"/>
          <w:lang w:eastAsia="x-none"/>
        </w:rPr>
        <w:t>Agreement:</w:t>
      </w:r>
    </w:p>
    <w:p w14:paraId="1B092B95" w14:textId="77777777" w:rsidR="00BD43AC" w:rsidRPr="00A408F2" w:rsidRDefault="00BD43AC" w:rsidP="00BD43AC">
      <w:pPr>
        <w:rPr>
          <w:bCs/>
          <w:iCs/>
          <w:lang w:eastAsia="x-none"/>
        </w:rPr>
      </w:pPr>
      <w:r>
        <w:rPr>
          <w:bCs/>
          <w:iCs/>
          <w:lang w:eastAsia="x-none"/>
        </w:rPr>
        <w:t>P</w:t>
      </w:r>
      <w:r w:rsidRPr="00A408F2">
        <w:rPr>
          <w:bCs/>
          <w:iCs/>
          <w:lang w:eastAsia="x-none"/>
        </w:rPr>
        <w:t>otential enhancements for support of polarisation signalling in NR NTN</w:t>
      </w:r>
      <w:r>
        <w:rPr>
          <w:bCs/>
          <w:iCs/>
          <w:lang w:eastAsia="x-none"/>
        </w:rPr>
        <w:t xml:space="preserve"> can consider at least the following</w:t>
      </w:r>
      <w:r w:rsidRPr="00A408F2">
        <w:rPr>
          <w:bCs/>
          <w:iCs/>
          <w:lang w:eastAsia="x-none"/>
        </w:rPr>
        <w:t>:</w:t>
      </w:r>
    </w:p>
    <w:p w14:paraId="49D9AF25" w14:textId="77777777" w:rsidR="00BD43AC" w:rsidRPr="00A408F2" w:rsidRDefault="00BD43AC" w:rsidP="00BD43AC">
      <w:pPr>
        <w:numPr>
          <w:ilvl w:val="0"/>
          <w:numId w:val="22"/>
        </w:numPr>
        <w:spacing w:after="0"/>
        <w:ind w:left="360"/>
        <w:rPr>
          <w:bCs/>
          <w:iCs/>
          <w:lang w:eastAsia="x-none"/>
        </w:rPr>
      </w:pPr>
      <w:r w:rsidRPr="00A408F2">
        <w:rPr>
          <w:bCs/>
          <w:iCs/>
          <w:lang w:eastAsia="x-none"/>
        </w:rPr>
        <w:t xml:space="preserve">Configuration of DL and UL transmit polarization including Right hand and </w:t>
      </w:r>
      <w:r>
        <w:rPr>
          <w:bCs/>
          <w:iCs/>
          <w:lang w:eastAsia="x-none"/>
        </w:rPr>
        <w:t>L</w:t>
      </w:r>
      <w:r w:rsidRPr="00A408F2">
        <w:rPr>
          <w:bCs/>
          <w:iCs/>
          <w:lang w:eastAsia="x-none"/>
        </w:rPr>
        <w:t xml:space="preserve">eft hand circular polarizations (RHCP, LHCP) </w:t>
      </w:r>
    </w:p>
    <w:p w14:paraId="3F210B3D" w14:textId="77777777" w:rsidR="00BD43AC" w:rsidRDefault="00BD43AC" w:rsidP="00BD43AC">
      <w:pPr>
        <w:numPr>
          <w:ilvl w:val="0"/>
          <w:numId w:val="22"/>
        </w:numPr>
        <w:spacing w:after="0"/>
        <w:ind w:left="360"/>
        <w:rPr>
          <w:bCs/>
          <w:iCs/>
          <w:lang w:eastAsia="x-none"/>
        </w:rPr>
      </w:pPr>
      <w:r w:rsidRPr="00A408F2">
        <w:rPr>
          <w:bCs/>
          <w:iCs/>
          <w:lang w:eastAsia="x-none"/>
        </w:rPr>
        <w:t xml:space="preserve">Network broadcast DL and UL transmit polarization configuration  </w:t>
      </w:r>
    </w:p>
    <w:p w14:paraId="71B8F31B" w14:textId="77777777" w:rsidR="00BD43AC" w:rsidRDefault="00BD43AC" w:rsidP="00BD43AC">
      <w:pPr>
        <w:numPr>
          <w:ilvl w:val="0"/>
          <w:numId w:val="22"/>
        </w:numPr>
        <w:spacing w:after="0"/>
        <w:ind w:left="360"/>
        <w:rPr>
          <w:bCs/>
          <w:iCs/>
          <w:lang w:eastAsia="x-none"/>
        </w:rPr>
      </w:pPr>
      <w:r w:rsidRPr="004D7D08">
        <w:rPr>
          <w:bCs/>
          <w:iCs/>
          <w:lang w:eastAsia="x-none"/>
        </w:rPr>
        <w:t xml:space="preserve">UE polarization capability </w:t>
      </w:r>
      <w:r w:rsidRPr="00A408F2">
        <w:rPr>
          <w:bCs/>
          <w:iCs/>
          <w:lang w:eastAsia="x-none"/>
        </w:rPr>
        <w:t>(RHCP, LHCP</w:t>
      </w:r>
      <w:r>
        <w:rPr>
          <w:bCs/>
          <w:iCs/>
          <w:lang w:eastAsia="x-none"/>
        </w:rPr>
        <w:t>, Linear</w:t>
      </w:r>
      <w:r w:rsidRPr="00A408F2">
        <w:rPr>
          <w:bCs/>
          <w:iCs/>
          <w:lang w:eastAsia="x-none"/>
        </w:rPr>
        <w:t>)</w:t>
      </w:r>
    </w:p>
    <w:p w14:paraId="5F534BBE" w14:textId="77777777" w:rsidR="00BD43AC" w:rsidRPr="007E5F30" w:rsidRDefault="00BD43AC" w:rsidP="00BD43AC">
      <w:pPr>
        <w:numPr>
          <w:ilvl w:val="0"/>
          <w:numId w:val="22"/>
        </w:numPr>
        <w:spacing w:after="0"/>
        <w:ind w:left="360"/>
        <w:rPr>
          <w:bCs/>
          <w:iCs/>
          <w:lang w:eastAsia="x-none"/>
        </w:rPr>
      </w:pPr>
      <w:r>
        <w:rPr>
          <w:bCs/>
          <w:iCs/>
          <w:lang w:eastAsia="x-none"/>
        </w:rPr>
        <w:t>Dependence of polarisation signaling on deployment scenarios. For example,</w:t>
      </w:r>
    </w:p>
    <w:p w14:paraId="198D9875" w14:textId="77777777" w:rsidR="00BD43AC" w:rsidRPr="00A408F2" w:rsidRDefault="00BD43AC" w:rsidP="00BD43AC">
      <w:pPr>
        <w:numPr>
          <w:ilvl w:val="1"/>
          <w:numId w:val="22"/>
        </w:numPr>
        <w:spacing w:after="0"/>
        <w:ind w:left="1080"/>
        <w:rPr>
          <w:bCs/>
          <w:iCs/>
          <w:lang w:eastAsia="x-none"/>
        </w:rPr>
      </w:pPr>
      <w:r w:rsidRPr="00A408F2">
        <w:rPr>
          <w:bCs/>
          <w:iCs/>
          <w:lang w:eastAsia="x-none"/>
        </w:rPr>
        <w:t xml:space="preserve">Resource reuse mode with/without polarization for the beam management enhancement </w:t>
      </w:r>
    </w:p>
    <w:p w14:paraId="681E9193" w14:textId="77777777" w:rsidR="00BD43AC" w:rsidRPr="00A408F2" w:rsidRDefault="00BD43AC" w:rsidP="00BD43AC">
      <w:pPr>
        <w:numPr>
          <w:ilvl w:val="1"/>
          <w:numId w:val="22"/>
        </w:numPr>
        <w:spacing w:after="0"/>
        <w:ind w:left="1080"/>
        <w:rPr>
          <w:bCs/>
          <w:iCs/>
          <w:lang w:eastAsia="x-none"/>
        </w:rPr>
      </w:pPr>
      <w:r w:rsidRPr="00A408F2">
        <w:rPr>
          <w:bCs/>
          <w:iCs/>
          <w:lang w:eastAsia="x-none"/>
        </w:rPr>
        <w:t>Fixed polarization per cell/beam for polarization reuse and circular polarisation with intra-UE and inter-UE multiplexing (intra-UE and inter-UE) signalling</w:t>
      </w:r>
      <w:r>
        <w:rPr>
          <w:bCs/>
          <w:iCs/>
          <w:lang w:eastAsia="x-none"/>
        </w:rPr>
        <w:t xml:space="preserve"> </w:t>
      </w:r>
    </w:p>
    <w:p w14:paraId="34B907B8" w14:textId="77777777" w:rsidR="00BD43AC" w:rsidRPr="00ED6354" w:rsidRDefault="00BD43AC" w:rsidP="00ED6354">
      <w:pPr>
        <w:pStyle w:val="BodyText"/>
        <w:rPr>
          <w:highlight w:val="green"/>
        </w:rPr>
      </w:pPr>
    </w:p>
    <w:p w14:paraId="02563545" w14:textId="22DFFAFC" w:rsidR="000E2E4B" w:rsidRDefault="000E2E4B" w:rsidP="000E2E4B">
      <w:pPr>
        <w:pStyle w:val="Heading1"/>
        <w:rPr>
          <w:lang w:eastAsia="ko-KR"/>
        </w:rPr>
      </w:pPr>
      <w:r>
        <w:rPr>
          <w:lang w:eastAsia="ko-KR"/>
        </w:rPr>
        <w:t>Air To Ground Network</w:t>
      </w:r>
      <w:r w:rsidR="004E2A68">
        <w:rPr>
          <w:lang w:eastAsia="ko-KR"/>
        </w:rPr>
        <w:t>s</w:t>
      </w:r>
    </w:p>
    <w:p w14:paraId="0AE6E716" w14:textId="77777777" w:rsidR="009A4A21" w:rsidRDefault="009A4A21" w:rsidP="009A4A21">
      <w:pPr>
        <w:pStyle w:val="Heading2"/>
        <w:rPr>
          <w:lang w:eastAsia="ko-KR"/>
        </w:rPr>
      </w:pPr>
      <w:r>
        <w:rPr>
          <w:lang w:eastAsia="ko-KR"/>
        </w:rPr>
        <w:t>Background</w:t>
      </w:r>
    </w:p>
    <w:p w14:paraId="40463F08" w14:textId="573BE1A0"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lastRenderedPageBreak/>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8" type="#_x0000_t75" style="width:147.2pt;height:93.5pt" o:ole="">
            <v:imagedata r:id="rId24" o:title=""/>
          </v:shape>
          <o:OLEObject Type="Embed" ProgID="Visio.Drawing.15" ShapeID="_x0000_i1028" DrawAspect="Content" ObjectID="_1659893947" r:id="rId25"/>
        </w:object>
      </w:r>
      <w:r>
        <w:object w:dxaOrig="13621" w:dyaOrig="3205" w14:anchorId="3C221396">
          <v:shape id="_x0000_i1029" type="#_x0000_t75" style="width:333.65pt;height:78.45pt" o:ole="">
            <v:imagedata r:id="rId26" o:title=""/>
          </v:shape>
          <o:OLEObject Type="Embed" ProgID="Visio.Drawing.15" ShapeID="_x0000_i1029" DrawAspect="Content" ObjectID="_1659893948" r:id="rId27"/>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186CB8C2" w14:textId="1DF8BC00" w:rsidR="009A4A21" w:rsidRDefault="009A4A21" w:rsidP="009A4A21">
      <w:pPr>
        <w:pStyle w:val="Heading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BodyText"/>
        <w:rPr>
          <w:lang w:eastAsia="ko-KR"/>
        </w:rPr>
      </w:pPr>
      <w:r>
        <w:rPr>
          <w:lang w:eastAsia="ko-KR"/>
        </w:rPr>
        <w:t>CMCC, ZTE, MediaTek proposed to move ATG discussions to AI 8.4.1, 8.4.2, 8.4.3</w:t>
      </w:r>
    </w:p>
    <w:p w14:paraId="4E87ABED" w14:textId="517A2D43" w:rsidR="009A4A21" w:rsidRDefault="009A4A21" w:rsidP="000E2E4B">
      <w:pPr>
        <w:pStyle w:val="BodyText"/>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BodyText"/>
              <w:spacing w:line="256" w:lineRule="auto"/>
              <w:rPr>
                <w:rFonts w:eastAsiaTheme="minorEastAsia" w:cs="Arial"/>
              </w:rPr>
            </w:pPr>
            <w:r>
              <w:rPr>
                <w:rFonts w:eastAsiaTheme="minorEastAsia"/>
                <w:lang w:eastAsia="zh-CN"/>
              </w:rPr>
              <w:t>For example, the proposal of “</w:t>
            </w:r>
            <w:r w:rsidRPr="0082687C">
              <w:t>Extending the value range of dl-DataToUL-ACK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BodyText"/>
              <w:spacing w:line="256" w:lineRule="auto"/>
              <w:rPr>
                <w:rFonts w:eastAsiaTheme="minorEastAsia" w:cs="Arial"/>
              </w:rPr>
            </w:pPr>
            <w:r>
              <w:rPr>
                <w:rFonts w:eastAsiaTheme="minorEastAsia" w:cs="Arial"/>
              </w:rPr>
              <w:t>So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We discussed HARQ aspects of ATG in our TDoc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2B20C2B0" w:rsidR="0034109D" w:rsidRDefault="0034109D" w:rsidP="0034109D">
            <w:pPr>
              <w:autoSpaceDE w:val="0"/>
              <w:autoSpaceDN w:val="0"/>
              <w:adjustRightInd w:val="0"/>
              <w:snapToGrid w:val="0"/>
              <w:rPr>
                <w:rFonts w:eastAsiaTheme="minorEastAsia"/>
                <w:lang w:eastAsia="zh-CN"/>
              </w:rPr>
            </w:pPr>
            <w:r w:rsidRPr="00E66B52">
              <w:t>Agree with Panasonic and Nokia.</w:t>
            </w:r>
          </w:p>
        </w:tc>
      </w:tr>
      <w:tr w:rsidR="00BF2DC2" w14:paraId="1BE29F0F" w14:textId="77777777" w:rsidTr="00594A63">
        <w:tc>
          <w:tcPr>
            <w:tcW w:w="2335" w:type="dxa"/>
            <w:tcBorders>
              <w:top w:val="single" w:sz="4" w:space="0" w:color="auto"/>
              <w:left w:val="single" w:sz="4" w:space="0" w:color="auto"/>
              <w:bottom w:val="single" w:sz="4" w:space="0" w:color="auto"/>
              <w:right w:val="single" w:sz="4" w:space="0" w:color="auto"/>
            </w:tcBorders>
          </w:tcPr>
          <w:p w14:paraId="26226173" w14:textId="45974EF6" w:rsidR="00BF2DC2" w:rsidRPr="00E66B52" w:rsidRDefault="00BF2DC2" w:rsidP="0034109D">
            <w:pPr>
              <w:jc w:val="center"/>
            </w:pPr>
            <w:r>
              <w:t>APT</w:t>
            </w:r>
          </w:p>
        </w:tc>
        <w:tc>
          <w:tcPr>
            <w:tcW w:w="6840" w:type="dxa"/>
            <w:tcBorders>
              <w:top w:val="single" w:sz="4" w:space="0" w:color="auto"/>
              <w:left w:val="single" w:sz="4" w:space="0" w:color="auto"/>
              <w:bottom w:val="single" w:sz="4" w:space="0" w:color="auto"/>
              <w:right w:val="single" w:sz="4" w:space="0" w:color="auto"/>
            </w:tcBorders>
          </w:tcPr>
          <w:p w14:paraId="100145E2" w14:textId="7D5144EE" w:rsidR="00BF2DC2" w:rsidRPr="00E66B52" w:rsidRDefault="00BF2DC2" w:rsidP="0034109D">
            <w:pPr>
              <w:autoSpaceDE w:val="0"/>
              <w:autoSpaceDN w:val="0"/>
              <w:adjustRightInd w:val="0"/>
              <w:snapToGrid w:val="0"/>
            </w:pPr>
            <w:r>
              <w:t>Neutral. More discussion is needed.</w:t>
            </w:r>
          </w:p>
        </w:tc>
      </w:tr>
    </w:tbl>
    <w:p w14:paraId="12FB8DBB" w14:textId="6CC4899D" w:rsidR="000E2E4B" w:rsidRDefault="000E2E4B" w:rsidP="007339B0">
      <w:pPr>
        <w:pStyle w:val="Header"/>
        <w:tabs>
          <w:tab w:val="left" w:pos="666"/>
        </w:tabs>
        <w:spacing w:after="120"/>
        <w:ind w:right="-57"/>
        <w:jc w:val="both"/>
        <w:rPr>
          <w:lang w:eastAsia="ko-KR"/>
        </w:rPr>
      </w:pPr>
    </w:p>
    <w:p w14:paraId="3B2371AF" w14:textId="151C245B" w:rsidR="00600805" w:rsidRDefault="00600805" w:rsidP="00600805">
      <w:pPr>
        <w:pStyle w:val="Heading2"/>
        <w:rPr>
          <w:lang w:eastAsia="ko-KR"/>
        </w:rPr>
      </w:pPr>
      <w:r w:rsidRPr="00600805">
        <w:rPr>
          <w:lang w:eastAsia="ko-KR"/>
        </w:rPr>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Heading2"/>
        <w:rPr>
          <w:lang w:eastAsia="ko-KR"/>
        </w:rPr>
      </w:pPr>
      <w:r>
        <w:rPr>
          <w:lang w:eastAsia="ko-KR"/>
        </w:rPr>
        <w:lastRenderedPageBreak/>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760B4B13" w:rsidR="009A4A21" w:rsidRPr="00C248BD" w:rsidRDefault="009A4A21" w:rsidP="009A4A21">
      <w:pPr>
        <w:rPr>
          <w:b/>
          <w:i/>
          <w:highlight w:val="yellow"/>
          <w:u w:val="single"/>
          <w:lang w:eastAsia="ko-KR"/>
        </w:rPr>
      </w:pPr>
      <w:r>
        <w:rPr>
          <w:b/>
          <w:i/>
          <w:highlight w:val="yellow"/>
          <w:u w:val="single"/>
          <w:lang w:eastAsia="ko-KR"/>
        </w:rPr>
        <w:t>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TableGrid"/>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BodyText"/>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25190660" w14:textId="6216B0CE" w:rsidR="00FE0768" w:rsidRPr="009A578B" w:rsidRDefault="00555381" w:rsidP="00376D01">
            <w:pPr>
              <w:pStyle w:val="BodyText"/>
              <w:spacing w:line="256" w:lineRule="auto"/>
              <w:rPr>
                <w:rFonts w:eastAsia="MS Mincho" w:cs="Arial"/>
                <w:lang w:eastAsia="ja-JP"/>
              </w:rPr>
            </w:pPr>
            <w:r>
              <w:rPr>
                <w:rFonts w:eastAsia="MS Mincho" w:cs="Arial"/>
                <w:lang w:eastAsia="ja-JP"/>
              </w:rPr>
              <w:t xml:space="preserve">Support proposal#5-1. </w:t>
            </w:r>
          </w:p>
        </w:tc>
      </w:tr>
      <w:tr w:rsidR="00FE0768" w14:paraId="4B0767F5" w14:textId="77777777" w:rsidTr="00376D01">
        <w:tc>
          <w:tcPr>
            <w:tcW w:w="1795" w:type="dxa"/>
          </w:tcPr>
          <w:p w14:paraId="12F780EE" w14:textId="08B3F348" w:rsidR="00FE0768" w:rsidRPr="00D86563" w:rsidRDefault="00D86563" w:rsidP="00376D01">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E709C54" w14:textId="77777777" w:rsidR="00D86563" w:rsidRDefault="00D86563" w:rsidP="00D86563">
            <w:pPr>
              <w:pStyle w:val="BodyText"/>
              <w:spacing w:line="256" w:lineRule="auto"/>
              <w:rPr>
                <w:rFonts w:eastAsiaTheme="minorEastAsia" w:cs="Arial"/>
                <w:lang w:eastAsia="zh-CN"/>
              </w:rPr>
            </w:pPr>
            <w:r w:rsidRPr="00D86563">
              <w:rPr>
                <w:rFonts w:eastAsiaTheme="minorEastAsia" w:cs="Arial"/>
                <w:lang w:eastAsia="zh-CN"/>
              </w:rPr>
              <w:t>Not support on proposal 5-1. Both ATG and HAPS are target scenarios as captured in WI. For well aligned with the description in WI, the proposal #5-1 can be updated as:</w:t>
            </w:r>
          </w:p>
          <w:p w14:paraId="3C19F637" w14:textId="1E1E9071" w:rsidR="00D86563" w:rsidRPr="00D86563" w:rsidRDefault="00D86563" w:rsidP="00D86563">
            <w:pPr>
              <w:pStyle w:val="BodyText"/>
              <w:spacing w:line="256" w:lineRule="auto"/>
              <w:rPr>
                <w:rFonts w:eastAsiaTheme="minorEastAsia" w:cs="Arial"/>
                <w:lang w:eastAsia="zh-CN"/>
              </w:rPr>
            </w:pPr>
            <w:r>
              <w:rPr>
                <w:rFonts w:eastAsiaTheme="minorEastAsia" w:cs="Arial"/>
                <w:lang w:eastAsia="zh-CN"/>
              </w:rPr>
              <w:t xml:space="preserve">Updated proposal #5-1: </w:t>
            </w:r>
            <w:r w:rsidRPr="00D86563">
              <w:rPr>
                <w:rFonts w:eastAsiaTheme="minorEastAsia"/>
                <w:bCs/>
                <w:lang w:eastAsia="zh-CN"/>
              </w:rPr>
              <w:t>Enhancements on timing relationships, UL synchronization, and HARQ aspects with consideration on the compatibility to support ATG can be conducted in AI 8.4.1, AI 8.4.2, and AI 8.4.3 respectively.</w:t>
            </w:r>
          </w:p>
        </w:tc>
      </w:tr>
      <w:tr w:rsidR="00FE0768" w14:paraId="334EA331" w14:textId="77777777" w:rsidTr="00376D01">
        <w:tc>
          <w:tcPr>
            <w:tcW w:w="1795" w:type="dxa"/>
          </w:tcPr>
          <w:p w14:paraId="762C02E2" w14:textId="5F09874D" w:rsidR="00FE0768" w:rsidRPr="00255F77" w:rsidRDefault="00255F77" w:rsidP="00376D01">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5B7A14A" w14:textId="7573F1F8" w:rsidR="00FE0768" w:rsidRDefault="00255F77" w:rsidP="00376D01">
            <w:pPr>
              <w:pStyle w:val="BodyText"/>
              <w:spacing w:line="256" w:lineRule="auto"/>
              <w:rPr>
                <w:rFonts w:eastAsiaTheme="minorEastAsia" w:cs="Arial"/>
                <w:lang w:eastAsia="zh-CN"/>
              </w:rPr>
            </w:pPr>
            <w:r w:rsidRPr="00D86563">
              <w:rPr>
                <w:rFonts w:eastAsiaTheme="minorEastAsia" w:cs="Arial"/>
                <w:lang w:eastAsia="zh-CN"/>
              </w:rPr>
              <w:t>Not support on proposal 5-1.</w:t>
            </w:r>
          </w:p>
          <w:p w14:paraId="45EC80A4" w14:textId="54FE63D1" w:rsidR="00255F77" w:rsidRDefault="00255F77" w:rsidP="00255F77">
            <w:pPr>
              <w:pStyle w:val="BodyText"/>
              <w:spacing w:line="256" w:lineRule="auto"/>
              <w:rPr>
                <w:rFonts w:eastAsiaTheme="minorEastAsia" w:cs="Arial"/>
                <w:lang w:eastAsia="zh-CN"/>
              </w:rPr>
            </w:pPr>
            <w:r w:rsidRPr="00255F77">
              <w:rPr>
                <w:rFonts w:eastAsiaTheme="minorEastAsia" w:cs="Arial"/>
                <w:lang w:eastAsia="zh-CN"/>
              </w:rPr>
              <w:t xml:space="preserve">In </w:t>
            </w:r>
            <w:r>
              <w:rPr>
                <w:rFonts w:eastAsiaTheme="minorEastAsia" w:cs="Arial"/>
                <w:lang w:eastAsia="zh-CN"/>
              </w:rPr>
              <w:t>our</w:t>
            </w:r>
            <w:r w:rsidRPr="00255F77">
              <w:rPr>
                <w:rFonts w:eastAsiaTheme="minorEastAsia" w:cs="Arial"/>
                <w:lang w:eastAsia="zh-CN"/>
              </w:rPr>
              <w:t xml:space="preserve"> understanding,</w:t>
            </w:r>
            <w:r>
              <w:rPr>
                <w:rFonts w:eastAsiaTheme="minorEastAsia" w:cs="Arial"/>
                <w:lang w:eastAsia="zh-CN"/>
              </w:rPr>
              <w:t xml:space="preserve"> </w:t>
            </w:r>
            <w:r w:rsidRPr="00255F77">
              <w:rPr>
                <w:rFonts w:eastAsiaTheme="minorEastAsia" w:cs="Arial"/>
                <w:lang w:eastAsia="zh-CN"/>
              </w:rPr>
              <w:t xml:space="preserve">“implicit compatibility to support ATG” in the WID means the enhancements for NTN can also applicable for ATG, </w:t>
            </w:r>
            <w:r w:rsidR="00F024C8">
              <w:rPr>
                <w:rFonts w:eastAsiaTheme="minorEastAsia" w:cs="Arial"/>
                <w:lang w:eastAsia="zh-CN"/>
              </w:rPr>
              <w:t>although</w:t>
            </w:r>
            <w:r>
              <w:rPr>
                <w:rFonts w:eastAsiaTheme="minorEastAsia" w:cs="Arial"/>
                <w:lang w:eastAsia="zh-CN"/>
              </w:rPr>
              <w:t xml:space="preserve"> </w:t>
            </w:r>
            <w:r w:rsidRPr="00255F77">
              <w:rPr>
                <w:rFonts w:eastAsiaTheme="minorEastAsia" w:cs="Arial"/>
                <w:lang w:eastAsia="zh-CN"/>
              </w:rPr>
              <w:t>we do not need to discuss the enhancements specifically for ATG</w:t>
            </w:r>
            <w:r>
              <w:rPr>
                <w:rFonts w:eastAsiaTheme="minorEastAsia" w:cs="Arial"/>
                <w:lang w:eastAsia="zh-CN"/>
              </w:rPr>
              <w:t>.</w:t>
            </w:r>
            <w:r w:rsidR="00F024C8">
              <w:rPr>
                <w:rFonts w:eastAsiaTheme="minorEastAsia" w:cs="Arial"/>
                <w:lang w:eastAsia="zh-CN"/>
              </w:rPr>
              <w:t xml:space="preserve"> I</w:t>
            </w:r>
            <w:r w:rsidRPr="00255F77">
              <w:rPr>
                <w:rFonts w:eastAsiaTheme="minorEastAsia" w:cs="Arial"/>
                <w:b/>
                <w:bCs/>
                <w:lang w:eastAsia="zh-CN"/>
              </w:rPr>
              <w:t>f there are several potential solutions for NTN in which some of them are more applicable for ATG, then these solutions can be preferred</w:t>
            </w:r>
            <w:r w:rsidRPr="00255F77">
              <w:rPr>
                <w:rFonts w:eastAsiaTheme="minorEastAsia" w:cs="Arial"/>
                <w:lang w:eastAsia="zh-CN"/>
              </w:rPr>
              <w:t xml:space="preserve"> from the perspective of “implicit compatibility”. </w:t>
            </w:r>
          </w:p>
          <w:p w14:paraId="6751111E" w14:textId="77777777" w:rsidR="00255F77" w:rsidRDefault="00255F77" w:rsidP="00255F77">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herefore, we agree on ZTE’s proposal to update proposal #5-1 as: </w:t>
            </w:r>
          </w:p>
          <w:p w14:paraId="06A3D897" w14:textId="4C9410B0" w:rsidR="00255F77" w:rsidRPr="00255F77" w:rsidRDefault="00255F77" w:rsidP="00255F77">
            <w:pPr>
              <w:pStyle w:val="BodyText"/>
              <w:spacing w:line="256" w:lineRule="auto"/>
              <w:rPr>
                <w:rFonts w:eastAsiaTheme="minorEastAsia" w:cs="Arial"/>
                <w:b/>
                <w:lang w:eastAsia="zh-CN"/>
              </w:rPr>
            </w:pPr>
            <w:r w:rsidRPr="00255F77">
              <w:rPr>
                <w:rFonts w:eastAsiaTheme="minorEastAsia"/>
                <w:b/>
                <w:lang w:eastAsia="zh-CN"/>
              </w:rPr>
              <w:t>Enhancements on timing relationships, UL synchronization, and HARQ aspects with consideration on the compatibility to support ATG can be conducted in AI 8.4.1, AI 8.4.2, and AI 8.4.3 respectively.</w:t>
            </w:r>
          </w:p>
          <w:p w14:paraId="117792FD" w14:textId="1D0FEA7F" w:rsidR="00255F77" w:rsidRPr="00255F77" w:rsidRDefault="00255F77" w:rsidP="00255F77">
            <w:pPr>
              <w:pStyle w:val="BodyText"/>
              <w:spacing w:line="256" w:lineRule="auto"/>
              <w:rPr>
                <w:rFonts w:eastAsiaTheme="minorEastAsia" w:cs="Arial"/>
                <w:lang w:eastAsia="zh-CN"/>
              </w:rPr>
            </w:pPr>
          </w:p>
        </w:tc>
      </w:tr>
      <w:tr w:rsidR="00FE0768" w14:paraId="2B634D41" w14:textId="77777777" w:rsidTr="00376D01">
        <w:tc>
          <w:tcPr>
            <w:tcW w:w="1795" w:type="dxa"/>
          </w:tcPr>
          <w:p w14:paraId="6AD759E0" w14:textId="77C8D847" w:rsidR="00FE0768" w:rsidRPr="00533528" w:rsidRDefault="00533528"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29FE6BA" w14:textId="7748AFDE" w:rsidR="00FE0768" w:rsidRPr="00EB1769" w:rsidRDefault="00EB1769" w:rsidP="00AA62A6">
            <w:pPr>
              <w:pStyle w:val="BodyText"/>
              <w:spacing w:line="256" w:lineRule="auto"/>
              <w:rPr>
                <w:rFonts w:eastAsiaTheme="minorEastAsia" w:cs="Arial"/>
                <w:lang w:eastAsia="zh-CN"/>
              </w:rPr>
            </w:pPr>
            <w:r>
              <w:rPr>
                <w:rFonts w:eastAsiaTheme="minorEastAsia" w:cs="Arial"/>
                <w:lang w:eastAsia="zh-CN"/>
              </w:rPr>
              <w:t xml:space="preserve"> </w:t>
            </w:r>
            <w:r w:rsidR="00533528">
              <w:rPr>
                <w:rFonts w:eastAsia="MS Mincho" w:cs="Arial"/>
                <w:lang w:eastAsia="ja-JP"/>
              </w:rPr>
              <w:t>Support proposal#5-1.</w:t>
            </w:r>
          </w:p>
        </w:tc>
      </w:tr>
      <w:tr w:rsidR="005E422C" w14:paraId="07B31878" w14:textId="77777777" w:rsidTr="00376D01">
        <w:tc>
          <w:tcPr>
            <w:tcW w:w="1795" w:type="dxa"/>
          </w:tcPr>
          <w:p w14:paraId="1B978EBB" w14:textId="046B08FC" w:rsidR="005E422C" w:rsidRDefault="005E422C" w:rsidP="005E422C">
            <w:pPr>
              <w:pStyle w:val="BodyText"/>
              <w:spacing w:line="256" w:lineRule="auto"/>
              <w:rPr>
                <w:rFonts w:cs="Arial"/>
              </w:rPr>
            </w:pPr>
            <w:r>
              <w:rPr>
                <w:rFonts w:cs="Arial"/>
              </w:rPr>
              <w:t>Intel</w:t>
            </w:r>
          </w:p>
        </w:tc>
        <w:tc>
          <w:tcPr>
            <w:tcW w:w="7834" w:type="dxa"/>
          </w:tcPr>
          <w:p w14:paraId="204B66CA" w14:textId="1944635F" w:rsidR="005E422C" w:rsidRDefault="005E422C" w:rsidP="005E422C">
            <w:pPr>
              <w:pStyle w:val="BodyText"/>
              <w:spacing w:line="256" w:lineRule="auto"/>
              <w:rPr>
                <w:rFonts w:cs="Arial"/>
              </w:rPr>
            </w:pPr>
            <w:r>
              <w:rPr>
                <w:rFonts w:eastAsiaTheme="minorEastAsia" w:cs="Arial"/>
                <w:lang w:eastAsia="zh-CN"/>
              </w:rPr>
              <w:t>It is not clear if this proposal is needed since proponents can propose enhancements for ATG directly in any AI and each proposal can be treated separately.</w:t>
            </w:r>
          </w:p>
        </w:tc>
      </w:tr>
      <w:tr w:rsidR="005E422C" w14:paraId="5869DD8C" w14:textId="77777777" w:rsidTr="00376D01">
        <w:tc>
          <w:tcPr>
            <w:tcW w:w="1795" w:type="dxa"/>
          </w:tcPr>
          <w:p w14:paraId="7CBE7933" w14:textId="55D3E3F6" w:rsidR="005E422C" w:rsidRDefault="00FB3917" w:rsidP="005E422C">
            <w:pPr>
              <w:pStyle w:val="BodyText"/>
              <w:spacing w:line="256" w:lineRule="auto"/>
              <w:rPr>
                <w:rFonts w:cs="Arial"/>
              </w:rPr>
            </w:pPr>
            <w:r>
              <w:rPr>
                <w:rFonts w:cs="Arial" w:hint="eastAsia"/>
              </w:rPr>
              <w:t>OPPO</w:t>
            </w:r>
          </w:p>
        </w:tc>
        <w:tc>
          <w:tcPr>
            <w:tcW w:w="7834" w:type="dxa"/>
          </w:tcPr>
          <w:p w14:paraId="323C8FEA" w14:textId="0B3724F5" w:rsidR="005E422C" w:rsidRDefault="00FB3917" w:rsidP="005E422C">
            <w:pPr>
              <w:pStyle w:val="BodyText"/>
              <w:spacing w:line="256" w:lineRule="auto"/>
              <w:rPr>
                <w:rFonts w:cs="Arial"/>
              </w:rPr>
            </w:pPr>
            <w:r>
              <w:rPr>
                <w:rFonts w:cs="Arial" w:hint="eastAsia"/>
              </w:rPr>
              <w:t>S</w:t>
            </w:r>
            <w:r>
              <w:rPr>
                <w:rFonts w:cs="Arial"/>
              </w:rPr>
              <w:t>upport proposal 5-1</w:t>
            </w:r>
          </w:p>
        </w:tc>
      </w:tr>
      <w:tr w:rsidR="005E422C" w14:paraId="3E39D81A" w14:textId="77777777" w:rsidTr="00376D01">
        <w:tc>
          <w:tcPr>
            <w:tcW w:w="1795" w:type="dxa"/>
          </w:tcPr>
          <w:p w14:paraId="70652005" w14:textId="362FF26B" w:rsidR="005E422C" w:rsidRDefault="00BF2DC2" w:rsidP="005E422C">
            <w:pPr>
              <w:pStyle w:val="BodyText"/>
              <w:spacing w:line="256" w:lineRule="auto"/>
              <w:rPr>
                <w:rFonts w:cs="Arial"/>
              </w:rPr>
            </w:pPr>
            <w:r>
              <w:rPr>
                <w:rFonts w:cs="Arial"/>
              </w:rPr>
              <w:t>APT</w:t>
            </w:r>
          </w:p>
        </w:tc>
        <w:tc>
          <w:tcPr>
            <w:tcW w:w="7834" w:type="dxa"/>
          </w:tcPr>
          <w:p w14:paraId="728A49B0" w14:textId="28BCF15C" w:rsidR="005E422C" w:rsidRDefault="00BF2DC2" w:rsidP="005E422C">
            <w:pPr>
              <w:pStyle w:val="BodyText"/>
              <w:spacing w:line="256" w:lineRule="auto"/>
              <w:rPr>
                <w:rFonts w:cs="Arial"/>
              </w:rPr>
            </w:pPr>
            <w:r>
              <w:rPr>
                <w:rFonts w:cs="Arial"/>
              </w:rPr>
              <w:t>Neutral. More discussion may be needed.</w:t>
            </w:r>
          </w:p>
        </w:tc>
      </w:tr>
      <w:tr w:rsidR="005E422C" w14:paraId="0566BBEB" w14:textId="77777777" w:rsidTr="00376D01">
        <w:tc>
          <w:tcPr>
            <w:tcW w:w="1795" w:type="dxa"/>
          </w:tcPr>
          <w:p w14:paraId="4C243E54" w14:textId="4915E83C" w:rsidR="005E422C" w:rsidRDefault="005F7604" w:rsidP="005E422C">
            <w:pPr>
              <w:pStyle w:val="BodyText"/>
              <w:spacing w:line="256" w:lineRule="auto"/>
              <w:rPr>
                <w:rFonts w:cs="Arial"/>
              </w:rPr>
            </w:pPr>
            <w:r>
              <w:rPr>
                <w:rFonts w:cs="Arial"/>
              </w:rPr>
              <w:t>MediaTek</w:t>
            </w:r>
          </w:p>
        </w:tc>
        <w:tc>
          <w:tcPr>
            <w:tcW w:w="7834" w:type="dxa"/>
          </w:tcPr>
          <w:p w14:paraId="2577F109" w14:textId="00FF34A3" w:rsidR="005E422C" w:rsidRDefault="005F7604" w:rsidP="005F7604">
            <w:pPr>
              <w:pStyle w:val="BodyText"/>
              <w:spacing w:line="256" w:lineRule="auto"/>
              <w:rPr>
                <w:rFonts w:cs="Arial"/>
              </w:rPr>
            </w:pPr>
            <w:r w:rsidRPr="005F7604">
              <w:rPr>
                <w:rFonts w:cs="Arial"/>
              </w:rPr>
              <w:t>The work item aims to specify the enhancements identified for NR NTN with implicit compatibility to support ATG (air to ground) scenarios</w:t>
            </w:r>
            <w:r>
              <w:rPr>
                <w:rFonts w:cs="Arial"/>
              </w:rPr>
              <w:t>. M</w:t>
            </w:r>
            <w:r w:rsidRPr="005F7604">
              <w:rPr>
                <w:rFonts w:cs="Arial"/>
              </w:rPr>
              <w:t>aking an agreement in RAN1 that makes ATG enhancements explicit</w:t>
            </w:r>
            <w:r>
              <w:rPr>
                <w:rFonts w:cs="Arial"/>
              </w:rPr>
              <w:t xml:space="preserve"> is likely to contradict scope of WID. </w:t>
            </w:r>
          </w:p>
        </w:tc>
      </w:tr>
      <w:tr w:rsidR="00DF7E4B" w14:paraId="25A750CB" w14:textId="77777777" w:rsidTr="00376D01">
        <w:tc>
          <w:tcPr>
            <w:tcW w:w="1795" w:type="dxa"/>
          </w:tcPr>
          <w:p w14:paraId="5143CB16" w14:textId="45560774" w:rsidR="00DF7E4B" w:rsidRDefault="00DF7E4B" w:rsidP="00DF7E4B">
            <w:pPr>
              <w:pStyle w:val="BodyText"/>
              <w:spacing w:line="256" w:lineRule="auto"/>
              <w:rPr>
                <w:rFonts w:cs="Arial"/>
              </w:rPr>
            </w:pPr>
            <w:r>
              <w:rPr>
                <w:rFonts w:cs="Arial"/>
              </w:rPr>
              <w:t>Nokia</w:t>
            </w:r>
          </w:p>
        </w:tc>
        <w:tc>
          <w:tcPr>
            <w:tcW w:w="7834" w:type="dxa"/>
          </w:tcPr>
          <w:p w14:paraId="30D2E4FB" w14:textId="1068D705" w:rsidR="00DF7E4B" w:rsidRDefault="00DF7E4B" w:rsidP="00DF7E4B">
            <w:pPr>
              <w:pStyle w:val="BodyText"/>
              <w:spacing w:line="256" w:lineRule="auto"/>
              <w:rPr>
                <w:rFonts w:cs="Arial"/>
              </w:rPr>
            </w:pPr>
            <w:r>
              <w:rPr>
                <w:rFonts w:cs="Arial"/>
              </w:rPr>
              <w:t>Support CMCC and MediaTek. The implicit compatibility does not point to explicitly introducing additional means to support ATG.</w:t>
            </w:r>
          </w:p>
        </w:tc>
      </w:tr>
    </w:tbl>
    <w:p w14:paraId="46B2EFCE" w14:textId="77777777" w:rsidR="00FE0768" w:rsidRPr="009A4A21" w:rsidRDefault="00FE0768" w:rsidP="00600805">
      <w:pPr>
        <w:rPr>
          <w:lang w:eastAsia="ko-KR"/>
        </w:rPr>
      </w:pPr>
    </w:p>
    <w:p w14:paraId="10178358" w14:textId="77777777" w:rsidR="009A4A21" w:rsidRDefault="009A4A21" w:rsidP="009A4A21">
      <w:pPr>
        <w:pStyle w:val="Heading2"/>
        <w:rPr>
          <w:lang w:eastAsia="ko-KR"/>
        </w:rPr>
      </w:pPr>
      <w:r w:rsidRPr="00003493">
        <w:rPr>
          <w:lang w:eastAsia="ko-KR"/>
        </w:rPr>
        <w:t>Updated proposal based on company views (2nd round of email discussion)</w:t>
      </w:r>
    </w:p>
    <w:p w14:paraId="121D1BB4" w14:textId="77777777" w:rsidR="00600805" w:rsidRDefault="00600805" w:rsidP="007339B0">
      <w:pPr>
        <w:pStyle w:val="Header"/>
        <w:tabs>
          <w:tab w:val="left" w:pos="666"/>
        </w:tabs>
        <w:spacing w:after="120"/>
        <w:ind w:right="-57"/>
        <w:jc w:val="both"/>
        <w:rPr>
          <w:lang w:eastAsia="ko-KR"/>
        </w:rPr>
      </w:pPr>
    </w:p>
    <w:p w14:paraId="26989E52" w14:textId="204982B9" w:rsidR="000F748D" w:rsidRDefault="00DF7E4B" w:rsidP="000F748D">
      <w:pPr>
        <w:pStyle w:val="BodyText"/>
        <w:rPr>
          <w:color w:val="000000" w:themeColor="text1"/>
          <w:lang w:eastAsia="ko-KR"/>
        </w:rPr>
      </w:pPr>
      <w:r>
        <w:rPr>
          <w:color w:val="000000" w:themeColor="text1"/>
          <w:lang w:eastAsia="ko-KR"/>
        </w:rPr>
        <w:t>9</w:t>
      </w:r>
      <w:r w:rsidR="000F748D">
        <w:rPr>
          <w:color w:val="000000" w:themeColor="text1"/>
          <w:lang w:eastAsia="ko-KR"/>
        </w:rPr>
        <w:t xml:space="preserve"> companies commented on proposal #5-4.</w:t>
      </w:r>
    </w:p>
    <w:p w14:paraId="635E534B" w14:textId="471AA045" w:rsidR="000F748D" w:rsidRDefault="00DF7E4B" w:rsidP="000F748D">
      <w:pPr>
        <w:pStyle w:val="BodyText"/>
        <w:numPr>
          <w:ilvl w:val="0"/>
          <w:numId w:val="38"/>
        </w:numPr>
        <w:rPr>
          <w:color w:val="000000" w:themeColor="text1"/>
          <w:lang w:eastAsia="ko-KR"/>
        </w:rPr>
      </w:pPr>
      <w:r>
        <w:rPr>
          <w:color w:val="000000" w:themeColor="text1"/>
          <w:lang w:eastAsia="ko-KR"/>
        </w:rPr>
        <w:lastRenderedPageBreak/>
        <w:t>4</w:t>
      </w:r>
      <w:r w:rsidR="000F748D">
        <w:rPr>
          <w:color w:val="000000" w:themeColor="text1"/>
          <w:lang w:eastAsia="ko-KR"/>
        </w:rPr>
        <w:t xml:space="preserve"> companies (Panasonic, Sony, OPPO, MediaTek</w:t>
      </w:r>
      <w:r>
        <w:rPr>
          <w:color w:val="000000" w:themeColor="text1"/>
          <w:lang w:eastAsia="ko-KR"/>
        </w:rPr>
        <w:t>, Nokia</w:t>
      </w:r>
      <w:r w:rsidR="000F748D">
        <w:rPr>
          <w:color w:val="000000" w:themeColor="text1"/>
          <w:lang w:eastAsia="ko-KR"/>
        </w:rPr>
        <w:t>)</w:t>
      </w:r>
    </w:p>
    <w:p w14:paraId="1C28FCD0" w14:textId="63835A32" w:rsidR="000F748D" w:rsidRDefault="00DF7E4B" w:rsidP="000F748D">
      <w:pPr>
        <w:pStyle w:val="BodyText"/>
        <w:numPr>
          <w:ilvl w:val="0"/>
          <w:numId w:val="38"/>
        </w:numPr>
        <w:rPr>
          <w:color w:val="000000" w:themeColor="text1"/>
          <w:lang w:eastAsia="ko-KR"/>
        </w:rPr>
      </w:pPr>
      <w:r>
        <w:rPr>
          <w:color w:val="000000" w:themeColor="text1"/>
          <w:lang w:eastAsia="ko-KR"/>
        </w:rPr>
        <w:t>4</w:t>
      </w:r>
      <w:r w:rsidR="000F748D">
        <w:rPr>
          <w:color w:val="000000" w:themeColor="text1"/>
          <w:lang w:eastAsia="ko-KR"/>
        </w:rPr>
        <w:t xml:space="preserve"> companies indicated no support (CMCC, ZTE, Intel</w:t>
      </w:r>
      <w:r>
        <w:rPr>
          <w:color w:val="000000" w:themeColor="text1"/>
          <w:lang w:eastAsia="ko-KR"/>
        </w:rPr>
        <w:t>, Nokia</w:t>
      </w:r>
      <w:r w:rsidR="000F748D">
        <w:rPr>
          <w:color w:val="000000" w:themeColor="text1"/>
          <w:lang w:eastAsia="ko-KR"/>
        </w:rPr>
        <w:t>)</w:t>
      </w:r>
    </w:p>
    <w:p w14:paraId="059F83D7" w14:textId="0CCFD158" w:rsidR="000F748D" w:rsidRDefault="000F748D" w:rsidP="000F748D">
      <w:pPr>
        <w:pStyle w:val="BodyText"/>
        <w:numPr>
          <w:ilvl w:val="0"/>
          <w:numId w:val="38"/>
        </w:numPr>
        <w:rPr>
          <w:color w:val="000000" w:themeColor="text1"/>
          <w:lang w:eastAsia="ko-KR"/>
        </w:rPr>
      </w:pPr>
      <w:r>
        <w:rPr>
          <w:color w:val="000000" w:themeColor="text1"/>
          <w:lang w:eastAsia="ko-KR"/>
        </w:rPr>
        <w:t xml:space="preserve">1 company (APT) indicated neutral </w:t>
      </w:r>
    </w:p>
    <w:p w14:paraId="47FE660A" w14:textId="2ECDF963" w:rsidR="000F748D" w:rsidRDefault="000F748D" w:rsidP="000F748D">
      <w:pPr>
        <w:pStyle w:val="BodyText"/>
        <w:rPr>
          <w:color w:val="000000" w:themeColor="text1"/>
          <w:lang w:eastAsia="ko-KR"/>
        </w:rPr>
      </w:pPr>
      <w:r>
        <w:rPr>
          <w:color w:val="000000" w:themeColor="text1"/>
          <w:lang w:eastAsia="ko-KR"/>
        </w:rPr>
        <w:t>T</w:t>
      </w:r>
      <w:r w:rsidRPr="000F748D">
        <w:rPr>
          <w:color w:val="000000" w:themeColor="text1"/>
          <w:lang w:eastAsia="ko-KR"/>
        </w:rPr>
        <w:t xml:space="preserve">he work item aims to specify the enhancements identified for NR NTN with implicit compatibility to support ATG (air to ground) scenarios. Making an agreement in RAN1 that makes ATG enhancements explicit </w:t>
      </w:r>
      <w:r>
        <w:rPr>
          <w:color w:val="000000" w:themeColor="text1"/>
          <w:lang w:eastAsia="ko-KR"/>
        </w:rPr>
        <w:t xml:space="preserve">as suggested by CMCC and ZTE </w:t>
      </w:r>
      <w:r w:rsidRPr="000F748D">
        <w:rPr>
          <w:color w:val="000000" w:themeColor="text1"/>
          <w:lang w:eastAsia="ko-KR"/>
        </w:rPr>
        <w:t>is likely to contradict scope of WID</w:t>
      </w:r>
      <w:r>
        <w:rPr>
          <w:color w:val="000000" w:themeColor="text1"/>
          <w:lang w:eastAsia="ko-KR"/>
        </w:rPr>
        <w:t>.</w:t>
      </w:r>
    </w:p>
    <w:p w14:paraId="076ADDA7" w14:textId="2DB1778B" w:rsidR="000F748D" w:rsidRDefault="000F748D" w:rsidP="000F748D">
      <w:pPr>
        <w:pStyle w:val="BodyText"/>
        <w:rPr>
          <w:color w:val="000000" w:themeColor="text1"/>
          <w:lang w:eastAsia="ko-KR"/>
        </w:rPr>
      </w:pPr>
      <w:r w:rsidRPr="000F748D">
        <w:rPr>
          <w:color w:val="000000" w:themeColor="text1"/>
          <w:highlight w:val="green"/>
          <w:lang w:eastAsia="ko-KR"/>
        </w:rPr>
        <w:t>Moderator view is that though there seems no consensus on this proposal, it is preferable to handle Air-to-Ground network proposals for timing relationships, UL synchronization, and HARQ aspects under AI 8.4.1, AI 8.4.2, and AI 8.4.3 respectively.</w:t>
      </w:r>
    </w:p>
    <w:p w14:paraId="705A3D2D" w14:textId="77777777" w:rsidR="00A30F98" w:rsidRDefault="00A30F98"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594A63">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594A63">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23BC3296" w14:textId="77777777" w:rsidR="00EA24E0" w:rsidRDefault="00EA24E0" w:rsidP="00594A63">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05ED5DF7" w14:textId="77777777" w:rsidR="00EA24E0" w:rsidRDefault="00EA24E0" w:rsidP="00594A63">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594A63">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594A63">
            <w:pPr>
              <w:pStyle w:val="ListParagraph"/>
              <w:numPr>
                <w:ilvl w:val="0"/>
                <w:numId w:val="3"/>
              </w:numPr>
              <w:autoSpaceDE w:val="0"/>
              <w:autoSpaceDN w:val="0"/>
              <w:adjustRightInd w:val="0"/>
              <w:snapToGrid w:val="0"/>
              <w:spacing w:after="0"/>
            </w:pPr>
            <w:r>
              <w:lastRenderedPageBreak/>
              <w:t>Observation 13</w:t>
            </w:r>
            <w:r>
              <w:tab/>
              <w:t>The data throughput reduction due to Handovers can be higher in Earth-moving cell while insignificant in Earth-fixed cell</w:t>
            </w:r>
          </w:p>
          <w:p w14:paraId="09CAC3BE" w14:textId="77777777" w:rsidR="00EA24E0" w:rsidRDefault="00EA24E0" w:rsidP="00594A63">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42C4158F" w14:textId="77777777" w:rsidR="00EA24E0" w:rsidRDefault="00EA24E0" w:rsidP="00594A63">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594A63">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94A63">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94A63">
            <w:pPr>
              <w:pStyle w:val="ListParagraph"/>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ListParagraph"/>
              <w:numPr>
                <w:ilvl w:val="0"/>
                <w:numId w:val="3"/>
              </w:numPr>
            </w:pPr>
            <w:r>
              <w:t>Observation 1: It is beneficial for the 5G system / gNB to be aware of the transparent satellite’s (time-varying) gain factors.</w:t>
            </w:r>
          </w:p>
          <w:p w14:paraId="4695708E" w14:textId="77777777" w:rsidR="00EA24E0" w:rsidRDefault="00EA24E0" w:rsidP="00594A63">
            <w:pPr>
              <w:pStyle w:val="ListParagraph"/>
              <w:numPr>
                <w:ilvl w:val="0"/>
                <w:numId w:val="3"/>
              </w:numPr>
            </w:pPr>
            <w:r>
              <w:t>Observation 2: The gNB location relative to the NTN-GW may impact the NTN user experience.</w:t>
            </w:r>
          </w:p>
          <w:p w14:paraId="6E0BDC5D" w14:textId="77777777" w:rsidR="00EA24E0" w:rsidRDefault="00EA24E0" w:rsidP="00594A63">
            <w:pPr>
              <w:pStyle w:val="ListParagraph"/>
              <w:numPr>
                <w:ilvl w:val="0"/>
                <w:numId w:val="3"/>
              </w:numPr>
            </w:pPr>
            <w:r>
              <w:t>Proposal 1: RAN1 to define the feeder and service link type of amplification of a transparent satellite and potential limitations.</w:t>
            </w:r>
          </w:p>
          <w:p w14:paraId="5811C163" w14:textId="77777777" w:rsidR="00EA24E0" w:rsidRDefault="00EA24E0" w:rsidP="00594A63">
            <w:pPr>
              <w:pStyle w:val="ListParagraph"/>
              <w:numPr>
                <w:ilvl w:val="0"/>
                <w:numId w:val="3"/>
              </w:numPr>
            </w:pPr>
            <w:r>
              <w:t>Proposal 2: RAN1 to clarify that the satellite does not terminate the Uu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ListParagraph"/>
              <w:numPr>
                <w:ilvl w:val="0"/>
                <w:numId w:val="3"/>
              </w:numPr>
            </w:pPr>
            <w:r w:rsidRPr="000A3273">
              <w:t>Proposal 6: RAN1 to define the maximum additional NR-Uu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ListParagraph"/>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3805EC4F" w14:textId="77777777" w:rsidR="00EA24E0" w:rsidRDefault="00EA24E0" w:rsidP="00594A63">
            <w:pPr>
              <w:pStyle w:val="ListParagraph"/>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ListParagraph"/>
              <w:numPr>
                <w:ilvl w:val="0"/>
                <w:numId w:val="3"/>
              </w:numPr>
            </w:pPr>
            <w:r>
              <w:lastRenderedPageBreak/>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ListParagraph"/>
              <w:numPr>
                <w:ilvl w:val="0"/>
                <w:numId w:val="3"/>
              </w:numPr>
            </w:pPr>
            <w:r>
              <w:t>Proposal 9: RAN1 to discuss the total allowed GNSS inaccuracy for different GNSS assisted use cases. And wether the use of GNSS is feasible for certain use cases.</w:t>
            </w:r>
          </w:p>
          <w:p w14:paraId="16B7B442" w14:textId="77777777" w:rsidR="00EA24E0" w:rsidRDefault="00EA24E0" w:rsidP="00594A63">
            <w:pPr>
              <w:pStyle w:val="ListParagraph"/>
              <w:numPr>
                <w:ilvl w:val="0"/>
                <w:numId w:val="3"/>
              </w:numPr>
            </w:pPr>
            <w:r>
              <w:t>Proposal 10: RAN1 to discuss which GNSS assistance information is available to the NTN UE.</w:t>
            </w:r>
          </w:p>
          <w:p w14:paraId="208B0006" w14:textId="77777777" w:rsidR="00EA24E0" w:rsidRDefault="00EA24E0" w:rsidP="00594A63">
            <w:pPr>
              <w:pStyle w:val="ListParagraph"/>
              <w:numPr>
                <w:ilvl w:val="0"/>
                <w:numId w:val="3"/>
              </w:numPr>
            </w:pPr>
            <w:r>
              <w:t>Proposal 11: RAN1 to define at least one GNSS accuracy model in 3D space and with time varing behaviour.</w:t>
            </w:r>
          </w:p>
          <w:p w14:paraId="0F8CBAED" w14:textId="77777777" w:rsidR="00EA24E0" w:rsidRDefault="00EA24E0" w:rsidP="00594A6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94A63">
            <w:pPr>
              <w:pStyle w:val="ListParagraph"/>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594A63">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59B202FB" w14:textId="77777777" w:rsidR="00EA24E0" w:rsidRDefault="00EA24E0" w:rsidP="00594A63">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ListParagraph"/>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lastRenderedPageBreak/>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lastRenderedPageBreak/>
              <w:t>Asia Pacific Telecom</w:t>
            </w:r>
          </w:p>
        </w:tc>
        <w:tc>
          <w:tcPr>
            <w:tcW w:w="8271" w:type="dxa"/>
            <w:shd w:val="clear" w:color="auto" w:fill="auto"/>
            <w:vAlign w:val="center"/>
          </w:tcPr>
          <w:p w14:paraId="6130DA74" w14:textId="77777777" w:rsidR="00EA24E0" w:rsidRPr="0067263F" w:rsidRDefault="00EA24E0" w:rsidP="00594A63">
            <w:pPr>
              <w:pStyle w:val="ListParagraph"/>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ListParagraph"/>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ListParagraph"/>
              <w:numPr>
                <w:ilvl w:val="0"/>
                <w:numId w:val="4"/>
              </w:numPr>
            </w:pPr>
            <w:r>
              <w:t>Proposal 1:</w:t>
            </w:r>
            <w:r w:rsidRPr="0067263F">
              <w:t>Reference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r>
              <w:rPr>
                <w:rFonts w:cs="Arial"/>
              </w:rPr>
              <w:t>Nomor</w:t>
            </w:r>
          </w:p>
        </w:tc>
        <w:tc>
          <w:tcPr>
            <w:tcW w:w="8271" w:type="dxa"/>
            <w:shd w:val="clear" w:color="auto" w:fill="auto"/>
            <w:vAlign w:val="center"/>
          </w:tcPr>
          <w:p w14:paraId="0FDE6023" w14:textId="77777777" w:rsidR="00EA24E0" w:rsidRDefault="00EA24E0" w:rsidP="00594A63">
            <w:pPr>
              <w:pStyle w:val="ListParagraph"/>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ListParagraph"/>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7D2C8A"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 xml:space="preserve">Samsung proposed that open loop power control, UE should be allowed to predict its own transmission power not only based on DL measurement, e.g., pathloss measurement but also other available information, such as gNB ephemeris and </w:t>
      </w:r>
      <w:r>
        <w:lastRenderedPageBreak/>
        <w:t>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lastRenderedPageBreak/>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Regarding 6.6, we see some potential in utilizing the referenceTimeInfo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lastRenderedPageBreak/>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5D53CAD7" w:rsidR="00B3311F" w:rsidRDefault="000F748D" w:rsidP="000F748D">
      <w:pPr>
        <w:pStyle w:val="Heading2"/>
        <w:rPr>
          <w:b/>
          <w:lang w:eastAsia="ko-KR"/>
        </w:rPr>
      </w:pPr>
      <w:r w:rsidRPr="000F748D">
        <w:rPr>
          <w:lang w:eastAsia="ko-KR"/>
        </w:rPr>
        <w:t>Company Views (2nd round of email discussions)</w:t>
      </w:r>
    </w:p>
    <w:p w14:paraId="761E8FE1" w14:textId="296F2263" w:rsidR="0049288D"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Header"/>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t>Discuss the scenarios and need a for reference time information solution for timing relationships and UL synchronization in AI 8.4.1 and AI 8.4.2 respectively.</w:t>
      </w:r>
    </w:p>
    <w:p w14:paraId="4BE0500D" w14:textId="77777777" w:rsidR="00600805" w:rsidRDefault="00600805" w:rsidP="00B3311F">
      <w:pPr>
        <w:pStyle w:val="Header"/>
        <w:tabs>
          <w:tab w:val="left" w:pos="666"/>
        </w:tabs>
        <w:spacing w:after="120"/>
        <w:ind w:right="-57"/>
        <w:jc w:val="both"/>
        <w:rPr>
          <w:b w:val="0"/>
          <w:lang w:eastAsia="ko-KR"/>
        </w:rPr>
      </w:pPr>
    </w:p>
    <w:tbl>
      <w:tblPr>
        <w:tblStyle w:val="TableGrid"/>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BodyText"/>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BodyText"/>
              <w:spacing w:line="256" w:lineRule="auto"/>
              <w:rPr>
                <w:rFonts w:eastAsia="MS Mincho" w:cs="Arial"/>
                <w:lang w:eastAsia="ja-JP"/>
              </w:rPr>
            </w:pPr>
            <w:r>
              <w:rPr>
                <w:rFonts w:eastAsia="MS Mincho" w:cs="Arial"/>
                <w:lang w:eastAsia="ja-JP"/>
              </w:rPr>
              <w:t xml:space="preserve">Support proposal#6-1.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669521A1" w14:textId="3676992A"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Support.</w:t>
            </w:r>
          </w:p>
        </w:tc>
      </w:tr>
      <w:tr w:rsidR="00FE0768" w14:paraId="1FED323C" w14:textId="77777777" w:rsidTr="00376D01">
        <w:tc>
          <w:tcPr>
            <w:tcW w:w="1795" w:type="dxa"/>
          </w:tcPr>
          <w:p w14:paraId="3A7987C5" w14:textId="04D30BBA" w:rsidR="00FE0768" w:rsidRDefault="001334D8" w:rsidP="00376D01">
            <w:pPr>
              <w:pStyle w:val="BodyText"/>
              <w:spacing w:line="256" w:lineRule="auto"/>
              <w:rPr>
                <w:rFonts w:cs="Arial"/>
              </w:rPr>
            </w:pPr>
            <w:r>
              <w:rPr>
                <w:rFonts w:cs="Arial"/>
              </w:rPr>
              <w:t>SS</w:t>
            </w:r>
          </w:p>
        </w:tc>
        <w:tc>
          <w:tcPr>
            <w:tcW w:w="7834" w:type="dxa"/>
          </w:tcPr>
          <w:p w14:paraId="635A72A6" w14:textId="2F75860F" w:rsidR="00FE0768" w:rsidRDefault="001334D8" w:rsidP="00376D01">
            <w:pPr>
              <w:pStyle w:val="BodyText"/>
              <w:spacing w:line="256" w:lineRule="auto"/>
              <w:rPr>
                <w:rFonts w:cs="Arial"/>
              </w:rPr>
            </w:pPr>
            <w:r>
              <w:rPr>
                <w:rFonts w:cs="Arial"/>
              </w:rPr>
              <w:t>Support</w:t>
            </w:r>
          </w:p>
        </w:tc>
      </w:tr>
      <w:tr w:rsidR="00FE0768" w14:paraId="2C95BE72" w14:textId="77777777" w:rsidTr="00376D01">
        <w:tc>
          <w:tcPr>
            <w:tcW w:w="1795" w:type="dxa"/>
          </w:tcPr>
          <w:p w14:paraId="69ACD8CC" w14:textId="59C7B1ED" w:rsidR="00FE0768" w:rsidRDefault="00EB1769" w:rsidP="00376D01">
            <w:pPr>
              <w:pStyle w:val="BodyText"/>
              <w:spacing w:line="256" w:lineRule="auto"/>
              <w:rPr>
                <w:rFonts w:cs="Arial"/>
              </w:rPr>
            </w:pPr>
            <w:r w:rsidRPr="00EB1769">
              <w:rPr>
                <w:rFonts w:cs="Arial"/>
              </w:rPr>
              <w:t>Huawei</w:t>
            </w:r>
          </w:p>
        </w:tc>
        <w:tc>
          <w:tcPr>
            <w:tcW w:w="7834" w:type="dxa"/>
          </w:tcPr>
          <w:p w14:paraId="2706025F" w14:textId="018724C0" w:rsidR="00FE0768" w:rsidRPr="00EB1769" w:rsidRDefault="00EB1769"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6-1. </w:t>
            </w:r>
            <w:r w:rsidR="00F65A54">
              <w:rPr>
                <w:rFonts w:eastAsiaTheme="minorEastAsia" w:cs="Arial"/>
                <w:lang w:eastAsia="zh-CN"/>
              </w:rPr>
              <w:t>Agree with Panasonic.</w:t>
            </w:r>
          </w:p>
        </w:tc>
      </w:tr>
      <w:tr w:rsidR="006D29B9" w14:paraId="1DCFBCE6" w14:textId="77777777" w:rsidTr="00376D01">
        <w:tc>
          <w:tcPr>
            <w:tcW w:w="1795" w:type="dxa"/>
          </w:tcPr>
          <w:p w14:paraId="07B7DD48" w14:textId="087B4209" w:rsidR="006D29B9" w:rsidRDefault="006D29B9" w:rsidP="006D29B9">
            <w:pPr>
              <w:pStyle w:val="BodyText"/>
              <w:spacing w:line="256" w:lineRule="auto"/>
              <w:rPr>
                <w:rFonts w:cs="Arial"/>
              </w:rPr>
            </w:pPr>
            <w:r>
              <w:rPr>
                <w:rFonts w:cs="Arial"/>
              </w:rPr>
              <w:lastRenderedPageBreak/>
              <w:t>Intel</w:t>
            </w:r>
          </w:p>
        </w:tc>
        <w:tc>
          <w:tcPr>
            <w:tcW w:w="7834" w:type="dxa"/>
          </w:tcPr>
          <w:p w14:paraId="33B0B9AC" w14:textId="7BA10757" w:rsidR="006D29B9" w:rsidRDefault="006D29B9" w:rsidP="006D29B9">
            <w:pPr>
              <w:pStyle w:val="BodyText"/>
              <w:spacing w:line="256" w:lineRule="auto"/>
              <w:rPr>
                <w:rFonts w:cs="Arial"/>
              </w:rPr>
            </w:pPr>
            <w:r>
              <w:rPr>
                <w:rFonts w:cs="Arial"/>
              </w:rPr>
              <w:t>Support proposal 6-1</w:t>
            </w:r>
          </w:p>
        </w:tc>
      </w:tr>
      <w:tr w:rsidR="00487182" w14:paraId="4E201C1E" w14:textId="77777777" w:rsidTr="00376D01">
        <w:tc>
          <w:tcPr>
            <w:tcW w:w="1795" w:type="dxa"/>
          </w:tcPr>
          <w:p w14:paraId="458E8CFC" w14:textId="56F45E49"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08C379B0" w14:textId="77D20795" w:rsidR="00487182" w:rsidRDefault="00487182" w:rsidP="00487182">
            <w:pPr>
              <w:pStyle w:val="BodyText"/>
              <w:spacing w:line="256" w:lineRule="auto"/>
              <w:rPr>
                <w:rFonts w:cs="Arial"/>
              </w:rPr>
            </w:pPr>
            <w:r>
              <w:rPr>
                <w:rFonts w:eastAsia="Malgun Gothic" w:cs="Arial"/>
                <w:lang w:eastAsia="ko-KR"/>
              </w:rPr>
              <w:t>Agree with Panasonic.</w:t>
            </w:r>
          </w:p>
        </w:tc>
      </w:tr>
      <w:tr w:rsidR="006D29B9" w14:paraId="2E249B00" w14:textId="77777777" w:rsidTr="00376D01">
        <w:tc>
          <w:tcPr>
            <w:tcW w:w="1795" w:type="dxa"/>
          </w:tcPr>
          <w:p w14:paraId="40E39A2B" w14:textId="5D917DA7" w:rsidR="006D29B9" w:rsidRDefault="00FB3917" w:rsidP="006D29B9">
            <w:pPr>
              <w:pStyle w:val="BodyText"/>
              <w:spacing w:line="256" w:lineRule="auto"/>
              <w:rPr>
                <w:rFonts w:cs="Arial"/>
              </w:rPr>
            </w:pPr>
            <w:r>
              <w:rPr>
                <w:rFonts w:cs="Arial" w:hint="eastAsia"/>
              </w:rPr>
              <w:t>OPPO</w:t>
            </w:r>
          </w:p>
        </w:tc>
        <w:tc>
          <w:tcPr>
            <w:tcW w:w="7834" w:type="dxa"/>
          </w:tcPr>
          <w:p w14:paraId="769E3357" w14:textId="6C2580E7" w:rsidR="006D29B9" w:rsidRDefault="00FB3917" w:rsidP="006D29B9">
            <w:pPr>
              <w:pStyle w:val="BodyText"/>
              <w:spacing w:line="256" w:lineRule="auto"/>
              <w:rPr>
                <w:rFonts w:cs="Arial"/>
              </w:rPr>
            </w:pPr>
            <w:r>
              <w:rPr>
                <w:rFonts w:cs="Arial" w:hint="eastAsia"/>
              </w:rPr>
              <w:t>S</w:t>
            </w:r>
            <w:r>
              <w:rPr>
                <w:rFonts w:cs="Arial"/>
              </w:rPr>
              <w:t>upport proposal 6-1</w:t>
            </w:r>
          </w:p>
        </w:tc>
      </w:tr>
      <w:tr w:rsidR="00CE13F7" w14:paraId="0B73CD1D" w14:textId="77777777" w:rsidTr="00376D01">
        <w:tc>
          <w:tcPr>
            <w:tcW w:w="1795" w:type="dxa"/>
          </w:tcPr>
          <w:p w14:paraId="4D5B155B" w14:textId="3CDB0247" w:rsidR="00CE13F7" w:rsidRDefault="00CE13F7" w:rsidP="006D29B9">
            <w:pPr>
              <w:pStyle w:val="BodyText"/>
              <w:spacing w:line="256" w:lineRule="auto"/>
              <w:rPr>
                <w:rFonts w:cs="Arial"/>
              </w:rPr>
            </w:pPr>
            <w:r w:rsidRPr="00450144">
              <w:t>Thales</w:t>
            </w:r>
          </w:p>
        </w:tc>
        <w:tc>
          <w:tcPr>
            <w:tcW w:w="7834" w:type="dxa"/>
          </w:tcPr>
          <w:p w14:paraId="3A4F3367" w14:textId="38F33F5A" w:rsidR="00CE13F7" w:rsidRDefault="00CE13F7" w:rsidP="006D29B9">
            <w:pPr>
              <w:pStyle w:val="BodyText"/>
              <w:spacing w:line="256" w:lineRule="auto"/>
              <w:rPr>
                <w:rFonts w:cs="Arial"/>
              </w:rPr>
            </w:pPr>
            <w:r w:rsidRPr="00450144">
              <w:t>Support</w:t>
            </w:r>
          </w:p>
        </w:tc>
      </w:tr>
      <w:tr w:rsidR="006D29B9" w14:paraId="3E04B473" w14:textId="77777777" w:rsidTr="00376D01">
        <w:tc>
          <w:tcPr>
            <w:tcW w:w="1795" w:type="dxa"/>
          </w:tcPr>
          <w:p w14:paraId="74908B14" w14:textId="43692DD9" w:rsidR="006D29B9" w:rsidRDefault="00BF2DC2" w:rsidP="006D29B9">
            <w:pPr>
              <w:pStyle w:val="BodyText"/>
              <w:spacing w:line="256" w:lineRule="auto"/>
              <w:rPr>
                <w:rFonts w:cs="Arial"/>
              </w:rPr>
            </w:pPr>
            <w:r>
              <w:rPr>
                <w:rFonts w:cs="Arial"/>
              </w:rPr>
              <w:t>APT</w:t>
            </w:r>
          </w:p>
        </w:tc>
        <w:tc>
          <w:tcPr>
            <w:tcW w:w="7834" w:type="dxa"/>
          </w:tcPr>
          <w:p w14:paraId="68346B49" w14:textId="22E4CAB8" w:rsidR="006D29B9" w:rsidRDefault="00BF2DC2" w:rsidP="006D29B9">
            <w:pPr>
              <w:pStyle w:val="BodyText"/>
              <w:spacing w:line="256" w:lineRule="auto"/>
              <w:rPr>
                <w:rFonts w:cs="Arial"/>
              </w:rPr>
            </w:pPr>
            <w:r>
              <w:rPr>
                <w:rFonts w:cs="Arial"/>
              </w:rPr>
              <w:t>Support</w:t>
            </w:r>
          </w:p>
        </w:tc>
      </w:tr>
      <w:tr w:rsidR="00A61439" w14:paraId="2961E5DD" w14:textId="77777777" w:rsidTr="00376D01">
        <w:tc>
          <w:tcPr>
            <w:tcW w:w="1795" w:type="dxa"/>
          </w:tcPr>
          <w:p w14:paraId="4F6DFB42" w14:textId="6A467C08" w:rsidR="00A61439" w:rsidRDefault="00A61439" w:rsidP="006D29B9">
            <w:pPr>
              <w:pStyle w:val="BodyText"/>
              <w:spacing w:line="256" w:lineRule="auto"/>
              <w:rPr>
                <w:rFonts w:cs="Arial"/>
              </w:rPr>
            </w:pPr>
            <w:r>
              <w:rPr>
                <w:rFonts w:cs="Arial"/>
              </w:rPr>
              <w:t>QC</w:t>
            </w:r>
          </w:p>
        </w:tc>
        <w:tc>
          <w:tcPr>
            <w:tcW w:w="7834" w:type="dxa"/>
          </w:tcPr>
          <w:p w14:paraId="494CFBBA" w14:textId="3488D7A6" w:rsidR="00A61439" w:rsidRDefault="00B65A69" w:rsidP="006D29B9">
            <w:pPr>
              <w:pStyle w:val="BodyText"/>
              <w:spacing w:line="256" w:lineRule="auto"/>
              <w:rPr>
                <w:rFonts w:cs="Arial"/>
              </w:rPr>
            </w:pPr>
            <w:r>
              <w:rPr>
                <w:rFonts w:cs="Arial"/>
              </w:rPr>
              <w:t>Agree in 8.4.2</w:t>
            </w:r>
          </w:p>
        </w:tc>
      </w:tr>
      <w:tr w:rsidR="005F7604" w14:paraId="3D30C7A7" w14:textId="77777777" w:rsidTr="00376D01">
        <w:tc>
          <w:tcPr>
            <w:tcW w:w="1795" w:type="dxa"/>
          </w:tcPr>
          <w:p w14:paraId="4D9977D9" w14:textId="13682537" w:rsidR="005F7604" w:rsidRDefault="005F7604" w:rsidP="006D29B9">
            <w:pPr>
              <w:pStyle w:val="BodyText"/>
              <w:spacing w:line="256" w:lineRule="auto"/>
              <w:rPr>
                <w:rFonts w:cs="Arial"/>
              </w:rPr>
            </w:pPr>
            <w:r>
              <w:rPr>
                <w:rFonts w:cs="Arial"/>
              </w:rPr>
              <w:t>MediaTek</w:t>
            </w:r>
          </w:p>
        </w:tc>
        <w:tc>
          <w:tcPr>
            <w:tcW w:w="7834" w:type="dxa"/>
          </w:tcPr>
          <w:p w14:paraId="1397AF67" w14:textId="1D6876C4" w:rsidR="005F7604" w:rsidRDefault="005F7604" w:rsidP="006D29B9">
            <w:pPr>
              <w:pStyle w:val="BodyText"/>
              <w:spacing w:line="256" w:lineRule="auto"/>
              <w:rPr>
                <w:rFonts w:cs="Arial"/>
              </w:rPr>
            </w:pPr>
            <w:r>
              <w:rPr>
                <w:rFonts w:cs="Arial"/>
              </w:rPr>
              <w:t>Support</w:t>
            </w:r>
          </w:p>
        </w:tc>
      </w:tr>
      <w:tr w:rsidR="00DF7E4B" w14:paraId="2970F6F7" w14:textId="77777777" w:rsidTr="00376D01">
        <w:tc>
          <w:tcPr>
            <w:tcW w:w="1795" w:type="dxa"/>
          </w:tcPr>
          <w:p w14:paraId="1C1F2812" w14:textId="17EDA016" w:rsidR="00DF7E4B" w:rsidRDefault="00DF7E4B" w:rsidP="00DF7E4B">
            <w:pPr>
              <w:pStyle w:val="BodyText"/>
              <w:spacing w:line="256" w:lineRule="auto"/>
              <w:rPr>
                <w:rFonts w:cs="Arial"/>
              </w:rPr>
            </w:pPr>
            <w:r>
              <w:rPr>
                <w:rFonts w:cs="Arial"/>
              </w:rPr>
              <w:t>Nokia</w:t>
            </w:r>
          </w:p>
        </w:tc>
        <w:tc>
          <w:tcPr>
            <w:tcW w:w="7834" w:type="dxa"/>
          </w:tcPr>
          <w:p w14:paraId="72510670" w14:textId="122327CA" w:rsidR="00DF7E4B" w:rsidRDefault="00DF7E4B" w:rsidP="00DF7E4B">
            <w:pPr>
              <w:pStyle w:val="BodyText"/>
              <w:spacing w:line="256" w:lineRule="auto"/>
              <w:rPr>
                <w:rFonts w:cs="Arial"/>
              </w:rPr>
            </w:pPr>
            <w:r>
              <w:rPr>
                <w:rFonts w:cs="Arial"/>
              </w:rPr>
              <w:t>OK in principle, even that we think that it is important to have some agreements on the transmit power/gain model of the satellite.</w:t>
            </w:r>
          </w:p>
        </w:tc>
      </w:tr>
    </w:tbl>
    <w:p w14:paraId="49A7CBC4" w14:textId="77777777" w:rsidR="00B3311F" w:rsidRDefault="00B3311F" w:rsidP="007339B0">
      <w:pPr>
        <w:pStyle w:val="Header"/>
        <w:tabs>
          <w:tab w:val="left" w:pos="666"/>
        </w:tabs>
        <w:spacing w:after="120"/>
        <w:ind w:right="-57"/>
        <w:jc w:val="both"/>
        <w:rPr>
          <w:b w:val="0"/>
          <w:lang w:eastAsia="ko-KR"/>
        </w:rPr>
      </w:pPr>
    </w:p>
    <w:p w14:paraId="5D095996" w14:textId="77777777" w:rsidR="000F748D" w:rsidRDefault="000F748D" w:rsidP="007339B0">
      <w:pPr>
        <w:pStyle w:val="Header"/>
        <w:tabs>
          <w:tab w:val="left" w:pos="666"/>
        </w:tabs>
        <w:spacing w:after="120"/>
        <w:ind w:right="-57"/>
        <w:jc w:val="both"/>
        <w:rPr>
          <w:b w:val="0"/>
          <w:lang w:eastAsia="ko-KR"/>
        </w:rPr>
      </w:pPr>
    </w:p>
    <w:p w14:paraId="4468A1D7" w14:textId="3CE924CE" w:rsidR="000F748D" w:rsidRDefault="000F748D" w:rsidP="000F748D">
      <w:pPr>
        <w:pStyle w:val="Heading2"/>
        <w:rPr>
          <w:lang w:eastAsia="ko-KR"/>
        </w:rPr>
      </w:pPr>
      <w:r w:rsidRPr="000F748D">
        <w:rPr>
          <w:lang w:eastAsia="ko-KR"/>
        </w:rPr>
        <w:t>Updated proposal based on company views (2nd round of email discussion)</w:t>
      </w:r>
    </w:p>
    <w:p w14:paraId="4BD449C8" w14:textId="1F715F74" w:rsidR="000F748D" w:rsidRDefault="00DF7E4B" w:rsidP="000F748D">
      <w:pPr>
        <w:pStyle w:val="BodyText"/>
        <w:rPr>
          <w:color w:val="000000" w:themeColor="text1"/>
          <w:lang w:eastAsia="ko-KR"/>
        </w:rPr>
      </w:pPr>
      <w:r>
        <w:rPr>
          <w:color w:val="000000" w:themeColor="text1"/>
          <w:lang w:eastAsia="ko-KR"/>
        </w:rPr>
        <w:t>12</w:t>
      </w:r>
      <w:r w:rsidR="000F748D">
        <w:rPr>
          <w:color w:val="000000" w:themeColor="text1"/>
          <w:lang w:eastAsia="ko-KR"/>
        </w:rPr>
        <w:t xml:space="preserve"> companies commented on proposal #3-1 in section 3.4.</w:t>
      </w:r>
    </w:p>
    <w:p w14:paraId="2A1F56E6" w14:textId="2D53C4B7" w:rsidR="000F748D" w:rsidRDefault="00DF7E4B" w:rsidP="000F748D">
      <w:pPr>
        <w:pStyle w:val="BodyText"/>
        <w:numPr>
          <w:ilvl w:val="0"/>
          <w:numId w:val="38"/>
        </w:numPr>
        <w:rPr>
          <w:color w:val="000000" w:themeColor="text1"/>
          <w:lang w:eastAsia="ko-KR"/>
        </w:rPr>
      </w:pPr>
      <w:r>
        <w:rPr>
          <w:color w:val="000000" w:themeColor="text1"/>
          <w:lang w:eastAsia="ko-KR"/>
        </w:rPr>
        <w:t>12</w:t>
      </w:r>
      <w:r w:rsidR="000F748D">
        <w:rPr>
          <w:color w:val="000000" w:themeColor="text1"/>
          <w:lang w:eastAsia="ko-KR"/>
        </w:rPr>
        <w:t xml:space="preserve"> companies indicated they support the proposal (Panasonic, </w:t>
      </w:r>
      <w:r w:rsidR="000F748D" w:rsidRPr="005C4BA4">
        <w:rPr>
          <w:color w:val="000000" w:themeColor="text1"/>
          <w:lang w:eastAsia="ko-KR"/>
        </w:rPr>
        <w:t>ZTE</w:t>
      </w:r>
      <w:r w:rsidR="000F748D">
        <w:rPr>
          <w:color w:val="000000" w:themeColor="text1"/>
          <w:lang w:eastAsia="ko-KR"/>
        </w:rPr>
        <w:t xml:space="preserve">, </w:t>
      </w:r>
      <w:r w:rsidR="000F748D" w:rsidRPr="005C4BA4">
        <w:rPr>
          <w:color w:val="000000" w:themeColor="text1"/>
          <w:lang w:eastAsia="ko-KR"/>
        </w:rPr>
        <w:t>SS</w:t>
      </w:r>
      <w:r w:rsidR="000F748D">
        <w:rPr>
          <w:color w:val="000000" w:themeColor="text1"/>
          <w:lang w:eastAsia="ko-KR"/>
        </w:rPr>
        <w:t xml:space="preserve">, Huawei, </w:t>
      </w:r>
      <w:r w:rsidR="000F748D" w:rsidRPr="005C4BA4">
        <w:rPr>
          <w:color w:val="000000" w:themeColor="text1"/>
          <w:lang w:eastAsia="ko-KR"/>
        </w:rPr>
        <w:t>Intel</w:t>
      </w:r>
      <w:r w:rsidR="000F748D">
        <w:rPr>
          <w:color w:val="000000" w:themeColor="text1"/>
          <w:lang w:eastAsia="ko-KR"/>
        </w:rPr>
        <w:t xml:space="preserve">, LG, </w:t>
      </w:r>
      <w:r w:rsidR="000F748D" w:rsidRPr="005C4BA4">
        <w:rPr>
          <w:color w:val="000000" w:themeColor="text1"/>
          <w:lang w:eastAsia="ko-KR"/>
        </w:rPr>
        <w:t>OPPO</w:t>
      </w:r>
      <w:r w:rsidR="000F748D">
        <w:rPr>
          <w:color w:val="000000" w:themeColor="text1"/>
          <w:lang w:eastAsia="ko-KR"/>
        </w:rPr>
        <w:t xml:space="preserve">, Thales, </w:t>
      </w:r>
      <w:r w:rsidR="000F748D" w:rsidRPr="005C4BA4">
        <w:rPr>
          <w:color w:val="000000" w:themeColor="text1"/>
          <w:lang w:eastAsia="ko-KR"/>
        </w:rPr>
        <w:t>APT</w:t>
      </w:r>
      <w:r w:rsidR="000F748D">
        <w:rPr>
          <w:color w:val="000000" w:themeColor="text1"/>
          <w:lang w:eastAsia="ko-KR"/>
        </w:rPr>
        <w:t xml:space="preserve">, </w:t>
      </w:r>
      <w:r w:rsidR="000F748D" w:rsidRPr="005C4BA4">
        <w:rPr>
          <w:color w:val="000000" w:themeColor="text1"/>
          <w:lang w:eastAsia="ko-KR"/>
        </w:rPr>
        <w:t>QC</w:t>
      </w:r>
      <w:r w:rsidR="000F748D">
        <w:rPr>
          <w:color w:val="000000" w:themeColor="text1"/>
          <w:lang w:eastAsia="ko-KR"/>
        </w:rPr>
        <w:t xml:space="preserve">, </w:t>
      </w:r>
      <w:r w:rsidR="000F748D" w:rsidRPr="005C4BA4">
        <w:rPr>
          <w:color w:val="000000" w:themeColor="text1"/>
          <w:lang w:eastAsia="ko-KR"/>
        </w:rPr>
        <w:t>MediaTek</w:t>
      </w:r>
      <w:r>
        <w:rPr>
          <w:color w:val="000000" w:themeColor="text1"/>
          <w:lang w:eastAsia="ko-KR"/>
        </w:rPr>
        <w:t>, Nokia</w:t>
      </w:r>
      <w:r w:rsidR="000F748D">
        <w:rPr>
          <w:color w:val="000000" w:themeColor="text1"/>
          <w:lang w:eastAsia="ko-KR"/>
        </w:rPr>
        <w:t>)</w:t>
      </w:r>
      <w:r>
        <w:rPr>
          <w:color w:val="000000" w:themeColor="text1"/>
          <w:lang w:eastAsia="ko-KR"/>
        </w:rPr>
        <w:t xml:space="preserve">. </w:t>
      </w:r>
    </w:p>
    <w:p w14:paraId="4F58DEE8" w14:textId="2C9666E5" w:rsidR="000F748D" w:rsidRDefault="000F748D" w:rsidP="000F748D">
      <w:pPr>
        <w:pStyle w:val="BodyText"/>
        <w:numPr>
          <w:ilvl w:val="0"/>
          <w:numId w:val="38"/>
        </w:numPr>
        <w:rPr>
          <w:color w:val="000000" w:themeColor="text1"/>
          <w:lang w:eastAsia="ko-KR"/>
        </w:rPr>
      </w:pPr>
      <w:r>
        <w:rPr>
          <w:color w:val="000000" w:themeColor="text1"/>
          <w:lang w:eastAsia="ko-KR"/>
        </w:rPr>
        <w:t xml:space="preserve">3 companies </w:t>
      </w:r>
      <w:r w:rsidR="00754890">
        <w:rPr>
          <w:color w:val="000000" w:themeColor="text1"/>
          <w:lang w:eastAsia="ko-KR"/>
        </w:rPr>
        <w:t>(</w:t>
      </w:r>
      <w:r>
        <w:rPr>
          <w:color w:val="000000" w:themeColor="text1"/>
          <w:lang w:eastAsia="ko-KR"/>
        </w:rPr>
        <w:t xml:space="preserve">Panasonic, Huawei, LG) further indicated </w:t>
      </w:r>
      <w:r w:rsidRPr="000F748D">
        <w:rPr>
          <w:color w:val="000000" w:themeColor="text1"/>
          <w:lang w:eastAsia="ko-KR"/>
        </w:rPr>
        <w:t>AI 8.4.2 would be more relevant</w:t>
      </w:r>
      <w:r>
        <w:rPr>
          <w:color w:val="000000" w:themeColor="text1"/>
          <w:lang w:eastAsia="ko-KR"/>
        </w:rPr>
        <w:t>.</w:t>
      </w:r>
    </w:p>
    <w:p w14:paraId="5C96B376" w14:textId="796C710B" w:rsidR="000F748D" w:rsidRDefault="000F748D" w:rsidP="000F748D">
      <w:pPr>
        <w:pStyle w:val="BodyText"/>
        <w:rPr>
          <w:color w:val="000000" w:themeColor="text1"/>
          <w:lang w:eastAsia="ko-KR"/>
        </w:rPr>
      </w:pPr>
      <w:r>
        <w:rPr>
          <w:color w:val="000000" w:themeColor="text1"/>
          <w:lang w:eastAsia="ko-KR"/>
        </w:rPr>
        <w:t>Moderator recommendation is that based on consensus of companies, proposal #3-1 on time stamp method for UL synchronization is agreeable.</w:t>
      </w:r>
    </w:p>
    <w:p w14:paraId="1C6FA776" w14:textId="551BE99F" w:rsidR="000F748D" w:rsidRPr="005C4BA4" w:rsidRDefault="000F748D" w:rsidP="000F748D">
      <w:pPr>
        <w:pStyle w:val="DraftProposal"/>
        <w:numPr>
          <w:ilvl w:val="0"/>
          <w:numId w:val="0"/>
        </w:numPr>
        <w:rPr>
          <w:rFonts w:ascii="Times New Roman" w:hAnsi="Times New Roman" w:cs="Times New Roman"/>
          <w:sz w:val="20"/>
          <w:highlight w:val="green"/>
          <w:u w:val="single"/>
        </w:rPr>
      </w:pPr>
      <w:r w:rsidRPr="005C4BA4">
        <w:rPr>
          <w:rFonts w:ascii="Times New Roman" w:hAnsi="Times New Roman" w:cs="Times New Roman"/>
          <w:sz w:val="20"/>
          <w:highlight w:val="green"/>
          <w:u w:val="single"/>
        </w:rPr>
        <w:t>P</w:t>
      </w:r>
      <w:r>
        <w:rPr>
          <w:rFonts w:ascii="Times New Roman" w:hAnsi="Times New Roman" w:cs="Times New Roman"/>
          <w:sz w:val="20"/>
          <w:highlight w:val="green"/>
          <w:u w:val="single"/>
        </w:rPr>
        <w:t>roposal#6</w:t>
      </w:r>
      <w:r w:rsidRPr="005C4BA4">
        <w:rPr>
          <w:rFonts w:ascii="Times New Roman" w:hAnsi="Times New Roman" w:cs="Times New Roman"/>
          <w:sz w:val="20"/>
          <w:highlight w:val="green"/>
          <w:u w:val="single"/>
        </w:rPr>
        <w:t xml:space="preserve">-1(based on consensus following </w:t>
      </w:r>
      <w:r w:rsidR="00D46EA9">
        <w:rPr>
          <w:rFonts w:ascii="Times New Roman" w:hAnsi="Times New Roman" w:cs="Times New Roman"/>
          <w:sz w:val="20"/>
          <w:highlight w:val="green"/>
          <w:u w:val="single"/>
        </w:rPr>
        <w:t>2</w:t>
      </w:r>
      <w:r w:rsidR="00D46EA9" w:rsidRPr="00D46EA9">
        <w:rPr>
          <w:rFonts w:ascii="Times New Roman" w:hAnsi="Times New Roman" w:cs="Times New Roman"/>
          <w:sz w:val="20"/>
          <w:highlight w:val="green"/>
          <w:u w:val="single"/>
          <w:vertAlign w:val="superscript"/>
        </w:rPr>
        <w:t>nd</w:t>
      </w:r>
      <w:r w:rsidR="00D46EA9">
        <w:rPr>
          <w:rFonts w:ascii="Times New Roman" w:hAnsi="Times New Roman" w:cs="Times New Roman"/>
          <w:sz w:val="20"/>
          <w:highlight w:val="green"/>
          <w:u w:val="single"/>
        </w:rPr>
        <w:t xml:space="preserve"> </w:t>
      </w:r>
      <w:r w:rsidRPr="005C4BA4">
        <w:rPr>
          <w:rFonts w:ascii="Times New Roman" w:hAnsi="Times New Roman" w:cs="Times New Roman"/>
          <w:sz w:val="20"/>
          <w:highlight w:val="green"/>
          <w:u w:val="single"/>
        </w:rPr>
        <w:t xml:space="preserve"> round of email discussion): </w:t>
      </w:r>
    </w:p>
    <w:p w14:paraId="3FDE3CEE" w14:textId="536D1D53" w:rsidR="000F748D" w:rsidRPr="000F748D" w:rsidRDefault="000F748D" w:rsidP="007339B0">
      <w:pPr>
        <w:pStyle w:val="Header"/>
        <w:tabs>
          <w:tab w:val="left" w:pos="666"/>
        </w:tabs>
        <w:spacing w:after="120"/>
        <w:ind w:right="-57"/>
        <w:jc w:val="both"/>
        <w:rPr>
          <w:rFonts w:ascii="Times New Roman" w:hAnsi="Times New Roman"/>
          <w:sz w:val="20"/>
          <w:lang w:eastAsia="ko-KR"/>
        </w:rPr>
      </w:pPr>
      <w:r w:rsidRPr="000F748D">
        <w:rPr>
          <w:rFonts w:ascii="Times New Roman" w:hAnsi="Times New Roman"/>
          <w:sz w:val="20"/>
          <w:highlight w:val="green"/>
          <w:lang w:eastAsia="ko-KR"/>
        </w:rPr>
        <w:t>Discuss the scenarios and need a for reference time information solution for timing relationships and UL synchronization in AI 8.4.1 and AI 8.4.2 respectively.</w:t>
      </w:r>
    </w:p>
    <w:p w14:paraId="76832BFE" w14:textId="77777777" w:rsidR="000F748D" w:rsidRDefault="000F748D" w:rsidP="007339B0">
      <w:pPr>
        <w:pStyle w:val="Header"/>
        <w:tabs>
          <w:tab w:val="left" w:pos="666"/>
        </w:tabs>
        <w:spacing w:after="120"/>
        <w:ind w:right="-57"/>
        <w:jc w:val="both"/>
        <w:rPr>
          <w:b w:val="0"/>
          <w:lang w:eastAsia="ko-KR"/>
        </w:rPr>
      </w:pPr>
    </w:p>
    <w:p w14:paraId="7A7FBA7A" w14:textId="780B732C" w:rsidR="00524819" w:rsidRDefault="00524819" w:rsidP="00524819">
      <w:pPr>
        <w:pStyle w:val="Heading2"/>
        <w:rPr>
          <w:lang w:eastAsia="ko-KR"/>
        </w:rPr>
      </w:pPr>
      <w:bookmarkStart w:id="4" w:name="_GoBack"/>
      <w:bookmarkEnd w:id="4"/>
      <w:r>
        <w:rPr>
          <w:lang w:eastAsia="ko-KR"/>
        </w:rPr>
        <w:t>GTW Agreement / Conclusion</w:t>
      </w:r>
    </w:p>
    <w:p w14:paraId="22226496" w14:textId="772B229F" w:rsidR="00524819" w:rsidRPr="00FE08DF" w:rsidRDefault="00524819" w:rsidP="00524819">
      <w:pPr>
        <w:pStyle w:val="Header"/>
        <w:tabs>
          <w:tab w:val="left" w:pos="666"/>
        </w:tabs>
        <w:spacing w:after="120"/>
        <w:ind w:right="-57"/>
        <w:jc w:val="both"/>
        <w:rPr>
          <w:b w:val="0"/>
          <w:lang w:eastAsia="ko-KR"/>
        </w:rPr>
      </w:pPr>
      <w:r>
        <w:rPr>
          <w:b w:val="0"/>
          <w:lang w:eastAsia="ko-KR"/>
        </w:rPr>
        <w:t xml:space="preserve">There is no need for Proposal #6-1 </w:t>
      </w:r>
      <w:r w:rsidRPr="00524819">
        <w:rPr>
          <w:b w:val="0"/>
          <w:lang w:eastAsia="ko-KR"/>
        </w:rPr>
        <w:t>based on consensus following 2nd  round of email discussion</w:t>
      </w:r>
      <w:r>
        <w:rPr>
          <w:b w:val="0"/>
          <w:lang w:eastAsia="ko-KR"/>
        </w:rPr>
        <w:t xml:space="preserve">. Moving topics to other Agenda Items can be co-ordinated withn Feature Leads without formal agreement / conclusion in GTW call. </w:t>
      </w:r>
    </w:p>
    <w:p w14:paraId="3AEB82F3" w14:textId="77777777" w:rsidR="00524819" w:rsidRPr="00E24B51" w:rsidRDefault="00524819"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lastRenderedPageBreak/>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8295A" w14:textId="77777777" w:rsidR="005A4B07" w:rsidRDefault="005A4B07">
      <w:r>
        <w:separator/>
      </w:r>
    </w:p>
  </w:endnote>
  <w:endnote w:type="continuationSeparator" w:id="0">
    <w:p w14:paraId="5B0B3962" w14:textId="77777777" w:rsidR="005A4B07" w:rsidRDefault="005A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C0A88" w14:textId="77777777" w:rsidR="005A4B07" w:rsidRDefault="005A4B07">
      <w:r>
        <w:separator/>
      </w:r>
    </w:p>
  </w:footnote>
  <w:footnote w:type="continuationSeparator" w:id="0">
    <w:p w14:paraId="18BEB0C0" w14:textId="77777777" w:rsidR="005A4B07" w:rsidRDefault="005A4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2CF4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C1F3F"/>
    <w:multiLevelType w:val="hybridMultilevel"/>
    <w:tmpl w:val="F290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CC6DF4"/>
    <w:multiLevelType w:val="hybridMultilevel"/>
    <w:tmpl w:val="1034049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0"/>
  </w:num>
  <w:num w:numId="4">
    <w:abstractNumId w:val="6"/>
  </w:num>
  <w:num w:numId="5">
    <w:abstractNumId w:val="35"/>
  </w:num>
  <w:num w:numId="6">
    <w:abstractNumId w:val="3"/>
  </w:num>
  <w:num w:numId="7">
    <w:abstractNumId w:val="14"/>
  </w:num>
  <w:num w:numId="8">
    <w:abstractNumId w:val="30"/>
  </w:num>
  <w:num w:numId="9">
    <w:abstractNumId w:val="23"/>
  </w:num>
  <w:num w:numId="10">
    <w:abstractNumId w:val="13"/>
  </w:num>
  <w:num w:numId="11">
    <w:abstractNumId w:val="40"/>
  </w:num>
  <w:num w:numId="12">
    <w:abstractNumId w:val="39"/>
  </w:num>
  <w:num w:numId="13">
    <w:abstractNumId w:val="12"/>
  </w:num>
  <w:num w:numId="14">
    <w:abstractNumId w:val="21"/>
  </w:num>
  <w:num w:numId="15">
    <w:abstractNumId w:val="1"/>
  </w:num>
  <w:num w:numId="16">
    <w:abstractNumId w:val="11"/>
  </w:num>
  <w:num w:numId="17">
    <w:abstractNumId w:val="16"/>
  </w:num>
  <w:num w:numId="18">
    <w:abstractNumId w:val="29"/>
  </w:num>
  <w:num w:numId="19">
    <w:abstractNumId w:val="15"/>
  </w:num>
  <w:num w:numId="20">
    <w:abstractNumId w:val="22"/>
  </w:num>
  <w:num w:numId="21">
    <w:abstractNumId w:val="17"/>
  </w:num>
  <w:num w:numId="22">
    <w:abstractNumId w:val="2"/>
  </w:num>
  <w:num w:numId="23">
    <w:abstractNumId w:val="37"/>
  </w:num>
  <w:num w:numId="24">
    <w:abstractNumId w:val="34"/>
  </w:num>
  <w:num w:numId="25">
    <w:abstractNumId w:val="18"/>
  </w:num>
  <w:num w:numId="26">
    <w:abstractNumId w:val="31"/>
  </w:num>
  <w:num w:numId="27">
    <w:abstractNumId w:val="10"/>
  </w:num>
  <w:num w:numId="28">
    <w:abstractNumId w:val="36"/>
  </w:num>
  <w:num w:numId="29">
    <w:abstractNumId w:val="26"/>
  </w:num>
  <w:num w:numId="30">
    <w:abstractNumId w:val="8"/>
  </w:num>
  <w:num w:numId="31">
    <w:abstractNumId w:val="5"/>
  </w:num>
  <w:num w:numId="32">
    <w:abstractNumId w:val="38"/>
  </w:num>
  <w:num w:numId="33">
    <w:abstractNumId w:val="33"/>
  </w:num>
  <w:num w:numId="34">
    <w:abstractNumId w:val="32"/>
  </w:num>
  <w:num w:numId="35">
    <w:abstractNumId w:val="20"/>
  </w:num>
  <w:num w:numId="36">
    <w:abstractNumId w:val="24"/>
  </w:num>
  <w:num w:numId="37">
    <w:abstractNumId w:val="4"/>
  </w:num>
  <w:num w:numId="38">
    <w:abstractNumId w:val="9"/>
  </w:num>
  <w:num w:numId="39">
    <w:abstractNumId w:val="28"/>
  </w:num>
  <w:num w:numId="40">
    <w:abstractNumId w:val="19"/>
  </w:num>
  <w:num w:numId="4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47A"/>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A87"/>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499"/>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07A7"/>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EE6"/>
    <w:rsid w:val="00444F00"/>
    <w:rsid w:val="00445D09"/>
    <w:rsid w:val="00445D1B"/>
    <w:rsid w:val="00447BE1"/>
    <w:rsid w:val="004502EA"/>
    <w:rsid w:val="00450E43"/>
    <w:rsid w:val="00451EAB"/>
    <w:rsid w:val="004528A6"/>
    <w:rsid w:val="00452AF3"/>
    <w:rsid w:val="004539A7"/>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4B07"/>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22C"/>
    <w:rsid w:val="005E4724"/>
    <w:rsid w:val="005E4C78"/>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D11"/>
    <w:rsid w:val="00621E71"/>
    <w:rsid w:val="00622066"/>
    <w:rsid w:val="006226BC"/>
    <w:rsid w:val="00622D89"/>
    <w:rsid w:val="00622FC3"/>
    <w:rsid w:val="00624011"/>
    <w:rsid w:val="006258C4"/>
    <w:rsid w:val="0062716B"/>
    <w:rsid w:val="0063019F"/>
    <w:rsid w:val="00630F44"/>
    <w:rsid w:val="0063179F"/>
    <w:rsid w:val="006320EF"/>
    <w:rsid w:val="00634348"/>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6A5A"/>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9B6"/>
    <w:rsid w:val="009853B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4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2CB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E41"/>
    <w:rsid w:val="00B3511A"/>
    <w:rsid w:val="00B363DD"/>
    <w:rsid w:val="00B36628"/>
    <w:rsid w:val="00B37122"/>
    <w:rsid w:val="00B371B3"/>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575"/>
    <w:rsid w:val="00C51EFB"/>
    <w:rsid w:val="00C51F3E"/>
    <w:rsid w:val="00C528EB"/>
    <w:rsid w:val="00C52BDA"/>
    <w:rsid w:val="00C533C3"/>
    <w:rsid w:val="00C54856"/>
    <w:rsid w:val="00C5515B"/>
    <w:rsid w:val="00C559F4"/>
    <w:rsid w:val="00C55A94"/>
    <w:rsid w:val="00C56686"/>
    <w:rsid w:val="00C60194"/>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13F7"/>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DF7E4B"/>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7B8"/>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D3706756-6DBE-4276-AAB5-70C86A6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2222.vsdx"/><Relationship Id="rId25" Type="http://schemas.openxmlformats.org/officeDocument/2006/relationships/package" Target="embeddings/Microsoft_Visio_Drawing344444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Drawing2333333.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111.vsdx"/><Relationship Id="rId22" Type="http://schemas.openxmlformats.org/officeDocument/2006/relationships/image" Target="media/image7.png"/><Relationship Id="rId27" Type="http://schemas.openxmlformats.org/officeDocument/2006/relationships/package" Target="embeddings/Microsoft_Visio_Drawing4555555.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4C65F4F7-E711-4A95-8619-22867CF2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48</Pages>
  <Words>19323</Words>
  <Characters>110143</Characters>
  <Application>Microsoft Office Word</Application>
  <DocSecurity>0</DocSecurity>
  <Lines>917</Lines>
  <Paragraphs>258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
  <LinksUpToDate>false</LinksUpToDate>
  <CharactersWithSpaces>129208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Gilles Charbit</cp:lastModifiedBy>
  <cp:revision>24</cp:revision>
  <cp:lastPrinted>2017-11-03T15:53:00Z</cp:lastPrinted>
  <dcterms:created xsi:type="dcterms:W3CDTF">2020-08-24T21:43:00Z</dcterms:created>
  <dcterms:modified xsi:type="dcterms:W3CDTF">2020-08-25T19:53:00Z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