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C30B07" w14:paraId="70A38E13" w14:textId="77777777" w:rsidTr="00376D01">
        <w:tc>
          <w:tcPr>
            <w:tcW w:w="1795" w:type="dxa"/>
          </w:tcPr>
          <w:p w14:paraId="5FD8985A" w14:textId="4D8E533B"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1359A1DE" w14:textId="681BE0AA" w:rsidR="00C30B07" w:rsidRDefault="00C30B0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r w:rsidR="00020141" w14:paraId="4611A396" w14:textId="77777777" w:rsidTr="00376D01">
        <w:tc>
          <w:tcPr>
            <w:tcW w:w="1795" w:type="dxa"/>
          </w:tcPr>
          <w:p w14:paraId="5F75516C" w14:textId="2DBD9586"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32C18B81" w14:textId="5D1DFBF6" w:rsidR="00020141" w:rsidRDefault="00020141"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01F2A946" w:rsidR="00796E17" w:rsidRDefault="00B12CB5" w:rsidP="00796E17">
      <w:pPr>
        <w:pStyle w:val="BodyText"/>
        <w:rPr>
          <w:color w:val="000000" w:themeColor="text1"/>
          <w:lang w:eastAsia="ko-KR"/>
        </w:rPr>
      </w:pPr>
      <w:r>
        <w:rPr>
          <w:color w:val="000000" w:themeColor="text1"/>
          <w:lang w:eastAsia="ko-KR"/>
        </w:rPr>
        <w:t>16</w:t>
      </w:r>
      <w:r w:rsidR="005C4BA4">
        <w:rPr>
          <w:color w:val="000000" w:themeColor="text1"/>
          <w:lang w:eastAsia="ko-KR"/>
        </w:rPr>
        <w:t xml:space="preserve"> companies commented on proposal #2-1 in section 2.4.</w:t>
      </w:r>
    </w:p>
    <w:p w14:paraId="068C94E6" w14:textId="37AAD9DB" w:rsidR="005C4BA4" w:rsidRDefault="00B12CB5" w:rsidP="005C4BA4">
      <w:pPr>
        <w:pStyle w:val="BodyText"/>
        <w:numPr>
          <w:ilvl w:val="0"/>
          <w:numId w:val="38"/>
        </w:numPr>
        <w:rPr>
          <w:color w:val="000000" w:themeColor="text1"/>
          <w:lang w:eastAsia="ko-KR"/>
        </w:rPr>
      </w:pPr>
      <w:r>
        <w:rPr>
          <w:color w:val="000000" w:themeColor="text1"/>
          <w:lang w:eastAsia="ko-KR"/>
        </w:rPr>
        <w:t>16</w:t>
      </w:r>
      <w:r w:rsidR="005C4BA4">
        <w:rPr>
          <w:color w:val="000000" w:themeColor="text1"/>
          <w:lang w:eastAsia="ko-KR"/>
        </w:rPr>
        <w:t xml:space="preserve"> companies indicated they support 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Pr>
          <w:color w:val="000000" w:themeColor="text1"/>
          <w:lang w:eastAsia="ko-KR"/>
        </w:rPr>
        <w:t xml:space="preserve">Apple, </w:t>
      </w:r>
      <w:r w:rsidR="005C4BA4" w:rsidRPr="005C4BA4">
        <w:rPr>
          <w:color w:val="000000" w:themeColor="text1"/>
          <w:lang w:eastAsia="ko-KR"/>
        </w:rPr>
        <w:t>MediaTek</w:t>
      </w:r>
      <w:r w:rsidR="00020141">
        <w:rPr>
          <w:color w:val="000000" w:themeColor="text1"/>
          <w:lang w:eastAsia="ko-KR"/>
        </w:rPr>
        <w:t>, Nokia</w:t>
      </w:r>
      <w:r w:rsidR="005C4BA4">
        <w:rPr>
          <w:color w:val="000000" w:themeColor="text1"/>
          <w:lang w:eastAsia="ko-KR"/>
        </w:rPr>
        <w:t>)</w:t>
      </w:r>
    </w:p>
    <w:p w14:paraId="1E6DBEB3" w14:textId="34265E40" w:rsidR="005C4BA4" w:rsidRDefault="005C4BA4" w:rsidP="005C4BA4">
      <w:pPr>
        <w:pStyle w:val="BodyText"/>
        <w:numPr>
          <w:ilvl w:val="0"/>
          <w:numId w:val="38"/>
        </w:numPr>
        <w:rPr>
          <w:color w:val="000000" w:themeColor="text1"/>
          <w:lang w:eastAsia="ko-KR"/>
        </w:rPr>
      </w:pPr>
      <w:r>
        <w:rPr>
          <w:color w:val="000000" w:themeColor="text1"/>
          <w:lang w:eastAsia="ko-KR"/>
        </w:rPr>
        <w:t>No company objected</w:t>
      </w:r>
    </w:p>
    <w:p w14:paraId="1DE34007" w14:textId="1D7C3A71" w:rsidR="005C4BA4" w:rsidRDefault="005C4BA4" w:rsidP="005C4BA4">
      <w:pPr>
        <w:pStyle w:val="BodyText"/>
        <w:rPr>
          <w:color w:val="000000" w:themeColor="text1"/>
          <w:lang w:eastAsia="ko-KR"/>
        </w:rPr>
      </w:pPr>
      <w:r>
        <w:rPr>
          <w:color w:val="000000" w:themeColor="text1"/>
          <w:lang w:eastAsia="ko-KR"/>
        </w:rPr>
        <w:t>Moderator recommendation is that proposal #2-1 is agreeable.</w:t>
      </w:r>
    </w:p>
    <w:p w14:paraId="7CEEBD74" w14:textId="0EAC6965"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 xml:space="preserve">Proposal#2-1(based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6DE6F683" w14:textId="7777777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3FDC2E73" w14:textId="77777777" w:rsidR="005C4BA4" w:rsidRPr="00A80AA6" w:rsidRDefault="005C4BA4" w:rsidP="00796E17">
      <w:pPr>
        <w:pStyle w:val="BodyText"/>
        <w:rPr>
          <w:color w:val="000000" w:themeColor="text1"/>
          <w:lang w:eastAsia="ko-KR"/>
        </w:rPr>
      </w:pP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lastRenderedPageBreak/>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lastRenderedPageBreak/>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lastRenderedPageBreak/>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w:t>
      </w:r>
      <w:r>
        <w:lastRenderedPageBreak/>
        <w:t>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lastRenderedPageBreak/>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lastRenderedPageBreak/>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C30B07" w14:paraId="2447DB55" w14:textId="77777777" w:rsidTr="00376D01">
        <w:tc>
          <w:tcPr>
            <w:tcW w:w="1795" w:type="dxa"/>
          </w:tcPr>
          <w:p w14:paraId="1AC43BAE" w14:textId="73B61887"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7532432C" w14:textId="2BD7EC47" w:rsidR="00C30B07" w:rsidRDefault="00C30B07"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r w:rsidR="00020141" w14:paraId="404FB3EC" w14:textId="77777777" w:rsidTr="00376D01">
        <w:tc>
          <w:tcPr>
            <w:tcW w:w="1795" w:type="dxa"/>
          </w:tcPr>
          <w:p w14:paraId="2741E9F9" w14:textId="4CB63163"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26B9C88E" w14:textId="049175D7" w:rsidR="00020141" w:rsidRDefault="00020141"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5948CD72" w14:textId="2613B8F8" w:rsidR="005C4BA4" w:rsidRDefault="00B12CB5" w:rsidP="005C4BA4">
      <w:pPr>
        <w:pStyle w:val="BodyText"/>
        <w:rPr>
          <w:color w:val="000000" w:themeColor="text1"/>
          <w:lang w:eastAsia="ko-KR"/>
        </w:rPr>
      </w:pPr>
      <w:r>
        <w:rPr>
          <w:color w:val="000000" w:themeColor="text1"/>
          <w:lang w:eastAsia="ko-KR"/>
        </w:rPr>
        <w:t>16</w:t>
      </w:r>
      <w:r w:rsidR="005C4BA4">
        <w:rPr>
          <w:color w:val="000000" w:themeColor="text1"/>
          <w:lang w:eastAsia="ko-KR"/>
        </w:rPr>
        <w:t xml:space="preserve"> companies commented on proposal #3-1 in section 3.4.</w:t>
      </w:r>
    </w:p>
    <w:p w14:paraId="58FE627B" w14:textId="702359F6" w:rsidR="005C4BA4" w:rsidRDefault="00B12CB5" w:rsidP="005C4BA4">
      <w:pPr>
        <w:pStyle w:val="BodyText"/>
        <w:numPr>
          <w:ilvl w:val="0"/>
          <w:numId w:val="38"/>
        </w:numPr>
        <w:rPr>
          <w:color w:val="000000" w:themeColor="text1"/>
          <w:lang w:eastAsia="ko-KR"/>
        </w:rPr>
      </w:pPr>
      <w:r>
        <w:rPr>
          <w:color w:val="000000" w:themeColor="text1"/>
          <w:lang w:eastAsia="ko-KR"/>
        </w:rPr>
        <w:t>16</w:t>
      </w:r>
      <w:r w:rsidR="005C4BA4">
        <w:rPr>
          <w:color w:val="000000" w:themeColor="text1"/>
          <w:lang w:eastAsia="ko-KR"/>
        </w:rPr>
        <w:t xml:space="preserve"> companies indicated they support </w:t>
      </w:r>
      <w:r>
        <w:rPr>
          <w:color w:val="000000" w:themeColor="text1"/>
          <w:lang w:eastAsia="ko-KR"/>
        </w:rPr>
        <w:t>t</w:t>
      </w:r>
      <w:r w:rsidR="005C4BA4">
        <w:rPr>
          <w:color w:val="000000" w:themeColor="text1"/>
          <w:lang w:eastAsia="ko-KR"/>
        </w:rPr>
        <w:t xml:space="preserve">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Pr>
          <w:color w:val="000000" w:themeColor="text1"/>
          <w:lang w:eastAsia="ko-KR"/>
        </w:rPr>
        <w:t xml:space="preserve">Apple, </w:t>
      </w:r>
      <w:r w:rsidR="005C4BA4" w:rsidRPr="005C4BA4">
        <w:rPr>
          <w:color w:val="000000" w:themeColor="text1"/>
          <w:lang w:eastAsia="ko-KR"/>
        </w:rPr>
        <w:t>MediaTek</w:t>
      </w:r>
      <w:r w:rsidR="005C4BA4">
        <w:rPr>
          <w:color w:val="000000" w:themeColor="text1"/>
          <w:lang w:eastAsia="ko-KR"/>
        </w:rPr>
        <w:t>)</w:t>
      </w:r>
    </w:p>
    <w:p w14:paraId="3215013F" w14:textId="17159F3E" w:rsidR="005C4BA4" w:rsidRDefault="005C4BA4" w:rsidP="005C4BA4">
      <w:pPr>
        <w:pStyle w:val="BodyText"/>
        <w:numPr>
          <w:ilvl w:val="0"/>
          <w:numId w:val="38"/>
        </w:numPr>
        <w:rPr>
          <w:color w:val="000000" w:themeColor="text1"/>
          <w:lang w:eastAsia="ko-KR"/>
        </w:rPr>
      </w:pPr>
      <w:r>
        <w:rPr>
          <w:color w:val="000000" w:themeColor="text1"/>
          <w:lang w:eastAsia="ko-KR"/>
        </w:rPr>
        <w:t xml:space="preserve">2 companies ZTE and CATT clarified that they support proposal, but would be open to RAN1 also discuss feeder link switch </w:t>
      </w:r>
    </w:p>
    <w:p w14:paraId="6ADD8B53" w14:textId="6DA4E876" w:rsidR="005C4BA4" w:rsidRDefault="005C4BA4" w:rsidP="005C4BA4">
      <w:pPr>
        <w:pStyle w:val="BodyText"/>
        <w:rPr>
          <w:color w:val="000000" w:themeColor="text1"/>
          <w:lang w:eastAsia="ko-KR"/>
        </w:rPr>
      </w:pPr>
      <w:r>
        <w:rPr>
          <w:color w:val="000000" w:themeColor="text1"/>
          <w:lang w:eastAsia="ko-KR"/>
        </w:rPr>
        <w:lastRenderedPageBreak/>
        <w:t>Moderator recommendation is that proposal #3-1 is agreeable.</w:t>
      </w:r>
    </w:p>
    <w:p w14:paraId="4D6038DD" w14:textId="3D6CC00F"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roposal#3</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7F724615" w14:textId="0D57AA1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RAN2 discuss first scenarios for soft feeder link switch and hard feeder link switch and identify potential issues to be discussed in RAN1 if any.</w:t>
      </w:r>
      <w:r w:rsidRPr="005861EE">
        <w:rPr>
          <w:rFonts w:ascii="Times New Roman" w:hAnsi="Times New Roman" w:cs="Times New Roman"/>
          <w:sz w:val="20"/>
        </w:rPr>
        <w:t xml:space="preserve"> </w:t>
      </w:r>
    </w:p>
    <w:p w14:paraId="29FF9768" w14:textId="77777777" w:rsidR="005C4BA4" w:rsidRDefault="005C4BA4" w:rsidP="005C4BA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lastRenderedPageBreak/>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lastRenderedPageBreak/>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lastRenderedPageBreak/>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33.8pt" o:ole="">
            <v:imagedata r:id="rId13" o:title=""/>
          </v:shape>
          <o:OLEObject Type="Embed" ProgID="Visio.Drawing.15" ShapeID="_x0000_i1025" DrawAspect="Content" ObjectID="_1659840426"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5pt;height:138.1pt" o:ole="">
            <v:imagedata r:id="rId16" o:title=""/>
          </v:shape>
          <o:OLEObject Type="Embed" ProgID="Visio.Drawing.15" ShapeID="_x0000_i1026" DrawAspect="Content" ObjectID="_165984042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45pt;height:263.3pt" o:ole="">
                  <v:imagedata r:id="rId18" o:title=""/>
                </v:shape>
                <o:OLEObject Type="Embed" ProgID="Visio.Drawing.15" ShapeID="_x0000_i1027" DrawAspect="Content" ObjectID="_1659840428"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lastRenderedPageBreak/>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2A4C0526" w:rsidR="000E55A5" w:rsidRPr="00C248BD" w:rsidRDefault="00FF0CE4" w:rsidP="00FF0CE4">
      <w:pPr>
        <w:rPr>
          <w:b/>
          <w:i/>
          <w:highlight w:val="yellow"/>
          <w:u w:val="single"/>
          <w:lang w:eastAsia="ko-KR"/>
        </w:rPr>
      </w:pPr>
      <w:r w:rsidRPr="00C248BD">
        <w:rPr>
          <w:b/>
          <w:i/>
          <w:highlight w:val="yellow"/>
          <w:u w:val="single"/>
          <w:lang w:eastAsia="ko-KR"/>
        </w:rPr>
        <w:t>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lastRenderedPageBreak/>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C30B07" w14:paraId="1ED7CAC6" w14:textId="77777777" w:rsidTr="00376D01">
        <w:tc>
          <w:tcPr>
            <w:tcW w:w="1795" w:type="dxa"/>
          </w:tcPr>
          <w:p w14:paraId="022EE4C2" w14:textId="578AC7D9" w:rsidR="00C30B07" w:rsidRDefault="00C30B07"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5C0AA138" w14:textId="2AB3EC92" w:rsidR="00C30B07" w:rsidRDefault="00C30B07" w:rsidP="00487182">
            <w:pPr>
              <w:pStyle w:val="BodyText"/>
              <w:spacing w:line="256" w:lineRule="auto"/>
              <w:rPr>
                <w:rFonts w:eastAsia="Malgun Gothic" w:cs="Arial"/>
                <w:lang w:eastAsia="ko-KR"/>
              </w:rPr>
            </w:pPr>
            <w:r w:rsidRPr="00C30B07">
              <w:rPr>
                <w:rFonts w:eastAsia="Malgun Gothic" w:cs="Arial"/>
                <w:lang w:eastAsia="ko-KR"/>
              </w:rPr>
              <w:t xml:space="preserve">Agree with Ericsson the proposal is not clear. Also, multiple beams per cell is not agreed yet.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t>The needs for potential enhancements for association of SSB, beams and BWPs including the number of beams and initial cell-specific BWP or initial beam-specific BWPs  are for further discussion</w:t>
            </w:r>
          </w:p>
        </w:tc>
      </w:tr>
      <w:tr w:rsidR="00020141" w14:paraId="062050D4" w14:textId="77777777" w:rsidTr="00376D01">
        <w:tc>
          <w:tcPr>
            <w:tcW w:w="1795" w:type="dxa"/>
          </w:tcPr>
          <w:p w14:paraId="73BEB078" w14:textId="27F94FE2" w:rsidR="00020141" w:rsidRDefault="00020141" w:rsidP="00020141">
            <w:pPr>
              <w:pStyle w:val="BodyText"/>
              <w:spacing w:line="256" w:lineRule="auto"/>
              <w:rPr>
                <w:rFonts w:eastAsia="Malgun Gothic" w:cs="Arial"/>
                <w:lang w:eastAsia="ko-KR"/>
              </w:rPr>
            </w:pPr>
            <w:r>
              <w:rPr>
                <w:rFonts w:eastAsia="Malgun Gothic" w:cs="Arial"/>
                <w:lang w:eastAsia="ko-KR"/>
              </w:rPr>
              <w:t>Nokia</w:t>
            </w:r>
          </w:p>
        </w:tc>
        <w:tc>
          <w:tcPr>
            <w:tcW w:w="7834" w:type="dxa"/>
          </w:tcPr>
          <w:p w14:paraId="7584E3B3" w14:textId="227A4AB9" w:rsidR="00020141" w:rsidRDefault="00020141" w:rsidP="00020141">
            <w:pPr>
              <w:pStyle w:val="BodyText"/>
              <w:spacing w:line="256" w:lineRule="auto"/>
              <w:rPr>
                <w:rFonts w:eastAsia="Malgun Gothic" w:cs="Arial"/>
                <w:lang w:eastAsia="ko-KR"/>
              </w:rPr>
            </w:pPr>
            <w:r>
              <w:rPr>
                <w:rFonts w:eastAsia="Malgun Gothic" w:cs="Arial"/>
                <w:lang w:eastAsia="ko-KR"/>
              </w:rPr>
              <w:t>Support in principle the proposal from Huawei. Existing mechanisms should be reused as much as possible. One editorial, for further study is normally put as FFS: in the beginning of a bullet for easier identification of topics to handle later.</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lastRenderedPageBreak/>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C30B07" w14:paraId="23513DAF" w14:textId="77777777" w:rsidTr="00376D01">
        <w:tc>
          <w:tcPr>
            <w:tcW w:w="1795" w:type="dxa"/>
          </w:tcPr>
          <w:p w14:paraId="6D3BDF40" w14:textId="7AD9CDD1" w:rsidR="00C30B07" w:rsidRDefault="00C30B07" w:rsidP="00C30B07">
            <w:pPr>
              <w:pStyle w:val="BodyText"/>
              <w:spacing w:line="256" w:lineRule="auto"/>
              <w:rPr>
                <w:rFonts w:eastAsia="Malgun Gothic" w:cs="Arial"/>
                <w:lang w:eastAsia="ko-KR"/>
              </w:rPr>
            </w:pPr>
            <w:r>
              <w:rPr>
                <w:rFonts w:cs="Arial"/>
              </w:rPr>
              <w:t>Apple</w:t>
            </w:r>
          </w:p>
        </w:tc>
        <w:tc>
          <w:tcPr>
            <w:tcW w:w="7834" w:type="dxa"/>
          </w:tcPr>
          <w:p w14:paraId="2CF08CAB" w14:textId="10B9D552" w:rsidR="00C30B07" w:rsidRPr="007B7963" w:rsidRDefault="00C30B07" w:rsidP="00C30B07">
            <w:pPr>
              <w:pStyle w:val="BodyText"/>
              <w:spacing w:line="256" w:lineRule="auto"/>
              <w:rPr>
                <w:rFonts w:eastAsia="Malgun Gothic" w:cs="Arial"/>
                <w:lang w:eastAsia="ko-KR"/>
              </w:rPr>
            </w:pPr>
            <w:r>
              <w:rPr>
                <w:rFonts w:cs="Arial"/>
              </w:rPr>
              <w:t xml:space="preserve">We agree the BWP configuration and activation/de-activation is only discussed after the association between beams, SSB, BWP and cells is agreed. </w:t>
            </w:r>
          </w:p>
        </w:tc>
      </w:tr>
      <w:tr w:rsidR="00C30B07" w14:paraId="4E90861E" w14:textId="77777777" w:rsidTr="00376D01">
        <w:tc>
          <w:tcPr>
            <w:tcW w:w="1795" w:type="dxa"/>
          </w:tcPr>
          <w:p w14:paraId="4DBE20D1" w14:textId="19761893" w:rsidR="00C30B07" w:rsidRDefault="00C30B07" w:rsidP="00C30B07">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C30B07" w:rsidRPr="007B7963" w:rsidRDefault="00C30B07" w:rsidP="00C30B07">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r w:rsidR="00C30B07" w14:paraId="5C9399F7" w14:textId="77777777" w:rsidTr="00376D01">
        <w:tc>
          <w:tcPr>
            <w:tcW w:w="1795" w:type="dxa"/>
          </w:tcPr>
          <w:p w14:paraId="7226DD50" w14:textId="36A3DF6D" w:rsidR="00C30B07" w:rsidRDefault="00C30B07" w:rsidP="00C30B07">
            <w:pPr>
              <w:pStyle w:val="BodyText"/>
              <w:spacing w:line="256" w:lineRule="auto"/>
              <w:rPr>
                <w:rFonts w:eastAsia="Malgun Gothic" w:cs="Arial"/>
                <w:lang w:eastAsia="ko-KR"/>
              </w:rPr>
            </w:pPr>
            <w:r>
              <w:rPr>
                <w:rFonts w:eastAsia="Malgun Gothic" w:cs="Arial"/>
                <w:lang w:eastAsia="ko-KR"/>
              </w:rPr>
              <w:t>Nokia</w:t>
            </w:r>
          </w:p>
        </w:tc>
        <w:tc>
          <w:tcPr>
            <w:tcW w:w="7834" w:type="dxa"/>
          </w:tcPr>
          <w:p w14:paraId="580540CB" w14:textId="47BF1DE8" w:rsidR="00C30B07" w:rsidRDefault="00C30B07" w:rsidP="00C30B07">
            <w:pPr>
              <w:pStyle w:val="BodyText"/>
              <w:spacing w:line="256" w:lineRule="auto"/>
              <w:rPr>
                <w:rFonts w:eastAsia="Malgun Gothic" w:cs="Arial"/>
                <w:lang w:eastAsia="ko-KR"/>
              </w:rPr>
            </w:pPr>
            <w:r>
              <w:rPr>
                <w:rFonts w:eastAsia="Malgun Gothic" w:cs="Arial"/>
                <w:lang w:eastAsia="ko-KR"/>
              </w:rPr>
              <w:t>Agree with Samsung that benefits should be clear before making specs modifications.</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lastRenderedPageBreak/>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lastRenderedPageBreak/>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r w:rsidR="00C30B07" w14:paraId="3ABEA23E" w14:textId="77777777" w:rsidTr="00376D01">
        <w:tc>
          <w:tcPr>
            <w:tcW w:w="1795" w:type="dxa"/>
          </w:tcPr>
          <w:p w14:paraId="43C5A3CF" w14:textId="6C391ED2" w:rsidR="00C30B07" w:rsidRDefault="00C30B07" w:rsidP="00C30B07">
            <w:pPr>
              <w:pStyle w:val="BodyText"/>
              <w:spacing w:line="256" w:lineRule="auto"/>
              <w:rPr>
                <w:rFonts w:eastAsia="Malgun Gothic" w:cs="Arial"/>
                <w:lang w:eastAsia="ko-KR"/>
              </w:rPr>
            </w:pPr>
            <w:r>
              <w:rPr>
                <w:rFonts w:eastAsia="Malgun Gothic" w:cs="Arial"/>
                <w:lang w:eastAsia="ko-KR"/>
              </w:rPr>
              <w:t>Apple</w:t>
            </w:r>
          </w:p>
        </w:tc>
        <w:tc>
          <w:tcPr>
            <w:tcW w:w="7834" w:type="dxa"/>
          </w:tcPr>
          <w:p w14:paraId="102A1D9C" w14:textId="66604B75" w:rsidR="00C30B07" w:rsidRDefault="00C30B07" w:rsidP="00C30B07">
            <w:pPr>
              <w:pStyle w:val="BodyText"/>
              <w:spacing w:line="256" w:lineRule="auto"/>
              <w:rPr>
                <w:rFonts w:eastAsia="Malgun Gothic" w:cs="Arial"/>
                <w:lang w:eastAsia="ko-KR"/>
              </w:rPr>
            </w:pPr>
            <w:r>
              <w:rPr>
                <w:rFonts w:eastAsia="Malgun Gothic" w:cs="Arial"/>
                <w:lang w:eastAsia="ko-KR"/>
              </w:rPr>
              <w:t>Agree to discuss the enhancement of polarization signaling</w:t>
            </w:r>
          </w:p>
        </w:tc>
      </w:tr>
      <w:tr w:rsidR="00C30B07" w14:paraId="715862F1" w14:textId="77777777" w:rsidTr="00376D01">
        <w:tc>
          <w:tcPr>
            <w:tcW w:w="1795" w:type="dxa"/>
          </w:tcPr>
          <w:p w14:paraId="3E6F496E" w14:textId="66D899A1" w:rsidR="00C30B07" w:rsidRDefault="00C30B07" w:rsidP="00C30B07">
            <w:pPr>
              <w:pStyle w:val="BodyText"/>
              <w:spacing w:line="256" w:lineRule="auto"/>
              <w:rPr>
                <w:rFonts w:eastAsia="Malgun Gothic" w:cs="Arial"/>
                <w:lang w:eastAsia="ko-KR"/>
              </w:rPr>
            </w:pPr>
            <w:r>
              <w:rPr>
                <w:rFonts w:eastAsia="Malgun Gothic" w:cs="Arial"/>
                <w:lang w:eastAsia="ko-KR"/>
              </w:rPr>
              <w:t>MediaTek</w:t>
            </w:r>
          </w:p>
        </w:tc>
        <w:tc>
          <w:tcPr>
            <w:tcW w:w="7834" w:type="dxa"/>
          </w:tcPr>
          <w:p w14:paraId="4E60C452" w14:textId="1E8AACDA" w:rsidR="00C30B07" w:rsidRDefault="00C30B07" w:rsidP="00C30B07">
            <w:pPr>
              <w:pStyle w:val="BodyText"/>
              <w:spacing w:line="256" w:lineRule="auto"/>
              <w:rPr>
                <w:rFonts w:eastAsia="Malgun Gothic" w:cs="Arial"/>
                <w:lang w:eastAsia="ko-KR"/>
              </w:rPr>
            </w:pPr>
            <w:r>
              <w:rPr>
                <w:rFonts w:eastAsia="Malgun Gothic" w:cs="Arial"/>
                <w:lang w:eastAsia="ko-KR"/>
              </w:rPr>
              <w:t>Support</w:t>
            </w:r>
          </w:p>
        </w:tc>
      </w:tr>
      <w:tr w:rsidR="00C30B07" w14:paraId="384204FE" w14:textId="77777777" w:rsidTr="00376D01">
        <w:tc>
          <w:tcPr>
            <w:tcW w:w="1795" w:type="dxa"/>
          </w:tcPr>
          <w:p w14:paraId="0E68CBBE" w14:textId="042702B7" w:rsidR="00C30B07" w:rsidRDefault="00C30B07" w:rsidP="00C30B07">
            <w:pPr>
              <w:pStyle w:val="BodyText"/>
              <w:spacing w:line="256" w:lineRule="auto"/>
              <w:rPr>
                <w:rFonts w:eastAsia="Malgun Gothic" w:cs="Arial"/>
                <w:lang w:eastAsia="ko-KR"/>
              </w:rPr>
            </w:pPr>
            <w:r>
              <w:rPr>
                <w:rFonts w:eastAsia="Malgun Gothic" w:cs="Arial"/>
                <w:lang w:eastAsia="ko-KR"/>
              </w:rPr>
              <w:t>Nokia</w:t>
            </w:r>
          </w:p>
        </w:tc>
        <w:tc>
          <w:tcPr>
            <w:tcW w:w="7834" w:type="dxa"/>
          </w:tcPr>
          <w:p w14:paraId="655CE820" w14:textId="679FD90E" w:rsidR="00C30B07" w:rsidRDefault="00C30B07" w:rsidP="00C30B07">
            <w:pPr>
              <w:pStyle w:val="BodyText"/>
              <w:spacing w:line="256" w:lineRule="auto"/>
              <w:rPr>
                <w:rFonts w:eastAsia="Malgun Gothic" w:cs="Arial"/>
                <w:lang w:eastAsia="ko-KR"/>
              </w:rPr>
            </w:pPr>
            <w:r>
              <w:rPr>
                <w:rFonts w:eastAsia="Malgun Gothic" w:cs="Arial"/>
                <w:lang w:eastAsia="ko-KR"/>
              </w:rPr>
              <w:t>We would like to re-iterate our comments from last round. It would not be acceptable the polarization support is turned into a UE capability, as this would also be needed for initial access, and hence, UE would need to support whichever polarization is used by the gNB.</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4CC05438" w14:textId="76D3A518" w:rsidR="0095645A" w:rsidRDefault="00B12CB5" w:rsidP="0095645A">
      <w:pPr>
        <w:pStyle w:val="BodyText"/>
        <w:rPr>
          <w:color w:val="000000" w:themeColor="text1"/>
          <w:lang w:eastAsia="ko-KR"/>
        </w:rPr>
      </w:pPr>
      <w:r>
        <w:rPr>
          <w:color w:val="000000" w:themeColor="text1"/>
          <w:lang w:eastAsia="ko-KR"/>
        </w:rPr>
        <w:t>16</w:t>
      </w:r>
      <w:r w:rsidR="0095645A">
        <w:rPr>
          <w:color w:val="000000" w:themeColor="text1"/>
          <w:lang w:eastAsia="ko-KR"/>
        </w:rPr>
        <w:t xml:space="preserve"> companies commented on proposal #4-1 and #4-2 in section 3.4.</w:t>
      </w:r>
    </w:p>
    <w:p w14:paraId="096BB766" w14:textId="136CCFB5" w:rsidR="0095645A" w:rsidRDefault="00020141" w:rsidP="0095645A">
      <w:pPr>
        <w:pStyle w:val="BodyText"/>
        <w:numPr>
          <w:ilvl w:val="0"/>
          <w:numId w:val="38"/>
        </w:numPr>
        <w:rPr>
          <w:color w:val="000000" w:themeColor="text1"/>
          <w:lang w:eastAsia="ko-KR"/>
        </w:rPr>
      </w:pPr>
      <w:r>
        <w:rPr>
          <w:color w:val="000000" w:themeColor="text1"/>
          <w:lang w:eastAsia="ko-KR"/>
        </w:rPr>
        <w:t>11</w:t>
      </w:r>
      <w:r w:rsidR="0095645A">
        <w:rPr>
          <w:color w:val="000000" w:themeColor="text1"/>
          <w:lang w:eastAsia="ko-KR"/>
        </w:rPr>
        <w:t xml:space="preserve"> companies indicated they support the merged proposals #4-1 and #4#2  from Panasonic and Huawei (Panasonic, </w:t>
      </w:r>
      <w:r w:rsidR="0095645A" w:rsidRPr="005C4BA4">
        <w:rPr>
          <w:color w:val="000000" w:themeColor="text1"/>
          <w:lang w:eastAsia="ko-KR"/>
        </w:rPr>
        <w:t>ZTE</w:t>
      </w:r>
      <w:r w:rsidR="0095645A">
        <w:rPr>
          <w:color w:val="000000" w:themeColor="text1"/>
          <w:lang w:eastAsia="ko-KR"/>
        </w:rPr>
        <w:t xml:space="preserve">, </w:t>
      </w:r>
      <w:r w:rsidR="0095645A" w:rsidRPr="005C4BA4">
        <w:rPr>
          <w:color w:val="000000" w:themeColor="text1"/>
          <w:lang w:eastAsia="ko-KR"/>
        </w:rPr>
        <w:t>SS</w:t>
      </w:r>
      <w:r w:rsidR="0095645A">
        <w:rPr>
          <w:color w:val="000000" w:themeColor="text1"/>
          <w:lang w:eastAsia="ko-KR"/>
        </w:rPr>
        <w:t xml:space="preserve">, </w:t>
      </w:r>
      <w:r w:rsidR="0095645A" w:rsidRPr="005C4BA4">
        <w:rPr>
          <w:color w:val="000000" w:themeColor="text1"/>
          <w:lang w:eastAsia="ko-KR"/>
        </w:rPr>
        <w:t>CATT</w:t>
      </w:r>
      <w:r w:rsidR="0095645A">
        <w:rPr>
          <w:color w:val="000000" w:themeColor="text1"/>
          <w:lang w:eastAsia="ko-KR"/>
        </w:rPr>
        <w:t xml:space="preserve">, Huawei, </w:t>
      </w:r>
      <w:r w:rsidR="0095645A" w:rsidRPr="005C4BA4">
        <w:rPr>
          <w:color w:val="000000" w:themeColor="text1"/>
          <w:lang w:eastAsia="ko-KR"/>
        </w:rPr>
        <w:t>Sony</w:t>
      </w:r>
      <w:r w:rsidR="0095645A">
        <w:rPr>
          <w:color w:val="000000" w:themeColor="text1"/>
          <w:lang w:eastAsia="ko-KR"/>
        </w:rPr>
        <w:t xml:space="preserve">, </w:t>
      </w:r>
      <w:r w:rsidR="0095645A" w:rsidRPr="005C4BA4">
        <w:rPr>
          <w:color w:val="000000" w:themeColor="text1"/>
          <w:lang w:eastAsia="ko-KR"/>
        </w:rPr>
        <w:t>Intel</w:t>
      </w:r>
      <w:r w:rsidR="0095645A">
        <w:rPr>
          <w:color w:val="000000" w:themeColor="text1"/>
          <w:lang w:eastAsia="ko-KR"/>
        </w:rPr>
        <w:t xml:space="preserve">, LG, </w:t>
      </w:r>
      <w:r w:rsidR="0095645A" w:rsidRPr="005C4BA4">
        <w:rPr>
          <w:color w:val="000000" w:themeColor="text1"/>
          <w:lang w:eastAsia="ko-KR"/>
        </w:rPr>
        <w:t>OPPO</w:t>
      </w:r>
      <w:r w:rsidR="0095645A">
        <w:rPr>
          <w:color w:val="000000" w:themeColor="text1"/>
          <w:lang w:eastAsia="ko-KR"/>
        </w:rPr>
        <w:t xml:space="preserve">, </w:t>
      </w:r>
      <w:r w:rsidR="0095645A" w:rsidRPr="005C4BA4">
        <w:rPr>
          <w:color w:val="000000" w:themeColor="text1"/>
          <w:lang w:eastAsia="ko-KR"/>
        </w:rPr>
        <w:t>MediaTek</w:t>
      </w:r>
      <w:r>
        <w:rPr>
          <w:color w:val="000000" w:themeColor="text1"/>
          <w:lang w:eastAsia="ko-KR"/>
        </w:rPr>
        <w:t>, Nokia</w:t>
      </w:r>
      <w:r w:rsidR="0095645A">
        <w:rPr>
          <w:color w:val="000000" w:themeColor="text1"/>
          <w:lang w:eastAsia="ko-KR"/>
        </w:rPr>
        <w:t xml:space="preserve">). MediaTek further indicated that scope of merged proposals is too narrow and proposed further revision to include </w:t>
      </w:r>
      <w:r w:rsidR="0095645A" w:rsidRPr="0095645A">
        <w:rPr>
          <w:color w:val="000000" w:themeColor="text1"/>
          <w:lang w:eastAsia="ko-KR"/>
        </w:rPr>
        <w:t>initial cell-specific BWP</w:t>
      </w:r>
      <w:r w:rsidR="0095645A">
        <w:rPr>
          <w:color w:val="000000" w:themeColor="text1"/>
          <w:lang w:eastAsia="ko-KR"/>
        </w:rPr>
        <w:t xml:space="preserve"> or initial beam-specific BWPs for further discussions.</w:t>
      </w:r>
    </w:p>
    <w:p w14:paraId="209B3EAF" w14:textId="77777777" w:rsidR="0095645A" w:rsidRDefault="0095645A" w:rsidP="0095645A">
      <w:pPr>
        <w:pStyle w:val="BodyText"/>
        <w:numPr>
          <w:ilvl w:val="0"/>
          <w:numId w:val="38"/>
        </w:numPr>
        <w:rPr>
          <w:color w:val="000000" w:themeColor="text1"/>
          <w:lang w:eastAsia="ko-KR"/>
        </w:rPr>
      </w:pPr>
      <w:r>
        <w:rPr>
          <w:color w:val="000000" w:themeColor="text1"/>
          <w:lang w:eastAsia="ko-KR"/>
        </w:rPr>
        <w:t>1 company OPPO indicated support for proposals #4-1 and #4-2</w:t>
      </w:r>
    </w:p>
    <w:p w14:paraId="0467695F" w14:textId="45AAA6F0" w:rsidR="0095645A" w:rsidRDefault="00B12CB5" w:rsidP="0095645A">
      <w:pPr>
        <w:pStyle w:val="BodyText"/>
        <w:numPr>
          <w:ilvl w:val="0"/>
          <w:numId w:val="38"/>
        </w:numPr>
        <w:rPr>
          <w:color w:val="000000" w:themeColor="text1"/>
          <w:lang w:eastAsia="ko-KR"/>
        </w:rPr>
      </w:pPr>
      <w:r>
        <w:rPr>
          <w:color w:val="000000" w:themeColor="text1"/>
          <w:lang w:eastAsia="ko-KR"/>
        </w:rPr>
        <w:t>4</w:t>
      </w:r>
      <w:r w:rsidR="0095645A">
        <w:rPr>
          <w:color w:val="000000" w:themeColor="text1"/>
          <w:lang w:eastAsia="ko-KR"/>
        </w:rPr>
        <w:t xml:space="preserve"> companies Ericsson, Thales, APT</w:t>
      </w:r>
      <w:r>
        <w:rPr>
          <w:color w:val="000000" w:themeColor="text1"/>
          <w:lang w:eastAsia="ko-KR"/>
        </w:rPr>
        <w:t>, Apple</w:t>
      </w:r>
      <w:r w:rsidR="0095645A">
        <w:rPr>
          <w:color w:val="000000" w:themeColor="text1"/>
          <w:lang w:eastAsia="ko-KR"/>
        </w:rPr>
        <w:t xml:space="preserve"> indicated proposal #4-1 needs clarification </w:t>
      </w:r>
    </w:p>
    <w:p w14:paraId="0E422686" w14:textId="690EDDC7" w:rsidR="0095645A" w:rsidRDefault="0095645A" w:rsidP="0095645A">
      <w:pPr>
        <w:pStyle w:val="BodyText"/>
        <w:rPr>
          <w:color w:val="000000" w:themeColor="text1"/>
          <w:lang w:eastAsia="ko-KR"/>
        </w:rPr>
      </w:pPr>
      <w:r>
        <w:rPr>
          <w:color w:val="000000" w:themeColor="text1"/>
          <w:lang w:eastAsia="ko-KR"/>
        </w:rPr>
        <w:t>Moderator recommendation is that merged proposal #3</w:t>
      </w:r>
      <w:r w:rsidR="00076171">
        <w:rPr>
          <w:color w:val="000000" w:themeColor="text1"/>
          <w:lang w:eastAsia="ko-KR"/>
        </w:rPr>
        <w:t>-1 seems</w:t>
      </w:r>
      <w:r w:rsidR="0026547A">
        <w:rPr>
          <w:color w:val="000000" w:themeColor="text1"/>
          <w:lang w:eastAsia="ko-KR"/>
        </w:rPr>
        <w:t xml:space="preserve"> agreeable based on consensus of companies</w:t>
      </w:r>
      <w:r w:rsidR="00076171" w:rsidRPr="00076171">
        <w:rPr>
          <w:color w:val="000000" w:themeColor="text1"/>
          <w:lang w:eastAsia="ko-KR"/>
        </w:rPr>
        <w:t>.</w:t>
      </w:r>
      <w:r w:rsidR="00076171">
        <w:rPr>
          <w:color w:val="000000" w:themeColor="text1"/>
          <w:lang w:eastAsia="ko-KR"/>
        </w:rPr>
        <w:t xml:space="preserve">  </w:t>
      </w:r>
    </w:p>
    <w:p w14:paraId="1ACCA153" w14:textId="7083E807" w:rsidR="0095645A" w:rsidRPr="0026547A" w:rsidRDefault="0095645A" w:rsidP="0095645A">
      <w:pPr>
        <w:pStyle w:val="DraftProposal"/>
        <w:numPr>
          <w:ilvl w:val="0"/>
          <w:numId w:val="0"/>
        </w:numPr>
        <w:rPr>
          <w:rFonts w:ascii="Times New Roman" w:hAnsi="Times New Roman" w:cs="Times New Roman"/>
          <w:sz w:val="20"/>
          <w:highlight w:val="green"/>
          <w:u w:val="single"/>
        </w:rPr>
      </w:pPr>
      <w:r w:rsidRPr="0026547A">
        <w:rPr>
          <w:rFonts w:ascii="Times New Roman" w:hAnsi="Times New Roman" w:cs="Times New Roman"/>
          <w:sz w:val="20"/>
          <w:highlight w:val="green"/>
          <w:u w:val="single"/>
        </w:rPr>
        <w:t xml:space="preserve">Proposal#4-1(based on consensus following </w:t>
      </w:r>
      <w:r w:rsidR="00D46EA9" w:rsidRPr="0026547A">
        <w:rPr>
          <w:rFonts w:ascii="Times New Roman" w:hAnsi="Times New Roman" w:cs="Times New Roman"/>
          <w:sz w:val="20"/>
          <w:highlight w:val="green"/>
          <w:u w:val="single"/>
        </w:rPr>
        <w:t>2</w:t>
      </w:r>
      <w:r w:rsidR="00D46EA9" w:rsidRPr="0026547A">
        <w:rPr>
          <w:rFonts w:ascii="Times New Roman" w:hAnsi="Times New Roman" w:cs="Times New Roman"/>
          <w:sz w:val="20"/>
          <w:highlight w:val="green"/>
          <w:u w:val="single"/>
          <w:vertAlign w:val="superscript"/>
        </w:rPr>
        <w:t>nd</w:t>
      </w:r>
      <w:r w:rsidR="00D46EA9" w:rsidRPr="0026547A">
        <w:rPr>
          <w:rFonts w:ascii="Times New Roman" w:hAnsi="Times New Roman" w:cs="Times New Roman"/>
          <w:sz w:val="20"/>
          <w:highlight w:val="green"/>
          <w:u w:val="single"/>
        </w:rPr>
        <w:t xml:space="preserve"> </w:t>
      </w:r>
      <w:r w:rsidRPr="0026547A">
        <w:rPr>
          <w:rFonts w:ascii="Times New Roman" w:hAnsi="Times New Roman" w:cs="Times New Roman"/>
          <w:sz w:val="20"/>
          <w:highlight w:val="green"/>
          <w:u w:val="single"/>
        </w:rPr>
        <w:t xml:space="preserve"> round of email discussion): </w:t>
      </w:r>
    </w:p>
    <w:p w14:paraId="6BE553A5" w14:textId="4E48E220" w:rsidR="0095645A" w:rsidRPr="0026547A" w:rsidRDefault="00597767" w:rsidP="0095645A">
      <w:pPr>
        <w:pStyle w:val="BodyText"/>
        <w:spacing w:line="256" w:lineRule="auto"/>
        <w:rPr>
          <w:rFonts w:eastAsia="MS Mincho" w:cs="Arial"/>
          <w:b/>
          <w:i/>
          <w:iCs/>
          <w:highlight w:val="green"/>
          <w:lang w:eastAsia="ja-JP"/>
        </w:rPr>
      </w:pPr>
      <w:r>
        <w:rPr>
          <w:rFonts w:eastAsia="MS Mincho" w:cs="Arial"/>
          <w:b/>
          <w:i/>
          <w:iCs/>
          <w:highlight w:val="green"/>
          <w:lang w:eastAsia="ja-JP"/>
        </w:rPr>
        <w:t>O</w:t>
      </w:r>
      <w:r w:rsidR="0095645A" w:rsidRPr="0026547A">
        <w:rPr>
          <w:rFonts w:eastAsia="MS Mincho" w:cs="Arial"/>
          <w:b/>
          <w:i/>
          <w:iCs/>
          <w:highlight w:val="green"/>
          <w:lang w:eastAsia="ja-JP"/>
        </w:rPr>
        <w:t>ne-beam per cell and multiple-beam per cell are supported in existing NR specifications and are baseline for NR NTN.</w:t>
      </w:r>
    </w:p>
    <w:p w14:paraId="7E91FC0B" w14:textId="77777777" w:rsidR="0026547A" w:rsidRPr="0026547A" w:rsidRDefault="0095645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 xml:space="preserve">The needs for potential enhancement for TCI state indication and beam measurements are for further discussion </w:t>
      </w:r>
    </w:p>
    <w:p w14:paraId="673B2327" w14:textId="417F411C" w:rsidR="0026547A" w:rsidRPr="0026547A" w:rsidRDefault="0026547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The needs for potential enhancement on association of SSBs, beams and BWPs are for further discussion</w:t>
      </w:r>
    </w:p>
    <w:p w14:paraId="4341B35D" w14:textId="77777777" w:rsidR="00ED6354" w:rsidRDefault="00ED6354" w:rsidP="007339B0">
      <w:pPr>
        <w:pStyle w:val="Header"/>
        <w:tabs>
          <w:tab w:val="left" w:pos="666"/>
        </w:tabs>
        <w:spacing w:after="120"/>
        <w:ind w:right="-57"/>
        <w:jc w:val="both"/>
        <w:rPr>
          <w:b w:val="0"/>
          <w:lang w:eastAsia="ko-KR"/>
        </w:rPr>
      </w:pPr>
    </w:p>
    <w:p w14:paraId="68EA4326" w14:textId="77777777" w:rsidR="00B12CB5" w:rsidRDefault="00B12CB5" w:rsidP="007339B0">
      <w:pPr>
        <w:pStyle w:val="Header"/>
        <w:tabs>
          <w:tab w:val="left" w:pos="666"/>
        </w:tabs>
        <w:spacing w:after="120"/>
        <w:ind w:right="-57"/>
        <w:jc w:val="both"/>
        <w:rPr>
          <w:b w:val="0"/>
          <w:lang w:eastAsia="ko-KR"/>
        </w:rPr>
      </w:pPr>
      <w:r w:rsidRPr="00B12CB5">
        <w:rPr>
          <w:b w:val="0"/>
          <w:lang w:eastAsia="ko-KR"/>
        </w:rPr>
        <w:t xml:space="preserve">14 companies companies commented on </w:t>
      </w:r>
      <w:r w:rsidR="009F275A" w:rsidRPr="00B12CB5">
        <w:rPr>
          <w:b w:val="0"/>
          <w:lang w:eastAsia="ko-KR"/>
        </w:rPr>
        <w:t>section 4.4.2 for BWP part configuarion and activation/de-activation</w:t>
      </w:r>
      <w:r w:rsidRPr="00B12CB5">
        <w:rPr>
          <w:b w:val="0"/>
          <w:lang w:eastAsia="ko-KR"/>
        </w:rPr>
        <w:t xml:space="preserve">. </w:t>
      </w:r>
    </w:p>
    <w:p w14:paraId="0439CAFA" w14:textId="70DF2205" w:rsidR="00B12CB5" w:rsidRDefault="006032CA" w:rsidP="00B12CB5">
      <w:pPr>
        <w:pStyle w:val="Header"/>
        <w:numPr>
          <w:ilvl w:val="0"/>
          <w:numId w:val="40"/>
        </w:numPr>
        <w:tabs>
          <w:tab w:val="left" w:pos="666"/>
        </w:tabs>
        <w:spacing w:after="120"/>
        <w:ind w:right="-57"/>
        <w:jc w:val="both"/>
        <w:rPr>
          <w:b w:val="0"/>
          <w:lang w:eastAsia="ko-KR"/>
        </w:rPr>
      </w:pPr>
      <w:r>
        <w:rPr>
          <w:b w:val="0"/>
          <w:lang w:eastAsia="ko-KR"/>
        </w:rPr>
        <w:lastRenderedPageBreak/>
        <w:t>12</w:t>
      </w:r>
      <w:r w:rsidR="00B12CB5">
        <w:rPr>
          <w:b w:val="0"/>
          <w:lang w:eastAsia="ko-KR"/>
        </w:rPr>
        <w:t xml:space="preserve"> companies </w:t>
      </w:r>
      <w:r>
        <w:rPr>
          <w:b w:val="0"/>
          <w:lang w:eastAsia="ko-KR"/>
        </w:rPr>
        <w:t xml:space="preserve">(Panasonic, ZTE, </w:t>
      </w:r>
      <w:bookmarkStart w:id="4" w:name="_GoBack"/>
      <w:bookmarkEnd w:id="4"/>
      <w:r w:rsidR="00B12CB5">
        <w:rPr>
          <w:b w:val="0"/>
          <w:lang w:eastAsia="ko-KR"/>
        </w:rPr>
        <w:t xml:space="preserve">Xiaomi, </w:t>
      </w:r>
      <w:r w:rsidR="00B12CB5" w:rsidRPr="00B12CB5">
        <w:rPr>
          <w:b w:val="0"/>
          <w:lang w:eastAsia="ko-KR"/>
        </w:rPr>
        <w:t xml:space="preserve">Huawei, Sony, Intel, Ericsson, LG, </w:t>
      </w:r>
      <w:r w:rsidR="00B12CB5">
        <w:rPr>
          <w:b w:val="0"/>
          <w:lang w:eastAsia="ko-KR"/>
        </w:rPr>
        <w:t xml:space="preserve">Thales,  </w:t>
      </w:r>
      <w:r w:rsidR="00B12CB5" w:rsidRPr="00B12CB5">
        <w:rPr>
          <w:b w:val="0"/>
          <w:lang w:eastAsia="ko-KR"/>
        </w:rPr>
        <w:t>Apple, MediaTek</w:t>
      </w:r>
      <w:r w:rsidR="00B12CB5">
        <w:rPr>
          <w:b w:val="0"/>
          <w:lang w:eastAsia="ko-KR"/>
        </w:rPr>
        <w:t xml:space="preserve">, Nokia) indicated </w:t>
      </w:r>
      <w:r w:rsidR="00B12CB5" w:rsidRPr="00B12CB5">
        <w:rPr>
          <w:b w:val="0"/>
          <w:lang w:eastAsia="ko-KR"/>
        </w:rPr>
        <w:t xml:space="preserve">to </w:t>
      </w:r>
      <w:r>
        <w:rPr>
          <w:b w:val="0"/>
          <w:lang w:eastAsia="ko-KR"/>
        </w:rPr>
        <w:t>discuss BWP mechanisms together with Proposals is Section 4.4.1 on Beam management</w:t>
      </w:r>
      <w:r w:rsidR="00B12CB5">
        <w:rPr>
          <w:b w:val="0"/>
          <w:lang w:eastAsia="ko-KR"/>
        </w:rPr>
        <w:t>.</w:t>
      </w:r>
    </w:p>
    <w:p w14:paraId="546712C0" w14:textId="3A9691BA" w:rsidR="006032CA" w:rsidRDefault="006032CA" w:rsidP="006032CA">
      <w:pPr>
        <w:pStyle w:val="Header"/>
        <w:numPr>
          <w:ilvl w:val="0"/>
          <w:numId w:val="40"/>
        </w:numPr>
        <w:tabs>
          <w:tab w:val="left" w:pos="666"/>
        </w:tabs>
        <w:spacing w:after="120"/>
        <w:ind w:right="-57"/>
        <w:jc w:val="both"/>
        <w:rPr>
          <w:b w:val="0"/>
          <w:lang w:eastAsia="ko-KR"/>
        </w:rPr>
      </w:pPr>
      <w:r>
        <w:rPr>
          <w:b w:val="0"/>
          <w:lang w:eastAsia="ko-KR"/>
        </w:rPr>
        <w:t xml:space="preserve">CATT indicated </w:t>
      </w:r>
      <w:r w:rsidRPr="006032CA">
        <w:rPr>
          <w:b w:val="0"/>
          <w:lang w:eastAsia="ko-KR"/>
        </w:rPr>
        <w:t>BWP Activation/De-activation can be independent</w:t>
      </w:r>
      <w:r>
        <w:rPr>
          <w:b w:val="0"/>
          <w:lang w:eastAsia="ko-KR"/>
        </w:rPr>
        <w:t xml:space="preserve"> with SSB arrangement</w:t>
      </w:r>
      <w:r w:rsidRPr="006032CA">
        <w:rPr>
          <w:b w:val="0"/>
          <w:lang w:eastAsia="ko-KR"/>
        </w:rPr>
        <w:t>.</w:t>
      </w:r>
    </w:p>
    <w:p w14:paraId="3D61728C" w14:textId="65BE702F" w:rsidR="006032CA" w:rsidRPr="00B12CB5" w:rsidRDefault="006032CA" w:rsidP="006032CA">
      <w:pPr>
        <w:pStyle w:val="Header"/>
        <w:numPr>
          <w:ilvl w:val="0"/>
          <w:numId w:val="40"/>
        </w:numPr>
        <w:tabs>
          <w:tab w:val="left" w:pos="666"/>
        </w:tabs>
        <w:spacing w:after="120"/>
        <w:ind w:right="-57"/>
        <w:jc w:val="both"/>
        <w:rPr>
          <w:b w:val="0"/>
          <w:lang w:eastAsia="ko-KR"/>
        </w:rPr>
      </w:pPr>
      <w:r>
        <w:rPr>
          <w:b w:val="0"/>
          <w:lang w:eastAsia="ko-KR"/>
        </w:rPr>
        <w:t>Samsung indicated b</w:t>
      </w:r>
      <w:r w:rsidRPr="006032CA">
        <w:rPr>
          <w:b w:val="0"/>
          <w:lang w:eastAsia="ko-KR"/>
        </w:rPr>
        <w:t>enefits should be clear if any modification on spec is needed.</w:t>
      </w:r>
    </w:p>
    <w:p w14:paraId="03BCC04E" w14:textId="7E1EF213" w:rsidR="009A4A21" w:rsidRPr="009F275A" w:rsidRDefault="00B12CB5" w:rsidP="007339B0">
      <w:pPr>
        <w:pStyle w:val="Header"/>
        <w:tabs>
          <w:tab w:val="left" w:pos="666"/>
        </w:tabs>
        <w:spacing w:after="120"/>
        <w:ind w:right="-57"/>
        <w:jc w:val="both"/>
        <w:rPr>
          <w:lang w:eastAsia="ko-KR"/>
        </w:rPr>
      </w:pPr>
      <w:r>
        <w:rPr>
          <w:lang w:eastAsia="ko-KR"/>
        </w:rPr>
        <w:t>T</w:t>
      </w:r>
      <w:r w:rsidR="009F275A">
        <w:rPr>
          <w:lang w:eastAsia="ko-KR"/>
        </w:rPr>
        <w:t>he moderator view is</w:t>
      </w:r>
      <w:r w:rsidR="00ED6354" w:rsidRPr="009F275A">
        <w:rPr>
          <w:lang w:eastAsia="ko-KR"/>
        </w:rPr>
        <w:t xml:space="preserve"> to wait for further discussions and agreement on beam management for SSB arrangement, satellite beam and BWP mapping before discussing BWP mechanisms.</w:t>
      </w:r>
    </w:p>
    <w:p w14:paraId="7B95F76B" w14:textId="77777777" w:rsidR="00ED6354" w:rsidRDefault="00ED6354" w:rsidP="007339B0">
      <w:pPr>
        <w:pStyle w:val="Header"/>
        <w:tabs>
          <w:tab w:val="left" w:pos="666"/>
        </w:tabs>
        <w:spacing w:after="120"/>
        <w:ind w:right="-57"/>
        <w:jc w:val="both"/>
        <w:rPr>
          <w:b w:val="0"/>
          <w:lang w:eastAsia="ko-KR"/>
        </w:rPr>
      </w:pPr>
    </w:p>
    <w:p w14:paraId="616F70DA" w14:textId="16BC2165" w:rsidR="00B32967" w:rsidRDefault="00B12CB5" w:rsidP="00B32967">
      <w:pPr>
        <w:pStyle w:val="BodyText"/>
        <w:rPr>
          <w:color w:val="000000" w:themeColor="text1"/>
          <w:lang w:eastAsia="ko-KR"/>
        </w:rPr>
      </w:pPr>
      <w:r>
        <w:rPr>
          <w:color w:val="000000" w:themeColor="text1"/>
          <w:lang w:eastAsia="ko-KR"/>
        </w:rPr>
        <w:t>16</w:t>
      </w:r>
      <w:r w:rsidR="00B32967">
        <w:rPr>
          <w:color w:val="000000" w:themeColor="text1"/>
          <w:lang w:eastAsia="ko-KR"/>
        </w:rPr>
        <w:t xml:space="preserve"> companies commented on </w:t>
      </w:r>
      <w:r w:rsidR="00020141">
        <w:rPr>
          <w:color w:val="000000" w:themeColor="text1"/>
          <w:lang w:eastAsia="ko-KR"/>
        </w:rPr>
        <w:t>proposal #4-3</w:t>
      </w:r>
      <w:r w:rsidR="00B32967">
        <w:rPr>
          <w:color w:val="000000" w:themeColor="text1"/>
          <w:lang w:eastAsia="ko-KR"/>
        </w:rPr>
        <w:t xml:space="preserve"> in section 2.4.</w:t>
      </w:r>
    </w:p>
    <w:p w14:paraId="0B493BDB" w14:textId="45BECE24" w:rsidR="00B32967" w:rsidRDefault="00B12CB5" w:rsidP="00020141">
      <w:pPr>
        <w:pStyle w:val="BodyText"/>
        <w:numPr>
          <w:ilvl w:val="0"/>
          <w:numId w:val="38"/>
        </w:numPr>
        <w:rPr>
          <w:color w:val="000000" w:themeColor="text1"/>
          <w:lang w:eastAsia="ko-KR"/>
        </w:rPr>
      </w:pPr>
      <w:r>
        <w:rPr>
          <w:color w:val="000000" w:themeColor="text1"/>
          <w:lang w:eastAsia="ko-KR"/>
        </w:rPr>
        <w:t>16</w:t>
      </w:r>
      <w:r w:rsidR="00B32967">
        <w:rPr>
          <w:color w:val="000000" w:themeColor="text1"/>
          <w:lang w:eastAsia="ko-KR"/>
        </w:rPr>
        <w:t xml:space="preserve"> companies indicated they support </w:t>
      </w:r>
      <w:r w:rsidR="00DF7E4B">
        <w:rPr>
          <w:color w:val="000000" w:themeColor="text1"/>
          <w:lang w:eastAsia="ko-KR"/>
        </w:rPr>
        <w:t>t</w:t>
      </w:r>
      <w:r w:rsidR="00B32967">
        <w:rPr>
          <w:color w:val="000000" w:themeColor="text1"/>
          <w:lang w:eastAsia="ko-KR"/>
        </w:rPr>
        <w:t xml:space="preserve">he proposal (Panasonic, </w:t>
      </w:r>
      <w:r w:rsidR="00B32967" w:rsidRPr="005C4BA4">
        <w:rPr>
          <w:color w:val="000000" w:themeColor="text1"/>
          <w:lang w:eastAsia="ko-KR"/>
        </w:rPr>
        <w:t>ZTE</w:t>
      </w:r>
      <w:r w:rsidR="00B32967">
        <w:rPr>
          <w:color w:val="000000" w:themeColor="text1"/>
          <w:lang w:eastAsia="ko-KR"/>
        </w:rPr>
        <w:t xml:space="preserve">, </w:t>
      </w:r>
      <w:r w:rsidR="00B32967" w:rsidRPr="005C4BA4">
        <w:rPr>
          <w:color w:val="000000" w:themeColor="text1"/>
          <w:lang w:eastAsia="ko-KR"/>
        </w:rPr>
        <w:t>SS</w:t>
      </w:r>
      <w:r w:rsidR="00B32967">
        <w:rPr>
          <w:color w:val="000000" w:themeColor="text1"/>
          <w:lang w:eastAsia="ko-KR"/>
        </w:rPr>
        <w:t xml:space="preserve">, </w:t>
      </w:r>
      <w:r w:rsidR="00B32967" w:rsidRPr="005C4BA4">
        <w:rPr>
          <w:color w:val="000000" w:themeColor="text1"/>
          <w:lang w:eastAsia="ko-KR"/>
        </w:rPr>
        <w:t>CATT</w:t>
      </w:r>
      <w:r w:rsidR="00B32967">
        <w:rPr>
          <w:color w:val="000000" w:themeColor="text1"/>
          <w:lang w:eastAsia="ko-KR"/>
        </w:rPr>
        <w:t xml:space="preserve">, Huawei, </w:t>
      </w:r>
      <w:r w:rsidR="00B32967" w:rsidRPr="005C4BA4">
        <w:rPr>
          <w:color w:val="000000" w:themeColor="text1"/>
          <w:lang w:eastAsia="ko-KR"/>
        </w:rPr>
        <w:t>Sony</w:t>
      </w:r>
      <w:r w:rsidR="00B32967">
        <w:rPr>
          <w:color w:val="000000" w:themeColor="text1"/>
          <w:lang w:eastAsia="ko-KR"/>
        </w:rPr>
        <w:t xml:space="preserve">, </w:t>
      </w:r>
      <w:r w:rsidR="00B32967" w:rsidRPr="005C4BA4">
        <w:rPr>
          <w:color w:val="000000" w:themeColor="text1"/>
          <w:lang w:eastAsia="ko-KR"/>
        </w:rPr>
        <w:t>Intel</w:t>
      </w:r>
      <w:r w:rsidR="00B32967">
        <w:rPr>
          <w:color w:val="000000" w:themeColor="text1"/>
          <w:lang w:eastAsia="ko-KR"/>
        </w:rPr>
        <w:t xml:space="preserve">, Ericsson, LG, </w:t>
      </w:r>
      <w:r w:rsidR="00B32967" w:rsidRPr="005C4BA4">
        <w:rPr>
          <w:color w:val="000000" w:themeColor="text1"/>
          <w:lang w:eastAsia="ko-KR"/>
        </w:rPr>
        <w:t>OPPO</w:t>
      </w:r>
      <w:r w:rsidR="00B32967">
        <w:rPr>
          <w:color w:val="000000" w:themeColor="text1"/>
          <w:lang w:eastAsia="ko-KR"/>
        </w:rPr>
        <w:t xml:space="preserve">, Thales, </w:t>
      </w:r>
      <w:r>
        <w:rPr>
          <w:color w:val="000000" w:themeColor="text1"/>
          <w:lang w:eastAsia="ko-KR"/>
        </w:rPr>
        <w:t xml:space="preserve">Apple, </w:t>
      </w:r>
      <w:r w:rsidR="00B32967" w:rsidRPr="005C4BA4">
        <w:rPr>
          <w:color w:val="000000" w:themeColor="text1"/>
          <w:lang w:eastAsia="ko-KR"/>
        </w:rPr>
        <w:t>APT</w:t>
      </w:r>
      <w:r w:rsidR="00B32967">
        <w:rPr>
          <w:color w:val="000000" w:themeColor="text1"/>
          <w:lang w:eastAsia="ko-KR"/>
        </w:rPr>
        <w:t xml:space="preserve">, </w:t>
      </w:r>
      <w:r w:rsidR="00B32967" w:rsidRPr="005C4BA4">
        <w:rPr>
          <w:color w:val="000000" w:themeColor="text1"/>
          <w:lang w:eastAsia="ko-KR"/>
        </w:rPr>
        <w:t>QC</w:t>
      </w:r>
      <w:r w:rsidR="00B32967">
        <w:rPr>
          <w:color w:val="000000" w:themeColor="text1"/>
          <w:lang w:eastAsia="ko-KR"/>
        </w:rPr>
        <w:t xml:space="preserve">, </w:t>
      </w:r>
      <w:r w:rsidR="00B32967" w:rsidRPr="005C4BA4">
        <w:rPr>
          <w:color w:val="000000" w:themeColor="text1"/>
          <w:lang w:eastAsia="ko-KR"/>
        </w:rPr>
        <w:t>MediaTek</w:t>
      </w:r>
      <w:r w:rsidR="00020141">
        <w:rPr>
          <w:color w:val="000000" w:themeColor="text1"/>
          <w:lang w:eastAsia="ko-KR"/>
        </w:rPr>
        <w:t>, Nokia</w:t>
      </w:r>
      <w:r w:rsidR="00B32967">
        <w:rPr>
          <w:color w:val="000000" w:themeColor="text1"/>
          <w:lang w:eastAsia="ko-KR"/>
        </w:rPr>
        <w:t>)</w:t>
      </w:r>
      <w:r w:rsidR="00020141">
        <w:rPr>
          <w:color w:val="000000" w:themeColor="text1"/>
          <w:lang w:eastAsia="ko-KR"/>
        </w:rPr>
        <w:t>. Nokia clarified that i</w:t>
      </w:r>
      <w:r w:rsidR="00020141" w:rsidRPr="00020141">
        <w:rPr>
          <w:color w:val="000000" w:themeColor="text1"/>
          <w:lang w:eastAsia="ko-KR"/>
        </w:rPr>
        <w:t>t would not be acceptable the polarization support is turned into a UE capability, as this would also be needed for initial access, and hence, UE would need to support whichever polarization is used by the gNB</w:t>
      </w:r>
      <w:r w:rsidR="00020141">
        <w:rPr>
          <w:color w:val="000000" w:themeColor="text1"/>
          <w:lang w:eastAsia="ko-KR"/>
        </w:rPr>
        <w:t>.</w:t>
      </w:r>
    </w:p>
    <w:p w14:paraId="138A002D" w14:textId="77777777" w:rsidR="00B32967" w:rsidRDefault="00B32967" w:rsidP="00B32967">
      <w:pPr>
        <w:pStyle w:val="BodyText"/>
        <w:numPr>
          <w:ilvl w:val="0"/>
          <w:numId w:val="38"/>
        </w:numPr>
        <w:rPr>
          <w:color w:val="000000" w:themeColor="text1"/>
          <w:lang w:eastAsia="ko-KR"/>
        </w:rPr>
      </w:pPr>
      <w:r>
        <w:rPr>
          <w:color w:val="000000" w:themeColor="text1"/>
          <w:lang w:eastAsia="ko-KR"/>
        </w:rPr>
        <w:t>No company objected</w:t>
      </w:r>
    </w:p>
    <w:p w14:paraId="587A6485" w14:textId="77777777" w:rsidR="00D62CA9" w:rsidRDefault="00D62CA9" w:rsidP="007339B0">
      <w:pPr>
        <w:pStyle w:val="Header"/>
        <w:tabs>
          <w:tab w:val="left" w:pos="666"/>
        </w:tabs>
        <w:spacing w:after="120"/>
        <w:ind w:right="-57"/>
        <w:jc w:val="both"/>
        <w:rPr>
          <w:b w:val="0"/>
          <w:lang w:eastAsia="ko-KR"/>
        </w:rPr>
      </w:pPr>
    </w:p>
    <w:p w14:paraId="07DE64C9" w14:textId="07DF078E" w:rsidR="00B32967" w:rsidRDefault="00B32967" w:rsidP="007339B0">
      <w:pPr>
        <w:pStyle w:val="Header"/>
        <w:tabs>
          <w:tab w:val="left" w:pos="666"/>
        </w:tabs>
        <w:spacing w:after="120"/>
        <w:ind w:right="-57"/>
        <w:jc w:val="both"/>
        <w:rPr>
          <w:b w:val="0"/>
          <w:lang w:eastAsia="ko-KR"/>
        </w:rPr>
      </w:pPr>
      <w:r w:rsidRPr="00B32967">
        <w:rPr>
          <w:b w:val="0"/>
          <w:lang w:eastAsia="ko-KR"/>
        </w:rPr>
        <w:t>Moderator re</w:t>
      </w:r>
      <w:r>
        <w:rPr>
          <w:b w:val="0"/>
          <w:lang w:eastAsia="ko-KR"/>
        </w:rPr>
        <w:t>commendation is that based on consensus of companies, proposal #4-3</w:t>
      </w:r>
      <w:r w:rsidRPr="00B32967">
        <w:rPr>
          <w:b w:val="0"/>
          <w:lang w:eastAsia="ko-KR"/>
        </w:rPr>
        <w:t xml:space="preserve"> is agreeable.</w:t>
      </w:r>
    </w:p>
    <w:p w14:paraId="5130AE5C" w14:textId="77777777" w:rsidR="00D62CA9" w:rsidRPr="00B32967" w:rsidRDefault="00D62CA9" w:rsidP="00D62CA9">
      <w:pPr>
        <w:pStyle w:val="BodyText"/>
        <w:rPr>
          <w:b/>
          <w:i/>
          <w:highlight w:val="green"/>
          <w:u w:val="single"/>
        </w:rPr>
      </w:pPr>
      <w:r w:rsidRPr="00B32967">
        <w:rPr>
          <w:b/>
          <w:i/>
          <w:highlight w:val="green"/>
          <w:u w:val="single"/>
        </w:rPr>
        <w:t xml:space="preserve">Proposal#4-3 (based on 1st round of email discussion): </w:t>
      </w:r>
    </w:p>
    <w:p w14:paraId="539DDD28" w14:textId="77777777" w:rsidR="00D62CA9" w:rsidRPr="00B32967" w:rsidRDefault="00D62CA9" w:rsidP="00D62CA9">
      <w:pPr>
        <w:pStyle w:val="BodyText"/>
        <w:rPr>
          <w:b/>
          <w:i/>
          <w:highlight w:val="green"/>
        </w:rPr>
      </w:pPr>
      <w:r w:rsidRPr="00B32967">
        <w:rPr>
          <w:b/>
          <w:i/>
          <w:highlight w:val="green"/>
        </w:rPr>
        <w:t>Discuss and study potential enhancements for support of polarisation signalling in NR NTN:</w:t>
      </w:r>
    </w:p>
    <w:p w14:paraId="6A3A2A49" w14:textId="77777777" w:rsidR="00D62CA9" w:rsidRPr="00B32967" w:rsidRDefault="00D62CA9" w:rsidP="00D62CA9">
      <w:pPr>
        <w:pStyle w:val="BodyText"/>
        <w:numPr>
          <w:ilvl w:val="0"/>
          <w:numId w:val="22"/>
        </w:numPr>
        <w:rPr>
          <w:b/>
          <w:i/>
          <w:highlight w:val="green"/>
        </w:rPr>
      </w:pPr>
      <w:r w:rsidRPr="00B32967">
        <w:rPr>
          <w:b/>
          <w:i/>
          <w:highlight w:val="green"/>
        </w:rPr>
        <w:t xml:space="preserve">Configuration of DL and UL transmit polarization including Right hand and left hand circular polarizations (RHCP, LHCP) </w:t>
      </w:r>
    </w:p>
    <w:p w14:paraId="54751BCB" w14:textId="77777777" w:rsidR="00D62CA9" w:rsidRPr="00B32967" w:rsidRDefault="00D62CA9" w:rsidP="00D62CA9">
      <w:pPr>
        <w:pStyle w:val="BodyText"/>
        <w:numPr>
          <w:ilvl w:val="0"/>
          <w:numId w:val="22"/>
        </w:numPr>
        <w:rPr>
          <w:b/>
          <w:i/>
          <w:highlight w:val="green"/>
        </w:rPr>
      </w:pPr>
      <w:r w:rsidRPr="00B32967">
        <w:rPr>
          <w:b/>
          <w:i/>
          <w:highlight w:val="green"/>
        </w:rPr>
        <w:t xml:space="preserve">Network broadcast DL and UL transmit polarization configuration  </w:t>
      </w:r>
    </w:p>
    <w:p w14:paraId="2BB81C74" w14:textId="77777777" w:rsidR="00D62CA9" w:rsidRPr="00B32967" w:rsidRDefault="00D62CA9" w:rsidP="00D62CA9">
      <w:pPr>
        <w:pStyle w:val="BodyText"/>
        <w:numPr>
          <w:ilvl w:val="0"/>
          <w:numId w:val="22"/>
        </w:numPr>
        <w:rPr>
          <w:b/>
          <w:i/>
          <w:highlight w:val="green"/>
        </w:rPr>
      </w:pPr>
      <w:r w:rsidRPr="00B32967">
        <w:rPr>
          <w:b/>
          <w:i/>
          <w:highlight w:val="green"/>
        </w:rPr>
        <w:t xml:space="preserve">UE report its polarization capability to the network </w:t>
      </w:r>
    </w:p>
    <w:p w14:paraId="51286296" w14:textId="77777777" w:rsidR="00D62CA9" w:rsidRPr="00B32967" w:rsidRDefault="00D62CA9" w:rsidP="00D62CA9">
      <w:pPr>
        <w:pStyle w:val="BodyText"/>
        <w:numPr>
          <w:ilvl w:val="0"/>
          <w:numId w:val="22"/>
        </w:numPr>
        <w:rPr>
          <w:b/>
          <w:i/>
          <w:highlight w:val="green"/>
        </w:rPr>
      </w:pPr>
      <w:r w:rsidRPr="00B32967">
        <w:rPr>
          <w:b/>
          <w:i/>
          <w:highlight w:val="green"/>
        </w:rPr>
        <w:t xml:space="preserve">Resource reuse mode with/without polarization for the beam management enhancement </w:t>
      </w:r>
    </w:p>
    <w:p w14:paraId="155AE32B" w14:textId="77777777" w:rsidR="00D62CA9" w:rsidRDefault="00D62CA9" w:rsidP="00D62CA9">
      <w:pPr>
        <w:pStyle w:val="BodyText"/>
        <w:numPr>
          <w:ilvl w:val="0"/>
          <w:numId w:val="22"/>
        </w:numPr>
        <w:rPr>
          <w:b/>
          <w:i/>
          <w:highlight w:val="green"/>
        </w:rPr>
      </w:pPr>
      <w:r w:rsidRPr="00B32967">
        <w:rPr>
          <w:b/>
          <w:i/>
          <w:highlight w:val="green"/>
        </w:rPr>
        <w:t>Fixed polarization per cell/beam for polarization reuse and circular polarisation with intra-UE and inter-UE multiplexing (intra-UE and inter-UE) signalling</w:t>
      </w:r>
    </w:p>
    <w:p w14:paraId="4A8ADB6A" w14:textId="77777777" w:rsidR="00ED6354" w:rsidRPr="00ED6354" w:rsidRDefault="00ED6354" w:rsidP="00ED6354">
      <w:pPr>
        <w:pStyle w:val="BodyText"/>
        <w:rPr>
          <w:highlight w:val="green"/>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lastRenderedPageBreak/>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2pt;height:93.5pt" o:ole="">
            <v:imagedata r:id="rId24" o:title=""/>
          </v:shape>
          <o:OLEObject Type="Embed" ProgID="Visio.Drawing.15" ShapeID="_x0000_i1028" DrawAspect="Content" ObjectID="_1659840429" r:id="rId25"/>
        </w:object>
      </w:r>
      <w:r>
        <w:object w:dxaOrig="13621" w:dyaOrig="3205" w14:anchorId="3C221396">
          <v:shape id="_x0000_i1029" type="#_x0000_t75" style="width:333.65pt;height:79pt" o:ole="">
            <v:imagedata r:id="rId26" o:title=""/>
          </v:shape>
          <o:OLEObject Type="Embed" ProgID="Visio.Drawing.15" ShapeID="_x0000_i1029" DrawAspect="Content" ObjectID="_1659840430"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760B4B13" w:rsidR="009A4A21" w:rsidRPr="00C248BD" w:rsidRDefault="009A4A21" w:rsidP="009A4A21">
      <w:pPr>
        <w:rPr>
          <w:b/>
          <w:i/>
          <w:highlight w:val="yellow"/>
          <w:u w:val="single"/>
          <w:lang w:eastAsia="ko-KR"/>
        </w:rPr>
      </w:pPr>
      <w:r>
        <w:rPr>
          <w:b/>
          <w:i/>
          <w:highlight w:val="yellow"/>
          <w:u w:val="single"/>
          <w:lang w:eastAsia="ko-KR"/>
        </w:rPr>
        <w:t>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 </w:t>
            </w:r>
          </w:p>
        </w:tc>
      </w:tr>
      <w:tr w:rsidR="00DF7E4B" w14:paraId="25A750CB" w14:textId="77777777" w:rsidTr="00376D01">
        <w:tc>
          <w:tcPr>
            <w:tcW w:w="1795" w:type="dxa"/>
          </w:tcPr>
          <w:p w14:paraId="5143CB16" w14:textId="45560774" w:rsidR="00DF7E4B" w:rsidRDefault="00DF7E4B" w:rsidP="00DF7E4B">
            <w:pPr>
              <w:pStyle w:val="BodyText"/>
              <w:spacing w:line="256" w:lineRule="auto"/>
              <w:rPr>
                <w:rFonts w:cs="Arial"/>
              </w:rPr>
            </w:pPr>
            <w:r>
              <w:rPr>
                <w:rFonts w:cs="Arial"/>
              </w:rPr>
              <w:t>Nokia</w:t>
            </w:r>
          </w:p>
        </w:tc>
        <w:tc>
          <w:tcPr>
            <w:tcW w:w="7834" w:type="dxa"/>
          </w:tcPr>
          <w:p w14:paraId="30D2E4FB" w14:textId="1068D705" w:rsidR="00DF7E4B" w:rsidRDefault="00DF7E4B" w:rsidP="00DF7E4B">
            <w:pPr>
              <w:pStyle w:val="BodyText"/>
              <w:spacing w:line="256" w:lineRule="auto"/>
              <w:rPr>
                <w:rFonts w:cs="Arial"/>
              </w:rPr>
            </w:pPr>
            <w:r>
              <w:rPr>
                <w:rFonts w:cs="Arial"/>
              </w:rPr>
              <w:t>Support CMCC and MediaTek. The implicit compatibility does not point to explicitly introducing additional means to support ATG.</w:t>
            </w: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121D1BB4" w14:textId="77777777" w:rsidR="00600805" w:rsidRDefault="00600805" w:rsidP="007339B0">
      <w:pPr>
        <w:pStyle w:val="Header"/>
        <w:tabs>
          <w:tab w:val="left" w:pos="666"/>
        </w:tabs>
        <w:spacing w:after="120"/>
        <w:ind w:right="-57"/>
        <w:jc w:val="both"/>
        <w:rPr>
          <w:lang w:eastAsia="ko-KR"/>
        </w:rPr>
      </w:pPr>
    </w:p>
    <w:p w14:paraId="26989E52" w14:textId="204982B9" w:rsidR="000F748D" w:rsidRDefault="00DF7E4B" w:rsidP="000F748D">
      <w:pPr>
        <w:pStyle w:val="BodyText"/>
        <w:rPr>
          <w:color w:val="000000" w:themeColor="text1"/>
          <w:lang w:eastAsia="ko-KR"/>
        </w:rPr>
      </w:pPr>
      <w:r>
        <w:rPr>
          <w:color w:val="000000" w:themeColor="text1"/>
          <w:lang w:eastAsia="ko-KR"/>
        </w:rPr>
        <w:t>9</w:t>
      </w:r>
      <w:r w:rsidR="000F748D">
        <w:rPr>
          <w:color w:val="000000" w:themeColor="text1"/>
          <w:lang w:eastAsia="ko-KR"/>
        </w:rPr>
        <w:t xml:space="preserve"> companies commented on proposal #5-4.</w:t>
      </w:r>
    </w:p>
    <w:p w14:paraId="635E534B" w14:textId="471AA045" w:rsidR="000F748D" w:rsidRDefault="00DF7E4B" w:rsidP="000F748D">
      <w:pPr>
        <w:pStyle w:val="BodyText"/>
        <w:numPr>
          <w:ilvl w:val="0"/>
          <w:numId w:val="38"/>
        </w:numPr>
        <w:rPr>
          <w:color w:val="000000" w:themeColor="text1"/>
          <w:lang w:eastAsia="ko-KR"/>
        </w:rPr>
      </w:pPr>
      <w:r>
        <w:rPr>
          <w:color w:val="000000" w:themeColor="text1"/>
          <w:lang w:eastAsia="ko-KR"/>
        </w:rPr>
        <w:t>4</w:t>
      </w:r>
      <w:r w:rsidR="000F748D">
        <w:rPr>
          <w:color w:val="000000" w:themeColor="text1"/>
          <w:lang w:eastAsia="ko-KR"/>
        </w:rPr>
        <w:t xml:space="preserve"> companies (Panasonic, Sony, OPPO, MediaTek</w:t>
      </w:r>
      <w:r>
        <w:rPr>
          <w:color w:val="000000" w:themeColor="text1"/>
          <w:lang w:eastAsia="ko-KR"/>
        </w:rPr>
        <w:t>, Nokia</w:t>
      </w:r>
      <w:r w:rsidR="000F748D">
        <w:rPr>
          <w:color w:val="000000" w:themeColor="text1"/>
          <w:lang w:eastAsia="ko-KR"/>
        </w:rPr>
        <w:t>)</w:t>
      </w:r>
    </w:p>
    <w:p w14:paraId="1C28FCD0" w14:textId="63835A32" w:rsidR="000F748D" w:rsidRDefault="00DF7E4B" w:rsidP="000F748D">
      <w:pPr>
        <w:pStyle w:val="BodyText"/>
        <w:numPr>
          <w:ilvl w:val="0"/>
          <w:numId w:val="38"/>
        </w:numPr>
        <w:rPr>
          <w:color w:val="000000" w:themeColor="text1"/>
          <w:lang w:eastAsia="ko-KR"/>
        </w:rPr>
      </w:pPr>
      <w:r>
        <w:rPr>
          <w:color w:val="000000" w:themeColor="text1"/>
          <w:lang w:eastAsia="ko-KR"/>
        </w:rPr>
        <w:t>4</w:t>
      </w:r>
      <w:r w:rsidR="000F748D">
        <w:rPr>
          <w:color w:val="000000" w:themeColor="text1"/>
          <w:lang w:eastAsia="ko-KR"/>
        </w:rPr>
        <w:t xml:space="preserve"> companies indicated no support (CMCC, ZTE, Intel</w:t>
      </w:r>
      <w:r>
        <w:rPr>
          <w:color w:val="000000" w:themeColor="text1"/>
          <w:lang w:eastAsia="ko-KR"/>
        </w:rPr>
        <w:t>, Nokia</w:t>
      </w:r>
      <w:r w:rsidR="000F748D">
        <w:rPr>
          <w:color w:val="000000" w:themeColor="text1"/>
          <w:lang w:eastAsia="ko-KR"/>
        </w:rPr>
        <w:t>)</w:t>
      </w:r>
    </w:p>
    <w:p w14:paraId="059F83D7" w14:textId="0CCFD158" w:rsidR="000F748D" w:rsidRDefault="000F748D" w:rsidP="000F748D">
      <w:pPr>
        <w:pStyle w:val="BodyText"/>
        <w:numPr>
          <w:ilvl w:val="0"/>
          <w:numId w:val="38"/>
        </w:numPr>
        <w:rPr>
          <w:color w:val="000000" w:themeColor="text1"/>
          <w:lang w:eastAsia="ko-KR"/>
        </w:rPr>
      </w:pPr>
      <w:r>
        <w:rPr>
          <w:color w:val="000000" w:themeColor="text1"/>
          <w:lang w:eastAsia="ko-KR"/>
        </w:rPr>
        <w:t xml:space="preserve">1 company (APT) indicated neutral </w:t>
      </w:r>
    </w:p>
    <w:p w14:paraId="47FE660A" w14:textId="2ECDF963" w:rsidR="000F748D" w:rsidRDefault="000F748D" w:rsidP="000F748D">
      <w:pPr>
        <w:pStyle w:val="BodyText"/>
        <w:rPr>
          <w:color w:val="000000" w:themeColor="text1"/>
          <w:lang w:eastAsia="ko-KR"/>
        </w:rPr>
      </w:pPr>
      <w:r>
        <w:rPr>
          <w:color w:val="000000" w:themeColor="text1"/>
          <w:lang w:eastAsia="ko-KR"/>
        </w:rPr>
        <w:t>T</w:t>
      </w:r>
      <w:r w:rsidRPr="000F748D">
        <w:rPr>
          <w:color w:val="000000" w:themeColor="text1"/>
          <w:lang w:eastAsia="ko-KR"/>
        </w:rPr>
        <w:t xml:space="preserve">he work item aims to specify the enhancements identified for NR NTN with implicit compatibility to support ATG (air to ground) scenarios. Making an agreement in RAN1 that makes ATG enhancements explicit </w:t>
      </w:r>
      <w:r>
        <w:rPr>
          <w:color w:val="000000" w:themeColor="text1"/>
          <w:lang w:eastAsia="ko-KR"/>
        </w:rPr>
        <w:t xml:space="preserve">as suggested by CMCC and ZTE </w:t>
      </w:r>
      <w:r w:rsidRPr="000F748D">
        <w:rPr>
          <w:color w:val="000000" w:themeColor="text1"/>
          <w:lang w:eastAsia="ko-KR"/>
        </w:rPr>
        <w:t>is likely to contradict scope of WID</w:t>
      </w:r>
      <w:r>
        <w:rPr>
          <w:color w:val="000000" w:themeColor="text1"/>
          <w:lang w:eastAsia="ko-KR"/>
        </w:rPr>
        <w:t>.</w:t>
      </w:r>
    </w:p>
    <w:p w14:paraId="076ADDA7" w14:textId="2DB1778B" w:rsidR="000F748D" w:rsidRDefault="000F748D" w:rsidP="000F748D">
      <w:pPr>
        <w:pStyle w:val="BodyText"/>
        <w:rPr>
          <w:color w:val="000000" w:themeColor="text1"/>
          <w:lang w:eastAsia="ko-KR"/>
        </w:rPr>
      </w:pPr>
      <w:r w:rsidRPr="000F748D">
        <w:rPr>
          <w:color w:val="000000" w:themeColor="text1"/>
          <w:highlight w:val="green"/>
          <w:lang w:eastAsia="ko-KR"/>
        </w:rPr>
        <w:t>Moderator view is that though there seems no consensus on this proposal, it is preferable to handle Air-to-Ground network proposals for timing relationships, UL synchronization, and HARQ aspects under AI 8.4.1, AI 8.4.2, and AI 8.4.3 respectively.</w:t>
      </w:r>
    </w:p>
    <w:p w14:paraId="23BF92AE" w14:textId="77777777" w:rsidR="000F748D" w:rsidRDefault="000F748D" w:rsidP="000F748D">
      <w:pPr>
        <w:pStyle w:val="BodyText"/>
        <w:rPr>
          <w:color w:val="000000" w:themeColor="text1"/>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lastRenderedPageBreak/>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lastRenderedPageBreak/>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lastRenderedPageBreak/>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lastRenderedPageBreak/>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lastRenderedPageBreak/>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w:t>
      </w:r>
      <w:r>
        <w:lastRenderedPageBreak/>
        <w:t xml:space="preserve">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lastRenderedPageBreak/>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lastRenderedPageBreak/>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r w:rsidR="00DF7E4B" w14:paraId="2970F6F7" w14:textId="77777777" w:rsidTr="00376D01">
        <w:tc>
          <w:tcPr>
            <w:tcW w:w="1795" w:type="dxa"/>
          </w:tcPr>
          <w:p w14:paraId="1C1F2812" w14:textId="17EDA016" w:rsidR="00DF7E4B" w:rsidRDefault="00DF7E4B" w:rsidP="00DF7E4B">
            <w:pPr>
              <w:pStyle w:val="BodyText"/>
              <w:spacing w:line="256" w:lineRule="auto"/>
              <w:rPr>
                <w:rFonts w:cs="Arial"/>
              </w:rPr>
            </w:pPr>
            <w:r>
              <w:rPr>
                <w:rFonts w:cs="Arial"/>
              </w:rPr>
              <w:lastRenderedPageBreak/>
              <w:t>Nokia</w:t>
            </w:r>
          </w:p>
        </w:tc>
        <w:tc>
          <w:tcPr>
            <w:tcW w:w="7834" w:type="dxa"/>
          </w:tcPr>
          <w:p w14:paraId="72510670" w14:textId="122327CA" w:rsidR="00DF7E4B" w:rsidRDefault="00DF7E4B" w:rsidP="00DF7E4B">
            <w:pPr>
              <w:pStyle w:val="BodyText"/>
              <w:spacing w:line="256" w:lineRule="auto"/>
              <w:rPr>
                <w:rFonts w:cs="Arial"/>
              </w:rPr>
            </w:pPr>
            <w:r>
              <w:rPr>
                <w:rFonts w:cs="Arial"/>
              </w:rPr>
              <w:t>OK in principle, even that we think that it is important to have some agreements on the transmit power/gain model of the satellite.</w:t>
            </w:r>
          </w:p>
        </w:tc>
      </w:tr>
    </w:tbl>
    <w:p w14:paraId="49A7CBC4" w14:textId="77777777" w:rsidR="00B3311F" w:rsidRDefault="00B3311F" w:rsidP="007339B0">
      <w:pPr>
        <w:pStyle w:val="Header"/>
        <w:tabs>
          <w:tab w:val="left" w:pos="666"/>
        </w:tabs>
        <w:spacing w:after="120"/>
        <w:ind w:right="-57"/>
        <w:jc w:val="both"/>
        <w:rPr>
          <w:b w:val="0"/>
          <w:lang w:eastAsia="ko-KR"/>
        </w:rPr>
      </w:pP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t>Updated proposal based on company views (2nd round of email discussion)</w:t>
      </w:r>
    </w:p>
    <w:p w14:paraId="4BD449C8" w14:textId="1F715F74" w:rsidR="000F748D" w:rsidRDefault="00DF7E4B" w:rsidP="000F748D">
      <w:pPr>
        <w:pStyle w:val="BodyText"/>
        <w:rPr>
          <w:color w:val="000000" w:themeColor="text1"/>
          <w:lang w:eastAsia="ko-KR"/>
        </w:rPr>
      </w:pPr>
      <w:r>
        <w:rPr>
          <w:color w:val="000000" w:themeColor="text1"/>
          <w:lang w:eastAsia="ko-KR"/>
        </w:rPr>
        <w:t>12</w:t>
      </w:r>
      <w:r w:rsidR="000F748D">
        <w:rPr>
          <w:color w:val="000000" w:themeColor="text1"/>
          <w:lang w:eastAsia="ko-KR"/>
        </w:rPr>
        <w:t xml:space="preserve"> companies commented on proposal #3-1 in section 3.4.</w:t>
      </w:r>
    </w:p>
    <w:p w14:paraId="2A1F56E6" w14:textId="2D53C4B7" w:rsidR="000F748D" w:rsidRDefault="00DF7E4B" w:rsidP="000F748D">
      <w:pPr>
        <w:pStyle w:val="BodyText"/>
        <w:numPr>
          <w:ilvl w:val="0"/>
          <w:numId w:val="38"/>
        </w:numPr>
        <w:rPr>
          <w:color w:val="000000" w:themeColor="text1"/>
          <w:lang w:eastAsia="ko-KR"/>
        </w:rPr>
      </w:pPr>
      <w:r>
        <w:rPr>
          <w:color w:val="000000" w:themeColor="text1"/>
          <w:lang w:eastAsia="ko-KR"/>
        </w:rPr>
        <w:t>12</w:t>
      </w:r>
      <w:r w:rsidR="000F748D">
        <w:rPr>
          <w:color w:val="000000" w:themeColor="text1"/>
          <w:lang w:eastAsia="ko-KR"/>
        </w:rPr>
        <w:t xml:space="preserve"> companies indicated they support the proposal (Panasonic, </w:t>
      </w:r>
      <w:r w:rsidR="000F748D" w:rsidRPr="005C4BA4">
        <w:rPr>
          <w:color w:val="000000" w:themeColor="text1"/>
          <w:lang w:eastAsia="ko-KR"/>
        </w:rPr>
        <w:t>ZTE</w:t>
      </w:r>
      <w:r w:rsidR="000F748D">
        <w:rPr>
          <w:color w:val="000000" w:themeColor="text1"/>
          <w:lang w:eastAsia="ko-KR"/>
        </w:rPr>
        <w:t xml:space="preserve">, </w:t>
      </w:r>
      <w:r w:rsidR="000F748D" w:rsidRPr="005C4BA4">
        <w:rPr>
          <w:color w:val="000000" w:themeColor="text1"/>
          <w:lang w:eastAsia="ko-KR"/>
        </w:rPr>
        <w:t>SS</w:t>
      </w:r>
      <w:r w:rsidR="000F748D">
        <w:rPr>
          <w:color w:val="000000" w:themeColor="text1"/>
          <w:lang w:eastAsia="ko-KR"/>
        </w:rPr>
        <w:t xml:space="preserve">, Huawei, </w:t>
      </w:r>
      <w:r w:rsidR="000F748D" w:rsidRPr="005C4BA4">
        <w:rPr>
          <w:color w:val="000000" w:themeColor="text1"/>
          <w:lang w:eastAsia="ko-KR"/>
        </w:rPr>
        <w:t>Intel</w:t>
      </w:r>
      <w:r w:rsidR="000F748D">
        <w:rPr>
          <w:color w:val="000000" w:themeColor="text1"/>
          <w:lang w:eastAsia="ko-KR"/>
        </w:rPr>
        <w:t xml:space="preserve">, LG, </w:t>
      </w:r>
      <w:r w:rsidR="000F748D" w:rsidRPr="005C4BA4">
        <w:rPr>
          <w:color w:val="000000" w:themeColor="text1"/>
          <w:lang w:eastAsia="ko-KR"/>
        </w:rPr>
        <w:t>OPPO</w:t>
      </w:r>
      <w:r w:rsidR="000F748D">
        <w:rPr>
          <w:color w:val="000000" w:themeColor="text1"/>
          <w:lang w:eastAsia="ko-KR"/>
        </w:rPr>
        <w:t xml:space="preserve">, Thales, </w:t>
      </w:r>
      <w:r w:rsidR="000F748D" w:rsidRPr="005C4BA4">
        <w:rPr>
          <w:color w:val="000000" w:themeColor="text1"/>
          <w:lang w:eastAsia="ko-KR"/>
        </w:rPr>
        <w:t>APT</w:t>
      </w:r>
      <w:r w:rsidR="000F748D">
        <w:rPr>
          <w:color w:val="000000" w:themeColor="text1"/>
          <w:lang w:eastAsia="ko-KR"/>
        </w:rPr>
        <w:t xml:space="preserve">, </w:t>
      </w:r>
      <w:r w:rsidR="000F748D" w:rsidRPr="005C4BA4">
        <w:rPr>
          <w:color w:val="000000" w:themeColor="text1"/>
          <w:lang w:eastAsia="ko-KR"/>
        </w:rPr>
        <w:t>QC</w:t>
      </w:r>
      <w:r w:rsidR="000F748D">
        <w:rPr>
          <w:color w:val="000000" w:themeColor="text1"/>
          <w:lang w:eastAsia="ko-KR"/>
        </w:rPr>
        <w:t xml:space="preserve">, </w:t>
      </w:r>
      <w:r w:rsidR="000F748D" w:rsidRPr="005C4BA4">
        <w:rPr>
          <w:color w:val="000000" w:themeColor="text1"/>
          <w:lang w:eastAsia="ko-KR"/>
        </w:rPr>
        <w:t>MediaTek</w:t>
      </w:r>
      <w:r>
        <w:rPr>
          <w:color w:val="000000" w:themeColor="text1"/>
          <w:lang w:eastAsia="ko-KR"/>
        </w:rPr>
        <w:t>, Nokia</w:t>
      </w:r>
      <w:r w:rsidR="000F748D">
        <w:rPr>
          <w:color w:val="000000" w:themeColor="text1"/>
          <w:lang w:eastAsia="ko-KR"/>
        </w:rPr>
        <w:t>)</w:t>
      </w:r>
      <w:r>
        <w:rPr>
          <w:color w:val="000000" w:themeColor="text1"/>
          <w:lang w:eastAsia="ko-KR"/>
        </w:rPr>
        <w:t xml:space="preserve">. </w:t>
      </w:r>
    </w:p>
    <w:p w14:paraId="4F58DEE8" w14:textId="2C9666E5" w:rsidR="000F748D" w:rsidRDefault="000F748D" w:rsidP="000F748D">
      <w:pPr>
        <w:pStyle w:val="BodyText"/>
        <w:numPr>
          <w:ilvl w:val="0"/>
          <w:numId w:val="38"/>
        </w:numPr>
        <w:rPr>
          <w:color w:val="000000" w:themeColor="text1"/>
          <w:lang w:eastAsia="ko-KR"/>
        </w:rPr>
      </w:pPr>
      <w:r>
        <w:rPr>
          <w:color w:val="000000" w:themeColor="text1"/>
          <w:lang w:eastAsia="ko-KR"/>
        </w:rPr>
        <w:t xml:space="preserve">3 companies </w:t>
      </w:r>
      <w:r w:rsidR="00754890">
        <w:rPr>
          <w:color w:val="000000" w:themeColor="text1"/>
          <w:lang w:eastAsia="ko-KR"/>
        </w:rPr>
        <w:t>(</w:t>
      </w:r>
      <w:r>
        <w:rPr>
          <w:color w:val="000000" w:themeColor="text1"/>
          <w:lang w:eastAsia="ko-KR"/>
        </w:rPr>
        <w:t xml:space="preserve">Panasonic, Huawei, LG) further indicated </w:t>
      </w:r>
      <w:r w:rsidRPr="000F748D">
        <w:rPr>
          <w:color w:val="000000" w:themeColor="text1"/>
          <w:lang w:eastAsia="ko-KR"/>
        </w:rPr>
        <w:t>AI 8.4.2 would be more relevant</w:t>
      </w:r>
      <w:r>
        <w:rPr>
          <w:color w:val="000000" w:themeColor="text1"/>
          <w:lang w:eastAsia="ko-KR"/>
        </w:rPr>
        <w:t>.</w:t>
      </w:r>
    </w:p>
    <w:p w14:paraId="5C96B376" w14:textId="796C710B" w:rsidR="000F748D" w:rsidRDefault="000F748D" w:rsidP="000F748D">
      <w:pPr>
        <w:pStyle w:val="BodyText"/>
        <w:rPr>
          <w:color w:val="000000" w:themeColor="text1"/>
          <w:lang w:eastAsia="ko-KR"/>
        </w:rPr>
      </w:pPr>
      <w:r>
        <w:rPr>
          <w:color w:val="000000" w:themeColor="text1"/>
          <w:lang w:eastAsia="ko-KR"/>
        </w:rPr>
        <w:t>Moderator recommendation is that based on consensus of companies, proposal #3-1 on time stamp method for UL synchronization is agreeable.</w:t>
      </w:r>
    </w:p>
    <w:p w14:paraId="1C6FA776" w14:textId="551BE99F" w:rsidR="000F748D" w:rsidRPr="005C4BA4" w:rsidRDefault="000F748D" w:rsidP="000F748D">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roposal#6</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3FDE3CEE" w14:textId="536D1D53" w:rsidR="000F748D" w:rsidRPr="000F748D" w:rsidRDefault="000F748D" w:rsidP="007339B0">
      <w:pPr>
        <w:pStyle w:val="Header"/>
        <w:tabs>
          <w:tab w:val="left" w:pos="666"/>
        </w:tabs>
        <w:spacing w:after="120"/>
        <w:ind w:right="-57"/>
        <w:jc w:val="both"/>
        <w:rPr>
          <w:rFonts w:ascii="Times New Roman" w:hAnsi="Times New Roman"/>
          <w:sz w:val="20"/>
          <w:lang w:eastAsia="ko-KR"/>
        </w:rPr>
      </w:pPr>
      <w:r w:rsidRPr="000F748D">
        <w:rPr>
          <w:rFonts w:ascii="Times New Roman" w:hAnsi="Times New Roman"/>
          <w:sz w:val="20"/>
          <w:highlight w:val="green"/>
          <w:lang w:eastAsia="ko-KR"/>
        </w:rPr>
        <w:t>Discuss the scenarios and need a for reference time information solution for timing relationships and UL synchronization in AI 8.4.1 and AI 8.4.2 respectively.</w:t>
      </w:r>
    </w:p>
    <w:p w14:paraId="76832BFE" w14:textId="77777777" w:rsidR="000F748D" w:rsidRPr="00E24B51" w:rsidRDefault="000F748D"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lastRenderedPageBreak/>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2ACF" w14:textId="77777777" w:rsidR="00BA554F" w:rsidRDefault="00BA554F">
      <w:r>
        <w:separator/>
      </w:r>
    </w:p>
  </w:endnote>
  <w:endnote w:type="continuationSeparator" w:id="0">
    <w:p w14:paraId="292BB1BE" w14:textId="77777777" w:rsidR="00BA554F" w:rsidRDefault="00BA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08638" w14:textId="77777777" w:rsidR="00BA554F" w:rsidRDefault="00BA554F">
      <w:r>
        <w:separator/>
      </w:r>
    </w:p>
  </w:footnote>
  <w:footnote w:type="continuationSeparator" w:id="0">
    <w:p w14:paraId="6795AA8A" w14:textId="77777777" w:rsidR="00BA554F" w:rsidRDefault="00BA5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2CF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C1F3F"/>
    <w:multiLevelType w:val="hybridMultilevel"/>
    <w:tmpl w:val="F29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0"/>
  </w:num>
  <w:num w:numId="4">
    <w:abstractNumId w:val="6"/>
  </w:num>
  <w:num w:numId="5">
    <w:abstractNumId w:val="34"/>
  </w:num>
  <w:num w:numId="6">
    <w:abstractNumId w:val="3"/>
  </w:num>
  <w:num w:numId="7">
    <w:abstractNumId w:val="14"/>
  </w:num>
  <w:num w:numId="8">
    <w:abstractNumId w:val="29"/>
  </w:num>
  <w:num w:numId="9">
    <w:abstractNumId w:val="23"/>
  </w:num>
  <w:num w:numId="10">
    <w:abstractNumId w:val="13"/>
  </w:num>
  <w:num w:numId="11">
    <w:abstractNumId w:val="39"/>
  </w:num>
  <w:num w:numId="12">
    <w:abstractNumId w:val="38"/>
  </w:num>
  <w:num w:numId="13">
    <w:abstractNumId w:val="12"/>
  </w:num>
  <w:num w:numId="14">
    <w:abstractNumId w:val="21"/>
  </w:num>
  <w:num w:numId="15">
    <w:abstractNumId w:val="1"/>
  </w:num>
  <w:num w:numId="16">
    <w:abstractNumId w:val="11"/>
  </w:num>
  <w:num w:numId="17">
    <w:abstractNumId w:val="16"/>
  </w:num>
  <w:num w:numId="18">
    <w:abstractNumId w:val="28"/>
  </w:num>
  <w:num w:numId="19">
    <w:abstractNumId w:val="15"/>
  </w:num>
  <w:num w:numId="20">
    <w:abstractNumId w:val="22"/>
  </w:num>
  <w:num w:numId="21">
    <w:abstractNumId w:val="17"/>
  </w:num>
  <w:num w:numId="22">
    <w:abstractNumId w:val="2"/>
  </w:num>
  <w:num w:numId="23">
    <w:abstractNumId w:val="36"/>
  </w:num>
  <w:num w:numId="24">
    <w:abstractNumId w:val="33"/>
  </w:num>
  <w:num w:numId="25">
    <w:abstractNumId w:val="18"/>
  </w:num>
  <w:num w:numId="26">
    <w:abstractNumId w:val="30"/>
  </w:num>
  <w:num w:numId="27">
    <w:abstractNumId w:val="10"/>
  </w:num>
  <w:num w:numId="28">
    <w:abstractNumId w:val="35"/>
  </w:num>
  <w:num w:numId="29">
    <w:abstractNumId w:val="26"/>
  </w:num>
  <w:num w:numId="30">
    <w:abstractNumId w:val="8"/>
  </w:num>
  <w:num w:numId="31">
    <w:abstractNumId w:val="5"/>
  </w:num>
  <w:num w:numId="32">
    <w:abstractNumId w:val="37"/>
  </w:num>
  <w:num w:numId="33">
    <w:abstractNumId w:val="32"/>
  </w:num>
  <w:num w:numId="34">
    <w:abstractNumId w:val="31"/>
  </w:num>
  <w:num w:numId="35">
    <w:abstractNumId w:val="20"/>
  </w:num>
  <w:num w:numId="36">
    <w:abstractNumId w:val="24"/>
  </w:num>
  <w:num w:numId="37">
    <w:abstractNumId w:val="4"/>
  </w:num>
  <w:num w:numId="38">
    <w:abstractNumId w:val="9"/>
  </w:num>
  <w:num w:numId="39">
    <w:abstractNumId w:val="27"/>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47A"/>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499"/>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2CB5"/>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7B8"/>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vsdx"/><Relationship Id="rId25" Type="http://schemas.openxmlformats.org/officeDocument/2006/relationships/package" Target="embeddings/Microsoft_Visio_Drawing34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vsdx"/><Relationship Id="rId22" Type="http://schemas.openxmlformats.org/officeDocument/2006/relationships/image" Target="media/image7.png"/><Relationship Id="rId27" Type="http://schemas.openxmlformats.org/officeDocument/2006/relationships/package" Target="embeddings/Microsoft_Visio_Drawing45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A66988-E396-4CE1-AF55-7F9F07DD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47</Pages>
  <Words>19049</Words>
  <Characters>108584</Characters>
  <Application>Microsoft Office Word</Application>
  <DocSecurity>0</DocSecurity>
  <Lines>904</Lines>
  <Paragraphs>254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127379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19</cp:revision>
  <cp:lastPrinted>2017-11-03T15:53:00Z</cp:lastPrinted>
  <dcterms:created xsi:type="dcterms:W3CDTF">2020-08-24T21:43:00Z</dcterms:created>
  <dcterms:modified xsi:type="dcterms:W3CDTF">2020-08-25T05:00:00Z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